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13717" w14:textId="77777777" w:rsidR="00DF15BA" w:rsidRDefault="00DF15BA" w:rsidP="00DF15BA">
      <w:pPr>
        <w:ind w:firstLine="0"/>
        <w:jc w:val="center"/>
        <w:rPr>
          <w:rFonts w:cs="Arial"/>
          <w:b/>
          <w:sz w:val="40"/>
          <w:szCs w:val="32"/>
        </w:rPr>
      </w:pPr>
    </w:p>
    <w:p w14:paraId="73DF04F2" w14:textId="7657AF74" w:rsidR="00EB5627" w:rsidRPr="00DF15BA" w:rsidRDefault="00893E9E" w:rsidP="00DF15BA">
      <w:pPr>
        <w:ind w:firstLine="0"/>
        <w:jc w:val="center"/>
        <w:rPr>
          <w:rFonts w:cs="Arial"/>
          <w:b/>
          <w:sz w:val="40"/>
          <w:szCs w:val="32"/>
        </w:rPr>
      </w:pPr>
      <w:r>
        <w:rPr>
          <w:rFonts w:cs="Arial"/>
          <w:b/>
          <w:sz w:val="40"/>
          <w:szCs w:val="32"/>
        </w:rPr>
        <w:t>Supp</w:t>
      </w:r>
      <w:r w:rsidR="00C672DF">
        <w:rPr>
          <w:rFonts w:cs="Arial"/>
          <w:b/>
          <w:sz w:val="40"/>
          <w:szCs w:val="32"/>
        </w:rPr>
        <w:t>orting</w:t>
      </w:r>
      <w:r>
        <w:rPr>
          <w:rFonts w:cs="Arial"/>
          <w:b/>
          <w:sz w:val="40"/>
          <w:szCs w:val="32"/>
        </w:rPr>
        <w:t xml:space="preserve"> </w:t>
      </w:r>
      <w:r w:rsidR="00DF15BA">
        <w:rPr>
          <w:rFonts w:cs="Arial"/>
          <w:b/>
          <w:sz w:val="40"/>
          <w:szCs w:val="32"/>
        </w:rPr>
        <w:t>Information</w:t>
      </w:r>
    </w:p>
    <w:p w14:paraId="65F326D7" w14:textId="77777777" w:rsidR="00DF15BA" w:rsidRDefault="00DF15BA" w:rsidP="00EB5627">
      <w:pPr>
        <w:ind w:firstLine="0"/>
        <w:rPr>
          <w:rFonts w:cs="Arial"/>
          <w:b/>
          <w:sz w:val="32"/>
          <w:szCs w:val="32"/>
        </w:rPr>
      </w:pPr>
    </w:p>
    <w:p w14:paraId="13BCD1A1" w14:textId="0B1CB4CE" w:rsidR="00EB5627" w:rsidRPr="00DF15BA" w:rsidRDefault="00C672DF" w:rsidP="00DF15BA">
      <w:pPr>
        <w:ind w:firstLine="0"/>
        <w:jc w:val="center"/>
        <w:rPr>
          <w:rFonts w:cs="Arial"/>
          <w:b/>
          <w:sz w:val="40"/>
          <w:szCs w:val="32"/>
        </w:rPr>
      </w:pPr>
      <w:r w:rsidRPr="00C672DF">
        <w:rPr>
          <w:rFonts w:cs="Arial"/>
          <w:b/>
          <w:sz w:val="40"/>
          <w:szCs w:val="32"/>
        </w:rPr>
        <w:t>Genome-guided discovery of the first myxobacterial Biarylitide Myxarylin reveals C–N biaryl crosslinking in RiPP biosynthesis</w:t>
      </w:r>
    </w:p>
    <w:p w14:paraId="72A5899B" w14:textId="222FA034" w:rsidR="00DF15BA" w:rsidRPr="00EB5627" w:rsidRDefault="00DF15BA" w:rsidP="00EB5627">
      <w:pPr>
        <w:ind w:firstLine="0"/>
        <w:jc w:val="center"/>
        <w:rPr>
          <w:rFonts w:cs="Arial"/>
          <w:b/>
          <w:sz w:val="36"/>
          <w:szCs w:val="32"/>
        </w:rPr>
      </w:pPr>
    </w:p>
    <w:p w14:paraId="3DBA3B56" w14:textId="0E3AEDB0" w:rsidR="00C672DF" w:rsidRPr="00C672DF" w:rsidRDefault="00C672DF" w:rsidP="00C672DF">
      <w:pPr>
        <w:ind w:firstLine="0"/>
        <w:jc w:val="center"/>
        <w:rPr>
          <w:rFonts w:eastAsia="Times New Roman" w:cs="Arial"/>
          <w:sz w:val="28"/>
          <w:szCs w:val="24"/>
          <w:lang w:eastAsia="de-DE"/>
        </w:rPr>
      </w:pPr>
      <w:r w:rsidRPr="00C672DF">
        <w:rPr>
          <w:rFonts w:eastAsia="Times New Roman" w:cs="Arial"/>
          <w:sz w:val="28"/>
          <w:szCs w:val="24"/>
          <w:lang w:eastAsia="de-DE"/>
        </w:rPr>
        <w:t xml:space="preserve">Joachim J. Hug </w:t>
      </w:r>
      <w:r w:rsidRPr="00C672DF">
        <w:rPr>
          <w:rFonts w:eastAsia="Times New Roman" w:cs="Arial"/>
          <w:sz w:val="28"/>
          <w:szCs w:val="24"/>
          <w:vertAlign w:val="superscript"/>
          <w:lang w:eastAsia="de-DE"/>
        </w:rPr>
        <w:t>1,2,†</w:t>
      </w:r>
      <w:r w:rsidRPr="00C672DF">
        <w:rPr>
          <w:rFonts w:eastAsia="Times New Roman" w:cs="Arial"/>
          <w:sz w:val="28"/>
          <w:szCs w:val="24"/>
          <w:lang w:eastAsia="de-DE"/>
        </w:rPr>
        <w:t xml:space="preserve">, Nicolas A. Frank </w:t>
      </w:r>
      <w:r w:rsidRPr="00C672DF">
        <w:rPr>
          <w:rFonts w:eastAsia="Times New Roman" w:cs="Arial"/>
          <w:sz w:val="28"/>
          <w:szCs w:val="24"/>
          <w:vertAlign w:val="superscript"/>
          <w:lang w:eastAsia="de-DE"/>
        </w:rPr>
        <w:t>1,2,†</w:t>
      </w:r>
      <w:r w:rsidRPr="00C672DF">
        <w:rPr>
          <w:rFonts w:eastAsia="Times New Roman" w:cs="Arial"/>
          <w:sz w:val="28"/>
          <w:szCs w:val="24"/>
          <w:lang w:eastAsia="de-DE"/>
        </w:rPr>
        <w:t xml:space="preserve">, Christine Walt </w:t>
      </w:r>
      <w:r w:rsidRPr="00C672DF">
        <w:rPr>
          <w:rFonts w:eastAsia="Times New Roman" w:cs="Arial"/>
          <w:sz w:val="28"/>
          <w:szCs w:val="24"/>
          <w:vertAlign w:val="superscript"/>
          <w:lang w:eastAsia="de-DE"/>
        </w:rPr>
        <w:t>1,2</w:t>
      </w:r>
      <w:r w:rsidRPr="00C672DF">
        <w:rPr>
          <w:rFonts w:eastAsia="Times New Roman" w:cs="Arial"/>
          <w:sz w:val="28"/>
          <w:szCs w:val="24"/>
          <w:lang w:eastAsia="de-DE"/>
        </w:rPr>
        <w:t xml:space="preserve">, Petra Šenica </w:t>
      </w:r>
      <w:r w:rsidRPr="00C672DF">
        <w:rPr>
          <w:rFonts w:eastAsia="Times New Roman" w:cs="Arial"/>
          <w:sz w:val="28"/>
          <w:szCs w:val="24"/>
          <w:vertAlign w:val="superscript"/>
          <w:lang w:eastAsia="de-DE"/>
        </w:rPr>
        <w:t>1,2</w:t>
      </w:r>
      <w:r w:rsidRPr="00C672DF">
        <w:rPr>
          <w:rFonts w:eastAsia="Times New Roman" w:cs="Arial"/>
          <w:sz w:val="28"/>
          <w:szCs w:val="24"/>
          <w:lang w:eastAsia="de-DE"/>
        </w:rPr>
        <w:t xml:space="preserve">, Fabian Panter </w:t>
      </w:r>
      <w:r w:rsidRPr="00C672DF">
        <w:rPr>
          <w:rFonts w:eastAsia="Times New Roman" w:cs="Arial"/>
          <w:sz w:val="28"/>
          <w:szCs w:val="24"/>
          <w:vertAlign w:val="superscript"/>
          <w:lang w:eastAsia="de-DE"/>
        </w:rPr>
        <w:t xml:space="preserve">1,2,3 </w:t>
      </w:r>
      <w:r w:rsidRPr="00C672DF">
        <w:rPr>
          <w:rFonts w:eastAsia="Times New Roman" w:cs="Arial"/>
          <w:sz w:val="28"/>
          <w:szCs w:val="24"/>
          <w:lang w:eastAsia="de-DE"/>
        </w:rPr>
        <w:t xml:space="preserve">and Rolf Müller </w:t>
      </w:r>
      <w:r w:rsidRPr="00C672DF">
        <w:rPr>
          <w:rFonts w:eastAsia="Times New Roman" w:cs="Arial"/>
          <w:sz w:val="28"/>
          <w:szCs w:val="24"/>
          <w:vertAlign w:val="superscript"/>
          <w:lang w:eastAsia="de-DE"/>
        </w:rPr>
        <w:t>1,2,3,</w:t>
      </w:r>
      <w:r w:rsidRPr="00C672DF">
        <w:rPr>
          <w:rFonts w:eastAsia="Times New Roman" w:cs="Arial"/>
          <w:sz w:val="28"/>
          <w:szCs w:val="24"/>
          <w:lang w:eastAsia="de-DE"/>
        </w:rPr>
        <w:t>*</w:t>
      </w:r>
    </w:p>
    <w:p w14:paraId="706B1FD7" w14:textId="4E4BB4CC" w:rsidR="00952935" w:rsidRDefault="00952935" w:rsidP="00EB5627">
      <w:pPr>
        <w:ind w:firstLine="0"/>
        <w:jc w:val="center"/>
        <w:rPr>
          <w:rFonts w:eastAsia="Times New Roman" w:cs="Arial"/>
          <w:sz w:val="28"/>
          <w:szCs w:val="24"/>
          <w:lang w:eastAsia="de-DE"/>
        </w:rPr>
      </w:pPr>
    </w:p>
    <w:p w14:paraId="47107246" w14:textId="2D40CB3D" w:rsidR="00C672DF" w:rsidRPr="00C672DF" w:rsidRDefault="00B403CD" w:rsidP="0032035F">
      <w:pPr>
        <w:spacing w:line="240" w:lineRule="auto"/>
        <w:ind w:left="720" w:hanging="720"/>
        <w:rPr>
          <w:rFonts w:eastAsia="Times New Roman" w:cs="Arial"/>
          <w:sz w:val="24"/>
          <w:szCs w:val="24"/>
          <w:lang w:eastAsia="de-DE" w:bidi="en-US"/>
        </w:rPr>
      </w:pPr>
      <w:r>
        <w:rPr>
          <w:rFonts w:eastAsia="Times New Roman" w:cs="Arial"/>
          <w:sz w:val="24"/>
          <w:szCs w:val="24"/>
          <w:lang w:eastAsia="de-DE"/>
        </w:rPr>
        <w:t>1</w:t>
      </w:r>
      <w:r>
        <w:rPr>
          <w:rFonts w:eastAsia="Times New Roman" w:cs="Arial"/>
          <w:sz w:val="24"/>
          <w:szCs w:val="24"/>
          <w:lang w:eastAsia="de-DE"/>
        </w:rPr>
        <w:tab/>
      </w:r>
      <w:r w:rsidR="00C672DF" w:rsidRPr="00C672DF">
        <w:rPr>
          <w:rFonts w:eastAsia="Times New Roman" w:cs="Arial"/>
          <w:sz w:val="24"/>
          <w:szCs w:val="24"/>
          <w:lang w:eastAsia="de-DE" w:bidi="en-US"/>
        </w:rPr>
        <w:t xml:space="preserve">Helmholtz-Institute for Pharmaceutical Research Saarland (HIPS), Helmholtz Centre for Infection Research (HZI), Saarland University, Campus E8 1, 66123 Saarbrücken, Germany; </w:t>
      </w:r>
      <w:r w:rsidR="00C672DF" w:rsidRPr="00C672DF">
        <w:rPr>
          <w:rFonts w:eastAsia="Times New Roman" w:cs="Arial"/>
          <w:sz w:val="24"/>
          <w:szCs w:val="24"/>
          <w:lang w:eastAsia="de-DE" w:bidi="en-US"/>
        </w:rPr>
        <w:br/>
      </w:r>
      <w:bookmarkStart w:id="0" w:name="OLE_LINK4"/>
      <w:bookmarkStart w:id="1" w:name="OLE_LINK5"/>
      <w:r w:rsidR="00C672DF" w:rsidRPr="00C672DF">
        <w:rPr>
          <w:rFonts w:eastAsia="Times New Roman" w:cs="Arial"/>
          <w:sz w:val="24"/>
          <w:szCs w:val="24"/>
          <w:lang w:eastAsia="de-DE" w:bidi="en-US"/>
        </w:rPr>
        <w:t>Joachim.Hug@helmholtz-hips.de</w:t>
      </w:r>
      <w:r w:rsidR="00C672DF">
        <w:rPr>
          <w:rFonts w:eastAsia="Times New Roman" w:cs="Arial"/>
          <w:sz w:val="24"/>
          <w:szCs w:val="24"/>
          <w:lang w:eastAsia="de-DE" w:bidi="en-US"/>
        </w:rPr>
        <w:t xml:space="preserve"> (J.J.H.); </w:t>
      </w:r>
      <w:r w:rsidR="00C672DF" w:rsidRPr="00C672DF">
        <w:rPr>
          <w:rFonts w:eastAsia="Times New Roman" w:cs="Arial"/>
          <w:sz w:val="24"/>
          <w:szCs w:val="24"/>
          <w:lang w:eastAsia="de-DE" w:bidi="en-US"/>
        </w:rPr>
        <w:t>Nicolas.Frank@helmholtz-hips.de</w:t>
      </w:r>
      <w:r w:rsidR="00C672DF">
        <w:rPr>
          <w:rFonts w:eastAsia="Times New Roman" w:cs="Arial"/>
          <w:sz w:val="24"/>
          <w:szCs w:val="24"/>
          <w:lang w:eastAsia="de-DE" w:bidi="en-US"/>
        </w:rPr>
        <w:t xml:space="preserve"> (N.A.F.)</w:t>
      </w:r>
      <w:r w:rsidR="00C672DF" w:rsidRPr="00C672DF">
        <w:rPr>
          <w:rFonts w:eastAsia="Times New Roman" w:cs="Arial"/>
          <w:sz w:val="24"/>
          <w:szCs w:val="24"/>
          <w:lang w:eastAsia="de-DE" w:bidi="en-US"/>
        </w:rPr>
        <w:t xml:space="preserve">; </w:t>
      </w:r>
      <w:bookmarkEnd w:id="0"/>
      <w:bookmarkEnd w:id="1"/>
      <w:r w:rsidR="00C672DF" w:rsidRPr="00C672DF">
        <w:rPr>
          <w:rFonts w:eastAsia="Times New Roman" w:cs="Arial"/>
          <w:sz w:val="24"/>
          <w:szCs w:val="24"/>
          <w:lang w:eastAsia="de-DE" w:bidi="en-US"/>
        </w:rPr>
        <w:t>Christine.Walt@helmholtz-hips.de</w:t>
      </w:r>
      <w:r w:rsidR="00C672DF">
        <w:rPr>
          <w:rFonts w:eastAsia="Times New Roman" w:cs="Arial"/>
          <w:sz w:val="24"/>
          <w:szCs w:val="24"/>
          <w:lang w:eastAsia="de-DE" w:bidi="en-US"/>
        </w:rPr>
        <w:t xml:space="preserve"> (C.W.)</w:t>
      </w:r>
      <w:r w:rsidR="00C672DF" w:rsidRPr="00C672DF">
        <w:rPr>
          <w:rFonts w:eastAsia="Times New Roman" w:cs="Arial"/>
          <w:sz w:val="24"/>
          <w:szCs w:val="24"/>
          <w:lang w:eastAsia="de-DE" w:bidi="en-US"/>
        </w:rPr>
        <w:t>; Petra.Senica1@gmail.com (P.S.); Fabian.Panter@gmail.com (F.P.)</w:t>
      </w:r>
    </w:p>
    <w:p w14:paraId="689D07E1" w14:textId="3225E444" w:rsidR="00DF15BA" w:rsidRDefault="00B403CD" w:rsidP="0032035F">
      <w:pPr>
        <w:spacing w:line="240" w:lineRule="auto"/>
        <w:ind w:left="720" w:hanging="720"/>
        <w:rPr>
          <w:rFonts w:eastAsia="Times New Roman" w:cs="Arial"/>
          <w:sz w:val="24"/>
          <w:szCs w:val="24"/>
          <w:lang w:eastAsia="de-DE"/>
        </w:rPr>
      </w:pPr>
      <w:r>
        <w:rPr>
          <w:rFonts w:eastAsia="Times New Roman" w:cs="Arial"/>
          <w:sz w:val="24"/>
          <w:szCs w:val="24"/>
          <w:lang w:eastAsia="de-DE"/>
        </w:rPr>
        <w:t>2</w:t>
      </w:r>
      <w:r>
        <w:rPr>
          <w:rFonts w:eastAsia="Times New Roman" w:cs="Arial"/>
          <w:sz w:val="24"/>
          <w:szCs w:val="24"/>
          <w:lang w:eastAsia="de-DE"/>
        </w:rPr>
        <w:tab/>
      </w:r>
      <w:r w:rsidR="00DF15BA" w:rsidRPr="00DF15BA">
        <w:rPr>
          <w:rFonts w:eastAsia="Times New Roman" w:cs="Arial"/>
          <w:sz w:val="24"/>
          <w:szCs w:val="24"/>
          <w:lang w:eastAsia="de-DE"/>
        </w:rPr>
        <w:t>German Center for Infection Research (DZIF), Partner Site Hannover-Braunschweig, German</w:t>
      </w:r>
      <w:r w:rsidR="00E57585">
        <w:rPr>
          <w:rFonts w:eastAsia="Times New Roman" w:cs="Arial"/>
          <w:sz w:val="24"/>
          <w:szCs w:val="24"/>
          <w:lang w:eastAsia="de-DE"/>
        </w:rPr>
        <w:t>y</w:t>
      </w:r>
    </w:p>
    <w:p w14:paraId="1EDDD3BC" w14:textId="24497D2B" w:rsidR="00C672DF" w:rsidRPr="00C672DF" w:rsidRDefault="00D27F52" w:rsidP="0032035F">
      <w:pPr>
        <w:spacing w:line="240" w:lineRule="auto"/>
        <w:ind w:firstLine="0"/>
        <w:rPr>
          <w:sz w:val="24"/>
          <w:lang w:val="de-DE"/>
        </w:rPr>
      </w:pPr>
      <w:r w:rsidRPr="00C672DF">
        <w:rPr>
          <w:sz w:val="24"/>
          <w:lang w:val="de-DE"/>
        </w:rPr>
        <w:t>3</w:t>
      </w:r>
      <w:r w:rsidR="00B403CD">
        <w:rPr>
          <w:sz w:val="24"/>
          <w:lang w:val="de-DE"/>
        </w:rPr>
        <w:tab/>
      </w:r>
      <w:r w:rsidR="00C672DF" w:rsidRPr="00C672DF">
        <w:rPr>
          <w:sz w:val="24"/>
          <w:lang w:val="de-DE"/>
        </w:rPr>
        <w:t>Helmholtz International Lab</w:t>
      </w:r>
      <w:r w:rsidR="00A370AD">
        <w:rPr>
          <w:sz w:val="24"/>
          <w:lang w:val="de-DE"/>
        </w:rPr>
        <w:t>s</w:t>
      </w:r>
      <w:r w:rsidR="00325FD3">
        <w:rPr>
          <w:sz w:val="24"/>
          <w:lang w:val="de-DE"/>
        </w:rPr>
        <w:t xml:space="preserve">, Campus E8 </w:t>
      </w:r>
      <w:r w:rsidR="00C672DF" w:rsidRPr="00C672DF">
        <w:rPr>
          <w:sz w:val="24"/>
          <w:lang w:val="de-DE"/>
        </w:rPr>
        <w:t>1, 66123 Saarbrücken, Germany</w:t>
      </w:r>
    </w:p>
    <w:p w14:paraId="088F4610" w14:textId="43C84910" w:rsidR="00C672DF" w:rsidRDefault="00DF15BA" w:rsidP="0032035F">
      <w:pPr>
        <w:spacing w:line="240" w:lineRule="auto"/>
        <w:ind w:firstLine="0"/>
        <w:rPr>
          <w:rFonts w:eastAsia="Times New Roman" w:cs="Arial"/>
          <w:sz w:val="24"/>
          <w:szCs w:val="24"/>
          <w:lang w:eastAsia="de-DE"/>
        </w:rPr>
      </w:pPr>
      <w:r>
        <w:rPr>
          <w:rFonts w:eastAsia="Times New Roman" w:cs="Arial"/>
          <w:sz w:val="24"/>
          <w:szCs w:val="24"/>
          <w:lang w:eastAsia="de-DE"/>
        </w:rPr>
        <w:t>*</w:t>
      </w:r>
      <w:r w:rsidR="00B403CD">
        <w:rPr>
          <w:rFonts w:eastAsia="Times New Roman" w:cs="Arial"/>
          <w:sz w:val="24"/>
          <w:szCs w:val="24"/>
          <w:lang w:eastAsia="de-DE"/>
        </w:rPr>
        <w:tab/>
      </w:r>
      <w:r w:rsidRPr="00DF15BA">
        <w:rPr>
          <w:rFonts w:eastAsia="Times New Roman" w:cs="Arial"/>
          <w:sz w:val="24"/>
          <w:szCs w:val="24"/>
          <w:lang w:eastAsia="de-DE"/>
        </w:rPr>
        <w:t xml:space="preserve">Correspondence: </w:t>
      </w:r>
      <w:r w:rsidR="00C672DF" w:rsidRPr="00C672DF">
        <w:rPr>
          <w:rFonts w:eastAsia="Times New Roman" w:cs="Arial"/>
          <w:sz w:val="24"/>
          <w:szCs w:val="24"/>
          <w:lang w:eastAsia="de-DE"/>
        </w:rPr>
        <w:t>rolf.mueller@helmholtz-hips.de</w:t>
      </w:r>
    </w:p>
    <w:p w14:paraId="1129E15C" w14:textId="24668792" w:rsidR="00EB5627" w:rsidRPr="00DF15BA" w:rsidRDefault="00B403CD" w:rsidP="000954D2">
      <w:pPr>
        <w:ind w:firstLine="0"/>
        <w:rPr>
          <w:rFonts w:eastAsia="Times New Roman" w:cs="Arial"/>
          <w:sz w:val="24"/>
          <w:szCs w:val="24"/>
          <w:lang w:eastAsia="de-DE" w:bidi="en-US"/>
        </w:rPr>
      </w:pPr>
      <w:r>
        <w:rPr>
          <w:rFonts w:eastAsia="Times New Roman" w:cs="Arial"/>
          <w:sz w:val="24"/>
          <w:szCs w:val="24"/>
          <w:lang w:eastAsia="de-DE" w:bidi="en-US"/>
        </w:rPr>
        <w:t>†</w:t>
      </w:r>
      <w:r>
        <w:rPr>
          <w:rFonts w:eastAsia="Times New Roman" w:cs="Arial"/>
          <w:sz w:val="24"/>
          <w:szCs w:val="24"/>
          <w:lang w:eastAsia="de-DE" w:bidi="en-US"/>
        </w:rPr>
        <w:tab/>
      </w:r>
      <w:r w:rsidR="00C672DF" w:rsidRPr="00C672DF">
        <w:rPr>
          <w:rFonts w:eastAsia="Times New Roman" w:cs="Arial"/>
          <w:sz w:val="24"/>
          <w:szCs w:val="24"/>
          <w:lang w:eastAsia="de-DE" w:bidi="en-US"/>
        </w:rPr>
        <w:t>These authors contributed equally to this work.</w:t>
      </w:r>
      <w:r w:rsidR="00EB5627">
        <w:rPr>
          <w:rFonts w:cs="Arial"/>
        </w:rPr>
        <w:br w:type="page"/>
      </w:r>
    </w:p>
    <w:sdt>
      <w:sdtPr>
        <w:rPr>
          <w:rFonts w:asciiTheme="minorHAnsi" w:eastAsiaTheme="minorHAnsi" w:hAnsiTheme="minorHAnsi" w:cs="Arial"/>
          <w:b w:val="0"/>
          <w:bCs w:val="0"/>
          <w:color w:val="auto"/>
          <w:sz w:val="22"/>
          <w:szCs w:val="22"/>
          <w:lang w:eastAsia="en-US"/>
        </w:rPr>
        <w:id w:val="1959221168"/>
        <w:docPartObj>
          <w:docPartGallery w:val="Table of Contents"/>
          <w:docPartUnique/>
        </w:docPartObj>
      </w:sdtPr>
      <w:sdtEndPr>
        <w:rPr>
          <w:rFonts w:ascii="Times New Roman" w:hAnsi="Times New Roman"/>
          <w:noProof/>
        </w:rPr>
      </w:sdtEndPr>
      <w:sdtContent>
        <w:p w14:paraId="4DA4395C" w14:textId="77777777" w:rsidR="00DF15BA" w:rsidRPr="00921D09" w:rsidRDefault="00DF15BA" w:rsidP="00DF15BA">
          <w:pPr>
            <w:pStyle w:val="TOCHeading"/>
            <w:rPr>
              <w:rFonts w:ascii="Times New Roman" w:hAnsi="Times New Roman" w:cs="Times New Roman"/>
              <w:color w:val="auto"/>
              <w:sz w:val="20"/>
              <w:szCs w:val="20"/>
            </w:rPr>
          </w:pPr>
          <w:r w:rsidRPr="00921D09">
            <w:rPr>
              <w:rFonts w:ascii="Times New Roman" w:eastAsiaTheme="minorHAnsi" w:hAnsi="Times New Roman" w:cs="Times New Roman"/>
              <w:bCs w:val="0"/>
              <w:color w:val="auto"/>
              <w:sz w:val="20"/>
              <w:szCs w:val="20"/>
              <w:lang w:eastAsia="en-US"/>
            </w:rPr>
            <w:t>Table of</w:t>
          </w:r>
          <w:r w:rsidRPr="00921D09">
            <w:rPr>
              <w:rFonts w:ascii="Times New Roman" w:eastAsiaTheme="minorHAnsi" w:hAnsi="Times New Roman" w:cs="Times New Roman"/>
              <w:b w:val="0"/>
              <w:bCs w:val="0"/>
              <w:color w:val="auto"/>
              <w:sz w:val="20"/>
              <w:szCs w:val="20"/>
              <w:lang w:eastAsia="en-US"/>
            </w:rPr>
            <w:t xml:space="preserve"> </w:t>
          </w:r>
          <w:r w:rsidRPr="00921D09">
            <w:rPr>
              <w:rFonts w:ascii="Times New Roman" w:hAnsi="Times New Roman" w:cs="Times New Roman"/>
              <w:color w:val="auto"/>
              <w:sz w:val="20"/>
              <w:szCs w:val="20"/>
            </w:rPr>
            <w:t>Contents</w:t>
          </w:r>
        </w:p>
        <w:p w14:paraId="71CF7BB2" w14:textId="30F81404" w:rsidR="00C16F34" w:rsidRDefault="00DF15BA">
          <w:pPr>
            <w:pStyle w:val="TOC1"/>
            <w:tabs>
              <w:tab w:val="left" w:pos="440"/>
              <w:tab w:val="right" w:leader="dot" w:pos="9017"/>
            </w:tabs>
            <w:rPr>
              <w:rFonts w:asciiTheme="minorHAnsi" w:eastAsiaTheme="minorEastAsia" w:hAnsiTheme="minorHAnsi"/>
              <w:noProof/>
              <w:sz w:val="22"/>
            </w:rPr>
          </w:pPr>
          <w:r w:rsidRPr="00921D09">
            <w:rPr>
              <w:rFonts w:ascii="Times New Roman" w:hAnsi="Times New Roman" w:cs="Times New Roman"/>
              <w:szCs w:val="20"/>
            </w:rPr>
            <w:fldChar w:fldCharType="begin"/>
          </w:r>
          <w:r w:rsidRPr="00921D09">
            <w:rPr>
              <w:rFonts w:ascii="Times New Roman" w:hAnsi="Times New Roman" w:cs="Times New Roman"/>
              <w:szCs w:val="20"/>
            </w:rPr>
            <w:instrText xml:space="preserve"> TOC \o "1-3" \h \z \u </w:instrText>
          </w:r>
          <w:r w:rsidRPr="00921D09">
            <w:rPr>
              <w:rFonts w:ascii="Times New Roman" w:hAnsi="Times New Roman" w:cs="Times New Roman"/>
              <w:szCs w:val="20"/>
            </w:rPr>
            <w:fldChar w:fldCharType="separate"/>
          </w:r>
          <w:hyperlink w:anchor="_Toc87979251" w:history="1">
            <w:r w:rsidR="00C16F34" w:rsidRPr="00910E8B">
              <w:rPr>
                <w:rStyle w:val="Hyperlink"/>
                <w:noProof/>
              </w:rPr>
              <w:t>1</w:t>
            </w:r>
            <w:r w:rsidR="00C16F34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C16F34" w:rsidRPr="00910E8B">
              <w:rPr>
                <w:rStyle w:val="Hyperlink"/>
                <w:noProof/>
              </w:rPr>
              <w:t>Myxobacterial culture media</w:t>
            </w:r>
            <w:r w:rsidR="00C16F34">
              <w:rPr>
                <w:noProof/>
                <w:webHidden/>
              </w:rPr>
              <w:tab/>
            </w:r>
            <w:r w:rsidR="00C16F34">
              <w:rPr>
                <w:noProof/>
                <w:webHidden/>
              </w:rPr>
              <w:fldChar w:fldCharType="begin"/>
            </w:r>
            <w:r w:rsidR="00C16F34">
              <w:rPr>
                <w:noProof/>
                <w:webHidden/>
              </w:rPr>
              <w:instrText xml:space="preserve"> PAGEREF _Toc87979251 \h </w:instrText>
            </w:r>
            <w:r w:rsidR="00C16F34">
              <w:rPr>
                <w:noProof/>
                <w:webHidden/>
              </w:rPr>
            </w:r>
            <w:r w:rsidR="00C16F34">
              <w:rPr>
                <w:noProof/>
                <w:webHidden/>
              </w:rPr>
              <w:fldChar w:fldCharType="separate"/>
            </w:r>
            <w:r w:rsidR="00C16F34">
              <w:rPr>
                <w:noProof/>
                <w:webHidden/>
              </w:rPr>
              <w:t>3</w:t>
            </w:r>
            <w:r w:rsidR="00C16F34">
              <w:rPr>
                <w:noProof/>
                <w:webHidden/>
              </w:rPr>
              <w:fldChar w:fldCharType="end"/>
            </w:r>
          </w:hyperlink>
        </w:p>
        <w:p w14:paraId="3FC95B31" w14:textId="63701FB6" w:rsidR="00C16F34" w:rsidRDefault="008E21A5">
          <w:pPr>
            <w:pStyle w:val="TOC1"/>
            <w:tabs>
              <w:tab w:val="left" w:pos="440"/>
              <w:tab w:val="right" w:leader="dot" w:pos="901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87979252" w:history="1">
            <w:r w:rsidR="00C16F34" w:rsidRPr="00910E8B">
              <w:rPr>
                <w:rStyle w:val="Hyperlink"/>
                <w:noProof/>
              </w:rPr>
              <w:t>2</w:t>
            </w:r>
            <w:r w:rsidR="00C16F34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C16F34" w:rsidRPr="00910E8B">
              <w:rPr>
                <w:rStyle w:val="Hyperlink"/>
                <w:noProof/>
              </w:rPr>
              <w:t>Molecular cloning, construction of expression plasmids and genetic investigation</w:t>
            </w:r>
            <w:r w:rsidR="00C16F34">
              <w:rPr>
                <w:noProof/>
                <w:webHidden/>
              </w:rPr>
              <w:tab/>
            </w:r>
            <w:r w:rsidR="00C16F34">
              <w:rPr>
                <w:noProof/>
                <w:webHidden/>
              </w:rPr>
              <w:fldChar w:fldCharType="begin"/>
            </w:r>
            <w:r w:rsidR="00C16F34">
              <w:rPr>
                <w:noProof/>
                <w:webHidden/>
              </w:rPr>
              <w:instrText xml:space="preserve"> PAGEREF _Toc87979252 \h </w:instrText>
            </w:r>
            <w:r w:rsidR="00C16F34">
              <w:rPr>
                <w:noProof/>
                <w:webHidden/>
              </w:rPr>
            </w:r>
            <w:r w:rsidR="00C16F34">
              <w:rPr>
                <w:noProof/>
                <w:webHidden/>
              </w:rPr>
              <w:fldChar w:fldCharType="separate"/>
            </w:r>
            <w:r w:rsidR="00C16F34">
              <w:rPr>
                <w:noProof/>
                <w:webHidden/>
              </w:rPr>
              <w:t>6</w:t>
            </w:r>
            <w:r w:rsidR="00C16F34">
              <w:rPr>
                <w:noProof/>
                <w:webHidden/>
              </w:rPr>
              <w:fldChar w:fldCharType="end"/>
            </w:r>
          </w:hyperlink>
        </w:p>
        <w:p w14:paraId="2ABC46A3" w14:textId="20ECB431" w:rsidR="00C16F34" w:rsidRDefault="008E21A5">
          <w:pPr>
            <w:pStyle w:val="TOC2"/>
            <w:tabs>
              <w:tab w:val="left" w:pos="880"/>
              <w:tab w:val="right" w:leader="dot" w:pos="901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87979253" w:history="1">
            <w:r w:rsidR="00C16F34" w:rsidRPr="00910E8B">
              <w:rPr>
                <w:rStyle w:val="Hyperlink"/>
                <w:rFonts w:ascii="Cambria" w:hAnsi="Cambria"/>
                <w:noProof/>
                <w:lang w:bidi="x-non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</w:t>
            </w:r>
            <w:r w:rsidR="00C16F34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C16F34" w:rsidRPr="00910E8B">
              <w:rPr>
                <w:rStyle w:val="Hyperlink"/>
                <w:noProof/>
              </w:rPr>
              <w:t>Genetic investigations</w:t>
            </w:r>
            <w:r w:rsidR="00C16F34">
              <w:rPr>
                <w:noProof/>
                <w:webHidden/>
              </w:rPr>
              <w:tab/>
            </w:r>
            <w:r w:rsidR="00C16F34">
              <w:rPr>
                <w:noProof/>
                <w:webHidden/>
              </w:rPr>
              <w:fldChar w:fldCharType="begin"/>
            </w:r>
            <w:r w:rsidR="00C16F34">
              <w:rPr>
                <w:noProof/>
                <w:webHidden/>
              </w:rPr>
              <w:instrText xml:space="preserve"> PAGEREF _Toc87979253 \h </w:instrText>
            </w:r>
            <w:r w:rsidR="00C16F34">
              <w:rPr>
                <w:noProof/>
                <w:webHidden/>
              </w:rPr>
            </w:r>
            <w:r w:rsidR="00C16F34">
              <w:rPr>
                <w:noProof/>
                <w:webHidden/>
              </w:rPr>
              <w:fldChar w:fldCharType="separate"/>
            </w:r>
            <w:r w:rsidR="00C16F34">
              <w:rPr>
                <w:noProof/>
                <w:webHidden/>
              </w:rPr>
              <w:t>7</w:t>
            </w:r>
            <w:r w:rsidR="00C16F34">
              <w:rPr>
                <w:noProof/>
                <w:webHidden/>
              </w:rPr>
              <w:fldChar w:fldCharType="end"/>
            </w:r>
          </w:hyperlink>
        </w:p>
        <w:p w14:paraId="13EE9AE8" w14:textId="19EE6825" w:rsidR="00C16F34" w:rsidRDefault="008E21A5">
          <w:pPr>
            <w:pStyle w:val="TOC2"/>
            <w:tabs>
              <w:tab w:val="left" w:pos="880"/>
              <w:tab w:val="right" w:leader="dot" w:pos="901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87979254" w:history="1">
            <w:r w:rsidR="00C16F34" w:rsidRPr="00910E8B">
              <w:rPr>
                <w:rStyle w:val="Hyperlink"/>
                <w:rFonts w:ascii="Cambria" w:hAnsi="Cambria"/>
                <w:noProof/>
                <w:lang w:bidi="x-non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</w:t>
            </w:r>
            <w:r w:rsidR="00C16F34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C16F34" w:rsidRPr="00910E8B">
              <w:rPr>
                <w:rStyle w:val="Hyperlink"/>
                <w:noProof/>
              </w:rPr>
              <w:t xml:space="preserve">Heterologous production of Myxarylin in </w:t>
            </w:r>
            <w:r w:rsidR="00C16F34" w:rsidRPr="00910E8B">
              <w:rPr>
                <w:rStyle w:val="Hyperlink"/>
                <w:i/>
                <w:noProof/>
              </w:rPr>
              <w:t>M. xanthus</w:t>
            </w:r>
            <w:r w:rsidR="00C16F34" w:rsidRPr="00910E8B">
              <w:rPr>
                <w:rStyle w:val="Hyperlink"/>
                <w:noProof/>
              </w:rPr>
              <w:t xml:space="preserve"> DK1622</w:t>
            </w:r>
            <w:r w:rsidR="00C16F34">
              <w:rPr>
                <w:noProof/>
                <w:webHidden/>
              </w:rPr>
              <w:tab/>
            </w:r>
            <w:r w:rsidR="00C16F34">
              <w:rPr>
                <w:noProof/>
                <w:webHidden/>
              </w:rPr>
              <w:fldChar w:fldCharType="begin"/>
            </w:r>
            <w:r w:rsidR="00C16F34">
              <w:rPr>
                <w:noProof/>
                <w:webHidden/>
              </w:rPr>
              <w:instrText xml:space="preserve"> PAGEREF _Toc87979254 \h </w:instrText>
            </w:r>
            <w:r w:rsidR="00C16F34">
              <w:rPr>
                <w:noProof/>
                <w:webHidden/>
              </w:rPr>
            </w:r>
            <w:r w:rsidR="00C16F34">
              <w:rPr>
                <w:noProof/>
                <w:webHidden/>
              </w:rPr>
              <w:fldChar w:fldCharType="separate"/>
            </w:r>
            <w:r w:rsidR="00C16F34">
              <w:rPr>
                <w:noProof/>
                <w:webHidden/>
              </w:rPr>
              <w:t>8</w:t>
            </w:r>
            <w:r w:rsidR="00C16F34">
              <w:rPr>
                <w:noProof/>
                <w:webHidden/>
              </w:rPr>
              <w:fldChar w:fldCharType="end"/>
            </w:r>
          </w:hyperlink>
        </w:p>
        <w:p w14:paraId="43B978E5" w14:textId="5ED66125" w:rsidR="00C16F34" w:rsidRDefault="008E21A5">
          <w:pPr>
            <w:pStyle w:val="TOC1"/>
            <w:tabs>
              <w:tab w:val="left" w:pos="440"/>
              <w:tab w:val="right" w:leader="dot" w:pos="901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87979255" w:history="1">
            <w:r w:rsidR="00C16F34" w:rsidRPr="00910E8B">
              <w:rPr>
                <w:rStyle w:val="Hyperlink"/>
                <w:noProof/>
              </w:rPr>
              <w:t>3</w:t>
            </w:r>
            <w:r w:rsidR="00C16F34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C16F34" w:rsidRPr="00910E8B">
              <w:rPr>
                <w:rStyle w:val="Hyperlink"/>
                <w:noProof/>
              </w:rPr>
              <w:t>Compound Characterization</w:t>
            </w:r>
            <w:r w:rsidR="00C16F34">
              <w:rPr>
                <w:noProof/>
                <w:webHidden/>
              </w:rPr>
              <w:tab/>
            </w:r>
            <w:r w:rsidR="00C16F34">
              <w:rPr>
                <w:noProof/>
                <w:webHidden/>
              </w:rPr>
              <w:fldChar w:fldCharType="begin"/>
            </w:r>
            <w:r w:rsidR="00C16F34">
              <w:rPr>
                <w:noProof/>
                <w:webHidden/>
              </w:rPr>
              <w:instrText xml:space="preserve"> PAGEREF _Toc87979255 \h </w:instrText>
            </w:r>
            <w:r w:rsidR="00C16F34">
              <w:rPr>
                <w:noProof/>
                <w:webHidden/>
              </w:rPr>
            </w:r>
            <w:r w:rsidR="00C16F34">
              <w:rPr>
                <w:noProof/>
                <w:webHidden/>
              </w:rPr>
              <w:fldChar w:fldCharType="separate"/>
            </w:r>
            <w:r w:rsidR="00C16F34">
              <w:rPr>
                <w:noProof/>
                <w:webHidden/>
              </w:rPr>
              <w:t>10</w:t>
            </w:r>
            <w:r w:rsidR="00C16F34">
              <w:rPr>
                <w:noProof/>
                <w:webHidden/>
              </w:rPr>
              <w:fldChar w:fldCharType="end"/>
            </w:r>
          </w:hyperlink>
        </w:p>
        <w:p w14:paraId="3D5FAF06" w14:textId="4D2FD94D" w:rsidR="00C16F34" w:rsidRDefault="008E21A5">
          <w:pPr>
            <w:pStyle w:val="TOC2"/>
            <w:tabs>
              <w:tab w:val="left" w:pos="880"/>
              <w:tab w:val="right" w:leader="dot" w:pos="901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87979256" w:history="1">
            <w:r w:rsidR="00C16F34" w:rsidRPr="00910E8B">
              <w:rPr>
                <w:rStyle w:val="Hyperlink"/>
                <w:rFonts w:ascii="Cambria" w:hAnsi="Cambria"/>
                <w:noProof/>
                <w:lang w:bidi="x-non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</w:t>
            </w:r>
            <w:r w:rsidR="00C16F34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C16F34" w:rsidRPr="00910E8B">
              <w:rPr>
                <w:rStyle w:val="Hyperlink"/>
                <w:noProof/>
              </w:rPr>
              <w:t>Tandem MS spectra</w:t>
            </w:r>
            <w:r w:rsidR="00C16F34">
              <w:rPr>
                <w:noProof/>
                <w:webHidden/>
              </w:rPr>
              <w:tab/>
            </w:r>
            <w:r w:rsidR="00C16F34">
              <w:rPr>
                <w:noProof/>
                <w:webHidden/>
              </w:rPr>
              <w:fldChar w:fldCharType="begin"/>
            </w:r>
            <w:r w:rsidR="00C16F34">
              <w:rPr>
                <w:noProof/>
                <w:webHidden/>
              </w:rPr>
              <w:instrText xml:space="preserve"> PAGEREF _Toc87979256 \h </w:instrText>
            </w:r>
            <w:r w:rsidR="00C16F34">
              <w:rPr>
                <w:noProof/>
                <w:webHidden/>
              </w:rPr>
            </w:r>
            <w:r w:rsidR="00C16F34">
              <w:rPr>
                <w:noProof/>
                <w:webHidden/>
              </w:rPr>
              <w:fldChar w:fldCharType="separate"/>
            </w:r>
            <w:r w:rsidR="00C16F34">
              <w:rPr>
                <w:noProof/>
                <w:webHidden/>
              </w:rPr>
              <w:t>10</w:t>
            </w:r>
            <w:r w:rsidR="00C16F34">
              <w:rPr>
                <w:noProof/>
                <w:webHidden/>
              </w:rPr>
              <w:fldChar w:fldCharType="end"/>
            </w:r>
          </w:hyperlink>
        </w:p>
        <w:p w14:paraId="1ACA5E1C" w14:textId="2E343423" w:rsidR="00C16F34" w:rsidRDefault="008E21A5">
          <w:pPr>
            <w:pStyle w:val="TOC2"/>
            <w:tabs>
              <w:tab w:val="left" w:pos="880"/>
              <w:tab w:val="right" w:leader="dot" w:pos="901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87979257" w:history="1">
            <w:r w:rsidR="00C16F34" w:rsidRPr="00910E8B">
              <w:rPr>
                <w:rStyle w:val="Hyperlink"/>
                <w:rFonts w:ascii="Cambria" w:hAnsi="Cambria"/>
                <w:noProof/>
                <w:lang w:bidi="x-non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</w:t>
            </w:r>
            <w:r w:rsidR="00C16F34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C16F34" w:rsidRPr="00910E8B">
              <w:rPr>
                <w:rStyle w:val="Hyperlink"/>
                <w:noProof/>
              </w:rPr>
              <w:t>Structure elucidation</w:t>
            </w:r>
            <w:r w:rsidR="00C16F34">
              <w:rPr>
                <w:noProof/>
                <w:webHidden/>
              </w:rPr>
              <w:tab/>
            </w:r>
            <w:r w:rsidR="00C16F34">
              <w:rPr>
                <w:noProof/>
                <w:webHidden/>
              </w:rPr>
              <w:fldChar w:fldCharType="begin"/>
            </w:r>
            <w:r w:rsidR="00C16F34">
              <w:rPr>
                <w:noProof/>
                <w:webHidden/>
              </w:rPr>
              <w:instrText xml:space="preserve"> PAGEREF _Toc87979257 \h </w:instrText>
            </w:r>
            <w:r w:rsidR="00C16F34">
              <w:rPr>
                <w:noProof/>
                <w:webHidden/>
              </w:rPr>
            </w:r>
            <w:r w:rsidR="00C16F34">
              <w:rPr>
                <w:noProof/>
                <w:webHidden/>
              </w:rPr>
              <w:fldChar w:fldCharType="separate"/>
            </w:r>
            <w:r w:rsidR="00C16F34">
              <w:rPr>
                <w:noProof/>
                <w:webHidden/>
              </w:rPr>
              <w:t>11</w:t>
            </w:r>
            <w:r w:rsidR="00C16F34">
              <w:rPr>
                <w:noProof/>
                <w:webHidden/>
              </w:rPr>
              <w:fldChar w:fldCharType="end"/>
            </w:r>
          </w:hyperlink>
        </w:p>
        <w:p w14:paraId="60892559" w14:textId="6618DDB3" w:rsidR="00C16F34" w:rsidRDefault="008E21A5">
          <w:pPr>
            <w:pStyle w:val="TOC3"/>
            <w:tabs>
              <w:tab w:val="left" w:pos="1320"/>
              <w:tab w:val="right" w:leader="dot" w:pos="901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87979258" w:history="1">
            <w:r w:rsidR="00C16F34" w:rsidRPr="00910E8B">
              <w:rPr>
                <w:rStyle w:val="Hyperlink"/>
                <w:noProof/>
              </w:rPr>
              <w:t>3.2.1</w:t>
            </w:r>
            <w:r w:rsidR="00C16F34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C16F34" w:rsidRPr="00910E8B">
              <w:rPr>
                <w:rStyle w:val="Hyperlink"/>
                <w:noProof/>
              </w:rPr>
              <w:t>NMR-based structure elucidation</w:t>
            </w:r>
            <w:r w:rsidR="00C16F34">
              <w:rPr>
                <w:noProof/>
                <w:webHidden/>
              </w:rPr>
              <w:tab/>
            </w:r>
            <w:r w:rsidR="00C16F34">
              <w:rPr>
                <w:noProof/>
                <w:webHidden/>
              </w:rPr>
              <w:fldChar w:fldCharType="begin"/>
            </w:r>
            <w:r w:rsidR="00C16F34">
              <w:rPr>
                <w:noProof/>
                <w:webHidden/>
              </w:rPr>
              <w:instrText xml:space="preserve"> PAGEREF _Toc87979258 \h </w:instrText>
            </w:r>
            <w:r w:rsidR="00C16F34">
              <w:rPr>
                <w:noProof/>
                <w:webHidden/>
              </w:rPr>
            </w:r>
            <w:r w:rsidR="00C16F34">
              <w:rPr>
                <w:noProof/>
                <w:webHidden/>
              </w:rPr>
              <w:fldChar w:fldCharType="separate"/>
            </w:r>
            <w:r w:rsidR="00C16F34">
              <w:rPr>
                <w:noProof/>
                <w:webHidden/>
              </w:rPr>
              <w:t>11</w:t>
            </w:r>
            <w:r w:rsidR="00C16F34">
              <w:rPr>
                <w:noProof/>
                <w:webHidden/>
              </w:rPr>
              <w:fldChar w:fldCharType="end"/>
            </w:r>
          </w:hyperlink>
        </w:p>
        <w:p w14:paraId="086AA49F" w14:textId="5983D60E" w:rsidR="00C16F34" w:rsidRDefault="008E21A5">
          <w:pPr>
            <w:pStyle w:val="TOC3"/>
            <w:tabs>
              <w:tab w:val="left" w:pos="1320"/>
              <w:tab w:val="right" w:leader="dot" w:pos="901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87979259" w:history="1">
            <w:r w:rsidR="00C16F34" w:rsidRPr="00910E8B">
              <w:rPr>
                <w:rStyle w:val="Hyperlink"/>
                <w:noProof/>
              </w:rPr>
              <w:t>3.2.2</w:t>
            </w:r>
            <w:r w:rsidR="00C16F34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C16F34" w:rsidRPr="00910E8B">
              <w:rPr>
                <w:rStyle w:val="Hyperlink"/>
                <w:noProof/>
              </w:rPr>
              <w:t>NMR spectra employed in Myxarylin structure elucidation</w:t>
            </w:r>
            <w:r w:rsidR="00C16F34">
              <w:rPr>
                <w:noProof/>
                <w:webHidden/>
              </w:rPr>
              <w:tab/>
            </w:r>
            <w:r w:rsidR="00C16F34">
              <w:rPr>
                <w:noProof/>
                <w:webHidden/>
              </w:rPr>
              <w:fldChar w:fldCharType="begin"/>
            </w:r>
            <w:r w:rsidR="00C16F34">
              <w:rPr>
                <w:noProof/>
                <w:webHidden/>
              </w:rPr>
              <w:instrText xml:space="preserve"> PAGEREF _Toc87979259 \h </w:instrText>
            </w:r>
            <w:r w:rsidR="00C16F34">
              <w:rPr>
                <w:noProof/>
                <w:webHidden/>
              </w:rPr>
            </w:r>
            <w:r w:rsidR="00C16F34">
              <w:rPr>
                <w:noProof/>
                <w:webHidden/>
              </w:rPr>
              <w:fldChar w:fldCharType="separate"/>
            </w:r>
            <w:r w:rsidR="00C16F34">
              <w:rPr>
                <w:noProof/>
                <w:webHidden/>
              </w:rPr>
              <w:t>14</w:t>
            </w:r>
            <w:r w:rsidR="00C16F34">
              <w:rPr>
                <w:noProof/>
                <w:webHidden/>
              </w:rPr>
              <w:fldChar w:fldCharType="end"/>
            </w:r>
          </w:hyperlink>
        </w:p>
        <w:p w14:paraId="7E3A20B4" w14:textId="3B4EE860" w:rsidR="00C16F34" w:rsidRDefault="008E21A5">
          <w:pPr>
            <w:pStyle w:val="TOC3"/>
            <w:tabs>
              <w:tab w:val="left" w:pos="1320"/>
              <w:tab w:val="right" w:leader="dot" w:pos="901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87979260" w:history="1">
            <w:r w:rsidR="00C16F34" w:rsidRPr="00910E8B">
              <w:rPr>
                <w:rStyle w:val="Hyperlink"/>
                <w:noProof/>
              </w:rPr>
              <w:t>3.2.3</w:t>
            </w:r>
            <w:r w:rsidR="00C16F34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C16F34" w:rsidRPr="00910E8B">
              <w:rPr>
                <w:rStyle w:val="Hyperlink"/>
                <w:noProof/>
              </w:rPr>
              <w:t>Elucidation of the absolute stereochemistry</w:t>
            </w:r>
            <w:r w:rsidR="00C16F34">
              <w:rPr>
                <w:noProof/>
                <w:webHidden/>
              </w:rPr>
              <w:tab/>
            </w:r>
            <w:r w:rsidR="00C16F34">
              <w:rPr>
                <w:noProof/>
                <w:webHidden/>
              </w:rPr>
              <w:fldChar w:fldCharType="begin"/>
            </w:r>
            <w:r w:rsidR="00C16F34">
              <w:rPr>
                <w:noProof/>
                <w:webHidden/>
              </w:rPr>
              <w:instrText xml:space="preserve"> PAGEREF _Toc87979260 \h </w:instrText>
            </w:r>
            <w:r w:rsidR="00C16F34">
              <w:rPr>
                <w:noProof/>
                <w:webHidden/>
              </w:rPr>
            </w:r>
            <w:r w:rsidR="00C16F34">
              <w:rPr>
                <w:noProof/>
                <w:webHidden/>
              </w:rPr>
              <w:fldChar w:fldCharType="separate"/>
            </w:r>
            <w:r w:rsidR="00C16F34">
              <w:rPr>
                <w:noProof/>
                <w:webHidden/>
              </w:rPr>
              <w:t>27</w:t>
            </w:r>
            <w:r w:rsidR="00C16F34">
              <w:rPr>
                <w:noProof/>
                <w:webHidden/>
              </w:rPr>
              <w:fldChar w:fldCharType="end"/>
            </w:r>
          </w:hyperlink>
        </w:p>
        <w:p w14:paraId="17059B65" w14:textId="03905551" w:rsidR="00C16F34" w:rsidRDefault="008E21A5">
          <w:pPr>
            <w:pStyle w:val="TOC1"/>
            <w:tabs>
              <w:tab w:val="left" w:pos="440"/>
              <w:tab w:val="right" w:leader="dot" w:pos="901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87979261" w:history="1">
            <w:r w:rsidR="00C16F34" w:rsidRPr="00910E8B">
              <w:rPr>
                <w:rStyle w:val="Hyperlink"/>
                <w:noProof/>
              </w:rPr>
              <w:t>4</w:t>
            </w:r>
            <w:r w:rsidR="00C16F34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C16F34" w:rsidRPr="00910E8B">
              <w:rPr>
                <w:rStyle w:val="Hyperlink"/>
                <w:noProof/>
              </w:rPr>
              <w:t>References</w:t>
            </w:r>
            <w:r w:rsidR="00C16F34">
              <w:rPr>
                <w:noProof/>
                <w:webHidden/>
              </w:rPr>
              <w:tab/>
            </w:r>
            <w:r w:rsidR="00C16F34">
              <w:rPr>
                <w:noProof/>
                <w:webHidden/>
              </w:rPr>
              <w:fldChar w:fldCharType="begin"/>
            </w:r>
            <w:r w:rsidR="00C16F34">
              <w:rPr>
                <w:noProof/>
                <w:webHidden/>
              </w:rPr>
              <w:instrText xml:space="preserve"> PAGEREF _Toc87979261 \h </w:instrText>
            </w:r>
            <w:r w:rsidR="00C16F34">
              <w:rPr>
                <w:noProof/>
                <w:webHidden/>
              </w:rPr>
            </w:r>
            <w:r w:rsidR="00C16F34">
              <w:rPr>
                <w:noProof/>
                <w:webHidden/>
              </w:rPr>
              <w:fldChar w:fldCharType="separate"/>
            </w:r>
            <w:r w:rsidR="00C16F34">
              <w:rPr>
                <w:noProof/>
                <w:webHidden/>
              </w:rPr>
              <w:t>33</w:t>
            </w:r>
            <w:r w:rsidR="00C16F34">
              <w:rPr>
                <w:noProof/>
                <w:webHidden/>
              </w:rPr>
              <w:fldChar w:fldCharType="end"/>
            </w:r>
          </w:hyperlink>
        </w:p>
        <w:p w14:paraId="61BA1005" w14:textId="60BDF0E5" w:rsidR="00DF15BA" w:rsidRPr="00890420" w:rsidRDefault="00DF15BA" w:rsidP="00DF15BA">
          <w:pPr>
            <w:rPr>
              <w:rFonts w:cs="Arial"/>
            </w:rPr>
          </w:pPr>
          <w:r w:rsidRPr="00921D09">
            <w:rPr>
              <w:rFonts w:cs="Times New Roman"/>
              <w:b/>
              <w:bCs/>
              <w:noProof/>
              <w:sz w:val="20"/>
              <w:szCs w:val="20"/>
            </w:rPr>
            <w:fldChar w:fldCharType="end"/>
          </w:r>
        </w:p>
      </w:sdtContent>
    </w:sdt>
    <w:p w14:paraId="7D00C035" w14:textId="77777777" w:rsidR="00DF15BA" w:rsidRPr="00890420" w:rsidRDefault="00DF15BA" w:rsidP="00DF15BA">
      <w:pPr>
        <w:rPr>
          <w:rFonts w:eastAsiaTheme="majorEastAsia" w:cs="Arial"/>
          <w:b/>
          <w:bCs/>
          <w:color w:val="365F91" w:themeColor="accent1" w:themeShade="BF"/>
          <w:sz w:val="28"/>
          <w:szCs w:val="28"/>
        </w:rPr>
      </w:pPr>
      <w:r w:rsidRPr="00890420">
        <w:rPr>
          <w:rFonts w:cs="Arial"/>
        </w:rPr>
        <w:br w:type="page"/>
      </w:r>
    </w:p>
    <w:p w14:paraId="448234FD" w14:textId="77777777" w:rsidR="00B403CD" w:rsidRDefault="00B403CD" w:rsidP="00BC2A59">
      <w:pPr>
        <w:pStyle w:val="Heading1"/>
        <w:keepNext w:val="0"/>
        <w:keepLines w:val="0"/>
        <w:numPr>
          <w:ilvl w:val="0"/>
          <w:numId w:val="14"/>
        </w:numPr>
        <w:tabs>
          <w:tab w:val="left" w:pos="851"/>
        </w:tabs>
        <w:spacing w:before="720" w:after="240" w:line="360" w:lineRule="auto"/>
        <w:contextualSpacing/>
        <w:jc w:val="both"/>
      </w:pPr>
      <w:bookmarkStart w:id="2" w:name="_Toc86825362"/>
      <w:bookmarkStart w:id="3" w:name="_Toc87979251"/>
      <w:r>
        <w:lastRenderedPageBreak/>
        <w:t>Myxobacterial culture media</w:t>
      </w:r>
      <w:bookmarkEnd w:id="2"/>
      <w:bookmarkEnd w:id="3"/>
    </w:p>
    <w:p w14:paraId="52379F22" w14:textId="57DED3C9" w:rsidR="00B403CD" w:rsidRPr="008338A7" w:rsidRDefault="00B403CD" w:rsidP="00B403CD">
      <w:pPr>
        <w:pStyle w:val="MDPI41tablecaption"/>
        <w:rPr>
          <w:b/>
        </w:rPr>
      </w:pPr>
      <w:r w:rsidRPr="00B202F7">
        <w:rPr>
          <w:b/>
        </w:rPr>
        <w:t>Table S</w:t>
      </w:r>
      <w:r w:rsidRPr="00B202F7">
        <w:rPr>
          <w:b/>
        </w:rPr>
        <w:fldChar w:fldCharType="begin"/>
      </w:r>
      <w:r w:rsidRPr="00B202F7">
        <w:rPr>
          <w:b/>
        </w:rPr>
        <w:instrText xml:space="preserve"> SEQ Table_S \* ARABIC </w:instrText>
      </w:r>
      <w:r w:rsidRPr="00B202F7">
        <w:rPr>
          <w:b/>
        </w:rPr>
        <w:fldChar w:fldCharType="separate"/>
      </w:r>
      <w:r w:rsidR="009D5D2D">
        <w:rPr>
          <w:b/>
          <w:noProof/>
        </w:rPr>
        <w:t>1</w:t>
      </w:r>
      <w:r w:rsidRPr="00B202F7">
        <w:rPr>
          <w:b/>
        </w:rPr>
        <w:fldChar w:fldCharType="end"/>
      </w:r>
      <w:r>
        <w:t>. Recipe for VY/2 medium.</w:t>
      </w:r>
    </w:p>
    <w:tbl>
      <w:tblPr>
        <w:tblStyle w:val="Standard-TH8"/>
        <w:tblW w:w="5000" w:type="pct"/>
        <w:tblInd w:w="0" w:type="dxa"/>
        <w:tblLook w:val="04A0" w:firstRow="1" w:lastRow="0" w:firstColumn="1" w:lastColumn="0" w:noHBand="0" w:noVBand="1"/>
      </w:tblPr>
      <w:tblGrid>
        <w:gridCol w:w="932"/>
        <w:gridCol w:w="2365"/>
        <w:gridCol w:w="1291"/>
        <w:gridCol w:w="4439"/>
      </w:tblGrid>
      <w:tr w:rsidR="00B403CD" w:rsidRPr="008338A7" w14:paraId="58FE7132" w14:textId="77777777" w:rsidTr="00B202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  <w:tcBorders>
              <w:bottom w:val="nil"/>
            </w:tcBorders>
          </w:tcPr>
          <w:p w14:paraId="3AE0B14C" w14:textId="77777777" w:rsidR="00B403CD" w:rsidRPr="00B202F7" w:rsidRDefault="00B403CD" w:rsidP="00B202F7">
            <w:pPr>
              <w:pStyle w:val="MDPI42tablebody"/>
              <w:rPr>
                <w:b/>
                <w:sz w:val="18"/>
              </w:rPr>
            </w:pPr>
            <w:r w:rsidRPr="00B202F7">
              <w:rPr>
                <w:b/>
                <w:sz w:val="18"/>
              </w:rPr>
              <w:t>VY/2 – Medium</w:t>
            </w:r>
          </w:p>
        </w:tc>
      </w:tr>
      <w:tr w:rsidR="00B403CD" w14:paraId="2D3A9901" w14:textId="77777777" w:rsidTr="00B202F7">
        <w:tc>
          <w:tcPr>
            <w:tcW w:w="516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34497B08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Amount</w:t>
            </w:r>
          </w:p>
        </w:tc>
        <w:tc>
          <w:tcPr>
            <w:tcW w:w="1310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0201C304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Ingredient</w:t>
            </w:r>
          </w:p>
        </w:tc>
        <w:tc>
          <w:tcPr>
            <w:tcW w:w="715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18A33384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Concentration</w:t>
            </w:r>
          </w:p>
        </w:tc>
        <w:tc>
          <w:tcPr>
            <w:tcW w:w="2459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47FC183C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Supplier</w:t>
            </w:r>
          </w:p>
        </w:tc>
      </w:tr>
      <w:tr w:rsidR="00B403CD" w:rsidRPr="00BD3416" w14:paraId="1BC74E37" w14:textId="77777777" w:rsidTr="00B202F7">
        <w:tc>
          <w:tcPr>
            <w:tcW w:w="516" w:type="pct"/>
            <w:tcBorders>
              <w:top w:val="single" w:sz="4" w:space="0" w:color="auto"/>
              <w:bottom w:val="nil"/>
            </w:tcBorders>
          </w:tcPr>
          <w:p w14:paraId="3C0C81B9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5 g/L</w:t>
            </w:r>
          </w:p>
        </w:tc>
        <w:tc>
          <w:tcPr>
            <w:tcW w:w="1310" w:type="pct"/>
            <w:tcBorders>
              <w:top w:val="single" w:sz="4" w:space="0" w:color="auto"/>
              <w:bottom w:val="nil"/>
            </w:tcBorders>
          </w:tcPr>
          <w:p w14:paraId="46D95F30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Yeast (entire cells)</w:t>
            </w:r>
          </w:p>
        </w:tc>
        <w:tc>
          <w:tcPr>
            <w:tcW w:w="715" w:type="pct"/>
            <w:tcBorders>
              <w:top w:val="single" w:sz="4" w:space="0" w:color="auto"/>
              <w:bottom w:val="nil"/>
            </w:tcBorders>
          </w:tcPr>
          <w:p w14:paraId="1C258B22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-</w:t>
            </w:r>
          </w:p>
        </w:tc>
        <w:tc>
          <w:tcPr>
            <w:tcW w:w="2459" w:type="pct"/>
            <w:tcBorders>
              <w:top w:val="single" w:sz="4" w:space="0" w:color="auto"/>
              <w:bottom w:val="nil"/>
            </w:tcBorders>
          </w:tcPr>
          <w:p w14:paraId="675750E5" w14:textId="77777777" w:rsidR="00B403CD" w:rsidRPr="00B202F7" w:rsidRDefault="00B403CD" w:rsidP="00B202F7">
            <w:pPr>
              <w:pStyle w:val="MDPI42tablebody"/>
              <w:rPr>
                <w:sz w:val="18"/>
                <w:lang w:val="de-DE"/>
              </w:rPr>
            </w:pPr>
            <w:r w:rsidRPr="00B202F7">
              <w:rPr>
                <w:sz w:val="18"/>
                <w:lang w:val="de-DE"/>
              </w:rPr>
              <w:t>Deutsche Hefewerke GmbH, Nürnberg, Germany</w:t>
            </w:r>
          </w:p>
        </w:tc>
      </w:tr>
      <w:tr w:rsidR="00B403CD" w14:paraId="71DA6375" w14:textId="77777777" w:rsidTr="00B202F7">
        <w:tc>
          <w:tcPr>
            <w:tcW w:w="516" w:type="pct"/>
            <w:tcBorders>
              <w:top w:val="nil"/>
              <w:bottom w:val="nil"/>
            </w:tcBorders>
          </w:tcPr>
          <w:p w14:paraId="48105278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5 g/L</w:t>
            </w:r>
          </w:p>
        </w:tc>
        <w:tc>
          <w:tcPr>
            <w:tcW w:w="1310" w:type="pct"/>
            <w:tcBorders>
              <w:top w:val="nil"/>
              <w:bottom w:val="nil"/>
            </w:tcBorders>
          </w:tcPr>
          <w:p w14:paraId="3538B22A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Soluble Starch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14:paraId="5B17D6AA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-</w:t>
            </w:r>
          </w:p>
        </w:tc>
        <w:tc>
          <w:tcPr>
            <w:tcW w:w="2459" w:type="pct"/>
            <w:tcBorders>
              <w:top w:val="nil"/>
              <w:bottom w:val="nil"/>
            </w:tcBorders>
          </w:tcPr>
          <w:p w14:paraId="3C9316B1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Carl Roth GmbH, Karlsruhe, Germany</w:t>
            </w:r>
          </w:p>
        </w:tc>
      </w:tr>
      <w:tr w:rsidR="00B403CD" w:rsidRPr="00BD3416" w14:paraId="59C86AE4" w14:textId="77777777" w:rsidTr="00B202F7">
        <w:tc>
          <w:tcPr>
            <w:tcW w:w="516" w:type="pct"/>
            <w:tcBorders>
              <w:top w:val="nil"/>
              <w:bottom w:val="nil"/>
            </w:tcBorders>
          </w:tcPr>
          <w:p w14:paraId="62267391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 g/L</w:t>
            </w:r>
          </w:p>
        </w:tc>
        <w:tc>
          <w:tcPr>
            <w:tcW w:w="1310" w:type="pct"/>
            <w:tcBorders>
              <w:top w:val="nil"/>
              <w:bottom w:val="nil"/>
            </w:tcBorders>
          </w:tcPr>
          <w:p w14:paraId="782C6973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CaCl</w:t>
            </w:r>
            <w:r w:rsidRPr="00B202F7">
              <w:rPr>
                <w:sz w:val="18"/>
                <w:vertAlign w:val="subscript"/>
              </w:rPr>
              <w:t>2</w:t>
            </w:r>
            <w:r w:rsidRPr="00B202F7">
              <w:rPr>
                <w:sz w:val="18"/>
              </w:rPr>
              <w:t>• 2H</w:t>
            </w:r>
            <w:r w:rsidRPr="00B202F7">
              <w:rPr>
                <w:sz w:val="18"/>
                <w:vertAlign w:val="subscript"/>
              </w:rPr>
              <w:t>2</w:t>
            </w:r>
            <w:r w:rsidRPr="00B202F7">
              <w:rPr>
                <w:sz w:val="18"/>
              </w:rPr>
              <w:t>O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14:paraId="5AD65092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-</w:t>
            </w:r>
          </w:p>
        </w:tc>
        <w:tc>
          <w:tcPr>
            <w:tcW w:w="2459" w:type="pct"/>
            <w:tcBorders>
              <w:top w:val="nil"/>
              <w:bottom w:val="nil"/>
            </w:tcBorders>
          </w:tcPr>
          <w:p w14:paraId="6ADDCB2D" w14:textId="77777777" w:rsidR="00B403CD" w:rsidRPr="00B202F7" w:rsidRDefault="00B403CD" w:rsidP="00B202F7">
            <w:pPr>
              <w:pStyle w:val="MDPI42tablebody"/>
              <w:rPr>
                <w:sz w:val="18"/>
                <w:lang w:val="de-DE"/>
              </w:rPr>
            </w:pPr>
            <w:r w:rsidRPr="00B202F7">
              <w:rPr>
                <w:sz w:val="18"/>
                <w:lang w:val="de-DE"/>
              </w:rPr>
              <w:t>Sigma Aldrich Chemie GmbH, Taufkirchen, Germany</w:t>
            </w:r>
          </w:p>
        </w:tc>
      </w:tr>
      <w:tr w:rsidR="00B403CD" w14:paraId="59592B81" w14:textId="77777777" w:rsidTr="00B202F7">
        <w:tc>
          <w:tcPr>
            <w:tcW w:w="516" w:type="pct"/>
            <w:tcBorders>
              <w:top w:val="nil"/>
            </w:tcBorders>
          </w:tcPr>
          <w:p w14:paraId="78B99C3E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 g/L</w:t>
            </w:r>
          </w:p>
        </w:tc>
        <w:tc>
          <w:tcPr>
            <w:tcW w:w="1310" w:type="pct"/>
            <w:tcBorders>
              <w:top w:val="nil"/>
            </w:tcBorders>
          </w:tcPr>
          <w:p w14:paraId="03ABFA8D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MgSO</w:t>
            </w:r>
            <w:r w:rsidRPr="00B202F7">
              <w:rPr>
                <w:sz w:val="18"/>
                <w:vertAlign w:val="subscript"/>
              </w:rPr>
              <w:t xml:space="preserve">4  </w:t>
            </w:r>
            <w:r w:rsidRPr="00B202F7">
              <w:rPr>
                <w:sz w:val="18"/>
              </w:rPr>
              <w:t>• 7H</w:t>
            </w:r>
            <w:r w:rsidRPr="00B202F7">
              <w:rPr>
                <w:sz w:val="18"/>
                <w:vertAlign w:val="subscript"/>
              </w:rPr>
              <w:t>2</w:t>
            </w:r>
            <w:r w:rsidRPr="00B202F7">
              <w:rPr>
                <w:sz w:val="18"/>
              </w:rPr>
              <w:t>O</w:t>
            </w:r>
          </w:p>
        </w:tc>
        <w:tc>
          <w:tcPr>
            <w:tcW w:w="715" w:type="pct"/>
            <w:tcBorders>
              <w:top w:val="nil"/>
            </w:tcBorders>
          </w:tcPr>
          <w:p w14:paraId="77B7A8CB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-</w:t>
            </w:r>
          </w:p>
        </w:tc>
        <w:tc>
          <w:tcPr>
            <w:tcW w:w="2459" w:type="pct"/>
            <w:tcBorders>
              <w:top w:val="nil"/>
            </w:tcBorders>
          </w:tcPr>
          <w:p w14:paraId="5BD36F14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Grüssing GmbH, Filsum, Germany</w:t>
            </w:r>
          </w:p>
        </w:tc>
      </w:tr>
      <w:tr w:rsidR="00B403CD" w:rsidRPr="00BD3416" w14:paraId="237586C0" w14:textId="77777777" w:rsidTr="00B202F7">
        <w:tc>
          <w:tcPr>
            <w:tcW w:w="516" w:type="pct"/>
          </w:tcPr>
          <w:p w14:paraId="4CE6DA84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10 mL/L</w:t>
            </w:r>
          </w:p>
        </w:tc>
        <w:tc>
          <w:tcPr>
            <w:tcW w:w="1310" w:type="pct"/>
          </w:tcPr>
          <w:p w14:paraId="4F59CDF2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TRIS • HCl pH 8</w:t>
            </w:r>
          </w:p>
        </w:tc>
        <w:tc>
          <w:tcPr>
            <w:tcW w:w="715" w:type="pct"/>
          </w:tcPr>
          <w:p w14:paraId="433EAE81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 M</w:t>
            </w:r>
          </w:p>
        </w:tc>
        <w:tc>
          <w:tcPr>
            <w:tcW w:w="2459" w:type="pct"/>
          </w:tcPr>
          <w:p w14:paraId="56B972CA" w14:textId="77777777" w:rsidR="00B403CD" w:rsidRPr="00B202F7" w:rsidRDefault="00B403CD" w:rsidP="00B202F7">
            <w:pPr>
              <w:pStyle w:val="MDPI42tablebody"/>
              <w:rPr>
                <w:sz w:val="18"/>
                <w:lang w:val="de-DE"/>
              </w:rPr>
            </w:pPr>
            <w:r w:rsidRPr="00B202F7">
              <w:rPr>
                <w:sz w:val="18"/>
                <w:lang w:val="de-DE"/>
              </w:rPr>
              <w:t>Sigma Aldrich Chemie GmbH, Taufkirchen, Germany</w:t>
            </w:r>
          </w:p>
        </w:tc>
      </w:tr>
      <w:tr w:rsidR="00B403CD" w14:paraId="7ABBF9B6" w14:textId="77777777" w:rsidTr="00B202F7">
        <w:tc>
          <w:tcPr>
            <w:tcW w:w="516" w:type="pct"/>
          </w:tcPr>
          <w:p w14:paraId="6EBF45A5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100 µL/L</w:t>
            </w:r>
          </w:p>
        </w:tc>
        <w:tc>
          <w:tcPr>
            <w:tcW w:w="1310" w:type="pct"/>
          </w:tcPr>
          <w:p w14:paraId="3ADFB93D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Sterile Vit. B12 solution</w:t>
            </w:r>
          </w:p>
          <w:p w14:paraId="33D21B06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(added after autoclaving)</w:t>
            </w:r>
          </w:p>
        </w:tc>
        <w:tc>
          <w:tcPr>
            <w:tcW w:w="715" w:type="pct"/>
          </w:tcPr>
          <w:p w14:paraId="1E63820F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 mg/mL</w:t>
            </w:r>
          </w:p>
        </w:tc>
        <w:tc>
          <w:tcPr>
            <w:tcW w:w="2459" w:type="pct"/>
          </w:tcPr>
          <w:p w14:paraId="6A813ADC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Carl Roth GmbH, Karlsruhe, Germany</w:t>
            </w:r>
          </w:p>
        </w:tc>
      </w:tr>
      <w:tr w:rsidR="00B403CD" w:rsidRPr="00BD3416" w14:paraId="6EEA7AE9" w14:textId="77777777" w:rsidTr="00B202F7">
        <w:tc>
          <w:tcPr>
            <w:tcW w:w="516" w:type="pct"/>
          </w:tcPr>
          <w:p w14:paraId="1867BB9F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200 µL/L</w:t>
            </w:r>
          </w:p>
        </w:tc>
        <w:tc>
          <w:tcPr>
            <w:tcW w:w="1310" w:type="pct"/>
          </w:tcPr>
          <w:p w14:paraId="5E958A04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Sterile FeNaEDTA solution</w:t>
            </w:r>
          </w:p>
          <w:p w14:paraId="29DCB1B1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(added after autoclaving)</w:t>
            </w:r>
          </w:p>
        </w:tc>
        <w:tc>
          <w:tcPr>
            <w:tcW w:w="715" w:type="pct"/>
          </w:tcPr>
          <w:p w14:paraId="12999EE8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8 mg/mL</w:t>
            </w:r>
          </w:p>
        </w:tc>
        <w:tc>
          <w:tcPr>
            <w:tcW w:w="2459" w:type="pct"/>
          </w:tcPr>
          <w:p w14:paraId="2A71E853" w14:textId="77777777" w:rsidR="00B403CD" w:rsidRPr="00B202F7" w:rsidRDefault="00B403CD" w:rsidP="00B202F7">
            <w:pPr>
              <w:pStyle w:val="MDPI42tablebody"/>
              <w:rPr>
                <w:sz w:val="18"/>
                <w:lang w:val="de-DE"/>
              </w:rPr>
            </w:pPr>
            <w:r w:rsidRPr="00B202F7">
              <w:rPr>
                <w:sz w:val="18"/>
                <w:lang w:val="de-DE"/>
              </w:rPr>
              <w:t>Sigma Aldrich Chemie GmbH, Taufkirchen, Germany</w:t>
            </w:r>
          </w:p>
        </w:tc>
      </w:tr>
      <w:tr w:rsidR="00B403CD" w14:paraId="4F944D21" w14:textId="77777777" w:rsidTr="00B202F7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47A36C7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Dissolved in milli-Q. Water, pH adjusted to 7.2 with 1N HCl</w:t>
            </w:r>
          </w:p>
        </w:tc>
      </w:tr>
    </w:tbl>
    <w:p w14:paraId="075FC6DB" w14:textId="58ADE51C" w:rsidR="00B403CD" w:rsidRPr="008338A7" w:rsidRDefault="00B403CD" w:rsidP="00B403CD">
      <w:pPr>
        <w:pStyle w:val="MDPI41tablecaption"/>
        <w:rPr>
          <w:b/>
        </w:rPr>
      </w:pPr>
      <w:r w:rsidRPr="00B202F7">
        <w:rPr>
          <w:b/>
        </w:rPr>
        <w:t>Table S</w:t>
      </w:r>
      <w:r w:rsidRPr="00B202F7">
        <w:rPr>
          <w:b/>
        </w:rPr>
        <w:fldChar w:fldCharType="begin"/>
      </w:r>
      <w:r w:rsidRPr="00B202F7">
        <w:rPr>
          <w:b/>
        </w:rPr>
        <w:instrText xml:space="preserve"> SEQ Table_S \* ARABIC </w:instrText>
      </w:r>
      <w:r w:rsidRPr="00B202F7">
        <w:rPr>
          <w:b/>
        </w:rPr>
        <w:fldChar w:fldCharType="separate"/>
      </w:r>
      <w:r w:rsidR="009D5D2D">
        <w:rPr>
          <w:b/>
          <w:noProof/>
        </w:rPr>
        <w:t>2</w:t>
      </w:r>
      <w:r w:rsidRPr="00B202F7">
        <w:rPr>
          <w:b/>
        </w:rPr>
        <w:fldChar w:fldCharType="end"/>
      </w:r>
      <w:r>
        <w:t>. Recipe for VY medium.</w:t>
      </w:r>
    </w:p>
    <w:tbl>
      <w:tblPr>
        <w:tblStyle w:val="Standard-TH8"/>
        <w:tblW w:w="5000" w:type="pct"/>
        <w:tblInd w:w="0" w:type="dxa"/>
        <w:tblLook w:val="04A0" w:firstRow="1" w:lastRow="0" w:firstColumn="1" w:lastColumn="0" w:noHBand="0" w:noVBand="1"/>
      </w:tblPr>
      <w:tblGrid>
        <w:gridCol w:w="932"/>
        <w:gridCol w:w="2365"/>
        <w:gridCol w:w="1291"/>
        <w:gridCol w:w="4439"/>
      </w:tblGrid>
      <w:tr w:rsidR="00B403CD" w:rsidRPr="00B202F7" w14:paraId="73EFC65F" w14:textId="77777777" w:rsidTr="00B202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  <w:tcBorders>
              <w:bottom w:val="nil"/>
            </w:tcBorders>
          </w:tcPr>
          <w:p w14:paraId="005C6733" w14:textId="77777777" w:rsidR="00B403CD" w:rsidRPr="00B202F7" w:rsidRDefault="00B403CD" w:rsidP="00B202F7">
            <w:pPr>
              <w:pStyle w:val="MDPI42tablebody"/>
              <w:rPr>
                <w:b/>
                <w:sz w:val="18"/>
              </w:rPr>
            </w:pPr>
            <w:r w:rsidRPr="00B202F7">
              <w:rPr>
                <w:b/>
                <w:sz w:val="18"/>
              </w:rPr>
              <w:t>VY – Medium</w:t>
            </w:r>
          </w:p>
        </w:tc>
      </w:tr>
      <w:tr w:rsidR="00B403CD" w:rsidRPr="00B202F7" w14:paraId="47B872DB" w14:textId="77777777" w:rsidTr="00B202F7">
        <w:tc>
          <w:tcPr>
            <w:tcW w:w="516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509A2937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Amount</w:t>
            </w:r>
          </w:p>
        </w:tc>
        <w:tc>
          <w:tcPr>
            <w:tcW w:w="1310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452C1133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Ingredient</w:t>
            </w:r>
          </w:p>
        </w:tc>
        <w:tc>
          <w:tcPr>
            <w:tcW w:w="715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469CB2C9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Concentration</w:t>
            </w:r>
          </w:p>
        </w:tc>
        <w:tc>
          <w:tcPr>
            <w:tcW w:w="2459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04839A05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Supplier</w:t>
            </w:r>
          </w:p>
        </w:tc>
      </w:tr>
      <w:tr w:rsidR="00B403CD" w:rsidRPr="00BD3416" w14:paraId="41BC1D81" w14:textId="77777777" w:rsidTr="00B202F7">
        <w:tc>
          <w:tcPr>
            <w:tcW w:w="516" w:type="pct"/>
            <w:tcBorders>
              <w:top w:val="single" w:sz="4" w:space="0" w:color="auto"/>
              <w:bottom w:val="nil"/>
            </w:tcBorders>
          </w:tcPr>
          <w:p w14:paraId="0A1B0883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10 g/L</w:t>
            </w:r>
          </w:p>
        </w:tc>
        <w:tc>
          <w:tcPr>
            <w:tcW w:w="1310" w:type="pct"/>
            <w:tcBorders>
              <w:top w:val="single" w:sz="4" w:space="0" w:color="auto"/>
              <w:bottom w:val="nil"/>
            </w:tcBorders>
          </w:tcPr>
          <w:p w14:paraId="4A2251F8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Yeast (entire cells)</w:t>
            </w:r>
          </w:p>
        </w:tc>
        <w:tc>
          <w:tcPr>
            <w:tcW w:w="715" w:type="pct"/>
            <w:tcBorders>
              <w:top w:val="single" w:sz="4" w:space="0" w:color="auto"/>
              <w:bottom w:val="nil"/>
            </w:tcBorders>
          </w:tcPr>
          <w:p w14:paraId="21AF82C5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-</w:t>
            </w:r>
          </w:p>
        </w:tc>
        <w:tc>
          <w:tcPr>
            <w:tcW w:w="2459" w:type="pct"/>
            <w:tcBorders>
              <w:top w:val="single" w:sz="4" w:space="0" w:color="auto"/>
              <w:bottom w:val="nil"/>
            </w:tcBorders>
          </w:tcPr>
          <w:p w14:paraId="653873B7" w14:textId="77777777" w:rsidR="00B403CD" w:rsidRPr="00B202F7" w:rsidRDefault="00B403CD" w:rsidP="00B202F7">
            <w:pPr>
              <w:pStyle w:val="MDPI42tablebody"/>
              <w:rPr>
                <w:sz w:val="18"/>
                <w:lang w:val="de-DE"/>
              </w:rPr>
            </w:pPr>
            <w:r w:rsidRPr="00B202F7">
              <w:rPr>
                <w:sz w:val="18"/>
                <w:lang w:val="de-DE"/>
              </w:rPr>
              <w:t>Deutsche Hefewerke GmbH, Nürnberg, Germany</w:t>
            </w:r>
          </w:p>
        </w:tc>
      </w:tr>
      <w:tr w:rsidR="00B403CD" w:rsidRPr="00B202F7" w14:paraId="4840F5B6" w14:textId="77777777" w:rsidTr="00B202F7">
        <w:tc>
          <w:tcPr>
            <w:tcW w:w="516" w:type="pct"/>
            <w:tcBorders>
              <w:top w:val="nil"/>
              <w:bottom w:val="nil"/>
            </w:tcBorders>
          </w:tcPr>
          <w:p w14:paraId="68C4B886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5 g/L</w:t>
            </w:r>
          </w:p>
        </w:tc>
        <w:tc>
          <w:tcPr>
            <w:tcW w:w="1310" w:type="pct"/>
            <w:tcBorders>
              <w:top w:val="nil"/>
              <w:bottom w:val="nil"/>
            </w:tcBorders>
          </w:tcPr>
          <w:p w14:paraId="5DE7E4A3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Soluble Starch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14:paraId="243B3A00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-</w:t>
            </w:r>
          </w:p>
        </w:tc>
        <w:tc>
          <w:tcPr>
            <w:tcW w:w="2459" w:type="pct"/>
            <w:tcBorders>
              <w:top w:val="nil"/>
              <w:bottom w:val="nil"/>
            </w:tcBorders>
          </w:tcPr>
          <w:p w14:paraId="0F2CE459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Carl Roth GmbH, Karlsruhe, Germany</w:t>
            </w:r>
          </w:p>
        </w:tc>
      </w:tr>
      <w:tr w:rsidR="00B403CD" w:rsidRPr="00BD3416" w14:paraId="6D6CB0CB" w14:textId="77777777" w:rsidTr="00B202F7">
        <w:tc>
          <w:tcPr>
            <w:tcW w:w="516" w:type="pct"/>
            <w:tcBorders>
              <w:top w:val="nil"/>
            </w:tcBorders>
          </w:tcPr>
          <w:p w14:paraId="7F1F169D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 g/L</w:t>
            </w:r>
          </w:p>
        </w:tc>
        <w:tc>
          <w:tcPr>
            <w:tcW w:w="1310" w:type="pct"/>
            <w:tcBorders>
              <w:top w:val="nil"/>
            </w:tcBorders>
          </w:tcPr>
          <w:p w14:paraId="66B37A85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CaCl</w:t>
            </w:r>
            <w:r w:rsidRPr="00B202F7">
              <w:rPr>
                <w:sz w:val="18"/>
                <w:vertAlign w:val="subscript"/>
              </w:rPr>
              <w:t>2</w:t>
            </w:r>
            <w:r w:rsidRPr="00B202F7">
              <w:rPr>
                <w:sz w:val="18"/>
              </w:rPr>
              <w:t>• 2H</w:t>
            </w:r>
            <w:r w:rsidRPr="00B202F7">
              <w:rPr>
                <w:sz w:val="18"/>
                <w:vertAlign w:val="subscript"/>
              </w:rPr>
              <w:t>2</w:t>
            </w:r>
            <w:r w:rsidRPr="00B202F7">
              <w:rPr>
                <w:sz w:val="18"/>
              </w:rPr>
              <w:t>O</w:t>
            </w:r>
          </w:p>
        </w:tc>
        <w:tc>
          <w:tcPr>
            <w:tcW w:w="715" w:type="pct"/>
            <w:tcBorders>
              <w:top w:val="nil"/>
            </w:tcBorders>
          </w:tcPr>
          <w:p w14:paraId="0E703954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-</w:t>
            </w:r>
          </w:p>
        </w:tc>
        <w:tc>
          <w:tcPr>
            <w:tcW w:w="2459" w:type="pct"/>
            <w:tcBorders>
              <w:top w:val="nil"/>
            </w:tcBorders>
          </w:tcPr>
          <w:p w14:paraId="02540C68" w14:textId="77777777" w:rsidR="00B403CD" w:rsidRPr="00B202F7" w:rsidRDefault="00B403CD" w:rsidP="00B202F7">
            <w:pPr>
              <w:pStyle w:val="MDPI42tablebody"/>
              <w:rPr>
                <w:sz w:val="18"/>
                <w:lang w:val="de-DE"/>
              </w:rPr>
            </w:pPr>
            <w:r w:rsidRPr="00B202F7">
              <w:rPr>
                <w:sz w:val="18"/>
                <w:lang w:val="de-DE"/>
              </w:rPr>
              <w:t>Sigma Aldrich Chemie GmbH, Taufkirchen, Germany</w:t>
            </w:r>
          </w:p>
        </w:tc>
      </w:tr>
      <w:tr w:rsidR="00B403CD" w:rsidRPr="00B202F7" w14:paraId="7CC4930A" w14:textId="77777777" w:rsidTr="00B202F7">
        <w:tc>
          <w:tcPr>
            <w:tcW w:w="516" w:type="pct"/>
          </w:tcPr>
          <w:p w14:paraId="7DC752BB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 g/L</w:t>
            </w:r>
          </w:p>
        </w:tc>
        <w:tc>
          <w:tcPr>
            <w:tcW w:w="1310" w:type="pct"/>
          </w:tcPr>
          <w:p w14:paraId="62BDD1EF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MgSO</w:t>
            </w:r>
            <w:r w:rsidRPr="00B202F7">
              <w:rPr>
                <w:sz w:val="18"/>
                <w:vertAlign w:val="subscript"/>
              </w:rPr>
              <w:t xml:space="preserve">4  </w:t>
            </w:r>
            <w:r w:rsidRPr="00B202F7">
              <w:rPr>
                <w:sz w:val="18"/>
              </w:rPr>
              <w:t>• 7H</w:t>
            </w:r>
            <w:r w:rsidRPr="00B202F7">
              <w:rPr>
                <w:sz w:val="18"/>
                <w:vertAlign w:val="subscript"/>
              </w:rPr>
              <w:t>2</w:t>
            </w:r>
            <w:r w:rsidRPr="00B202F7">
              <w:rPr>
                <w:sz w:val="18"/>
              </w:rPr>
              <w:t>O</w:t>
            </w:r>
          </w:p>
        </w:tc>
        <w:tc>
          <w:tcPr>
            <w:tcW w:w="715" w:type="pct"/>
          </w:tcPr>
          <w:p w14:paraId="272B9D5C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-</w:t>
            </w:r>
          </w:p>
        </w:tc>
        <w:tc>
          <w:tcPr>
            <w:tcW w:w="2459" w:type="pct"/>
          </w:tcPr>
          <w:p w14:paraId="4F409C9A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Grüssing GmbH, Filsum, Germany</w:t>
            </w:r>
          </w:p>
        </w:tc>
      </w:tr>
      <w:tr w:rsidR="00B403CD" w:rsidRPr="00BD3416" w14:paraId="5BF86A81" w14:textId="77777777" w:rsidTr="00B202F7">
        <w:tc>
          <w:tcPr>
            <w:tcW w:w="516" w:type="pct"/>
          </w:tcPr>
          <w:p w14:paraId="1C49D155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10 mL/L</w:t>
            </w:r>
          </w:p>
        </w:tc>
        <w:tc>
          <w:tcPr>
            <w:tcW w:w="1310" w:type="pct"/>
          </w:tcPr>
          <w:p w14:paraId="56F07688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TRIS • HCl pH 8</w:t>
            </w:r>
          </w:p>
        </w:tc>
        <w:tc>
          <w:tcPr>
            <w:tcW w:w="715" w:type="pct"/>
          </w:tcPr>
          <w:p w14:paraId="62001246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 M</w:t>
            </w:r>
          </w:p>
        </w:tc>
        <w:tc>
          <w:tcPr>
            <w:tcW w:w="2459" w:type="pct"/>
          </w:tcPr>
          <w:p w14:paraId="37CA0396" w14:textId="77777777" w:rsidR="00B403CD" w:rsidRPr="00B202F7" w:rsidRDefault="00B403CD" w:rsidP="00B202F7">
            <w:pPr>
              <w:pStyle w:val="MDPI42tablebody"/>
              <w:rPr>
                <w:sz w:val="18"/>
                <w:lang w:val="de-DE"/>
              </w:rPr>
            </w:pPr>
            <w:r w:rsidRPr="00B202F7">
              <w:rPr>
                <w:sz w:val="18"/>
                <w:lang w:val="de-DE"/>
              </w:rPr>
              <w:t>Sigma Aldrich Chemie GmbH, Taufkirchen, Germany</w:t>
            </w:r>
          </w:p>
        </w:tc>
      </w:tr>
      <w:tr w:rsidR="00B403CD" w:rsidRPr="00B202F7" w14:paraId="21D5BBBD" w14:textId="77777777" w:rsidTr="00B202F7">
        <w:tc>
          <w:tcPr>
            <w:tcW w:w="516" w:type="pct"/>
          </w:tcPr>
          <w:p w14:paraId="641ACEF9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100 µL/L</w:t>
            </w:r>
          </w:p>
        </w:tc>
        <w:tc>
          <w:tcPr>
            <w:tcW w:w="1310" w:type="pct"/>
          </w:tcPr>
          <w:p w14:paraId="738306D0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Sterile Vit. B12 solution</w:t>
            </w:r>
          </w:p>
          <w:p w14:paraId="04A94A09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(added after autoclaving)</w:t>
            </w:r>
          </w:p>
        </w:tc>
        <w:tc>
          <w:tcPr>
            <w:tcW w:w="715" w:type="pct"/>
          </w:tcPr>
          <w:p w14:paraId="6D89E11B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 mg/mL</w:t>
            </w:r>
          </w:p>
        </w:tc>
        <w:tc>
          <w:tcPr>
            <w:tcW w:w="2459" w:type="pct"/>
          </w:tcPr>
          <w:p w14:paraId="5D8DBE98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Carl Roth GmbH, Karlsruhe, Germany</w:t>
            </w:r>
          </w:p>
        </w:tc>
      </w:tr>
      <w:tr w:rsidR="00B403CD" w:rsidRPr="00BD3416" w14:paraId="0296B358" w14:textId="77777777" w:rsidTr="00B202F7">
        <w:tc>
          <w:tcPr>
            <w:tcW w:w="516" w:type="pct"/>
          </w:tcPr>
          <w:p w14:paraId="1F90186E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200 µL/L</w:t>
            </w:r>
          </w:p>
        </w:tc>
        <w:tc>
          <w:tcPr>
            <w:tcW w:w="1310" w:type="pct"/>
          </w:tcPr>
          <w:p w14:paraId="7605F479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Sterile FeNaEDTA solution</w:t>
            </w:r>
          </w:p>
          <w:p w14:paraId="5D80AEDB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(added after autoclaving)</w:t>
            </w:r>
          </w:p>
        </w:tc>
        <w:tc>
          <w:tcPr>
            <w:tcW w:w="715" w:type="pct"/>
          </w:tcPr>
          <w:p w14:paraId="2CC0ECCA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8 mg/mL</w:t>
            </w:r>
          </w:p>
        </w:tc>
        <w:tc>
          <w:tcPr>
            <w:tcW w:w="2459" w:type="pct"/>
          </w:tcPr>
          <w:p w14:paraId="0048C413" w14:textId="77777777" w:rsidR="00B403CD" w:rsidRPr="00B202F7" w:rsidRDefault="00B403CD" w:rsidP="00B202F7">
            <w:pPr>
              <w:pStyle w:val="MDPI42tablebody"/>
              <w:rPr>
                <w:sz w:val="18"/>
                <w:lang w:val="de-DE"/>
              </w:rPr>
            </w:pPr>
            <w:r w:rsidRPr="00B202F7">
              <w:rPr>
                <w:sz w:val="18"/>
                <w:lang w:val="de-DE"/>
              </w:rPr>
              <w:t>Sigma Aldrich Chemie GmbH, Taufkirchen, Germany</w:t>
            </w:r>
          </w:p>
        </w:tc>
      </w:tr>
      <w:tr w:rsidR="00B403CD" w:rsidRPr="00B202F7" w14:paraId="23BC4B6F" w14:textId="77777777" w:rsidTr="00B202F7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A6AF169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Dissolved in milli-Q. Water, pH adjusted to 7.2 with 1N HCl</w:t>
            </w:r>
          </w:p>
        </w:tc>
      </w:tr>
    </w:tbl>
    <w:p w14:paraId="09A6B65F" w14:textId="71D6684E" w:rsidR="00B403CD" w:rsidRPr="008338A7" w:rsidRDefault="00B403CD" w:rsidP="00B403CD">
      <w:pPr>
        <w:pStyle w:val="MDPI41tablecaption"/>
        <w:rPr>
          <w:b/>
        </w:rPr>
      </w:pPr>
      <w:r w:rsidRPr="00B202F7">
        <w:rPr>
          <w:b/>
        </w:rPr>
        <w:t>Table S</w:t>
      </w:r>
      <w:r w:rsidRPr="00B202F7">
        <w:rPr>
          <w:b/>
        </w:rPr>
        <w:fldChar w:fldCharType="begin"/>
      </w:r>
      <w:r w:rsidRPr="00B202F7">
        <w:rPr>
          <w:b/>
        </w:rPr>
        <w:instrText xml:space="preserve"> SEQ Table_S \* ARABIC </w:instrText>
      </w:r>
      <w:r w:rsidRPr="00B202F7">
        <w:rPr>
          <w:b/>
        </w:rPr>
        <w:fldChar w:fldCharType="separate"/>
      </w:r>
      <w:r w:rsidR="009D5D2D">
        <w:rPr>
          <w:b/>
          <w:noProof/>
        </w:rPr>
        <w:t>3</w:t>
      </w:r>
      <w:r w:rsidRPr="00B202F7">
        <w:rPr>
          <w:b/>
        </w:rPr>
        <w:fldChar w:fldCharType="end"/>
      </w:r>
      <w:r>
        <w:t>. Recipe for CFL medium.</w:t>
      </w:r>
    </w:p>
    <w:tbl>
      <w:tblPr>
        <w:tblStyle w:val="Standard-TH8"/>
        <w:tblW w:w="5000" w:type="pct"/>
        <w:tblInd w:w="0" w:type="dxa"/>
        <w:tblLook w:val="04A0" w:firstRow="1" w:lastRow="0" w:firstColumn="1" w:lastColumn="0" w:noHBand="0" w:noVBand="1"/>
      </w:tblPr>
      <w:tblGrid>
        <w:gridCol w:w="932"/>
        <w:gridCol w:w="2365"/>
        <w:gridCol w:w="1291"/>
        <w:gridCol w:w="4439"/>
      </w:tblGrid>
      <w:tr w:rsidR="00B403CD" w:rsidRPr="00B202F7" w14:paraId="66A709D9" w14:textId="77777777" w:rsidTr="00B202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  <w:tcBorders>
              <w:bottom w:val="nil"/>
            </w:tcBorders>
          </w:tcPr>
          <w:p w14:paraId="5BAF1435" w14:textId="77777777" w:rsidR="00B403CD" w:rsidRPr="00B202F7" w:rsidRDefault="00B403CD" w:rsidP="00B202F7">
            <w:pPr>
              <w:pStyle w:val="MDPI42tablebody"/>
              <w:rPr>
                <w:b/>
                <w:sz w:val="18"/>
              </w:rPr>
            </w:pPr>
            <w:r w:rsidRPr="00B202F7">
              <w:rPr>
                <w:b/>
                <w:sz w:val="18"/>
              </w:rPr>
              <w:t>CFL – Medium</w:t>
            </w:r>
          </w:p>
        </w:tc>
      </w:tr>
      <w:tr w:rsidR="00B403CD" w:rsidRPr="00B202F7" w14:paraId="237442C6" w14:textId="77777777" w:rsidTr="00B202F7">
        <w:tc>
          <w:tcPr>
            <w:tcW w:w="516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3131A672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Amount</w:t>
            </w:r>
          </w:p>
        </w:tc>
        <w:tc>
          <w:tcPr>
            <w:tcW w:w="1310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58CB2A5F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Ingredient</w:t>
            </w:r>
          </w:p>
        </w:tc>
        <w:tc>
          <w:tcPr>
            <w:tcW w:w="715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052558E1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Concentration</w:t>
            </w:r>
          </w:p>
        </w:tc>
        <w:tc>
          <w:tcPr>
            <w:tcW w:w="2459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04CF6577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Supplier</w:t>
            </w:r>
          </w:p>
        </w:tc>
      </w:tr>
      <w:tr w:rsidR="00B403CD" w:rsidRPr="00B202F7" w14:paraId="70B1ED3F" w14:textId="77777777" w:rsidTr="00B202F7">
        <w:tc>
          <w:tcPr>
            <w:tcW w:w="516" w:type="pct"/>
            <w:tcBorders>
              <w:top w:val="single" w:sz="4" w:space="0" w:color="auto"/>
              <w:bottom w:val="nil"/>
            </w:tcBorders>
          </w:tcPr>
          <w:p w14:paraId="3E3276C7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3 g/L</w:t>
            </w:r>
          </w:p>
        </w:tc>
        <w:tc>
          <w:tcPr>
            <w:tcW w:w="1310" w:type="pct"/>
            <w:tcBorders>
              <w:top w:val="single" w:sz="4" w:space="0" w:color="auto"/>
              <w:bottom w:val="nil"/>
            </w:tcBorders>
          </w:tcPr>
          <w:p w14:paraId="310389C2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Tryptone</w:t>
            </w:r>
          </w:p>
        </w:tc>
        <w:tc>
          <w:tcPr>
            <w:tcW w:w="715" w:type="pct"/>
            <w:tcBorders>
              <w:top w:val="single" w:sz="4" w:space="0" w:color="auto"/>
              <w:bottom w:val="nil"/>
            </w:tcBorders>
          </w:tcPr>
          <w:p w14:paraId="6FC8ACAB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-</w:t>
            </w:r>
          </w:p>
        </w:tc>
        <w:tc>
          <w:tcPr>
            <w:tcW w:w="2459" w:type="pct"/>
            <w:tcBorders>
              <w:top w:val="single" w:sz="4" w:space="0" w:color="auto"/>
              <w:bottom w:val="nil"/>
            </w:tcBorders>
          </w:tcPr>
          <w:p w14:paraId="00950A1F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Becton, Dickinson and Company, Sparks, MD, USA</w:t>
            </w:r>
          </w:p>
        </w:tc>
      </w:tr>
      <w:tr w:rsidR="00B403CD" w:rsidRPr="00B202F7" w14:paraId="52045FCE" w14:textId="77777777" w:rsidTr="00B202F7">
        <w:tc>
          <w:tcPr>
            <w:tcW w:w="516" w:type="pct"/>
            <w:tcBorders>
              <w:top w:val="nil"/>
              <w:bottom w:val="nil"/>
            </w:tcBorders>
          </w:tcPr>
          <w:p w14:paraId="74E78D9C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 g/L</w:t>
            </w:r>
          </w:p>
        </w:tc>
        <w:tc>
          <w:tcPr>
            <w:tcW w:w="1310" w:type="pct"/>
            <w:tcBorders>
              <w:top w:val="nil"/>
              <w:bottom w:val="nil"/>
            </w:tcBorders>
          </w:tcPr>
          <w:p w14:paraId="72308B7C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Soytone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14:paraId="4B6410F4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-</w:t>
            </w:r>
          </w:p>
        </w:tc>
        <w:tc>
          <w:tcPr>
            <w:tcW w:w="2459" w:type="pct"/>
            <w:tcBorders>
              <w:top w:val="nil"/>
              <w:bottom w:val="nil"/>
            </w:tcBorders>
          </w:tcPr>
          <w:p w14:paraId="58EB32B0" w14:textId="77777777" w:rsidR="00B403CD" w:rsidRPr="00B202F7" w:rsidRDefault="00B403CD" w:rsidP="00B202F7">
            <w:pPr>
              <w:pStyle w:val="MDPI42tablebody"/>
              <w:rPr>
                <w:sz w:val="18"/>
                <w:highlight w:val="yellow"/>
              </w:rPr>
            </w:pPr>
            <w:r w:rsidRPr="00B202F7">
              <w:rPr>
                <w:sz w:val="18"/>
              </w:rPr>
              <w:t>Becton, Dickinson and Company, Sparks, MD, USA</w:t>
            </w:r>
          </w:p>
        </w:tc>
      </w:tr>
      <w:tr w:rsidR="00B403CD" w:rsidRPr="00B202F7" w14:paraId="5FCB7E10" w14:textId="77777777" w:rsidTr="00B202F7">
        <w:tc>
          <w:tcPr>
            <w:tcW w:w="516" w:type="pct"/>
            <w:tcBorders>
              <w:top w:val="nil"/>
              <w:bottom w:val="nil"/>
            </w:tcBorders>
          </w:tcPr>
          <w:p w14:paraId="0CDC41D3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3.5 g/L</w:t>
            </w:r>
          </w:p>
        </w:tc>
        <w:tc>
          <w:tcPr>
            <w:tcW w:w="1310" w:type="pct"/>
            <w:tcBorders>
              <w:top w:val="nil"/>
              <w:bottom w:val="nil"/>
            </w:tcBorders>
          </w:tcPr>
          <w:p w14:paraId="78D5E2E9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Soluble Starch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14:paraId="406F0BBE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-</w:t>
            </w:r>
          </w:p>
        </w:tc>
        <w:tc>
          <w:tcPr>
            <w:tcW w:w="2459" w:type="pct"/>
            <w:tcBorders>
              <w:top w:val="nil"/>
              <w:bottom w:val="nil"/>
            </w:tcBorders>
          </w:tcPr>
          <w:p w14:paraId="7F223EAD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Carl Roth GmbH, Karlsruhe, Germany</w:t>
            </w:r>
          </w:p>
        </w:tc>
      </w:tr>
      <w:tr w:rsidR="00B403CD" w:rsidRPr="00BD3416" w14:paraId="15031E07" w14:textId="77777777" w:rsidTr="00B202F7">
        <w:tc>
          <w:tcPr>
            <w:tcW w:w="516" w:type="pct"/>
            <w:tcBorders>
              <w:top w:val="nil"/>
            </w:tcBorders>
          </w:tcPr>
          <w:p w14:paraId="1CB01889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4 g/L</w:t>
            </w:r>
          </w:p>
        </w:tc>
        <w:tc>
          <w:tcPr>
            <w:tcW w:w="1310" w:type="pct"/>
            <w:tcBorders>
              <w:top w:val="nil"/>
            </w:tcBorders>
          </w:tcPr>
          <w:p w14:paraId="2AAA08C0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Maltose Monohydrate</w:t>
            </w:r>
          </w:p>
        </w:tc>
        <w:tc>
          <w:tcPr>
            <w:tcW w:w="715" w:type="pct"/>
            <w:tcBorders>
              <w:top w:val="nil"/>
            </w:tcBorders>
          </w:tcPr>
          <w:p w14:paraId="581E8471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-</w:t>
            </w:r>
          </w:p>
        </w:tc>
        <w:tc>
          <w:tcPr>
            <w:tcW w:w="2459" w:type="pct"/>
            <w:tcBorders>
              <w:top w:val="nil"/>
            </w:tcBorders>
          </w:tcPr>
          <w:p w14:paraId="25CBC2F6" w14:textId="77777777" w:rsidR="00B403CD" w:rsidRPr="00B202F7" w:rsidRDefault="00B403CD" w:rsidP="00B202F7">
            <w:pPr>
              <w:pStyle w:val="MDPI42tablebody"/>
              <w:rPr>
                <w:sz w:val="18"/>
                <w:highlight w:val="yellow"/>
                <w:lang w:val="de-DE"/>
              </w:rPr>
            </w:pPr>
            <w:r w:rsidRPr="00B202F7">
              <w:rPr>
                <w:sz w:val="18"/>
                <w:lang w:val="de-DE"/>
              </w:rPr>
              <w:t>Sigma Aldrich Chemie GmbH, Taufkirchen, Germany</w:t>
            </w:r>
          </w:p>
        </w:tc>
      </w:tr>
      <w:tr w:rsidR="00B403CD" w:rsidRPr="00B202F7" w14:paraId="2A368719" w14:textId="77777777" w:rsidTr="00B202F7">
        <w:tc>
          <w:tcPr>
            <w:tcW w:w="516" w:type="pct"/>
          </w:tcPr>
          <w:p w14:paraId="33A3B109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2 g/L</w:t>
            </w:r>
          </w:p>
        </w:tc>
        <w:tc>
          <w:tcPr>
            <w:tcW w:w="1310" w:type="pct"/>
          </w:tcPr>
          <w:p w14:paraId="29CB6C7B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Glucose</w:t>
            </w:r>
          </w:p>
        </w:tc>
        <w:tc>
          <w:tcPr>
            <w:tcW w:w="715" w:type="pct"/>
          </w:tcPr>
          <w:p w14:paraId="7C0D65B9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-</w:t>
            </w:r>
          </w:p>
        </w:tc>
        <w:tc>
          <w:tcPr>
            <w:tcW w:w="2459" w:type="pct"/>
          </w:tcPr>
          <w:p w14:paraId="29046F82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Carl Roth GmbH, Karlsruhe, Germany</w:t>
            </w:r>
          </w:p>
        </w:tc>
      </w:tr>
      <w:tr w:rsidR="00B403CD" w:rsidRPr="00BD3416" w14:paraId="322D09E9" w14:textId="77777777" w:rsidTr="00B202F7">
        <w:tc>
          <w:tcPr>
            <w:tcW w:w="516" w:type="pct"/>
          </w:tcPr>
          <w:p w14:paraId="08E99EC1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0.5 g/L</w:t>
            </w:r>
          </w:p>
        </w:tc>
        <w:tc>
          <w:tcPr>
            <w:tcW w:w="1310" w:type="pct"/>
          </w:tcPr>
          <w:p w14:paraId="057C0F55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CaCl</w:t>
            </w:r>
            <w:r w:rsidRPr="00B202F7">
              <w:rPr>
                <w:sz w:val="18"/>
                <w:vertAlign w:val="subscript"/>
              </w:rPr>
              <w:t>2</w:t>
            </w:r>
            <w:r w:rsidRPr="00B202F7">
              <w:rPr>
                <w:sz w:val="18"/>
              </w:rPr>
              <w:t>• 2H</w:t>
            </w:r>
            <w:r w:rsidRPr="00B202F7">
              <w:rPr>
                <w:sz w:val="18"/>
                <w:vertAlign w:val="subscript"/>
              </w:rPr>
              <w:t>2</w:t>
            </w:r>
            <w:r w:rsidRPr="00B202F7">
              <w:rPr>
                <w:sz w:val="18"/>
              </w:rPr>
              <w:t>O</w:t>
            </w:r>
          </w:p>
        </w:tc>
        <w:tc>
          <w:tcPr>
            <w:tcW w:w="715" w:type="pct"/>
          </w:tcPr>
          <w:p w14:paraId="0364F2B8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-</w:t>
            </w:r>
          </w:p>
        </w:tc>
        <w:tc>
          <w:tcPr>
            <w:tcW w:w="2459" w:type="pct"/>
          </w:tcPr>
          <w:p w14:paraId="52C03138" w14:textId="77777777" w:rsidR="00B403CD" w:rsidRPr="00B202F7" w:rsidRDefault="00B403CD" w:rsidP="00B202F7">
            <w:pPr>
              <w:pStyle w:val="MDPI42tablebody"/>
              <w:rPr>
                <w:sz w:val="18"/>
                <w:lang w:val="de-DE"/>
              </w:rPr>
            </w:pPr>
            <w:r w:rsidRPr="00B202F7">
              <w:rPr>
                <w:sz w:val="18"/>
                <w:lang w:val="de-DE"/>
              </w:rPr>
              <w:t>Sigma Aldrich Chemie GmbH, Taufkirchen, Germany</w:t>
            </w:r>
          </w:p>
        </w:tc>
      </w:tr>
      <w:tr w:rsidR="00B403CD" w:rsidRPr="00B202F7" w14:paraId="1F7041FB" w14:textId="77777777" w:rsidTr="00B202F7">
        <w:tc>
          <w:tcPr>
            <w:tcW w:w="516" w:type="pct"/>
          </w:tcPr>
          <w:p w14:paraId="04E1FDF3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 g/L</w:t>
            </w:r>
          </w:p>
        </w:tc>
        <w:tc>
          <w:tcPr>
            <w:tcW w:w="1310" w:type="pct"/>
          </w:tcPr>
          <w:p w14:paraId="6CD7FFA2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MgSO</w:t>
            </w:r>
            <w:r w:rsidRPr="00B202F7">
              <w:rPr>
                <w:sz w:val="18"/>
                <w:vertAlign w:val="subscript"/>
              </w:rPr>
              <w:t xml:space="preserve">4  </w:t>
            </w:r>
            <w:r w:rsidRPr="00B202F7">
              <w:rPr>
                <w:sz w:val="18"/>
              </w:rPr>
              <w:t>• 7H</w:t>
            </w:r>
            <w:r w:rsidRPr="00B202F7">
              <w:rPr>
                <w:sz w:val="18"/>
                <w:vertAlign w:val="subscript"/>
              </w:rPr>
              <w:t>2</w:t>
            </w:r>
            <w:r w:rsidRPr="00B202F7">
              <w:rPr>
                <w:sz w:val="18"/>
              </w:rPr>
              <w:t>O</w:t>
            </w:r>
          </w:p>
        </w:tc>
        <w:tc>
          <w:tcPr>
            <w:tcW w:w="715" w:type="pct"/>
          </w:tcPr>
          <w:p w14:paraId="3576D812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-</w:t>
            </w:r>
          </w:p>
        </w:tc>
        <w:tc>
          <w:tcPr>
            <w:tcW w:w="2459" w:type="pct"/>
          </w:tcPr>
          <w:p w14:paraId="2B4C0BDF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Grüssing GmbH, Filsum, Germany</w:t>
            </w:r>
          </w:p>
        </w:tc>
      </w:tr>
      <w:tr w:rsidR="00B403CD" w:rsidRPr="00BD3416" w14:paraId="504E5550" w14:textId="77777777" w:rsidTr="00B202F7">
        <w:tc>
          <w:tcPr>
            <w:tcW w:w="516" w:type="pct"/>
          </w:tcPr>
          <w:p w14:paraId="309FF71A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10 mL/L</w:t>
            </w:r>
          </w:p>
        </w:tc>
        <w:tc>
          <w:tcPr>
            <w:tcW w:w="1310" w:type="pct"/>
          </w:tcPr>
          <w:p w14:paraId="03D76DC6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TRIS • HCl pH 8</w:t>
            </w:r>
          </w:p>
        </w:tc>
        <w:tc>
          <w:tcPr>
            <w:tcW w:w="715" w:type="pct"/>
          </w:tcPr>
          <w:p w14:paraId="7A9B09C9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 M</w:t>
            </w:r>
          </w:p>
        </w:tc>
        <w:tc>
          <w:tcPr>
            <w:tcW w:w="2459" w:type="pct"/>
          </w:tcPr>
          <w:p w14:paraId="28D36174" w14:textId="77777777" w:rsidR="00B403CD" w:rsidRPr="00B202F7" w:rsidRDefault="00B403CD" w:rsidP="00B202F7">
            <w:pPr>
              <w:pStyle w:val="MDPI42tablebody"/>
              <w:rPr>
                <w:sz w:val="18"/>
                <w:lang w:val="de-DE"/>
              </w:rPr>
            </w:pPr>
            <w:r w:rsidRPr="00B202F7">
              <w:rPr>
                <w:sz w:val="18"/>
                <w:lang w:val="de-DE"/>
              </w:rPr>
              <w:t>Sigma Aldrich Chemie GmbH, Taufkirchen, Germany</w:t>
            </w:r>
          </w:p>
        </w:tc>
      </w:tr>
      <w:tr w:rsidR="00B403CD" w:rsidRPr="00B202F7" w14:paraId="499A7F3C" w14:textId="77777777" w:rsidTr="00B202F7">
        <w:tc>
          <w:tcPr>
            <w:tcW w:w="516" w:type="pct"/>
          </w:tcPr>
          <w:p w14:paraId="682BC46A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100 µL/L</w:t>
            </w:r>
          </w:p>
        </w:tc>
        <w:tc>
          <w:tcPr>
            <w:tcW w:w="1310" w:type="pct"/>
          </w:tcPr>
          <w:p w14:paraId="721AF4FD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Sterile Vit. B12 solution</w:t>
            </w:r>
          </w:p>
          <w:p w14:paraId="0F358FFD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(added after autoclaving)</w:t>
            </w:r>
          </w:p>
        </w:tc>
        <w:tc>
          <w:tcPr>
            <w:tcW w:w="715" w:type="pct"/>
          </w:tcPr>
          <w:p w14:paraId="14E19CFA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 mg/mL</w:t>
            </w:r>
          </w:p>
        </w:tc>
        <w:tc>
          <w:tcPr>
            <w:tcW w:w="2459" w:type="pct"/>
          </w:tcPr>
          <w:p w14:paraId="2E4FE1E9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Carl Roth GmbH, Karlsruhe, Germany</w:t>
            </w:r>
          </w:p>
        </w:tc>
      </w:tr>
      <w:tr w:rsidR="00B403CD" w:rsidRPr="00BD3416" w14:paraId="0E1BE8B9" w14:textId="77777777" w:rsidTr="00B202F7">
        <w:tc>
          <w:tcPr>
            <w:tcW w:w="516" w:type="pct"/>
          </w:tcPr>
          <w:p w14:paraId="47100799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200 µL/L</w:t>
            </w:r>
          </w:p>
        </w:tc>
        <w:tc>
          <w:tcPr>
            <w:tcW w:w="1310" w:type="pct"/>
          </w:tcPr>
          <w:p w14:paraId="4D005A83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Sterile FeNaEDTA solution</w:t>
            </w:r>
          </w:p>
          <w:p w14:paraId="219D3CF1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(added after autoclaving)</w:t>
            </w:r>
          </w:p>
        </w:tc>
        <w:tc>
          <w:tcPr>
            <w:tcW w:w="715" w:type="pct"/>
          </w:tcPr>
          <w:p w14:paraId="2837ABDD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8 mg/mL</w:t>
            </w:r>
          </w:p>
        </w:tc>
        <w:tc>
          <w:tcPr>
            <w:tcW w:w="2459" w:type="pct"/>
          </w:tcPr>
          <w:p w14:paraId="7AC90D9B" w14:textId="77777777" w:rsidR="00B403CD" w:rsidRPr="00B202F7" w:rsidRDefault="00B403CD" w:rsidP="00B202F7">
            <w:pPr>
              <w:pStyle w:val="MDPI42tablebody"/>
              <w:rPr>
                <w:sz w:val="18"/>
                <w:lang w:val="de-DE"/>
              </w:rPr>
            </w:pPr>
            <w:r w:rsidRPr="00B202F7">
              <w:rPr>
                <w:sz w:val="18"/>
                <w:lang w:val="de-DE"/>
              </w:rPr>
              <w:t>Sigma Aldrich Chemie GmbH, Taufkirchen, Germany</w:t>
            </w:r>
          </w:p>
        </w:tc>
      </w:tr>
      <w:tr w:rsidR="00B403CD" w:rsidRPr="00B202F7" w14:paraId="42B2C558" w14:textId="77777777" w:rsidTr="00B202F7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FBBCCF5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Dissolved in milli-Q. Water, pH adjusted to 7.5 with 1N KOH</w:t>
            </w:r>
          </w:p>
        </w:tc>
      </w:tr>
    </w:tbl>
    <w:p w14:paraId="26D2FCB7" w14:textId="2280AE29" w:rsidR="00B403CD" w:rsidRPr="008338A7" w:rsidRDefault="00B403CD" w:rsidP="00AD2206">
      <w:pPr>
        <w:pStyle w:val="MDPI41tablecaption"/>
        <w:rPr>
          <w:b/>
        </w:rPr>
      </w:pPr>
      <w:r w:rsidRPr="00B202F7">
        <w:rPr>
          <w:b/>
        </w:rPr>
        <w:t>Table S</w:t>
      </w:r>
      <w:r w:rsidRPr="00B202F7">
        <w:rPr>
          <w:b/>
        </w:rPr>
        <w:fldChar w:fldCharType="begin"/>
      </w:r>
      <w:r w:rsidRPr="00B202F7">
        <w:rPr>
          <w:b/>
        </w:rPr>
        <w:instrText xml:space="preserve"> SEQ Table_S \* ARABIC </w:instrText>
      </w:r>
      <w:r w:rsidRPr="00B202F7">
        <w:rPr>
          <w:b/>
        </w:rPr>
        <w:fldChar w:fldCharType="separate"/>
      </w:r>
      <w:r w:rsidR="009D5D2D">
        <w:rPr>
          <w:b/>
          <w:noProof/>
        </w:rPr>
        <w:t>4</w:t>
      </w:r>
      <w:r w:rsidRPr="00B202F7">
        <w:rPr>
          <w:b/>
        </w:rPr>
        <w:fldChar w:fldCharType="end"/>
      </w:r>
      <w:r w:rsidR="00AD2206">
        <w:t>. Recipe for P medium.</w:t>
      </w:r>
    </w:p>
    <w:tbl>
      <w:tblPr>
        <w:tblStyle w:val="Standard-TH8"/>
        <w:tblW w:w="5000" w:type="pct"/>
        <w:tblInd w:w="0" w:type="dxa"/>
        <w:tblLook w:val="04A0" w:firstRow="1" w:lastRow="0" w:firstColumn="1" w:lastColumn="0" w:noHBand="0" w:noVBand="1"/>
      </w:tblPr>
      <w:tblGrid>
        <w:gridCol w:w="932"/>
        <w:gridCol w:w="2365"/>
        <w:gridCol w:w="1291"/>
        <w:gridCol w:w="4439"/>
      </w:tblGrid>
      <w:tr w:rsidR="00B403CD" w:rsidRPr="00B202F7" w14:paraId="36316CB4" w14:textId="77777777" w:rsidTr="00B202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  <w:tcBorders>
              <w:bottom w:val="nil"/>
            </w:tcBorders>
          </w:tcPr>
          <w:p w14:paraId="0735CE21" w14:textId="77777777" w:rsidR="00B403CD" w:rsidRPr="00B202F7" w:rsidRDefault="00B403CD" w:rsidP="00B202F7">
            <w:pPr>
              <w:pStyle w:val="MDPI42tablebody"/>
              <w:rPr>
                <w:b/>
                <w:sz w:val="18"/>
              </w:rPr>
            </w:pPr>
            <w:r w:rsidRPr="00B202F7">
              <w:rPr>
                <w:b/>
                <w:sz w:val="18"/>
              </w:rPr>
              <w:lastRenderedPageBreak/>
              <w:t>P – Medium</w:t>
            </w:r>
          </w:p>
        </w:tc>
      </w:tr>
      <w:tr w:rsidR="00B403CD" w:rsidRPr="00B202F7" w14:paraId="4B0A0979" w14:textId="77777777" w:rsidTr="00B202F7">
        <w:tc>
          <w:tcPr>
            <w:tcW w:w="516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21240F62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Amount</w:t>
            </w:r>
          </w:p>
        </w:tc>
        <w:tc>
          <w:tcPr>
            <w:tcW w:w="1310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7F6EDBD8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Ingredient</w:t>
            </w:r>
          </w:p>
        </w:tc>
        <w:tc>
          <w:tcPr>
            <w:tcW w:w="715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5AF4E4FA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Concentration</w:t>
            </w:r>
          </w:p>
        </w:tc>
        <w:tc>
          <w:tcPr>
            <w:tcW w:w="2459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0001403D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Supplier</w:t>
            </w:r>
          </w:p>
        </w:tc>
      </w:tr>
      <w:tr w:rsidR="00B403CD" w:rsidRPr="00B202F7" w14:paraId="21801B1B" w14:textId="77777777" w:rsidTr="00B202F7">
        <w:tc>
          <w:tcPr>
            <w:tcW w:w="516" w:type="pct"/>
            <w:tcBorders>
              <w:top w:val="single" w:sz="4" w:space="0" w:color="auto"/>
              <w:bottom w:val="nil"/>
            </w:tcBorders>
          </w:tcPr>
          <w:p w14:paraId="5B1A5254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2 g/L</w:t>
            </w:r>
          </w:p>
        </w:tc>
        <w:tc>
          <w:tcPr>
            <w:tcW w:w="1310" w:type="pct"/>
            <w:tcBorders>
              <w:top w:val="single" w:sz="4" w:space="0" w:color="auto"/>
              <w:bottom w:val="nil"/>
            </w:tcBorders>
          </w:tcPr>
          <w:p w14:paraId="1BD55362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Peptone (Phytone)</w:t>
            </w:r>
          </w:p>
        </w:tc>
        <w:tc>
          <w:tcPr>
            <w:tcW w:w="715" w:type="pct"/>
            <w:tcBorders>
              <w:top w:val="single" w:sz="4" w:space="0" w:color="auto"/>
              <w:bottom w:val="nil"/>
            </w:tcBorders>
          </w:tcPr>
          <w:p w14:paraId="61EC9B89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-</w:t>
            </w:r>
          </w:p>
        </w:tc>
        <w:tc>
          <w:tcPr>
            <w:tcW w:w="2459" w:type="pct"/>
            <w:tcBorders>
              <w:top w:val="single" w:sz="4" w:space="0" w:color="auto"/>
              <w:bottom w:val="nil"/>
            </w:tcBorders>
          </w:tcPr>
          <w:p w14:paraId="4D17B4CE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Becton, Dickinson and Company, Sparks, MD, USA</w:t>
            </w:r>
          </w:p>
        </w:tc>
      </w:tr>
      <w:tr w:rsidR="00B403CD" w:rsidRPr="00B202F7" w14:paraId="703AEFFF" w14:textId="77777777" w:rsidTr="00B202F7">
        <w:tc>
          <w:tcPr>
            <w:tcW w:w="516" w:type="pct"/>
            <w:tcBorders>
              <w:top w:val="nil"/>
              <w:bottom w:val="nil"/>
            </w:tcBorders>
          </w:tcPr>
          <w:p w14:paraId="4A9C8D3C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4 g/L</w:t>
            </w:r>
          </w:p>
        </w:tc>
        <w:tc>
          <w:tcPr>
            <w:tcW w:w="1310" w:type="pct"/>
            <w:tcBorders>
              <w:top w:val="nil"/>
              <w:bottom w:val="nil"/>
            </w:tcBorders>
          </w:tcPr>
          <w:p w14:paraId="72E31A00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Probion FM582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14:paraId="0D695EB9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-</w:t>
            </w:r>
          </w:p>
        </w:tc>
        <w:tc>
          <w:tcPr>
            <w:tcW w:w="2459" w:type="pct"/>
            <w:tcBorders>
              <w:top w:val="nil"/>
              <w:bottom w:val="nil"/>
            </w:tcBorders>
          </w:tcPr>
          <w:p w14:paraId="1E63A844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Hoechst GmbH, Frankfurt, Germany</w:t>
            </w:r>
          </w:p>
        </w:tc>
      </w:tr>
      <w:tr w:rsidR="00B403CD" w:rsidRPr="00B202F7" w14:paraId="2E4A0806" w14:textId="77777777" w:rsidTr="00B202F7">
        <w:tc>
          <w:tcPr>
            <w:tcW w:w="516" w:type="pct"/>
            <w:tcBorders>
              <w:top w:val="nil"/>
              <w:bottom w:val="nil"/>
            </w:tcBorders>
          </w:tcPr>
          <w:p w14:paraId="20160BCA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8 g/L</w:t>
            </w:r>
          </w:p>
        </w:tc>
        <w:tc>
          <w:tcPr>
            <w:tcW w:w="1310" w:type="pct"/>
            <w:tcBorders>
              <w:top w:val="nil"/>
              <w:bottom w:val="nil"/>
            </w:tcBorders>
          </w:tcPr>
          <w:p w14:paraId="08CF0B7E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Soluble Starch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14:paraId="09F8A2B7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-</w:t>
            </w:r>
          </w:p>
        </w:tc>
        <w:tc>
          <w:tcPr>
            <w:tcW w:w="2459" w:type="pct"/>
            <w:tcBorders>
              <w:top w:val="nil"/>
              <w:bottom w:val="nil"/>
            </w:tcBorders>
          </w:tcPr>
          <w:p w14:paraId="2286F3F7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Carl Roth GmbH, Karlsruhe, Germany</w:t>
            </w:r>
          </w:p>
        </w:tc>
      </w:tr>
      <w:tr w:rsidR="00B403CD" w:rsidRPr="00B202F7" w14:paraId="57E854AF" w14:textId="77777777" w:rsidTr="00B202F7">
        <w:tc>
          <w:tcPr>
            <w:tcW w:w="516" w:type="pct"/>
            <w:tcBorders>
              <w:top w:val="nil"/>
              <w:bottom w:val="nil"/>
            </w:tcBorders>
          </w:tcPr>
          <w:p w14:paraId="692297FB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2 g/L</w:t>
            </w:r>
          </w:p>
        </w:tc>
        <w:tc>
          <w:tcPr>
            <w:tcW w:w="1310" w:type="pct"/>
            <w:tcBorders>
              <w:top w:val="nil"/>
              <w:bottom w:val="nil"/>
            </w:tcBorders>
          </w:tcPr>
          <w:p w14:paraId="6F2D7529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Glucose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14:paraId="3DF4A533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-</w:t>
            </w:r>
          </w:p>
        </w:tc>
        <w:tc>
          <w:tcPr>
            <w:tcW w:w="2459" w:type="pct"/>
            <w:tcBorders>
              <w:top w:val="nil"/>
              <w:bottom w:val="nil"/>
            </w:tcBorders>
          </w:tcPr>
          <w:p w14:paraId="6D726061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Carl Roth GmbH, Karlsruhe, Germany</w:t>
            </w:r>
          </w:p>
        </w:tc>
      </w:tr>
      <w:tr w:rsidR="00B403CD" w:rsidRPr="00BD3416" w14:paraId="7F60B824" w14:textId="77777777" w:rsidTr="00B202F7">
        <w:tc>
          <w:tcPr>
            <w:tcW w:w="516" w:type="pct"/>
          </w:tcPr>
          <w:p w14:paraId="0705A9B3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 g/L</w:t>
            </w:r>
          </w:p>
        </w:tc>
        <w:tc>
          <w:tcPr>
            <w:tcW w:w="1310" w:type="pct"/>
          </w:tcPr>
          <w:p w14:paraId="7F4BEF9F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CaCl</w:t>
            </w:r>
            <w:r w:rsidRPr="00B202F7">
              <w:rPr>
                <w:sz w:val="18"/>
                <w:vertAlign w:val="subscript"/>
              </w:rPr>
              <w:t>2</w:t>
            </w:r>
            <w:r w:rsidRPr="00B202F7">
              <w:rPr>
                <w:sz w:val="18"/>
              </w:rPr>
              <w:t>• 2H</w:t>
            </w:r>
            <w:r w:rsidRPr="00B202F7">
              <w:rPr>
                <w:sz w:val="18"/>
                <w:vertAlign w:val="subscript"/>
              </w:rPr>
              <w:t>2</w:t>
            </w:r>
            <w:r w:rsidRPr="00B202F7">
              <w:rPr>
                <w:sz w:val="18"/>
              </w:rPr>
              <w:t>O</w:t>
            </w:r>
          </w:p>
        </w:tc>
        <w:tc>
          <w:tcPr>
            <w:tcW w:w="715" w:type="pct"/>
          </w:tcPr>
          <w:p w14:paraId="1F349E6D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-</w:t>
            </w:r>
          </w:p>
        </w:tc>
        <w:tc>
          <w:tcPr>
            <w:tcW w:w="2459" w:type="pct"/>
          </w:tcPr>
          <w:p w14:paraId="40AE7238" w14:textId="77777777" w:rsidR="00B403CD" w:rsidRPr="00B202F7" w:rsidRDefault="00B403CD" w:rsidP="00B202F7">
            <w:pPr>
              <w:pStyle w:val="MDPI42tablebody"/>
              <w:rPr>
                <w:sz w:val="18"/>
                <w:lang w:val="de-DE"/>
              </w:rPr>
            </w:pPr>
            <w:r w:rsidRPr="00B202F7">
              <w:rPr>
                <w:sz w:val="18"/>
                <w:lang w:val="de-DE"/>
              </w:rPr>
              <w:t>Sigma Aldrich Chemie GmbH, Taufkirchen, Germany</w:t>
            </w:r>
          </w:p>
        </w:tc>
      </w:tr>
      <w:tr w:rsidR="00B403CD" w:rsidRPr="00B202F7" w14:paraId="44AE27CB" w14:textId="77777777" w:rsidTr="00B202F7">
        <w:tc>
          <w:tcPr>
            <w:tcW w:w="516" w:type="pct"/>
          </w:tcPr>
          <w:p w14:paraId="3C852933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 g/L</w:t>
            </w:r>
          </w:p>
        </w:tc>
        <w:tc>
          <w:tcPr>
            <w:tcW w:w="1310" w:type="pct"/>
          </w:tcPr>
          <w:p w14:paraId="5B8A6790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MgSO</w:t>
            </w:r>
            <w:r w:rsidRPr="00B202F7">
              <w:rPr>
                <w:sz w:val="18"/>
                <w:vertAlign w:val="subscript"/>
              </w:rPr>
              <w:t xml:space="preserve">4  </w:t>
            </w:r>
            <w:r w:rsidRPr="00B202F7">
              <w:rPr>
                <w:sz w:val="18"/>
              </w:rPr>
              <w:t>• 7H</w:t>
            </w:r>
            <w:r w:rsidRPr="00B202F7">
              <w:rPr>
                <w:sz w:val="18"/>
                <w:vertAlign w:val="subscript"/>
              </w:rPr>
              <w:t>2</w:t>
            </w:r>
            <w:r w:rsidRPr="00B202F7">
              <w:rPr>
                <w:sz w:val="18"/>
              </w:rPr>
              <w:t>O</w:t>
            </w:r>
          </w:p>
        </w:tc>
        <w:tc>
          <w:tcPr>
            <w:tcW w:w="715" w:type="pct"/>
          </w:tcPr>
          <w:p w14:paraId="67B3D793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-</w:t>
            </w:r>
          </w:p>
        </w:tc>
        <w:tc>
          <w:tcPr>
            <w:tcW w:w="2459" w:type="pct"/>
          </w:tcPr>
          <w:p w14:paraId="7962218D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Grüssing GmbH, Filsum, Germany</w:t>
            </w:r>
          </w:p>
        </w:tc>
      </w:tr>
      <w:tr w:rsidR="00B403CD" w:rsidRPr="00BD3416" w14:paraId="05EDB718" w14:textId="77777777" w:rsidTr="00B202F7">
        <w:tc>
          <w:tcPr>
            <w:tcW w:w="516" w:type="pct"/>
          </w:tcPr>
          <w:p w14:paraId="68395D1A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10 mL/L</w:t>
            </w:r>
          </w:p>
        </w:tc>
        <w:tc>
          <w:tcPr>
            <w:tcW w:w="1310" w:type="pct"/>
          </w:tcPr>
          <w:p w14:paraId="7BB59DC9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TRIS • HCl pH 8</w:t>
            </w:r>
          </w:p>
        </w:tc>
        <w:tc>
          <w:tcPr>
            <w:tcW w:w="715" w:type="pct"/>
          </w:tcPr>
          <w:p w14:paraId="01732514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 M</w:t>
            </w:r>
          </w:p>
        </w:tc>
        <w:tc>
          <w:tcPr>
            <w:tcW w:w="2459" w:type="pct"/>
          </w:tcPr>
          <w:p w14:paraId="396229E3" w14:textId="77777777" w:rsidR="00B403CD" w:rsidRPr="00B202F7" w:rsidRDefault="00B403CD" w:rsidP="00B202F7">
            <w:pPr>
              <w:pStyle w:val="MDPI42tablebody"/>
              <w:rPr>
                <w:sz w:val="18"/>
                <w:lang w:val="de-DE"/>
              </w:rPr>
            </w:pPr>
            <w:r w:rsidRPr="00B202F7">
              <w:rPr>
                <w:sz w:val="18"/>
                <w:lang w:val="de-DE"/>
              </w:rPr>
              <w:t>Sigma Aldrich Chemie GmbH, Taufkirchen, Germany</w:t>
            </w:r>
          </w:p>
        </w:tc>
      </w:tr>
      <w:tr w:rsidR="00B403CD" w:rsidRPr="00B202F7" w14:paraId="75281E5E" w14:textId="77777777" w:rsidTr="00B202F7">
        <w:tc>
          <w:tcPr>
            <w:tcW w:w="516" w:type="pct"/>
          </w:tcPr>
          <w:p w14:paraId="0B95D98E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100 µL/L</w:t>
            </w:r>
          </w:p>
        </w:tc>
        <w:tc>
          <w:tcPr>
            <w:tcW w:w="1310" w:type="pct"/>
          </w:tcPr>
          <w:p w14:paraId="0EC7DB28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Sterile Vit. B12 solution</w:t>
            </w:r>
          </w:p>
          <w:p w14:paraId="242F3459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(added after autoclaving)</w:t>
            </w:r>
          </w:p>
        </w:tc>
        <w:tc>
          <w:tcPr>
            <w:tcW w:w="715" w:type="pct"/>
          </w:tcPr>
          <w:p w14:paraId="41F7F141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 mg/mL</w:t>
            </w:r>
          </w:p>
        </w:tc>
        <w:tc>
          <w:tcPr>
            <w:tcW w:w="2459" w:type="pct"/>
          </w:tcPr>
          <w:p w14:paraId="5FEF29EC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Carl Roth GmbH, Karlsruhe, Germany</w:t>
            </w:r>
          </w:p>
        </w:tc>
      </w:tr>
      <w:tr w:rsidR="00B403CD" w:rsidRPr="00BD3416" w14:paraId="2414C8D4" w14:textId="77777777" w:rsidTr="00B202F7">
        <w:tc>
          <w:tcPr>
            <w:tcW w:w="516" w:type="pct"/>
          </w:tcPr>
          <w:p w14:paraId="1F2201F9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200 µL/L</w:t>
            </w:r>
          </w:p>
        </w:tc>
        <w:tc>
          <w:tcPr>
            <w:tcW w:w="1310" w:type="pct"/>
          </w:tcPr>
          <w:p w14:paraId="76B270D1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Sterile FeNaEDTA solution</w:t>
            </w:r>
          </w:p>
          <w:p w14:paraId="369EE714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(added after autoclaving)</w:t>
            </w:r>
          </w:p>
        </w:tc>
        <w:tc>
          <w:tcPr>
            <w:tcW w:w="715" w:type="pct"/>
          </w:tcPr>
          <w:p w14:paraId="0913CC80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8 mg/mL</w:t>
            </w:r>
          </w:p>
        </w:tc>
        <w:tc>
          <w:tcPr>
            <w:tcW w:w="2459" w:type="pct"/>
          </w:tcPr>
          <w:p w14:paraId="579902FF" w14:textId="77777777" w:rsidR="00B403CD" w:rsidRPr="00B202F7" w:rsidRDefault="00B403CD" w:rsidP="00B202F7">
            <w:pPr>
              <w:pStyle w:val="MDPI42tablebody"/>
              <w:rPr>
                <w:sz w:val="18"/>
                <w:lang w:val="de-DE"/>
              </w:rPr>
            </w:pPr>
            <w:r w:rsidRPr="00B202F7">
              <w:rPr>
                <w:sz w:val="18"/>
                <w:lang w:val="de-DE"/>
              </w:rPr>
              <w:t>Sigma Aldrich Chemie GmbH, Taufkirchen, Germany</w:t>
            </w:r>
          </w:p>
        </w:tc>
      </w:tr>
      <w:tr w:rsidR="00B403CD" w:rsidRPr="00B202F7" w14:paraId="7C9C7F11" w14:textId="77777777" w:rsidTr="00B202F7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C693ED6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Dissolved in milli-Q. Water, pH adjusted to 7.5 with 1N KOH</w:t>
            </w:r>
          </w:p>
        </w:tc>
      </w:tr>
    </w:tbl>
    <w:p w14:paraId="1AC39B86" w14:textId="4480A5A6" w:rsidR="00B403CD" w:rsidRPr="008338A7" w:rsidRDefault="00B403CD" w:rsidP="00AD2206">
      <w:pPr>
        <w:pStyle w:val="MDPI41tablecaption"/>
        <w:rPr>
          <w:b/>
        </w:rPr>
      </w:pPr>
      <w:r w:rsidRPr="00B202F7">
        <w:rPr>
          <w:b/>
        </w:rPr>
        <w:t>Table S</w:t>
      </w:r>
      <w:r w:rsidRPr="00B202F7">
        <w:rPr>
          <w:b/>
        </w:rPr>
        <w:fldChar w:fldCharType="begin"/>
      </w:r>
      <w:r w:rsidRPr="00B202F7">
        <w:rPr>
          <w:b/>
        </w:rPr>
        <w:instrText xml:space="preserve"> SEQ Table_S \* ARABIC </w:instrText>
      </w:r>
      <w:r w:rsidRPr="00B202F7">
        <w:rPr>
          <w:b/>
        </w:rPr>
        <w:fldChar w:fldCharType="separate"/>
      </w:r>
      <w:r w:rsidR="009D5D2D">
        <w:rPr>
          <w:b/>
          <w:noProof/>
        </w:rPr>
        <w:t>5</w:t>
      </w:r>
      <w:r w:rsidRPr="00B202F7">
        <w:rPr>
          <w:b/>
        </w:rPr>
        <w:fldChar w:fldCharType="end"/>
      </w:r>
      <w:r w:rsidR="00AD2206">
        <w:t>. Recipe for M medium.</w:t>
      </w:r>
    </w:p>
    <w:tbl>
      <w:tblPr>
        <w:tblStyle w:val="Standard-TH8"/>
        <w:tblW w:w="5000" w:type="pct"/>
        <w:tblInd w:w="0" w:type="dxa"/>
        <w:tblLook w:val="04A0" w:firstRow="1" w:lastRow="0" w:firstColumn="1" w:lastColumn="0" w:noHBand="0" w:noVBand="1"/>
      </w:tblPr>
      <w:tblGrid>
        <w:gridCol w:w="932"/>
        <w:gridCol w:w="2365"/>
        <w:gridCol w:w="1291"/>
        <w:gridCol w:w="4439"/>
      </w:tblGrid>
      <w:tr w:rsidR="00B403CD" w:rsidRPr="00B202F7" w14:paraId="6974FFBF" w14:textId="77777777" w:rsidTr="00B202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  <w:tcBorders>
              <w:bottom w:val="nil"/>
            </w:tcBorders>
          </w:tcPr>
          <w:p w14:paraId="5D323054" w14:textId="77777777" w:rsidR="00B403CD" w:rsidRPr="00B202F7" w:rsidRDefault="00B403CD" w:rsidP="00B202F7">
            <w:pPr>
              <w:pStyle w:val="MDPI42tablebody"/>
              <w:rPr>
                <w:b/>
                <w:sz w:val="18"/>
              </w:rPr>
            </w:pPr>
            <w:r w:rsidRPr="00B202F7">
              <w:rPr>
                <w:b/>
                <w:sz w:val="18"/>
              </w:rPr>
              <w:t>M – Medium</w:t>
            </w:r>
          </w:p>
        </w:tc>
      </w:tr>
      <w:tr w:rsidR="00B403CD" w:rsidRPr="00B202F7" w14:paraId="6B8BFF0C" w14:textId="77777777" w:rsidTr="00B202F7">
        <w:tc>
          <w:tcPr>
            <w:tcW w:w="516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48843E8B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Amount</w:t>
            </w:r>
          </w:p>
        </w:tc>
        <w:tc>
          <w:tcPr>
            <w:tcW w:w="1310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14603384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Ingredient</w:t>
            </w:r>
          </w:p>
        </w:tc>
        <w:tc>
          <w:tcPr>
            <w:tcW w:w="715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49A4FA56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Concentration</w:t>
            </w:r>
          </w:p>
        </w:tc>
        <w:tc>
          <w:tcPr>
            <w:tcW w:w="2459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59249599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Supplier</w:t>
            </w:r>
          </w:p>
        </w:tc>
      </w:tr>
      <w:tr w:rsidR="00B403CD" w:rsidRPr="00B202F7" w14:paraId="68E2C89F" w14:textId="77777777" w:rsidTr="00B202F7">
        <w:tc>
          <w:tcPr>
            <w:tcW w:w="516" w:type="pct"/>
            <w:tcBorders>
              <w:top w:val="single" w:sz="4" w:space="0" w:color="auto"/>
              <w:bottom w:val="nil"/>
            </w:tcBorders>
          </w:tcPr>
          <w:p w14:paraId="74C461D9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10 g/L</w:t>
            </w:r>
          </w:p>
        </w:tc>
        <w:tc>
          <w:tcPr>
            <w:tcW w:w="1310" w:type="pct"/>
            <w:tcBorders>
              <w:top w:val="single" w:sz="4" w:space="0" w:color="auto"/>
              <w:bottom w:val="nil"/>
            </w:tcBorders>
          </w:tcPr>
          <w:p w14:paraId="2CEAB0A7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Soy Peptone</w:t>
            </w:r>
          </w:p>
        </w:tc>
        <w:tc>
          <w:tcPr>
            <w:tcW w:w="715" w:type="pct"/>
            <w:tcBorders>
              <w:top w:val="single" w:sz="4" w:space="0" w:color="auto"/>
              <w:bottom w:val="nil"/>
            </w:tcBorders>
          </w:tcPr>
          <w:p w14:paraId="4287C305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-</w:t>
            </w:r>
          </w:p>
        </w:tc>
        <w:tc>
          <w:tcPr>
            <w:tcW w:w="2459" w:type="pct"/>
            <w:tcBorders>
              <w:top w:val="single" w:sz="4" w:space="0" w:color="auto"/>
              <w:bottom w:val="nil"/>
            </w:tcBorders>
          </w:tcPr>
          <w:p w14:paraId="6D51742D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Becton, Dickinson and Company, Sparks, MD, USA</w:t>
            </w:r>
          </w:p>
        </w:tc>
      </w:tr>
      <w:tr w:rsidR="00B403CD" w:rsidRPr="00B202F7" w14:paraId="0B0A873B" w14:textId="77777777" w:rsidTr="00B202F7">
        <w:tc>
          <w:tcPr>
            <w:tcW w:w="516" w:type="pct"/>
            <w:tcBorders>
              <w:top w:val="nil"/>
              <w:bottom w:val="nil"/>
            </w:tcBorders>
          </w:tcPr>
          <w:p w14:paraId="5F3779B7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10 g/L</w:t>
            </w:r>
          </w:p>
        </w:tc>
        <w:tc>
          <w:tcPr>
            <w:tcW w:w="1310" w:type="pct"/>
            <w:tcBorders>
              <w:top w:val="nil"/>
              <w:bottom w:val="nil"/>
            </w:tcBorders>
          </w:tcPr>
          <w:p w14:paraId="6E454848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Maltose monohydrate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14:paraId="72F2D416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-</w:t>
            </w:r>
          </w:p>
        </w:tc>
        <w:tc>
          <w:tcPr>
            <w:tcW w:w="2459" w:type="pct"/>
            <w:tcBorders>
              <w:top w:val="nil"/>
              <w:bottom w:val="nil"/>
            </w:tcBorders>
          </w:tcPr>
          <w:p w14:paraId="68BF396A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Becton, Dickinson and Company, Sparks, MD, USA</w:t>
            </w:r>
          </w:p>
        </w:tc>
      </w:tr>
      <w:tr w:rsidR="00B403CD" w:rsidRPr="00BD3416" w14:paraId="79669114" w14:textId="77777777" w:rsidTr="00B202F7">
        <w:tc>
          <w:tcPr>
            <w:tcW w:w="516" w:type="pct"/>
          </w:tcPr>
          <w:p w14:paraId="2DF28F3E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 g/L</w:t>
            </w:r>
          </w:p>
        </w:tc>
        <w:tc>
          <w:tcPr>
            <w:tcW w:w="1310" w:type="pct"/>
          </w:tcPr>
          <w:p w14:paraId="4D6E08D3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CaCl</w:t>
            </w:r>
            <w:r w:rsidRPr="00B202F7">
              <w:rPr>
                <w:sz w:val="18"/>
                <w:vertAlign w:val="subscript"/>
              </w:rPr>
              <w:t>2</w:t>
            </w:r>
            <w:r w:rsidRPr="00B202F7">
              <w:rPr>
                <w:sz w:val="18"/>
              </w:rPr>
              <w:t>• 2H</w:t>
            </w:r>
            <w:r w:rsidRPr="00B202F7">
              <w:rPr>
                <w:sz w:val="18"/>
                <w:vertAlign w:val="subscript"/>
              </w:rPr>
              <w:t>2</w:t>
            </w:r>
            <w:r w:rsidRPr="00B202F7">
              <w:rPr>
                <w:sz w:val="18"/>
              </w:rPr>
              <w:t>O</w:t>
            </w:r>
          </w:p>
        </w:tc>
        <w:tc>
          <w:tcPr>
            <w:tcW w:w="715" w:type="pct"/>
          </w:tcPr>
          <w:p w14:paraId="1155758D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-</w:t>
            </w:r>
          </w:p>
        </w:tc>
        <w:tc>
          <w:tcPr>
            <w:tcW w:w="2459" w:type="pct"/>
          </w:tcPr>
          <w:p w14:paraId="168B4F1C" w14:textId="77777777" w:rsidR="00B403CD" w:rsidRPr="00B202F7" w:rsidRDefault="00B403CD" w:rsidP="00B202F7">
            <w:pPr>
              <w:pStyle w:val="MDPI42tablebody"/>
              <w:rPr>
                <w:sz w:val="18"/>
                <w:lang w:val="de-DE"/>
              </w:rPr>
            </w:pPr>
            <w:r w:rsidRPr="00B202F7">
              <w:rPr>
                <w:sz w:val="18"/>
                <w:lang w:val="de-DE"/>
              </w:rPr>
              <w:t>Sigma Aldrich Chemie GmbH, Taufkirchen, Germany</w:t>
            </w:r>
          </w:p>
        </w:tc>
      </w:tr>
      <w:tr w:rsidR="00B403CD" w:rsidRPr="00B202F7" w14:paraId="617F833A" w14:textId="77777777" w:rsidTr="00B202F7">
        <w:tc>
          <w:tcPr>
            <w:tcW w:w="516" w:type="pct"/>
          </w:tcPr>
          <w:p w14:paraId="6ED89709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 g/L</w:t>
            </w:r>
          </w:p>
        </w:tc>
        <w:tc>
          <w:tcPr>
            <w:tcW w:w="1310" w:type="pct"/>
          </w:tcPr>
          <w:p w14:paraId="06272E55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MgSO</w:t>
            </w:r>
            <w:r w:rsidRPr="00B202F7">
              <w:rPr>
                <w:sz w:val="18"/>
                <w:vertAlign w:val="subscript"/>
              </w:rPr>
              <w:t xml:space="preserve">4  </w:t>
            </w:r>
            <w:r w:rsidRPr="00B202F7">
              <w:rPr>
                <w:sz w:val="18"/>
              </w:rPr>
              <w:t>• 7H</w:t>
            </w:r>
            <w:r w:rsidRPr="00B202F7">
              <w:rPr>
                <w:sz w:val="18"/>
                <w:vertAlign w:val="subscript"/>
              </w:rPr>
              <w:t>2</w:t>
            </w:r>
            <w:r w:rsidRPr="00B202F7">
              <w:rPr>
                <w:sz w:val="18"/>
              </w:rPr>
              <w:t>O</w:t>
            </w:r>
          </w:p>
        </w:tc>
        <w:tc>
          <w:tcPr>
            <w:tcW w:w="715" w:type="pct"/>
          </w:tcPr>
          <w:p w14:paraId="2829224F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-</w:t>
            </w:r>
          </w:p>
        </w:tc>
        <w:tc>
          <w:tcPr>
            <w:tcW w:w="2459" w:type="pct"/>
          </w:tcPr>
          <w:p w14:paraId="4D1609B7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Grüssing GmbH, Filsum, Germany</w:t>
            </w:r>
          </w:p>
        </w:tc>
      </w:tr>
      <w:tr w:rsidR="00B403CD" w:rsidRPr="00BD3416" w14:paraId="319E57EA" w14:textId="77777777" w:rsidTr="00B202F7">
        <w:tc>
          <w:tcPr>
            <w:tcW w:w="516" w:type="pct"/>
          </w:tcPr>
          <w:p w14:paraId="73DA286D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10 mL/L</w:t>
            </w:r>
          </w:p>
        </w:tc>
        <w:tc>
          <w:tcPr>
            <w:tcW w:w="1310" w:type="pct"/>
          </w:tcPr>
          <w:p w14:paraId="134DCE11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TRIS • HCl pH 8</w:t>
            </w:r>
          </w:p>
        </w:tc>
        <w:tc>
          <w:tcPr>
            <w:tcW w:w="715" w:type="pct"/>
          </w:tcPr>
          <w:p w14:paraId="2AE72E61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 M</w:t>
            </w:r>
          </w:p>
        </w:tc>
        <w:tc>
          <w:tcPr>
            <w:tcW w:w="2459" w:type="pct"/>
          </w:tcPr>
          <w:p w14:paraId="01EB0EAB" w14:textId="77777777" w:rsidR="00B403CD" w:rsidRPr="00B202F7" w:rsidRDefault="00B403CD" w:rsidP="00B202F7">
            <w:pPr>
              <w:pStyle w:val="MDPI42tablebody"/>
              <w:rPr>
                <w:sz w:val="18"/>
                <w:lang w:val="de-DE"/>
              </w:rPr>
            </w:pPr>
            <w:r w:rsidRPr="00B202F7">
              <w:rPr>
                <w:sz w:val="18"/>
                <w:lang w:val="de-DE"/>
              </w:rPr>
              <w:t>Sigma Aldrich Chemie GmbH, Taufkirchen, Germany</w:t>
            </w:r>
          </w:p>
        </w:tc>
      </w:tr>
      <w:tr w:rsidR="00B403CD" w:rsidRPr="00B202F7" w14:paraId="7E55CA03" w14:textId="77777777" w:rsidTr="00B202F7">
        <w:tc>
          <w:tcPr>
            <w:tcW w:w="516" w:type="pct"/>
          </w:tcPr>
          <w:p w14:paraId="229F82C7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100 µL/L</w:t>
            </w:r>
          </w:p>
        </w:tc>
        <w:tc>
          <w:tcPr>
            <w:tcW w:w="1310" w:type="pct"/>
          </w:tcPr>
          <w:p w14:paraId="5C68E3CF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Sterile Vit. B12 solution</w:t>
            </w:r>
          </w:p>
          <w:p w14:paraId="3EF85C08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(added after autoclaving)</w:t>
            </w:r>
          </w:p>
        </w:tc>
        <w:tc>
          <w:tcPr>
            <w:tcW w:w="715" w:type="pct"/>
          </w:tcPr>
          <w:p w14:paraId="58EF84F5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 mg/mL</w:t>
            </w:r>
          </w:p>
        </w:tc>
        <w:tc>
          <w:tcPr>
            <w:tcW w:w="2459" w:type="pct"/>
          </w:tcPr>
          <w:p w14:paraId="77CC93FA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Carl Roth GmbH, Karlsruhe, Germany</w:t>
            </w:r>
          </w:p>
        </w:tc>
      </w:tr>
      <w:tr w:rsidR="00B403CD" w:rsidRPr="00BD3416" w14:paraId="0FB504F7" w14:textId="77777777" w:rsidTr="00B202F7">
        <w:tc>
          <w:tcPr>
            <w:tcW w:w="516" w:type="pct"/>
          </w:tcPr>
          <w:p w14:paraId="3C33E062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200 µL/L</w:t>
            </w:r>
          </w:p>
        </w:tc>
        <w:tc>
          <w:tcPr>
            <w:tcW w:w="1310" w:type="pct"/>
          </w:tcPr>
          <w:p w14:paraId="2D33DCDB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Sterile FeNaEDTA solution</w:t>
            </w:r>
          </w:p>
          <w:p w14:paraId="39AC7B73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(added after autoclaving)</w:t>
            </w:r>
          </w:p>
        </w:tc>
        <w:tc>
          <w:tcPr>
            <w:tcW w:w="715" w:type="pct"/>
          </w:tcPr>
          <w:p w14:paraId="2908C5F8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8 mg/mL</w:t>
            </w:r>
          </w:p>
        </w:tc>
        <w:tc>
          <w:tcPr>
            <w:tcW w:w="2459" w:type="pct"/>
          </w:tcPr>
          <w:p w14:paraId="509F70BE" w14:textId="77777777" w:rsidR="00B403CD" w:rsidRPr="00B202F7" w:rsidRDefault="00B403CD" w:rsidP="00B202F7">
            <w:pPr>
              <w:pStyle w:val="MDPI42tablebody"/>
              <w:rPr>
                <w:sz w:val="18"/>
                <w:lang w:val="de-DE"/>
              </w:rPr>
            </w:pPr>
            <w:r w:rsidRPr="00B202F7">
              <w:rPr>
                <w:sz w:val="18"/>
                <w:lang w:val="de-DE"/>
              </w:rPr>
              <w:t>Sigma Aldrich Chemie GmbH, Taufkirchen, Germany</w:t>
            </w:r>
          </w:p>
        </w:tc>
      </w:tr>
      <w:tr w:rsidR="00B403CD" w:rsidRPr="00B202F7" w14:paraId="51A78A55" w14:textId="77777777" w:rsidTr="00B202F7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E8C2656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Dissolved in milli-Q. Water, pH adjusted to 7.5 with 1N KOH</w:t>
            </w:r>
          </w:p>
        </w:tc>
      </w:tr>
    </w:tbl>
    <w:p w14:paraId="2372B799" w14:textId="34118921" w:rsidR="00B403CD" w:rsidRPr="008338A7" w:rsidRDefault="00B403CD" w:rsidP="00AD2206">
      <w:pPr>
        <w:pStyle w:val="MDPI41tablecaption"/>
        <w:rPr>
          <w:b/>
        </w:rPr>
      </w:pPr>
      <w:r w:rsidRPr="00B202F7">
        <w:rPr>
          <w:b/>
        </w:rPr>
        <w:t>Table S</w:t>
      </w:r>
      <w:r w:rsidRPr="00B202F7">
        <w:rPr>
          <w:b/>
        </w:rPr>
        <w:fldChar w:fldCharType="begin"/>
      </w:r>
      <w:r w:rsidRPr="00B202F7">
        <w:rPr>
          <w:b/>
        </w:rPr>
        <w:instrText xml:space="preserve"> SEQ Table_S \* ARABIC </w:instrText>
      </w:r>
      <w:r w:rsidRPr="00B202F7">
        <w:rPr>
          <w:b/>
        </w:rPr>
        <w:fldChar w:fldCharType="separate"/>
      </w:r>
      <w:r w:rsidR="009D5D2D">
        <w:rPr>
          <w:b/>
          <w:noProof/>
        </w:rPr>
        <w:t>6</w:t>
      </w:r>
      <w:r w:rsidRPr="00B202F7">
        <w:rPr>
          <w:b/>
        </w:rPr>
        <w:fldChar w:fldCharType="end"/>
      </w:r>
      <w:r w:rsidR="00AD2206">
        <w:t>. Recipe for YM medium.</w:t>
      </w:r>
    </w:p>
    <w:tbl>
      <w:tblPr>
        <w:tblStyle w:val="Standard-TH8"/>
        <w:tblW w:w="5000" w:type="pct"/>
        <w:tblInd w:w="0" w:type="dxa"/>
        <w:tblLook w:val="04A0" w:firstRow="1" w:lastRow="0" w:firstColumn="1" w:lastColumn="0" w:noHBand="0" w:noVBand="1"/>
      </w:tblPr>
      <w:tblGrid>
        <w:gridCol w:w="932"/>
        <w:gridCol w:w="2365"/>
        <w:gridCol w:w="1291"/>
        <w:gridCol w:w="4439"/>
      </w:tblGrid>
      <w:tr w:rsidR="00B403CD" w:rsidRPr="00B202F7" w14:paraId="506F38FB" w14:textId="77777777" w:rsidTr="00B202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  <w:tcBorders>
              <w:bottom w:val="nil"/>
            </w:tcBorders>
          </w:tcPr>
          <w:p w14:paraId="02FA1E76" w14:textId="77777777" w:rsidR="00B403CD" w:rsidRPr="00B202F7" w:rsidRDefault="00B403CD" w:rsidP="00B202F7">
            <w:pPr>
              <w:pStyle w:val="MDPI42tablebody"/>
              <w:rPr>
                <w:b/>
                <w:sz w:val="18"/>
              </w:rPr>
            </w:pPr>
            <w:r w:rsidRPr="00B202F7">
              <w:rPr>
                <w:b/>
                <w:sz w:val="18"/>
              </w:rPr>
              <w:t>YM – Medium</w:t>
            </w:r>
          </w:p>
        </w:tc>
      </w:tr>
      <w:tr w:rsidR="00B403CD" w:rsidRPr="00B202F7" w14:paraId="0BF328FB" w14:textId="77777777" w:rsidTr="00B202F7">
        <w:tc>
          <w:tcPr>
            <w:tcW w:w="516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55E9E427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Amount</w:t>
            </w:r>
          </w:p>
        </w:tc>
        <w:tc>
          <w:tcPr>
            <w:tcW w:w="1310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08E29D63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Ingredient</w:t>
            </w:r>
          </w:p>
        </w:tc>
        <w:tc>
          <w:tcPr>
            <w:tcW w:w="715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78BCA40C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Concentration</w:t>
            </w:r>
          </w:p>
        </w:tc>
        <w:tc>
          <w:tcPr>
            <w:tcW w:w="2459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77EE4C54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Supplier</w:t>
            </w:r>
          </w:p>
        </w:tc>
      </w:tr>
      <w:tr w:rsidR="00B403CD" w:rsidRPr="00B202F7" w14:paraId="7A83E6E0" w14:textId="77777777" w:rsidTr="00B202F7">
        <w:tc>
          <w:tcPr>
            <w:tcW w:w="516" w:type="pct"/>
            <w:tcBorders>
              <w:top w:val="single" w:sz="4" w:space="0" w:color="auto"/>
              <w:bottom w:val="nil"/>
            </w:tcBorders>
          </w:tcPr>
          <w:p w14:paraId="0A77DF68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3 g/L</w:t>
            </w:r>
          </w:p>
        </w:tc>
        <w:tc>
          <w:tcPr>
            <w:tcW w:w="1310" w:type="pct"/>
            <w:tcBorders>
              <w:top w:val="single" w:sz="4" w:space="0" w:color="auto"/>
              <w:bottom w:val="nil"/>
            </w:tcBorders>
          </w:tcPr>
          <w:p w14:paraId="33C2516E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Yeast extract</w:t>
            </w:r>
          </w:p>
        </w:tc>
        <w:tc>
          <w:tcPr>
            <w:tcW w:w="715" w:type="pct"/>
            <w:tcBorders>
              <w:top w:val="single" w:sz="4" w:space="0" w:color="auto"/>
              <w:bottom w:val="nil"/>
            </w:tcBorders>
          </w:tcPr>
          <w:p w14:paraId="40BAA8BA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-</w:t>
            </w:r>
          </w:p>
        </w:tc>
        <w:tc>
          <w:tcPr>
            <w:tcW w:w="2459" w:type="pct"/>
            <w:tcBorders>
              <w:top w:val="single" w:sz="4" w:space="0" w:color="auto"/>
              <w:bottom w:val="nil"/>
            </w:tcBorders>
          </w:tcPr>
          <w:p w14:paraId="53E7B126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Becton, Dickinson and Company, Sparks, MD, USA</w:t>
            </w:r>
          </w:p>
        </w:tc>
      </w:tr>
      <w:tr w:rsidR="00B403CD" w:rsidRPr="00B202F7" w14:paraId="7D905A0E" w14:textId="77777777" w:rsidTr="00B202F7">
        <w:tc>
          <w:tcPr>
            <w:tcW w:w="516" w:type="pct"/>
            <w:tcBorders>
              <w:top w:val="nil"/>
              <w:bottom w:val="nil"/>
            </w:tcBorders>
          </w:tcPr>
          <w:p w14:paraId="313D2B0B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3 g/L</w:t>
            </w:r>
          </w:p>
        </w:tc>
        <w:tc>
          <w:tcPr>
            <w:tcW w:w="1310" w:type="pct"/>
            <w:tcBorders>
              <w:top w:val="nil"/>
              <w:bottom w:val="nil"/>
            </w:tcBorders>
          </w:tcPr>
          <w:p w14:paraId="12A90EA7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Malt extract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14:paraId="7AA3E558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-</w:t>
            </w:r>
          </w:p>
        </w:tc>
        <w:tc>
          <w:tcPr>
            <w:tcW w:w="2459" w:type="pct"/>
            <w:tcBorders>
              <w:top w:val="nil"/>
              <w:bottom w:val="nil"/>
            </w:tcBorders>
          </w:tcPr>
          <w:p w14:paraId="7CA26883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Becton, Dickinson and Company, Sparks, MD, USA</w:t>
            </w:r>
          </w:p>
        </w:tc>
      </w:tr>
      <w:tr w:rsidR="00B403CD" w:rsidRPr="00B202F7" w14:paraId="42C33F28" w14:textId="77777777" w:rsidTr="00B202F7">
        <w:tc>
          <w:tcPr>
            <w:tcW w:w="516" w:type="pct"/>
            <w:tcBorders>
              <w:top w:val="nil"/>
              <w:bottom w:val="nil"/>
            </w:tcBorders>
          </w:tcPr>
          <w:p w14:paraId="25DBBDA7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5 g/L</w:t>
            </w:r>
          </w:p>
        </w:tc>
        <w:tc>
          <w:tcPr>
            <w:tcW w:w="1310" w:type="pct"/>
            <w:tcBorders>
              <w:top w:val="nil"/>
              <w:bottom w:val="nil"/>
            </w:tcBorders>
          </w:tcPr>
          <w:p w14:paraId="7A077F2A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Peptone (Phytone)</w:t>
            </w:r>
          </w:p>
        </w:tc>
        <w:tc>
          <w:tcPr>
            <w:tcW w:w="715" w:type="pct"/>
            <w:tcBorders>
              <w:top w:val="nil"/>
              <w:bottom w:val="nil"/>
            </w:tcBorders>
          </w:tcPr>
          <w:p w14:paraId="0CA663C0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-</w:t>
            </w:r>
          </w:p>
        </w:tc>
        <w:tc>
          <w:tcPr>
            <w:tcW w:w="2459" w:type="pct"/>
            <w:tcBorders>
              <w:top w:val="nil"/>
              <w:bottom w:val="nil"/>
            </w:tcBorders>
          </w:tcPr>
          <w:p w14:paraId="664D6908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Becton, Dickinson and Company, Sparks, MD, USA</w:t>
            </w:r>
          </w:p>
        </w:tc>
      </w:tr>
      <w:tr w:rsidR="00B403CD" w:rsidRPr="00B202F7" w14:paraId="72EC0F14" w14:textId="77777777" w:rsidTr="00B202F7">
        <w:tc>
          <w:tcPr>
            <w:tcW w:w="516" w:type="pct"/>
          </w:tcPr>
          <w:p w14:paraId="575AC6E8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10 g/L</w:t>
            </w:r>
          </w:p>
        </w:tc>
        <w:tc>
          <w:tcPr>
            <w:tcW w:w="1310" w:type="pct"/>
          </w:tcPr>
          <w:p w14:paraId="508DA944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Glucose</w:t>
            </w:r>
          </w:p>
        </w:tc>
        <w:tc>
          <w:tcPr>
            <w:tcW w:w="715" w:type="pct"/>
          </w:tcPr>
          <w:p w14:paraId="65A380A0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-</w:t>
            </w:r>
          </w:p>
        </w:tc>
        <w:tc>
          <w:tcPr>
            <w:tcW w:w="2459" w:type="pct"/>
          </w:tcPr>
          <w:p w14:paraId="4C8A5BAE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Carl Roth GmbH, Karlsruhe, Germany</w:t>
            </w:r>
          </w:p>
        </w:tc>
      </w:tr>
      <w:tr w:rsidR="00B403CD" w:rsidRPr="00BD3416" w14:paraId="023A5248" w14:textId="77777777" w:rsidTr="00B202F7">
        <w:tc>
          <w:tcPr>
            <w:tcW w:w="516" w:type="pct"/>
          </w:tcPr>
          <w:p w14:paraId="650B6F8B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 mL/L</w:t>
            </w:r>
          </w:p>
        </w:tc>
        <w:tc>
          <w:tcPr>
            <w:tcW w:w="1310" w:type="pct"/>
          </w:tcPr>
          <w:p w14:paraId="02C31C50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K</w:t>
            </w:r>
            <w:r w:rsidRPr="00B202F7">
              <w:rPr>
                <w:sz w:val="18"/>
                <w:vertAlign w:val="subscript"/>
              </w:rPr>
              <w:t>x</w:t>
            </w:r>
            <w:r w:rsidRPr="00B202F7">
              <w:rPr>
                <w:sz w:val="18"/>
              </w:rPr>
              <w:t>H</w:t>
            </w:r>
            <w:r w:rsidRPr="00B202F7">
              <w:rPr>
                <w:sz w:val="18"/>
                <w:vertAlign w:val="subscript"/>
              </w:rPr>
              <w:t>y</w:t>
            </w:r>
            <w:r w:rsidRPr="00B202F7">
              <w:rPr>
                <w:sz w:val="18"/>
              </w:rPr>
              <w:t>PO</w:t>
            </w:r>
            <w:r w:rsidRPr="00B202F7">
              <w:rPr>
                <w:sz w:val="18"/>
                <w:vertAlign w:val="subscript"/>
              </w:rPr>
              <w:t>4</w:t>
            </w:r>
            <w:r w:rsidRPr="00B202F7">
              <w:rPr>
                <w:sz w:val="18"/>
              </w:rPr>
              <w:t xml:space="preserve"> buffer pH 8.0</w:t>
            </w:r>
          </w:p>
        </w:tc>
        <w:tc>
          <w:tcPr>
            <w:tcW w:w="715" w:type="pct"/>
          </w:tcPr>
          <w:p w14:paraId="1221E35C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0.8 M</w:t>
            </w:r>
          </w:p>
        </w:tc>
        <w:tc>
          <w:tcPr>
            <w:tcW w:w="2459" w:type="pct"/>
          </w:tcPr>
          <w:p w14:paraId="391C000A" w14:textId="77777777" w:rsidR="00B403CD" w:rsidRPr="00B202F7" w:rsidRDefault="00B403CD" w:rsidP="00B202F7">
            <w:pPr>
              <w:pStyle w:val="MDPI42tablebody"/>
              <w:rPr>
                <w:sz w:val="18"/>
                <w:lang w:val="de-DE"/>
              </w:rPr>
            </w:pPr>
            <w:r w:rsidRPr="00B202F7">
              <w:rPr>
                <w:sz w:val="18"/>
                <w:lang w:val="de-DE"/>
              </w:rPr>
              <w:t>Sigma Aldrich Chemie GmbH, Taufkirchen, Germany</w:t>
            </w:r>
          </w:p>
        </w:tc>
      </w:tr>
      <w:tr w:rsidR="00B403CD" w:rsidRPr="00B202F7" w14:paraId="686E6B4F" w14:textId="77777777" w:rsidTr="00B202F7">
        <w:tc>
          <w:tcPr>
            <w:tcW w:w="516" w:type="pct"/>
          </w:tcPr>
          <w:p w14:paraId="1273550C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 g/L</w:t>
            </w:r>
          </w:p>
        </w:tc>
        <w:tc>
          <w:tcPr>
            <w:tcW w:w="1310" w:type="pct"/>
          </w:tcPr>
          <w:p w14:paraId="6D926C60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MgSO</w:t>
            </w:r>
            <w:r w:rsidRPr="00B202F7">
              <w:rPr>
                <w:sz w:val="18"/>
                <w:vertAlign w:val="subscript"/>
              </w:rPr>
              <w:t xml:space="preserve">4  </w:t>
            </w:r>
            <w:r w:rsidRPr="00B202F7">
              <w:rPr>
                <w:sz w:val="18"/>
              </w:rPr>
              <w:t>• 7H</w:t>
            </w:r>
            <w:r w:rsidRPr="00B202F7">
              <w:rPr>
                <w:sz w:val="18"/>
                <w:vertAlign w:val="subscript"/>
              </w:rPr>
              <w:t>2</w:t>
            </w:r>
            <w:r w:rsidRPr="00B202F7">
              <w:rPr>
                <w:sz w:val="18"/>
              </w:rPr>
              <w:t>O</w:t>
            </w:r>
          </w:p>
        </w:tc>
        <w:tc>
          <w:tcPr>
            <w:tcW w:w="715" w:type="pct"/>
          </w:tcPr>
          <w:p w14:paraId="25548681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-</w:t>
            </w:r>
          </w:p>
        </w:tc>
        <w:tc>
          <w:tcPr>
            <w:tcW w:w="2459" w:type="pct"/>
          </w:tcPr>
          <w:p w14:paraId="36B8BE6F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Grüssing GmbH, Filsum, Germany</w:t>
            </w:r>
          </w:p>
        </w:tc>
      </w:tr>
      <w:tr w:rsidR="00B403CD" w:rsidRPr="00BD3416" w14:paraId="13FA774C" w14:textId="77777777" w:rsidTr="00B202F7">
        <w:tc>
          <w:tcPr>
            <w:tcW w:w="516" w:type="pct"/>
          </w:tcPr>
          <w:p w14:paraId="6F179E5F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10 mL/L</w:t>
            </w:r>
          </w:p>
        </w:tc>
        <w:tc>
          <w:tcPr>
            <w:tcW w:w="1310" w:type="pct"/>
          </w:tcPr>
          <w:p w14:paraId="78239932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TRIS • HCl pH 8</w:t>
            </w:r>
          </w:p>
        </w:tc>
        <w:tc>
          <w:tcPr>
            <w:tcW w:w="715" w:type="pct"/>
          </w:tcPr>
          <w:p w14:paraId="08B90895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 M</w:t>
            </w:r>
          </w:p>
        </w:tc>
        <w:tc>
          <w:tcPr>
            <w:tcW w:w="2459" w:type="pct"/>
          </w:tcPr>
          <w:p w14:paraId="3D8AE185" w14:textId="77777777" w:rsidR="00B403CD" w:rsidRPr="00B202F7" w:rsidRDefault="00B403CD" w:rsidP="00B202F7">
            <w:pPr>
              <w:pStyle w:val="MDPI42tablebody"/>
              <w:rPr>
                <w:sz w:val="18"/>
                <w:lang w:val="de-DE"/>
              </w:rPr>
            </w:pPr>
            <w:r w:rsidRPr="00B202F7">
              <w:rPr>
                <w:sz w:val="18"/>
                <w:lang w:val="de-DE"/>
              </w:rPr>
              <w:t>Sigma Aldrich Chemie GmbH, Taufkirchen, Germany</w:t>
            </w:r>
          </w:p>
        </w:tc>
      </w:tr>
      <w:tr w:rsidR="00B403CD" w:rsidRPr="00B202F7" w14:paraId="4743AC94" w14:textId="77777777" w:rsidTr="00B202F7">
        <w:tc>
          <w:tcPr>
            <w:tcW w:w="516" w:type="pct"/>
          </w:tcPr>
          <w:p w14:paraId="0ABF5922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100 µL/L</w:t>
            </w:r>
          </w:p>
        </w:tc>
        <w:tc>
          <w:tcPr>
            <w:tcW w:w="1310" w:type="pct"/>
          </w:tcPr>
          <w:p w14:paraId="69CB1B81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Sterile Vit. B12 solution</w:t>
            </w:r>
          </w:p>
          <w:p w14:paraId="2FEB1FDF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(added after autoclaving)</w:t>
            </w:r>
          </w:p>
        </w:tc>
        <w:tc>
          <w:tcPr>
            <w:tcW w:w="715" w:type="pct"/>
          </w:tcPr>
          <w:p w14:paraId="6A327916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 mg/mL</w:t>
            </w:r>
          </w:p>
        </w:tc>
        <w:tc>
          <w:tcPr>
            <w:tcW w:w="2459" w:type="pct"/>
          </w:tcPr>
          <w:p w14:paraId="2D5C4159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Carl Roth GmbH, Karlsruhe, Germany</w:t>
            </w:r>
          </w:p>
        </w:tc>
      </w:tr>
      <w:tr w:rsidR="00B403CD" w:rsidRPr="00BD3416" w14:paraId="3BBF4E5B" w14:textId="77777777" w:rsidTr="00B202F7">
        <w:tc>
          <w:tcPr>
            <w:tcW w:w="516" w:type="pct"/>
          </w:tcPr>
          <w:p w14:paraId="0A407AEB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200 µL/L</w:t>
            </w:r>
          </w:p>
        </w:tc>
        <w:tc>
          <w:tcPr>
            <w:tcW w:w="1310" w:type="pct"/>
          </w:tcPr>
          <w:p w14:paraId="66B831FB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Sterile FeNaEDTA solution</w:t>
            </w:r>
          </w:p>
          <w:p w14:paraId="43625542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(added after autoclaving)</w:t>
            </w:r>
          </w:p>
        </w:tc>
        <w:tc>
          <w:tcPr>
            <w:tcW w:w="715" w:type="pct"/>
          </w:tcPr>
          <w:p w14:paraId="2E6D8E1C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8 mg/mL</w:t>
            </w:r>
          </w:p>
        </w:tc>
        <w:tc>
          <w:tcPr>
            <w:tcW w:w="2459" w:type="pct"/>
          </w:tcPr>
          <w:p w14:paraId="3BF18670" w14:textId="77777777" w:rsidR="00B403CD" w:rsidRPr="00B202F7" w:rsidRDefault="00B403CD" w:rsidP="00B202F7">
            <w:pPr>
              <w:pStyle w:val="MDPI42tablebody"/>
              <w:rPr>
                <w:sz w:val="18"/>
                <w:lang w:val="de-DE"/>
              </w:rPr>
            </w:pPr>
            <w:r w:rsidRPr="00B202F7">
              <w:rPr>
                <w:sz w:val="18"/>
                <w:lang w:val="de-DE"/>
              </w:rPr>
              <w:t>Sigma Aldrich Chemie GmbH, Taufkirchen, Germany</w:t>
            </w:r>
          </w:p>
        </w:tc>
      </w:tr>
      <w:tr w:rsidR="00B403CD" w:rsidRPr="00B202F7" w14:paraId="373D730B" w14:textId="77777777" w:rsidTr="00B202F7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52DC077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Dissolved in milli-Q. Water, pH adjusted to 7.5 with 1N KOH</w:t>
            </w:r>
          </w:p>
        </w:tc>
      </w:tr>
    </w:tbl>
    <w:p w14:paraId="3696B9FC" w14:textId="77777777" w:rsidR="00B202F7" w:rsidRDefault="00B202F7">
      <w:pPr>
        <w:spacing w:before="0" w:after="200"/>
        <w:ind w:firstLine="0"/>
        <w:jc w:val="left"/>
        <w:rPr>
          <w:rFonts w:eastAsia="Times New Roman" w:cs="Times New Roman"/>
          <w:color w:val="000000"/>
          <w:sz w:val="18"/>
          <w:lang w:eastAsia="de-DE" w:bidi="en-US"/>
        </w:rPr>
      </w:pPr>
      <w:r>
        <w:br w:type="page"/>
      </w:r>
    </w:p>
    <w:p w14:paraId="4B73305B" w14:textId="4F19EE23" w:rsidR="00B403CD" w:rsidRPr="005A1404" w:rsidRDefault="00B403CD" w:rsidP="00AD2206">
      <w:pPr>
        <w:pStyle w:val="MDPI41tablecaption"/>
      </w:pPr>
      <w:r w:rsidRPr="00B202F7">
        <w:rPr>
          <w:b/>
        </w:rPr>
        <w:lastRenderedPageBreak/>
        <w:t>Table S</w:t>
      </w:r>
      <w:r w:rsidRPr="00B202F7">
        <w:rPr>
          <w:b/>
        </w:rPr>
        <w:fldChar w:fldCharType="begin"/>
      </w:r>
      <w:r w:rsidRPr="00B202F7">
        <w:rPr>
          <w:b/>
        </w:rPr>
        <w:instrText xml:space="preserve"> SEQ Table_S \* ARABIC </w:instrText>
      </w:r>
      <w:r w:rsidRPr="00B202F7">
        <w:rPr>
          <w:b/>
        </w:rPr>
        <w:fldChar w:fldCharType="separate"/>
      </w:r>
      <w:r w:rsidR="009D5D2D">
        <w:rPr>
          <w:b/>
          <w:noProof/>
        </w:rPr>
        <w:t>7</w:t>
      </w:r>
      <w:r w:rsidRPr="00B202F7">
        <w:rPr>
          <w:b/>
        </w:rPr>
        <w:fldChar w:fldCharType="end"/>
      </w:r>
      <w:r>
        <w:t>. Recipe for CTT medium</w:t>
      </w:r>
      <w:r w:rsidR="00AD2206">
        <w:t>.</w:t>
      </w:r>
    </w:p>
    <w:tbl>
      <w:tblPr>
        <w:tblStyle w:val="Standard-TH8"/>
        <w:tblW w:w="5000" w:type="pct"/>
        <w:tblInd w:w="0" w:type="dxa"/>
        <w:tblLook w:val="04A0" w:firstRow="1" w:lastRow="0" w:firstColumn="1" w:lastColumn="0" w:noHBand="0" w:noVBand="1"/>
      </w:tblPr>
      <w:tblGrid>
        <w:gridCol w:w="932"/>
        <w:gridCol w:w="2365"/>
        <w:gridCol w:w="1291"/>
        <w:gridCol w:w="4439"/>
      </w:tblGrid>
      <w:tr w:rsidR="00B403CD" w:rsidRPr="00B202F7" w14:paraId="7BC911B2" w14:textId="77777777" w:rsidTr="00B202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  <w:tcBorders>
              <w:bottom w:val="nil"/>
            </w:tcBorders>
          </w:tcPr>
          <w:p w14:paraId="1D12F837" w14:textId="77777777" w:rsidR="00B403CD" w:rsidRPr="00B202F7" w:rsidRDefault="00B403CD" w:rsidP="00B202F7">
            <w:pPr>
              <w:pStyle w:val="MDPI42tablebody"/>
              <w:rPr>
                <w:b/>
                <w:sz w:val="18"/>
              </w:rPr>
            </w:pPr>
            <w:r w:rsidRPr="00B202F7">
              <w:rPr>
                <w:b/>
                <w:sz w:val="18"/>
              </w:rPr>
              <w:t>CTT – Medium</w:t>
            </w:r>
          </w:p>
        </w:tc>
      </w:tr>
      <w:tr w:rsidR="00B403CD" w:rsidRPr="00B202F7" w14:paraId="4628CBEC" w14:textId="77777777" w:rsidTr="00B202F7">
        <w:tc>
          <w:tcPr>
            <w:tcW w:w="516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6BB8D0F3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Amount</w:t>
            </w:r>
          </w:p>
        </w:tc>
        <w:tc>
          <w:tcPr>
            <w:tcW w:w="1310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2C34DAB6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Ingredient</w:t>
            </w:r>
          </w:p>
        </w:tc>
        <w:tc>
          <w:tcPr>
            <w:tcW w:w="715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02B74945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Concentration</w:t>
            </w:r>
          </w:p>
        </w:tc>
        <w:tc>
          <w:tcPr>
            <w:tcW w:w="2459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4C8284AD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Supplier</w:t>
            </w:r>
          </w:p>
        </w:tc>
      </w:tr>
      <w:tr w:rsidR="00B403CD" w:rsidRPr="00B202F7" w14:paraId="4C8C6CB4" w14:textId="77777777" w:rsidTr="00B202F7">
        <w:tc>
          <w:tcPr>
            <w:tcW w:w="516" w:type="pct"/>
            <w:tcBorders>
              <w:top w:val="single" w:sz="4" w:space="0" w:color="auto"/>
              <w:bottom w:val="nil"/>
            </w:tcBorders>
          </w:tcPr>
          <w:p w14:paraId="2623FCDF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10 g/L</w:t>
            </w:r>
          </w:p>
        </w:tc>
        <w:tc>
          <w:tcPr>
            <w:tcW w:w="1310" w:type="pct"/>
            <w:tcBorders>
              <w:top w:val="single" w:sz="4" w:space="0" w:color="auto"/>
              <w:bottom w:val="nil"/>
            </w:tcBorders>
          </w:tcPr>
          <w:p w14:paraId="4DA8AC36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Casitone</w:t>
            </w:r>
          </w:p>
        </w:tc>
        <w:tc>
          <w:tcPr>
            <w:tcW w:w="715" w:type="pct"/>
            <w:tcBorders>
              <w:top w:val="single" w:sz="4" w:space="0" w:color="auto"/>
              <w:bottom w:val="nil"/>
            </w:tcBorders>
          </w:tcPr>
          <w:p w14:paraId="5AE36C1B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-</w:t>
            </w:r>
          </w:p>
        </w:tc>
        <w:tc>
          <w:tcPr>
            <w:tcW w:w="2459" w:type="pct"/>
            <w:tcBorders>
              <w:top w:val="single" w:sz="4" w:space="0" w:color="auto"/>
              <w:bottom w:val="nil"/>
            </w:tcBorders>
          </w:tcPr>
          <w:p w14:paraId="61B73580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Becton, Dickinson and Company, Sparks, MD, USA</w:t>
            </w:r>
          </w:p>
        </w:tc>
      </w:tr>
      <w:tr w:rsidR="00B403CD" w:rsidRPr="00B202F7" w14:paraId="2DC51A64" w14:textId="77777777" w:rsidTr="00B202F7">
        <w:tc>
          <w:tcPr>
            <w:tcW w:w="516" w:type="pct"/>
          </w:tcPr>
          <w:p w14:paraId="4233233C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10 mL/L</w:t>
            </w:r>
          </w:p>
        </w:tc>
        <w:tc>
          <w:tcPr>
            <w:tcW w:w="1310" w:type="pct"/>
          </w:tcPr>
          <w:p w14:paraId="3EDB9993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MgSO</w:t>
            </w:r>
            <w:r w:rsidRPr="00B202F7">
              <w:rPr>
                <w:sz w:val="18"/>
                <w:vertAlign w:val="subscript"/>
              </w:rPr>
              <w:t xml:space="preserve">4  </w:t>
            </w:r>
            <w:r w:rsidRPr="00B202F7">
              <w:rPr>
                <w:sz w:val="18"/>
              </w:rPr>
              <w:t>• 7H</w:t>
            </w:r>
            <w:r w:rsidRPr="00B202F7">
              <w:rPr>
                <w:sz w:val="18"/>
                <w:vertAlign w:val="subscript"/>
              </w:rPr>
              <w:t>2</w:t>
            </w:r>
            <w:r w:rsidRPr="00B202F7">
              <w:rPr>
                <w:sz w:val="18"/>
              </w:rPr>
              <w:t>O</w:t>
            </w:r>
          </w:p>
        </w:tc>
        <w:tc>
          <w:tcPr>
            <w:tcW w:w="715" w:type="pct"/>
          </w:tcPr>
          <w:p w14:paraId="099F8202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0.8 M</w:t>
            </w:r>
          </w:p>
        </w:tc>
        <w:tc>
          <w:tcPr>
            <w:tcW w:w="2459" w:type="pct"/>
          </w:tcPr>
          <w:p w14:paraId="474B45E4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Grüssing GmbH, Filsum, Germany</w:t>
            </w:r>
          </w:p>
        </w:tc>
      </w:tr>
      <w:tr w:rsidR="00B403CD" w:rsidRPr="00BD3416" w14:paraId="6F21EF4A" w14:textId="77777777" w:rsidTr="00B202F7">
        <w:tc>
          <w:tcPr>
            <w:tcW w:w="516" w:type="pct"/>
          </w:tcPr>
          <w:p w14:paraId="7D922AA4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 mL/L</w:t>
            </w:r>
          </w:p>
        </w:tc>
        <w:tc>
          <w:tcPr>
            <w:tcW w:w="1310" w:type="pct"/>
          </w:tcPr>
          <w:p w14:paraId="6B7ADE3F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K</w:t>
            </w:r>
            <w:r w:rsidRPr="00B202F7">
              <w:rPr>
                <w:sz w:val="18"/>
                <w:vertAlign w:val="subscript"/>
              </w:rPr>
              <w:t>x</w:t>
            </w:r>
            <w:r w:rsidRPr="00B202F7">
              <w:rPr>
                <w:sz w:val="18"/>
              </w:rPr>
              <w:t>H</w:t>
            </w:r>
            <w:r w:rsidRPr="00B202F7">
              <w:rPr>
                <w:sz w:val="18"/>
                <w:vertAlign w:val="subscript"/>
              </w:rPr>
              <w:t>y</w:t>
            </w:r>
            <w:r w:rsidRPr="00B202F7">
              <w:rPr>
                <w:sz w:val="18"/>
              </w:rPr>
              <w:t>PO</w:t>
            </w:r>
            <w:r w:rsidRPr="00B202F7">
              <w:rPr>
                <w:sz w:val="18"/>
                <w:vertAlign w:val="subscript"/>
              </w:rPr>
              <w:t>4</w:t>
            </w:r>
            <w:r w:rsidRPr="00B202F7">
              <w:rPr>
                <w:sz w:val="18"/>
              </w:rPr>
              <w:t xml:space="preserve"> buffer pH 8.0</w:t>
            </w:r>
          </w:p>
        </w:tc>
        <w:tc>
          <w:tcPr>
            <w:tcW w:w="715" w:type="pct"/>
          </w:tcPr>
          <w:p w14:paraId="63ACFCB6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0.1 M</w:t>
            </w:r>
          </w:p>
        </w:tc>
        <w:tc>
          <w:tcPr>
            <w:tcW w:w="2459" w:type="pct"/>
          </w:tcPr>
          <w:p w14:paraId="7E67CC9F" w14:textId="77777777" w:rsidR="00B403CD" w:rsidRPr="00B202F7" w:rsidRDefault="00B403CD" w:rsidP="00B202F7">
            <w:pPr>
              <w:pStyle w:val="MDPI42tablebody"/>
              <w:rPr>
                <w:sz w:val="18"/>
                <w:lang w:val="de-DE"/>
              </w:rPr>
            </w:pPr>
            <w:r w:rsidRPr="00B202F7">
              <w:rPr>
                <w:sz w:val="18"/>
                <w:lang w:val="de-DE"/>
              </w:rPr>
              <w:t>Sigma Aldrich Chemie GmbH, Taufkirchen, Germany</w:t>
            </w:r>
          </w:p>
        </w:tc>
      </w:tr>
      <w:tr w:rsidR="00B403CD" w:rsidRPr="00BD3416" w14:paraId="01D82576" w14:textId="77777777" w:rsidTr="00B202F7">
        <w:tc>
          <w:tcPr>
            <w:tcW w:w="516" w:type="pct"/>
          </w:tcPr>
          <w:p w14:paraId="03E5C9B8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10 mL/L</w:t>
            </w:r>
          </w:p>
        </w:tc>
        <w:tc>
          <w:tcPr>
            <w:tcW w:w="1310" w:type="pct"/>
          </w:tcPr>
          <w:p w14:paraId="2178579C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TRIS • HCl ph8</w:t>
            </w:r>
          </w:p>
        </w:tc>
        <w:tc>
          <w:tcPr>
            <w:tcW w:w="715" w:type="pct"/>
          </w:tcPr>
          <w:p w14:paraId="20C5C541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 M</w:t>
            </w:r>
          </w:p>
        </w:tc>
        <w:tc>
          <w:tcPr>
            <w:tcW w:w="2459" w:type="pct"/>
          </w:tcPr>
          <w:p w14:paraId="5E2D1053" w14:textId="77777777" w:rsidR="00B403CD" w:rsidRPr="00B202F7" w:rsidRDefault="00B403CD" w:rsidP="00B202F7">
            <w:pPr>
              <w:pStyle w:val="MDPI42tablebody"/>
              <w:rPr>
                <w:sz w:val="18"/>
                <w:lang w:val="de-DE"/>
              </w:rPr>
            </w:pPr>
            <w:r w:rsidRPr="00B202F7">
              <w:rPr>
                <w:sz w:val="18"/>
                <w:lang w:val="de-DE"/>
              </w:rPr>
              <w:t>Sigma Aldrich Chemie GmbH, Taufkirchen, Germany</w:t>
            </w:r>
          </w:p>
        </w:tc>
      </w:tr>
      <w:tr w:rsidR="00B403CD" w:rsidRPr="00B202F7" w14:paraId="5BED036E" w14:textId="77777777" w:rsidTr="00B202F7">
        <w:tc>
          <w:tcPr>
            <w:tcW w:w="516" w:type="pct"/>
          </w:tcPr>
          <w:p w14:paraId="5C21C328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100 µL/L</w:t>
            </w:r>
          </w:p>
        </w:tc>
        <w:tc>
          <w:tcPr>
            <w:tcW w:w="1310" w:type="pct"/>
          </w:tcPr>
          <w:p w14:paraId="1648C495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Sterile Vit. B12 solution</w:t>
            </w:r>
          </w:p>
          <w:p w14:paraId="00AA3397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(added after autoclaving)</w:t>
            </w:r>
          </w:p>
        </w:tc>
        <w:tc>
          <w:tcPr>
            <w:tcW w:w="715" w:type="pct"/>
          </w:tcPr>
          <w:p w14:paraId="1C89E8D2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 mg/mL</w:t>
            </w:r>
          </w:p>
        </w:tc>
        <w:tc>
          <w:tcPr>
            <w:tcW w:w="2459" w:type="pct"/>
          </w:tcPr>
          <w:p w14:paraId="71B58645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Carl Roth GmbH, Karlsruhe, Germany</w:t>
            </w:r>
          </w:p>
        </w:tc>
      </w:tr>
      <w:tr w:rsidR="00B403CD" w:rsidRPr="00BD3416" w14:paraId="183C5C61" w14:textId="77777777" w:rsidTr="00B202F7">
        <w:tc>
          <w:tcPr>
            <w:tcW w:w="516" w:type="pct"/>
          </w:tcPr>
          <w:p w14:paraId="2EA98D05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200 µL/L</w:t>
            </w:r>
          </w:p>
        </w:tc>
        <w:tc>
          <w:tcPr>
            <w:tcW w:w="1310" w:type="pct"/>
          </w:tcPr>
          <w:p w14:paraId="3993CE89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Sterile FeNaEDTA solution</w:t>
            </w:r>
          </w:p>
          <w:p w14:paraId="76672FD0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(added after autoclaving)</w:t>
            </w:r>
          </w:p>
        </w:tc>
        <w:tc>
          <w:tcPr>
            <w:tcW w:w="715" w:type="pct"/>
          </w:tcPr>
          <w:p w14:paraId="6FA23ACB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8 mg/mL</w:t>
            </w:r>
          </w:p>
        </w:tc>
        <w:tc>
          <w:tcPr>
            <w:tcW w:w="2459" w:type="pct"/>
          </w:tcPr>
          <w:p w14:paraId="3DB65DE1" w14:textId="77777777" w:rsidR="00B403CD" w:rsidRPr="00B202F7" w:rsidRDefault="00B403CD" w:rsidP="00B202F7">
            <w:pPr>
              <w:pStyle w:val="MDPI42tablebody"/>
              <w:rPr>
                <w:sz w:val="18"/>
                <w:lang w:val="de-DE"/>
              </w:rPr>
            </w:pPr>
            <w:r w:rsidRPr="00B202F7">
              <w:rPr>
                <w:sz w:val="18"/>
                <w:lang w:val="de-DE"/>
              </w:rPr>
              <w:t>Sigma Aldrich Chemie GmbH, Taufkirchen, Germany</w:t>
            </w:r>
          </w:p>
        </w:tc>
      </w:tr>
      <w:tr w:rsidR="00B403CD" w:rsidRPr="00B202F7" w14:paraId="3B1CDC74" w14:textId="77777777" w:rsidTr="00B202F7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EB0AE55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Dissolved in milli-Q. Water, pH adjusted to 7.6 with 1N KOH</w:t>
            </w:r>
          </w:p>
        </w:tc>
      </w:tr>
    </w:tbl>
    <w:p w14:paraId="5D42255B" w14:textId="6B447056" w:rsidR="00B403CD" w:rsidRPr="005A1404" w:rsidRDefault="00B403CD" w:rsidP="00AD2206">
      <w:pPr>
        <w:pStyle w:val="MDPI41tablecaption"/>
      </w:pPr>
      <w:r w:rsidRPr="00B202F7">
        <w:rPr>
          <w:b/>
        </w:rPr>
        <w:t>Table S</w:t>
      </w:r>
      <w:r w:rsidRPr="00B202F7">
        <w:rPr>
          <w:b/>
        </w:rPr>
        <w:fldChar w:fldCharType="begin"/>
      </w:r>
      <w:r w:rsidRPr="00B202F7">
        <w:rPr>
          <w:b/>
        </w:rPr>
        <w:instrText xml:space="preserve"> SEQ Table_S \* ARABIC </w:instrText>
      </w:r>
      <w:r w:rsidRPr="00B202F7">
        <w:rPr>
          <w:b/>
        </w:rPr>
        <w:fldChar w:fldCharType="separate"/>
      </w:r>
      <w:r w:rsidR="009D5D2D">
        <w:rPr>
          <w:b/>
          <w:noProof/>
        </w:rPr>
        <w:t>8</w:t>
      </w:r>
      <w:r w:rsidRPr="00B202F7">
        <w:rPr>
          <w:b/>
        </w:rPr>
        <w:fldChar w:fldCharType="end"/>
      </w:r>
      <w:r>
        <w:t>. Recipe for AMB medium</w:t>
      </w:r>
      <w:r w:rsidR="00AD2206">
        <w:t>.</w:t>
      </w:r>
    </w:p>
    <w:tbl>
      <w:tblPr>
        <w:tblStyle w:val="Standard-TH8"/>
        <w:tblW w:w="5000" w:type="pct"/>
        <w:tblInd w:w="0" w:type="dxa"/>
        <w:tblLook w:val="04A0" w:firstRow="1" w:lastRow="0" w:firstColumn="1" w:lastColumn="0" w:noHBand="0" w:noVBand="1"/>
      </w:tblPr>
      <w:tblGrid>
        <w:gridCol w:w="932"/>
        <w:gridCol w:w="2365"/>
        <w:gridCol w:w="1291"/>
        <w:gridCol w:w="4439"/>
      </w:tblGrid>
      <w:tr w:rsidR="00B403CD" w:rsidRPr="00B202F7" w14:paraId="0DEEC5C7" w14:textId="77777777" w:rsidTr="00B202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  <w:tcBorders>
              <w:bottom w:val="nil"/>
            </w:tcBorders>
          </w:tcPr>
          <w:p w14:paraId="4D9FFE62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AMB– Medium</w:t>
            </w:r>
          </w:p>
        </w:tc>
      </w:tr>
      <w:tr w:rsidR="00B403CD" w:rsidRPr="00B202F7" w14:paraId="5812258E" w14:textId="77777777" w:rsidTr="00B202F7">
        <w:tc>
          <w:tcPr>
            <w:tcW w:w="516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1C262468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Amount</w:t>
            </w:r>
          </w:p>
        </w:tc>
        <w:tc>
          <w:tcPr>
            <w:tcW w:w="1310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7E4F7DB3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Ingredient</w:t>
            </w:r>
          </w:p>
        </w:tc>
        <w:tc>
          <w:tcPr>
            <w:tcW w:w="715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4A9626A6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Concentration</w:t>
            </w:r>
          </w:p>
        </w:tc>
        <w:tc>
          <w:tcPr>
            <w:tcW w:w="2459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7D559A6C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Supplier</w:t>
            </w:r>
          </w:p>
        </w:tc>
      </w:tr>
      <w:tr w:rsidR="00B403CD" w:rsidRPr="00B202F7" w14:paraId="7C0D3848" w14:textId="77777777" w:rsidTr="00B202F7">
        <w:tc>
          <w:tcPr>
            <w:tcW w:w="516" w:type="pct"/>
            <w:tcBorders>
              <w:top w:val="single" w:sz="4" w:space="0" w:color="auto"/>
              <w:bottom w:val="nil"/>
            </w:tcBorders>
          </w:tcPr>
          <w:p w14:paraId="4B37B065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2.5 g/L</w:t>
            </w:r>
          </w:p>
        </w:tc>
        <w:tc>
          <w:tcPr>
            <w:tcW w:w="1310" w:type="pct"/>
            <w:tcBorders>
              <w:top w:val="single" w:sz="4" w:space="0" w:color="auto"/>
              <w:bottom w:val="nil"/>
            </w:tcBorders>
          </w:tcPr>
          <w:p w14:paraId="3276FD8A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Casitone</w:t>
            </w:r>
          </w:p>
        </w:tc>
        <w:tc>
          <w:tcPr>
            <w:tcW w:w="715" w:type="pct"/>
            <w:tcBorders>
              <w:top w:val="single" w:sz="4" w:space="0" w:color="auto"/>
              <w:bottom w:val="nil"/>
            </w:tcBorders>
          </w:tcPr>
          <w:p w14:paraId="19E971B9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-</w:t>
            </w:r>
          </w:p>
        </w:tc>
        <w:tc>
          <w:tcPr>
            <w:tcW w:w="2459" w:type="pct"/>
            <w:tcBorders>
              <w:top w:val="single" w:sz="4" w:space="0" w:color="auto"/>
              <w:bottom w:val="nil"/>
            </w:tcBorders>
          </w:tcPr>
          <w:p w14:paraId="2BBC90D6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Becton, Dickinson and Company, Sparks, MD, USA</w:t>
            </w:r>
          </w:p>
        </w:tc>
      </w:tr>
      <w:tr w:rsidR="00B403CD" w:rsidRPr="00B202F7" w14:paraId="56A8AA78" w14:textId="77777777" w:rsidTr="00B202F7">
        <w:tc>
          <w:tcPr>
            <w:tcW w:w="516" w:type="pct"/>
          </w:tcPr>
          <w:p w14:paraId="22351A7E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5 g/L</w:t>
            </w:r>
          </w:p>
        </w:tc>
        <w:tc>
          <w:tcPr>
            <w:tcW w:w="1310" w:type="pct"/>
          </w:tcPr>
          <w:p w14:paraId="6A4622D2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Soluble starch</w:t>
            </w:r>
          </w:p>
        </w:tc>
        <w:tc>
          <w:tcPr>
            <w:tcW w:w="715" w:type="pct"/>
          </w:tcPr>
          <w:p w14:paraId="1FB2C455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-</w:t>
            </w:r>
          </w:p>
        </w:tc>
        <w:tc>
          <w:tcPr>
            <w:tcW w:w="2459" w:type="pct"/>
          </w:tcPr>
          <w:p w14:paraId="2822B5E4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Carl Roth GmbH, Karlsruhe, Germany</w:t>
            </w:r>
          </w:p>
        </w:tc>
      </w:tr>
      <w:tr w:rsidR="00B403CD" w:rsidRPr="00B202F7" w14:paraId="25008926" w14:textId="77777777" w:rsidTr="00B202F7">
        <w:tc>
          <w:tcPr>
            <w:tcW w:w="516" w:type="pct"/>
          </w:tcPr>
          <w:p w14:paraId="1FA091BE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10 mL/L</w:t>
            </w:r>
          </w:p>
        </w:tc>
        <w:tc>
          <w:tcPr>
            <w:tcW w:w="1310" w:type="pct"/>
          </w:tcPr>
          <w:p w14:paraId="6E03D8D3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MgSO</w:t>
            </w:r>
            <w:r w:rsidRPr="00B202F7">
              <w:rPr>
                <w:sz w:val="18"/>
                <w:vertAlign w:val="subscript"/>
              </w:rPr>
              <w:t xml:space="preserve">4  </w:t>
            </w:r>
            <w:r w:rsidRPr="00B202F7">
              <w:rPr>
                <w:sz w:val="18"/>
              </w:rPr>
              <w:t>• 7H</w:t>
            </w:r>
            <w:r w:rsidRPr="00B202F7">
              <w:rPr>
                <w:sz w:val="18"/>
                <w:vertAlign w:val="subscript"/>
              </w:rPr>
              <w:t>2</w:t>
            </w:r>
            <w:r w:rsidRPr="00B202F7">
              <w:rPr>
                <w:sz w:val="18"/>
              </w:rPr>
              <w:t>O</w:t>
            </w:r>
          </w:p>
        </w:tc>
        <w:tc>
          <w:tcPr>
            <w:tcW w:w="715" w:type="pct"/>
          </w:tcPr>
          <w:p w14:paraId="24A1F656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0.8 M</w:t>
            </w:r>
          </w:p>
        </w:tc>
        <w:tc>
          <w:tcPr>
            <w:tcW w:w="2459" w:type="pct"/>
          </w:tcPr>
          <w:p w14:paraId="7474196E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Grüssing GmbH, Filsum, Germany</w:t>
            </w:r>
          </w:p>
        </w:tc>
      </w:tr>
      <w:tr w:rsidR="00B403CD" w:rsidRPr="00BD3416" w14:paraId="1B4B39E7" w14:textId="77777777" w:rsidTr="00B202F7">
        <w:tc>
          <w:tcPr>
            <w:tcW w:w="516" w:type="pct"/>
          </w:tcPr>
          <w:p w14:paraId="209A37C5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 mL/L</w:t>
            </w:r>
          </w:p>
        </w:tc>
        <w:tc>
          <w:tcPr>
            <w:tcW w:w="1310" w:type="pct"/>
          </w:tcPr>
          <w:p w14:paraId="575A468C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K</w:t>
            </w:r>
            <w:r w:rsidRPr="00B202F7">
              <w:rPr>
                <w:sz w:val="18"/>
                <w:vertAlign w:val="subscript"/>
              </w:rPr>
              <w:t>x</w:t>
            </w:r>
            <w:r w:rsidRPr="00B202F7">
              <w:rPr>
                <w:sz w:val="18"/>
              </w:rPr>
              <w:t>H</w:t>
            </w:r>
            <w:r w:rsidRPr="00B202F7">
              <w:rPr>
                <w:sz w:val="18"/>
                <w:vertAlign w:val="subscript"/>
              </w:rPr>
              <w:t>y</w:t>
            </w:r>
            <w:r w:rsidRPr="00B202F7">
              <w:rPr>
                <w:sz w:val="18"/>
              </w:rPr>
              <w:t>PO</w:t>
            </w:r>
            <w:r w:rsidRPr="00B202F7">
              <w:rPr>
                <w:sz w:val="18"/>
                <w:vertAlign w:val="subscript"/>
              </w:rPr>
              <w:t>4</w:t>
            </w:r>
            <w:r w:rsidRPr="00B202F7">
              <w:rPr>
                <w:sz w:val="18"/>
              </w:rPr>
              <w:t xml:space="preserve"> buffer pH 8.0</w:t>
            </w:r>
          </w:p>
        </w:tc>
        <w:tc>
          <w:tcPr>
            <w:tcW w:w="715" w:type="pct"/>
          </w:tcPr>
          <w:p w14:paraId="3D515BBA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0.1 M</w:t>
            </w:r>
          </w:p>
        </w:tc>
        <w:tc>
          <w:tcPr>
            <w:tcW w:w="2459" w:type="pct"/>
          </w:tcPr>
          <w:p w14:paraId="7538B380" w14:textId="77777777" w:rsidR="00B403CD" w:rsidRPr="00B202F7" w:rsidRDefault="00B403CD" w:rsidP="00B202F7">
            <w:pPr>
              <w:pStyle w:val="MDPI42tablebody"/>
              <w:rPr>
                <w:sz w:val="18"/>
                <w:lang w:val="de-DE"/>
              </w:rPr>
            </w:pPr>
            <w:r w:rsidRPr="00B202F7">
              <w:rPr>
                <w:sz w:val="18"/>
                <w:lang w:val="de-DE"/>
              </w:rPr>
              <w:t>Sigma Aldrich Chemie GmbH, Taufkirchen, Germany</w:t>
            </w:r>
          </w:p>
        </w:tc>
      </w:tr>
      <w:tr w:rsidR="00B403CD" w:rsidRPr="00BD3416" w14:paraId="6EC736B8" w14:textId="77777777" w:rsidTr="00B202F7">
        <w:tc>
          <w:tcPr>
            <w:tcW w:w="516" w:type="pct"/>
          </w:tcPr>
          <w:p w14:paraId="2FF904E5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10 mL/L</w:t>
            </w:r>
          </w:p>
        </w:tc>
        <w:tc>
          <w:tcPr>
            <w:tcW w:w="1310" w:type="pct"/>
          </w:tcPr>
          <w:p w14:paraId="7F3DA4F2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TRIS • HCl pH 8.0</w:t>
            </w:r>
          </w:p>
        </w:tc>
        <w:tc>
          <w:tcPr>
            <w:tcW w:w="715" w:type="pct"/>
          </w:tcPr>
          <w:p w14:paraId="7AEDDD5C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 M</w:t>
            </w:r>
          </w:p>
        </w:tc>
        <w:tc>
          <w:tcPr>
            <w:tcW w:w="2459" w:type="pct"/>
          </w:tcPr>
          <w:p w14:paraId="1251FF98" w14:textId="77777777" w:rsidR="00B403CD" w:rsidRPr="00B202F7" w:rsidRDefault="00B403CD" w:rsidP="00B202F7">
            <w:pPr>
              <w:pStyle w:val="MDPI42tablebody"/>
              <w:rPr>
                <w:sz w:val="18"/>
                <w:lang w:val="de-DE"/>
              </w:rPr>
            </w:pPr>
            <w:r w:rsidRPr="00B202F7">
              <w:rPr>
                <w:sz w:val="18"/>
                <w:lang w:val="de-DE"/>
              </w:rPr>
              <w:t>Sigma Aldrich Chemie GmbH, Taufkirchen, Germany</w:t>
            </w:r>
          </w:p>
        </w:tc>
      </w:tr>
      <w:tr w:rsidR="00B403CD" w:rsidRPr="00B202F7" w14:paraId="233E926C" w14:textId="77777777" w:rsidTr="00B202F7">
        <w:tc>
          <w:tcPr>
            <w:tcW w:w="516" w:type="pct"/>
          </w:tcPr>
          <w:p w14:paraId="6B8B1C24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100 µL/L</w:t>
            </w:r>
          </w:p>
        </w:tc>
        <w:tc>
          <w:tcPr>
            <w:tcW w:w="1310" w:type="pct"/>
          </w:tcPr>
          <w:p w14:paraId="52C36F1D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Sterile Vit. B12 solution</w:t>
            </w:r>
          </w:p>
          <w:p w14:paraId="2E8A83E1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(added after autoclaving)</w:t>
            </w:r>
          </w:p>
        </w:tc>
        <w:tc>
          <w:tcPr>
            <w:tcW w:w="715" w:type="pct"/>
          </w:tcPr>
          <w:p w14:paraId="12F20823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1 mg/mL</w:t>
            </w:r>
          </w:p>
        </w:tc>
        <w:tc>
          <w:tcPr>
            <w:tcW w:w="2459" w:type="pct"/>
          </w:tcPr>
          <w:p w14:paraId="6A2EDF6F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Carl Roth GmbH, Karlsruhe, Germany</w:t>
            </w:r>
          </w:p>
        </w:tc>
      </w:tr>
      <w:tr w:rsidR="00B403CD" w:rsidRPr="00BD3416" w14:paraId="7CE67B0A" w14:textId="77777777" w:rsidTr="00B202F7">
        <w:tc>
          <w:tcPr>
            <w:tcW w:w="516" w:type="pct"/>
          </w:tcPr>
          <w:p w14:paraId="3283FEB2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200 µL/L</w:t>
            </w:r>
          </w:p>
        </w:tc>
        <w:tc>
          <w:tcPr>
            <w:tcW w:w="1310" w:type="pct"/>
          </w:tcPr>
          <w:p w14:paraId="0CCEB4C1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Sterile FeNaEDTA solution</w:t>
            </w:r>
          </w:p>
          <w:p w14:paraId="70F90B87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(added after autoclaving)</w:t>
            </w:r>
          </w:p>
        </w:tc>
        <w:tc>
          <w:tcPr>
            <w:tcW w:w="715" w:type="pct"/>
          </w:tcPr>
          <w:p w14:paraId="1D3C3BD2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8 mg/mL</w:t>
            </w:r>
          </w:p>
        </w:tc>
        <w:tc>
          <w:tcPr>
            <w:tcW w:w="2459" w:type="pct"/>
          </w:tcPr>
          <w:p w14:paraId="2ACFB1D8" w14:textId="77777777" w:rsidR="00B403CD" w:rsidRPr="00B202F7" w:rsidRDefault="00B403CD" w:rsidP="00B202F7">
            <w:pPr>
              <w:pStyle w:val="MDPI42tablebody"/>
              <w:rPr>
                <w:sz w:val="18"/>
                <w:lang w:val="de-DE"/>
              </w:rPr>
            </w:pPr>
            <w:r w:rsidRPr="00B202F7">
              <w:rPr>
                <w:sz w:val="18"/>
                <w:lang w:val="de-DE"/>
              </w:rPr>
              <w:t>Sigma Aldrich Chemie GmbH, Taufkirchen, Germany</w:t>
            </w:r>
          </w:p>
        </w:tc>
      </w:tr>
      <w:tr w:rsidR="00B403CD" w:rsidRPr="00B202F7" w14:paraId="1480DFF5" w14:textId="77777777" w:rsidTr="00B202F7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10B2B17" w14:textId="77777777" w:rsidR="00B403CD" w:rsidRPr="00B202F7" w:rsidRDefault="00B403CD" w:rsidP="00B202F7">
            <w:pPr>
              <w:pStyle w:val="MDPI42tablebody"/>
              <w:rPr>
                <w:sz w:val="18"/>
              </w:rPr>
            </w:pPr>
            <w:r w:rsidRPr="00B202F7">
              <w:rPr>
                <w:sz w:val="18"/>
              </w:rPr>
              <w:t>Dissolved in milli-Q. Water, pH adjusted to 7.6 with 1N KOH</w:t>
            </w:r>
          </w:p>
        </w:tc>
      </w:tr>
    </w:tbl>
    <w:p w14:paraId="2F1C823C" w14:textId="77777777" w:rsidR="00B403CD" w:rsidRDefault="00B403CD" w:rsidP="00B403CD">
      <w:pPr>
        <w:spacing w:after="200"/>
        <w:ind w:firstLine="0"/>
        <w:jc w:val="left"/>
        <w:rPr>
          <w:rFonts w:ascii="Cambria" w:eastAsia="Times New Roman" w:hAnsi="Cambria"/>
          <w:b/>
          <w:bCs/>
          <w:color w:val="000000"/>
          <w:sz w:val="36"/>
          <w:szCs w:val="28"/>
        </w:rPr>
      </w:pPr>
      <w:bookmarkStart w:id="4" w:name="_Toc86825363"/>
      <w:r>
        <w:br w:type="page"/>
      </w:r>
    </w:p>
    <w:p w14:paraId="73BD1588" w14:textId="40E5817F" w:rsidR="00B403CD" w:rsidRPr="00C10B9B" w:rsidRDefault="0032035F" w:rsidP="00BC2A59">
      <w:pPr>
        <w:pStyle w:val="Heading1"/>
        <w:keepNext w:val="0"/>
        <w:keepLines w:val="0"/>
        <w:numPr>
          <w:ilvl w:val="0"/>
          <w:numId w:val="14"/>
        </w:numPr>
        <w:tabs>
          <w:tab w:val="left" w:pos="851"/>
        </w:tabs>
        <w:spacing w:before="720" w:after="240" w:line="360" w:lineRule="auto"/>
        <w:contextualSpacing/>
        <w:jc w:val="both"/>
      </w:pPr>
      <w:bookmarkStart w:id="5" w:name="_Toc87979252"/>
      <w:r>
        <w:lastRenderedPageBreak/>
        <w:t>Molecular cloning, c</w:t>
      </w:r>
      <w:r w:rsidR="00B403CD">
        <w:t>onstruction of expression plasmids</w:t>
      </w:r>
      <w:bookmarkEnd w:id="4"/>
      <w:r w:rsidR="00B403CD">
        <w:t xml:space="preserve"> and genetic investigation</w:t>
      </w:r>
      <w:bookmarkEnd w:id="5"/>
    </w:p>
    <w:p w14:paraId="37EFE52A" w14:textId="494E459C" w:rsidR="00B403CD" w:rsidRPr="008338A7" w:rsidRDefault="00B403CD" w:rsidP="00AD2206">
      <w:pPr>
        <w:pStyle w:val="MDPI41tablecaption"/>
        <w:rPr>
          <w:b/>
        </w:rPr>
      </w:pPr>
      <w:r w:rsidRPr="00B202F7">
        <w:rPr>
          <w:b/>
        </w:rPr>
        <w:t>Table S</w:t>
      </w:r>
      <w:r w:rsidRPr="00B202F7">
        <w:rPr>
          <w:b/>
        </w:rPr>
        <w:fldChar w:fldCharType="begin"/>
      </w:r>
      <w:r w:rsidRPr="00B202F7">
        <w:rPr>
          <w:b/>
        </w:rPr>
        <w:instrText xml:space="preserve"> SEQ Table_S \* ARABIC </w:instrText>
      </w:r>
      <w:r w:rsidRPr="00B202F7">
        <w:rPr>
          <w:b/>
        </w:rPr>
        <w:fldChar w:fldCharType="separate"/>
      </w:r>
      <w:r w:rsidR="009D5D2D">
        <w:rPr>
          <w:b/>
          <w:noProof/>
        </w:rPr>
        <w:t>9</w:t>
      </w:r>
      <w:r w:rsidRPr="00B202F7">
        <w:rPr>
          <w:b/>
        </w:rPr>
        <w:fldChar w:fldCharType="end"/>
      </w:r>
      <w:r>
        <w:t>. List of oligonucleotides used in this study</w:t>
      </w:r>
      <w:r w:rsidR="00AD2206">
        <w:t>.</w:t>
      </w:r>
    </w:p>
    <w:tbl>
      <w:tblPr>
        <w:tblStyle w:val="Standard-TH8"/>
        <w:tblW w:w="5000" w:type="pct"/>
        <w:tblInd w:w="0" w:type="dxa"/>
        <w:tblLook w:val="04A0" w:firstRow="1" w:lastRow="0" w:firstColumn="1" w:lastColumn="0" w:noHBand="0" w:noVBand="1"/>
      </w:tblPr>
      <w:tblGrid>
        <w:gridCol w:w="505"/>
        <w:gridCol w:w="1912"/>
        <w:gridCol w:w="6610"/>
      </w:tblGrid>
      <w:tr w:rsidR="00B403CD" w14:paraId="77813472" w14:textId="77777777" w:rsidTr="00B202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0" w:type="pct"/>
            <w:tcBorders>
              <w:top w:val="nil"/>
              <w:bottom w:val="single" w:sz="4" w:space="0" w:color="auto"/>
            </w:tcBorders>
          </w:tcPr>
          <w:p w14:paraId="09373F53" w14:textId="77777777" w:rsidR="00B403CD" w:rsidRDefault="00B403CD" w:rsidP="00B202F7">
            <w:pPr>
              <w:pStyle w:val="MDPI42tablebody"/>
            </w:pPr>
            <w:r>
              <w:t>No.</w:t>
            </w:r>
          </w:p>
        </w:tc>
        <w:tc>
          <w:tcPr>
            <w:tcW w:w="1059" w:type="pct"/>
            <w:tcBorders>
              <w:top w:val="nil"/>
              <w:bottom w:val="single" w:sz="4" w:space="0" w:color="auto"/>
            </w:tcBorders>
          </w:tcPr>
          <w:p w14:paraId="2784F612" w14:textId="77777777" w:rsidR="00B403CD" w:rsidRDefault="00B403CD" w:rsidP="00B202F7">
            <w:pPr>
              <w:pStyle w:val="MDPI42tablebody"/>
            </w:pPr>
            <w:r>
              <w:t>Primer name</w:t>
            </w:r>
          </w:p>
        </w:tc>
        <w:tc>
          <w:tcPr>
            <w:tcW w:w="3661" w:type="pct"/>
            <w:tcBorders>
              <w:top w:val="nil"/>
              <w:bottom w:val="single" w:sz="4" w:space="0" w:color="auto"/>
            </w:tcBorders>
          </w:tcPr>
          <w:p w14:paraId="32E0DCBE" w14:textId="77777777" w:rsidR="00B403CD" w:rsidRDefault="00B403CD" w:rsidP="00B202F7">
            <w:pPr>
              <w:pStyle w:val="MDPI42tablebody"/>
            </w:pPr>
            <w:r>
              <w:t>Primer sequence 5’–3’</w:t>
            </w:r>
          </w:p>
        </w:tc>
      </w:tr>
      <w:tr w:rsidR="00B403CD" w:rsidRPr="00456C9A" w14:paraId="083505E1" w14:textId="77777777" w:rsidTr="00B202F7">
        <w:tc>
          <w:tcPr>
            <w:tcW w:w="280" w:type="pct"/>
            <w:tcBorders>
              <w:top w:val="single" w:sz="4" w:space="0" w:color="auto"/>
              <w:bottom w:val="nil"/>
            </w:tcBorders>
          </w:tcPr>
          <w:p w14:paraId="32C5E7EF" w14:textId="77777777" w:rsidR="00B403CD" w:rsidRDefault="00B403CD" w:rsidP="00B202F7">
            <w:pPr>
              <w:pStyle w:val="MDPI42tablebody"/>
            </w:pPr>
            <w:r>
              <w:t>1</w:t>
            </w:r>
          </w:p>
        </w:tc>
        <w:tc>
          <w:tcPr>
            <w:tcW w:w="1059" w:type="pct"/>
            <w:tcBorders>
              <w:top w:val="single" w:sz="4" w:space="0" w:color="auto"/>
              <w:bottom w:val="nil"/>
            </w:tcBorders>
          </w:tcPr>
          <w:p w14:paraId="6D5F92AA" w14:textId="77777777" w:rsidR="00B403CD" w:rsidRDefault="00B403CD" w:rsidP="00B202F7">
            <w:pPr>
              <w:pStyle w:val="MDPI42tablebody"/>
            </w:pPr>
            <w:r>
              <w:t>Fw_mx8_PagI</w:t>
            </w:r>
          </w:p>
        </w:tc>
        <w:tc>
          <w:tcPr>
            <w:tcW w:w="3661" w:type="pct"/>
            <w:tcBorders>
              <w:top w:val="single" w:sz="4" w:space="0" w:color="auto"/>
              <w:bottom w:val="nil"/>
            </w:tcBorders>
          </w:tcPr>
          <w:p w14:paraId="068A719B" w14:textId="77777777" w:rsidR="00B403CD" w:rsidRDefault="00B403CD" w:rsidP="00B202F7">
            <w:pPr>
              <w:pStyle w:val="MDPI42tablebody"/>
            </w:pPr>
            <w:r w:rsidRPr="006E04EA">
              <w:t>ATAT</w:t>
            </w:r>
            <w:r w:rsidRPr="006E04EA">
              <w:rPr>
                <w:b/>
              </w:rPr>
              <w:t>TCATGA</w:t>
            </w:r>
            <w:r w:rsidRPr="006E04EA">
              <w:t>GGCCATCGTCGAAAGAGTCG</w:t>
            </w:r>
          </w:p>
        </w:tc>
      </w:tr>
      <w:tr w:rsidR="00B403CD" w14:paraId="0F1B4E48" w14:textId="77777777" w:rsidTr="00B202F7">
        <w:tc>
          <w:tcPr>
            <w:tcW w:w="280" w:type="pct"/>
            <w:tcBorders>
              <w:top w:val="nil"/>
              <w:bottom w:val="nil"/>
            </w:tcBorders>
          </w:tcPr>
          <w:p w14:paraId="752F2F8C" w14:textId="77777777" w:rsidR="00B403CD" w:rsidRDefault="00B403CD" w:rsidP="00B202F7">
            <w:pPr>
              <w:pStyle w:val="MDPI42tablebody"/>
            </w:pPr>
            <w:r>
              <w:t>2</w:t>
            </w:r>
          </w:p>
        </w:tc>
        <w:tc>
          <w:tcPr>
            <w:tcW w:w="1059" w:type="pct"/>
            <w:tcBorders>
              <w:top w:val="nil"/>
              <w:bottom w:val="nil"/>
            </w:tcBorders>
          </w:tcPr>
          <w:p w14:paraId="2E401183" w14:textId="77777777" w:rsidR="00B403CD" w:rsidRDefault="00B403CD" w:rsidP="00B202F7">
            <w:pPr>
              <w:pStyle w:val="MDPI42tablebody"/>
            </w:pPr>
            <w:r>
              <w:t>Rv_mx8_ScaI</w:t>
            </w:r>
          </w:p>
        </w:tc>
        <w:tc>
          <w:tcPr>
            <w:tcW w:w="3661" w:type="pct"/>
            <w:tcBorders>
              <w:top w:val="nil"/>
              <w:bottom w:val="nil"/>
            </w:tcBorders>
          </w:tcPr>
          <w:p w14:paraId="6AEC879C" w14:textId="77777777" w:rsidR="00B403CD" w:rsidRDefault="00B403CD" w:rsidP="00B202F7">
            <w:pPr>
              <w:pStyle w:val="MDPI42tablebody"/>
            </w:pPr>
            <w:r w:rsidRPr="006E04EA">
              <w:t>ATAT</w:t>
            </w:r>
            <w:r w:rsidRPr="006E04EA">
              <w:rPr>
                <w:b/>
              </w:rPr>
              <w:t>AGTACT</w:t>
            </w:r>
            <w:r w:rsidRPr="006E04EA">
              <w:t>AGGACTCCTCTGGCTGGGTG</w:t>
            </w:r>
          </w:p>
        </w:tc>
      </w:tr>
      <w:tr w:rsidR="00B403CD" w:rsidRPr="00456C9A" w14:paraId="2FF231D2" w14:textId="77777777" w:rsidTr="00B202F7">
        <w:tc>
          <w:tcPr>
            <w:tcW w:w="280" w:type="pct"/>
            <w:tcBorders>
              <w:top w:val="nil"/>
              <w:bottom w:val="nil"/>
            </w:tcBorders>
          </w:tcPr>
          <w:p w14:paraId="2596D522" w14:textId="77777777" w:rsidR="00B403CD" w:rsidRDefault="00B403CD" w:rsidP="00B202F7">
            <w:pPr>
              <w:pStyle w:val="MDPI42tablebody"/>
            </w:pPr>
            <w:r>
              <w:t>3</w:t>
            </w:r>
          </w:p>
        </w:tc>
        <w:tc>
          <w:tcPr>
            <w:tcW w:w="1059" w:type="pct"/>
            <w:tcBorders>
              <w:top w:val="nil"/>
              <w:bottom w:val="nil"/>
            </w:tcBorders>
          </w:tcPr>
          <w:p w14:paraId="267B3CF0" w14:textId="77777777" w:rsidR="00B403CD" w:rsidRPr="00FB2632" w:rsidRDefault="00B403CD" w:rsidP="00B202F7">
            <w:pPr>
              <w:pStyle w:val="MDPI42tablebody"/>
              <w:rPr>
                <w:lang w:val="de-DE"/>
              </w:rPr>
            </w:pPr>
            <w:r w:rsidRPr="00FB2632">
              <w:rPr>
                <w:lang w:val="de-DE"/>
              </w:rPr>
              <w:t>Fw_An_d48_NdeI</w:t>
            </w:r>
          </w:p>
        </w:tc>
        <w:tc>
          <w:tcPr>
            <w:tcW w:w="3661" w:type="pct"/>
            <w:tcBorders>
              <w:top w:val="nil"/>
              <w:bottom w:val="nil"/>
            </w:tcBorders>
          </w:tcPr>
          <w:p w14:paraId="60DD96E1" w14:textId="77777777" w:rsidR="00B403CD" w:rsidRDefault="00B403CD" w:rsidP="00B202F7">
            <w:pPr>
              <w:pStyle w:val="MDPI42tablebody"/>
            </w:pPr>
            <w:r w:rsidRPr="008E1847">
              <w:t>ATAT</w:t>
            </w:r>
            <w:r w:rsidRPr="008E1847">
              <w:rPr>
                <w:b/>
              </w:rPr>
              <w:t>CAT</w:t>
            </w:r>
            <w:r w:rsidRPr="008E1847">
              <w:rPr>
                <w:b/>
                <w:u w:val="single"/>
              </w:rPr>
              <w:t>ATG</w:t>
            </w:r>
            <w:r w:rsidRPr="008E1847">
              <w:rPr>
                <w:u w:val="single"/>
              </w:rPr>
              <w:t>AACTACCTGCACTGA</w:t>
            </w:r>
            <w:r w:rsidRPr="00FA4B8B">
              <w:rPr>
                <w:highlight w:val="yellow"/>
              </w:rPr>
              <w:t>GAGGAGCCTCC</w:t>
            </w:r>
            <w:r w:rsidRPr="00FA4B8B">
              <w:rPr>
                <w:u w:val="single"/>
              </w:rPr>
              <w:t>GTGCCCA</w:t>
            </w:r>
          </w:p>
        </w:tc>
      </w:tr>
      <w:tr w:rsidR="00B403CD" w14:paraId="1ADDC9E7" w14:textId="77777777" w:rsidTr="007F1E92">
        <w:tc>
          <w:tcPr>
            <w:tcW w:w="280" w:type="pct"/>
            <w:tcBorders>
              <w:top w:val="nil"/>
              <w:bottom w:val="nil"/>
            </w:tcBorders>
          </w:tcPr>
          <w:p w14:paraId="796E1755" w14:textId="77777777" w:rsidR="00B403CD" w:rsidRDefault="00B403CD" w:rsidP="00B202F7">
            <w:pPr>
              <w:pStyle w:val="MDPI42tablebody"/>
            </w:pPr>
            <w:r>
              <w:t>4</w:t>
            </w:r>
          </w:p>
        </w:tc>
        <w:tc>
          <w:tcPr>
            <w:tcW w:w="1059" w:type="pct"/>
            <w:tcBorders>
              <w:top w:val="nil"/>
              <w:bottom w:val="nil"/>
            </w:tcBorders>
          </w:tcPr>
          <w:p w14:paraId="0F82141D" w14:textId="77777777" w:rsidR="00B403CD" w:rsidRPr="00672FA4" w:rsidRDefault="00B403CD" w:rsidP="00B202F7">
            <w:pPr>
              <w:pStyle w:val="MDPI42tablebody"/>
            </w:pPr>
            <w:r>
              <w:t>Rv_An_d48_EcoRI</w:t>
            </w:r>
          </w:p>
        </w:tc>
        <w:tc>
          <w:tcPr>
            <w:tcW w:w="3661" w:type="pct"/>
            <w:tcBorders>
              <w:top w:val="nil"/>
              <w:bottom w:val="nil"/>
            </w:tcBorders>
          </w:tcPr>
          <w:p w14:paraId="0C4A564F" w14:textId="77777777" w:rsidR="00B403CD" w:rsidRDefault="00B403CD" w:rsidP="00B202F7">
            <w:pPr>
              <w:pStyle w:val="MDPI42tablebody"/>
            </w:pPr>
            <w:r w:rsidRPr="008E1847">
              <w:t>TATAT</w:t>
            </w:r>
            <w:r w:rsidRPr="008E1847">
              <w:rPr>
                <w:b/>
              </w:rPr>
              <w:t>GAATTC</w:t>
            </w:r>
            <w:r w:rsidRPr="008E1847">
              <w:t>GAGGCGGCGTAGCCCTCA</w:t>
            </w:r>
          </w:p>
        </w:tc>
      </w:tr>
      <w:tr w:rsidR="009B5FFF" w14:paraId="0CB0C510" w14:textId="77777777" w:rsidTr="007757C4">
        <w:tc>
          <w:tcPr>
            <w:tcW w:w="280" w:type="pct"/>
            <w:tcBorders>
              <w:top w:val="nil"/>
            </w:tcBorders>
          </w:tcPr>
          <w:p w14:paraId="50EBD488" w14:textId="61B085D6" w:rsidR="009B5FFF" w:rsidRDefault="009B5FFF" w:rsidP="009B5FFF">
            <w:pPr>
              <w:pStyle w:val="MDPI42tablebody"/>
            </w:pPr>
            <w:r>
              <w:t>5</w:t>
            </w:r>
          </w:p>
        </w:tc>
        <w:tc>
          <w:tcPr>
            <w:tcW w:w="1059" w:type="pct"/>
            <w:tcBorders>
              <w:top w:val="nil"/>
            </w:tcBorders>
            <w:vAlign w:val="top"/>
          </w:tcPr>
          <w:p w14:paraId="024558CD" w14:textId="0D6140C1" w:rsidR="009B5FFF" w:rsidRDefault="009B5FFF" w:rsidP="009B5FFF">
            <w:pPr>
              <w:pStyle w:val="MDPI42tablebody"/>
            </w:pPr>
            <w:r>
              <w:t>M</w:t>
            </w:r>
            <w:r w:rsidRPr="0037789B">
              <w:t>x8-attP-up2</w:t>
            </w:r>
          </w:p>
        </w:tc>
        <w:tc>
          <w:tcPr>
            <w:tcW w:w="3661" w:type="pct"/>
            <w:tcBorders>
              <w:top w:val="nil"/>
            </w:tcBorders>
            <w:vAlign w:val="top"/>
          </w:tcPr>
          <w:p w14:paraId="396C5976" w14:textId="4A13AEA4" w:rsidR="009B5FFF" w:rsidRPr="008E1847" w:rsidRDefault="009B5FFF" w:rsidP="009B5FFF">
            <w:pPr>
              <w:pStyle w:val="MDPI42tablebody"/>
            </w:pPr>
            <w:r w:rsidRPr="0037789B">
              <w:t>CGACGGTGCCGACAAATAC</w:t>
            </w:r>
          </w:p>
        </w:tc>
      </w:tr>
      <w:tr w:rsidR="009B5FFF" w14:paraId="62A627F6" w14:textId="77777777" w:rsidTr="007757C4">
        <w:tc>
          <w:tcPr>
            <w:tcW w:w="280" w:type="pct"/>
            <w:tcBorders>
              <w:top w:val="nil"/>
            </w:tcBorders>
          </w:tcPr>
          <w:p w14:paraId="1DF5FCD2" w14:textId="3D3C8667" w:rsidR="009B5FFF" w:rsidRDefault="009B5FFF" w:rsidP="009B5FFF">
            <w:pPr>
              <w:pStyle w:val="MDPI42tablebody"/>
            </w:pPr>
            <w:r>
              <w:t>6</w:t>
            </w:r>
          </w:p>
        </w:tc>
        <w:tc>
          <w:tcPr>
            <w:tcW w:w="1059" w:type="pct"/>
            <w:tcBorders>
              <w:top w:val="nil"/>
            </w:tcBorders>
            <w:vAlign w:val="top"/>
          </w:tcPr>
          <w:p w14:paraId="00F0C974" w14:textId="7FC00FF0" w:rsidR="009B5FFF" w:rsidRDefault="009B5FFF" w:rsidP="009B5FFF">
            <w:pPr>
              <w:pStyle w:val="MDPI42tablebody"/>
            </w:pPr>
            <w:r>
              <w:t>M</w:t>
            </w:r>
            <w:r w:rsidRPr="0037789B">
              <w:t>x8-attB-up2</w:t>
            </w:r>
          </w:p>
        </w:tc>
        <w:tc>
          <w:tcPr>
            <w:tcW w:w="3661" w:type="pct"/>
            <w:tcBorders>
              <w:top w:val="nil"/>
            </w:tcBorders>
            <w:vAlign w:val="top"/>
          </w:tcPr>
          <w:p w14:paraId="306D0D5B" w14:textId="0A739E89" w:rsidR="009B5FFF" w:rsidRPr="008E1847" w:rsidRDefault="009B5FFF" w:rsidP="009B5FFF">
            <w:pPr>
              <w:pStyle w:val="MDPI42tablebody"/>
            </w:pPr>
            <w:r w:rsidRPr="0037789B">
              <w:t>GCGCACTGGACCATCACGTC</w:t>
            </w:r>
          </w:p>
        </w:tc>
      </w:tr>
      <w:tr w:rsidR="009B5FFF" w14:paraId="12C31C88" w14:textId="77777777" w:rsidTr="007757C4">
        <w:tc>
          <w:tcPr>
            <w:tcW w:w="280" w:type="pct"/>
            <w:tcBorders>
              <w:top w:val="nil"/>
            </w:tcBorders>
          </w:tcPr>
          <w:p w14:paraId="30591D31" w14:textId="0AAE265A" w:rsidR="009B5FFF" w:rsidRDefault="009B5FFF" w:rsidP="009B5FFF">
            <w:pPr>
              <w:pStyle w:val="MDPI42tablebody"/>
            </w:pPr>
            <w:r>
              <w:t>7</w:t>
            </w:r>
          </w:p>
        </w:tc>
        <w:tc>
          <w:tcPr>
            <w:tcW w:w="1059" w:type="pct"/>
            <w:tcBorders>
              <w:top w:val="nil"/>
            </w:tcBorders>
            <w:vAlign w:val="top"/>
          </w:tcPr>
          <w:p w14:paraId="65C1B5EB" w14:textId="076FB2B1" w:rsidR="009B5FFF" w:rsidRDefault="009B5FFF" w:rsidP="009B5FFF">
            <w:pPr>
              <w:pStyle w:val="MDPI42tablebody"/>
            </w:pPr>
            <w:r>
              <w:t>M</w:t>
            </w:r>
            <w:r w:rsidRPr="0037789B">
              <w:t>x8-attP-down</w:t>
            </w:r>
          </w:p>
        </w:tc>
        <w:tc>
          <w:tcPr>
            <w:tcW w:w="3661" w:type="pct"/>
            <w:tcBorders>
              <w:top w:val="nil"/>
            </w:tcBorders>
            <w:vAlign w:val="top"/>
          </w:tcPr>
          <w:p w14:paraId="536CDF66" w14:textId="587CF25E" w:rsidR="009B5FFF" w:rsidRPr="008E1847" w:rsidRDefault="009B5FFF" w:rsidP="009B5FFF">
            <w:pPr>
              <w:pStyle w:val="MDPI42tablebody"/>
            </w:pPr>
            <w:r w:rsidRPr="0037789B">
              <w:t>GGCTTGTGCCAGTCAACTGCG</w:t>
            </w:r>
          </w:p>
        </w:tc>
      </w:tr>
      <w:tr w:rsidR="009B5FFF" w14:paraId="6165C73A" w14:textId="77777777" w:rsidTr="007757C4">
        <w:tc>
          <w:tcPr>
            <w:tcW w:w="280" w:type="pct"/>
            <w:tcBorders>
              <w:top w:val="nil"/>
            </w:tcBorders>
          </w:tcPr>
          <w:p w14:paraId="35C81D7E" w14:textId="498995A3" w:rsidR="009B5FFF" w:rsidRDefault="009B5FFF" w:rsidP="009B5FFF">
            <w:pPr>
              <w:pStyle w:val="MDPI42tablebody"/>
            </w:pPr>
            <w:r>
              <w:t>8</w:t>
            </w:r>
          </w:p>
        </w:tc>
        <w:tc>
          <w:tcPr>
            <w:tcW w:w="1059" w:type="pct"/>
            <w:tcBorders>
              <w:top w:val="nil"/>
            </w:tcBorders>
            <w:vAlign w:val="top"/>
          </w:tcPr>
          <w:p w14:paraId="5920357A" w14:textId="1EA5BBF8" w:rsidR="009B5FFF" w:rsidRDefault="009B5FFF" w:rsidP="009B5FFF">
            <w:pPr>
              <w:pStyle w:val="MDPI42tablebody"/>
            </w:pPr>
            <w:r>
              <w:t>M</w:t>
            </w:r>
            <w:r w:rsidRPr="0037789B">
              <w:t>x8-attB-down</w:t>
            </w:r>
          </w:p>
        </w:tc>
        <w:tc>
          <w:tcPr>
            <w:tcW w:w="3661" w:type="pct"/>
            <w:tcBorders>
              <w:top w:val="nil"/>
            </w:tcBorders>
            <w:vAlign w:val="top"/>
          </w:tcPr>
          <w:p w14:paraId="43B066D5" w14:textId="3A678E83" w:rsidR="009B5FFF" w:rsidRPr="008E1847" w:rsidRDefault="009B5FFF" w:rsidP="009B5FFF">
            <w:pPr>
              <w:pStyle w:val="MDPI42tablebody"/>
            </w:pPr>
            <w:r w:rsidRPr="0037789B">
              <w:t>CGGATAGCTCAGCGGTAGAG</w:t>
            </w:r>
          </w:p>
        </w:tc>
      </w:tr>
    </w:tbl>
    <w:p w14:paraId="4997550B" w14:textId="77777777" w:rsidR="00B403CD" w:rsidRPr="006E04EA" w:rsidRDefault="00B403CD" w:rsidP="00B403CD">
      <w:pPr>
        <w:ind w:firstLine="0"/>
        <w:rPr>
          <w:sz w:val="16"/>
        </w:rPr>
      </w:pPr>
      <w:r w:rsidRPr="006E04EA">
        <w:rPr>
          <w:sz w:val="16"/>
        </w:rPr>
        <w:t>Restriction sites in bold</w:t>
      </w:r>
      <w:r>
        <w:rPr>
          <w:sz w:val="16"/>
        </w:rPr>
        <w:t xml:space="preserve">, </w:t>
      </w:r>
      <w:r w:rsidRPr="0073211F">
        <w:rPr>
          <w:i/>
          <w:sz w:val="16"/>
        </w:rPr>
        <w:t>bytA</w:t>
      </w:r>
      <w:r>
        <w:rPr>
          <w:i/>
          <w:sz w:val="16"/>
        </w:rPr>
        <w:t xml:space="preserve"> </w:t>
      </w:r>
      <w:r w:rsidRPr="00FA4B8B">
        <w:rPr>
          <w:sz w:val="16"/>
        </w:rPr>
        <w:t>and</w:t>
      </w:r>
      <w:r>
        <w:rPr>
          <w:sz w:val="16"/>
        </w:rPr>
        <w:t xml:space="preserve"> </w:t>
      </w:r>
      <w:r w:rsidRPr="00FA4B8B">
        <w:rPr>
          <w:i/>
          <w:sz w:val="16"/>
        </w:rPr>
        <w:t>bytO</w:t>
      </w:r>
      <w:r>
        <w:rPr>
          <w:sz w:val="16"/>
        </w:rPr>
        <w:t xml:space="preserve"> start</w:t>
      </w:r>
      <w:r w:rsidRPr="00FA4B8B">
        <w:rPr>
          <w:sz w:val="16"/>
        </w:rPr>
        <w:t xml:space="preserve"> </w:t>
      </w:r>
      <w:r>
        <w:rPr>
          <w:sz w:val="16"/>
        </w:rPr>
        <w:t xml:space="preserve">are underlined, RBS of </w:t>
      </w:r>
      <w:r w:rsidRPr="00FA4B8B">
        <w:rPr>
          <w:i/>
          <w:sz w:val="16"/>
        </w:rPr>
        <w:t>bytO</w:t>
      </w:r>
      <w:r>
        <w:rPr>
          <w:i/>
          <w:sz w:val="16"/>
        </w:rPr>
        <w:t xml:space="preserve"> </w:t>
      </w:r>
      <w:r w:rsidRPr="00FA4B8B">
        <w:rPr>
          <w:sz w:val="16"/>
        </w:rPr>
        <w:t>in yellow</w:t>
      </w:r>
      <w:r>
        <w:rPr>
          <w:sz w:val="16"/>
        </w:rPr>
        <w:t>.</w:t>
      </w:r>
    </w:p>
    <w:p w14:paraId="05D78126" w14:textId="626102AB" w:rsidR="00B403CD" w:rsidRPr="008338A7" w:rsidRDefault="00B403CD" w:rsidP="00AD2206">
      <w:pPr>
        <w:pStyle w:val="MDPI41tablecaption"/>
        <w:rPr>
          <w:b/>
        </w:rPr>
      </w:pPr>
      <w:r w:rsidRPr="00B202F7">
        <w:rPr>
          <w:b/>
        </w:rPr>
        <w:t>Table S</w:t>
      </w:r>
      <w:r w:rsidRPr="00B202F7">
        <w:rPr>
          <w:b/>
        </w:rPr>
        <w:fldChar w:fldCharType="begin"/>
      </w:r>
      <w:r w:rsidRPr="00B202F7">
        <w:rPr>
          <w:b/>
        </w:rPr>
        <w:instrText xml:space="preserve"> SEQ Table_S \* ARABIC </w:instrText>
      </w:r>
      <w:r w:rsidRPr="00B202F7">
        <w:rPr>
          <w:b/>
        </w:rPr>
        <w:fldChar w:fldCharType="separate"/>
      </w:r>
      <w:r w:rsidR="009D5D2D">
        <w:rPr>
          <w:b/>
          <w:noProof/>
        </w:rPr>
        <w:t>10</w:t>
      </w:r>
      <w:r w:rsidRPr="00B202F7">
        <w:rPr>
          <w:b/>
        </w:rPr>
        <w:fldChar w:fldCharType="end"/>
      </w:r>
      <w:r>
        <w:t>. List of oligonucleotides for sequencing used in this study</w:t>
      </w:r>
      <w:r w:rsidR="00AD2206">
        <w:t>.</w:t>
      </w:r>
    </w:p>
    <w:tbl>
      <w:tblPr>
        <w:tblStyle w:val="Standard-TH8"/>
        <w:tblW w:w="5000" w:type="pct"/>
        <w:tblInd w:w="0" w:type="dxa"/>
        <w:tblLook w:val="04A0" w:firstRow="1" w:lastRow="0" w:firstColumn="1" w:lastColumn="0" w:noHBand="0" w:noVBand="1"/>
      </w:tblPr>
      <w:tblGrid>
        <w:gridCol w:w="936"/>
        <w:gridCol w:w="2408"/>
        <w:gridCol w:w="5683"/>
      </w:tblGrid>
      <w:tr w:rsidR="00B403CD" w14:paraId="08D00555" w14:textId="77777777" w:rsidTr="00B202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18" w:type="pct"/>
            <w:tcBorders>
              <w:top w:val="nil"/>
              <w:bottom w:val="single" w:sz="4" w:space="0" w:color="auto"/>
            </w:tcBorders>
          </w:tcPr>
          <w:p w14:paraId="37822FED" w14:textId="77777777" w:rsidR="00B403CD" w:rsidRDefault="00B403CD" w:rsidP="00B202F7">
            <w:pPr>
              <w:pStyle w:val="MDPI42tablebody"/>
            </w:pPr>
            <w:r>
              <w:t>No.</w:t>
            </w:r>
          </w:p>
        </w:tc>
        <w:tc>
          <w:tcPr>
            <w:tcW w:w="1334" w:type="pct"/>
            <w:tcBorders>
              <w:top w:val="nil"/>
              <w:bottom w:val="single" w:sz="4" w:space="0" w:color="auto"/>
            </w:tcBorders>
          </w:tcPr>
          <w:p w14:paraId="18755584" w14:textId="77777777" w:rsidR="00B403CD" w:rsidRDefault="00B403CD" w:rsidP="00B202F7">
            <w:pPr>
              <w:pStyle w:val="MDPI42tablebody"/>
            </w:pPr>
            <w:r>
              <w:t>Primer name</w:t>
            </w:r>
          </w:p>
        </w:tc>
        <w:tc>
          <w:tcPr>
            <w:tcW w:w="3148" w:type="pct"/>
            <w:tcBorders>
              <w:top w:val="nil"/>
              <w:bottom w:val="single" w:sz="4" w:space="0" w:color="auto"/>
            </w:tcBorders>
          </w:tcPr>
          <w:p w14:paraId="685E6831" w14:textId="77777777" w:rsidR="00B403CD" w:rsidRDefault="00B403CD" w:rsidP="00B202F7">
            <w:pPr>
              <w:pStyle w:val="MDPI42tablebody"/>
            </w:pPr>
            <w:r>
              <w:t>Primer sequence 5’–3’</w:t>
            </w:r>
          </w:p>
        </w:tc>
      </w:tr>
      <w:tr w:rsidR="00B403CD" w:rsidRPr="00456C9A" w14:paraId="70135726" w14:textId="77777777" w:rsidTr="00B202F7">
        <w:tc>
          <w:tcPr>
            <w:tcW w:w="518" w:type="pct"/>
            <w:tcBorders>
              <w:top w:val="single" w:sz="4" w:space="0" w:color="auto"/>
              <w:bottom w:val="nil"/>
            </w:tcBorders>
          </w:tcPr>
          <w:p w14:paraId="2F694614" w14:textId="77777777" w:rsidR="00B403CD" w:rsidRDefault="00B403CD" w:rsidP="00B202F7">
            <w:pPr>
              <w:pStyle w:val="MDPI42tablebody"/>
            </w:pPr>
            <w:r>
              <w:t>1</w:t>
            </w:r>
          </w:p>
        </w:tc>
        <w:tc>
          <w:tcPr>
            <w:tcW w:w="1334" w:type="pct"/>
            <w:tcBorders>
              <w:top w:val="single" w:sz="4" w:space="0" w:color="auto"/>
              <w:bottom w:val="nil"/>
            </w:tcBorders>
          </w:tcPr>
          <w:p w14:paraId="74B22994" w14:textId="77777777" w:rsidR="00B403CD" w:rsidRPr="0071632D" w:rsidRDefault="00B403CD" w:rsidP="00B202F7">
            <w:pPr>
              <w:pStyle w:val="MDPI42tablebody"/>
            </w:pPr>
            <w:r>
              <w:t>P</w:t>
            </w:r>
            <w:r w:rsidRPr="00F259B9">
              <w:rPr>
                <w:vertAlign w:val="subscript"/>
              </w:rPr>
              <w:t>van</w:t>
            </w:r>
            <w:r>
              <w:t>_Seq1</w:t>
            </w:r>
          </w:p>
        </w:tc>
        <w:tc>
          <w:tcPr>
            <w:tcW w:w="3148" w:type="pct"/>
            <w:tcBorders>
              <w:top w:val="single" w:sz="4" w:space="0" w:color="auto"/>
              <w:bottom w:val="nil"/>
            </w:tcBorders>
          </w:tcPr>
          <w:p w14:paraId="71F21B6F" w14:textId="77777777" w:rsidR="00B403CD" w:rsidRDefault="00B403CD" w:rsidP="00B202F7">
            <w:pPr>
              <w:pStyle w:val="MDPI42tablebody"/>
            </w:pPr>
            <w:r w:rsidRPr="00F259B9">
              <w:t>TGTCAAGCTGCTGTTTTCGC</w:t>
            </w:r>
          </w:p>
        </w:tc>
      </w:tr>
      <w:tr w:rsidR="00B403CD" w14:paraId="63ABE71E" w14:textId="77777777" w:rsidTr="00B202F7">
        <w:tc>
          <w:tcPr>
            <w:tcW w:w="518" w:type="pct"/>
            <w:tcBorders>
              <w:top w:val="nil"/>
              <w:bottom w:val="nil"/>
            </w:tcBorders>
          </w:tcPr>
          <w:p w14:paraId="31034750" w14:textId="77777777" w:rsidR="00B403CD" w:rsidRDefault="00B403CD" w:rsidP="00B202F7">
            <w:pPr>
              <w:pStyle w:val="MDPI42tablebody"/>
            </w:pPr>
            <w:r>
              <w:t>2</w:t>
            </w:r>
          </w:p>
        </w:tc>
        <w:tc>
          <w:tcPr>
            <w:tcW w:w="1334" w:type="pct"/>
            <w:tcBorders>
              <w:top w:val="nil"/>
              <w:bottom w:val="nil"/>
            </w:tcBorders>
          </w:tcPr>
          <w:p w14:paraId="65D3A14D" w14:textId="77777777" w:rsidR="00B403CD" w:rsidRDefault="00B403CD" w:rsidP="00B202F7">
            <w:pPr>
              <w:pStyle w:val="MDPI42tablebody"/>
            </w:pPr>
            <w:r>
              <w:t>M13-29R</w:t>
            </w:r>
          </w:p>
        </w:tc>
        <w:tc>
          <w:tcPr>
            <w:tcW w:w="3148" w:type="pct"/>
            <w:tcBorders>
              <w:top w:val="nil"/>
              <w:bottom w:val="nil"/>
            </w:tcBorders>
          </w:tcPr>
          <w:p w14:paraId="02DFEDA1" w14:textId="77777777" w:rsidR="00B403CD" w:rsidRDefault="00B403CD" w:rsidP="00B202F7">
            <w:pPr>
              <w:pStyle w:val="MDPI42tablebody"/>
            </w:pPr>
            <w:r w:rsidRPr="00223337">
              <w:t>CAGGAAACAGCTATGACC</w:t>
            </w:r>
          </w:p>
        </w:tc>
      </w:tr>
      <w:tr w:rsidR="00B403CD" w:rsidRPr="00456C9A" w14:paraId="27D78301" w14:textId="77777777" w:rsidTr="00B202F7">
        <w:tc>
          <w:tcPr>
            <w:tcW w:w="518" w:type="pct"/>
            <w:tcBorders>
              <w:top w:val="nil"/>
              <w:bottom w:val="nil"/>
            </w:tcBorders>
          </w:tcPr>
          <w:p w14:paraId="54CE5B7E" w14:textId="77777777" w:rsidR="00B403CD" w:rsidRDefault="00B403CD" w:rsidP="00B202F7">
            <w:pPr>
              <w:pStyle w:val="MDPI42tablebody"/>
            </w:pPr>
            <w:r>
              <w:t>3</w:t>
            </w:r>
          </w:p>
        </w:tc>
        <w:tc>
          <w:tcPr>
            <w:tcW w:w="1334" w:type="pct"/>
            <w:tcBorders>
              <w:top w:val="nil"/>
              <w:bottom w:val="nil"/>
            </w:tcBorders>
          </w:tcPr>
          <w:p w14:paraId="0B98C958" w14:textId="77777777" w:rsidR="00B403CD" w:rsidRPr="00005B4D" w:rsidRDefault="00B403CD" w:rsidP="00B202F7">
            <w:pPr>
              <w:pStyle w:val="MDPI42tablebody"/>
            </w:pPr>
            <w:r>
              <w:t>BiarylSeq1</w:t>
            </w:r>
          </w:p>
        </w:tc>
        <w:tc>
          <w:tcPr>
            <w:tcW w:w="3148" w:type="pct"/>
            <w:tcBorders>
              <w:top w:val="nil"/>
              <w:bottom w:val="nil"/>
            </w:tcBorders>
          </w:tcPr>
          <w:p w14:paraId="7F70DCE7" w14:textId="77777777" w:rsidR="00B403CD" w:rsidRDefault="00B403CD" w:rsidP="00B202F7">
            <w:pPr>
              <w:pStyle w:val="MDPI42tablebody"/>
            </w:pPr>
            <w:r w:rsidRPr="00F259B9">
              <w:t>GAGGCGGCGTAGCCCTCA</w:t>
            </w:r>
          </w:p>
        </w:tc>
      </w:tr>
      <w:tr w:rsidR="00B403CD" w14:paraId="258E9F07" w14:textId="77777777" w:rsidTr="00B202F7">
        <w:tc>
          <w:tcPr>
            <w:tcW w:w="518" w:type="pct"/>
            <w:tcBorders>
              <w:top w:val="nil"/>
            </w:tcBorders>
          </w:tcPr>
          <w:p w14:paraId="11C98539" w14:textId="77777777" w:rsidR="00B403CD" w:rsidRDefault="00B403CD" w:rsidP="00B202F7">
            <w:pPr>
              <w:pStyle w:val="MDPI42tablebody"/>
            </w:pPr>
            <w:r>
              <w:t>4</w:t>
            </w:r>
          </w:p>
        </w:tc>
        <w:tc>
          <w:tcPr>
            <w:tcW w:w="1334" w:type="pct"/>
            <w:tcBorders>
              <w:top w:val="nil"/>
            </w:tcBorders>
          </w:tcPr>
          <w:p w14:paraId="7B089699" w14:textId="77777777" w:rsidR="00B403CD" w:rsidRPr="00672FA4" w:rsidRDefault="00B403CD" w:rsidP="00B202F7">
            <w:pPr>
              <w:pStyle w:val="MDPI42tablebody"/>
            </w:pPr>
            <w:r>
              <w:t>BiarylSeq2</w:t>
            </w:r>
          </w:p>
        </w:tc>
        <w:tc>
          <w:tcPr>
            <w:tcW w:w="3148" w:type="pct"/>
            <w:tcBorders>
              <w:top w:val="nil"/>
            </w:tcBorders>
          </w:tcPr>
          <w:p w14:paraId="138662F2" w14:textId="77777777" w:rsidR="00B403CD" w:rsidRDefault="00B403CD" w:rsidP="00B202F7">
            <w:pPr>
              <w:pStyle w:val="MDPI42tablebody"/>
            </w:pPr>
            <w:r w:rsidRPr="00F259B9">
              <w:t>GAGGAGCCTCCGTGCCCA</w:t>
            </w:r>
          </w:p>
        </w:tc>
      </w:tr>
    </w:tbl>
    <w:p w14:paraId="67C6D07D" w14:textId="5E3CC2ED" w:rsidR="00B403CD" w:rsidRPr="00265D08" w:rsidRDefault="00B403CD" w:rsidP="00AD2206">
      <w:pPr>
        <w:pStyle w:val="MDPI41tablecaption"/>
        <w:rPr>
          <w:b/>
          <w:i/>
        </w:rPr>
      </w:pPr>
      <w:r w:rsidRPr="00B202F7">
        <w:rPr>
          <w:b/>
        </w:rPr>
        <w:t>Table S</w:t>
      </w:r>
      <w:r w:rsidRPr="00B202F7">
        <w:rPr>
          <w:b/>
        </w:rPr>
        <w:fldChar w:fldCharType="begin"/>
      </w:r>
      <w:r w:rsidRPr="00B202F7">
        <w:rPr>
          <w:b/>
        </w:rPr>
        <w:instrText xml:space="preserve"> SEQ Table_S \* ARABIC </w:instrText>
      </w:r>
      <w:r w:rsidRPr="00B202F7">
        <w:rPr>
          <w:b/>
        </w:rPr>
        <w:fldChar w:fldCharType="separate"/>
      </w:r>
      <w:r w:rsidR="009D5D2D">
        <w:rPr>
          <w:b/>
          <w:noProof/>
        </w:rPr>
        <w:t>11</w:t>
      </w:r>
      <w:r w:rsidRPr="00B202F7">
        <w:rPr>
          <w:b/>
        </w:rPr>
        <w:fldChar w:fldCharType="end"/>
      </w:r>
      <w:r>
        <w:t>. List of PCR-amplified constructs</w:t>
      </w:r>
      <w:r>
        <w:rPr>
          <w:i/>
        </w:rPr>
        <w:t>.</w:t>
      </w:r>
    </w:p>
    <w:tbl>
      <w:tblPr>
        <w:tblStyle w:val="Standard-TH8"/>
        <w:tblW w:w="5000" w:type="pct"/>
        <w:tblInd w:w="0" w:type="dxa"/>
        <w:tblLook w:val="04A0" w:firstRow="1" w:lastRow="0" w:firstColumn="1" w:lastColumn="0" w:noHBand="0" w:noVBand="1"/>
      </w:tblPr>
      <w:tblGrid>
        <w:gridCol w:w="526"/>
        <w:gridCol w:w="3272"/>
        <w:gridCol w:w="1016"/>
        <w:gridCol w:w="2845"/>
        <w:gridCol w:w="1368"/>
      </w:tblGrid>
      <w:tr w:rsidR="00B403CD" w14:paraId="1996366E" w14:textId="77777777" w:rsidTr="00B202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1" w:type="pct"/>
            <w:tcBorders>
              <w:top w:val="nil"/>
              <w:bottom w:val="single" w:sz="4" w:space="0" w:color="auto"/>
            </w:tcBorders>
          </w:tcPr>
          <w:p w14:paraId="51393788" w14:textId="77777777" w:rsidR="00B403CD" w:rsidRDefault="00B403CD" w:rsidP="00B202F7">
            <w:pPr>
              <w:pStyle w:val="MDPI42tablebody"/>
            </w:pPr>
            <w:r>
              <w:t>No.</w:t>
            </w:r>
          </w:p>
        </w:tc>
        <w:tc>
          <w:tcPr>
            <w:tcW w:w="1812" w:type="pct"/>
            <w:tcBorders>
              <w:top w:val="nil"/>
              <w:bottom w:val="single" w:sz="4" w:space="0" w:color="auto"/>
            </w:tcBorders>
          </w:tcPr>
          <w:p w14:paraId="1B143A5E" w14:textId="77777777" w:rsidR="00B403CD" w:rsidRDefault="00B403CD" w:rsidP="00B202F7">
            <w:pPr>
              <w:pStyle w:val="MDPI42tablebody"/>
            </w:pPr>
            <w:r>
              <w:t>PCR product name/characteristics</w:t>
            </w:r>
          </w:p>
        </w:tc>
        <w:tc>
          <w:tcPr>
            <w:tcW w:w="563" w:type="pct"/>
            <w:tcBorders>
              <w:top w:val="nil"/>
              <w:bottom w:val="single" w:sz="4" w:space="0" w:color="auto"/>
            </w:tcBorders>
          </w:tcPr>
          <w:p w14:paraId="720FF971" w14:textId="77777777" w:rsidR="00B403CD" w:rsidRDefault="00B403CD" w:rsidP="00B202F7">
            <w:pPr>
              <w:pStyle w:val="MDPI42tablebody"/>
            </w:pPr>
            <w:r>
              <w:t>Size [bp]</w:t>
            </w:r>
          </w:p>
        </w:tc>
        <w:tc>
          <w:tcPr>
            <w:tcW w:w="1576" w:type="pct"/>
            <w:tcBorders>
              <w:top w:val="nil"/>
              <w:bottom w:val="single" w:sz="4" w:space="0" w:color="auto"/>
            </w:tcBorders>
          </w:tcPr>
          <w:p w14:paraId="69E16753" w14:textId="77777777" w:rsidR="00B403CD" w:rsidRDefault="00B403CD" w:rsidP="00B202F7">
            <w:pPr>
              <w:pStyle w:val="MDPI42tablebody"/>
            </w:pPr>
            <w:r>
              <w:t>template</w:t>
            </w:r>
          </w:p>
        </w:tc>
        <w:tc>
          <w:tcPr>
            <w:tcW w:w="758" w:type="pct"/>
            <w:tcBorders>
              <w:top w:val="nil"/>
              <w:bottom w:val="single" w:sz="4" w:space="0" w:color="auto"/>
            </w:tcBorders>
          </w:tcPr>
          <w:p w14:paraId="0745BDFD" w14:textId="77777777" w:rsidR="00B403CD" w:rsidRDefault="00B403CD" w:rsidP="00B202F7">
            <w:pPr>
              <w:pStyle w:val="MDPI42tablebody"/>
            </w:pPr>
            <w:r>
              <w:t>Primers used</w:t>
            </w:r>
          </w:p>
        </w:tc>
      </w:tr>
      <w:tr w:rsidR="00B403CD" w:rsidRPr="00410A57" w14:paraId="6B719FE7" w14:textId="77777777" w:rsidTr="00B202F7">
        <w:tc>
          <w:tcPr>
            <w:tcW w:w="291" w:type="pct"/>
            <w:tcBorders>
              <w:top w:val="single" w:sz="4" w:space="0" w:color="auto"/>
              <w:bottom w:val="nil"/>
            </w:tcBorders>
          </w:tcPr>
          <w:p w14:paraId="32B2D12F" w14:textId="77777777" w:rsidR="00B403CD" w:rsidRDefault="00B403CD" w:rsidP="00B202F7">
            <w:pPr>
              <w:pStyle w:val="MDPI42tablebody"/>
            </w:pPr>
            <w:r>
              <w:t>1</w:t>
            </w:r>
          </w:p>
        </w:tc>
        <w:tc>
          <w:tcPr>
            <w:tcW w:w="1812" w:type="pct"/>
            <w:tcBorders>
              <w:top w:val="single" w:sz="4" w:space="0" w:color="auto"/>
              <w:bottom w:val="nil"/>
            </w:tcBorders>
          </w:tcPr>
          <w:p w14:paraId="110FCCE5" w14:textId="77777777" w:rsidR="00B403CD" w:rsidRPr="00FB2632" w:rsidRDefault="00B403CD" w:rsidP="00B202F7">
            <w:pPr>
              <w:pStyle w:val="MDPI42tablebody"/>
            </w:pPr>
            <w:r>
              <w:t xml:space="preserve">mx8_integrase gene_PagI_ScaI </w:t>
            </w:r>
          </w:p>
        </w:tc>
        <w:tc>
          <w:tcPr>
            <w:tcW w:w="563" w:type="pct"/>
            <w:tcBorders>
              <w:top w:val="single" w:sz="4" w:space="0" w:color="auto"/>
              <w:bottom w:val="nil"/>
            </w:tcBorders>
          </w:tcPr>
          <w:p w14:paraId="26343859" w14:textId="77777777" w:rsidR="00B403CD" w:rsidRDefault="00B403CD" w:rsidP="00B202F7">
            <w:pPr>
              <w:pStyle w:val="MDPI42tablebody"/>
            </w:pPr>
            <w:r>
              <w:t>1945</w:t>
            </w:r>
          </w:p>
        </w:tc>
        <w:tc>
          <w:tcPr>
            <w:tcW w:w="1576" w:type="pct"/>
            <w:tcBorders>
              <w:top w:val="single" w:sz="4" w:space="0" w:color="auto"/>
              <w:bottom w:val="nil"/>
            </w:tcBorders>
          </w:tcPr>
          <w:p w14:paraId="3C6268ED" w14:textId="77777777" w:rsidR="00B403CD" w:rsidRDefault="00B403CD" w:rsidP="00B202F7">
            <w:pPr>
              <w:pStyle w:val="MDPI42tablebody"/>
            </w:pPr>
            <w:r w:rsidRPr="003A7CC8">
              <w:t>p</w:t>
            </w:r>
            <w:r>
              <w:t>Ben39</w:t>
            </w:r>
          </w:p>
        </w:tc>
        <w:tc>
          <w:tcPr>
            <w:tcW w:w="758" w:type="pct"/>
            <w:tcBorders>
              <w:top w:val="single" w:sz="4" w:space="0" w:color="auto"/>
              <w:bottom w:val="nil"/>
            </w:tcBorders>
          </w:tcPr>
          <w:p w14:paraId="26602796" w14:textId="77777777" w:rsidR="00B403CD" w:rsidRDefault="00B403CD" w:rsidP="00B202F7">
            <w:pPr>
              <w:pStyle w:val="MDPI42tablebody"/>
            </w:pPr>
            <w:r>
              <w:t xml:space="preserve">primer No.1 </w:t>
            </w:r>
          </w:p>
          <w:p w14:paraId="51DB7703" w14:textId="77777777" w:rsidR="00B403CD" w:rsidRPr="003A7CC8" w:rsidRDefault="00B403CD" w:rsidP="00B202F7">
            <w:pPr>
              <w:pStyle w:val="MDPI42tablebody"/>
            </w:pPr>
            <w:r>
              <w:t>primer No.2</w:t>
            </w:r>
          </w:p>
        </w:tc>
      </w:tr>
      <w:tr w:rsidR="00B403CD" w14:paraId="16C8FC20" w14:textId="77777777" w:rsidTr="00B202F7">
        <w:tc>
          <w:tcPr>
            <w:tcW w:w="291" w:type="pct"/>
            <w:tcBorders>
              <w:top w:val="nil"/>
              <w:bottom w:val="nil"/>
            </w:tcBorders>
          </w:tcPr>
          <w:p w14:paraId="01105DC1" w14:textId="77777777" w:rsidR="00B403CD" w:rsidRDefault="00B403CD" w:rsidP="00B202F7">
            <w:pPr>
              <w:pStyle w:val="MDPI42tablebody"/>
            </w:pPr>
            <w:r>
              <w:t>2</w:t>
            </w:r>
          </w:p>
        </w:tc>
        <w:tc>
          <w:tcPr>
            <w:tcW w:w="1812" w:type="pct"/>
            <w:tcBorders>
              <w:top w:val="nil"/>
              <w:bottom w:val="nil"/>
            </w:tcBorders>
          </w:tcPr>
          <w:p w14:paraId="6BE959E7" w14:textId="77777777" w:rsidR="00B403CD" w:rsidRPr="00FA4B8B" w:rsidRDefault="00B403CD" w:rsidP="00B202F7">
            <w:pPr>
              <w:pStyle w:val="MDPI42tablebody"/>
              <w:rPr>
                <w:i/>
              </w:rPr>
            </w:pPr>
            <w:r w:rsidRPr="00B174D4">
              <w:t>An_d48_</w:t>
            </w:r>
            <w:r w:rsidRPr="00FA4B8B">
              <w:rPr>
                <w:i/>
              </w:rPr>
              <w:t>bytAO</w:t>
            </w:r>
            <w:r>
              <w:rPr>
                <w:i/>
              </w:rPr>
              <w:t>Z</w:t>
            </w:r>
          </w:p>
        </w:tc>
        <w:tc>
          <w:tcPr>
            <w:tcW w:w="563" w:type="pct"/>
            <w:tcBorders>
              <w:top w:val="nil"/>
              <w:bottom w:val="nil"/>
            </w:tcBorders>
          </w:tcPr>
          <w:p w14:paraId="722AD3E0" w14:textId="77777777" w:rsidR="00B403CD" w:rsidRDefault="00B403CD" w:rsidP="00B202F7">
            <w:pPr>
              <w:pStyle w:val="MDPI42tablebody"/>
            </w:pPr>
            <w:r>
              <w:t>2034</w:t>
            </w:r>
          </w:p>
        </w:tc>
        <w:tc>
          <w:tcPr>
            <w:tcW w:w="1576" w:type="pct"/>
            <w:tcBorders>
              <w:top w:val="nil"/>
              <w:bottom w:val="nil"/>
            </w:tcBorders>
          </w:tcPr>
          <w:p w14:paraId="700F1F66" w14:textId="77777777" w:rsidR="00B403CD" w:rsidRDefault="00B403CD" w:rsidP="00B202F7">
            <w:pPr>
              <w:pStyle w:val="MDPI42tablebody"/>
            </w:pPr>
            <w:r>
              <w:t xml:space="preserve">gDNA from </w:t>
            </w:r>
            <w:r w:rsidRPr="00FA4B8B">
              <w:rPr>
                <w:i/>
              </w:rPr>
              <w:t>P. fallax</w:t>
            </w:r>
            <w:r>
              <w:t xml:space="preserve"> An d48</w:t>
            </w:r>
          </w:p>
        </w:tc>
        <w:tc>
          <w:tcPr>
            <w:tcW w:w="758" w:type="pct"/>
            <w:tcBorders>
              <w:top w:val="nil"/>
              <w:bottom w:val="nil"/>
            </w:tcBorders>
          </w:tcPr>
          <w:p w14:paraId="0F3482F8" w14:textId="77777777" w:rsidR="00B403CD" w:rsidRDefault="00B403CD" w:rsidP="00B202F7">
            <w:pPr>
              <w:pStyle w:val="MDPI42tablebody"/>
            </w:pPr>
            <w:r>
              <w:t xml:space="preserve">primer No.1 </w:t>
            </w:r>
          </w:p>
          <w:p w14:paraId="6C9121C2" w14:textId="77777777" w:rsidR="00B403CD" w:rsidRDefault="00B403CD" w:rsidP="00B202F7">
            <w:pPr>
              <w:pStyle w:val="MDPI42tablebody"/>
            </w:pPr>
            <w:r>
              <w:t>primer No.2</w:t>
            </w:r>
          </w:p>
        </w:tc>
      </w:tr>
    </w:tbl>
    <w:p w14:paraId="55531CC5" w14:textId="62D149FA" w:rsidR="00B403CD" w:rsidRPr="008338A7" w:rsidRDefault="00B403CD" w:rsidP="00AD2206">
      <w:pPr>
        <w:pStyle w:val="MDPI41tablecaption"/>
        <w:rPr>
          <w:b/>
        </w:rPr>
      </w:pPr>
      <w:r w:rsidRPr="00B202F7">
        <w:rPr>
          <w:b/>
        </w:rPr>
        <w:t>Table S</w:t>
      </w:r>
      <w:r w:rsidRPr="00B202F7">
        <w:rPr>
          <w:b/>
        </w:rPr>
        <w:fldChar w:fldCharType="begin"/>
      </w:r>
      <w:r w:rsidRPr="00B202F7">
        <w:rPr>
          <w:b/>
        </w:rPr>
        <w:instrText xml:space="preserve"> SEQ Table_S \* ARABIC </w:instrText>
      </w:r>
      <w:r w:rsidRPr="00B202F7">
        <w:rPr>
          <w:b/>
        </w:rPr>
        <w:fldChar w:fldCharType="separate"/>
      </w:r>
      <w:r w:rsidR="009D5D2D">
        <w:rPr>
          <w:b/>
          <w:noProof/>
        </w:rPr>
        <w:t>12</w:t>
      </w:r>
      <w:r w:rsidRPr="00B202F7">
        <w:rPr>
          <w:b/>
        </w:rPr>
        <w:fldChar w:fldCharType="end"/>
      </w:r>
      <w:r>
        <w:t>. List of plasmids used in this study</w:t>
      </w:r>
      <w:r w:rsidR="00AD2206">
        <w:t>.</w:t>
      </w:r>
    </w:p>
    <w:tbl>
      <w:tblPr>
        <w:tblStyle w:val="Standard-TH8"/>
        <w:tblW w:w="5000" w:type="pct"/>
        <w:tblInd w:w="0" w:type="dxa"/>
        <w:tblLook w:val="04A0" w:firstRow="1" w:lastRow="0" w:firstColumn="1" w:lastColumn="0" w:noHBand="0" w:noVBand="1"/>
      </w:tblPr>
      <w:tblGrid>
        <w:gridCol w:w="467"/>
        <w:gridCol w:w="1971"/>
        <w:gridCol w:w="785"/>
        <w:gridCol w:w="4656"/>
        <w:gridCol w:w="1148"/>
      </w:tblGrid>
      <w:tr w:rsidR="00B403CD" w14:paraId="2E58BD9E" w14:textId="77777777" w:rsidTr="00B202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8" w:type="pct"/>
            <w:tcBorders>
              <w:top w:val="nil"/>
              <w:bottom w:val="single" w:sz="4" w:space="0" w:color="auto"/>
            </w:tcBorders>
          </w:tcPr>
          <w:p w14:paraId="708388DB" w14:textId="77777777" w:rsidR="00B403CD" w:rsidRDefault="00B403CD" w:rsidP="00B202F7">
            <w:pPr>
              <w:pStyle w:val="MDPI42tablebody"/>
            </w:pPr>
            <w:r>
              <w:t>No.</w:t>
            </w:r>
          </w:p>
        </w:tc>
        <w:tc>
          <w:tcPr>
            <w:tcW w:w="1092" w:type="pct"/>
            <w:tcBorders>
              <w:top w:val="nil"/>
              <w:bottom w:val="single" w:sz="4" w:space="0" w:color="auto"/>
            </w:tcBorders>
          </w:tcPr>
          <w:p w14:paraId="01262ADB" w14:textId="77777777" w:rsidR="00B403CD" w:rsidRDefault="00B403CD" w:rsidP="00B202F7">
            <w:pPr>
              <w:pStyle w:val="MDPI42tablebody"/>
            </w:pPr>
            <w:r>
              <w:t>Plasmid name/ characteristic</w:t>
            </w:r>
          </w:p>
        </w:tc>
        <w:tc>
          <w:tcPr>
            <w:tcW w:w="435" w:type="pct"/>
            <w:tcBorders>
              <w:top w:val="nil"/>
              <w:bottom w:val="single" w:sz="4" w:space="0" w:color="auto"/>
            </w:tcBorders>
          </w:tcPr>
          <w:p w14:paraId="3046B940" w14:textId="77777777" w:rsidR="00B403CD" w:rsidRDefault="00B403CD" w:rsidP="00B202F7">
            <w:pPr>
              <w:pStyle w:val="MDPI42tablebody"/>
            </w:pPr>
            <w:r>
              <w:t>Size [kb]</w:t>
            </w:r>
          </w:p>
        </w:tc>
        <w:tc>
          <w:tcPr>
            <w:tcW w:w="2579" w:type="pct"/>
            <w:tcBorders>
              <w:top w:val="nil"/>
              <w:bottom w:val="single" w:sz="4" w:space="0" w:color="auto"/>
            </w:tcBorders>
          </w:tcPr>
          <w:p w14:paraId="243D8DBE" w14:textId="77777777" w:rsidR="00B403CD" w:rsidRDefault="00B403CD" w:rsidP="00B202F7">
            <w:pPr>
              <w:pStyle w:val="MDPI42tablebody"/>
            </w:pPr>
            <w:r>
              <w:t>Function</w:t>
            </w:r>
          </w:p>
        </w:tc>
        <w:tc>
          <w:tcPr>
            <w:tcW w:w="636" w:type="pct"/>
            <w:tcBorders>
              <w:top w:val="nil"/>
              <w:bottom w:val="single" w:sz="4" w:space="0" w:color="auto"/>
            </w:tcBorders>
          </w:tcPr>
          <w:p w14:paraId="6873678F" w14:textId="77777777" w:rsidR="00B403CD" w:rsidRDefault="00B403CD" w:rsidP="00B202F7">
            <w:pPr>
              <w:pStyle w:val="MDPI42tablebody"/>
            </w:pPr>
            <w:r>
              <w:t>Reference</w:t>
            </w:r>
          </w:p>
        </w:tc>
      </w:tr>
      <w:tr w:rsidR="00B403CD" w:rsidRPr="00410A57" w14:paraId="2631E94A" w14:textId="77777777" w:rsidTr="00B202F7">
        <w:tc>
          <w:tcPr>
            <w:tcW w:w="258" w:type="pct"/>
            <w:tcBorders>
              <w:top w:val="single" w:sz="4" w:space="0" w:color="auto"/>
              <w:bottom w:val="nil"/>
            </w:tcBorders>
          </w:tcPr>
          <w:p w14:paraId="1D6F1E55" w14:textId="77777777" w:rsidR="00B403CD" w:rsidRDefault="00B403CD" w:rsidP="00B202F7">
            <w:pPr>
              <w:pStyle w:val="MDPI42tablebody"/>
            </w:pPr>
            <w:r>
              <w:t>1</w:t>
            </w:r>
          </w:p>
        </w:tc>
        <w:tc>
          <w:tcPr>
            <w:tcW w:w="1092" w:type="pct"/>
            <w:tcBorders>
              <w:top w:val="single" w:sz="4" w:space="0" w:color="auto"/>
              <w:bottom w:val="nil"/>
            </w:tcBorders>
          </w:tcPr>
          <w:p w14:paraId="4AEB64BE" w14:textId="77777777" w:rsidR="00B403CD" w:rsidRPr="00FB2632" w:rsidRDefault="00B403CD" w:rsidP="00B202F7">
            <w:pPr>
              <w:pStyle w:val="MDPI42tablebody"/>
            </w:pPr>
            <w:r w:rsidRPr="00FB2632">
              <w:t>pFP</w:t>
            </w:r>
            <w:r w:rsidRPr="00FB2632">
              <w:rPr>
                <w:vertAlign w:val="subscript"/>
              </w:rPr>
              <w:t>Van</w:t>
            </w:r>
            <w:r w:rsidRPr="00FB2632">
              <w:t>_</w:t>
            </w:r>
            <w:r w:rsidRPr="00FB2632">
              <w:rPr>
                <w:i/>
              </w:rPr>
              <w:t>pcyA</w:t>
            </w:r>
          </w:p>
        </w:tc>
        <w:tc>
          <w:tcPr>
            <w:tcW w:w="435" w:type="pct"/>
            <w:tcBorders>
              <w:top w:val="single" w:sz="4" w:space="0" w:color="auto"/>
              <w:bottom w:val="nil"/>
            </w:tcBorders>
          </w:tcPr>
          <w:p w14:paraId="438499E6" w14:textId="77777777" w:rsidR="00B403CD" w:rsidRDefault="00B403CD" w:rsidP="00B202F7">
            <w:pPr>
              <w:pStyle w:val="MDPI42tablebody"/>
            </w:pPr>
            <w:r>
              <w:t>6.181</w:t>
            </w:r>
          </w:p>
        </w:tc>
        <w:tc>
          <w:tcPr>
            <w:tcW w:w="2579" w:type="pct"/>
            <w:tcBorders>
              <w:top w:val="single" w:sz="4" w:space="0" w:color="auto"/>
              <w:bottom w:val="nil"/>
            </w:tcBorders>
          </w:tcPr>
          <w:p w14:paraId="5110F454" w14:textId="77777777" w:rsidR="00B403CD" w:rsidRDefault="00B403CD" w:rsidP="00B202F7">
            <w:pPr>
              <w:pStyle w:val="MDPI42tablebody"/>
            </w:pPr>
            <w:r>
              <w:t xml:space="preserve">pCR 2.1 TOPO derivative; </w:t>
            </w:r>
            <w:r w:rsidRPr="00410A57">
              <w:t>used as</w:t>
            </w:r>
            <w:r>
              <w:t xml:space="preserve"> backbone for heterologous expression  of bytAO</w:t>
            </w:r>
          </w:p>
          <w:p w14:paraId="127A2A50" w14:textId="77777777" w:rsidR="00B403CD" w:rsidRDefault="00B403CD" w:rsidP="00B202F7">
            <w:pPr>
              <w:pStyle w:val="MDPI42tablebody"/>
            </w:pPr>
          </w:p>
        </w:tc>
        <w:tc>
          <w:tcPr>
            <w:tcW w:w="636" w:type="pct"/>
            <w:tcBorders>
              <w:top w:val="single" w:sz="4" w:space="0" w:color="auto"/>
              <w:bottom w:val="nil"/>
            </w:tcBorders>
          </w:tcPr>
          <w:p w14:paraId="73B5F2D6" w14:textId="0CF8F9E2" w:rsidR="00B403CD" w:rsidRDefault="008E21A5" w:rsidP="00B202F7">
            <w:pPr>
              <w:pStyle w:val="MDPI42tablebody"/>
            </w:pPr>
            <w:sdt>
              <w:sdtPr>
                <w:alias w:val="Don't edit this field"/>
                <w:tag w:val="CitaviPlaceholder#274a223f-dfd6-4417-9c42-eef4ae2b50a6"/>
                <w:id w:val="1005166668"/>
                <w:placeholder>
                  <w:docPart w:val="8E7AA8581357436187BF57AAF1C022F5"/>
                </w:placeholder>
              </w:sdtPr>
              <w:sdtEndPr/>
              <w:sdtContent>
                <w:r w:rsidR="00B403CD">
                  <w:fldChar w:fldCharType="begin"/>
                </w:r>
                <w:r w:rsidR="001E23B4">
                  <w:instrText>ADDIN CitaviPlaceholder{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}</w:instrText>
                </w:r>
                <w:r w:rsidR="00B403CD">
                  <w:fldChar w:fldCharType="separate"/>
                </w:r>
                <w:r w:rsidR="00F14FCE">
                  <w:t>[1]</w:t>
                </w:r>
                <w:r w:rsidR="00B403CD">
                  <w:fldChar w:fldCharType="end"/>
                </w:r>
              </w:sdtContent>
            </w:sdt>
          </w:p>
        </w:tc>
      </w:tr>
      <w:tr w:rsidR="00B403CD" w14:paraId="19C0E23C" w14:textId="77777777" w:rsidTr="00B202F7">
        <w:tc>
          <w:tcPr>
            <w:tcW w:w="258" w:type="pct"/>
            <w:tcBorders>
              <w:top w:val="nil"/>
              <w:bottom w:val="nil"/>
            </w:tcBorders>
          </w:tcPr>
          <w:p w14:paraId="63CF84F0" w14:textId="77777777" w:rsidR="00B403CD" w:rsidRDefault="00B403CD" w:rsidP="00B202F7">
            <w:pPr>
              <w:pStyle w:val="MDPI42tablebody"/>
            </w:pPr>
            <w:r>
              <w:t>2</w:t>
            </w:r>
          </w:p>
        </w:tc>
        <w:tc>
          <w:tcPr>
            <w:tcW w:w="1092" w:type="pct"/>
            <w:tcBorders>
              <w:top w:val="nil"/>
              <w:bottom w:val="nil"/>
            </w:tcBorders>
          </w:tcPr>
          <w:p w14:paraId="2B2BC8D9" w14:textId="77777777" w:rsidR="00B403CD" w:rsidRDefault="00B403CD" w:rsidP="00B202F7">
            <w:pPr>
              <w:pStyle w:val="MDPI42tablebody"/>
            </w:pPr>
            <w:r w:rsidRPr="003A7CC8">
              <w:t>p</w:t>
            </w:r>
            <w:r>
              <w:t>Ben39</w:t>
            </w:r>
          </w:p>
        </w:tc>
        <w:tc>
          <w:tcPr>
            <w:tcW w:w="435" w:type="pct"/>
            <w:tcBorders>
              <w:top w:val="nil"/>
              <w:bottom w:val="nil"/>
            </w:tcBorders>
          </w:tcPr>
          <w:p w14:paraId="49C5089E" w14:textId="77777777" w:rsidR="00B403CD" w:rsidRDefault="00B403CD" w:rsidP="00B202F7">
            <w:pPr>
              <w:pStyle w:val="MDPI42tablebody"/>
            </w:pPr>
            <w:r>
              <w:t>7.616</w:t>
            </w:r>
          </w:p>
        </w:tc>
        <w:tc>
          <w:tcPr>
            <w:tcW w:w="2579" w:type="pct"/>
            <w:tcBorders>
              <w:top w:val="nil"/>
              <w:bottom w:val="nil"/>
            </w:tcBorders>
          </w:tcPr>
          <w:p w14:paraId="26E882CC" w14:textId="77777777" w:rsidR="00B403CD" w:rsidRDefault="00B403CD" w:rsidP="00B202F7">
            <w:pPr>
              <w:pStyle w:val="MDPI42tablebody"/>
            </w:pPr>
            <w:r>
              <w:t>mx8_integrase fragment mobilized on pUC-based plasmid pBen38/</w:t>
            </w:r>
            <w:r w:rsidRPr="0073211F">
              <w:rPr>
                <w:i/>
              </w:rPr>
              <w:t>kanR, ampR</w:t>
            </w:r>
          </w:p>
        </w:tc>
        <w:tc>
          <w:tcPr>
            <w:tcW w:w="636" w:type="pct"/>
            <w:tcBorders>
              <w:top w:val="nil"/>
              <w:bottom w:val="nil"/>
            </w:tcBorders>
          </w:tcPr>
          <w:p w14:paraId="40EE8714" w14:textId="77777777" w:rsidR="00B403CD" w:rsidRDefault="00B403CD" w:rsidP="00B202F7">
            <w:pPr>
              <w:pStyle w:val="MDPI42tablebody"/>
            </w:pPr>
            <w:r>
              <w:t>unpublished</w:t>
            </w:r>
          </w:p>
        </w:tc>
      </w:tr>
    </w:tbl>
    <w:p w14:paraId="0C379102" w14:textId="77777777" w:rsidR="007E6FDB" w:rsidRDefault="007E6FDB">
      <w:pPr>
        <w:spacing w:before="0" w:after="200"/>
        <w:ind w:firstLine="0"/>
        <w:jc w:val="left"/>
        <w:rPr>
          <w:rFonts w:eastAsia="Times New Roman" w:cs="Times New Roman"/>
          <w:b/>
          <w:color w:val="000000"/>
          <w:sz w:val="18"/>
          <w:lang w:eastAsia="de-DE" w:bidi="en-US"/>
        </w:rPr>
      </w:pPr>
      <w:r>
        <w:rPr>
          <w:b/>
        </w:rPr>
        <w:br w:type="page"/>
      </w:r>
    </w:p>
    <w:p w14:paraId="68F43DCE" w14:textId="503B40F3" w:rsidR="00B403CD" w:rsidRPr="008338A7" w:rsidRDefault="00B403CD" w:rsidP="00AD2206">
      <w:pPr>
        <w:pStyle w:val="MDPI41tablecaption"/>
        <w:rPr>
          <w:b/>
        </w:rPr>
      </w:pPr>
      <w:r w:rsidRPr="00B202F7">
        <w:rPr>
          <w:b/>
        </w:rPr>
        <w:lastRenderedPageBreak/>
        <w:t>Table S</w:t>
      </w:r>
      <w:r w:rsidRPr="00B202F7">
        <w:rPr>
          <w:b/>
        </w:rPr>
        <w:fldChar w:fldCharType="begin"/>
      </w:r>
      <w:r w:rsidRPr="00B202F7">
        <w:rPr>
          <w:b/>
        </w:rPr>
        <w:instrText xml:space="preserve"> SEQ Table_S \* ARABIC </w:instrText>
      </w:r>
      <w:r w:rsidRPr="00B202F7">
        <w:rPr>
          <w:b/>
        </w:rPr>
        <w:fldChar w:fldCharType="separate"/>
      </w:r>
      <w:r w:rsidR="009D5D2D">
        <w:rPr>
          <w:b/>
          <w:noProof/>
        </w:rPr>
        <w:t>13</w:t>
      </w:r>
      <w:r w:rsidRPr="00B202F7">
        <w:rPr>
          <w:b/>
        </w:rPr>
        <w:fldChar w:fldCharType="end"/>
      </w:r>
      <w:r>
        <w:t>. List of genetic constructs generated in this study</w:t>
      </w:r>
      <w:r w:rsidR="00AD2206">
        <w:t>.</w:t>
      </w:r>
    </w:p>
    <w:tbl>
      <w:tblPr>
        <w:tblStyle w:val="Standard-TH8"/>
        <w:tblW w:w="5000" w:type="pct"/>
        <w:tblInd w:w="0" w:type="dxa"/>
        <w:tblLook w:val="04A0" w:firstRow="1" w:lastRow="0" w:firstColumn="1" w:lastColumn="0" w:noHBand="0" w:noVBand="1"/>
      </w:tblPr>
      <w:tblGrid>
        <w:gridCol w:w="466"/>
        <w:gridCol w:w="1865"/>
        <w:gridCol w:w="6696"/>
      </w:tblGrid>
      <w:tr w:rsidR="00B403CD" w14:paraId="6A053AC3" w14:textId="77777777" w:rsidTr="00B202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8" w:type="pct"/>
            <w:tcBorders>
              <w:top w:val="nil"/>
              <w:bottom w:val="single" w:sz="4" w:space="0" w:color="auto"/>
            </w:tcBorders>
          </w:tcPr>
          <w:p w14:paraId="7CF3F30E" w14:textId="77777777" w:rsidR="00B403CD" w:rsidRDefault="00B403CD" w:rsidP="00B202F7">
            <w:pPr>
              <w:pStyle w:val="MDPI42tablebody"/>
            </w:pPr>
            <w:r>
              <w:t>No.</w:t>
            </w:r>
          </w:p>
        </w:tc>
        <w:tc>
          <w:tcPr>
            <w:tcW w:w="1033" w:type="pct"/>
            <w:tcBorders>
              <w:top w:val="nil"/>
              <w:bottom w:val="single" w:sz="4" w:space="0" w:color="auto"/>
            </w:tcBorders>
          </w:tcPr>
          <w:p w14:paraId="35C05D84" w14:textId="77777777" w:rsidR="00B403CD" w:rsidRDefault="00B403CD" w:rsidP="00B202F7">
            <w:pPr>
              <w:pStyle w:val="MDPI42tablebody"/>
            </w:pPr>
            <w:r>
              <w:t>Plasmid name</w:t>
            </w:r>
          </w:p>
        </w:tc>
        <w:tc>
          <w:tcPr>
            <w:tcW w:w="3709" w:type="pct"/>
            <w:tcBorders>
              <w:top w:val="nil"/>
              <w:bottom w:val="single" w:sz="4" w:space="0" w:color="auto"/>
            </w:tcBorders>
          </w:tcPr>
          <w:p w14:paraId="2FD06D7E" w14:textId="77777777" w:rsidR="00B403CD" w:rsidRDefault="00B403CD" w:rsidP="00B202F7">
            <w:pPr>
              <w:pStyle w:val="MDPI42tablebody"/>
            </w:pPr>
            <w:r>
              <w:t>Construction details/ characteristics</w:t>
            </w:r>
          </w:p>
        </w:tc>
      </w:tr>
      <w:tr w:rsidR="00B403CD" w:rsidRPr="00410A57" w14:paraId="7F174F91" w14:textId="77777777" w:rsidTr="00B202F7">
        <w:tc>
          <w:tcPr>
            <w:tcW w:w="258" w:type="pct"/>
            <w:tcBorders>
              <w:top w:val="single" w:sz="4" w:space="0" w:color="auto"/>
              <w:bottom w:val="nil"/>
            </w:tcBorders>
          </w:tcPr>
          <w:p w14:paraId="65AC2953" w14:textId="77777777" w:rsidR="00B403CD" w:rsidRDefault="00B403CD" w:rsidP="00B202F7">
            <w:pPr>
              <w:pStyle w:val="MDPI42tablebody"/>
            </w:pPr>
            <w:r>
              <w:t>1</w:t>
            </w:r>
          </w:p>
        </w:tc>
        <w:tc>
          <w:tcPr>
            <w:tcW w:w="1033" w:type="pct"/>
            <w:tcBorders>
              <w:top w:val="single" w:sz="4" w:space="0" w:color="auto"/>
              <w:bottom w:val="nil"/>
            </w:tcBorders>
          </w:tcPr>
          <w:p w14:paraId="18BA30DE" w14:textId="77777777" w:rsidR="00B403CD" w:rsidRPr="00FB2632" w:rsidRDefault="00B403CD" w:rsidP="00B202F7">
            <w:pPr>
              <w:pStyle w:val="MDPI42tablebody"/>
            </w:pPr>
            <w:r w:rsidRPr="00FB2632">
              <w:t>pFP</w:t>
            </w:r>
            <w:r w:rsidRPr="00FB2632">
              <w:rPr>
                <w:vertAlign w:val="subscript"/>
              </w:rPr>
              <w:t>Van</w:t>
            </w:r>
            <w:r w:rsidRPr="00FB2632">
              <w:t>_</w:t>
            </w:r>
            <w:r w:rsidRPr="00FB2632">
              <w:rPr>
                <w:i/>
              </w:rPr>
              <w:t>pcyA_mx8</w:t>
            </w:r>
          </w:p>
        </w:tc>
        <w:tc>
          <w:tcPr>
            <w:tcW w:w="3709" w:type="pct"/>
            <w:tcBorders>
              <w:top w:val="single" w:sz="4" w:space="0" w:color="auto"/>
              <w:bottom w:val="nil"/>
            </w:tcBorders>
          </w:tcPr>
          <w:p w14:paraId="39F174B6" w14:textId="77777777" w:rsidR="00B403CD" w:rsidRDefault="00B403CD" w:rsidP="00B202F7">
            <w:pPr>
              <w:pStyle w:val="MDPI42tablebody"/>
            </w:pPr>
            <w:r w:rsidRPr="00265D08">
              <w:t xml:space="preserve">Construct obtained by conventional restriction ligation of plasmid </w:t>
            </w:r>
            <w:r w:rsidRPr="00FB2632">
              <w:t>pFP</w:t>
            </w:r>
            <w:r w:rsidRPr="00FB2632">
              <w:rPr>
                <w:vertAlign w:val="subscript"/>
              </w:rPr>
              <w:t>Van</w:t>
            </w:r>
            <w:r w:rsidRPr="00FB2632">
              <w:t>_</w:t>
            </w:r>
            <w:r w:rsidRPr="00FB2632">
              <w:rPr>
                <w:i/>
              </w:rPr>
              <w:t>pcyA</w:t>
            </w:r>
            <w:r w:rsidRPr="00265D08">
              <w:t xml:space="preserve"> and PCR product No. 1</w:t>
            </w:r>
          </w:p>
        </w:tc>
      </w:tr>
      <w:tr w:rsidR="00B403CD" w14:paraId="21732CCE" w14:textId="77777777" w:rsidTr="00B202F7">
        <w:tc>
          <w:tcPr>
            <w:tcW w:w="258" w:type="pct"/>
            <w:tcBorders>
              <w:top w:val="nil"/>
              <w:bottom w:val="nil"/>
            </w:tcBorders>
          </w:tcPr>
          <w:p w14:paraId="3C546BA1" w14:textId="77777777" w:rsidR="00B403CD" w:rsidRDefault="00B403CD" w:rsidP="00B202F7">
            <w:pPr>
              <w:pStyle w:val="MDPI42tablebody"/>
            </w:pPr>
            <w:r>
              <w:t>2</w:t>
            </w:r>
          </w:p>
        </w:tc>
        <w:tc>
          <w:tcPr>
            <w:tcW w:w="1033" w:type="pct"/>
            <w:tcBorders>
              <w:top w:val="nil"/>
              <w:bottom w:val="nil"/>
            </w:tcBorders>
          </w:tcPr>
          <w:p w14:paraId="0DB1E65E" w14:textId="77777777" w:rsidR="00B403CD" w:rsidRDefault="00B403CD" w:rsidP="00B202F7">
            <w:pPr>
              <w:pStyle w:val="MDPI42tablebody"/>
            </w:pPr>
            <w:r w:rsidRPr="00FB2632">
              <w:t>pFP</w:t>
            </w:r>
            <w:r w:rsidRPr="00FB2632">
              <w:rPr>
                <w:vertAlign w:val="subscript"/>
              </w:rPr>
              <w:t>Van</w:t>
            </w:r>
            <w:r w:rsidRPr="00FB2632">
              <w:t>_</w:t>
            </w:r>
            <w:r>
              <w:rPr>
                <w:i/>
              </w:rPr>
              <w:t>bytAOZ</w:t>
            </w:r>
            <w:r w:rsidRPr="00FB2632">
              <w:rPr>
                <w:i/>
              </w:rPr>
              <w:t>_mx8</w:t>
            </w:r>
          </w:p>
        </w:tc>
        <w:tc>
          <w:tcPr>
            <w:tcW w:w="3709" w:type="pct"/>
            <w:tcBorders>
              <w:top w:val="nil"/>
              <w:bottom w:val="nil"/>
            </w:tcBorders>
          </w:tcPr>
          <w:p w14:paraId="7CDF66AE" w14:textId="77777777" w:rsidR="00B403CD" w:rsidRDefault="00B403CD" w:rsidP="00B202F7">
            <w:pPr>
              <w:pStyle w:val="MDPI42tablebody"/>
            </w:pPr>
            <w:r w:rsidRPr="00265D08">
              <w:t xml:space="preserve">Construct obtained by conventional </w:t>
            </w:r>
            <w:r>
              <w:t>restriction ligation of construct No. 1 and PCR product No. 2</w:t>
            </w:r>
          </w:p>
        </w:tc>
      </w:tr>
    </w:tbl>
    <w:p w14:paraId="71F4819F" w14:textId="7FF579C7" w:rsidR="008F68DE" w:rsidRDefault="008F68DE" w:rsidP="00BC2A59">
      <w:pPr>
        <w:pStyle w:val="Heading2"/>
        <w:numPr>
          <w:ilvl w:val="1"/>
          <w:numId w:val="14"/>
        </w:numPr>
        <w:suppressLineNumbers/>
        <w:spacing w:after="120" w:line="360" w:lineRule="auto"/>
      </w:pPr>
      <w:bookmarkStart w:id="6" w:name="_Toc87979253"/>
      <w:r>
        <w:t>Genetic investigations</w:t>
      </w:r>
      <w:bookmarkEnd w:id="6"/>
    </w:p>
    <w:p w14:paraId="5C6EE9B7" w14:textId="62CFB3F5" w:rsidR="008F68DE" w:rsidRDefault="008F68DE" w:rsidP="008F68DE">
      <w:pPr>
        <w:pStyle w:val="MDPI52figure"/>
      </w:pPr>
      <w:r w:rsidRPr="00D4038B">
        <w:rPr>
          <w:noProof/>
          <w:lang w:eastAsia="en-US" w:bidi="ar-SA"/>
        </w:rPr>
        <w:drawing>
          <wp:inline distT="0" distB="0" distL="0" distR="0" wp14:anchorId="5537A51B" wp14:editId="30DA6A6A">
            <wp:extent cx="5732145" cy="1046363"/>
            <wp:effectExtent l="0" t="0" r="1905" b="1905"/>
            <wp:docPr id="11" name="Picture 11" descr="C:\Users\jhu16\Desktop\bytO Homology comparison_myx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hu16\Desktop\bytO Homology comparison_myxo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04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8FD74" w14:textId="37979482" w:rsidR="008F68DE" w:rsidRDefault="008F68DE" w:rsidP="008F68DE">
      <w:pPr>
        <w:pStyle w:val="MDPI51figurecaption"/>
      </w:pPr>
      <w:bookmarkStart w:id="7" w:name="_Ref87036648"/>
      <w:r w:rsidRPr="00B202F7">
        <w:rPr>
          <w:b/>
        </w:rPr>
        <w:t>Figure S</w:t>
      </w:r>
      <w:r w:rsidRPr="00B202F7">
        <w:rPr>
          <w:b/>
        </w:rPr>
        <w:fldChar w:fldCharType="begin"/>
      </w:r>
      <w:r w:rsidRPr="00B202F7">
        <w:rPr>
          <w:b/>
        </w:rPr>
        <w:instrText xml:space="preserve"> SEQ Figure \* ARABIC </w:instrText>
      </w:r>
      <w:r w:rsidRPr="00B202F7">
        <w:rPr>
          <w:b/>
        </w:rPr>
        <w:fldChar w:fldCharType="separate"/>
      </w:r>
      <w:r w:rsidR="009D5D2D">
        <w:rPr>
          <w:b/>
          <w:noProof/>
        </w:rPr>
        <w:t>1</w:t>
      </w:r>
      <w:r w:rsidRPr="00B202F7">
        <w:rPr>
          <w:b/>
        </w:rPr>
        <w:fldChar w:fldCharType="end"/>
      </w:r>
      <w:bookmarkEnd w:id="7"/>
      <w:r w:rsidRPr="00F22267">
        <w:t xml:space="preserve">. </w:t>
      </w:r>
      <w:r w:rsidR="003E7803">
        <w:t>Amino acid</w:t>
      </w:r>
      <w:r w:rsidRPr="008F68DE">
        <w:t xml:space="preserve"> alignment of myxobacterial BytO homologs from </w:t>
      </w:r>
      <w:r w:rsidRPr="008F68DE">
        <w:rPr>
          <w:i/>
        </w:rPr>
        <w:t>Pyxidicoccus</w:t>
      </w:r>
      <w:r w:rsidRPr="008F68DE">
        <w:t xml:space="preserve"> sp. CA032A (</w:t>
      </w:r>
      <w:r w:rsidRPr="008F68DE">
        <w:rPr>
          <w:i/>
        </w:rPr>
        <w:t>bytO</w:t>
      </w:r>
      <w:r w:rsidRPr="008F68DE">
        <w:t xml:space="preserve">_CA032A_YLH) and </w:t>
      </w:r>
      <w:r w:rsidRPr="008F68DE">
        <w:rPr>
          <w:i/>
        </w:rPr>
        <w:t>Pyxidicoccus</w:t>
      </w:r>
      <w:r w:rsidRPr="008F68DE">
        <w:t xml:space="preserve"> fallax An d48 (</w:t>
      </w:r>
      <w:r w:rsidRPr="008F68DE">
        <w:rPr>
          <w:i/>
        </w:rPr>
        <w:t>bytO</w:t>
      </w:r>
      <w:r w:rsidRPr="008F68DE">
        <w:t>_And48_YLH). Pairwise identity and identical sites: 91.5%.</w:t>
      </w:r>
    </w:p>
    <w:p w14:paraId="5F565721" w14:textId="5E7175C4" w:rsidR="008F68DE" w:rsidRPr="00F22267" w:rsidRDefault="008F68DE" w:rsidP="00F14FCE">
      <w:pPr>
        <w:pStyle w:val="MDPI51figurecaption"/>
        <w:ind w:left="0"/>
      </w:pPr>
    </w:p>
    <w:p w14:paraId="41F01B2A" w14:textId="15D7FAF5" w:rsidR="008F68DE" w:rsidRDefault="008F68DE" w:rsidP="008F68DE">
      <w:pPr>
        <w:pStyle w:val="MDPI52figure"/>
      </w:pPr>
      <w:r w:rsidRPr="00D4038B">
        <w:rPr>
          <w:noProof/>
          <w:lang w:eastAsia="en-US" w:bidi="ar-SA"/>
        </w:rPr>
        <w:drawing>
          <wp:inline distT="0" distB="0" distL="0" distR="0" wp14:anchorId="6174817A" wp14:editId="402F329C">
            <wp:extent cx="5732145" cy="1439435"/>
            <wp:effectExtent l="0" t="0" r="1905" b="8890"/>
            <wp:docPr id="6" name="Picture 6" descr="C:\Users\jhu16\Desktop\bytO Homology compari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hu16\Desktop\bytO Homology compariso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43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C6633" w14:textId="07A0A3A2" w:rsidR="007E6FDB" w:rsidRDefault="008F68DE" w:rsidP="00FA00F8">
      <w:pPr>
        <w:pStyle w:val="MDPI51figurecaption"/>
      </w:pPr>
      <w:r w:rsidRPr="00B202F7">
        <w:rPr>
          <w:b/>
        </w:rPr>
        <w:t>Figure S</w:t>
      </w:r>
      <w:r w:rsidRPr="00B202F7">
        <w:rPr>
          <w:b/>
        </w:rPr>
        <w:fldChar w:fldCharType="begin"/>
      </w:r>
      <w:r w:rsidRPr="00B202F7">
        <w:rPr>
          <w:b/>
        </w:rPr>
        <w:instrText xml:space="preserve"> SEQ Figure \* ARABIC </w:instrText>
      </w:r>
      <w:r w:rsidRPr="00B202F7">
        <w:rPr>
          <w:b/>
        </w:rPr>
        <w:fldChar w:fldCharType="separate"/>
      </w:r>
      <w:r w:rsidR="009D5D2D">
        <w:rPr>
          <w:b/>
          <w:noProof/>
        </w:rPr>
        <w:t>2</w:t>
      </w:r>
      <w:r w:rsidRPr="00B202F7">
        <w:rPr>
          <w:b/>
        </w:rPr>
        <w:fldChar w:fldCharType="end"/>
      </w:r>
      <w:r w:rsidRPr="00F22267">
        <w:t xml:space="preserve">. </w:t>
      </w:r>
      <w:r w:rsidR="003E7803">
        <w:t>Amino acid</w:t>
      </w:r>
      <w:r w:rsidRPr="008F68DE">
        <w:t xml:space="preserve"> alignment of BytO homologs from </w:t>
      </w:r>
      <w:r w:rsidRPr="008F68DE">
        <w:rPr>
          <w:i/>
        </w:rPr>
        <w:t>Planomonospora</w:t>
      </w:r>
      <w:r w:rsidRPr="008F68DE">
        <w:t xml:space="preserve"> sp. ID107089 (</w:t>
      </w:r>
      <w:r w:rsidRPr="008F68DE">
        <w:rPr>
          <w:i/>
        </w:rPr>
        <w:t>bytO</w:t>
      </w:r>
      <w:r w:rsidRPr="008F68DE">
        <w:t xml:space="preserve">_ ID107089_YFH), </w:t>
      </w:r>
      <w:r w:rsidRPr="008F68DE">
        <w:rPr>
          <w:i/>
        </w:rPr>
        <w:t>Planomonospora</w:t>
      </w:r>
      <w:r w:rsidRPr="008F68DE">
        <w:t xml:space="preserve"> sp. ID82291 (</w:t>
      </w:r>
      <w:r w:rsidRPr="008F68DE">
        <w:rPr>
          <w:i/>
        </w:rPr>
        <w:t>bytO</w:t>
      </w:r>
      <w:r w:rsidRPr="008F68DE">
        <w:t xml:space="preserve">_ID82291_YYH) and </w:t>
      </w:r>
      <w:r w:rsidRPr="008F68DE">
        <w:rPr>
          <w:i/>
        </w:rPr>
        <w:t>Pyxidicoccus</w:t>
      </w:r>
      <w:r w:rsidRPr="008F68DE">
        <w:t xml:space="preserve"> fallax An d48 (</w:t>
      </w:r>
      <w:r w:rsidRPr="008F68DE">
        <w:rPr>
          <w:i/>
        </w:rPr>
        <w:t>bytO</w:t>
      </w:r>
      <w:r w:rsidRPr="008F68DE">
        <w:t>_And48_YLH). Pairwise identity: 59.5%, Identical sites: 40.7%.</w:t>
      </w:r>
    </w:p>
    <w:p w14:paraId="38B2373F" w14:textId="77777777" w:rsidR="007E6FDB" w:rsidRDefault="007E6FDB">
      <w:pPr>
        <w:spacing w:before="0" w:after="200"/>
        <w:ind w:firstLine="0"/>
        <w:jc w:val="left"/>
        <w:rPr>
          <w:rFonts w:ascii="Palatino Linotype" w:eastAsia="Times New Roman" w:hAnsi="Palatino Linotype" w:cs="Times New Roman"/>
          <w:color w:val="000000"/>
          <w:sz w:val="18"/>
          <w:szCs w:val="20"/>
          <w:lang w:eastAsia="de-DE" w:bidi="en-US"/>
        </w:rPr>
      </w:pPr>
      <w:r>
        <w:br w:type="page"/>
      </w:r>
    </w:p>
    <w:p w14:paraId="42E54FB3" w14:textId="4C492176" w:rsidR="000177A5" w:rsidRDefault="00FA00F8" w:rsidP="000177A5">
      <w:pPr>
        <w:pStyle w:val="MDPI52figure"/>
        <w:jc w:val="both"/>
      </w:pPr>
      <w:r>
        <w:rPr>
          <w:noProof/>
          <w:lang w:eastAsia="en-US" w:bidi="ar-SA"/>
        </w:rPr>
        <w:lastRenderedPageBreak/>
        <w:drawing>
          <wp:inline distT="0" distB="0" distL="0" distR="0" wp14:anchorId="59C6C2DB" wp14:editId="25B94F44">
            <wp:extent cx="5786755" cy="1255226"/>
            <wp:effectExtent l="0" t="0" r="4445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473" cy="126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FC50AD" w14:textId="1F521193" w:rsidR="000177A5" w:rsidRDefault="000177A5" w:rsidP="00D86929">
      <w:pPr>
        <w:pStyle w:val="MDPI51figurecaption"/>
      </w:pPr>
      <w:bookmarkStart w:id="8" w:name="_Ref87039724"/>
      <w:r w:rsidRPr="00F22267">
        <w:rPr>
          <w:b/>
        </w:rPr>
        <w:t>Figure S</w:t>
      </w:r>
      <w:r w:rsidRPr="00F22267">
        <w:rPr>
          <w:b/>
        </w:rPr>
        <w:fldChar w:fldCharType="begin"/>
      </w:r>
      <w:r w:rsidRPr="00F22267">
        <w:rPr>
          <w:b/>
        </w:rPr>
        <w:instrText xml:space="preserve"> SEQ Figure \* ARABIC </w:instrText>
      </w:r>
      <w:r w:rsidRPr="00F22267">
        <w:rPr>
          <w:b/>
        </w:rPr>
        <w:fldChar w:fldCharType="separate"/>
      </w:r>
      <w:r w:rsidR="009D5D2D">
        <w:rPr>
          <w:b/>
          <w:noProof/>
        </w:rPr>
        <w:t>3</w:t>
      </w:r>
      <w:r w:rsidRPr="00F22267">
        <w:rPr>
          <w:b/>
        </w:rPr>
        <w:fldChar w:fldCharType="end"/>
      </w:r>
      <w:bookmarkEnd w:id="8"/>
      <w:r w:rsidRPr="00F22267">
        <w:t>. Nucleotide sequence</w:t>
      </w:r>
      <w:r w:rsidR="00AE474C">
        <w:t xml:space="preserve"> and different </w:t>
      </w:r>
      <w:r w:rsidR="002C7499">
        <w:t xml:space="preserve">orfs </w:t>
      </w:r>
      <w:r w:rsidR="00AE474C">
        <w:t xml:space="preserve">of </w:t>
      </w:r>
      <w:r w:rsidR="00AE474C" w:rsidRPr="00AE474C">
        <w:rPr>
          <w:i/>
        </w:rPr>
        <w:t>bytO</w:t>
      </w:r>
      <w:r w:rsidR="00AE474C">
        <w:rPr>
          <w:i/>
        </w:rPr>
        <w:t xml:space="preserve"> </w:t>
      </w:r>
      <w:r w:rsidR="00AE474C">
        <w:t xml:space="preserve">in </w:t>
      </w:r>
      <w:r w:rsidR="00AE474C" w:rsidRPr="008F68DE">
        <w:rPr>
          <w:i/>
        </w:rPr>
        <w:t>Pyxidicoccus</w:t>
      </w:r>
      <w:r w:rsidR="00AE474C">
        <w:rPr>
          <w:i/>
        </w:rPr>
        <w:t xml:space="preserve"> fallax </w:t>
      </w:r>
      <w:r w:rsidR="00AE474C" w:rsidRPr="00AE474C">
        <w:t>An d48</w:t>
      </w:r>
      <w:r w:rsidR="00AE474C">
        <w:t xml:space="preserve"> (</w:t>
      </w:r>
      <w:r w:rsidR="00AE474C" w:rsidRPr="00AE474C">
        <w:rPr>
          <w:b/>
        </w:rPr>
        <w:t>A</w:t>
      </w:r>
      <w:r w:rsidR="00AE474C">
        <w:t xml:space="preserve">) and </w:t>
      </w:r>
      <w:r w:rsidRPr="008F68DE">
        <w:rPr>
          <w:i/>
        </w:rPr>
        <w:t>Pyxidicoccus</w:t>
      </w:r>
      <w:r w:rsidRPr="008F68DE">
        <w:t xml:space="preserve"> sp. CA032A</w:t>
      </w:r>
      <w:r w:rsidR="00AE474C">
        <w:t xml:space="preserve"> (</w:t>
      </w:r>
      <w:r w:rsidR="00AE474C" w:rsidRPr="00AE474C">
        <w:rPr>
          <w:b/>
        </w:rPr>
        <w:t>B</w:t>
      </w:r>
      <w:r w:rsidR="00AE474C">
        <w:t>)</w:t>
      </w:r>
      <w:r w:rsidR="004A2C70">
        <w:t xml:space="preserve"> that are varying in nucleotide length</w:t>
      </w:r>
      <w:r w:rsidR="002C7499">
        <w:t>. T</w:t>
      </w:r>
      <w:r w:rsidR="00AE474C">
        <w:t xml:space="preserve">he length of a hypothetical </w:t>
      </w:r>
      <w:r w:rsidR="00AE474C" w:rsidRPr="00AE474C">
        <w:rPr>
          <w:i/>
        </w:rPr>
        <w:t>bytO</w:t>
      </w:r>
      <w:r w:rsidR="00AE474C">
        <w:t xml:space="preserve"> gene in </w:t>
      </w:r>
      <w:r w:rsidR="00AE474C" w:rsidRPr="008F68DE">
        <w:rPr>
          <w:i/>
        </w:rPr>
        <w:t>Pyxidicoccus</w:t>
      </w:r>
      <w:r w:rsidR="00AE474C" w:rsidRPr="008F68DE">
        <w:t xml:space="preserve"> sp. CA032A</w:t>
      </w:r>
      <w:r w:rsidR="00AE474C">
        <w:t xml:space="preserve"> is limited by the presence of a stop codon </w:t>
      </w:r>
      <w:r w:rsidR="002C7499">
        <w:t>in the same translational frame</w:t>
      </w:r>
      <w:r w:rsidR="002C7499" w:rsidRPr="004B62A8">
        <w:t xml:space="preserve">. </w:t>
      </w:r>
      <w:r w:rsidR="00AE474C" w:rsidRPr="004B62A8">
        <w:rPr>
          <w:i/>
        </w:rPr>
        <w:t xml:space="preserve">Pyxidicoccus fallax </w:t>
      </w:r>
      <w:r w:rsidR="00AE474C" w:rsidRPr="004B62A8">
        <w:t>An d48</w:t>
      </w:r>
      <w:r w:rsidR="004B62A8">
        <w:t xml:space="preserve"> features in this</w:t>
      </w:r>
      <w:r w:rsidR="002C7499" w:rsidRPr="004B62A8">
        <w:t xml:space="preserve"> genetic locus </w:t>
      </w:r>
      <w:r w:rsidR="00AE474C" w:rsidRPr="004B62A8">
        <w:t>a</w:t>
      </w:r>
      <w:r w:rsidR="00FA00F8" w:rsidRPr="004B62A8">
        <w:t xml:space="preserve"> single nucleotide dele</w:t>
      </w:r>
      <w:r w:rsidR="002C7499" w:rsidRPr="004B62A8">
        <w:t xml:space="preserve">tion, which </w:t>
      </w:r>
      <w:r w:rsidR="00D86929" w:rsidRPr="004B62A8">
        <w:t xml:space="preserve">causes </w:t>
      </w:r>
      <w:r w:rsidR="00FA00F8" w:rsidRPr="004B62A8">
        <w:t>a</w:t>
      </w:r>
      <w:r w:rsidR="00D86929" w:rsidRPr="004B62A8">
        <w:t xml:space="preserve"> frame shift (blue dashed box). Therefore t</w:t>
      </w:r>
      <w:r w:rsidR="00FA00F8" w:rsidRPr="004B62A8">
        <w:t xml:space="preserve">wo hypothetical longer </w:t>
      </w:r>
      <w:r w:rsidR="002C7499" w:rsidRPr="004B62A8">
        <w:t>orfs</w:t>
      </w:r>
      <w:r w:rsidR="00FA00F8" w:rsidRPr="004B62A8">
        <w:t xml:space="preserve"> of </w:t>
      </w:r>
      <w:r w:rsidR="00FA00F8" w:rsidRPr="004B62A8">
        <w:rPr>
          <w:i/>
        </w:rPr>
        <w:t>bytO</w:t>
      </w:r>
      <w:r w:rsidR="00FA00F8" w:rsidRPr="004B62A8">
        <w:t xml:space="preserve"> could be possibl</w:t>
      </w:r>
      <w:r w:rsidR="004A2C70" w:rsidRPr="004B62A8">
        <w:t>y</w:t>
      </w:r>
      <w:r w:rsidR="00FA00F8" w:rsidRPr="004B62A8">
        <w:t xml:space="preserve"> expressed. Nevertheless</w:t>
      </w:r>
      <w:r w:rsidR="00FA00F8">
        <w:t xml:space="preserve">, the most likely start of the myxobacterial </w:t>
      </w:r>
      <w:r w:rsidR="00FA00F8" w:rsidRPr="00FA00F8">
        <w:rPr>
          <w:i/>
        </w:rPr>
        <w:t>bytO</w:t>
      </w:r>
      <w:r w:rsidR="00FA00F8" w:rsidRPr="00FA00F8">
        <w:t xml:space="preserve"> is in both nucleotide</w:t>
      </w:r>
      <w:r w:rsidR="00FA00F8">
        <w:t xml:space="preserve"> sequences labeled as </w:t>
      </w:r>
      <w:r w:rsidR="00FA00F8" w:rsidRPr="00FA00F8">
        <w:rPr>
          <w:i/>
        </w:rPr>
        <w:t>bytO</w:t>
      </w:r>
      <w:r w:rsidR="00FA00F8">
        <w:t xml:space="preserve"> authentic for the following two reasons; firstly, a putative RBS (red dashed box) is only present in front of </w:t>
      </w:r>
      <w:r w:rsidR="00FA00F8" w:rsidRPr="00FA00F8">
        <w:rPr>
          <w:i/>
        </w:rPr>
        <w:t>bytO</w:t>
      </w:r>
      <w:r w:rsidR="008A4275">
        <w:t xml:space="preserve"> authentic, and secondly in</w:t>
      </w:r>
      <w:r w:rsidR="00FA00F8">
        <w:t xml:space="preserve"> </w:t>
      </w:r>
      <w:r w:rsidR="00FA00F8" w:rsidRPr="008F68DE">
        <w:rPr>
          <w:i/>
        </w:rPr>
        <w:t>Pyxidicoccus</w:t>
      </w:r>
      <w:r w:rsidR="00FA00F8" w:rsidRPr="008F68DE">
        <w:t xml:space="preserve"> sp. CA032A</w:t>
      </w:r>
      <w:r w:rsidR="00FA00F8">
        <w:t xml:space="preserve">, only </w:t>
      </w:r>
      <w:r w:rsidR="00FA00F8" w:rsidRPr="00FA00F8">
        <w:rPr>
          <w:i/>
        </w:rPr>
        <w:t>bytO</w:t>
      </w:r>
      <w:r w:rsidR="00FA00F8">
        <w:rPr>
          <w:i/>
        </w:rPr>
        <w:t xml:space="preserve"> authentic </w:t>
      </w:r>
      <w:r w:rsidR="00FA00F8">
        <w:t>can be expressed, since any other longer version does not feature an appropriate start codon.</w:t>
      </w:r>
      <w:r>
        <w:t xml:space="preserve"> </w:t>
      </w:r>
    </w:p>
    <w:p w14:paraId="5A8A9D99" w14:textId="6E1B885D" w:rsidR="00B403CD" w:rsidRDefault="00B403CD" w:rsidP="00BC2A59">
      <w:pPr>
        <w:pStyle w:val="Heading2"/>
        <w:numPr>
          <w:ilvl w:val="1"/>
          <w:numId w:val="14"/>
        </w:numPr>
        <w:suppressLineNumbers/>
        <w:spacing w:after="120" w:line="360" w:lineRule="auto"/>
      </w:pPr>
      <w:bookmarkStart w:id="9" w:name="_Toc87979254"/>
      <w:r>
        <w:t xml:space="preserve">Heterologous production of Myxarylin in </w:t>
      </w:r>
      <w:r w:rsidRPr="006403ED">
        <w:rPr>
          <w:i/>
        </w:rPr>
        <w:t>M. xanthus</w:t>
      </w:r>
      <w:r>
        <w:t xml:space="preserve"> DK1622</w:t>
      </w:r>
      <w:bookmarkEnd w:id="9"/>
      <w:r>
        <w:t xml:space="preserve"> </w:t>
      </w:r>
    </w:p>
    <w:p w14:paraId="4B97D165" w14:textId="1DA0D504" w:rsidR="00F14FCE" w:rsidRDefault="00B403CD" w:rsidP="00AD2206">
      <w:pPr>
        <w:pStyle w:val="MDPI31text"/>
      </w:pPr>
      <w:r>
        <w:rPr>
          <w:color w:val="000000" w:themeColor="text1"/>
        </w:rPr>
        <w:t>To express the identified Myxarylin-</w:t>
      </w:r>
      <w:r w:rsidRPr="00B3345A">
        <w:rPr>
          <w:color w:val="000000" w:themeColor="text1"/>
        </w:rPr>
        <w:t xml:space="preserve">BGC in </w:t>
      </w:r>
      <w:r>
        <w:rPr>
          <w:i/>
          <w:iCs/>
          <w:color w:val="000000" w:themeColor="text1"/>
        </w:rPr>
        <w:t xml:space="preserve">M. xanthus </w:t>
      </w:r>
      <w:r w:rsidRPr="00B3345A">
        <w:rPr>
          <w:iCs/>
          <w:color w:val="000000" w:themeColor="text1"/>
        </w:rPr>
        <w:t>DK1622</w:t>
      </w:r>
      <w:r w:rsidRPr="00B3345A">
        <w:rPr>
          <w:color w:val="000000" w:themeColor="text1"/>
        </w:rPr>
        <w:t xml:space="preserve">, an expression vector was constructed based on the plasmid </w:t>
      </w:r>
      <w:r w:rsidRPr="00FB2632">
        <w:t>pFP</w:t>
      </w:r>
      <w:r w:rsidRPr="00FB2632">
        <w:rPr>
          <w:vertAlign w:val="subscript"/>
        </w:rPr>
        <w:t>Van</w:t>
      </w:r>
      <w:r w:rsidRPr="00FB2632">
        <w:t>_</w:t>
      </w:r>
      <w:r w:rsidRPr="00B3345A">
        <w:rPr>
          <w:i/>
        </w:rPr>
        <w:t>pcyA</w:t>
      </w:r>
      <w:r>
        <w:rPr>
          <w:i/>
        </w:rPr>
        <w:t>.</w:t>
      </w:r>
      <w:sdt>
        <w:sdtPr>
          <w:rPr>
            <w:i/>
          </w:rPr>
          <w:alias w:val="Don't edit this field"/>
          <w:tag w:val="CitaviPlaceholder#6f1c994f-a417-4370-aa92-b12e935beecc"/>
          <w:id w:val="-141122556"/>
          <w:placeholder>
            <w:docPart w:val="8E7AA8581357436187BF57AAF1C022F5"/>
          </w:placeholder>
        </w:sdtPr>
        <w:sdtEndPr>
          <w:rPr>
            <w:i w:val="0"/>
          </w:rPr>
        </w:sdtEndPr>
        <w:sdtContent>
          <w:r w:rsidRPr="00B174D4">
            <w:fldChar w:fldCharType="begin"/>
          </w:r>
          <w:r w:rsidR="001E23B4">
            <w:instrText>ADDIN CitaviPlaceholder{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}</w:instrText>
          </w:r>
          <w:r w:rsidRPr="00B174D4">
            <w:fldChar w:fldCharType="separate"/>
          </w:r>
          <w:r w:rsidR="00F14FCE">
            <w:t>[1]</w:t>
          </w:r>
          <w:r w:rsidRPr="00B174D4">
            <w:fldChar w:fldCharType="end"/>
          </w:r>
        </w:sdtContent>
      </w:sdt>
      <w:r>
        <w:t xml:space="preserve"> </w:t>
      </w:r>
      <w:r>
        <w:rPr>
          <w:color w:val="000000" w:themeColor="text1"/>
        </w:rPr>
        <w:t>To enable efficient genomic integration of the expression plasmid, the mx8 integrase gene originating from the bacteriophage Mx8 was PCR-amplified</w:t>
      </w:r>
      <w:r w:rsidR="00D86929">
        <w:rPr>
          <w:color w:val="000000" w:themeColor="text1"/>
        </w:rPr>
        <w:t xml:space="preserve"> (</w:t>
      </w:r>
      <w:r w:rsidR="00D86929" w:rsidRPr="00D86929">
        <w:rPr>
          <w:color w:val="000000" w:themeColor="text1"/>
        </w:rPr>
        <w:t>Phusion™ High-Fidelity polymerase</w:t>
      </w:r>
      <w:r w:rsidR="00D86929">
        <w:rPr>
          <w:color w:val="000000" w:themeColor="text1"/>
        </w:rPr>
        <w:t>, Thermo Fisher Scientific)</w:t>
      </w:r>
      <w:r w:rsidR="00D86929" w:rsidRPr="00D86929">
        <w:rPr>
          <w:color w:val="000000" w:themeColor="text1"/>
        </w:rPr>
        <w:t xml:space="preserve"> </w:t>
      </w:r>
      <w:r w:rsidR="00D86929">
        <w:rPr>
          <w:color w:val="000000" w:themeColor="text1"/>
        </w:rPr>
        <w:t>from</w:t>
      </w:r>
      <w:r>
        <w:rPr>
          <w:color w:val="000000" w:themeColor="text1"/>
        </w:rPr>
        <w:t xml:space="preserve"> pBen39 and the resulting PCR product subcloned into </w:t>
      </w:r>
      <w:r w:rsidRPr="00FB2632">
        <w:t>pFP</w:t>
      </w:r>
      <w:r w:rsidRPr="00FB2632">
        <w:rPr>
          <w:vertAlign w:val="subscript"/>
        </w:rPr>
        <w:t>Van</w:t>
      </w:r>
      <w:r w:rsidRPr="00FB2632">
        <w:t>_</w:t>
      </w:r>
      <w:r w:rsidRPr="00FB2632">
        <w:rPr>
          <w:i/>
        </w:rPr>
        <w:t>pcyA</w:t>
      </w:r>
      <w:r>
        <w:rPr>
          <w:i/>
        </w:rPr>
        <w:t xml:space="preserve"> </w:t>
      </w:r>
      <w:r w:rsidRPr="00B3345A">
        <w:t xml:space="preserve">via </w:t>
      </w:r>
      <w:r>
        <w:rPr>
          <w:color w:val="000000" w:themeColor="text1"/>
        </w:rPr>
        <w:t xml:space="preserve">conventional restriction ligation (PagI, ScaI). The resulting plasmid </w:t>
      </w:r>
      <w:r w:rsidRPr="00FB2632">
        <w:t>pFP</w:t>
      </w:r>
      <w:r w:rsidRPr="00FB2632">
        <w:rPr>
          <w:vertAlign w:val="subscript"/>
        </w:rPr>
        <w:t>Van</w:t>
      </w:r>
      <w:r w:rsidRPr="00FB2632">
        <w:t>_</w:t>
      </w:r>
      <w:r w:rsidRPr="00FB2632">
        <w:rPr>
          <w:i/>
        </w:rPr>
        <w:t>pcyA_mx8</w:t>
      </w:r>
      <w:r>
        <w:rPr>
          <w:i/>
        </w:rPr>
        <w:t xml:space="preserve"> </w:t>
      </w:r>
      <w:r>
        <w:t>(genetic construct 1)</w:t>
      </w:r>
      <w:r>
        <w:rPr>
          <w:i/>
        </w:rPr>
        <w:t xml:space="preserve"> </w:t>
      </w:r>
      <w:r>
        <w:t xml:space="preserve">was subsequently used to incorporate the PCR-amplified </w:t>
      </w:r>
      <w:r>
        <w:rPr>
          <w:color w:val="000000" w:themeColor="text1"/>
        </w:rPr>
        <w:t>Myxarylin-</w:t>
      </w:r>
      <w:r w:rsidRPr="00B3345A">
        <w:rPr>
          <w:color w:val="000000" w:themeColor="text1"/>
        </w:rPr>
        <w:t>BGC</w:t>
      </w:r>
      <w:r>
        <w:rPr>
          <w:color w:val="000000" w:themeColor="text1"/>
        </w:rPr>
        <w:t xml:space="preserve"> (</w:t>
      </w:r>
      <w:r w:rsidRPr="00B174D4">
        <w:t>An_d48_</w:t>
      </w:r>
      <w:r w:rsidRPr="00FA4B8B">
        <w:rPr>
          <w:i/>
        </w:rPr>
        <w:t>bytAO</w:t>
      </w:r>
      <w:r>
        <w:rPr>
          <w:i/>
        </w:rPr>
        <w:t xml:space="preserve">Z, </w:t>
      </w:r>
      <w:r>
        <w:t xml:space="preserve">PCR product </w:t>
      </w:r>
      <w:r w:rsidRPr="00B174D4">
        <w:t>2)</w:t>
      </w:r>
      <w:r>
        <w:rPr>
          <w:color w:val="000000" w:themeColor="text1"/>
        </w:rPr>
        <w:t xml:space="preserve"> from </w:t>
      </w:r>
      <w:r w:rsidRPr="0062743F">
        <w:rPr>
          <w:i/>
        </w:rPr>
        <w:t xml:space="preserve">P. fallax </w:t>
      </w:r>
      <w:r w:rsidRPr="0062743F">
        <w:t>An d48</w:t>
      </w:r>
      <w:r>
        <w:t xml:space="preserve">, which led to the final expression vector </w:t>
      </w:r>
      <w:r w:rsidRPr="00FB2632">
        <w:t>pFP</w:t>
      </w:r>
      <w:r w:rsidRPr="00FB2632">
        <w:rPr>
          <w:vertAlign w:val="subscript"/>
        </w:rPr>
        <w:t>Van</w:t>
      </w:r>
      <w:r w:rsidRPr="00FB2632">
        <w:t>_</w:t>
      </w:r>
      <w:r>
        <w:rPr>
          <w:i/>
        </w:rPr>
        <w:t>bytAOZ</w:t>
      </w:r>
      <w:r w:rsidRPr="00FB2632">
        <w:rPr>
          <w:i/>
        </w:rPr>
        <w:t>_mx8</w:t>
      </w:r>
      <w:r w:rsidRPr="00F22267">
        <w:t xml:space="preserve"> (</w:t>
      </w:r>
      <w:r>
        <w:t xml:space="preserve">genetic construct 2). The PCR-amplified operon </w:t>
      </w:r>
      <w:r>
        <w:rPr>
          <w:color w:val="000000" w:themeColor="text1"/>
        </w:rPr>
        <w:t>(</w:t>
      </w:r>
      <w:r w:rsidRPr="00B174D4">
        <w:t>An_d48_</w:t>
      </w:r>
      <w:r w:rsidRPr="00FA4B8B">
        <w:rPr>
          <w:i/>
        </w:rPr>
        <w:t>bytAO</w:t>
      </w:r>
      <w:r>
        <w:rPr>
          <w:i/>
        </w:rPr>
        <w:t xml:space="preserve">Z, </w:t>
      </w:r>
      <w:r>
        <w:t xml:space="preserve">PCR product </w:t>
      </w:r>
      <w:r w:rsidRPr="00B174D4">
        <w:t>2)</w:t>
      </w:r>
      <w:r>
        <w:t xml:space="preserve"> differs from the natural sequence in that sense, it lacks the intergenic region between </w:t>
      </w:r>
      <w:r w:rsidRPr="00FA7BE4">
        <w:rPr>
          <w:i/>
        </w:rPr>
        <w:t>bytA</w:t>
      </w:r>
      <w:r>
        <w:t xml:space="preserve"> and </w:t>
      </w:r>
      <w:r w:rsidRPr="00FA7BE4">
        <w:rPr>
          <w:i/>
        </w:rPr>
        <w:t>bytO</w:t>
      </w:r>
      <w:r>
        <w:rPr>
          <w:i/>
        </w:rPr>
        <w:t xml:space="preserve"> </w:t>
      </w:r>
      <w:r>
        <w:t xml:space="preserve">(termed bytAO_intergenic region, </w:t>
      </w:r>
      <w:r w:rsidR="004D0748">
        <w:fldChar w:fldCharType="begin"/>
      </w:r>
      <w:r w:rsidR="004D0748">
        <w:instrText xml:space="preserve"> REF _Ref87039724 \h </w:instrText>
      </w:r>
      <w:r w:rsidR="004D0748">
        <w:fldChar w:fldCharType="separate"/>
      </w:r>
      <w:r w:rsidR="009D5D2D" w:rsidRPr="00F22267">
        <w:rPr>
          <w:b/>
        </w:rPr>
        <w:t>Figure S</w:t>
      </w:r>
      <w:r w:rsidR="009D5D2D">
        <w:rPr>
          <w:b/>
          <w:noProof/>
        </w:rPr>
        <w:t>3</w:t>
      </w:r>
      <w:r w:rsidR="004D0748">
        <w:fldChar w:fldCharType="end"/>
      </w:r>
      <w:r w:rsidR="004D0748">
        <w:t>).</w:t>
      </w:r>
    </w:p>
    <w:p w14:paraId="0BB8AC32" w14:textId="77777777" w:rsidR="00F14FCE" w:rsidRDefault="00F14FCE" w:rsidP="00AD2206">
      <w:pPr>
        <w:pStyle w:val="MDPI31text"/>
      </w:pPr>
    </w:p>
    <w:p w14:paraId="28221657" w14:textId="77777777" w:rsidR="00F14FCE" w:rsidRDefault="00F14FCE" w:rsidP="00F14FCE">
      <w:pPr>
        <w:pStyle w:val="MDPI52figure"/>
      </w:pPr>
      <w:r w:rsidRPr="00E911F7">
        <w:rPr>
          <w:noProof/>
          <w:lang w:eastAsia="en-US" w:bidi="ar-SA"/>
        </w:rPr>
        <w:drawing>
          <wp:inline distT="0" distB="0" distL="0" distR="0" wp14:anchorId="5E7B6F26" wp14:editId="4063FBCB">
            <wp:extent cx="6092190" cy="333285"/>
            <wp:effectExtent l="0" t="0" r="0" b="0"/>
            <wp:docPr id="7" name="Picture 7" descr="C:\Users\jhu16\Desktop\bytO primer bild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hu16\Desktop\bytO primer bild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0" t="12567" b="-1"/>
                    <a:stretch/>
                  </pic:blipFill>
                  <pic:spPr bwMode="auto">
                    <a:xfrm>
                      <a:off x="0" y="0"/>
                      <a:ext cx="6745058" cy="36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FC87E" w14:textId="25E89BBC" w:rsidR="00F14FCE" w:rsidRPr="00F22267" w:rsidRDefault="00F14FCE" w:rsidP="00F14FCE">
      <w:pPr>
        <w:pStyle w:val="MDPI51figurecaption"/>
      </w:pPr>
      <w:r w:rsidRPr="00F22267">
        <w:rPr>
          <w:b/>
        </w:rPr>
        <w:t>Figure S</w:t>
      </w:r>
      <w:r w:rsidRPr="00F22267">
        <w:rPr>
          <w:b/>
        </w:rPr>
        <w:fldChar w:fldCharType="begin"/>
      </w:r>
      <w:r w:rsidRPr="00F22267">
        <w:rPr>
          <w:b/>
        </w:rPr>
        <w:instrText xml:space="preserve"> SEQ Figure \* ARABIC </w:instrText>
      </w:r>
      <w:r w:rsidRPr="00F22267">
        <w:rPr>
          <w:b/>
        </w:rPr>
        <w:fldChar w:fldCharType="separate"/>
      </w:r>
      <w:r w:rsidR="009D5D2D">
        <w:rPr>
          <w:b/>
          <w:noProof/>
        </w:rPr>
        <w:t>4</w:t>
      </w:r>
      <w:r w:rsidRPr="00F22267">
        <w:rPr>
          <w:b/>
        </w:rPr>
        <w:fldChar w:fldCharType="end"/>
      </w:r>
      <w:r w:rsidRPr="00F22267">
        <w:t xml:space="preserve">. Nucleotide sequence encoding the precursor peptide BytA, the intergenic region termed bytAO, the putative ribosome binding site of </w:t>
      </w:r>
      <w:r w:rsidRPr="00F22267">
        <w:rPr>
          <w:i/>
        </w:rPr>
        <w:t>bytO</w:t>
      </w:r>
      <w:r w:rsidRPr="00F22267">
        <w:t>, and the first seven nucleotides encoding the</w:t>
      </w:r>
      <w:r>
        <w:t xml:space="preserve"> cytochrome P450</w:t>
      </w:r>
      <w:r w:rsidR="00BD3416">
        <w:t xml:space="preserve"> dependent</w:t>
      </w:r>
      <w:r>
        <w:t xml:space="preserve"> enzyme BytO.</w:t>
      </w:r>
    </w:p>
    <w:p w14:paraId="50908E67" w14:textId="7AED92D8" w:rsidR="00F14FCE" w:rsidRDefault="00F14FCE" w:rsidP="00F14FCE">
      <w:pPr>
        <w:pStyle w:val="MDPI31text"/>
        <w:ind w:firstLine="0"/>
      </w:pPr>
    </w:p>
    <w:p w14:paraId="12CCCA5B" w14:textId="2DEADA9E" w:rsidR="00B403CD" w:rsidRDefault="004D0748" w:rsidP="00AD2206">
      <w:pPr>
        <w:pStyle w:val="MDPI31text"/>
      </w:pPr>
      <w:r>
        <w:t>S</w:t>
      </w:r>
      <w:r w:rsidR="00B403CD">
        <w:t xml:space="preserve">ince the intergenic region </w:t>
      </w:r>
      <w:r w:rsidR="00B403CD" w:rsidRPr="00001010">
        <w:rPr>
          <w:i/>
        </w:rPr>
        <w:t>bytAO</w:t>
      </w:r>
      <w:r w:rsidR="00B403CD">
        <w:t xml:space="preserve"> features </w:t>
      </w:r>
      <w:r w:rsidR="00B403CD" w:rsidRPr="00E911F7">
        <w:rPr>
          <w:i/>
        </w:rPr>
        <w:t>in silico</w:t>
      </w:r>
      <w:r w:rsidR="00B403CD">
        <w:t xml:space="preserve"> the formation of secondary structures (</w:t>
      </w:r>
      <w:r w:rsidR="00B403CD" w:rsidRPr="00F22267">
        <w:rPr>
          <w:b/>
        </w:rPr>
        <w:fldChar w:fldCharType="begin"/>
      </w:r>
      <w:r w:rsidR="00B403CD" w:rsidRPr="00F22267">
        <w:rPr>
          <w:b/>
        </w:rPr>
        <w:instrText xml:space="preserve"> REF _Ref86826950 \h </w:instrText>
      </w:r>
      <w:r w:rsidR="00B403CD">
        <w:rPr>
          <w:b/>
        </w:rPr>
        <w:instrText xml:space="preserve"> \* MERGEFORMAT </w:instrText>
      </w:r>
      <w:r w:rsidR="00B403CD" w:rsidRPr="00F22267">
        <w:rPr>
          <w:b/>
        </w:rPr>
      </w:r>
      <w:r w:rsidR="00B403CD" w:rsidRPr="00F22267">
        <w:rPr>
          <w:b/>
        </w:rPr>
        <w:fldChar w:fldCharType="separate"/>
      </w:r>
      <w:r w:rsidR="009D5D2D" w:rsidRPr="00225F0A">
        <w:rPr>
          <w:b/>
        </w:rPr>
        <w:t>Figure S</w:t>
      </w:r>
      <w:r w:rsidR="009D5D2D">
        <w:rPr>
          <w:b/>
        </w:rPr>
        <w:t>5</w:t>
      </w:r>
      <w:r w:rsidR="00B403CD" w:rsidRPr="00F22267">
        <w:rPr>
          <w:b/>
        </w:rPr>
        <w:fldChar w:fldCharType="end"/>
      </w:r>
      <w:r w:rsidR="00B403CD">
        <w:t xml:space="preserve">) –resembling those of known transcriptional terminators such as the </w:t>
      </w:r>
      <w:r w:rsidR="00B403CD" w:rsidRPr="00A82E11">
        <w:rPr>
          <w:i/>
        </w:rPr>
        <w:t>tD1</w:t>
      </w:r>
      <w:r w:rsidR="00B403CD">
        <w:t xml:space="preserve"> terminator from </w:t>
      </w:r>
      <w:r w:rsidR="00B403CD" w:rsidRPr="007A6773">
        <w:rPr>
          <w:i/>
        </w:rPr>
        <w:t>M. xanthus</w:t>
      </w:r>
      <w:r w:rsidR="00B403CD">
        <w:t xml:space="preserve"> </w:t>
      </w:r>
      <w:r w:rsidR="00B403CD" w:rsidRPr="007A6773">
        <w:t xml:space="preserve">bacteriophage </w:t>
      </w:r>
      <w:r w:rsidR="00B403CD" w:rsidRPr="007A6773">
        <w:lastRenderedPageBreak/>
        <w:t>Mx8</w:t>
      </w:r>
      <w:r w:rsidR="00B403CD">
        <w:t xml:space="preserve"> </w:t>
      </w:r>
      <w:sdt>
        <w:sdtPr>
          <w:alias w:val="Don't edit this field"/>
          <w:tag w:val="CitaviPlaceholder#45f2805c-4137-420d-be6e-3e982bb2f1b2"/>
          <w:id w:val="1659657520"/>
          <w:placeholder>
            <w:docPart w:val="8E7AA8581357436187BF57AAF1C022F5"/>
          </w:placeholder>
        </w:sdtPr>
        <w:sdtEndPr/>
        <w:sdtContent>
          <w:r w:rsidR="00B403CD">
            <w:fldChar w:fldCharType="begin"/>
          </w:r>
          <w:r w:rsidR="001E23B4">
            <w:instrText>ADDIN CitaviPlaceholder{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}</w:instrText>
          </w:r>
          <w:r w:rsidR="00B403CD">
            <w:fldChar w:fldCharType="separate"/>
          </w:r>
          <w:r w:rsidR="00F14FCE">
            <w:t>[2]</w:t>
          </w:r>
          <w:r w:rsidR="00B403CD">
            <w:fldChar w:fldCharType="end"/>
          </w:r>
        </w:sdtContent>
      </w:sdt>
      <w:r w:rsidR="00B403CD">
        <w:t xml:space="preserve"> – the heterologous expression construct was designed in a way to omit this 90 bp interge</w:t>
      </w:r>
      <w:r w:rsidR="00F14FCE">
        <w:t xml:space="preserve">nic region and only includes 11 bp </w:t>
      </w:r>
      <w:r w:rsidR="00F14FCE" w:rsidRPr="00F14FCE">
        <w:t>in which a putative ribosome binding site is incorporated (..AGGA..) (</w:t>
      </w:r>
      <w:r w:rsidR="00F14FCE" w:rsidRPr="00F14FCE">
        <w:fldChar w:fldCharType="begin"/>
      </w:r>
      <w:r w:rsidR="00F14FCE" w:rsidRPr="00F14FCE">
        <w:instrText xml:space="preserve"> REF _Ref86830747 \h </w:instrText>
      </w:r>
      <w:r w:rsidR="00F14FCE" w:rsidRPr="00F14FCE">
        <w:fldChar w:fldCharType="separate"/>
      </w:r>
      <w:r w:rsidR="009D5D2D" w:rsidRPr="005A48F3">
        <w:rPr>
          <w:b/>
        </w:rPr>
        <w:t>Figure S</w:t>
      </w:r>
      <w:r w:rsidR="009D5D2D">
        <w:rPr>
          <w:b/>
          <w:noProof/>
        </w:rPr>
        <w:t>6</w:t>
      </w:r>
      <w:r w:rsidR="00F14FCE" w:rsidRPr="00F14FCE">
        <w:fldChar w:fldCharType="end"/>
      </w:r>
      <w:r w:rsidR="00F14FCE" w:rsidRPr="00F14FCE">
        <w:t>).</w:t>
      </w:r>
      <w:r w:rsidR="00B403CD">
        <w:t xml:space="preserve"> </w:t>
      </w:r>
    </w:p>
    <w:p w14:paraId="557BBB61" w14:textId="77777777" w:rsidR="00B403CD" w:rsidRDefault="00B403CD" w:rsidP="00F14FCE">
      <w:pPr>
        <w:ind w:firstLine="0"/>
      </w:pPr>
    </w:p>
    <w:p w14:paraId="2C01C5FC" w14:textId="77777777" w:rsidR="00B403CD" w:rsidRDefault="00B403CD" w:rsidP="00B403CD"/>
    <w:p w14:paraId="5B150D91" w14:textId="024AC7E7" w:rsidR="00B403CD" w:rsidRDefault="00B403CD" w:rsidP="00AD2206">
      <w:pPr>
        <w:pStyle w:val="MDPI52figure"/>
      </w:pPr>
      <w:r>
        <w:rPr>
          <w:noProof/>
          <w:lang w:eastAsia="en-US" w:bidi="ar-SA"/>
        </w:rPr>
        <w:drawing>
          <wp:inline distT="0" distB="0" distL="0" distR="0" wp14:anchorId="18515FA4" wp14:editId="04CED00D">
            <wp:extent cx="4744529" cy="278355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436" cy="2800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B65648" w14:textId="4255E56B" w:rsidR="00B403CD" w:rsidRDefault="00B403CD" w:rsidP="00AD2206">
      <w:pPr>
        <w:pStyle w:val="MDPI51figurecaption"/>
      </w:pPr>
      <w:bookmarkStart w:id="10" w:name="_Ref86826950"/>
      <w:r w:rsidRPr="00225F0A">
        <w:rPr>
          <w:b/>
        </w:rPr>
        <w:t>Figure S</w:t>
      </w:r>
      <w:r w:rsidRPr="00225F0A">
        <w:rPr>
          <w:b/>
        </w:rPr>
        <w:fldChar w:fldCharType="begin"/>
      </w:r>
      <w:r w:rsidRPr="00225F0A">
        <w:rPr>
          <w:b/>
        </w:rPr>
        <w:instrText xml:space="preserve"> SEQ Figure \* ARABIC </w:instrText>
      </w:r>
      <w:r w:rsidRPr="00225F0A">
        <w:rPr>
          <w:b/>
        </w:rPr>
        <w:fldChar w:fldCharType="separate"/>
      </w:r>
      <w:r w:rsidR="009D5D2D">
        <w:rPr>
          <w:b/>
          <w:noProof/>
        </w:rPr>
        <w:t>5</w:t>
      </w:r>
      <w:r w:rsidRPr="00225F0A">
        <w:rPr>
          <w:b/>
        </w:rPr>
        <w:fldChar w:fldCharType="end"/>
      </w:r>
      <w:bookmarkEnd w:id="10"/>
      <w:r w:rsidRPr="00225F0A">
        <w:rPr>
          <w:b/>
        </w:rPr>
        <w:t>.</w:t>
      </w:r>
      <w:r>
        <w:t xml:space="preserve"> Predicted secondary structure of the 90 bp intergenic region </w:t>
      </w:r>
      <w:r w:rsidRPr="00001010">
        <w:rPr>
          <w:i/>
        </w:rPr>
        <w:t>bytAO</w:t>
      </w:r>
      <w:r>
        <w:t xml:space="preserve"> (</w:t>
      </w:r>
      <w:r w:rsidRPr="007A6773">
        <w:rPr>
          <w:b/>
        </w:rPr>
        <w:t>A</w:t>
      </w:r>
      <w:r>
        <w:t xml:space="preserve">), and the hair pin structure of the previously described 49 bp transcriptional terminator </w:t>
      </w:r>
      <w:r w:rsidRPr="0071632D">
        <w:rPr>
          <w:i/>
        </w:rPr>
        <w:t>tD1</w:t>
      </w:r>
      <w:r>
        <w:t xml:space="preserve"> (</w:t>
      </w:r>
      <w:r w:rsidRPr="007B363E">
        <w:rPr>
          <w:b/>
        </w:rPr>
        <w:t>B</w:t>
      </w:r>
      <w:r>
        <w:t>).</w:t>
      </w:r>
    </w:p>
    <w:p w14:paraId="43332883" w14:textId="77777777" w:rsidR="007E6FDB" w:rsidRDefault="007E6FDB">
      <w:pPr>
        <w:spacing w:before="0" w:after="200"/>
        <w:ind w:firstLine="0"/>
        <w:jc w:val="left"/>
        <w:rPr>
          <w:rFonts w:ascii="Palatino Linotype" w:eastAsia="Times New Roman" w:hAnsi="Palatino Linotype" w:cs="Times New Roman"/>
          <w:snapToGrid w:val="0"/>
          <w:color w:val="000000"/>
          <w:sz w:val="24"/>
          <w:szCs w:val="20"/>
          <w:lang w:eastAsia="de-DE" w:bidi="en-US"/>
        </w:rPr>
      </w:pPr>
      <w:r>
        <w:br w:type="page"/>
      </w:r>
    </w:p>
    <w:p w14:paraId="5B18E37E" w14:textId="7A1999EE" w:rsidR="00B403CD" w:rsidRDefault="00B403CD" w:rsidP="00AD2206">
      <w:pPr>
        <w:pStyle w:val="MDPI52figure"/>
      </w:pPr>
      <w:r>
        <w:rPr>
          <w:noProof/>
          <w:lang w:eastAsia="en-US" w:bidi="ar-SA"/>
        </w:rPr>
        <w:lastRenderedPageBreak/>
        <w:drawing>
          <wp:inline distT="0" distB="0" distL="0" distR="0" wp14:anchorId="0D10426A" wp14:editId="43D09F1F">
            <wp:extent cx="5970656" cy="1976647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792" cy="2001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1B7997" w14:textId="7E0EC060" w:rsidR="00B202F7" w:rsidRPr="003F0122" w:rsidRDefault="00B403CD" w:rsidP="003F0122">
      <w:pPr>
        <w:pStyle w:val="MDPI51figurecaption"/>
      </w:pPr>
      <w:bookmarkStart w:id="11" w:name="_Ref86830747"/>
      <w:r w:rsidRPr="005A48F3">
        <w:rPr>
          <w:b/>
        </w:rPr>
        <w:t>Figure S</w:t>
      </w:r>
      <w:r w:rsidRPr="005A48F3">
        <w:rPr>
          <w:b/>
        </w:rPr>
        <w:fldChar w:fldCharType="begin"/>
      </w:r>
      <w:r w:rsidRPr="005A48F3">
        <w:rPr>
          <w:b/>
        </w:rPr>
        <w:instrText xml:space="preserve"> SEQ Figure \* ARABIC </w:instrText>
      </w:r>
      <w:r w:rsidRPr="005A48F3">
        <w:rPr>
          <w:b/>
        </w:rPr>
        <w:fldChar w:fldCharType="separate"/>
      </w:r>
      <w:r w:rsidR="009D5D2D">
        <w:rPr>
          <w:b/>
          <w:noProof/>
        </w:rPr>
        <w:t>6</w:t>
      </w:r>
      <w:r w:rsidRPr="005A48F3">
        <w:rPr>
          <w:b/>
        </w:rPr>
        <w:fldChar w:fldCharType="end"/>
      </w:r>
      <w:bookmarkEnd w:id="11"/>
      <w:r w:rsidRPr="005A48F3">
        <w:rPr>
          <w:b/>
        </w:rPr>
        <w:t>.</w:t>
      </w:r>
      <w:r w:rsidRPr="009120E1">
        <w:t xml:space="preserve"> </w:t>
      </w:r>
      <w:r w:rsidRPr="00F05F52">
        <w:rPr>
          <w:b/>
        </w:rPr>
        <w:t>A</w:t>
      </w:r>
      <w:r>
        <w:t xml:space="preserve">) </w:t>
      </w:r>
      <w:r w:rsidRPr="00F22267">
        <w:t>Nucleotide sequence</w:t>
      </w:r>
      <w:r>
        <w:t xml:space="preserve"> and annotation of the primer </w:t>
      </w:r>
      <w:r w:rsidRPr="005A48F3">
        <w:t>Fw_An_d48_NdeI</w:t>
      </w:r>
      <w:r>
        <w:t xml:space="preserve"> (Primer 3, 43 bp). Primer 3 comprises at the 5’ end extensions which include a protection site for the NdeI restricition site, the authentic </w:t>
      </w:r>
      <w:r w:rsidRPr="005A48F3">
        <w:rPr>
          <w:i/>
        </w:rPr>
        <w:t>bytA</w:t>
      </w:r>
      <w:r>
        <w:t xml:space="preserve"> nucleotide sequence, the identified RBS site of </w:t>
      </w:r>
      <w:r w:rsidRPr="005A48F3">
        <w:rPr>
          <w:i/>
        </w:rPr>
        <w:t>bytO</w:t>
      </w:r>
      <w:r>
        <w:t xml:space="preserve"> and the first seven nucleotides of the gene encoding BytO. Within Primer 3, 18 bp at the 3’ end </w:t>
      </w:r>
      <w:r w:rsidR="004A2C70">
        <w:t xml:space="preserve">is </w:t>
      </w:r>
      <w:r>
        <w:t xml:space="preserve">responsible for the site-specific annealing (termed </w:t>
      </w:r>
      <w:r w:rsidRPr="005A48F3">
        <w:t>Fw_An_d48_NdeI</w:t>
      </w:r>
      <w:r>
        <w:t xml:space="preserve">_bind). </w:t>
      </w:r>
      <w:r w:rsidRPr="00F05F52">
        <w:rPr>
          <w:b/>
        </w:rPr>
        <w:t>B</w:t>
      </w:r>
      <w:r>
        <w:t>) The associated reverse primer Rv_An_d48_EcoRI (Primer 4, 29 bp), was designed</w:t>
      </w:r>
      <w:r w:rsidR="005E5C6D">
        <w:t xml:space="preserve"> in a way that the genetic region downstream of </w:t>
      </w:r>
      <w:r w:rsidR="005E5C6D" w:rsidRPr="005E5C6D">
        <w:rPr>
          <w:i/>
        </w:rPr>
        <w:t>bytZ</w:t>
      </w:r>
      <w:r w:rsidR="005E5C6D">
        <w:t xml:space="preserve"> remained unmodified in the respective PCR product. Hence, Primer</w:t>
      </w:r>
      <w:r w:rsidR="003F0122">
        <w:t xml:space="preserve"> 4 </w:t>
      </w:r>
      <w:r w:rsidR="005E5C6D">
        <w:t>features</w:t>
      </w:r>
      <w:r>
        <w:t xml:space="preserve"> at the 5’ end an extension for the EcoRI restriction site including a 5 bp protection site</w:t>
      </w:r>
      <w:r w:rsidR="005E5C6D">
        <w:t xml:space="preserve"> and 18 bp at the 3’ end for </w:t>
      </w:r>
      <w:r w:rsidR="005E5C6D" w:rsidRPr="005E5C6D">
        <w:t xml:space="preserve">site-specific annealing (termed </w:t>
      </w:r>
      <w:r w:rsidR="005E5C6D">
        <w:t>Rv_An_d48_EcoRI</w:t>
      </w:r>
      <w:r w:rsidR="005E5C6D" w:rsidRPr="005E5C6D">
        <w:t>_bind)</w:t>
      </w:r>
      <w:r>
        <w:t>.</w:t>
      </w:r>
      <w:r w:rsidR="00B202F7">
        <w:rPr>
          <w:rFonts w:ascii="Cambria" w:hAnsi="Cambria"/>
          <w:b/>
          <w:bCs/>
          <w:sz w:val="36"/>
          <w:szCs w:val="28"/>
        </w:rPr>
        <w:br w:type="page"/>
      </w:r>
    </w:p>
    <w:p w14:paraId="79F7ABEB" w14:textId="77777777" w:rsidR="00B403CD" w:rsidRDefault="00B403CD" w:rsidP="00BC2A59">
      <w:pPr>
        <w:pStyle w:val="Heading1"/>
        <w:keepNext w:val="0"/>
        <w:keepLines w:val="0"/>
        <w:numPr>
          <w:ilvl w:val="0"/>
          <w:numId w:val="14"/>
        </w:numPr>
        <w:tabs>
          <w:tab w:val="left" w:pos="851"/>
        </w:tabs>
        <w:spacing w:before="720" w:after="240" w:line="360" w:lineRule="auto"/>
        <w:contextualSpacing/>
        <w:jc w:val="both"/>
      </w:pPr>
      <w:bookmarkStart w:id="12" w:name="_Toc86825364"/>
      <w:bookmarkStart w:id="13" w:name="_Toc87979255"/>
      <w:r>
        <w:lastRenderedPageBreak/>
        <w:t>Compound Characterization</w:t>
      </w:r>
      <w:bookmarkEnd w:id="12"/>
      <w:bookmarkEnd w:id="13"/>
    </w:p>
    <w:p w14:paraId="2D8B492A" w14:textId="77777777" w:rsidR="00B403CD" w:rsidRDefault="00B403CD" w:rsidP="00BC2A59">
      <w:pPr>
        <w:pStyle w:val="Heading2"/>
        <w:numPr>
          <w:ilvl w:val="1"/>
          <w:numId w:val="14"/>
        </w:numPr>
        <w:suppressLineNumbers/>
        <w:spacing w:after="120" w:line="360" w:lineRule="auto"/>
      </w:pPr>
      <w:bookmarkStart w:id="14" w:name="_Toc86825365"/>
      <w:bookmarkStart w:id="15" w:name="_Toc87979256"/>
      <w:r>
        <w:t>Tandem MS spectra</w:t>
      </w:r>
      <w:bookmarkEnd w:id="14"/>
      <w:bookmarkEnd w:id="15"/>
    </w:p>
    <w:p w14:paraId="53828E39" w14:textId="77777777" w:rsidR="00B403CD" w:rsidRDefault="00B403CD" w:rsidP="00AD2206">
      <w:pPr>
        <w:pStyle w:val="MDPI52figure"/>
      </w:pPr>
      <w:r>
        <w:rPr>
          <w:noProof/>
          <w:lang w:eastAsia="en-US" w:bidi="ar-SA"/>
        </w:rPr>
        <w:drawing>
          <wp:inline distT="0" distB="0" distL="0" distR="0" wp14:anchorId="492CDC25" wp14:editId="59064AD6">
            <wp:extent cx="5760000" cy="174126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741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9702DD" w14:textId="09C2DC3A" w:rsidR="00B403CD" w:rsidRPr="008A4275" w:rsidRDefault="00B403CD" w:rsidP="004B62A8">
      <w:pPr>
        <w:pStyle w:val="MDPI51figurecaption"/>
      </w:pPr>
      <w:r w:rsidRPr="00B202F7">
        <w:rPr>
          <w:b/>
        </w:rPr>
        <w:t>Figure S</w:t>
      </w:r>
      <w:r w:rsidRPr="00B202F7">
        <w:rPr>
          <w:b/>
        </w:rPr>
        <w:fldChar w:fldCharType="begin"/>
      </w:r>
      <w:r w:rsidRPr="00B202F7">
        <w:rPr>
          <w:b/>
        </w:rPr>
        <w:instrText xml:space="preserve"> SEQ Figure \* ARABIC </w:instrText>
      </w:r>
      <w:r w:rsidRPr="00B202F7">
        <w:rPr>
          <w:b/>
        </w:rPr>
        <w:fldChar w:fldCharType="separate"/>
      </w:r>
      <w:r w:rsidR="009D5D2D">
        <w:rPr>
          <w:b/>
          <w:noProof/>
        </w:rPr>
        <w:t>7</w:t>
      </w:r>
      <w:r w:rsidRPr="00B202F7">
        <w:rPr>
          <w:b/>
        </w:rPr>
        <w:fldChar w:fldCharType="end"/>
      </w:r>
      <w:r>
        <w:t>.</w:t>
      </w:r>
      <w:r w:rsidRPr="009120E1">
        <w:t xml:space="preserve"> </w:t>
      </w:r>
      <w:r>
        <w:t xml:space="preserve">Tandem MS spectrum of </w:t>
      </w:r>
      <w:r>
        <w:rPr>
          <w:b/>
        </w:rPr>
        <w:t>1</w:t>
      </w:r>
      <w:r>
        <w:t xml:space="preserve"> (collision energy: 35.0 eV).</w:t>
      </w:r>
      <w:r w:rsidR="008A4275">
        <w:t xml:space="preserve"> Leucine loss (Δ</w:t>
      </w:r>
      <w:r w:rsidR="008A4275">
        <w:rPr>
          <w:i/>
        </w:rPr>
        <w:t>m/z</w:t>
      </w:r>
      <w:r w:rsidR="008A4275">
        <w:t xml:space="preserve"> = 113.0841) is visible </w:t>
      </w:r>
      <w:r w:rsidR="008A4275">
        <w:rPr>
          <w:i/>
        </w:rPr>
        <w:t>e.g.</w:t>
      </w:r>
      <w:r w:rsidR="008A4275">
        <w:t xml:space="preserve"> between 416.2290 </w:t>
      </w:r>
      <w:r w:rsidR="008A4275">
        <w:rPr>
          <w:i/>
        </w:rPr>
        <w:t>m/z</w:t>
      </w:r>
      <w:r w:rsidR="008A4275">
        <w:t xml:space="preserve"> and 303.1452 </w:t>
      </w:r>
      <w:r w:rsidR="008A4275">
        <w:rPr>
          <w:i/>
        </w:rPr>
        <w:t>m/z</w:t>
      </w:r>
      <w:r w:rsidR="008A4275">
        <w:t xml:space="preserve"> (err. 0.0003 </w:t>
      </w:r>
      <w:r w:rsidR="008A4275">
        <w:rPr>
          <w:i/>
        </w:rPr>
        <w:t>m/z)</w:t>
      </w:r>
      <w:r w:rsidR="008A4275">
        <w:t xml:space="preserve"> or 370.2232 </w:t>
      </w:r>
      <w:r w:rsidR="008A4275">
        <w:rPr>
          <w:i/>
        </w:rPr>
        <w:t>m/z</w:t>
      </w:r>
      <w:r w:rsidR="008A4275">
        <w:t xml:space="preserve"> and 257.1398 </w:t>
      </w:r>
      <w:r w:rsidR="008A4275">
        <w:rPr>
          <w:i/>
        </w:rPr>
        <w:t>m/z</w:t>
      </w:r>
      <w:r w:rsidR="008A4275">
        <w:t xml:space="preserve"> (err. 0.0007 </w:t>
      </w:r>
      <w:r w:rsidR="008A4275">
        <w:rPr>
          <w:i/>
        </w:rPr>
        <w:t>m/z</w:t>
      </w:r>
      <w:r w:rsidR="008A4275">
        <w:t>).</w:t>
      </w:r>
    </w:p>
    <w:p w14:paraId="0655B02E" w14:textId="77777777" w:rsidR="00B403CD" w:rsidRDefault="00B403CD" w:rsidP="00AD2206">
      <w:pPr>
        <w:pStyle w:val="MDPI52figure"/>
      </w:pPr>
      <w:r>
        <w:rPr>
          <w:noProof/>
          <w:lang w:eastAsia="en-US" w:bidi="ar-SA"/>
        </w:rPr>
        <w:drawing>
          <wp:inline distT="0" distB="0" distL="0" distR="0" wp14:anchorId="6171D3F3" wp14:editId="66DCF3CE">
            <wp:extent cx="5760000" cy="1738771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738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548AA9" w14:textId="560724AD" w:rsidR="00B403CD" w:rsidRPr="001739FD" w:rsidRDefault="00B403CD" w:rsidP="00AD2206">
      <w:pPr>
        <w:pStyle w:val="MDPI51figurecaption"/>
      </w:pPr>
      <w:r w:rsidRPr="00B202F7">
        <w:rPr>
          <w:b/>
        </w:rPr>
        <w:t>Figure S</w:t>
      </w:r>
      <w:r w:rsidRPr="00B202F7">
        <w:rPr>
          <w:b/>
        </w:rPr>
        <w:fldChar w:fldCharType="begin"/>
      </w:r>
      <w:r w:rsidRPr="00B202F7">
        <w:rPr>
          <w:b/>
        </w:rPr>
        <w:instrText xml:space="preserve"> SEQ Figure \* ARABIC </w:instrText>
      </w:r>
      <w:r w:rsidRPr="00B202F7">
        <w:rPr>
          <w:b/>
        </w:rPr>
        <w:fldChar w:fldCharType="separate"/>
      </w:r>
      <w:r w:rsidR="009D5D2D">
        <w:rPr>
          <w:b/>
          <w:noProof/>
        </w:rPr>
        <w:t>8</w:t>
      </w:r>
      <w:r w:rsidRPr="00B202F7">
        <w:rPr>
          <w:b/>
        </w:rPr>
        <w:fldChar w:fldCharType="end"/>
      </w:r>
      <w:r>
        <w:t>.</w:t>
      </w:r>
      <w:r w:rsidRPr="009120E1">
        <w:t xml:space="preserve"> </w:t>
      </w:r>
      <w:r>
        <w:t xml:space="preserve">Tandem MS spectrum of </w:t>
      </w:r>
      <w:r>
        <w:rPr>
          <w:b/>
        </w:rPr>
        <w:t>2</w:t>
      </w:r>
      <w:r>
        <w:t xml:space="preserve"> (collision energy: 35.9 eV).</w:t>
      </w:r>
    </w:p>
    <w:p w14:paraId="665846D7" w14:textId="57DEEE9B" w:rsidR="00B202F7" w:rsidRDefault="00B202F7">
      <w:pPr>
        <w:spacing w:before="0" w:after="200"/>
        <w:ind w:firstLine="0"/>
        <w:jc w:val="left"/>
        <w:rPr>
          <w:rFonts w:ascii="Calibri" w:eastAsia="Times New Roman" w:hAnsi="Calibri"/>
          <w:noProof/>
        </w:rPr>
      </w:pPr>
      <w:r>
        <w:br w:type="page"/>
      </w:r>
    </w:p>
    <w:p w14:paraId="63A290F4" w14:textId="77777777" w:rsidR="00B403CD" w:rsidRDefault="00B403CD" w:rsidP="00BC2A59">
      <w:pPr>
        <w:pStyle w:val="Heading2"/>
        <w:numPr>
          <w:ilvl w:val="1"/>
          <w:numId w:val="14"/>
        </w:numPr>
        <w:suppressLineNumbers/>
        <w:spacing w:after="120" w:line="360" w:lineRule="auto"/>
      </w:pPr>
      <w:bookmarkStart w:id="16" w:name="_Toc86825366"/>
      <w:bookmarkStart w:id="17" w:name="_Toc87979257"/>
      <w:r>
        <w:lastRenderedPageBreak/>
        <w:t>Structure elucidation</w:t>
      </w:r>
      <w:bookmarkEnd w:id="16"/>
      <w:bookmarkEnd w:id="17"/>
    </w:p>
    <w:p w14:paraId="773665EF" w14:textId="0020CD1A" w:rsidR="008966D1" w:rsidRPr="008966D1" w:rsidRDefault="00B403CD" w:rsidP="00BC2A59">
      <w:pPr>
        <w:pStyle w:val="Heading3"/>
        <w:numPr>
          <w:ilvl w:val="2"/>
          <w:numId w:val="14"/>
        </w:numPr>
        <w:spacing w:before="240" w:after="120" w:line="360" w:lineRule="auto"/>
        <w:jc w:val="both"/>
      </w:pPr>
      <w:bookmarkStart w:id="18" w:name="_Toc86825367"/>
      <w:bookmarkStart w:id="19" w:name="_Toc87979258"/>
      <w:r>
        <w:t>NMR-based structure elucidation</w:t>
      </w:r>
      <w:bookmarkEnd w:id="18"/>
      <w:bookmarkEnd w:id="19"/>
    </w:p>
    <w:p w14:paraId="00DE9111" w14:textId="7C53C405" w:rsidR="00B403CD" w:rsidRPr="00EC1B62" w:rsidRDefault="00B403CD" w:rsidP="00AD2206">
      <w:pPr>
        <w:pStyle w:val="MDPI41tablecaption"/>
      </w:pPr>
      <w:r w:rsidRPr="00B202F7">
        <w:rPr>
          <w:b/>
        </w:rPr>
        <w:t>Table S</w:t>
      </w:r>
      <w:r w:rsidRPr="00B202F7">
        <w:rPr>
          <w:b/>
        </w:rPr>
        <w:fldChar w:fldCharType="begin"/>
      </w:r>
      <w:r w:rsidRPr="00B202F7">
        <w:rPr>
          <w:b/>
        </w:rPr>
        <w:instrText xml:space="preserve"> SEQ Table_S \* ARABIC  \* MERGEFORMAT </w:instrText>
      </w:r>
      <w:r w:rsidRPr="00B202F7">
        <w:rPr>
          <w:b/>
        </w:rPr>
        <w:fldChar w:fldCharType="separate"/>
      </w:r>
      <w:r w:rsidR="009D5D2D">
        <w:rPr>
          <w:b/>
          <w:noProof/>
        </w:rPr>
        <w:t>14</w:t>
      </w:r>
      <w:r w:rsidRPr="00B202F7">
        <w:rPr>
          <w:b/>
          <w:noProof/>
        </w:rPr>
        <w:fldChar w:fldCharType="end"/>
      </w:r>
      <w:r w:rsidRPr="00EC1B62">
        <w:t xml:space="preserve">. NMR spectroscopic data of </w:t>
      </w:r>
      <w:r w:rsidRPr="00F14FCE">
        <w:rPr>
          <w:b/>
        </w:rPr>
        <w:t>2</w:t>
      </w:r>
      <w:r w:rsidRPr="00EC1B62">
        <w:t xml:space="preserve"> measured in methanol-d</w:t>
      </w:r>
      <w:r w:rsidRPr="00AD2206">
        <w:rPr>
          <w:vertAlign w:val="subscript"/>
        </w:rPr>
        <w:t>4</w:t>
      </w:r>
      <w:r w:rsidR="005E15E1">
        <w:t xml:space="preserve"> at 700/175 MHz</w:t>
      </w:r>
      <w:r w:rsidRPr="00EC1B62">
        <w:t>.</w:t>
      </w:r>
    </w:p>
    <w:tbl>
      <w:tblPr>
        <w:tblStyle w:val="PlainTable3"/>
        <w:tblW w:w="5000" w:type="pct"/>
        <w:tblLook w:val="04A0" w:firstRow="1" w:lastRow="0" w:firstColumn="1" w:lastColumn="0" w:noHBand="0" w:noVBand="1"/>
      </w:tblPr>
      <w:tblGrid>
        <w:gridCol w:w="916"/>
        <w:gridCol w:w="836"/>
        <w:gridCol w:w="2432"/>
        <w:gridCol w:w="783"/>
        <w:gridCol w:w="1016"/>
        <w:gridCol w:w="1299"/>
        <w:gridCol w:w="906"/>
        <w:gridCol w:w="839"/>
      </w:tblGrid>
      <w:tr w:rsidR="00B403CD" w:rsidRPr="00225F85" w14:paraId="12AE9A49" w14:textId="77777777" w:rsidTr="00B403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87" w:type="pct"/>
          </w:tcPr>
          <w:p w14:paraId="756FE95A" w14:textId="77777777" w:rsidR="00B403CD" w:rsidRPr="00225F85" w:rsidRDefault="00B403CD" w:rsidP="00AD2206">
            <w:pPr>
              <w:pStyle w:val="MDPI42tablebody"/>
            </w:pPr>
            <w:r w:rsidRPr="00225F85">
              <w:t>#</w:t>
            </w:r>
          </w:p>
        </w:tc>
        <w:tc>
          <w:tcPr>
            <w:tcW w:w="525" w:type="pct"/>
          </w:tcPr>
          <w:p w14:paraId="61581A08" w14:textId="77777777" w:rsidR="00B403CD" w:rsidRPr="00225F85" w:rsidRDefault="00B403CD" w:rsidP="00AD2206">
            <w:pPr>
              <w:pStyle w:val="MDPI42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25F85">
              <w:t xml:space="preserve">δ </w:t>
            </w:r>
            <w:r w:rsidRPr="00225F85">
              <w:rPr>
                <w:vertAlign w:val="superscript"/>
              </w:rPr>
              <w:t>13</w:t>
            </w:r>
            <w:r w:rsidRPr="00225F85">
              <w:t>C [</w:t>
            </w:r>
            <w:r>
              <w:t>ppm</w:t>
            </w:r>
            <w:r w:rsidRPr="00225F85">
              <w:t>]</w:t>
            </w:r>
          </w:p>
        </w:tc>
        <w:tc>
          <w:tcPr>
            <w:tcW w:w="1408" w:type="pct"/>
          </w:tcPr>
          <w:p w14:paraId="0BEB7F59" w14:textId="77777777" w:rsidR="00B403CD" w:rsidRPr="00B403CD" w:rsidRDefault="00B403CD" w:rsidP="00AD2206">
            <w:pPr>
              <w:pStyle w:val="MDPI42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225F85">
              <w:t>δ</w:t>
            </w:r>
            <w:r w:rsidRPr="00B403CD">
              <w:rPr>
                <w:lang w:val="en-US"/>
              </w:rPr>
              <w:t xml:space="preserve"> </w:t>
            </w:r>
            <w:r w:rsidRPr="00B403CD">
              <w:rPr>
                <w:vertAlign w:val="superscript"/>
                <w:lang w:val="en-US"/>
              </w:rPr>
              <w:t>1</w:t>
            </w:r>
            <w:r w:rsidRPr="00B403CD">
              <w:rPr>
                <w:lang w:val="en-US"/>
              </w:rPr>
              <w:t>H [ppm], mult (</w:t>
            </w:r>
            <w:r w:rsidRPr="00B403CD">
              <w:rPr>
                <w:i/>
                <w:lang w:val="en-US"/>
              </w:rPr>
              <w:t xml:space="preserve">J </w:t>
            </w:r>
            <w:r w:rsidRPr="00B403CD">
              <w:rPr>
                <w:lang w:val="en-US"/>
              </w:rPr>
              <w:t>[Hz])</w:t>
            </w:r>
          </w:p>
        </w:tc>
        <w:tc>
          <w:tcPr>
            <w:tcW w:w="422" w:type="pct"/>
          </w:tcPr>
          <w:p w14:paraId="64813606" w14:textId="77777777" w:rsidR="00B403CD" w:rsidRPr="00225F85" w:rsidRDefault="00B403CD" w:rsidP="00AD2206">
            <w:pPr>
              <w:pStyle w:val="MDPI42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25F85">
              <w:t xml:space="preserve">δ </w:t>
            </w:r>
            <w:r>
              <w:rPr>
                <w:vertAlign w:val="superscript"/>
              </w:rPr>
              <w:t>15</w:t>
            </w:r>
            <w:r>
              <w:t>N</w:t>
            </w:r>
            <w:r w:rsidRPr="00225F85">
              <w:t xml:space="preserve"> [</w:t>
            </w:r>
            <w:r>
              <w:t>ppm</w:t>
            </w:r>
            <w:r w:rsidRPr="00225F85">
              <w:t>]</w:t>
            </w:r>
          </w:p>
        </w:tc>
        <w:tc>
          <w:tcPr>
            <w:tcW w:w="505" w:type="pct"/>
          </w:tcPr>
          <w:p w14:paraId="4C0262F7" w14:textId="77777777" w:rsidR="00B403CD" w:rsidRPr="00225F85" w:rsidRDefault="00B403CD" w:rsidP="00AD2206">
            <w:pPr>
              <w:pStyle w:val="MDPI42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25F85">
              <w:t>COSY</w:t>
            </w:r>
          </w:p>
        </w:tc>
        <w:tc>
          <w:tcPr>
            <w:tcW w:w="655" w:type="pct"/>
          </w:tcPr>
          <w:p w14:paraId="129B6EF5" w14:textId="77777777" w:rsidR="00B403CD" w:rsidRPr="00225F85" w:rsidRDefault="00B403CD" w:rsidP="00AD2206">
            <w:pPr>
              <w:pStyle w:val="MDPI42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25F85">
              <w:t>HMBC</w:t>
            </w:r>
          </w:p>
        </w:tc>
        <w:tc>
          <w:tcPr>
            <w:tcW w:w="492" w:type="pct"/>
          </w:tcPr>
          <w:p w14:paraId="6FFC5C95" w14:textId="77777777" w:rsidR="00B403CD" w:rsidRPr="008615BC" w:rsidRDefault="00B403CD" w:rsidP="00AD2206">
            <w:pPr>
              <w:pStyle w:val="MDPI42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sel NOesy</w:t>
            </w:r>
          </w:p>
        </w:tc>
        <w:tc>
          <w:tcPr>
            <w:tcW w:w="505" w:type="pct"/>
          </w:tcPr>
          <w:p w14:paraId="3F78A715" w14:textId="77777777" w:rsidR="00B403CD" w:rsidRPr="00225F85" w:rsidRDefault="00B403CD" w:rsidP="00AD2206">
            <w:pPr>
              <w:pStyle w:val="MDPI42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615BC">
              <w:rPr>
                <w:vertAlign w:val="superscript"/>
              </w:rPr>
              <w:t>1</w:t>
            </w:r>
            <w:r>
              <w:t>H-</w:t>
            </w:r>
            <w:r w:rsidRPr="008615BC">
              <w:rPr>
                <w:vertAlign w:val="superscript"/>
              </w:rPr>
              <w:t>15</w:t>
            </w:r>
            <w:r>
              <w:t>N HMBC</w:t>
            </w:r>
          </w:p>
        </w:tc>
      </w:tr>
      <w:tr w:rsidR="00B403CD" w:rsidRPr="00225F85" w14:paraId="1EEE399B" w14:textId="77777777" w:rsidTr="00B40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</w:tcPr>
          <w:p w14:paraId="4F61AB33" w14:textId="77777777" w:rsidR="00B403CD" w:rsidRPr="00225F85" w:rsidRDefault="00B403CD" w:rsidP="00AD2206">
            <w:pPr>
              <w:pStyle w:val="MDPI42tablebody"/>
            </w:pPr>
            <w:r w:rsidRPr="00225F85">
              <w:t>1</w:t>
            </w:r>
          </w:p>
        </w:tc>
        <w:tc>
          <w:tcPr>
            <w:tcW w:w="525" w:type="pct"/>
          </w:tcPr>
          <w:p w14:paraId="70F1A4B5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171.8</w:t>
            </w:r>
          </w:p>
        </w:tc>
        <w:tc>
          <w:tcPr>
            <w:tcW w:w="1408" w:type="pct"/>
          </w:tcPr>
          <w:p w14:paraId="0148A427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22" w:type="pct"/>
          </w:tcPr>
          <w:p w14:paraId="5ACE0AF6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505" w:type="pct"/>
          </w:tcPr>
          <w:p w14:paraId="2D87724F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655" w:type="pct"/>
          </w:tcPr>
          <w:p w14:paraId="40391811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92" w:type="pct"/>
          </w:tcPr>
          <w:p w14:paraId="695D1612" w14:textId="77777777" w:rsidR="00B403CD" w:rsidRPr="00EC1B62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C1B62">
              <w:t>n.m.</w:t>
            </w:r>
          </w:p>
        </w:tc>
        <w:tc>
          <w:tcPr>
            <w:tcW w:w="505" w:type="pct"/>
          </w:tcPr>
          <w:p w14:paraId="33249ED6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</w:tr>
      <w:tr w:rsidR="00B403CD" w:rsidRPr="00225F85" w14:paraId="538E31A0" w14:textId="77777777" w:rsidTr="00B403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</w:tcPr>
          <w:p w14:paraId="3424BC30" w14:textId="77777777" w:rsidR="00B403CD" w:rsidRPr="00225F85" w:rsidRDefault="00B403CD" w:rsidP="00AD2206">
            <w:pPr>
              <w:pStyle w:val="MDPI42tablebody"/>
            </w:pPr>
            <w:r w:rsidRPr="00225F85">
              <w:t>2</w:t>
            </w:r>
          </w:p>
        </w:tc>
        <w:tc>
          <w:tcPr>
            <w:tcW w:w="525" w:type="pct"/>
          </w:tcPr>
          <w:p w14:paraId="00543EDB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59.7</w:t>
            </w:r>
          </w:p>
        </w:tc>
        <w:tc>
          <w:tcPr>
            <w:tcW w:w="1408" w:type="pct"/>
          </w:tcPr>
          <w:p w14:paraId="3AFBFAA0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4.66, m</w:t>
            </w:r>
          </w:p>
        </w:tc>
        <w:tc>
          <w:tcPr>
            <w:tcW w:w="422" w:type="pct"/>
          </w:tcPr>
          <w:p w14:paraId="6FCAA643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505" w:type="pct"/>
          </w:tcPr>
          <w:p w14:paraId="4C595445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655" w:type="pct"/>
          </w:tcPr>
          <w:p w14:paraId="1A02C5B1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92" w:type="pct"/>
          </w:tcPr>
          <w:p w14:paraId="7766DCFB" w14:textId="77777777" w:rsidR="00B403CD" w:rsidRPr="00EC1B62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1B62">
              <w:t>n.m.</w:t>
            </w:r>
          </w:p>
        </w:tc>
        <w:tc>
          <w:tcPr>
            <w:tcW w:w="505" w:type="pct"/>
          </w:tcPr>
          <w:p w14:paraId="4038868A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</w:tr>
      <w:tr w:rsidR="00B403CD" w:rsidRPr="00225F85" w14:paraId="0EE4EAED" w14:textId="77777777" w:rsidTr="00B40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</w:tcPr>
          <w:p w14:paraId="1112AAA2" w14:textId="77777777" w:rsidR="00B403CD" w:rsidRPr="00225F85" w:rsidRDefault="00B403CD" w:rsidP="00AD2206">
            <w:pPr>
              <w:pStyle w:val="MDPI42tablebody"/>
            </w:pPr>
            <w:r w:rsidRPr="00225F85">
              <w:t>3</w:t>
            </w:r>
          </w:p>
        </w:tc>
        <w:tc>
          <w:tcPr>
            <w:tcW w:w="525" w:type="pct"/>
          </w:tcPr>
          <w:p w14:paraId="1428C4B9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34.2</w:t>
            </w:r>
          </w:p>
        </w:tc>
        <w:tc>
          <w:tcPr>
            <w:tcW w:w="1408" w:type="pct"/>
          </w:tcPr>
          <w:p w14:paraId="7B0FA5B3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3.55,2.56, dd (15.19, 11.77)</w:t>
            </w:r>
          </w:p>
        </w:tc>
        <w:tc>
          <w:tcPr>
            <w:tcW w:w="422" w:type="pct"/>
          </w:tcPr>
          <w:p w14:paraId="2254C295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505" w:type="pct"/>
          </w:tcPr>
          <w:p w14:paraId="28B9A007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2,3,5</w:t>
            </w:r>
          </w:p>
        </w:tc>
        <w:tc>
          <w:tcPr>
            <w:tcW w:w="655" w:type="pct"/>
          </w:tcPr>
          <w:p w14:paraId="743CF479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1,2,5,9</w:t>
            </w:r>
          </w:p>
        </w:tc>
        <w:tc>
          <w:tcPr>
            <w:tcW w:w="492" w:type="pct"/>
          </w:tcPr>
          <w:p w14:paraId="617BAE2E" w14:textId="77777777" w:rsidR="00B403CD" w:rsidRPr="00EC1B62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C1B62">
              <w:t>n.m.</w:t>
            </w:r>
          </w:p>
        </w:tc>
        <w:tc>
          <w:tcPr>
            <w:tcW w:w="505" w:type="pct"/>
          </w:tcPr>
          <w:p w14:paraId="60D60E06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</w:tr>
      <w:tr w:rsidR="00B403CD" w:rsidRPr="00225F85" w14:paraId="02D6E8AB" w14:textId="77777777" w:rsidTr="00B403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</w:tcPr>
          <w:p w14:paraId="7F154B67" w14:textId="77777777" w:rsidR="00B403CD" w:rsidRPr="00225F85" w:rsidRDefault="00B403CD" w:rsidP="00AD2206">
            <w:pPr>
              <w:pStyle w:val="MDPI42tablebody"/>
            </w:pPr>
            <w:r w:rsidRPr="00225F85">
              <w:t>4</w:t>
            </w:r>
          </w:p>
        </w:tc>
        <w:tc>
          <w:tcPr>
            <w:tcW w:w="525" w:type="pct"/>
          </w:tcPr>
          <w:p w14:paraId="6EFAAF4B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131.1</w:t>
            </w:r>
          </w:p>
        </w:tc>
        <w:tc>
          <w:tcPr>
            <w:tcW w:w="1408" w:type="pct"/>
          </w:tcPr>
          <w:p w14:paraId="2223BA46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22" w:type="pct"/>
          </w:tcPr>
          <w:p w14:paraId="4FADC3CE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505" w:type="pct"/>
          </w:tcPr>
          <w:p w14:paraId="583D8E66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655" w:type="pct"/>
          </w:tcPr>
          <w:p w14:paraId="4C8CD3B8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92" w:type="pct"/>
          </w:tcPr>
          <w:p w14:paraId="51A30C90" w14:textId="77777777" w:rsidR="00B403CD" w:rsidRPr="00EC1B62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1B62">
              <w:t>n.m.</w:t>
            </w:r>
          </w:p>
        </w:tc>
        <w:tc>
          <w:tcPr>
            <w:tcW w:w="505" w:type="pct"/>
          </w:tcPr>
          <w:p w14:paraId="7725DE87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</w:tr>
      <w:tr w:rsidR="00B403CD" w:rsidRPr="00225F85" w14:paraId="41876539" w14:textId="77777777" w:rsidTr="00B40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</w:tcPr>
          <w:p w14:paraId="09A892E9" w14:textId="77777777" w:rsidR="00B403CD" w:rsidRPr="00225F85" w:rsidRDefault="00B403CD" w:rsidP="00AD2206">
            <w:pPr>
              <w:pStyle w:val="MDPI42tablebody"/>
            </w:pPr>
            <w:r w:rsidRPr="00225F85">
              <w:t>5</w:t>
            </w:r>
          </w:p>
        </w:tc>
        <w:tc>
          <w:tcPr>
            <w:tcW w:w="525" w:type="pct"/>
          </w:tcPr>
          <w:p w14:paraId="23189D43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126.1</w:t>
            </w:r>
          </w:p>
        </w:tc>
        <w:tc>
          <w:tcPr>
            <w:tcW w:w="1408" w:type="pct"/>
          </w:tcPr>
          <w:p w14:paraId="0255C8AF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6.84, m</w:t>
            </w:r>
          </w:p>
        </w:tc>
        <w:tc>
          <w:tcPr>
            <w:tcW w:w="422" w:type="pct"/>
          </w:tcPr>
          <w:p w14:paraId="30009264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505" w:type="pct"/>
          </w:tcPr>
          <w:p w14:paraId="20FCD9FD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655" w:type="pct"/>
          </w:tcPr>
          <w:p w14:paraId="1F4394F8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92" w:type="pct"/>
          </w:tcPr>
          <w:p w14:paraId="7EB6A5F3" w14:textId="77777777" w:rsidR="00B403CD" w:rsidRPr="00EC1B62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C1B62">
              <w:t>n.m.</w:t>
            </w:r>
          </w:p>
        </w:tc>
        <w:tc>
          <w:tcPr>
            <w:tcW w:w="505" w:type="pct"/>
          </w:tcPr>
          <w:p w14:paraId="40095825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</w:tr>
      <w:tr w:rsidR="00B403CD" w:rsidRPr="00225F85" w14:paraId="38568781" w14:textId="77777777" w:rsidTr="00B403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</w:tcPr>
          <w:p w14:paraId="02431720" w14:textId="77777777" w:rsidR="00B403CD" w:rsidRPr="00225F85" w:rsidRDefault="00B403CD" w:rsidP="00AD2206">
            <w:pPr>
              <w:pStyle w:val="MDPI42tablebody"/>
            </w:pPr>
            <w:r w:rsidRPr="00225F85">
              <w:t>6</w:t>
            </w:r>
          </w:p>
        </w:tc>
        <w:tc>
          <w:tcPr>
            <w:tcW w:w="525" w:type="pct"/>
          </w:tcPr>
          <w:p w14:paraId="62DACAD0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1408" w:type="pct"/>
          </w:tcPr>
          <w:p w14:paraId="7EA38380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22" w:type="pct"/>
          </w:tcPr>
          <w:p w14:paraId="61F8B298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505" w:type="pct"/>
          </w:tcPr>
          <w:p w14:paraId="1CE85D0B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655" w:type="pct"/>
          </w:tcPr>
          <w:p w14:paraId="19463116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92" w:type="pct"/>
          </w:tcPr>
          <w:p w14:paraId="34D5D469" w14:textId="77777777" w:rsidR="00B403CD" w:rsidRPr="00EC1B62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1B62">
              <w:t>n.m.</w:t>
            </w:r>
          </w:p>
        </w:tc>
        <w:tc>
          <w:tcPr>
            <w:tcW w:w="505" w:type="pct"/>
          </w:tcPr>
          <w:p w14:paraId="0A429B90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</w:tr>
      <w:tr w:rsidR="00B403CD" w:rsidRPr="00225F85" w14:paraId="12F4F454" w14:textId="77777777" w:rsidTr="00B40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</w:tcPr>
          <w:p w14:paraId="6A992F6F" w14:textId="77777777" w:rsidR="00B403CD" w:rsidRPr="00225F85" w:rsidRDefault="00B403CD" w:rsidP="00AD2206">
            <w:pPr>
              <w:pStyle w:val="MDPI42tablebody"/>
            </w:pPr>
            <w:r w:rsidRPr="00225F85">
              <w:t>7</w:t>
            </w:r>
          </w:p>
        </w:tc>
        <w:tc>
          <w:tcPr>
            <w:tcW w:w="525" w:type="pct"/>
          </w:tcPr>
          <w:p w14:paraId="11BDB1C9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149.7</w:t>
            </w:r>
          </w:p>
        </w:tc>
        <w:tc>
          <w:tcPr>
            <w:tcW w:w="1408" w:type="pct"/>
          </w:tcPr>
          <w:p w14:paraId="355A142F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22" w:type="pct"/>
          </w:tcPr>
          <w:p w14:paraId="5BC51056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505" w:type="pct"/>
          </w:tcPr>
          <w:p w14:paraId="3210951A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655" w:type="pct"/>
          </w:tcPr>
          <w:p w14:paraId="4134C277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92" w:type="pct"/>
          </w:tcPr>
          <w:p w14:paraId="201515AA" w14:textId="77777777" w:rsidR="00B403CD" w:rsidRPr="00EC1B62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C1B62">
              <w:t>n.m.</w:t>
            </w:r>
          </w:p>
        </w:tc>
        <w:tc>
          <w:tcPr>
            <w:tcW w:w="505" w:type="pct"/>
          </w:tcPr>
          <w:p w14:paraId="63ECEAB4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</w:tr>
      <w:tr w:rsidR="00B403CD" w:rsidRPr="00225F85" w14:paraId="5F0BA093" w14:textId="77777777" w:rsidTr="00B403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</w:tcPr>
          <w:p w14:paraId="5A4DF46F" w14:textId="77777777" w:rsidR="00B403CD" w:rsidRPr="00225F85" w:rsidRDefault="00B403CD" w:rsidP="00AD2206">
            <w:pPr>
              <w:pStyle w:val="MDPI42tablebody"/>
            </w:pPr>
            <w:r w:rsidRPr="00225F85">
              <w:t>8</w:t>
            </w:r>
          </w:p>
        </w:tc>
        <w:tc>
          <w:tcPr>
            <w:tcW w:w="525" w:type="pct"/>
          </w:tcPr>
          <w:p w14:paraId="7BA72FD2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118.1</w:t>
            </w:r>
          </w:p>
        </w:tc>
        <w:tc>
          <w:tcPr>
            <w:tcW w:w="1408" w:type="pct"/>
          </w:tcPr>
          <w:p w14:paraId="57E281E6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6.91, brs</w:t>
            </w:r>
          </w:p>
        </w:tc>
        <w:tc>
          <w:tcPr>
            <w:tcW w:w="422" w:type="pct"/>
          </w:tcPr>
          <w:p w14:paraId="279E4313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505" w:type="pct"/>
          </w:tcPr>
          <w:p w14:paraId="7D8006AA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655" w:type="pct"/>
          </w:tcPr>
          <w:p w14:paraId="338CB500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4,5,7,9</w:t>
            </w:r>
          </w:p>
        </w:tc>
        <w:tc>
          <w:tcPr>
            <w:tcW w:w="492" w:type="pct"/>
          </w:tcPr>
          <w:p w14:paraId="3808839D" w14:textId="77777777" w:rsidR="00B403CD" w:rsidRPr="00EC1B62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1B62">
              <w:t>9</w:t>
            </w:r>
          </w:p>
        </w:tc>
        <w:tc>
          <w:tcPr>
            <w:tcW w:w="505" w:type="pct"/>
          </w:tcPr>
          <w:p w14:paraId="39ADE3DE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</w:tr>
      <w:tr w:rsidR="00B403CD" w:rsidRPr="00225F85" w14:paraId="11B9C113" w14:textId="77777777" w:rsidTr="00B40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</w:tcPr>
          <w:p w14:paraId="5C1C1AF1" w14:textId="77777777" w:rsidR="00B403CD" w:rsidRPr="00225F85" w:rsidRDefault="00B403CD" w:rsidP="00AD2206">
            <w:pPr>
              <w:pStyle w:val="MDPI42tablebody"/>
            </w:pPr>
            <w:r w:rsidRPr="00225F85">
              <w:t>9</w:t>
            </w:r>
          </w:p>
        </w:tc>
        <w:tc>
          <w:tcPr>
            <w:tcW w:w="525" w:type="pct"/>
          </w:tcPr>
          <w:p w14:paraId="3D426CD6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130.2</w:t>
            </w:r>
          </w:p>
        </w:tc>
        <w:tc>
          <w:tcPr>
            <w:tcW w:w="1408" w:type="pct"/>
          </w:tcPr>
          <w:p w14:paraId="38562D0D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7.03, d (</w:t>
            </w:r>
            <w:r w:rsidRPr="000F7D0F">
              <w:t>8.13</w:t>
            </w:r>
            <w:r>
              <w:t>)</w:t>
            </w:r>
          </w:p>
        </w:tc>
        <w:tc>
          <w:tcPr>
            <w:tcW w:w="422" w:type="pct"/>
          </w:tcPr>
          <w:p w14:paraId="5D0B275C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505" w:type="pct"/>
          </w:tcPr>
          <w:p w14:paraId="0FF1D3E2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655" w:type="pct"/>
          </w:tcPr>
          <w:p w14:paraId="4B5A4850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3,5,7,8</w:t>
            </w:r>
          </w:p>
        </w:tc>
        <w:tc>
          <w:tcPr>
            <w:tcW w:w="492" w:type="pct"/>
          </w:tcPr>
          <w:p w14:paraId="6194FC47" w14:textId="77777777" w:rsidR="00B403CD" w:rsidRPr="00EC1B62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C1B62">
              <w:t>n.m.</w:t>
            </w:r>
          </w:p>
        </w:tc>
        <w:tc>
          <w:tcPr>
            <w:tcW w:w="505" w:type="pct"/>
          </w:tcPr>
          <w:p w14:paraId="2B9F1A1E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</w:tr>
      <w:tr w:rsidR="00B403CD" w:rsidRPr="00225F85" w14:paraId="709FD1E8" w14:textId="77777777" w:rsidTr="00B403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</w:tcPr>
          <w:p w14:paraId="1E30B704" w14:textId="77777777" w:rsidR="00B403CD" w:rsidRPr="00225F85" w:rsidRDefault="00B403CD" w:rsidP="00AD2206">
            <w:pPr>
              <w:pStyle w:val="MDPI42tablebody"/>
            </w:pPr>
            <w:r w:rsidRPr="00225F85">
              <w:t>10</w:t>
            </w:r>
          </w:p>
        </w:tc>
        <w:tc>
          <w:tcPr>
            <w:tcW w:w="525" w:type="pct"/>
          </w:tcPr>
          <w:p w14:paraId="4DE9E85F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157.6</w:t>
            </w:r>
          </w:p>
        </w:tc>
        <w:tc>
          <w:tcPr>
            <w:tcW w:w="1408" w:type="pct"/>
          </w:tcPr>
          <w:p w14:paraId="21846F23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22" w:type="pct"/>
          </w:tcPr>
          <w:p w14:paraId="70A85765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505" w:type="pct"/>
          </w:tcPr>
          <w:p w14:paraId="052DBB0D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655" w:type="pct"/>
          </w:tcPr>
          <w:p w14:paraId="466D90DA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92" w:type="pct"/>
          </w:tcPr>
          <w:p w14:paraId="745ADEB2" w14:textId="77777777" w:rsidR="00B403CD" w:rsidRPr="00EC1B62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1B62">
              <w:t>n.m.</w:t>
            </w:r>
          </w:p>
        </w:tc>
        <w:tc>
          <w:tcPr>
            <w:tcW w:w="505" w:type="pct"/>
          </w:tcPr>
          <w:p w14:paraId="5D1E5B42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</w:tr>
      <w:tr w:rsidR="00B403CD" w:rsidRPr="00225F85" w14:paraId="2DCA9EB7" w14:textId="77777777" w:rsidTr="00B40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</w:tcPr>
          <w:p w14:paraId="3E44B6CE" w14:textId="77777777" w:rsidR="00B403CD" w:rsidRPr="00225F85" w:rsidRDefault="00B403CD" w:rsidP="00AD2206">
            <w:pPr>
              <w:pStyle w:val="MDPI42tablebody"/>
            </w:pPr>
            <w:r w:rsidRPr="00225F85">
              <w:t>11</w:t>
            </w:r>
          </w:p>
        </w:tc>
        <w:tc>
          <w:tcPr>
            <w:tcW w:w="525" w:type="pct"/>
          </w:tcPr>
          <w:p w14:paraId="6D25CAAF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81.9</w:t>
            </w:r>
          </w:p>
        </w:tc>
        <w:tc>
          <w:tcPr>
            <w:tcW w:w="1408" w:type="pct"/>
          </w:tcPr>
          <w:p w14:paraId="5DDD9136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22" w:type="pct"/>
          </w:tcPr>
          <w:p w14:paraId="1818A55A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505" w:type="pct"/>
          </w:tcPr>
          <w:p w14:paraId="048C3448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655" w:type="pct"/>
          </w:tcPr>
          <w:p w14:paraId="11BE65AE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92" w:type="pct"/>
          </w:tcPr>
          <w:p w14:paraId="504F8E8A" w14:textId="77777777" w:rsidR="00B403CD" w:rsidRPr="00EC1B62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C1B62">
              <w:t>n.m.</w:t>
            </w:r>
          </w:p>
        </w:tc>
        <w:tc>
          <w:tcPr>
            <w:tcW w:w="505" w:type="pct"/>
          </w:tcPr>
          <w:p w14:paraId="171C252B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</w:tr>
      <w:tr w:rsidR="00B403CD" w:rsidRPr="00225F85" w14:paraId="05BB316E" w14:textId="77777777" w:rsidTr="00B403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</w:tcPr>
          <w:p w14:paraId="51379FE1" w14:textId="77777777" w:rsidR="00B403CD" w:rsidRPr="00225F85" w:rsidRDefault="00B403CD" w:rsidP="00AD2206">
            <w:pPr>
              <w:pStyle w:val="MDPI42tablebody"/>
            </w:pPr>
            <w:r w:rsidRPr="00225F85">
              <w:t>12</w:t>
            </w:r>
            <w:r>
              <w:t>,13,14</w:t>
            </w:r>
          </w:p>
        </w:tc>
        <w:tc>
          <w:tcPr>
            <w:tcW w:w="525" w:type="pct"/>
          </w:tcPr>
          <w:p w14:paraId="5DFD6CED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28.8</w:t>
            </w:r>
          </w:p>
        </w:tc>
        <w:tc>
          <w:tcPr>
            <w:tcW w:w="1408" w:type="pct"/>
          </w:tcPr>
          <w:p w14:paraId="5E48B968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1.48, s</w:t>
            </w:r>
          </w:p>
        </w:tc>
        <w:tc>
          <w:tcPr>
            <w:tcW w:w="422" w:type="pct"/>
          </w:tcPr>
          <w:p w14:paraId="26FDA78B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505" w:type="pct"/>
          </w:tcPr>
          <w:p w14:paraId="6C115463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655" w:type="pct"/>
          </w:tcPr>
          <w:p w14:paraId="6FDF5272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11,12,13,14-</w:t>
            </w:r>
          </w:p>
        </w:tc>
        <w:tc>
          <w:tcPr>
            <w:tcW w:w="492" w:type="pct"/>
          </w:tcPr>
          <w:p w14:paraId="656AE29D" w14:textId="77777777" w:rsidR="00B403CD" w:rsidRPr="00EC1B62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1B62">
              <w:t>n.m.</w:t>
            </w:r>
          </w:p>
        </w:tc>
        <w:tc>
          <w:tcPr>
            <w:tcW w:w="505" w:type="pct"/>
          </w:tcPr>
          <w:p w14:paraId="50847CF9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</w:tr>
      <w:tr w:rsidR="00B403CD" w:rsidRPr="00225F85" w14:paraId="2EF17336" w14:textId="77777777" w:rsidTr="00B40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</w:tcPr>
          <w:p w14:paraId="7963FBAF" w14:textId="77777777" w:rsidR="00B403CD" w:rsidRPr="00225F85" w:rsidRDefault="00B403CD" w:rsidP="00AD2206">
            <w:pPr>
              <w:pStyle w:val="MDPI42tablebody"/>
            </w:pPr>
            <w:r>
              <w:t>15</w:t>
            </w:r>
          </w:p>
        </w:tc>
        <w:tc>
          <w:tcPr>
            <w:tcW w:w="525" w:type="pct"/>
          </w:tcPr>
          <w:p w14:paraId="0BBB67A8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30.7</w:t>
            </w:r>
          </w:p>
        </w:tc>
        <w:tc>
          <w:tcPr>
            <w:tcW w:w="1408" w:type="pct"/>
          </w:tcPr>
          <w:p w14:paraId="2F844DE8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2.90, s</w:t>
            </w:r>
          </w:p>
        </w:tc>
        <w:tc>
          <w:tcPr>
            <w:tcW w:w="422" w:type="pct"/>
          </w:tcPr>
          <w:p w14:paraId="01AD87C4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505" w:type="pct"/>
          </w:tcPr>
          <w:p w14:paraId="793E0C71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655" w:type="pct"/>
          </w:tcPr>
          <w:p w14:paraId="5C704BA1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2,10</w:t>
            </w:r>
          </w:p>
        </w:tc>
        <w:tc>
          <w:tcPr>
            <w:tcW w:w="492" w:type="pct"/>
          </w:tcPr>
          <w:p w14:paraId="5B1244B7" w14:textId="77777777" w:rsidR="00B403CD" w:rsidRPr="00EC1B62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C1B62">
              <w:t>n.m.</w:t>
            </w:r>
          </w:p>
        </w:tc>
        <w:tc>
          <w:tcPr>
            <w:tcW w:w="505" w:type="pct"/>
          </w:tcPr>
          <w:p w14:paraId="66E30987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</w:t>
            </w:r>
          </w:p>
        </w:tc>
      </w:tr>
      <w:tr w:rsidR="00B403CD" w:rsidRPr="00225F85" w14:paraId="1B3A63DB" w14:textId="77777777" w:rsidTr="00B403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</w:tcPr>
          <w:p w14:paraId="7FDD990F" w14:textId="77777777" w:rsidR="00B403CD" w:rsidRPr="00225F85" w:rsidRDefault="00B403CD" w:rsidP="00AD2206">
            <w:pPr>
              <w:pStyle w:val="MDPI42tablebody"/>
            </w:pPr>
            <w:r>
              <w:t>1’</w:t>
            </w:r>
          </w:p>
        </w:tc>
        <w:tc>
          <w:tcPr>
            <w:tcW w:w="525" w:type="pct"/>
          </w:tcPr>
          <w:p w14:paraId="7345C85C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173.7</w:t>
            </w:r>
          </w:p>
        </w:tc>
        <w:tc>
          <w:tcPr>
            <w:tcW w:w="1408" w:type="pct"/>
          </w:tcPr>
          <w:p w14:paraId="572471A0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22" w:type="pct"/>
          </w:tcPr>
          <w:p w14:paraId="2C27D8E0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505" w:type="pct"/>
          </w:tcPr>
          <w:p w14:paraId="0FB7C35F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655" w:type="pct"/>
          </w:tcPr>
          <w:p w14:paraId="17CEDD9E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92" w:type="pct"/>
          </w:tcPr>
          <w:p w14:paraId="7618C286" w14:textId="77777777" w:rsidR="00B403CD" w:rsidRPr="00EC1B62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1B62">
              <w:t>n.m.</w:t>
            </w:r>
          </w:p>
        </w:tc>
        <w:tc>
          <w:tcPr>
            <w:tcW w:w="505" w:type="pct"/>
          </w:tcPr>
          <w:p w14:paraId="2EEB7D80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</w:tr>
      <w:tr w:rsidR="00B403CD" w:rsidRPr="00225F85" w14:paraId="35648EA9" w14:textId="77777777" w:rsidTr="00B40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</w:tcPr>
          <w:p w14:paraId="2A157F8F" w14:textId="77777777" w:rsidR="00B403CD" w:rsidRPr="00225F85" w:rsidRDefault="00B403CD" w:rsidP="00AD2206">
            <w:pPr>
              <w:pStyle w:val="MDPI42tablebody"/>
            </w:pPr>
            <w:r>
              <w:t>2’</w:t>
            </w:r>
          </w:p>
        </w:tc>
        <w:tc>
          <w:tcPr>
            <w:tcW w:w="525" w:type="pct"/>
          </w:tcPr>
          <w:p w14:paraId="15CB50DE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52.8</w:t>
            </w:r>
          </w:p>
        </w:tc>
        <w:tc>
          <w:tcPr>
            <w:tcW w:w="1408" w:type="pct"/>
          </w:tcPr>
          <w:p w14:paraId="33EA05CD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4.86, s</w:t>
            </w:r>
          </w:p>
        </w:tc>
        <w:tc>
          <w:tcPr>
            <w:tcW w:w="422" w:type="pct"/>
          </w:tcPr>
          <w:p w14:paraId="33ED694F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505" w:type="pct"/>
          </w:tcPr>
          <w:p w14:paraId="35EDBB64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3’</w:t>
            </w:r>
          </w:p>
        </w:tc>
        <w:tc>
          <w:tcPr>
            <w:tcW w:w="655" w:type="pct"/>
          </w:tcPr>
          <w:p w14:paraId="7C3AADF0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1,1’,3’,4’</w:t>
            </w:r>
          </w:p>
        </w:tc>
        <w:tc>
          <w:tcPr>
            <w:tcW w:w="492" w:type="pct"/>
          </w:tcPr>
          <w:p w14:paraId="722FBC62" w14:textId="77777777" w:rsidR="00B403CD" w:rsidRPr="00EC1B62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C1B62">
              <w:t>n.m.</w:t>
            </w:r>
          </w:p>
        </w:tc>
        <w:tc>
          <w:tcPr>
            <w:tcW w:w="505" w:type="pct"/>
          </w:tcPr>
          <w:p w14:paraId="2C5AE088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</w:tr>
      <w:tr w:rsidR="00B403CD" w:rsidRPr="00225F85" w14:paraId="11371ABA" w14:textId="77777777" w:rsidTr="00B403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</w:tcPr>
          <w:p w14:paraId="6DC1A748" w14:textId="77777777" w:rsidR="00B403CD" w:rsidRPr="00225F85" w:rsidRDefault="00B403CD" w:rsidP="00AD2206">
            <w:pPr>
              <w:pStyle w:val="MDPI42tablebody"/>
            </w:pPr>
            <w:r>
              <w:t>3’</w:t>
            </w:r>
          </w:p>
        </w:tc>
        <w:tc>
          <w:tcPr>
            <w:tcW w:w="525" w:type="pct"/>
          </w:tcPr>
          <w:p w14:paraId="393B76B5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43.7</w:t>
            </w:r>
          </w:p>
        </w:tc>
        <w:tc>
          <w:tcPr>
            <w:tcW w:w="1408" w:type="pct"/>
          </w:tcPr>
          <w:p w14:paraId="3945D9D7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1.58, m</w:t>
            </w:r>
          </w:p>
        </w:tc>
        <w:tc>
          <w:tcPr>
            <w:tcW w:w="422" w:type="pct"/>
          </w:tcPr>
          <w:p w14:paraId="47C2F003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505" w:type="pct"/>
          </w:tcPr>
          <w:p w14:paraId="1C7E73F1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2’,5’,6’</w:t>
            </w:r>
          </w:p>
        </w:tc>
        <w:tc>
          <w:tcPr>
            <w:tcW w:w="655" w:type="pct"/>
          </w:tcPr>
          <w:p w14:paraId="3A3297A7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4’</w:t>
            </w:r>
          </w:p>
        </w:tc>
        <w:tc>
          <w:tcPr>
            <w:tcW w:w="492" w:type="pct"/>
          </w:tcPr>
          <w:p w14:paraId="41F0B6DD" w14:textId="77777777" w:rsidR="00B403CD" w:rsidRPr="00EC1B62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1B62">
              <w:t>n.m.</w:t>
            </w:r>
          </w:p>
        </w:tc>
        <w:tc>
          <w:tcPr>
            <w:tcW w:w="505" w:type="pct"/>
          </w:tcPr>
          <w:p w14:paraId="4AA403EB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</w:tr>
      <w:tr w:rsidR="00B403CD" w:rsidRPr="00225F85" w14:paraId="7679AB5B" w14:textId="77777777" w:rsidTr="00B40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</w:tcPr>
          <w:p w14:paraId="0A090892" w14:textId="77777777" w:rsidR="00B403CD" w:rsidRPr="00225F85" w:rsidRDefault="00B403CD" w:rsidP="00AD2206">
            <w:pPr>
              <w:pStyle w:val="MDPI42tablebody"/>
            </w:pPr>
            <w:r>
              <w:t>4’</w:t>
            </w:r>
          </w:p>
        </w:tc>
        <w:tc>
          <w:tcPr>
            <w:tcW w:w="525" w:type="pct"/>
          </w:tcPr>
          <w:p w14:paraId="179A88F5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26.1</w:t>
            </w:r>
          </w:p>
        </w:tc>
        <w:tc>
          <w:tcPr>
            <w:tcW w:w="1408" w:type="pct"/>
          </w:tcPr>
          <w:p w14:paraId="1E84D029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1.60, m</w:t>
            </w:r>
          </w:p>
        </w:tc>
        <w:tc>
          <w:tcPr>
            <w:tcW w:w="422" w:type="pct"/>
          </w:tcPr>
          <w:p w14:paraId="68326E5D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505" w:type="pct"/>
          </w:tcPr>
          <w:p w14:paraId="71C0CBD6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5’,6’</w:t>
            </w:r>
          </w:p>
        </w:tc>
        <w:tc>
          <w:tcPr>
            <w:tcW w:w="655" w:type="pct"/>
          </w:tcPr>
          <w:p w14:paraId="0C58B9B8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92" w:type="pct"/>
          </w:tcPr>
          <w:p w14:paraId="42D98DC1" w14:textId="77777777" w:rsidR="00B403CD" w:rsidRPr="00EC1B62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C1B62">
              <w:t>n.m.</w:t>
            </w:r>
          </w:p>
        </w:tc>
        <w:tc>
          <w:tcPr>
            <w:tcW w:w="505" w:type="pct"/>
          </w:tcPr>
          <w:p w14:paraId="2F1FEAA6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</w:tr>
      <w:tr w:rsidR="00B403CD" w:rsidRPr="00225F85" w14:paraId="73689A18" w14:textId="77777777" w:rsidTr="00B403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</w:tcPr>
          <w:p w14:paraId="34AFC615" w14:textId="77777777" w:rsidR="00B403CD" w:rsidRPr="00225F85" w:rsidRDefault="00B403CD" w:rsidP="00AD2206">
            <w:pPr>
              <w:pStyle w:val="MDPI42tablebody"/>
            </w:pPr>
            <w:r>
              <w:t>5’,6’</w:t>
            </w:r>
          </w:p>
        </w:tc>
        <w:tc>
          <w:tcPr>
            <w:tcW w:w="525" w:type="pct"/>
          </w:tcPr>
          <w:p w14:paraId="564EEF91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23.8</w:t>
            </w:r>
          </w:p>
        </w:tc>
        <w:tc>
          <w:tcPr>
            <w:tcW w:w="1408" w:type="pct"/>
          </w:tcPr>
          <w:p w14:paraId="2D4962A5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0.94, m</w:t>
            </w:r>
          </w:p>
        </w:tc>
        <w:tc>
          <w:tcPr>
            <w:tcW w:w="422" w:type="pct"/>
          </w:tcPr>
          <w:p w14:paraId="735A2D07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505" w:type="pct"/>
          </w:tcPr>
          <w:p w14:paraId="657E649F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3’</w:t>
            </w:r>
          </w:p>
        </w:tc>
        <w:tc>
          <w:tcPr>
            <w:tcW w:w="655" w:type="pct"/>
          </w:tcPr>
          <w:p w14:paraId="3CE70400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92" w:type="pct"/>
          </w:tcPr>
          <w:p w14:paraId="05913E7C" w14:textId="77777777" w:rsidR="00B403CD" w:rsidRPr="00EC1B62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1B62">
              <w:t>n.m.</w:t>
            </w:r>
          </w:p>
        </w:tc>
        <w:tc>
          <w:tcPr>
            <w:tcW w:w="505" w:type="pct"/>
          </w:tcPr>
          <w:p w14:paraId="3016BD4A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</w:tr>
      <w:tr w:rsidR="00B403CD" w:rsidRPr="00225F85" w14:paraId="3884E74F" w14:textId="77777777" w:rsidTr="00B40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</w:tcPr>
          <w:p w14:paraId="0EEC7F3C" w14:textId="77777777" w:rsidR="00B403CD" w:rsidRPr="00225F85" w:rsidRDefault="00B403CD" w:rsidP="00AD2206">
            <w:pPr>
              <w:pStyle w:val="MDPI42tablebody"/>
            </w:pPr>
            <w:r>
              <w:t>1’’</w:t>
            </w:r>
          </w:p>
        </w:tc>
        <w:tc>
          <w:tcPr>
            <w:tcW w:w="525" w:type="pct"/>
          </w:tcPr>
          <w:p w14:paraId="21D9E5A8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177.8</w:t>
            </w:r>
          </w:p>
        </w:tc>
        <w:tc>
          <w:tcPr>
            <w:tcW w:w="1408" w:type="pct"/>
          </w:tcPr>
          <w:p w14:paraId="3F4C3519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22" w:type="pct"/>
          </w:tcPr>
          <w:p w14:paraId="699DDC77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505" w:type="pct"/>
          </w:tcPr>
          <w:p w14:paraId="681FC002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655" w:type="pct"/>
          </w:tcPr>
          <w:p w14:paraId="2515F375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92" w:type="pct"/>
          </w:tcPr>
          <w:p w14:paraId="5629841A" w14:textId="77777777" w:rsidR="00B403CD" w:rsidRPr="00EC1B62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C1B62">
              <w:t>n.m.</w:t>
            </w:r>
          </w:p>
        </w:tc>
        <w:tc>
          <w:tcPr>
            <w:tcW w:w="505" w:type="pct"/>
          </w:tcPr>
          <w:p w14:paraId="11BDC6EB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</w:tr>
      <w:tr w:rsidR="00B403CD" w:rsidRPr="00225F85" w14:paraId="3DF13909" w14:textId="77777777" w:rsidTr="00B403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</w:tcPr>
          <w:p w14:paraId="5DAA958B" w14:textId="77777777" w:rsidR="00B403CD" w:rsidRPr="00225F85" w:rsidRDefault="00B403CD" w:rsidP="00AD2206">
            <w:pPr>
              <w:pStyle w:val="MDPI42tablebody"/>
            </w:pPr>
            <w:r>
              <w:t>2’’</w:t>
            </w:r>
          </w:p>
        </w:tc>
        <w:tc>
          <w:tcPr>
            <w:tcW w:w="525" w:type="pct"/>
          </w:tcPr>
          <w:p w14:paraId="7437D926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55.2</w:t>
            </w:r>
          </w:p>
        </w:tc>
        <w:tc>
          <w:tcPr>
            <w:tcW w:w="1408" w:type="pct"/>
          </w:tcPr>
          <w:p w14:paraId="1D9276FA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4.61, dd (</w:t>
            </w:r>
            <w:r w:rsidRPr="00E25311">
              <w:t>12.62, 2.78</w:t>
            </w:r>
            <w:r>
              <w:t>)</w:t>
            </w:r>
          </w:p>
        </w:tc>
        <w:tc>
          <w:tcPr>
            <w:tcW w:w="422" w:type="pct"/>
          </w:tcPr>
          <w:p w14:paraId="16EB0527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505" w:type="pct"/>
          </w:tcPr>
          <w:p w14:paraId="513162B6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3’’</w:t>
            </w:r>
          </w:p>
        </w:tc>
        <w:tc>
          <w:tcPr>
            <w:tcW w:w="655" w:type="pct"/>
          </w:tcPr>
          <w:p w14:paraId="6EA4CD23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1’,1’’,3’’,4’’</w:t>
            </w:r>
          </w:p>
        </w:tc>
        <w:tc>
          <w:tcPr>
            <w:tcW w:w="492" w:type="pct"/>
          </w:tcPr>
          <w:p w14:paraId="435E9C92" w14:textId="77777777" w:rsidR="00B403CD" w:rsidRPr="00EC1B62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1B62">
              <w:t>n.m.</w:t>
            </w:r>
          </w:p>
        </w:tc>
        <w:tc>
          <w:tcPr>
            <w:tcW w:w="505" w:type="pct"/>
          </w:tcPr>
          <w:p w14:paraId="1FA95366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</w:tr>
      <w:tr w:rsidR="00B403CD" w:rsidRPr="00225F85" w14:paraId="423A8A65" w14:textId="77777777" w:rsidTr="00B40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</w:tcPr>
          <w:p w14:paraId="6A25E4F6" w14:textId="77777777" w:rsidR="00B403CD" w:rsidRPr="00225F85" w:rsidRDefault="00B403CD" w:rsidP="00AD2206">
            <w:pPr>
              <w:pStyle w:val="MDPI42tablebody"/>
            </w:pPr>
            <w:r>
              <w:t>3’’</w:t>
            </w:r>
          </w:p>
        </w:tc>
        <w:tc>
          <w:tcPr>
            <w:tcW w:w="525" w:type="pct"/>
          </w:tcPr>
          <w:p w14:paraId="4ACD9146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33.0</w:t>
            </w:r>
          </w:p>
        </w:tc>
        <w:tc>
          <w:tcPr>
            <w:tcW w:w="1408" w:type="pct"/>
          </w:tcPr>
          <w:p w14:paraId="4B4B1773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3.32,2.82, dd (</w:t>
            </w:r>
            <w:r w:rsidRPr="00E25311">
              <w:t>16.47, 12.62</w:t>
            </w:r>
            <w:r>
              <w:t>)</w:t>
            </w:r>
          </w:p>
        </w:tc>
        <w:tc>
          <w:tcPr>
            <w:tcW w:w="422" w:type="pct"/>
          </w:tcPr>
          <w:p w14:paraId="1ACF7BA2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505" w:type="pct"/>
          </w:tcPr>
          <w:p w14:paraId="24C6BC10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2’’,3’’,6’’</w:t>
            </w:r>
          </w:p>
        </w:tc>
        <w:tc>
          <w:tcPr>
            <w:tcW w:w="655" w:type="pct"/>
          </w:tcPr>
          <w:p w14:paraId="77296CDA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1’’,2’’,4’’,6’’</w:t>
            </w:r>
          </w:p>
        </w:tc>
        <w:tc>
          <w:tcPr>
            <w:tcW w:w="492" w:type="pct"/>
          </w:tcPr>
          <w:p w14:paraId="0B41EC7F" w14:textId="77777777" w:rsidR="00B403CD" w:rsidRPr="00EC1B62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C1B62">
              <w:t>n.m.</w:t>
            </w:r>
          </w:p>
        </w:tc>
        <w:tc>
          <w:tcPr>
            <w:tcW w:w="505" w:type="pct"/>
          </w:tcPr>
          <w:p w14:paraId="7B1A7D01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18,20</w:t>
            </w:r>
          </w:p>
        </w:tc>
      </w:tr>
      <w:tr w:rsidR="00B403CD" w:rsidRPr="00225F85" w14:paraId="716B3544" w14:textId="77777777" w:rsidTr="00B403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</w:tcPr>
          <w:p w14:paraId="5ADC286B" w14:textId="77777777" w:rsidR="00B403CD" w:rsidRPr="00225F85" w:rsidRDefault="00B403CD" w:rsidP="00AD2206">
            <w:pPr>
              <w:pStyle w:val="MDPI42tablebody"/>
            </w:pPr>
            <w:r>
              <w:t>4’’</w:t>
            </w:r>
          </w:p>
        </w:tc>
        <w:tc>
          <w:tcPr>
            <w:tcW w:w="525" w:type="pct"/>
          </w:tcPr>
          <w:p w14:paraId="4B078802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139.3</w:t>
            </w:r>
          </w:p>
        </w:tc>
        <w:tc>
          <w:tcPr>
            <w:tcW w:w="1408" w:type="pct"/>
          </w:tcPr>
          <w:p w14:paraId="7AF98738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22" w:type="pct"/>
          </w:tcPr>
          <w:p w14:paraId="51C56F05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505" w:type="pct"/>
          </w:tcPr>
          <w:p w14:paraId="1E410070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655" w:type="pct"/>
          </w:tcPr>
          <w:p w14:paraId="3EBA9890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92" w:type="pct"/>
          </w:tcPr>
          <w:p w14:paraId="177B97EB" w14:textId="77777777" w:rsidR="00B403CD" w:rsidRPr="00EC1B62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1B62">
              <w:t>n.m.</w:t>
            </w:r>
          </w:p>
        </w:tc>
        <w:tc>
          <w:tcPr>
            <w:tcW w:w="505" w:type="pct"/>
          </w:tcPr>
          <w:p w14:paraId="7B7FD069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</w:tr>
      <w:tr w:rsidR="00B403CD" w:rsidRPr="00225F85" w14:paraId="69522BFF" w14:textId="77777777" w:rsidTr="00B40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</w:tcPr>
          <w:p w14:paraId="38E76BE9" w14:textId="77777777" w:rsidR="00B403CD" w:rsidRPr="00225F85" w:rsidRDefault="00B403CD" w:rsidP="00AD2206">
            <w:pPr>
              <w:pStyle w:val="MDPI42tablebody"/>
            </w:pPr>
            <w:r>
              <w:t>5’’</w:t>
            </w:r>
          </w:p>
        </w:tc>
        <w:tc>
          <w:tcPr>
            <w:tcW w:w="525" w:type="pct"/>
          </w:tcPr>
          <w:p w14:paraId="2123AD60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138.5</w:t>
            </w:r>
          </w:p>
        </w:tc>
        <w:tc>
          <w:tcPr>
            <w:tcW w:w="1408" w:type="pct"/>
          </w:tcPr>
          <w:p w14:paraId="70BF0CA5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7.94, s</w:t>
            </w:r>
          </w:p>
        </w:tc>
        <w:tc>
          <w:tcPr>
            <w:tcW w:w="422" w:type="pct"/>
          </w:tcPr>
          <w:p w14:paraId="6C550ECC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505" w:type="pct"/>
          </w:tcPr>
          <w:p w14:paraId="1625A7DD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6’’</w:t>
            </w:r>
          </w:p>
        </w:tc>
        <w:tc>
          <w:tcPr>
            <w:tcW w:w="655" w:type="pct"/>
          </w:tcPr>
          <w:p w14:paraId="3DA59796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4’’,6’’</w:t>
            </w:r>
          </w:p>
        </w:tc>
        <w:tc>
          <w:tcPr>
            <w:tcW w:w="492" w:type="pct"/>
          </w:tcPr>
          <w:p w14:paraId="14B52837" w14:textId="77777777" w:rsidR="00B403CD" w:rsidRPr="00EC1B62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C1B62">
              <w:t>-</w:t>
            </w:r>
          </w:p>
        </w:tc>
        <w:tc>
          <w:tcPr>
            <w:tcW w:w="505" w:type="pct"/>
          </w:tcPr>
          <w:p w14:paraId="04D48DD7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19,20</w:t>
            </w:r>
          </w:p>
        </w:tc>
      </w:tr>
      <w:tr w:rsidR="00B403CD" w:rsidRPr="00225F85" w14:paraId="7B5B6B3B" w14:textId="77777777" w:rsidTr="00B403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</w:tcPr>
          <w:p w14:paraId="106ECD00" w14:textId="77777777" w:rsidR="00B403CD" w:rsidRPr="00225F85" w:rsidRDefault="00B403CD" w:rsidP="00AD2206">
            <w:pPr>
              <w:pStyle w:val="MDPI42tablebody"/>
            </w:pPr>
            <w:r>
              <w:t>6’’</w:t>
            </w:r>
          </w:p>
        </w:tc>
        <w:tc>
          <w:tcPr>
            <w:tcW w:w="525" w:type="pct"/>
          </w:tcPr>
          <w:p w14:paraId="05BB3A0B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118.9</w:t>
            </w:r>
          </w:p>
        </w:tc>
        <w:tc>
          <w:tcPr>
            <w:tcW w:w="1408" w:type="pct"/>
          </w:tcPr>
          <w:p w14:paraId="7AAE5E95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6.89, s</w:t>
            </w:r>
          </w:p>
        </w:tc>
        <w:tc>
          <w:tcPr>
            <w:tcW w:w="422" w:type="pct"/>
          </w:tcPr>
          <w:p w14:paraId="0E6F68E0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505" w:type="pct"/>
          </w:tcPr>
          <w:p w14:paraId="63171ED5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3’’,5’’</w:t>
            </w:r>
          </w:p>
        </w:tc>
        <w:tc>
          <w:tcPr>
            <w:tcW w:w="655" w:type="pct"/>
          </w:tcPr>
          <w:p w14:paraId="0906B9D5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4’’,5’’</w:t>
            </w:r>
          </w:p>
        </w:tc>
        <w:tc>
          <w:tcPr>
            <w:tcW w:w="492" w:type="pct"/>
          </w:tcPr>
          <w:p w14:paraId="6213DBCC" w14:textId="77777777" w:rsidR="00B403CD" w:rsidRPr="00EC1B62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1B62">
              <w:t>-</w:t>
            </w:r>
          </w:p>
        </w:tc>
        <w:tc>
          <w:tcPr>
            <w:tcW w:w="505" w:type="pct"/>
          </w:tcPr>
          <w:p w14:paraId="2EE3FC86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19,20</w:t>
            </w:r>
          </w:p>
        </w:tc>
      </w:tr>
      <w:tr w:rsidR="00B403CD" w:rsidRPr="00225F85" w14:paraId="7D0C48A1" w14:textId="77777777" w:rsidTr="00B40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</w:tcPr>
          <w:p w14:paraId="7D2DAC5E" w14:textId="77777777" w:rsidR="00B403CD" w:rsidRPr="00225F85" w:rsidRDefault="00B403CD" w:rsidP="00AD2206">
            <w:pPr>
              <w:pStyle w:val="MDPI42tablebody"/>
            </w:pPr>
            <w:r>
              <w:t>16</w:t>
            </w:r>
          </w:p>
        </w:tc>
        <w:tc>
          <w:tcPr>
            <w:tcW w:w="525" w:type="pct"/>
          </w:tcPr>
          <w:p w14:paraId="5C3A8EC1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1408" w:type="pct"/>
          </w:tcPr>
          <w:p w14:paraId="4D835EA6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22" w:type="pct"/>
          </w:tcPr>
          <w:p w14:paraId="43D2ECA8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84.7</w:t>
            </w:r>
          </w:p>
        </w:tc>
        <w:tc>
          <w:tcPr>
            <w:tcW w:w="505" w:type="pct"/>
          </w:tcPr>
          <w:p w14:paraId="0DCDC785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655" w:type="pct"/>
          </w:tcPr>
          <w:p w14:paraId="2A6BEEAB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92" w:type="pct"/>
          </w:tcPr>
          <w:p w14:paraId="09AFD630" w14:textId="77777777" w:rsidR="00B403CD" w:rsidRPr="00EC1B62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C1B62">
              <w:t>n.m.</w:t>
            </w:r>
          </w:p>
        </w:tc>
        <w:tc>
          <w:tcPr>
            <w:tcW w:w="505" w:type="pct"/>
          </w:tcPr>
          <w:p w14:paraId="39B8AE87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</w:tr>
      <w:tr w:rsidR="00B403CD" w:rsidRPr="00225F85" w14:paraId="081C0E79" w14:textId="77777777" w:rsidTr="00B403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</w:tcPr>
          <w:p w14:paraId="5B4B55A7" w14:textId="77777777" w:rsidR="00B403CD" w:rsidRPr="00225F85" w:rsidRDefault="00B403CD" w:rsidP="00AD2206">
            <w:pPr>
              <w:pStyle w:val="MDPI42tablebody"/>
            </w:pPr>
            <w:r>
              <w:t>17</w:t>
            </w:r>
          </w:p>
        </w:tc>
        <w:tc>
          <w:tcPr>
            <w:tcW w:w="525" w:type="pct"/>
          </w:tcPr>
          <w:p w14:paraId="7421C999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1408" w:type="pct"/>
          </w:tcPr>
          <w:p w14:paraId="4F3FDBEE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22" w:type="pct"/>
          </w:tcPr>
          <w:p w14:paraId="5FE52249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505" w:type="pct"/>
          </w:tcPr>
          <w:p w14:paraId="746128C7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655" w:type="pct"/>
          </w:tcPr>
          <w:p w14:paraId="4E664777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92" w:type="pct"/>
          </w:tcPr>
          <w:p w14:paraId="44D06CBB" w14:textId="77777777" w:rsidR="00B403CD" w:rsidRPr="00EC1B62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1B62">
              <w:t>n.m.</w:t>
            </w:r>
          </w:p>
        </w:tc>
        <w:tc>
          <w:tcPr>
            <w:tcW w:w="505" w:type="pct"/>
          </w:tcPr>
          <w:p w14:paraId="0AE82D3C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</w:tr>
      <w:tr w:rsidR="00B403CD" w:rsidRPr="00225F85" w14:paraId="641843F5" w14:textId="77777777" w:rsidTr="00B40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</w:tcPr>
          <w:p w14:paraId="3763E9DC" w14:textId="77777777" w:rsidR="00B403CD" w:rsidRPr="00225F85" w:rsidRDefault="00B403CD" w:rsidP="00AD2206">
            <w:pPr>
              <w:pStyle w:val="MDPI42tablebody"/>
            </w:pPr>
            <w:r>
              <w:t>18</w:t>
            </w:r>
          </w:p>
        </w:tc>
        <w:tc>
          <w:tcPr>
            <w:tcW w:w="525" w:type="pct"/>
          </w:tcPr>
          <w:p w14:paraId="0F0F75B7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1408" w:type="pct"/>
          </w:tcPr>
          <w:p w14:paraId="5F23AA52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22" w:type="pct"/>
          </w:tcPr>
          <w:p w14:paraId="7649F882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123.1</w:t>
            </w:r>
          </w:p>
        </w:tc>
        <w:tc>
          <w:tcPr>
            <w:tcW w:w="505" w:type="pct"/>
          </w:tcPr>
          <w:p w14:paraId="0ECF8293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655" w:type="pct"/>
          </w:tcPr>
          <w:p w14:paraId="49D0F1E1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92" w:type="pct"/>
          </w:tcPr>
          <w:p w14:paraId="6FDC3295" w14:textId="77777777" w:rsidR="00B403CD" w:rsidRPr="00EC1B62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C1B62">
              <w:t>n.m.</w:t>
            </w:r>
          </w:p>
        </w:tc>
        <w:tc>
          <w:tcPr>
            <w:tcW w:w="505" w:type="pct"/>
          </w:tcPr>
          <w:p w14:paraId="6D8D62E8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</w:tr>
      <w:tr w:rsidR="00B403CD" w:rsidRPr="00225F85" w14:paraId="10DE3CBA" w14:textId="77777777" w:rsidTr="00B403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</w:tcPr>
          <w:p w14:paraId="11F3FA94" w14:textId="77777777" w:rsidR="00B403CD" w:rsidRPr="00225F85" w:rsidRDefault="00B403CD" w:rsidP="00AD2206">
            <w:pPr>
              <w:pStyle w:val="MDPI42tablebody"/>
            </w:pPr>
            <w:r>
              <w:t>19</w:t>
            </w:r>
          </w:p>
        </w:tc>
        <w:tc>
          <w:tcPr>
            <w:tcW w:w="525" w:type="pct"/>
          </w:tcPr>
          <w:p w14:paraId="57E0BACF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1408" w:type="pct"/>
          </w:tcPr>
          <w:p w14:paraId="636B7622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22" w:type="pct"/>
          </w:tcPr>
          <w:p w14:paraId="2C9FD583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174.6</w:t>
            </w:r>
          </w:p>
        </w:tc>
        <w:tc>
          <w:tcPr>
            <w:tcW w:w="505" w:type="pct"/>
          </w:tcPr>
          <w:p w14:paraId="0ACED04B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655" w:type="pct"/>
          </w:tcPr>
          <w:p w14:paraId="3B198E96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92" w:type="pct"/>
          </w:tcPr>
          <w:p w14:paraId="5E7FD2F4" w14:textId="77777777" w:rsidR="00B403CD" w:rsidRPr="00EC1B62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1B62">
              <w:t>n.m.</w:t>
            </w:r>
          </w:p>
        </w:tc>
        <w:tc>
          <w:tcPr>
            <w:tcW w:w="505" w:type="pct"/>
          </w:tcPr>
          <w:p w14:paraId="68CCB8E6" w14:textId="77777777" w:rsidR="00B403CD" w:rsidRPr="00225F85" w:rsidRDefault="00B403CD" w:rsidP="00AD2206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</w:tr>
      <w:tr w:rsidR="00B403CD" w:rsidRPr="00225F85" w14:paraId="46C795A6" w14:textId="77777777" w:rsidTr="00B40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</w:tcPr>
          <w:p w14:paraId="38CC77FF" w14:textId="77777777" w:rsidR="00B403CD" w:rsidRPr="00225F85" w:rsidRDefault="00B403CD" w:rsidP="00AD2206">
            <w:pPr>
              <w:pStyle w:val="MDPI42tablebody"/>
            </w:pPr>
            <w:r>
              <w:t>20</w:t>
            </w:r>
          </w:p>
        </w:tc>
        <w:tc>
          <w:tcPr>
            <w:tcW w:w="525" w:type="pct"/>
          </w:tcPr>
          <w:p w14:paraId="172455F8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1408" w:type="pct"/>
          </w:tcPr>
          <w:p w14:paraId="6802C6E2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22" w:type="pct"/>
          </w:tcPr>
          <w:p w14:paraId="4D94CA5B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247.3</w:t>
            </w:r>
          </w:p>
        </w:tc>
        <w:tc>
          <w:tcPr>
            <w:tcW w:w="505" w:type="pct"/>
          </w:tcPr>
          <w:p w14:paraId="6023E15E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655" w:type="pct"/>
          </w:tcPr>
          <w:p w14:paraId="5B89CAF5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92" w:type="pct"/>
          </w:tcPr>
          <w:p w14:paraId="503C03DA" w14:textId="77777777" w:rsidR="00B403CD" w:rsidRPr="00EC1B62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C1B62">
              <w:t>n.m.</w:t>
            </w:r>
          </w:p>
        </w:tc>
        <w:tc>
          <w:tcPr>
            <w:tcW w:w="505" w:type="pct"/>
          </w:tcPr>
          <w:p w14:paraId="296C9CC9" w14:textId="77777777" w:rsidR="00B403CD" w:rsidRPr="00225F85" w:rsidRDefault="00B403CD" w:rsidP="00AD2206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</w:tr>
    </w:tbl>
    <w:p w14:paraId="71C4D7D8" w14:textId="2A2A8398" w:rsidR="00B403CD" w:rsidRDefault="00B403CD" w:rsidP="00B403CD">
      <w:pPr>
        <w:pStyle w:val="MDPI42tablebody"/>
        <w:jc w:val="left"/>
        <w:rPr>
          <w:lang w:val="en-GB"/>
        </w:rPr>
      </w:pPr>
      <w:r w:rsidRPr="00941118">
        <w:rPr>
          <w:lang w:val="en-GB"/>
        </w:rPr>
        <w:t>n.m.: not measured</w:t>
      </w:r>
    </w:p>
    <w:p w14:paraId="3C071FEE" w14:textId="24E65B5E" w:rsidR="005E15E1" w:rsidRDefault="005E15E1">
      <w:pPr>
        <w:spacing w:before="0" w:after="200"/>
        <w:ind w:firstLine="0"/>
        <w:jc w:val="left"/>
        <w:rPr>
          <w:lang w:val="en-GB"/>
        </w:rPr>
      </w:pPr>
      <w:r>
        <w:rPr>
          <w:lang w:val="en-GB"/>
        </w:rPr>
        <w:br w:type="page"/>
      </w:r>
    </w:p>
    <w:p w14:paraId="108B6D12" w14:textId="685A2C50" w:rsidR="005E15E1" w:rsidRPr="00EC1B62" w:rsidRDefault="005E15E1" w:rsidP="005E15E1">
      <w:pPr>
        <w:pStyle w:val="MDPI41tablecaption"/>
      </w:pPr>
      <w:r w:rsidRPr="00B202F7">
        <w:rPr>
          <w:b/>
        </w:rPr>
        <w:lastRenderedPageBreak/>
        <w:t>Table S</w:t>
      </w:r>
      <w:r w:rsidRPr="00B202F7">
        <w:rPr>
          <w:b/>
        </w:rPr>
        <w:fldChar w:fldCharType="begin"/>
      </w:r>
      <w:r w:rsidRPr="00B202F7">
        <w:rPr>
          <w:b/>
        </w:rPr>
        <w:instrText xml:space="preserve"> SEQ Table_S \* ARABIC  \* MERGEFORMAT </w:instrText>
      </w:r>
      <w:r w:rsidRPr="00B202F7">
        <w:rPr>
          <w:b/>
        </w:rPr>
        <w:fldChar w:fldCharType="separate"/>
      </w:r>
      <w:r w:rsidR="009D5D2D">
        <w:rPr>
          <w:b/>
          <w:noProof/>
        </w:rPr>
        <w:t>15</w:t>
      </w:r>
      <w:r w:rsidRPr="00B202F7">
        <w:rPr>
          <w:b/>
          <w:noProof/>
        </w:rPr>
        <w:fldChar w:fldCharType="end"/>
      </w:r>
      <w:r w:rsidRPr="00EC1B62">
        <w:t xml:space="preserve">. NMR spectroscopic data of </w:t>
      </w:r>
      <w:r>
        <w:rPr>
          <w:b/>
        </w:rPr>
        <w:t>1</w:t>
      </w:r>
      <w:r w:rsidRPr="00EC1B62">
        <w:t xml:space="preserve"> measured in </w:t>
      </w:r>
      <w:r>
        <w:t>DMSO</w:t>
      </w:r>
      <w:r w:rsidRPr="00EC1B62">
        <w:t>-d</w:t>
      </w:r>
      <w:r>
        <w:rPr>
          <w:vertAlign w:val="subscript"/>
        </w:rPr>
        <w:t>6</w:t>
      </w:r>
      <w:r>
        <w:t xml:space="preserve"> at 700/175 MHz</w:t>
      </w:r>
      <w:r w:rsidRPr="00EC1B62">
        <w:t>.</w:t>
      </w:r>
    </w:p>
    <w:tbl>
      <w:tblPr>
        <w:tblStyle w:val="PlainTable3"/>
        <w:tblW w:w="5000" w:type="pct"/>
        <w:tblLook w:val="04A0" w:firstRow="1" w:lastRow="0" w:firstColumn="1" w:lastColumn="0" w:noHBand="0" w:noVBand="1"/>
      </w:tblPr>
      <w:tblGrid>
        <w:gridCol w:w="626"/>
        <w:gridCol w:w="1786"/>
        <w:gridCol w:w="3734"/>
        <w:gridCol w:w="1074"/>
        <w:gridCol w:w="1807"/>
      </w:tblGrid>
      <w:tr w:rsidR="005E15E1" w:rsidRPr="005E15E1" w14:paraId="63EFAE43" w14:textId="77777777" w:rsidTr="005E15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7" w:type="pct"/>
          </w:tcPr>
          <w:p w14:paraId="475F9671" w14:textId="77777777" w:rsidR="005E15E1" w:rsidRPr="005E15E1" w:rsidRDefault="005E15E1" w:rsidP="005E15E1">
            <w:pPr>
              <w:pStyle w:val="MDPI42tablebody"/>
              <w:rPr>
                <w:lang w:val="en-US"/>
              </w:rPr>
            </w:pPr>
            <w:r w:rsidRPr="005E15E1">
              <w:rPr>
                <w:lang w:val="en-US"/>
              </w:rPr>
              <w:t>#</w:t>
            </w:r>
          </w:p>
        </w:tc>
        <w:tc>
          <w:tcPr>
            <w:tcW w:w="989" w:type="pct"/>
          </w:tcPr>
          <w:p w14:paraId="391B4E15" w14:textId="77777777" w:rsidR="005E15E1" w:rsidRPr="005E15E1" w:rsidRDefault="005E15E1" w:rsidP="005E15E1">
            <w:pPr>
              <w:pStyle w:val="MDPI42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 xml:space="preserve">δ </w:t>
            </w:r>
            <w:r w:rsidRPr="005E15E1">
              <w:rPr>
                <w:vertAlign w:val="superscript"/>
                <w:lang w:val="en-US"/>
              </w:rPr>
              <w:t>13</w:t>
            </w:r>
            <w:r w:rsidRPr="005E15E1">
              <w:rPr>
                <w:lang w:val="en-US"/>
              </w:rPr>
              <w:t>C [ppm]</w:t>
            </w:r>
          </w:p>
        </w:tc>
        <w:tc>
          <w:tcPr>
            <w:tcW w:w="2068" w:type="pct"/>
          </w:tcPr>
          <w:p w14:paraId="678F5E15" w14:textId="77777777" w:rsidR="005E15E1" w:rsidRPr="005E15E1" w:rsidRDefault="005E15E1" w:rsidP="005E15E1">
            <w:pPr>
              <w:pStyle w:val="MDPI42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t>δ</w:t>
            </w:r>
            <w:r w:rsidRPr="005E15E1">
              <w:rPr>
                <w:lang w:val="en-US"/>
              </w:rPr>
              <w:t xml:space="preserve"> </w:t>
            </w:r>
            <w:r w:rsidRPr="005E15E1">
              <w:rPr>
                <w:vertAlign w:val="superscript"/>
                <w:lang w:val="en-US"/>
              </w:rPr>
              <w:t>1</w:t>
            </w:r>
            <w:r w:rsidRPr="005E15E1">
              <w:rPr>
                <w:lang w:val="en-US"/>
              </w:rPr>
              <w:t>H [ppm], mult (</w:t>
            </w:r>
            <w:r w:rsidRPr="005E15E1">
              <w:rPr>
                <w:i/>
                <w:lang w:val="en-US"/>
              </w:rPr>
              <w:t xml:space="preserve">J </w:t>
            </w:r>
            <w:r w:rsidRPr="005E15E1">
              <w:rPr>
                <w:lang w:val="en-US"/>
              </w:rPr>
              <w:t>[Hz])</w:t>
            </w:r>
          </w:p>
        </w:tc>
        <w:tc>
          <w:tcPr>
            <w:tcW w:w="595" w:type="pct"/>
          </w:tcPr>
          <w:p w14:paraId="02193F66" w14:textId="77777777" w:rsidR="005E15E1" w:rsidRPr="005E15E1" w:rsidRDefault="005E15E1" w:rsidP="005E15E1">
            <w:pPr>
              <w:pStyle w:val="MDPI42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COSY</w:t>
            </w:r>
          </w:p>
        </w:tc>
        <w:tc>
          <w:tcPr>
            <w:tcW w:w="1001" w:type="pct"/>
          </w:tcPr>
          <w:p w14:paraId="1DA1D185" w14:textId="77777777" w:rsidR="005E15E1" w:rsidRPr="005E15E1" w:rsidRDefault="005E15E1" w:rsidP="005E15E1">
            <w:pPr>
              <w:pStyle w:val="MDPI42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HMBC</w:t>
            </w:r>
          </w:p>
        </w:tc>
      </w:tr>
      <w:tr w:rsidR="005E15E1" w:rsidRPr="005E15E1" w14:paraId="46616738" w14:textId="77777777" w:rsidTr="005E1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14:paraId="7CFD341A" w14:textId="77777777" w:rsidR="005E15E1" w:rsidRPr="005E15E1" w:rsidRDefault="005E15E1" w:rsidP="005E15E1">
            <w:pPr>
              <w:pStyle w:val="MDPI42tablebody"/>
              <w:rPr>
                <w:lang w:val="en-US"/>
              </w:rPr>
            </w:pPr>
            <w:r w:rsidRPr="005E15E1">
              <w:rPr>
                <w:lang w:val="en-US"/>
              </w:rPr>
              <w:t>1</w:t>
            </w:r>
          </w:p>
        </w:tc>
        <w:tc>
          <w:tcPr>
            <w:tcW w:w="989" w:type="pct"/>
          </w:tcPr>
          <w:p w14:paraId="18C4BBA4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166.6</w:t>
            </w:r>
          </w:p>
        </w:tc>
        <w:tc>
          <w:tcPr>
            <w:tcW w:w="2068" w:type="pct"/>
          </w:tcPr>
          <w:p w14:paraId="4E5F2F29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-</w:t>
            </w:r>
          </w:p>
        </w:tc>
        <w:tc>
          <w:tcPr>
            <w:tcW w:w="595" w:type="pct"/>
          </w:tcPr>
          <w:p w14:paraId="34A114A8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-</w:t>
            </w:r>
          </w:p>
        </w:tc>
        <w:tc>
          <w:tcPr>
            <w:tcW w:w="1001" w:type="pct"/>
          </w:tcPr>
          <w:p w14:paraId="22A245ED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-</w:t>
            </w:r>
          </w:p>
        </w:tc>
      </w:tr>
      <w:tr w:rsidR="005E15E1" w:rsidRPr="005E15E1" w14:paraId="12D08DDA" w14:textId="77777777" w:rsidTr="005E15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14:paraId="21C1AC2F" w14:textId="77777777" w:rsidR="005E15E1" w:rsidRPr="005E15E1" w:rsidRDefault="005E15E1" w:rsidP="005E15E1">
            <w:pPr>
              <w:pStyle w:val="MDPI42tablebody"/>
              <w:rPr>
                <w:lang w:val="en-US"/>
              </w:rPr>
            </w:pPr>
            <w:r w:rsidRPr="005E15E1">
              <w:rPr>
                <w:lang w:val="en-US"/>
              </w:rPr>
              <w:t>2</w:t>
            </w:r>
          </w:p>
        </w:tc>
        <w:tc>
          <w:tcPr>
            <w:tcW w:w="989" w:type="pct"/>
          </w:tcPr>
          <w:p w14:paraId="1DF73C93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61.1</w:t>
            </w:r>
          </w:p>
        </w:tc>
        <w:tc>
          <w:tcPr>
            <w:tcW w:w="2068" w:type="pct"/>
          </w:tcPr>
          <w:p w14:paraId="30DBA167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4.08, m</w:t>
            </w:r>
          </w:p>
        </w:tc>
        <w:tc>
          <w:tcPr>
            <w:tcW w:w="595" w:type="pct"/>
          </w:tcPr>
          <w:p w14:paraId="74CBC9A0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3,16</w:t>
            </w:r>
          </w:p>
        </w:tc>
        <w:tc>
          <w:tcPr>
            <w:tcW w:w="1001" w:type="pct"/>
          </w:tcPr>
          <w:p w14:paraId="4902FDD4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-</w:t>
            </w:r>
          </w:p>
        </w:tc>
      </w:tr>
      <w:tr w:rsidR="005E15E1" w:rsidRPr="005E15E1" w14:paraId="7FD548FC" w14:textId="77777777" w:rsidTr="005E1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14:paraId="65DEA3E2" w14:textId="77777777" w:rsidR="005E15E1" w:rsidRPr="005E15E1" w:rsidRDefault="005E15E1" w:rsidP="005E15E1">
            <w:pPr>
              <w:pStyle w:val="MDPI42tablebody"/>
              <w:rPr>
                <w:lang w:val="en-US"/>
              </w:rPr>
            </w:pPr>
            <w:r w:rsidRPr="005E15E1">
              <w:rPr>
                <w:lang w:val="en-US"/>
              </w:rPr>
              <w:t>3</w:t>
            </w:r>
          </w:p>
        </w:tc>
        <w:tc>
          <w:tcPr>
            <w:tcW w:w="989" w:type="pct"/>
          </w:tcPr>
          <w:p w14:paraId="2941FE14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33.1</w:t>
            </w:r>
          </w:p>
        </w:tc>
        <w:tc>
          <w:tcPr>
            <w:tcW w:w="2068" w:type="pct"/>
          </w:tcPr>
          <w:p w14:paraId="63BD0B19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3.16, m</w:t>
            </w:r>
          </w:p>
        </w:tc>
        <w:tc>
          <w:tcPr>
            <w:tcW w:w="595" w:type="pct"/>
          </w:tcPr>
          <w:p w14:paraId="665FA302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2,5,9</w:t>
            </w:r>
          </w:p>
        </w:tc>
        <w:tc>
          <w:tcPr>
            <w:tcW w:w="1001" w:type="pct"/>
          </w:tcPr>
          <w:p w14:paraId="7DFD7743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1,2,5,9</w:t>
            </w:r>
          </w:p>
        </w:tc>
      </w:tr>
      <w:tr w:rsidR="005E15E1" w:rsidRPr="005E15E1" w14:paraId="4220645A" w14:textId="77777777" w:rsidTr="005E15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14:paraId="345DF14B" w14:textId="77777777" w:rsidR="005E15E1" w:rsidRPr="005E15E1" w:rsidRDefault="005E15E1" w:rsidP="005E15E1">
            <w:pPr>
              <w:pStyle w:val="MDPI42tablebody"/>
              <w:rPr>
                <w:lang w:val="en-US"/>
              </w:rPr>
            </w:pPr>
            <w:r w:rsidRPr="005E15E1">
              <w:rPr>
                <w:lang w:val="en-US"/>
              </w:rPr>
              <w:t>4</w:t>
            </w:r>
          </w:p>
        </w:tc>
        <w:tc>
          <w:tcPr>
            <w:tcW w:w="989" w:type="pct"/>
          </w:tcPr>
          <w:p w14:paraId="12FEACEE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-</w:t>
            </w:r>
          </w:p>
        </w:tc>
        <w:tc>
          <w:tcPr>
            <w:tcW w:w="2068" w:type="pct"/>
          </w:tcPr>
          <w:p w14:paraId="4F3CE267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-</w:t>
            </w:r>
          </w:p>
        </w:tc>
        <w:tc>
          <w:tcPr>
            <w:tcW w:w="595" w:type="pct"/>
          </w:tcPr>
          <w:p w14:paraId="6DC66F3E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-</w:t>
            </w:r>
          </w:p>
        </w:tc>
        <w:tc>
          <w:tcPr>
            <w:tcW w:w="1001" w:type="pct"/>
          </w:tcPr>
          <w:p w14:paraId="70A697F4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-</w:t>
            </w:r>
          </w:p>
        </w:tc>
      </w:tr>
      <w:tr w:rsidR="005E15E1" w:rsidRPr="005E15E1" w14:paraId="5AB8E434" w14:textId="77777777" w:rsidTr="005E1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14:paraId="6FB69C25" w14:textId="77777777" w:rsidR="005E15E1" w:rsidRPr="005E15E1" w:rsidRDefault="005E15E1" w:rsidP="005E15E1">
            <w:pPr>
              <w:pStyle w:val="MDPI42tablebody"/>
              <w:rPr>
                <w:lang w:val="en-US"/>
              </w:rPr>
            </w:pPr>
            <w:r w:rsidRPr="005E15E1">
              <w:rPr>
                <w:lang w:val="en-US"/>
              </w:rPr>
              <w:t>5</w:t>
            </w:r>
          </w:p>
        </w:tc>
        <w:tc>
          <w:tcPr>
            <w:tcW w:w="989" w:type="pct"/>
          </w:tcPr>
          <w:p w14:paraId="4B913446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127.8</w:t>
            </w:r>
          </w:p>
        </w:tc>
        <w:tc>
          <w:tcPr>
            <w:tcW w:w="2068" w:type="pct"/>
          </w:tcPr>
          <w:p w14:paraId="1C8F2C96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6.81, d (2.25)</w:t>
            </w:r>
          </w:p>
        </w:tc>
        <w:tc>
          <w:tcPr>
            <w:tcW w:w="595" w:type="pct"/>
          </w:tcPr>
          <w:p w14:paraId="3BAE3116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3,9</w:t>
            </w:r>
          </w:p>
        </w:tc>
        <w:tc>
          <w:tcPr>
            <w:tcW w:w="1001" w:type="pct"/>
          </w:tcPr>
          <w:p w14:paraId="249DF47B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3,7,9</w:t>
            </w:r>
          </w:p>
        </w:tc>
      </w:tr>
      <w:tr w:rsidR="005E15E1" w:rsidRPr="005E15E1" w14:paraId="521EAC9F" w14:textId="77777777" w:rsidTr="005E15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14:paraId="021790B6" w14:textId="77777777" w:rsidR="005E15E1" w:rsidRPr="005E15E1" w:rsidRDefault="005E15E1" w:rsidP="005E15E1">
            <w:pPr>
              <w:pStyle w:val="MDPI42tablebody"/>
              <w:rPr>
                <w:lang w:val="en-US"/>
              </w:rPr>
            </w:pPr>
            <w:r w:rsidRPr="005E15E1">
              <w:rPr>
                <w:lang w:val="en-US"/>
              </w:rPr>
              <w:t>6</w:t>
            </w:r>
          </w:p>
        </w:tc>
        <w:tc>
          <w:tcPr>
            <w:tcW w:w="989" w:type="pct"/>
          </w:tcPr>
          <w:p w14:paraId="5D174638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125.3</w:t>
            </w:r>
          </w:p>
        </w:tc>
        <w:tc>
          <w:tcPr>
            <w:tcW w:w="2068" w:type="pct"/>
          </w:tcPr>
          <w:p w14:paraId="60EDC3B6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-</w:t>
            </w:r>
          </w:p>
        </w:tc>
        <w:tc>
          <w:tcPr>
            <w:tcW w:w="595" w:type="pct"/>
          </w:tcPr>
          <w:p w14:paraId="1C7A0725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-</w:t>
            </w:r>
          </w:p>
        </w:tc>
        <w:tc>
          <w:tcPr>
            <w:tcW w:w="1001" w:type="pct"/>
          </w:tcPr>
          <w:p w14:paraId="1070CABF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-</w:t>
            </w:r>
          </w:p>
        </w:tc>
      </w:tr>
      <w:tr w:rsidR="005E15E1" w:rsidRPr="005E15E1" w14:paraId="56FEC0DB" w14:textId="77777777" w:rsidTr="005E1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14:paraId="7DD1222E" w14:textId="77777777" w:rsidR="005E15E1" w:rsidRPr="005E15E1" w:rsidRDefault="005E15E1" w:rsidP="005E15E1">
            <w:pPr>
              <w:pStyle w:val="MDPI42tablebody"/>
              <w:rPr>
                <w:lang w:val="en-US"/>
              </w:rPr>
            </w:pPr>
            <w:r w:rsidRPr="005E15E1">
              <w:rPr>
                <w:lang w:val="en-US"/>
              </w:rPr>
              <w:t>7</w:t>
            </w:r>
          </w:p>
        </w:tc>
        <w:tc>
          <w:tcPr>
            <w:tcW w:w="989" w:type="pct"/>
          </w:tcPr>
          <w:p w14:paraId="5B19376B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149.3</w:t>
            </w:r>
          </w:p>
        </w:tc>
        <w:tc>
          <w:tcPr>
            <w:tcW w:w="2068" w:type="pct"/>
          </w:tcPr>
          <w:p w14:paraId="716FF5AF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-</w:t>
            </w:r>
          </w:p>
        </w:tc>
        <w:tc>
          <w:tcPr>
            <w:tcW w:w="595" w:type="pct"/>
          </w:tcPr>
          <w:p w14:paraId="6F313767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-</w:t>
            </w:r>
          </w:p>
        </w:tc>
        <w:tc>
          <w:tcPr>
            <w:tcW w:w="1001" w:type="pct"/>
          </w:tcPr>
          <w:p w14:paraId="4E275BEF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-</w:t>
            </w:r>
          </w:p>
        </w:tc>
      </w:tr>
      <w:tr w:rsidR="005E15E1" w:rsidRPr="005E15E1" w14:paraId="36A758AD" w14:textId="77777777" w:rsidTr="005E15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14:paraId="06397405" w14:textId="77777777" w:rsidR="005E15E1" w:rsidRPr="005E15E1" w:rsidRDefault="005E15E1" w:rsidP="005E15E1">
            <w:pPr>
              <w:pStyle w:val="MDPI42tablebody"/>
              <w:rPr>
                <w:lang w:val="en-US"/>
              </w:rPr>
            </w:pPr>
            <w:r w:rsidRPr="005E15E1">
              <w:rPr>
                <w:lang w:val="en-US"/>
              </w:rPr>
              <w:t>8</w:t>
            </w:r>
          </w:p>
        </w:tc>
        <w:tc>
          <w:tcPr>
            <w:tcW w:w="989" w:type="pct"/>
          </w:tcPr>
          <w:p w14:paraId="65248ADA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117.1</w:t>
            </w:r>
          </w:p>
        </w:tc>
        <w:tc>
          <w:tcPr>
            <w:tcW w:w="2068" w:type="pct"/>
          </w:tcPr>
          <w:p w14:paraId="45EFBF63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7.08, d (8.34)</w:t>
            </w:r>
          </w:p>
        </w:tc>
        <w:tc>
          <w:tcPr>
            <w:tcW w:w="595" w:type="pct"/>
          </w:tcPr>
          <w:p w14:paraId="198E0BEA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9</w:t>
            </w:r>
          </w:p>
        </w:tc>
        <w:tc>
          <w:tcPr>
            <w:tcW w:w="1001" w:type="pct"/>
          </w:tcPr>
          <w:p w14:paraId="796BC667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6,7</w:t>
            </w:r>
          </w:p>
        </w:tc>
      </w:tr>
      <w:tr w:rsidR="005E15E1" w:rsidRPr="005E15E1" w14:paraId="62E4157C" w14:textId="77777777" w:rsidTr="005E1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14:paraId="4D01B70B" w14:textId="77777777" w:rsidR="005E15E1" w:rsidRPr="005E15E1" w:rsidRDefault="005E15E1" w:rsidP="005E15E1">
            <w:pPr>
              <w:pStyle w:val="MDPI42tablebody"/>
              <w:rPr>
                <w:lang w:val="en-US"/>
              </w:rPr>
            </w:pPr>
            <w:r w:rsidRPr="005E15E1">
              <w:rPr>
                <w:lang w:val="en-US"/>
              </w:rPr>
              <w:t>9</w:t>
            </w:r>
          </w:p>
        </w:tc>
        <w:tc>
          <w:tcPr>
            <w:tcW w:w="989" w:type="pct"/>
          </w:tcPr>
          <w:p w14:paraId="55D804CD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131.8</w:t>
            </w:r>
          </w:p>
        </w:tc>
        <w:tc>
          <w:tcPr>
            <w:tcW w:w="2068" w:type="pct"/>
          </w:tcPr>
          <w:p w14:paraId="5B3D0436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7.23, dd (8.24,2.25)</w:t>
            </w:r>
          </w:p>
        </w:tc>
        <w:tc>
          <w:tcPr>
            <w:tcW w:w="595" w:type="pct"/>
          </w:tcPr>
          <w:p w14:paraId="4ED7805B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3,5,8</w:t>
            </w:r>
          </w:p>
        </w:tc>
        <w:tc>
          <w:tcPr>
            <w:tcW w:w="1001" w:type="pct"/>
          </w:tcPr>
          <w:p w14:paraId="3C63FCC0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3,7,8</w:t>
            </w:r>
          </w:p>
        </w:tc>
      </w:tr>
      <w:tr w:rsidR="005E15E1" w:rsidRPr="005E15E1" w14:paraId="5C0F8C80" w14:textId="77777777" w:rsidTr="005E15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14:paraId="631917AD" w14:textId="77777777" w:rsidR="005E15E1" w:rsidRPr="005E15E1" w:rsidRDefault="005E15E1" w:rsidP="005E15E1">
            <w:pPr>
              <w:pStyle w:val="MDPI42tablebody"/>
              <w:rPr>
                <w:lang w:val="en-US"/>
              </w:rPr>
            </w:pPr>
            <w:r w:rsidRPr="005E15E1">
              <w:rPr>
                <w:lang w:val="en-US"/>
              </w:rPr>
              <w:t>15</w:t>
            </w:r>
          </w:p>
        </w:tc>
        <w:tc>
          <w:tcPr>
            <w:tcW w:w="989" w:type="pct"/>
          </w:tcPr>
          <w:p w14:paraId="54AE3BB0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31.3</w:t>
            </w:r>
          </w:p>
        </w:tc>
        <w:tc>
          <w:tcPr>
            <w:tcW w:w="2068" w:type="pct"/>
          </w:tcPr>
          <w:p w14:paraId="3B34A1BC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2.50, m</w:t>
            </w:r>
          </w:p>
        </w:tc>
        <w:tc>
          <w:tcPr>
            <w:tcW w:w="595" w:type="pct"/>
          </w:tcPr>
          <w:p w14:paraId="6D2D781E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16</w:t>
            </w:r>
          </w:p>
        </w:tc>
        <w:tc>
          <w:tcPr>
            <w:tcW w:w="1001" w:type="pct"/>
          </w:tcPr>
          <w:p w14:paraId="04661A67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2</w:t>
            </w:r>
          </w:p>
        </w:tc>
      </w:tr>
      <w:tr w:rsidR="005E15E1" w:rsidRPr="005E15E1" w14:paraId="5037914F" w14:textId="77777777" w:rsidTr="005E1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14:paraId="5B8DF559" w14:textId="77777777" w:rsidR="005E15E1" w:rsidRPr="005E15E1" w:rsidRDefault="005E15E1" w:rsidP="005E15E1">
            <w:pPr>
              <w:pStyle w:val="MDPI42tablebody"/>
              <w:rPr>
                <w:lang w:val="en-US"/>
              </w:rPr>
            </w:pPr>
            <w:r w:rsidRPr="005E15E1">
              <w:rPr>
                <w:lang w:val="en-US"/>
              </w:rPr>
              <w:t>1’</w:t>
            </w:r>
          </w:p>
        </w:tc>
        <w:tc>
          <w:tcPr>
            <w:tcW w:w="989" w:type="pct"/>
          </w:tcPr>
          <w:p w14:paraId="700A31EB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171.9</w:t>
            </w:r>
          </w:p>
        </w:tc>
        <w:tc>
          <w:tcPr>
            <w:tcW w:w="2068" w:type="pct"/>
          </w:tcPr>
          <w:p w14:paraId="5229F55D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-</w:t>
            </w:r>
          </w:p>
        </w:tc>
        <w:tc>
          <w:tcPr>
            <w:tcW w:w="595" w:type="pct"/>
          </w:tcPr>
          <w:p w14:paraId="2EB6C754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-</w:t>
            </w:r>
          </w:p>
        </w:tc>
        <w:tc>
          <w:tcPr>
            <w:tcW w:w="1001" w:type="pct"/>
          </w:tcPr>
          <w:p w14:paraId="3509B37D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-</w:t>
            </w:r>
          </w:p>
        </w:tc>
      </w:tr>
      <w:tr w:rsidR="005E15E1" w:rsidRPr="005E15E1" w14:paraId="2EEC0426" w14:textId="77777777" w:rsidTr="005E15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14:paraId="7ECE67CD" w14:textId="77777777" w:rsidR="005E15E1" w:rsidRPr="005E15E1" w:rsidRDefault="005E15E1" w:rsidP="005E15E1">
            <w:pPr>
              <w:pStyle w:val="MDPI42tablebody"/>
              <w:rPr>
                <w:lang w:val="en-US"/>
              </w:rPr>
            </w:pPr>
            <w:r w:rsidRPr="005E15E1">
              <w:rPr>
                <w:lang w:val="en-US"/>
              </w:rPr>
              <w:t>2’</w:t>
            </w:r>
          </w:p>
        </w:tc>
        <w:tc>
          <w:tcPr>
            <w:tcW w:w="989" w:type="pct"/>
          </w:tcPr>
          <w:p w14:paraId="4F711716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51.5</w:t>
            </w:r>
          </w:p>
        </w:tc>
        <w:tc>
          <w:tcPr>
            <w:tcW w:w="2068" w:type="pct"/>
          </w:tcPr>
          <w:p w14:paraId="408F8B52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4.71, td (9.06,5.4)</w:t>
            </w:r>
          </w:p>
        </w:tc>
        <w:tc>
          <w:tcPr>
            <w:tcW w:w="595" w:type="pct"/>
          </w:tcPr>
          <w:p w14:paraId="5DE0AAF2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3’,17</w:t>
            </w:r>
          </w:p>
        </w:tc>
        <w:tc>
          <w:tcPr>
            <w:tcW w:w="1001" w:type="pct"/>
          </w:tcPr>
          <w:p w14:paraId="0F0ADDCF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-</w:t>
            </w:r>
          </w:p>
        </w:tc>
      </w:tr>
      <w:tr w:rsidR="005E15E1" w:rsidRPr="005E15E1" w14:paraId="1AC9873E" w14:textId="77777777" w:rsidTr="005E1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14:paraId="2F67F741" w14:textId="77777777" w:rsidR="005E15E1" w:rsidRPr="005E15E1" w:rsidRDefault="005E15E1" w:rsidP="005E15E1">
            <w:pPr>
              <w:pStyle w:val="MDPI42tablebody"/>
              <w:rPr>
                <w:lang w:val="en-US"/>
              </w:rPr>
            </w:pPr>
            <w:r w:rsidRPr="005E15E1">
              <w:rPr>
                <w:lang w:val="en-US"/>
              </w:rPr>
              <w:t>3’</w:t>
            </w:r>
          </w:p>
        </w:tc>
        <w:tc>
          <w:tcPr>
            <w:tcW w:w="989" w:type="pct"/>
          </w:tcPr>
          <w:p w14:paraId="42853D19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42.1</w:t>
            </w:r>
          </w:p>
        </w:tc>
        <w:tc>
          <w:tcPr>
            <w:tcW w:w="2068" w:type="pct"/>
          </w:tcPr>
          <w:p w14:paraId="0C85C2AC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1.54,1.48, m</w:t>
            </w:r>
          </w:p>
        </w:tc>
        <w:tc>
          <w:tcPr>
            <w:tcW w:w="595" w:type="pct"/>
          </w:tcPr>
          <w:p w14:paraId="028A0B1E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2’,4’</w:t>
            </w:r>
          </w:p>
        </w:tc>
        <w:tc>
          <w:tcPr>
            <w:tcW w:w="1001" w:type="pct"/>
          </w:tcPr>
          <w:p w14:paraId="04D92E15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1’,2’,4’,5’,6’</w:t>
            </w:r>
          </w:p>
        </w:tc>
      </w:tr>
      <w:tr w:rsidR="005E15E1" w:rsidRPr="005E15E1" w14:paraId="380F8866" w14:textId="77777777" w:rsidTr="005E15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14:paraId="4056150E" w14:textId="77777777" w:rsidR="005E15E1" w:rsidRPr="005E15E1" w:rsidRDefault="005E15E1" w:rsidP="005E15E1">
            <w:pPr>
              <w:pStyle w:val="MDPI42tablebody"/>
              <w:rPr>
                <w:lang w:val="en-US"/>
              </w:rPr>
            </w:pPr>
            <w:r w:rsidRPr="005E15E1">
              <w:rPr>
                <w:lang w:val="en-US"/>
              </w:rPr>
              <w:t>4’</w:t>
            </w:r>
          </w:p>
        </w:tc>
        <w:tc>
          <w:tcPr>
            <w:tcW w:w="989" w:type="pct"/>
          </w:tcPr>
          <w:p w14:paraId="417285E0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24.1</w:t>
            </w:r>
          </w:p>
        </w:tc>
        <w:tc>
          <w:tcPr>
            <w:tcW w:w="2068" w:type="pct"/>
          </w:tcPr>
          <w:p w14:paraId="6186C4FB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1.67, m</w:t>
            </w:r>
          </w:p>
        </w:tc>
        <w:tc>
          <w:tcPr>
            <w:tcW w:w="595" w:type="pct"/>
          </w:tcPr>
          <w:p w14:paraId="0A3FAC86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5’,6’</w:t>
            </w:r>
          </w:p>
        </w:tc>
        <w:tc>
          <w:tcPr>
            <w:tcW w:w="1001" w:type="pct"/>
          </w:tcPr>
          <w:p w14:paraId="47CA5444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3’,5’,6’</w:t>
            </w:r>
          </w:p>
        </w:tc>
      </w:tr>
      <w:tr w:rsidR="005E15E1" w:rsidRPr="005E15E1" w14:paraId="2EBA5728" w14:textId="77777777" w:rsidTr="005E1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14:paraId="46F086C6" w14:textId="77777777" w:rsidR="005E15E1" w:rsidRPr="005E15E1" w:rsidRDefault="005E15E1" w:rsidP="005E15E1">
            <w:pPr>
              <w:pStyle w:val="MDPI42tablebody"/>
              <w:rPr>
                <w:lang w:val="en-US"/>
              </w:rPr>
            </w:pPr>
            <w:r w:rsidRPr="005E15E1">
              <w:rPr>
                <w:lang w:val="en-US"/>
              </w:rPr>
              <w:t>5’</w:t>
            </w:r>
          </w:p>
        </w:tc>
        <w:tc>
          <w:tcPr>
            <w:tcW w:w="989" w:type="pct"/>
          </w:tcPr>
          <w:p w14:paraId="146F2BFB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22.7</w:t>
            </w:r>
          </w:p>
        </w:tc>
        <w:tc>
          <w:tcPr>
            <w:tcW w:w="2068" w:type="pct"/>
          </w:tcPr>
          <w:p w14:paraId="07F6EBB1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0.93, d (6.63)</w:t>
            </w:r>
          </w:p>
        </w:tc>
        <w:tc>
          <w:tcPr>
            <w:tcW w:w="595" w:type="pct"/>
          </w:tcPr>
          <w:p w14:paraId="26BC9EEC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4’</w:t>
            </w:r>
          </w:p>
        </w:tc>
        <w:tc>
          <w:tcPr>
            <w:tcW w:w="1001" w:type="pct"/>
          </w:tcPr>
          <w:p w14:paraId="2D29915D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3’,4’,6’</w:t>
            </w:r>
          </w:p>
        </w:tc>
      </w:tr>
      <w:tr w:rsidR="005E15E1" w:rsidRPr="005E15E1" w14:paraId="6F7F5CFF" w14:textId="77777777" w:rsidTr="005E15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14:paraId="3DAE601D" w14:textId="77777777" w:rsidR="005E15E1" w:rsidRPr="005E15E1" w:rsidRDefault="005E15E1" w:rsidP="005E15E1">
            <w:pPr>
              <w:pStyle w:val="MDPI42tablebody"/>
              <w:rPr>
                <w:lang w:val="en-US"/>
              </w:rPr>
            </w:pPr>
            <w:r w:rsidRPr="005E15E1">
              <w:rPr>
                <w:lang w:val="en-US"/>
              </w:rPr>
              <w:t>6’</w:t>
            </w:r>
          </w:p>
        </w:tc>
        <w:tc>
          <w:tcPr>
            <w:tcW w:w="989" w:type="pct"/>
          </w:tcPr>
          <w:p w14:paraId="65AA166B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21.6</w:t>
            </w:r>
          </w:p>
        </w:tc>
        <w:tc>
          <w:tcPr>
            <w:tcW w:w="2068" w:type="pct"/>
          </w:tcPr>
          <w:p w14:paraId="492AF790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0.90 d (6.63)</w:t>
            </w:r>
          </w:p>
        </w:tc>
        <w:tc>
          <w:tcPr>
            <w:tcW w:w="595" w:type="pct"/>
          </w:tcPr>
          <w:p w14:paraId="10683059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1" w:type="pct"/>
          </w:tcPr>
          <w:p w14:paraId="0813826E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4’,5’</w:t>
            </w:r>
          </w:p>
        </w:tc>
      </w:tr>
      <w:tr w:rsidR="005E15E1" w:rsidRPr="005E15E1" w14:paraId="4CAABA8B" w14:textId="77777777" w:rsidTr="005E1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14:paraId="041F94D5" w14:textId="77777777" w:rsidR="005E15E1" w:rsidRPr="005E15E1" w:rsidRDefault="005E15E1" w:rsidP="005E15E1">
            <w:pPr>
              <w:pStyle w:val="MDPI42tablebody"/>
              <w:rPr>
                <w:lang w:val="en-US"/>
              </w:rPr>
            </w:pPr>
            <w:r w:rsidRPr="005E15E1">
              <w:rPr>
                <w:lang w:val="en-US"/>
              </w:rPr>
              <w:t>1’’</w:t>
            </w:r>
          </w:p>
        </w:tc>
        <w:tc>
          <w:tcPr>
            <w:tcW w:w="989" w:type="pct"/>
          </w:tcPr>
          <w:p w14:paraId="4A9D5BF6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171.1</w:t>
            </w:r>
          </w:p>
        </w:tc>
        <w:tc>
          <w:tcPr>
            <w:tcW w:w="2068" w:type="pct"/>
          </w:tcPr>
          <w:p w14:paraId="11DDC922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-</w:t>
            </w:r>
          </w:p>
        </w:tc>
        <w:tc>
          <w:tcPr>
            <w:tcW w:w="595" w:type="pct"/>
          </w:tcPr>
          <w:p w14:paraId="0479CBE3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-</w:t>
            </w:r>
          </w:p>
        </w:tc>
        <w:tc>
          <w:tcPr>
            <w:tcW w:w="1001" w:type="pct"/>
          </w:tcPr>
          <w:p w14:paraId="4F8F6F39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-</w:t>
            </w:r>
          </w:p>
        </w:tc>
      </w:tr>
      <w:tr w:rsidR="005E15E1" w:rsidRPr="005E15E1" w14:paraId="049ABB1A" w14:textId="77777777" w:rsidTr="005E15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14:paraId="4CC3425C" w14:textId="77777777" w:rsidR="005E15E1" w:rsidRPr="005E15E1" w:rsidRDefault="005E15E1" w:rsidP="005E15E1">
            <w:pPr>
              <w:pStyle w:val="MDPI42tablebody"/>
              <w:rPr>
                <w:lang w:val="en-US"/>
              </w:rPr>
            </w:pPr>
            <w:r w:rsidRPr="005E15E1">
              <w:rPr>
                <w:lang w:val="en-US"/>
              </w:rPr>
              <w:t>2’’</w:t>
            </w:r>
          </w:p>
        </w:tc>
        <w:tc>
          <w:tcPr>
            <w:tcW w:w="989" w:type="pct"/>
          </w:tcPr>
          <w:p w14:paraId="79D5916B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50.6</w:t>
            </w:r>
          </w:p>
        </w:tc>
        <w:tc>
          <w:tcPr>
            <w:tcW w:w="2068" w:type="pct"/>
          </w:tcPr>
          <w:p w14:paraId="1138B973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4.58, ddd (12.25, 9.52, 2.78)</w:t>
            </w:r>
          </w:p>
        </w:tc>
        <w:tc>
          <w:tcPr>
            <w:tcW w:w="595" w:type="pct"/>
          </w:tcPr>
          <w:p w14:paraId="482F22C1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3’’,18</w:t>
            </w:r>
          </w:p>
        </w:tc>
        <w:tc>
          <w:tcPr>
            <w:tcW w:w="1001" w:type="pct"/>
          </w:tcPr>
          <w:p w14:paraId="535525DF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-</w:t>
            </w:r>
          </w:p>
        </w:tc>
      </w:tr>
      <w:tr w:rsidR="005E15E1" w:rsidRPr="005E15E1" w14:paraId="2C9E7559" w14:textId="77777777" w:rsidTr="005E1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14:paraId="3F0874D1" w14:textId="77777777" w:rsidR="005E15E1" w:rsidRPr="005E15E1" w:rsidRDefault="005E15E1" w:rsidP="005E15E1">
            <w:pPr>
              <w:pStyle w:val="MDPI42tablebody"/>
              <w:rPr>
                <w:lang w:val="en-US"/>
              </w:rPr>
            </w:pPr>
            <w:r w:rsidRPr="005E15E1">
              <w:rPr>
                <w:lang w:val="en-US"/>
              </w:rPr>
              <w:t>3’’</w:t>
            </w:r>
          </w:p>
        </w:tc>
        <w:tc>
          <w:tcPr>
            <w:tcW w:w="989" w:type="pct"/>
          </w:tcPr>
          <w:p w14:paraId="42763B62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27.0</w:t>
            </w:r>
          </w:p>
        </w:tc>
        <w:tc>
          <w:tcPr>
            <w:tcW w:w="2068" w:type="pct"/>
          </w:tcPr>
          <w:p w14:paraId="4CD1070D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3.35,2.87, dd (15.19, 12.41)</w:t>
            </w:r>
          </w:p>
        </w:tc>
        <w:tc>
          <w:tcPr>
            <w:tcW w:w="595" w:type="pct"/>
          </w:tcPr>
          <w:p w14:paraId="0A085F82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2’’,6’’</w:t>
            </w:r>
          </w:p>
        </w:tc>
        <w:tc>
          <w:tcPr>
            <w:tcW w:w="1001" w:type="pct"/>
          </w:tcPr>
          <w:p w14:paraId="7E44B346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1’’,2’’,4’’,6’’</w:t>
            </w:r>
          </w:p>
        </w:tc>
      </w:tr>
      <w:tr w:rsidR="005E15E1" w:rsidRPr="005E15E1" w14:paraId="0718BF78" w14:textId="77777777" w:rsidTr="005E15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14:paraId="5608A6FB" w14:textId="77777777" w:rsidR="005E15E1" w:rsidRPr="005E15E1" w:rsidRDefault="005E15E1" w:rsidP="005E15E1">
            <w:pPr>
              <w:pStyle w:val="MDPI42tablebody"/>
              <w:rPr>
                <w:lang w:val="en-US"/>
              </w:rPr>
            </w:pPr>
            <w:r w:rsidRPr="005E15E1">
              <w:rPr>
                <w:lang w:val="en-US"/>
              </w:rPr>
              <w:t>4’’</w:t>
            </w:r>
          </w:p>
        </w:tc>
        <w:tc>
          <w:tcPr>
            <w:tcW w:w="989" w:type="pct"/>
          </w:tcPr>
          <w:p w14:paraId="24FAC83F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130.6</w:t>
            </w:r>
          </w:p>
        </w:tc>
        <w:tc>
          <w:tcPr>
            <w:tcW w:w="2068" w:type="pct"/>
          </w:tcPr>
          <w:p w14:paraId="43E0E34A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-</w:t>
            </w:r>
          </w:p>
        </w:tc>
        <w:tc>
          <w:tcPr>
            <w:tcW w:w="595" w:type="pct"/>
          </w:tcPr>
          <w:p w14:paraId="257C75E3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-</w:t>
            </w:r>
          </w:p>
        </w:tc>
        <w:tc>
          <w:tcPr>
            <w:tcW w:w="1001" w:type="pct"/>
          </w:tcPr>
          <w:p w14:paraId="32C33D70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-</w:t>
            </w:r>
          </w:p>
        </w:tc>
      </w:tr>
      <w:tr w:rsidR="005E15E1" w:rsidRPr="005E15E1" w14:paraId="6BB2BF8F" w14:textId="77777777" w:rsidTr="005E1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14:paraId="5B760089" w14:textId="77777777" w:rsidR="005E15E1" w:rsidRPr="005E15E1" w:rsidRDefault="005E15E1" w:rsidP="005E15E1">
            <w:pPr>
              <w:pStyle w:val="MDPI42tablebody"/>
              <w:rPr>
                <w:lang w:val="en-US"/>
              </w:rPr>
            </w:pPr>
            <w:r w:rsidRPr="005E15E1">
              <w:rPr>
                <w:lang w:val="en-US"/>
              </w:rPr>
              <w:t>5’’</w:t>
            </w:r>
          </w:p>
        </w:tc>
        <w:tc>
          <w:tcPr>
            <w:tcW w:w="989" w:type="pct"/>
          </w:tcPr>
          <w:p w14:paraId="58FF6C79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135.6</w:t>
            </w:r>
          </w:p>
        </w:tc>
        <w:tc>
          <w:tcPr>
            <w:tcW w:w="2068" w:type="pct"/>
          </w:tcPr>
          <w:p w14:paraId="59F13C97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9.35, s</w:t>
            </w:r>
          </w:p>
        </w:tc>
        <w:tc>
          <w:tcPr>
            <w:tcW w:w="595" w:type="pct"/>
          </w:tcPr>
          <w:p w14:paraId="16AE5682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6’’</w:t>
            </w:r>
          </w:p>
        </w:tc>
        <w:tc>
          <w:tcPr>
            <w:tcW w:w="1001" w:type="pct"/>
          </w:tcPr>
          <w:p w14:paraId="3939710D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4’’,6’’</w:t>
            </w:r>
          </w:p>
        </w:tc>
      </w:tr>
      <w:tr w:rsidR="005E15E1" w:rsidRPr="005E15E1" w14:paraId="7A5FA914" w14:textId="77777777" w:rsidTr="005E15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14:paraId="436BC7DC" w14:textId="77777777" w:rsidR="005E15E1" w:rsidRPr="005E15E1" w:rsidRDefault="005E15E1" w:rsidP="005E15E1">
            <w:pPr>
              <w:pStyle w:val="MDPI42tablebody"/>
              <w:rPr>
                <w:lang w:val="en-US"/>
              </w:rPr>
            </w:pPr>
            <w:r w:rsidRPr="005E15E1">
              <w:rPr>
                <w:lang w:val="en-US"/>
              </w:rPr>
              <w:t>6’’</w:t>
            </w:r>
          </w:p>
        </w:tc>
        <w:tc>
          <w:tcPr>
            <w:tcW w:w="989" w:type="pct"/>
          </w:tcPr>
          <w:p w14:paraId="18DF26F4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120.4</w:t>
            </w:r>
          </w:p>
        </w:tc>
        <w:tc>
          <w:tcPr>
            <w:tcW w:w="2068" w:type="pct"/>
          </w:tcPr>
          <w:p w14:paraId="43E624EC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7.16, s</w:t>
            </w:r>
          </w:p>
        </w:tc>
        <w:tc>
          <w:tcPr>
            <w:tcW w:w="595" w:type="pct"/>
          </w:tcPr>
          <w:p w14:paraId="6F235A1B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3’’,5’’</w:t>
            </w:r>
          </w:p>
        </w:tc>
        <w:tc>
          <w:tcPr>
            <w:tcW w:w="1001" w:type="pct"/>
          </w:tcPr>
          <w:p w14:paraId="3A44BEFC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4’’,5’’</w:t>
            </w:r>
          </w:p>
        </w:tc>
      </w:tr>
      <w:tr w:rsidR="005E15E1" w:rsidRPr="005E15E1" w14:paraId="31C42764" w14:textId="77777777" w:rsidTr="005E1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14:paraId="42E654CF" w14:textId="77777777" w:rsidR="005E15E1" w:rsidRPr="005E15E1" w:rsidRDefault="005E15E1" w:rsidP="005E15E1">
            <w:pPr>
              <w:pStyle w:val="MDPI42tablebody"/>
              <w:rPr>
                <w:lang w:val="en-US"/>
              </w:rPr>
            </w:pPr>
            <w:r w:rsidRPr="005E15E1">
              <w:rPr>
                <w:lang w:val="en-US"/>
              </w:rPr>
              <w:t>16</w:t>
            </w:r>
          </w:p>
        </w:tc>
        <w:tc>
          <w:tcPr>
            <w:tcW w:w="989" w:type="pct"/>
          </w:tcPr>
          <w:p w14:paraId="19505C72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-</w:t>
            </w:r>
          </w:p>
        </w:tc>
        <w:tc>
          <w:tcPr>
            <w:tcW w:w="2068" w:type="pct"/>
          </w:tcPr>
          <w:p w14:paraId="3AF753B0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8.79, brs</w:t>
            </w:r>
          </w:p>
        </w:tc>
        <w:tc>
          <w:tcPr>
            <w:tcW w:w="595" w:type="pct"/>
          </w:tcPr>
          <w:p w14:paraId="3D524B59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2</w:t>
            </w:r>
          </w:p>
        </w:tc>
        <w:tc>
          <w:tcPr>
            <w:tcW w:w="1001" w:type="pct"/>
          </w:tcPr>
          <w:p w14:paraId="192168F4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-</w:t>
            </w:r>
          </w:p>
        </w:tc>
      </w:tr>
      <w:tr w:rsidR="005E15E1" w:rsidRPr="005E15E1" w14:paraId="06E7CF8D" w14:textId="77777777" w:rsidTr="005E15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14:paraId="4D27FD7F" w14:textId="77777777" w:rsidR="005E15E1" w:rsidRPr="005E15E1" w:rsidRDefault="005E15E1" w:rsidP="005E15E1">
            <w:pPr>
              <w:pStyle w:val="MDPI42tablebody"/>
              <w:rPr>
                <w:lang w:val="en-US"/>
              </w:rPr>
            </w:pPr>
            <w:r w:rsidRPr="005E15E1">
              <w:rPr>
                <w:lang w:val="en-US"/>
              </w:rPr>
              <w:t>17</w:t>
            </w:r>
          </w:p>
        </w:tc>
        <w:tc>
          <w:tcPr>
            <w:tcW w:w="989" w:type="pct"/>
          </w:tcPr>
          <w:p w14:paraId="1234C6A2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-</w:t>
            </w:r>
          </w:p>
        </w:tc>
        <w:tc>
          <w:tcPr>
            <w:tcW w:w="2068" w:type="pct"/>
          </w:tcPr>
          <w:p w14:paraId="0DB4F1FF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9.21, d (8.56)</w:t>
            </w:r>
          </w:p>
        </w:tc>
        <w:tc>
          <w:tcPr>
            <w:tcW w:w="595" w:type="pct"/>
          </w:tcPr>
          <w:p w14:paraId="71B47F80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2’</w:t>
            </w:r>
          </w:p>
        </w:tc>
        <w:tc>
          <w:tcPr>
            <w:tcW w:w="1001" w:type="pct"/>
          </w:tcPr>
          <w:p w14:paraId="348C56B9" w14:textId="77777777" w:rsidR="005E15E1" w:rsidRPr="005E15E1" w:rsidRDefault="005E15E1" w:rsidP="005E15E1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1</w:t>
            </w:r>
          </w:p>
        </w:tc>
      </w:tr>
      <w:tr w:rsidR="005E15E1" w:rsidRPr="005E15E1" w14:paraId="3FED2F54" w14:textId="77777777" w:rsidTr="005E1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14:paraId="06120D9F" w14:textId="77777777" w:rsidR="005E15E1" w:rsidRPr="005E15E1" w:rsidRDefault="005E15E1" w:rsidP="005E15E1">
            <w:pPr>
              <w:pStyle w:val="MDPI42tablebody"/>
              <w:rPr>
                <w:lang w:val="en-US"/>
              </w:rPr>
            </w:pPr>
            <w:r w:rsidRPr="005E15E1">
              <w:rPr>
                <w:lang w:val="en-US"/>
              </w:rPr>
              <w:t>18</w:t>
            </w:r>
          </w:p>
        </w:tc>
        <w:tc>
          <w:tcPr>
            <w:tcW w:w="989" w:type="pct"/>
          </w:tcPr>
          <w:p w14:paraId="7DA1457B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-</w:t>
            </w:r>
          </w:p>
        </w:tc>
        <w:tc>
          <w:tcPr>
            <w:tcW w:w="2068" w:type="pct"/>
          </w:tcPr>
          <w:p w14:paraId="2EF36CC8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8.86, d (9.52)</w:t>
            </w:r>
          </w:p>
        </w:tc>
        <w:tc>
          <w:tcPr>
            <w:tcW w:w="595" w:type="pct"/>
          </w:tcPr>
          <w:p w14:paraId="4BA0FA1D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2’’</w:t>
            </w:r>
          </w:p>
        </w:tc>
        <w:tc>
          <w:tcPr>
            <w:tcW w:w="1001" w:type="pct"/>
          </w:tcPr>
          <w:p w14:paraId="79A812FB" w14:textId="77777777" w:rsidR="005E15E1" w:rsidRPr="005E15E1" w:rsidRDefault="005E15E1" w:rsidP="005E15E1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5E15E1">
              <w:rPr>
                <w:lang w:val="en-US"/>
              </w:rPr>
              <w:t>1’</w:t>
            </w:r>
          </w:p>
        </w:tc>
      </w:tr>
    </w:tbl>
    <w:p w14:paraId="5F57CD2A" w14:textId="4EB4A26D" w:rsidR="005E15E1" w:rsidRDefault="005E15E1" w:rsidP="00B403CD">
      <w:pPr>
        <w:pStyle w:val="MDPI42tablebody"/>
        <w:jc w:val="left"/>
        <w:rPr>
          <w:lang w:val="en-GB"/>
        </w:rPr>
      </w:pPr>
    </w:p>
    <w:p w14:paraId="02C81129" w14:textId="77777777" w:rsidR="005E15E1" w:rsidRDefault="005E15E1">
      <w:pPr>
        <w:spacing w:before="0" w:after="200"/>
        <w:ind w:firstLine="0"/>
        <w:jc w:val="left"/>
        <w:rPr>
          <w:rFonts w:eastAsia="Times New Roman" w:cs="Times New Roman"/>
          <w:snapToGrid w:val="0"/>
          <w:color w:val="000000"/>
          <w:sz w:val="20"/>
          <w:szCs w:val="20"/>
          <w:lang w:val="en-GB" w:eastAsia="de-DE" w:bidi="en-US"/>
        </w:rPr>
      </w:pPr>
      <w:r>
        <w:rPr>
          <w:lang w:val="en-GB"/>
        </w:rPr>
        <w:br w:type="page"/>
      </w:r>
    </w:p>
    <w:p w14:paraId="544DFB75" w14:textId="77777777" w:rsidR="00AD2206" w:rsidRPr="00941118" w:rsidRDefault="00AD2206" w:rsidP="00B403CD">
      <w:pPr>
        <w:pStyle w:val="MDPI42tablebody"/>
        <w:jc w:val="left"/>
        <w:rPr>
          <w:lang w:val="en-GB"/>
        </w:rPr>
      </w:pPr>
    </w:p>
    <w:p w14:paraId="24A16225" w14:textId="02D5D68E" w:rsidR="00B403CD" w:rsidRDefault="00B403CD" w:rsidP="00AD2206">
      <w:pPr>
        <w:pStyle w:val="MDPI52figure"/>
      </w:pPr>
      <w:r w:rsidRPr="000B440A">
        <w:object w:dxaOrig="6356" w:dyaOrig="5569" w14:anchorId="186A63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231pt" o:ole="">
            <v:imagedata r:id="rId16" o:title=""/>
          </v:shape>
          <o:OLEObject Type="Embed" ProgID="ChemDraw.Document.6.0" ShapeID="_x0000_i1025" DrawAspect="Content" ObjectID="_1699264442" r:id="rId17"/>
        </w:object>
      </w:r>
    </w:p>
    <w:p w14:paraId="0B97DF93" w14:textId="7D5DECF7" w:rsidR="005E15E1" w:rsidRDefault="00B403CD" w:rsidP="005E15E1">
      <w:pPr>
        <w:pStyle w:val="MDPI51figurecaption"/>
      </w:pPr>
      <w:r w:rsidRPr="00B202F7">
        <w:rPr>
          <w:b/>
        </w:rPr>
        <w:t>Figure S</w:t>
      </w:r>
      <w:r w:rsidRPr="00B202F7">
        <w:rPr>
          <w:b/>
        </w:rPr>
        <w:fldChar w:fldCharType="begin"/>
      </w:r>
      <w:r w:rsidRPr="00B202F7">
        <w:rPr>
          <w:b/>
        </w:rPr>
        <w:instrText xml:space="preserve"> SEQ Figure \* ARABIC </w:instrText>
      </w:r>
      <w:r w:rsidRPr="00B202F7">
        <w:rPr>
          <w:b/>
        </w:rPr>
        <w:fldChar w:fldCharType="separate"/>
      </w:r>
      <w:r w:rsidR="009D5D2D">
        <w:rPr>
          <w:b/>
          <w:noProof/>
        </w:rPr>
        <w:t>9</w:t>
      </w:r>
      <w:r w:rsidRPr="00B202F7">
        <w:rPr>
          <w:b/>
        </w:rPr>
        <w:fldChar w:fldCharType="end"/>
      </w:r>
      <w:r>
        <w:t>.</w:t>
      </w:r>
      <w:r w:rsidRPr="009120E1">
        <w:t xml:space="preserve"> </w:t>
      </w:r>
      <w:r>
        <w:t xml:space="preserve">Chemical structure and atom numbering of </w:t>
      </w:r>
      <w:r>
        <w:rPr>
          <w:b/>
        </w:rPr>
        <w:t>2</w:t>
      </w:r>
      <w:r>
        <w:t xml:space="preserve">. COSY correlations are represented </w:t>
      </w:r>
      <w:r w:rsidR="0086125D">
        <w:t>as</w:t>
      </w:r>
      <w:r>
        <w:t xml:space="preserve"> bold lines, HMBC correlations are mar</w:t>
      </w:r>
      <w:r w:rsidR="00A85053">
        <w:t>ked with arrows</w:t>
      </w:r>
    </w:p>
    <w:p w14:paraId="69F2B776" w14:textId="77777777" w:rsidR="005E15E1" w:rsidRDefault="005E15E1" w:rsidP="005E15E1">
      <w:pPr>
        <w:pStyle w:val="MDPI52figure"/>
      </w:pPr>
    </w:p>
    <w:p w14:paraId="14699FF0" w14:textId="3984D0D3" w:rsidR="005E15E1" w:rsidRDefault="00C83C7E" w:rsidP="005E15E1">
      <w:pPr>
        <w:pStyle w:val="MDPI52figure"/>
      </w:pPr>
      <w:r w:rsidRPr="000B440A">
        <w:object w:dxaOrig="4432" w:dyaOrig="5568" w14:anchorId="68BF77F3">
          <v:shape id="_x0000_i1026" type="#_x0000_t75" style="width:183.6pt;height:232.2pt" o:ole="">
            <v:imagedata r:id="rId18" o:title=""/>
          </v:shape>
          <o:OLEObject Type="Embed" ProgID="ChemDraw.Document.6.0" ShapeID="_x0000_i1026" DrawAspect="Content" ObjectID="_1699264443" r:id="rId19"/>
        </w:object>
      </w:r>
    </w:p>
    <w:p w14:paraId="33297AED" w14:textId="1372919D" w:rsidR="005E15E1" w:rsidRDefault="005E15E1" w:rsidP="005E15E1">
      <w:pPr>
        <w:pStyle w:val="MDPI51figurecaption"/>
      </w:pPr>
      <w:r w:rsidRPr="00B202F7">
        <w:rPr>
          <w:b/>
        </w:rPr>
        <w:t>Figure S</w:t>
      </w:r>
      <w:r w:rsidRPr="00B202F7">
        <w:rPr>
          <w:b/>
        </w:rPr>
        <w:fldChar w:fldCharType="begin"/>
      </w:r>
      <w:r w:rsidRPr="00B202F7">
        <w:rPr>
          <w:b/>
        </w:rPr>
        <w:instrText xml:space="preserve"> SEQ Figure \* ARABIC </w:instrText>
      </w:r>
      <w:r w:rsidRPr="00B202F7">
        <w:rPr>
          <w:b/>
        </w:rPr>
        <w:fldChar w:fldCharType="separate"/>
      </w:r>
      <w:r w:rsidR="009D5D2D">
        <w:rPr>
          <w:b/>
          <w:noProof/>
        </w:rPr>
        <w:t>10</w:t>
      </w:r>
      <w:r w:rsidRPr="00B202F7">
        <w:rPr>
          <w:b/>
        </w:rPr>
        <w:fldChar w:fldCharType="end"/>
      </w:r>
      <w:r>
        <w:t>.</w:t>
      </w:r>
      <w:r w:rsidRPr="009120E1">
        <w:t xml:space="preserve"> </w:t>
      </w:r>
      <w:r>
        <w:t xml:space="preserve">Chemical structure and atom numbering of </w:t>
      </w:r>
      <w:r>
        <w:rPr>
          <w:b/>
        </w:rPr>
        <w:t>1</w:t>
      </w:r>
      <w:r>
        <w:t xml:space="preserve">. COSY correlations are represented </w:t>
      </w:r>
      <w:r w:rsidR="0086125D">
        <w:t>as</w:t>
      </w:r>
      <w:r>
        <w:t xml:space="preserve"> bold lines, HMBC correlations are marked with arrows</w:t>
      </w:r>
    </w:p>
    <w:p w14:paraId="51BBA585" w14:textId="2BA0A4BC" w:rsidR="005E15E1" w:rsidRDefault="005E15E1" w:rsidP="00AD2206">
      <w:pPr>
        <w:pStyle w:val="MDPI51figurecaption"/>
      </w:pPr>
    </w:p>
    <w:p w14:paraId="4CDC7EB6" w14:textId="77777777" w:rsidR="005E15E1" w:rsidRDefault="005E15E1" w:rsidP="00AD2206">
      <w:pPr>
        <w:pStyle w:val="MDPI51figurecaption"/>
        <w:sectPr w:rsidR="005E15E1" w:rsidSect="008966D1">
          <w:footerReference w:type="even" r:id="rId20"/>
          <w:footerReference w:type="default" r:id="rId21"/>
          <w:headerReference w:type="first" r:id="rId22"/>
          <w:footerReference w:type="first" r:id="rId23"/>
          <w:pgSz w:w="11907" w:h="16839" w:code="9"/>
          <w:pgMar w:top="1569" w:right="1440" w:bottom="1440" w:left="1440" w:header="720" w:footer="720" w:gutter="0"/>
          <w:cols w:space="720"/>
          <w:docGrid w:linePitch="360"/>
        </w:sectPr>
      </w:pPr>
    </w:p>
    <w:p w14:paraId="724D46F5" w14:textId="56F3E666" w:rsidR="00A85053" w:rsidRDefault="008966D1" w:rsidP="008966D1">
      <w:pPr>
        <w:pStyle w:val="Heading3"/>
        <w:ind w:left="709"/>
      </w:pPr>
      <w:bookmarkStart w:id="20" w:name="_Toc87979259"/>
      <w:r w:rsidRPr="008966D1">
        <w:lastRenderedPageBreak/>
        <w:t xml:space="preserve">NMR spectra employed in </w:t>
      </w:r>
      <w:r w:rsidR="003E49AA">
        <w:t>Myxarylin</w:t>
      </w:r>
      <w:r w:rsidRPr="008966D1">
        <w:t xml:space="preserve"> structure elucidation</w:t>
      </w:r>
      <w:bookmarkEnd w:id="20"/>
    </w:p>
    <w:p w14:paraId="1D54FEED" w14:textId="308BD94E" w:rsidR="00A85053" w:rsidRDefault="00A85053">
      <w:pPr>
        <w:spacing w:before="0" w:after="200"/>
        <w:ind w:firstLine="0"/>
        <w:jc w:val="left"/>
        <w:rPr>
          <w:rFonts w:ascii="Palatino Linotype" w:eastAsia="Times New Roman" w:hAnsi="Palatino Linotype" w:cs="Times New Roman"/>
          <w:color w:val="000000"/>
          <w:sz w:val="18"/>
          <w:szCs w:val="20"/>
          <w:lang w:eastAsia="de-DE" w:bidi="en-US"/>
        </w:rPr>
      </w:pPr>
    </w:p>
    <w:p w14:paraId="20E97A31" w14:textId="77777777" w:rsidR="00AD2206" w:rsidRPr="00AD2206" w:rsidRDefault="008E21A5" w:rsidP="00AD2206">
      <w:pPr>
        <w:pStyle w:val="MDPI51figurecaption"/>
      </w:pPr>
      <w:r>
        <w:rPr>
          <w:lang w:val="de-DE"/>
        </w:rPr>
        <w:object w:dxaOrig="1440" w:dyaOrig="1440" w14:anchorId="218A8602">
          <v:shape id="_x0000_s2064" type="#_x0000_t75" style="position:absolute;left:0;text-align:left;margin-left:32.6pt;margin-top:10.35pt;width:163.3pt;height:145.3pt;z-index:251659264;mso-position-horizontal-relative:text;mso-position-vertical-relative:text">
            <v:imagedata r:id="rId24" o:title=""/>
          </v:shape>
          <o:OLEObject Type="Embed" ProgID="ChemDraw.Document.6.0" ShapeID="_x0000_s2064" DrawAspect="Content" ObjectID="_1699264457" r:id="rId25"/>
        </w:object>
      </w:r>
    </w:p>
    <w:p w14:paraId="38016140" w14:textId="77777777" w:rsidR="00AD2206" w:rsidRPr="00AD2206" w:rsidRDefault="00AD2206" w:rsidP="007E02E4">
      <w:pPr>
        <w:pStyle w:val="MDPI52figure"/>
      </w:pPr>
      <w:r w:rsidRPr="00AD2206">
        <w:object w:dxaOrig="15300" w:dyaOrig="5064" w14:anchorId="2C198A66">
          <v:shape id="_x0000_i1028" type="#_x0000_t75" style="width:612.6pt;height:202.8pt" o:ole="">
            <v:imagedata r:id="rId26" o:title=""/>
          </v:shape>
          <o:OLEObject Type="Embed" ProgID="ACD.ChemSketch.20" ShapeID="_x0000_i1028" DrawAspect="Content" ObjectID="_1699264444" r:id="rId27"/>
        </w:object>
      </w:r>
    </w:p>
    <w:p w14:paraId="27FC979D" w14:textId="486DFA73" w:rsidR="00AD2206" w:rsidRPr="00AD2206" w:rsidRDefault="00AD2206" w:rsidP="00AD2206">
      <w:pPr>
        <w:pStyle w:val="MDPI51figurecaption"/>
        <w:rPr>
          <w:bCs/>
        </w:rPr>
      </w:pPr>
      <w:r w:rsidRPr="00B202F7">
        <w:rPr>
          <w:b/>
          <w:bCs/>
        </w:rPr>
        <w:t>Figure S</w:t>
      </w:r>
      <w:r w:rsidRPr="00B202F7">
        <w:rPr>
          <w:b/>
          <w:bCs/>
        </w:rPr>
        <w:fldChar w:fldCharType="begin"/>
      </w:r>
      <w:r w:rsidRPr="00B202F7">
        <w:rPr>
          <w:b/>
          <w:bCs/>
        </w:rPr>
        <w:instrText xml:space="preserve"> SEQ Figure \* ARABIC </w:instrText>
      </w:r>
      <w:r w:rsidRPr="00B202F7">
        <w:rPr>
          <w:b/>
          <w:bCs/>
        </w:rPr>
        <w:fldChar w:fldCharType="separate"/>
      </w:r>
      <w:r w:rsidR="009D5D2D">
        <w:rPr>
          <w:b/>
          <w:bCs/>
          <w:noProof/>
        </w:rPr>
        <w:t>11</w:t>
      </w:r>
      <w:r w:rsidRPr="00B202F7">
        <w:rPr>
          <w:b/>
        </w:rPr>
        <w:fldChar w:fldCharType="end"/>
      </w:r>
      <w:r w:rsidRPr="00AD2206">
        <w:rPr>
          <w:bCs/>
        </w:rPr>
        <w:t xml:space="preserve">. </w:t>
      </w:r>
      <w:r w:rsidRPr="00AD2206">
        <w:rPr>
          <w:bCs/>
          <w:vertAlign w:val="superscript"/>
        </w:rPr>
        <w:t>1</w:t>
      </w:r>
      <w:r w:rsidRPr="00AD2206">
        <w:rPr>
          <w:bCs/>
        </w:rPr>
        <w:t xml:space="preserve">H spectrum of </w:t>
      </w:r>
      <w:r w:rsidRPr="00AD2206">
        <w:rPr>
          <w:b/>
          <w:bCs/>
        </w:rPr>
        <w:t>2</w:t>
      </w:r>
      <w:r w:rsidRPr="00AD2206">
        <w:rPr>
          <w:bCs/>
        </w:rPr>
        <w:t xml:space="preserve"> measured in methanol-d</w:t>
      </w:r>
      <w:r w:rsidRPr="00AD2206">
        <w:rPr>
          <w:bCs/>
          <w:vertAlign w:val="subscript"/>
        </w:rPr>
        <w:t>4</w:t>
      </w:r>
      <w:r w:rsidRPr="00AD2206">
        <w:rPr>
          <w:bCs/>
        </w:rPr>
        <w:t xml:space="preserve"> at 700 MHz.</w:t>
      </w:r>
    </w:p>
    <w:p w14:paraId="218D4DC7" w14:textId="77777777" w:rsidR="00AD2206" w:rsidRPr="00AD2206" w:rsidRDefault="008E21A5" w:rsidP="007E02E4">
      <w:pPr>
        <w:pStyle w:val="MDPI52figure"/>
      </w:pPr>
      <w:r>
        <w:rPr>
          <w:lang w:val="de-DE"/>
        </w:rPr>
        <w:lastRenderedPageBreak/>
        <w:object w:dxaOrig="1440" w:dyaOrig="1440" w14:anchorId="5A43D17E">
          <v:shape id="_x0000_s2065" type="#_x0000_t75" style="position:absolute;left:0;text-align:left;margin-left:207.8pt;margin-top:22.9pt;width:153.9pt;height:136.95pt;z-index:251660288;mso-position-horizontal-relative:text;mso-position-vertical-relative:text">
            <v:imagedata r:id="rId24" o:title=""/>
          </v:shape>
          <o:OLEObject Type="Embed" ProgID="ChemDraw.Document.6.0" ShapeID="_x0000_s2065" DrawAspect="Content" ObjectID="_1699264458" r:id="rId28"/>
        </w:object>
      </w:r>
      <w:r w:rsidR="00AD2206" w:rsidRPr="00AD2206">
        <w:object w:dxaOrig="15228" w:dyaOrig="5821" w14:anchorId="6ADF47AA">
          <v:shape id="_x0000_i1030" type="#_x0000_t75" style="width:642.6pt;height:246pt" o:ole="">
            <v:imagedata r:id="rId29" o:title=""/>
          </v:shape>
          <o:OLEObject Type="Embed" ProgID="ACD.ChemSketch.20" ShapeID="_x0000_i1030" DrawAspect="Content" ObjectID="_1699264445" r:id="rId30"/>
        </w:object>
      </w:r>
    </w:p>
    <w:p w14:paraId="44ED9C5E" w14:textId="36941965" w:rsidR="00AD2206" w:rsidRPr="00AD2206" w:rsidRDefault="00AD2206" w:rsidP="00AD2206">
      <w:pPr>
        <w:pStyle w:val="MDPI51figurecaption"/>
        <w:rPr>
          <w:bCs/>
        </w:rPr>
      </w:pPr>
      <w:r w:rsidRPr="00B202F7">
        <w:rPr>
          <w:b/>
          <w:bCs/>
        </w:rPr>
        <w:t>Figure S</w:t>
      </w:r>
      <w:r w:rsidRPr="00B202F7">
        <w:rPr>
          <w:b/>
          <w:bCs/>
        </w:rPr>
        <w:fldChar w:fldCharType="begin"/>
      </w:r>
      <w:r w:rsidRPr="00B202F7">
        <w:rPr>
          <w:b/>
          <w:bCs/>
        </w:rPr>
        <w:instrText xml:space="preserve"> SEQ Figure \* ARABIC </w:instrText>
      </w:r>
      <w:r w:rsidRPr="00B202F7">
        <w:rPr>
          <w:b/>
          <w:bCs/>
        </w:rPr>
        <w:fldChar w:fldCharType="separate"/>
      </w:r>
      <w:r w:rsidR="009D5D2D">
        <w:rPr>
          <w:b/>
          <w:bCs/>
          <w:noProof/>
        </w:rPr>
        <w:t>12</w:t>
      </w:r>
      <w:r w:rsidRPr="00B202F7">
        <w:rPr>
          <w:b/>
        </w:rPr>
        <w:fldChar w:fldCharType="end"/>
      </w:r>
      <w:r w:rsidRPr="00AD2206">
        <w:rPr>
          <w:bCs/>
        </w:rPr>
        <w:t xml:space="preserve">. </w:t>
      </w:r>
      <w:r w:rsidRPr="00AD2206">
        <w:rPr>
          <w:bCs/>
          <w:vertAlign w:val="superscript"/>
        </w:rPr>
        <w:t>13</w:t>
      </w:r>
      <w:r w:rsidRPr="00AD2206">
        <w:rPr>
          <w:bCs/>
        </w:rPr>
        <w:t xml:space="preserve">C spectrum of </w:t>
      </w:r>
      <w:r w:rsidRPr="00AD2206">
        <w:rPr>
          <w:b/>
          <w:bCs/>
        </w:rPr>
        <w:t>2</w:t>
      </w:r>
      <w:r w:rsidRPr="00AD2206">
        <w:rPr>
          <w:bCs/>
        </w:rPr>
        <w:t xml:space="preserve"> measured in methanol-d</w:t>
      </w:r>
      <w:r w:rsidRPr="00AD2206">
        <w:rPr>
          <w:bCs/>
          <w:vertAlign w:val="subscript"/>
        </w:rPr>
        <w:t>4</w:t>
      </w:r>
      <w:r w:rsidRPr="00AD2206">
        <w:rPr>
          <w:bCs/>
        </w:rPr>
        <w:t xml:space="preserve"> at 175 MHz.</w:t>
      </w:r>
    </w:p>
    <w:p w14:paraId="5F84E95C" w14:textId="57394072" w:rsidR="00AD2206" w:rsidRPr="00AD2206" w:rsidRDefault="008E21A5" w:rsidP="007E02E4">
      <w:pPr>
        <w:pStyle w:val="MDPI52figure"/>
      </w:pPr>
      <w:r>
        <w:rPr>
          <w:lang w:val="de-DE"/>
        </w:rPr>
        <w:lastRenderedPageBreak/>
        <w:object w:dxaOrig="1440" w:dyaOrig="1440" w14:anchorId="76C8B5A6">
          <v:shape id="_x0000_s2066" type="#_x0000_t75" style="position:absolute;left:0;text-align:left;margin-left:194.45pt;margin-top:147.05pt;width:131.5pt;height:117pt;z-index:251661312;mso-position-horizontal-relative:text;mso-position-vertical-relative:text">
            <v:imagedata r:id="rId24" o:title=""/>
          </v:shape>
          <o:OLEObject Type="Embed" ProgID="ChemDraw.Document.6.0" ShapeID="_x0000_s2066" DrawAspect="Content" ObjectID="_1699264459" r:id="rId31"/>
        </w:object>
      </w:r>
      <w:r w:rsidR="00B202F7" w:rsidRPr="00AD2206">
        <w:object w:dxaOrig="9660" w:dyaOrig="7968" w14:anchorId="12CD3215">
          <v:shape id="_x0000_i1032" type="#_x0000_t75" style="width:457.8pt;height:375.6pt" o:ole="">
            <v:imagedata r:id="rId32" o:title=""/>
          </v:shape>
          <o:OLEObject Type="Embed" ProgID="ACD.ChemSketch.20" ShapeID="_x0000_i1032" DrawAspect="Content" ObjectID="_1699264446" r:id="rId33"/>
        </w:object>
      </w:r>
    </w:p>
    <w:p w14:paraId="08F95D8B" w14:textId="5405C8D8" w:rsidR="00AD2206" w:rsidRPr="00AD2206" w:rsidRDefault="00AD2206" w:rsidP="00AD2206">
      <w:pPr>
        <w:pStyle w:val="MDPI51figurecaption"/>
        <w:rPr>
          <w:bCs/>
        </w:rPr>
      </w:pPr>
      <w:r w:rsidRPr="00B202F7">
        <w:rPr>
          <w:b/>
          <w:bCs/>
        </w:rPr>
        <w:t>Figure S</w:t>
      </w:r>
      <w:r w:rsidRPr="00B202F7">
        <w:rPr>
          <w:b/>
          <w:bCs/>
        </w:rPr>
        <w:fldChar w:fldCharType="begin"/>
      </w:r>
      <w:r w:rsidRPr="00B202F7">
        <w:rPr>
          <w:b/>
          <w:bCs/>
        </w:rPr>
        <w:instrText xml:space="preserve"> SEQ Figure \* ARABIC </w:instrText>
      </w:r>
      <w:r w:rsidRPr="00B202F7">
        <w:rPr>
          <w:b/>
          <w:bCs/>
        </w:rPr>
        <w:fldChar w:fldCharType="separate"/>
      </w:r>
      <w:r w:rsidR="009D5D2D">
        <w:rPr>
          <w:b/>
          <w:bCs/>
          <w:noProof/>
        </w:rPr>
        <w:t>13</w:t>
      </w:r>
      <w:r w:rsidRPr="00B202F7">
        <w:rPr>
          <w:b/>
        </w:rPr>
        <w:fldChar w:fldCharType="end"/>
      </w:r>
      <w:r w:rsidRPr="00AD2206">
        <w:rPr>
          <w:bCs/>
        </w:rPr>
        <w:t xml:space="preserve">. HSQC spectrum of </w:t>
      </w:r>
      <w:r w:rsidRPr="00AD2206">
        <w:rPr>
          <w:b/>
          <w:bCs/>
        </w:rPr>
        <w:t>2</w:t>
      </w:r>
      <w:r w:rsidRPr="00AD2206">
        <w:rPr>
          <w:bCs/>
        </w:rPr>
        <w:t xml:space="preserve"> measured in methanol-d</w:t>
      </w:r>
      <w:r w:rsidRPr="00AD2206">
        <w:rPr>
          <w:bCs/>
          <w:vertAlign w:val="subscript"/>
        </w:rPr>
        <w:t>4</w:t>
      </w:r>
      <w:r w:rsidRPr="00AD2206">
        <w:rPr>
          <w:bCs/>
        </w:rPr>
        <w:t xml:space="preserve"> at 700 (</w:t>
      </w:r>
      <w:r w:rsidRPr="00AD2206">
        <w:rPr>
          <w:bCs/>
          <w:vertAlign w:val="superscript"/>
        </w:rPr>
        <w:t>1</w:t>
      </w:r>
      <w:r w:rsidRPr="00AD2206">
        <w:rPr>
          <w:bCs/>
        </w:rPr>
        <w:t>H) and 175 (</w:t>
      </w:r>
      <w:r w:rsidRPr="00AD2206">
        <w:rPr>
          <w:bCs/>
          <w:vertAlign w:val="superscript"/>
        </w:rPr>
        <w:t>13</w:t>
      </w:r>
      <w:r w:rsidRPr="00AD2206">
        <w:rPr>
          <w:bCs/>
        </w:rPr>
        <w:t>C) MHz.</w:t>
      </w:r>
    </w:p>
    <w:p w14:paraId="61865F48" w14:textId="040FD8F2" w:rsidR="00AD2206" w:rsidRPr="00AD2206" w:rsidRDefault="008E21A5" w:rsidP="007E02E4">
      <w:pPr>
        <w:pStyle w:val="MDPI52figure"/>
      </w:pPr>
      <w:r>
        <w:rPr>
          <w:lang w:val="de-DE"/>
        </w:rPr>
        <w:lastRenderedPageBreak/>
        <w:object w:dxaOrig="1440" w:dyaOrig="1440" w14:anchorId="0CED8A35">
          <v:shape id="_x0000_s2067" type="#_x0000_t75" style="position:absolute;left:0;text-align:left;margin-left:192.25pt;margin-top:186.75pt;width:120pt;height:106.75pt;z-index:251662336;mso-position-horizontal-relative:text;mso-position-vertical-relative:text">
            <v:imagedata r:id="rId24" o:title=""/>
          </v:shape>
          <o:OLEObject Type="Embed" ProgID="ChemDraw.Document.6.0" ShapeID="_x0000_s2067" DrawAspect="Content" ObjectID="_1699264460" r:id="rId34"/>
        </w:object>
      </w:r>
      <w:r w:rsidR="00B202F7" w:rsidRPr="00AD2206">
        <w:object w:dxaOrig="9708" w:dyaOrig="8112" w14:anchorId="650703B4">
          <v:shape id="_x0000_i1034" type="#_x0000_t75" style="width:449.4pt;height:374.4pt" o:ole="">
            <v:imagedata r:id="rId35" o:title=""/>
          </v:shape>
          <o:OLEObject Type="Embed" ProgID="ACD.ChemSketch.20" ShapeID="_x0000_i1034" DrawAspect="Content" ObjectID="_1699264447" r:id="rId36"/>
        </w:object>
      </w:r>
    </w:p>
    <w:p w14:paraId="7B02396D" w14:textId="5FA4A73E" w:rsidR="00AD2206" w:rsidRPr="00AD2206" w:rsidRDefault="00AD2206" w:rsidP="00AD2206">
      <w:pPr>
        <w:pStyle w:val="MDPI51figurecaption"/>
        <w:rPr>
          <w:bCs/>
        </w:rPr>
      </w:pPr>
      <w:r w:rsidRPr="00B202F7">
        <w:rPr>
          <w:b/>
          <w:bCs/>
        </w:rPr>
        <w:t>Figure S</w:t>
      </w:r>
      <w:r w:rsidRPr="00B202F7">
        <w:rPr>
          <w:b/>
          <w:bCs/>
        </w:rPr>
        <w:fldChar w:fldCharType="begin"/>
      </w:r>
      <w:r w:rsidRPr="00B202F7">
        <w:rPr>
          <w:b/>
          <w:bCs/>
        </w:rPr>
        <w:instrText xml:space="preserve"> SEQ Figure \* ARABIC </w:instrText>
      </w:r>
      <w:r w:rsidRPr="00B202F7">
        <w:rPr>
          <w:b/>
          <w:bCs/>
        </w:rPr>
        <w:fldChar w:fldCharType="separate"/>
      </w:r>
      <w:r w:rsidR="009D5D2D">
        <w:rPr>
          <w:b/>
          <w:bCs/>
          <w:noProof/>
        </w:rPr>
        <w:t>14</w:t>
      </w:r>
      <w:r w:rsidRPr="00B202F7">
        <w:rPr>
          <w:b/>
        </w:rPr>
        <w:fldChar w:fldCharType="end"/>
      </w:r>
      <w:r w:rsidRPr="00AD2206">
        <w:rPr>
          <w:bCs/>
        </w:rPr>
        <w:t xml:space="preserve">. COSY spectrum of </w:t>
      </w:r>
      <w:r w:rsidRPr="00AD2206">
        <w:rPr>
          <w:b/>
          <w:bCs/>
        </w:rPr>
        <w:t>2</w:t>
      </w:r>
      <w:r w:rsidRPr="00AD2206">
        <w:rPr>
          <w:bCs/>
        </w:rPr>
        <w:t xml:space="preserve"> measured in methanol-d</w:t>
      </w:r>
      <w:r w:rsidRPr="00AD2206">
        <w:rPr>
          <w:bCs/>
          <w:vertAlign w:val="subscript"/>
        </w:rPr>
        <w:t>4</w:t>
      </w:r>
      <w:r w:rsidRPr="00AD2206">
        <w:rPr>
          <w:bCs/>
        </w:rPr>
        <w:t xml:space="preserve"> at 700 MHz.</w:t>
      </w:r>
    </w:p>
    <w:p w14:paraId="1F61F67F" w14:textId="6F040D42" w:rsidR="00AD2206" w:rsidRPr="00AD2206" w:rsidRDefault="008E21A5" w:rsidP="007E02E4">
      <w:pPr>
        <w:pStyle w:val="MDPI52figure"/>
      </w:pPr>
      <w:r>
        <w:rPr>
          <w:lang w:val="de-DE"/>
        </w:rPr>
        <w:lastRenderedPageBreak/>
        <w:object w:dxaOrig="1440" w:dyaOrig="1440" w14:anchorId="0FDBD21F">
          <v:shape id="_x0000_s2068" type="#_x0000_t75" style="position:absolute;left:0;text-align:left;margin-left:203.9pt;margin-top:156.2pt;width:120pt;height:106.75pt;z-index:251663360;mso-position-horizontal-relative:text;mso-position-vertical-relative:text">
            <v:imagedata r:id="rId24" o:title=""/>
          </v:shape>
          <o:OLEObject Type="Embed" ProgID="ChemDraw.Document.6.0" ShapeID="_x0000_s2068" DrawAspect="Content" ObjectID="_1699264461" r:id="rId37"/>
        </w:object>
      </w:r>
      <w:r w:rsidR="00B202F7" w:rsidRPr="00AD2206">
        <w:object w:dxaOrig="9624" w:dyaOrig="7968" w14:anchorId="5925F372">
          <v:shape id="_x0000_i1036" type="#_x0000_t75" style="width:451.8pt;height:373.2pt" o:ole="">
            <v:imagedata r:id="rId38" o:title=""/>
          </v:shape>
          <o:OLEObject Type="Embed" ProgID="ACD.ChemSketch.20" ShapeID="_x0000_i1036" DrawAspect="Content" ObjectID="_1699264448" r:id="rId39"/>
        </w:object>
      </w:r>
    </w:p>
    <w:p w14:paraId="0C3A2F32" w14:textId="19FBA606" w:rsidR="00AD2206" w:rsidRPr="00AD2206" w:rsidRDefault="00AD2206" w:rsidP="00AD2206">
      <w:pPr>
        <w:pStyle w:val="MDPI51figurecaption"/>
        <w:rPr>
          <w:bCs/>
        </w:rPr>
      </w:pPr>
      <w:r w:rsidRPr="00B202F7">
        <w:rPr>
          <w:b/>
          <w:bCs/>
        </w:rPr>
        <w:t>Figure S</w:t>
      </w:r>
      <w:r w:rsidRPr="00B202F7">
        <w:rPr>
          <w:b/>
          <w:bCs/>
        </w:rPr>
        <w:fldChar w:fldCharType="begin"/>
      </w:r>
      <w:r w:rsidRPr="00B202F7">
        <w:rPr>
          <w:b/>
          <w:bCs/>
        </w:rPr>
        <w:instrText xml:space="preserve"> SEQ Figure \* ARABIC </w:instrText>
      </w:r>
      <w:r w:rsidRPr="00B202F7">
        <w:rPr>
          <w:b/>
          <w:bCs/>
        </w:rPr>
        <w:fldChar w:fldCharType="separate"/>
      </w:r>
      <w:r w:rsidR="009D5D2D">
        <w:rPr>
          <w:b/>
          <w:bCs/>
          <w:noProof/>
        </w:rPr>
        <w:t>15</w:t>
      </w:r>
      <w:r w:rsidRPr="00B202F7">
        <w:rPr>
          <w:b/>
        </w:rPr>
        <w:fldChar w:fldCharType="end"/>
      </w:r>
      <w:r w:rsidRPr="00B202F7">
        <w:rPr>
          <w:b/>
          <w:bCs/>
        </w:rPr>
        <w:t>.</w:t>
      </w:r>
      <w:r w:rsidRPr="00AD2206">
        <w:rPr>
          <w:bCs/>
        </w:rPr>
        <w:t xml:space="preserve"> HMBC spectrum of </w:t>
      </w:r>
      <w:r w:rsidRPr="00AD2206">
        <w:rPr>
          <w:b/>
          <w:bCs/>
        </w:rPr>
        <w:t>2</w:t>
      </w:r>
      <w:r w:rsidRPr="00AD2206">
        <w:rPr>
          <w:bCs/>
        </w:rPr>
        <w:t xml:space="preserve"> measured in methanol-d</w:t>
      </w:r>
      <w:r w:rsidRPr="00AD2206">
        <w:rPr>
          <w:bCs/>
          <w:vertAlign w:val="subscript"/>
        </w:rPr>
        <w:t>4</w:t>
      </w:r>
      <w:r w:rsidRPr="00AD2206">
        <w:rPr>
          <w:bCs/>
        </w:rPr>
        <w:t xml:space="preserve"> at 700 (</w:t>
      </w:r>
      <w:r w:rsidRPr="00AD2206">
        <w:rPr>
          <w:bCs/>
          <w:vertAlign w:val="superscript"/>
        </w:rPr>
        <w:t>1</w:t>
      </w:r>
      <w:r w:rsidRPr="00AD2206">
        <w:rPr>
          <w:bCs/>
        </w:rPr>
        <w:t>H) and 175 (</w:t>
      </w:r>
      <w:r w:rsidRPr="00AD2206">
        <w:rPr>
          <w:bCs/>
          <w:vertAlign w:val="superscript"/>
        </w:rPr>
        <w:t>13</w:t>
      </w:r>
      <w:r w:rsidRPr="00AD2206">
        <w:rPr>
          <w:bCs/>
        </w:rPr>
        <w:t>C) MHz.</w:t>
      </w:r>
    </w:p>
    <w:p w14:paraId="2F314876" w14:textId="5E0ED987" w:rsidR="00AD2206" w:rsidRPr="00AD2206" w:rsidRDefault="008E21A5" w:rsidP="007E02E4">
      <w:pPr>
        <w:pStyle w:val="MDPI52figure"/>
      </w:pPr>
      <w:r>
        <w:rPr>
          <w:lang w:val="de-DE"/>
        </w:rPr>
        <w:lastRenderedPageBreak/>
        <w:object w:dxaOrig="1440" w:dyaOrig="1440" w14:anchorId="7F18B1F2">
          <v:shape id="_x0000_s2069" type="#_x0000_t75" style="position:absolute;left:0;text-align:left;margin-left:289.05pt;margin-top:174.65pt;width:120pt;height:106.75pt;z-index:251664384;mso-position-horizontal-relative:text;mso-position-vertical-relative:text">
            <v:imagedata r:id="rId24" o:title=""/>
          </v:shape>
          <o:OLEObject Type="Embed" ProgID="ChemDraw.Document.6.0" ShapeID="_x0000_s2069" DrawAspect="Content" ObjectID="_1699264462" r:id="rId40"/>
        </w:object>
      </w:r>
      <w:r w:rsidR="00B202F7" w:rsidRPr="00AD2206">
        <w:object w:dxaOrig="9624" w:dyaOrig="7968" w14:anchorId="1FF93B33">
          <v:shape id="_x0000_i1038" type="#_x0000_t75" style="width:455.4pt;height:375.6pt" o:ole="">
            <v:imagedata r:id="rId41" o:title=""/>
          </v:shape>
          <o:OLEObject Type="Embed" ProgID="ACD.ChemSketch.20" ShapeID="_x0000_i1038" DrawAspect="Content" ObjectID="_1699264449" r:id="rId42"/>
        </w:object>
      </w:r>
    </w:p>
    <w:p w14:paraId="10B5B2A8" w14:textId="0CBA0E1C" w:rsidR="00AD2206" w:rsidRPr="00AD2206" w:rsidRDefault="00AD2206" w:rsidP="00AD2206">
      <w:pPr>
        <w:pStyle w:val="MDPI51figurecaption"/>
        <w:rPr>
          <w:bCs/>
        </w:rPr>
      </w:pPr>
      <w:r w:rsidRPr="00B202F7">
        <w:rPr>
          <w:b/>
          <w:bCs/>
        </w:rPr>
        <w:t>Figure S</w:t>
      </w:r>
      <w:r w:rsidRPr="00B202F7">
        <w:rPr>
          <w:b/>
          <w:bCs/>
        </w:rPr>
        <w:fldChar w:fldCharType="begin"/>
      </w:r>
      <w:r w:rsidRPr="00B202F7">
        <w:rPr>
          <w:b/>
          <w:bCs/>
        </w:rPr>
        <w:instrText xml:space="preserve"> SEQ Figure \* ARABIC </w:instrText>
      </w:r>
      <w:r w:rsidRPr="00B202F7">
        <w:rPr>
          <w:b/>
          <w:bCs/>
        </w:rPr>
        <w:fldChar w:fldCharType="separate"/>
      </w:r>
      <w:r w:rsidR="009D5D2D">
        <w:rPr>
          <w:b/>
          <w:bCs/>
          <w:noProof/>
        </w:rPr>
        <w:t>16</w:t>
      </w:r>
      <w:r w:rsidRPr="00B202F7">
        <w:rPr>
          <w:b/>
        </w:rPr>
        <w:fldChar w:fldCharType="end"/>
      </w:r>
      <w:r w:rsidRPr="00AD2206">
        <w:rPr>
          <w:bCs/>
        </w:rPr>
        <w:t xml:space="preserve">. </w:t>
      </w:r>
      <w:r w:rsidRPr="00AD2206">
        <w:rPr>
          <w:bCs/>
          <w:vertAlign w:val="superscript"/>
        </w:rPr>
        <w:t>1</w:t>
      </w:r>
      <w:r w:rsidRPr="00AD2206">
        <w:rPr>
          <w:bCs/>
        </w:rPr>
        <w:t>H-</w:t>
      </w:r>
      <w:r w:rsidRPr="00AD2206">
        <w:rPr>
          <w:bCs/>
          <w:vertAlign w:val="superscript"/>
        </w:rPr>
        <w:t>15</w:t>
      </w:r>
      <w:r w:rsidRPr="00AD2206">
        <w:rPr>
          <w:bCs/>
        </w:rPr>
        <w:t xml:space="preserve">N HMBC spectrum of </w:t>
      </w:r>
      <w:r w:rsidRPr="00AD2206">
        <w:rPr>
          <w:b/>
          <w:bCs/>
        </w:rPr>
        <w:t>2</w:t>
      </w:r>
      <w:r w:rsidRPr="00AD2206">
        <w:rPr>
          <w:bCs/>
        </w:rPr>
        <w:t xml:space="preserve"> measured in methanol-d</w:t>
      </w:r>
      <w:r w:rsidRPr="00AD2206">
        <w:rPr>
          <w:bCs/>
          <w:vertAlign w:val="subscript"/>
        </w:rPr>
        <w:t>4</w:t>
      </w:r>
      <w:r w:rsidRPr="00AD2206">
        <w:rPr>
          <w:bCs/>
        </w:rPr>
        <w:t xml:space="preserve"> at 700 (</w:t>
      </w:r>
      <w:r w:rsidRPr="00AD2206">
        <w:rPr>
          <w:bCs/>
          <w:vertAlign w:val="superscript"/>
        </w:rPr>
        <w:t>1</w:t>
      </w:r>
      <w:r w:rsidRPr="00AD2206">
        <w:rPr>
          <w:bCs/>
        </w:rPr>
        <w:t>H) and 175 (</w:t>
      </w:r>
      <w:r w:rsidRPr="00AD2206">
        <w:rPr>
          <w:bCs/>
          <w:vertAlign w:val="superscript"/>
        </w:rPr>
        <w:t>15</w:t>
      </w:r>
      <w:r w:rsidRPr="00AD2206">
        <w:rPr>
          <w:bCs/>
        </w:rPr>
        <w:t>N) MHz.</w:t>
      </w:r>
    </w:p>
    <w:p w14:paraId="25939E11" w14:textId="77777777" w:rsidR="00AD2206" w:rsidRPr="00AD2206" w:rsidRDefault="008E21A5" w:rsidP="007E02E4">
      <w:pPr>
        <w:pStyle w:val="MDPI52figure"/>
      </w:pPr>
      <w:r>
        <w:rPr>
          <w:lang w:val="de-DE"/>
        </w:rPr>
        <w:lastRenderedPageBreak/>
        <w:object w:dxaOrig="1440" w:dyaOrig="1440" w14:anchorId="716F8413">
          <v:shape id="_x0000_s2070" type="#_x0000_t75" style="position:absolute;left:0;text-align:left;margin-left:81.7pt;margin-top:16.55pt;width:147pt;height:130.75pt;z-index:251665408;mso-position-horizontal-relative:text;mso-position-vertical-relative:text">
            <v:imagedata r:id="rId24" o:title=""/>
          </v:shape>
          <o:OLEObject Type="Embed" ProgID="ChemDraw.Document.6.0" ShapeID="_x0000_s2070" DrawAspect="Content" ObjectID="_1699264463" r:id="rId43"/>
        </w:object>
      </w:r>
      <w:r w:rsidR="00AD2206" w:rsidRPr="00AD2206">
        <w:object w:dxaOrig="15300" w:dyaOrig="5064" w14:anchorId="3760E4C0">
          <v:shape id="_x0000_i1040" type="#_x0000_t75" style="width:579pt;height:190.8pt" o:ole="">
            <v:imagedata r:id="rId44" o:title=""/>
          </v:shape>
          <o:OLEObject Type="Embed" ProgID="ACD.ChemSketch.20" ShapeID="_x0000_i1040" DrawAspect="Content" ObjectID="_1699264450" r:id="rId45"/>
        </w:object>
      </w:r>
    </w:p>
    <w:p w14:paraId="2B23AD25" w14:textId="41ECF33D" w:rsidR="00AD2206" w:rsidRPr="00AD2206" w:rsidRDefault="00AD2206" w:rsidP="00AD2206">
      <w:pPr>
        <w:pStyle w:val="MDPI51figurecaption"/>
        <w:rPr>
          <w:bCs/>
        </w:rPr>
      </w:pPr>
      <w:r w:rsidRPr="00B202F7">
        <w:rPr>
          <w:b/>
          <w:bCs/>
        </w:rPr>
        <w:t>Figure S</w:t>
      </w:r>
      <w:r w:rsidRPr="00B202F7">
        <w:rPr>
          <w:b/>
          <w:bCs/>
        </w:rPr>
        <w:fldChar w:fldCharType="begin"/>
      </w:r>
      <w:r w:rsidRPr="00B202F7">
        <w:rPr>
          <w:b/>
          <w:bCs/>
        </w:rPr>
        <w:instrText xml:space="preserve"> SEQ Figure \* ARABIC </w:instrText>
      </w:r>
      <w:r w:rsidRPr="00B202F7">
        <w:rPr>
          <w:b/>
          <w:bCs/>
        </w:rPr>
        <w:fldChar w:fldCharType="separate"/>
      </w:r>
      <w:r w:rsidR="009D5D2D">
        <w:rPr>
          <w:b/>
          <w:bCs/>
          <w:noProof/>
        </w:rPr>
        <w:t>17</w:t>
      </w:r>
      <w:r w:rsidRPr="00B202F7">
        <w:rPr>
          <w:b/>
        </w:rPr>
        <w:fldChar w:fldCharType="end"/>
      </w:r>
      <w:r w:rsidRPr="00AD2206">
        <w:rPr>
          <w:bCs/>
        </w:rPr>
        <w:t xml:space="preserve">. Spectrum of </w:t>
      </w:r>
      <w:r w:rsidRPr="00AD2206">
        <w:rPr>
          <w:b/>
          <w:bCs/>
        </w:rPr>
        <w:t>2</w:t>
      </w:r>
      <w:r w:rsidRPr="00AD2206">
        <w:rPr>
          <w:bCs/>
        </w:rPr>
        <w:t xml:space="preserve"> exciting at δ(</w:t>
      </w:r>
      <w:r w:rsidRPr="00AD2206">
        <w:rPr>
          <w:bCs/>
          <w:vertAlign w:val="superscript"/>
        </w:rPr>
        <w:t>1</w:t>
      </w:r>
      <w:r w:rsidRPr="00AD2206">
        <w:rPr>
          <w:bCs/>
        </w:rPr>
        <w:t>H) = 6.91 ppm with a distance of 20.32 Hz in methanol-d</w:t>
      </w:r>
      <w:r w:rsidRPr="00AD2206">
        <w:rPr>
          <w:bCs/>
          <w:vertAlign w:val="subscript"/>
        </w:rPr>
        <w:t>4</w:t>
      </w:r>
      <w:r w:rsidRPr="00AD2206">
        <w:rPr>
          <w:bCs/>
        </w:rPr>
        <w:t xml:space="preserve"> </w:t>
      </w:r>
      <w:r w:rsidR="00C83C7E">
        <w:rPr>
          <w:bCs/>
        </w:rPr>
        <w:t xml:space="preserve">at </w:t>
      </w:r>
      <w:r w:rsidRPr="00AD2206">
        <w:rPr>
          <w:bCs/>
        </w:rPr>
        <w:t>700 MHz.</w:t>
      </w:r>
    </w:p>
    <w:p w14:paraId="12B63C69" w14:textId="77777777" w:rsidR="00AD2206" w:rsidRPr="00AD2206" w:rsidRDefault="008E21A5" w:rsidP="007E02E4">
      <w:pPr>
        <w:pStyle w:val="MDPI52figure"/>
      </w:pPr>
      <w:r>
        <w:rPr>
          <w:lang w:val="de-DE"/>
        </w:rPr>
        <w:object w:dxaOrig="1440" w:dyaOrig="1440" w14:anchorId="5E2AD425">
          <v:shape id="_x0000_s2071" type="#_x0000_t75" style="position:absolute;left:0;text-align:left;margin-left:42.6pt;margin-top:11.95pt;width:142.15pt;height:126.45pt;z-index:251666432;mso-position-horizontal-relative:text;mso-position-vertical-relative:text">
            <v:imagedata r:id="rId24" o:title=""/>
          </v:shape>
          <o:OLEObject Type="Embed" ProgID="ChemDraw.Document.6.0" ShapeID="_x0000_s2071" DrawAspect="Content" ObjectID="_1699264464" r:id="rId46"/>
        </w:object>
      </w:r>
      <w:r w:rsidR="00AD2206" w:rsidRPr="00AD2206">
        <w:object w:dxaOrig="15300" w:dyaOrig="5064" w14:anchorId="1B346FB2">
          <v:shape id="_x0000_i1042" type="#_x0000_t75" style="width:579pt;height:190.8pt" o:ole="">
            <v:imagedata r:id="rId47" o:title=""/>
          </v:shape>
          <o:OLEObject Type="Embed" ProgID="ACD.ChemSketch.20" ShapeID="_x0000_i1042" DrawAspect="Content" ObjectID="_1699264451" r:id="rId48"/>
        </w:object>
      </w:r>
    </w:p>
    <w:p w14:paraId="7438450F" w14:textId="0C0503D9" w:rsidR="009238AA" w:rsidRDefault="00AD2206" w:rsidP="00AD2206">
      <w:pPr>
        <w:pStyle w:val="MDPI51figurecaption"/>
        <w:rPr>
          <w:bCs/>
        </w:rPr>
      </w:pPr>
      <w:r w:rsidRPr="00B202F7">
        <w:rPr>
          <w:b/>
          <w:bCs/>
        </w:rPr>
        <w:t>Figure S</w:t>
      </w:r>
      <w:r w:rsidRPr="00B202F7">
        <w:rPr>
          <w:b/>
          <w:bCs/>
        </w:rPr>
        <w:fldChar w:fldCharType="begin"/>
      </w:r>
      <w:r w:rsidRPr="00B202F7">
        <w:rPr>
          <w:b/>
          <w:bCs/>
        </w:rPr>
        <w:instrText xml:space="preserve"> SEQ Figure \* ARABIC </w:instrText>
      </w:r>
      <w:r w:rsidRPr="00B202F7">
        <w:rPr>
          <w:b/>
          <w:bCs/>
        </w:rPr>
        <w:fldChar w:fldCharType="separate"/>
      </w:r>
      <w:r w:rsidR="009D5D2D">
        <w:rPr>
          <w:b/>
          <w:bCs/>
          <w:noProof/>
        </w:rPr>
        <w:t>18</w:t>
      </w:r>
      <w:r w:rsidRPr="00B202F7">
        <w:rPr>
          <w:b/>
        </w:rPr>
        <w:fldChar w:fldCharType="end"/>
      </w:r>
      <w:r w:rsidRPr="00AD2206">
        <w:rPr>
          <w:bCs/>
        </w:rPr>
        <w:t xml:space="preserve">. Selective 1D NOESY spectrum of </w:t>
      </w:r>
      <w:r w:rsidRPr="00AD2206">
        <w:rPr>
          <w:b/>
          <w:bCs/>
        </w:rPr>
        <w:t>2</w:t>
      </w:r>
      <w:r w:rsidRPr="00AD2206">
        <w:rPr>
          <w:bCs/>
        </w:rPr>
        <w:t xml:space="preserve"> exciting at δ(</w:t>
      </w:r>
      <w:r w:rsidRPr="00AD2206">
        <w:rPr>
          <w:bCs/>
          <w:vertAlign w:val="superscript"/>
        </w:rPr>
        <w:t>1</w:t>
      </w:r>
      <w:r w:rsidRPr="00AD2206">
        <w:rPr>
          <w:bCs/>
        </w:rPr>
        <w:t>H) = 7.94 ppm with a distance of 17.20 Hz in methanol-d</w:t>
      </w:r>
      <w:r w:rsidRPr="00AD2206">
        <w:rPr>
          <w:bCs/>
          <w:vertAlign w:val="subscript"/>
        </w:rPr>
        <w:t>4</w:t>
      </w:r>
      <w:r w:rsidRPr="00AD2206">
        <w:rPr>
          <w:bCs/>
        </w:rPr>
        <w:t xml:space="preserve"> </w:t>
      </w:r>
      <w:r w:rsidR="00C83C7E">
        <w:rPr>
          <w:bCs/>
        </w:rPr>
        <w:t xml:space="preserve">at </w:t>
      </w:r>
      <w:r w:rsidRPr="00AD2206">
        <w:rPr>
          <w:bCs/>
        </w:rPr>
        <w:t>700 MHz.</w:t>
      </w:r>
    </w:p>
    <w:p w14:paraId="0CDE75C3" w14:textId="77777777" w:rsidR="009238AA" w:rsidRDefault="009238AA">
      <w:pPr>
        <w:spacing w:before="0" w:after="200"/>
        <w:ind w:firstLine="0"/>
        <w:jc w:val="left"/>
        <w:rPr>
          <w:rFonts w:ascii="Palatino Linotype" w:eastAsia="Times New Roman" w:hAnsi="Palatino Linotype" w:cs="Times New Roman"/>
          <w:bCs/>
          <w:color w:val="000000"/>
          <w:sz w:val="18"/>
          <w:szCs w:val="20"/>
          <w:lang w:eastAsia="de-DE" w:bidi="en-US"/>
        </w:rPr>
      </w:pPr>
      <w:r>
        <w:rPr>
          <w:bCs/>
        </w:rPr>
        <w:lastRenderedPageBreak/>
        <w:br w:type="page"/>
      </w:r>
    </w:p>
    <w:p w14:paraId="0FA7FBFC" w14:textId="07C4FB5C" w:rsidR="00AD2206" w:rsidRPr="00AD2206" w:rsidRDefault="008E21A5" w:rsidP="00AD2206">
      <w:pPr>
        <w:pStyle w:val="MDPI51figurecaption"/>
        <w:rPr>
          <w:bCs/>
        </w:rPr>
      </w:pPr>
      <w:r>
        <w:rPr>
          <w:noProof/>
          <w:color w:val="4F81BD" w:themeColor="accent1"/>
          <w:lang w:val="de-DE"/>
        </w:rPr>
        <w:lastRenderedPageBreak/>
        <w:object w:dxaOrig="1440" w:dyaOrig="1440" w14:anchorId="29951CD8">
          <v:shape id="_x0000_s2081" type="#_x0000_t75" style="position:absolute;left:0;text-align:left;margin-left:44pt;margin-top:13.35pt;width:128.35pt;height:168.5pt;z-index:251668480;mso-position-horizontal-relative:text;mso-position-vertical-relative:text">
            <v:imagedata r:id="rId49" o:title=""/>
          </v:shape>
          <o:OLEObject Type="Embed" ProgID="ChemDraw.Document.6.0" ShapeID="_x0000_s2081" DrawAspect="Content" ObjectID="_1699264465" r:id="rId50"/>
        </w:object>
      </w:r>
    </w:p>
    <w:p w14:paraId="00DC308D" w14:textId="6F1806AD" w:rsidR="009238AA" w:rsidRPr="004D7646" w:rsidRDefault="009238AA" w:rsidP="009238AA">
      <w:pPr>
        <w:pStyle w:val="MDPI52figure"/>
        <w:rPr>
          <w:color w:val="auto"/>
        </w:rPr>
      </w:pPr>
      <w:r>
        <w:object w:dxaOrig="15300" w:dyaOrig="5064" w14:anchorId="58805B3E">
          <v:shape id="_x0000_i1044" type="#_x0000_t75" style="width:662.4pt;height:219pt" o:ole="">
            <v:imagedata r:id="rId51" o:title=""/>
          </v:shape>
          <o:OLEObject Type="Embed" ProgID="ACD.ChemSketch.20" ShapeID="_x0000_i1044" DrawAspect="Content" ObjectID="_1699264452" r:id="rId52"/>
        </w:object>
      </w:r>
    </w:p>
    <w:p w14:paraId="1A3F3677" w14:textId="73F7648F" w:rsidR="009238AA" w:rsidRDefault="009238AA" w:rsidP="009238AA">
      <w:pPr>
        <w:pStyle w:val="MDPI51figurecaption"/>
      </w:pPr>
      <w:r w:rsidRPr="009238AA">
        <w:rPr>
          <w:b/>
        </w:rPr>
        <w:t xml:space="preserve">Figure </w:t>
      </w:r>
      <w:r w:rsidRPr="009238AA">
        <w:rPr>
          <w:b/>
        </w:rPr>
        <w:fldChar w:fldCharType="begin"/>
      </w:r>
      <w:r w:rsidRPr="009238AA">
        <w:rPr>
          <w:b/>
        </w:rPr>
        <w:instrText xml:space="preserve"> SEQ Figure \* ARABIC </w:instrText>
      </w:r>
      <w:r w:rsidRPr="009238AA">
        <w:rPr>
          <w:b/>
        </w:rPr>
        <w:fldChar w:fldCharType="separate"/>
      </w:r>
      <w:r w:rsidR="009D5D2D">
        <w:rPr>
          <w:b/>
          <w:noProof/>
        </w:rPr>
        <w:t>19</w:t>
      </w:r>
      <w:r w:rsidRPr="009238AA">
        <w:rPr>
          <w:b/>
        </w:rPr>
        <w:fldChar w:fldCharType="end"/>
      </w:r>
      <w:r>
        <w:rPr>
          <w:b/>
        </w:rPr>
        <w:t>.</w:t>
      </w:r>
      <w:r w:rsidRPr="004D7646">
        <w:t xml:space="preserve"> </w:t>
      </w:r>
      <w:r w:rsidRPr="004D7646">
        <w:rPr>
          <w:vertAlign w:val="superscript"/>
        </w:rPr>
        <w:t>1</w:t>
      </w:r>
      <w:r w:rsidRPr="004D7646">
        <w:t xml:space="preserve">H spectrum of </w:t>
      </w:r>
      <w:r>
        <w:rPr>
          <w:b/>
        </w:rPr>
        <w:t>1</w:t>
      </w:r>
      <w:r>
        <w:t xml:space="preserve"> measured in DMSO</w:t>
      </w:r>
      <w:r w:rsidRPr="004D7646">
        <w:t>-</w:t>
      </w:r>
      <w:r>
        <w:rPr>
          <w:i/>
        </w:rPr>
        <w:t>d</w:t>
      </w:r>
      <w:r w:rsidRPr="009238AA">
        <w:rPr>
          <w:i/>
          <w:vertAlign w:val="subscript"/>
        </w:rPr>
        <w:t>6</w:t>
      </w:r>
      <w:r w:rsidRPr="004D7646">
        <w:t xml:space="preserve"> at 7</w:t>
      </w:r>
      <w:r>
        <w:t>00 </w:t>
      </w:r>
      <w:r w:rsidRPr="004D7646">
        <w:t>MHz.</w:t>
      </w:r>
    </w:p>
    <w:p w14:paraId="0E8A7D1E" w14:textId="2C80A2B0" w:rsidR="009238AA" w:rsidRPr="004D7646" w:rsidRDefault="008E21A5" w:rsidP="009238AA">
      <w:pPr>
        <w:pStyle w:val="MDPI52figure"/>
        <w:rPr>
          <w:color w:val="auto"/>
        </w:rPr>
      </w:pPr>
      <w:r>
        <w:rPr>
          <w:noProof/>
          <w:color w:val="4F81BD" w:themeColor="accent1"/>
          <w:lang w:val="de-DE"/>
        </w:rPr>
        <w:lastRenderedPageBreak/>
        <w:object w:dxaOrig="1440" w:dyaOrig="1440" w14:anchorId="2C06EE2B">
          <v:shape id="_x0000_s2082" type="#_x0000_t75" style="position:absolute;left:0;text-align:left;margin-left:45pt;margin-top:2.45pt;width:136.25pt;height:178.85pt;z-index:251670528;mso-position-horizontal-relative:text;mso-position-vertical-relative:text">
            <v:imagedata r:id="rId49" o:title=""/>
          </v:shape>
          <o:OLEObject Type="Embed" ProgID="ChemDraw.Document.6.0" ShapeID="_x0000_s2082" DrawAspect="Content" ObjectID="_1699264466" r:id="rId53"/>
        </w:object>
      </w:r>
      <w:r w:rsidR="009238AA">
        <w:object w:dxaOrig="19032" w:dyaOrig="7273" w14:anchorId="20EBBF37">
          <v:shape id="_x0000_i1046" type="#_x0000_t75" style="width:652.8pt;height:249pt" o:ole="">
            <v:imagedata r:id="rId54" o:title=""/>
          </v:shape>
          <o:OLEObject Type="Embed" ProgID="ACD.ChemSketch.20" ShapeID="_x0000_i1046" DrawAspect="Content" ObjectID="_1699264453" r:id="rId55"/>
        </w:object>
      </w:r>
    </w:p>
    <w:p w14:paraId="71EE9FCB" w14:textId="1A844CBA" w:rsidR="009238AA" w:rsidRPr="004D7646" w:rsidRDefault="009238AA" w:rsidP="009238AA">
      <w:pPr>
        <w:pStyle w:val="MDPI51figurecaption"/>
        <w:rPr>
          <w:sz w:val="14"/>
        </w:rPr>
      </w:pPr>
      <w:r w:rsidRPr="009238AA">
        <w:rPr>
          <w:b/>
        </w:rPr>
        <w:t xml:space="preserve">Figure </w:t>
      </w:r>
      <w:r w:rsidRPr="009238AA">
        <w:rPr>
          <w:b/>
        </w:rPr>
        <w:fldChar w:fldCharType="begin"/>
      </w:r>
      <w:r w:rsidRPr="009238AA">
        <w:rPr>
          <w:b/>
        </w:rPr>
        <w:instrText xml:space="preserve"> SEQ Figure \* ARABIC </w:instrText>
      </w:r>
      <w:r w:rsidRPr="009238AA">
        <w:rPr>
          <w:b/>
        </w:rPr>
        <w:fldChar w:fldCharType="separate"/>
      </w:r>
      <w:r w:rsidR="009D5D2D">
        <w:rPr>
          <w:b/>
          <w:noProof/>
        </w:rPr>
        <w:t>20</w:t>
      </w:r>
      <w:r w:rsidRPr="009238AA">
        <w:rPr>
          <w:b/>
        </w:rPr>
        <w:fldChar w:fldCharType="end"/>
      </w:r>
      <w:r w:rsidRPr="009238AA">
        <w:rPr>
          <w:b/>
          <w:sz w:val="14"/>
        </w:rPr>
        <w:t>.</w:t>
      </w:r>
      <w:r w:rsidRPr="004D7646">
        <w:rPr>
          <w:sz w:val="14"/>
        </w:rPr>
        <w:t xml:space="preserve"> </w:t>
      </w:r>
      <w:r w:rsidRPr="004D7646">
        <w:rPr>
          <w:vertAlign w:val="superscript"/>
        </w:rPr>
        <w:t>1</w:t>
      </w:r>
      <w:r>
        <w:rPr>
          <w:vertAlign w:val="superscript"/>
        </w:rPr>
        <w:t>3</w:t>
      </w:r>
      <w:r>
        <w:t>C</w:t>
      </w:r>
      <w:r w:rsidRPr="004D7646">
        <w:t xml:space="preserve"> spectrum of </w:t>
      </w:r>
      <w:r>
        <w:rPr>
          <w:b/>
        </w:rPr>
        <w:t>1</w:t>
      </w:r>
      <w:r>
        <w:t xml:space="preserve"> measured in DMSO</w:t>
      </w:r>
      <w:r w:rsidRPr="004D7646">
        <w:t>-</w:t>
      </w:r>
      <w:r>
        <w:rPr>
          <w:i/>
        </w:rPr>
        <w:t>d</w:t>
      </w:r>
      <w:r w:rsidRPr="009238AA">
        <w:rPr>
          <w:i/>
          <w:vertAlign w:val="subscript"/>
        </w:rPr>
        <w:t>6</w:t>
      </w:r>
      <w:r w:rsidRPr="004D7646">
        <w:t xml:space="preserve"> at </w:t>
      </w:r>
      <w:r>
        <w:t>175 </w:t>
      </w:r>
      <w:r w:rsidRPr="004D7646">
        <w:t>MHz.</w:t>
      </w:r>
    </w:p>
    <w:p w14:paraId="24458B26" w14:textId="7D6C5E58" w:rsidR="009238AA" w:rsidRPr="004D7646" w:rsidRDefault="008E21A5" w:rsidP="009238AA">
      <w:pPr>
        <w:pStyle w:val="MDPI52figure"/>
        <w:rPr>
          <w:color w:val="auto"/>
        </w:rPr>
      </w:pPr>
      <w:r>
        <w:rPr>
          <w:noProof/>
          <w:color w:val="4F81BD" w:themeColor="accent1"/>
          <w:lang w:val="de-DE"/>
        </w:rPr>
        <w:lastRenderedPageBreak/>
        <w:object w:dxaOrig="1440" w:dyaOrig="1440" w14:anchorId="23D5BADC">
          <v:shape id="_x0000_s2083" type="#_x0000_t75" style="position:absolute;left:0;text-align:left;margin-left:188.75pt;margin-top:62.45pt;width:117.7pt;height:154.5pt;z-index:251672576;mso-position-horizontal-relative:text;mso-position-vertical-relative:text">
            <v:imagedata r:id="rId49" o:title=""/>
          </v:shape>
          <o:OLEObject Type="Embed" ProgID="ChemDraw.Document.6.0" ShapeID="_x0000_s2083" DrawAspect="Content" ObjectID="_1699264467" r:id="rId56"/>
        </w:object>
      </w:r>
      <w:r w:rsidR="009238AA">
        <w:object w:dxaOrig="12073" w:dyaOrig="9960" w14:anchorId="596E6230">
          <v:shape id="_x0000_i1048" type="#_x0000_t75" style="width:458.4pt;height:377.4pt" o:ole="">
            <v:imagedata r:id="rId57" o:title=""/>
          </v:shape>
          <o:OLEObject Type="Embed" ProgID="ACD.ChemSketch.20" ShapeID="_x0000_i1048" DrawAspect="Content" ObjectID="_1699264454" r:id="rId58"/>
        </w:object>
      </w:r>
    </w:p>
    <w:p w14:paraId="1AF807A6" w14:textId="6A58F9E4" w:rsidR="009238AA" w:rsidRPr="003361D1" w:rsidRDefault="009238AA" w:rsidP="009238AA">
      <w:pPr>
        <w:pStyle w:val="MDPI51figurecaption"/>
      </w:pPr>
      <w:r w:rsidRPr="009238AA">
        <w:rPr>
          <w:b/>
        </w:rPr>
        <w:t xml:space="preserve">Figure </w:t>
      </w:r>
      <w:r w:rsidRPr="009238AA">
        <w:rPr>
          <w:b/>
        </w:rPr>
        <w:fldChar w:fldCharType="begin"/>
      </w:r>
      <w:r w:rsidRPr="009238AA">
        <w:rPr>
          <w:b/>
        </w:rPr>
        <w:instrText xml:space="preserve"> SEQ Figure \* ARABIC </w:instrText>
      </w:r>
      <w:r w:rsidRPr="009238AA">
        <w:rPr>
          <w:b/>
        </w:rPr>
        <w:fldChar w:fldCharType="separate"/>
      </w:r>
      <w:r w:rsidR="009D5D2D">
        <w:rPr>
          <w:b/>
          <w:noProof/>
        </w:rPr>
        <w:t>21</w:t>
      </w:r>
      <w:r w:rsidRPr="009238AA">
        <w:rPr>
          <w:b/>
        </w:rPr>
        <w:fldChar w:fldCharType="end"/>
      </w:r>
      <w:r w:rsidRPr="009238AA">
        <w:rPr>
          <w:b/>
        </w:rPr>
        <w:t>.</w:t>
      </w:r>
      <w:r w:rsidRPr="009120E1">
        <w:t xml:space="preserve"> HSQC spectrum of </w:t>
      </w:r>
      <w:r>
        <w:rPr>
          <w:b/>
        </w:rPr>
        <w:t>1</w:t>
      </w:r>
      <w:r>
        <w:t xml:space="preserve"> measured in DSMO</w:t>
      </w:r>
      <w:r w:rsidRPr="009120E1">
        <w:t>-</w:t>
      </w:r>
      <w:r>
        <w:rPr>
          <w:i/>
        </w:rPr>
        <w:t>d</w:t>
      </w:r>
      <w:r w:rsidRPr="009238AA">
        <w:rPr>
          <w:i/>
          <w:vertAlign w:val="subscript"/>
        </w:rPr>
        <w:t>6</w:t>
      </w:r>
      <w:r w:rsidRPr="009120E1">
        <w:t xml:space="preserve"> </w:t>
      </w:r>
      <w:r>
        <w:t xml:space="preserve">at </w:t>
      </w:r>
      <w:r w:rsidR="00E4314E">
        <w:t xml:space="preserve">700 </w:t>
      </w:r>
      <w:r w:rsidRPr="00B059D8">
        <w:t>(</w:t>
      </w:r>
      <w:r w:rsidRPr="009238AA">
        <w:rPr>
          <w:vertAlign w:val="superscript"/>
        </w:rPr>
        <w:t>1</w:t>
      </w:r>
      <w:r w:rsidRPr="00B059D8">
        <w:t>H)</w:t>
      </w:r>
      <w:r w:rsidR="00E4314E">
        <w:t xml:space="preserve"> and 175 </w:t>
      </w:r>
      <w:r w:rsidRPr="00B059D8">
        <w:t>(</w:t>
      </w:r>
      <w:r w:rsidRPr="009238AA">
        <w:rPr>
          <w:vertAlign w:val="superscript"/>
        </w:rPr>
        <w:t>13</w:t>
      </w:r>
      <w:r w:rsidRPr="00B059D8">
        <w:t>C)</w:t>
      </w:r>
      <w:r w:rsidR="00E4314E">
        <w:t xml:space="preserve"> MHz</w:t>
      </w:r>
      <w:r w:rsidRPr="00B059D8">
        <w:t>.</w:t>
      </w:r>
    </w:p>
    <w:p w14:paraId="3EAB34BE" w14:textId="77777777" w:rsidR="00184C0E" w:rsidRPr="004D7646" w:rsidRDefault="008E21A5" w:rsidP="00184C0E">
      <w:pPr>
        <w:pStyle w:val="MDPI52figure"/>
        <w:rPr>
          <w:color w:val="auto"/>
        </w:rPr>
      </w:pPr>
      <w:r>
        <w:rPr>
          <w:noProof/>
          <w:color w:val="4F81BD" w:themeColor="accent1"/>
          <w:lang w:val="de-DE"/>
        </w:rPr>
        <w:lastRenderedPageBreak/>
        <w:object w:dxaOrig="1440" w:dyaOrig="1440" w14:anchorId="6A0000EC">
          <v:shape id="_x0000_s2084" type="#_x0000_t75" style="position:absolute;left:0;text-align:left;margin-left:20.3pt;margin-top:181.35pt;width:100.8pt;height:132.35pt;z-index:251674624;mso-position-horizontal-relative:text;mso-position-vertical-relative:text">
            <v:imagedata r:id="rId49" o:title=""/>
          </v:shape>
          <o:OLEObject Type="Embed" ProgID="ChemDraw.Document.6.0" ShapeID="_x0000_s2084" DrawAspect="Content" ObjectID="_1699264468" r:id="rId59"/>
        </w:object>
      </w:r>
      <w:r w:rsidR="00184C0E">
        <w:object w:dxaOrig="12133" w:dyaOrig="10141" w14:anchorId="1D303FE5">
          <v:shape id="_x0000_i1050" type="#_x0000_t75" style="width:453pt;height:378pt" o:ole="">
            <v:imagedata r:id="rId60" o:title=""/>
          </v:shape>
          <o:OLEObject Type="Embed" ProgID="ACD.ChemSketch.20" ShapeID="_x0000_i1050" DrawAspect="Content" ObjectID="_1699264455" r:id="rId61"/>
        </w:object>
      </w:r>
    </w:p>
    <w:p w14:paraId="49133E94" w14:textId="54BA3C3C" w:rsidR="00184C0E" w:rsidRPr="004D7646" w:rsidRDefault="00184C0E" w:rsidP="00184C0E">
      <w:pPr>
        <w:pStyle w:val="MDPI51figurecaption"/>
      </w:pPr>
      <w:r w:rsidRPr="00184C0E">
        <w:rPr>
          <w:b/>
        </w:rPr>
        <w:t xml:space="preserve">Figure </w:t>
      </w:r>
      <w:r w:rsidRPr="00184C0E">
        <w:rPr>
          <w:b/>
        </w:rPr>
        <w:fldChar w:fldCharType="begin"/>
      </w:r>
      <w:r w:rsidRPr="00184C0E">
        <w:rPr>
          <w:b/>
        </w:rPr>
        <w:instrText xml:space="preserve"> SEQ Figure \* ARABIC </w:instrText>
      </w:r>
      <w:r w:rsidRPr="00184C0E">
        <w:rPr>
          <w:b/>
        </w:rPr>
        <w:fldChar w:fldCharType="separate"/>
      </w:r>
      <w:r w:rsidR="009D5D2D">
        <w:rPr>
          <w:b/>
          <w:noProof/>
        </w:rPr>
        <w:t>22</w:t>
      </w:r>
      <w:r w:rsidRPr="00184C0E">
        <w:rPr>
          <w:b/>
        </w:rPr>
        <w:fldChar w:fldCharType="end"/>
      </w:r>
      <w:r w:rsidRPr="00184C0E">
        <w:rPr>
          <w:b/>
        </w:rPr>
        <w:t>.</w:t>
      </w:r>
      <w:r w:rsidRPr="004D7646">
        <w:t xml:space="preserve"> COSY spectrum of </w:t>
      </w:r>
      <w:r>
        <w:rPr>
          <w:b/>
        </w:rPr>
        <w:t>1</w:t>
      </w:r>
      <w:r w:rsidRPr="004D7646">
        <w:t xml:space="preserve"> </w:t>
      </w:r>
      <w:r>
        <w:t xml:space="preserve">measured </w:t>
      </w:r>
      <w:r w:rsidRPr="004D7646">
        <w:t xml:space="preserve">in </w:t>
      </w:r>
      <w:r>
        <w:t>DMSO</w:t>
      </w:r>
      <w:r w:rsidRPr="004D7646">
        <w:t>-</w:t>
      </w:r>
      <w:r>
        <w:rPr>
          <w:i/>
        </w:rPr>
        <w:t>d</w:t>
      </w:r>
      <w:r w:rsidRPr="00184C0E">
        <w:rPr>
          <w:i/>
          <w:vertAlign w:val="subscript"/>
        </w:rPr>
        <w:t>6</w:t>
      </w:r>
      <w:r w:rsidRPr="004D7646">
        <w:t xml:space="preserve"> at 700 MHz.</w:t>
      </w:r>
    </w:p>
    <w:p w14:paraId="65D3BCE2" w14:textId="0E97D25D" w:rsidR="00184C0E" w:rsidRPr="003941B9" w:rsidRDefault="008E21A5" w:rsidP="00184C0E">
      <w:pPr>
        <w:pStyle w:val="MDPI52figure"/>
        <w:rPr>
          <w:color w:val="auto"/>
        </w:rPr>
      </w:pPr>
      <w:r>
        <w:rPr>
          <w:noProof/>
          <w:color w:val="4F81BD" w:themeColor="accent1"/>
          <w:lang w:val="de-DE"/>
        </w:rPr>
        <w:lastRenderedPageBreak/>
        <w:object w:dxaOrig="1440" w:dyaOrig="1440" w14:anchorId="4019A1B8">
          <v:shape id="_x0000_s2085" type="#_x0000_t75" style="position:absolute;left:0;text-align:left;margin-left:33.15pt;margin-top:166.15pt;width:103.5pt;height:135.85pt;z-index:251676672;mso-position-horizontal-relative:text;mso-position-vertical-relative:text">
            <v:imagedata r:id="rId49" o:title=""/>
          </v:shape>
          <o:OLEObject Type="Embed" ProgID="ChemDraw.Document.6.0" ShapeID="_x0000_s2085" DrawAspect="Content" ObjectID="_1699264469" r:id="rId62"/>
        </w:object>
      </w:r>
      <w:r w:rsidR="00184C0E">
        <w:object w:dxaOrig="12036" w:dyaOrig="9960" w14:anchorId="325DF0A7">
          <v:shape id="_x0000_i1052" type="#_x0000_t75" style="width:461.4pt;height:382.2pt" o:ole="">
            <v:imagedata r:id="rId63" o:title=""/>
          </v:shape>
          <o:OLEObject Type="Embed" ProgID="ACD.ChemSketch.20" ShapeID="_x0000_i1052" DrawAspect="Content" ObjectID="_1699264456" r:id="rId64"/>
        </w:object>
      </w:r>
    </w:p>
    <w:p w14:paraId="26D59719" w14:textId="142F478F" w:rsidR="009238AA" w:rsidRDefault="00184C0E" w:rsidP="00184C0E">
      <w:pPr>
        <w:pStyle w:val="MDPI51figurecaption"/>
      </w:pPr>
      <w:r w:rsidRPr="00184C0E">
        <w:rPr>
          <w:b/>
        </w:rPr>
        <w:t xml:space="preserve">Figure </w:t>
      </w:r>
      <w:r w:rsidRPr="00184C0E">
        <w:rPr>
          <w:b/>
        </w:rPr>
        <w:fldChar w:fldCharType="begin"/>
      </w:r>
      <w:r w:rsidRPr="00184C0E">
        <w:rPr>
          <w:b/>
        </w:rPr>
        <w:instrText xml:space="preserve"> SEQ Figure \* ARABIC </w:instrText>
      </w:r>
      <w:r w:rsidRPr="00184C0E">
        <w:rPr>
          <w:b/>
        </w:rPr>
        <w:fldChar w:fldCharType="separate"/>
      </w:r>
      <w:r w:rsidR="009D5D2D">
        <w:rPr>
          <w:b/>
          <w:noProof/>
        </w:rPr>
        <w:t>23</w:t>
      </w:r>
      <w:r w:rsidRPr="00184C0E">
        <w:rPr>
          <w:b/>
        </w:rPr>
        <w:fldChar w:fldCharType="end"/>
      </w:r>
      <w:r w:rsidRPr="00184C0E">
        <w:rPr>
          <w:b/>
        </w:rPr>
        <w:t>.</w:t>
      </w:r>
      <w:r w:rsidRPr="004D7646">
        <w:t xml:space="preserve"> HMBC spectrum </w:t>
      </w:r>
      <w:r>
        <w:t xml:space="preserve">of </w:t>
      </w:r>
      <w:r>
        <w:rPr>
          <w:b/>
        </w:rPr>
        <w:t>1</w:t>
      </w:r>
      <w:r>
        <w:t xml:space="preserve"> measured in DMSO</w:t>
      </w:r>
      <w:r w:rsidRPr="004D7646">
        <w:t>-</w:t>
      </w:r>
      <w:r>
        <w:rPr>
          <w:i/>
        </w:rPr>
        <w:t>d</w:t>
      </w:r>
      <w:r w:rsidRPr="00184C0E">
        <w:rPr>
          <w:i/>
          <w:vertAlign w:val="subscript"/>
        </w:rPr>
        <w:t>6</w:t>
      </w:r>
      <w:r>
        <w:t xml:space="preserve"> at 700 </w:t>
      </w:r>
      <w:r w:rsidRPr="004D7646">
        <w:t>(</w:t>
      </w:r>
      <w:r w:rsidRPr="00184C0E">
        <w:rPr>
          <w:vertAlign w:val="superscript"/>
        </w:rPr>
        <w:t>1</w:t>
      </w:r>
      <w:r w:rsidRPr="004D7646">
        <w:t>H)</w:t>
      </w:r>
      <w:r>
        <w:t xml:space="preserve"> and </w:t>
      </w:r>
      <w:r w:rsidRPr="004D7646">
        <w:t>175</w:t>
      </w:r>
      <w:r>
        <w:t xml:space="preserve"> </w:t>
      </w:r>
      <w:r w:rsidRPr="004D7646">
        <w:t>(</w:t>
      </w:r>
      <w:r w:rsidRPr="00184C0E">
        <w:rPr>
          <w:vertAlign w:val="superscript"/>
        </w:rPr>
        <w:t>13</w:t>
      </w:r>
      <w:r w:rsidRPr="004D7646">
        <w:t>C)</w:t>
      </w:r>
      <w:r>
        <w:t xml:space="preserve"> MHz</w:t>
      </w:r>
      <w:r w:rsidRPr="004D7646">
        <w:t>.</w:t>
      </w:r>
    </w:p>
    <w:p w14:paraId="1B772196" w14:textId="77777777" w:rsidR="008966D1" w:rsidRDefault="008966D1" w:rsidP="008966D1">
      <w:pPr>
        <w:pStyle w:val="MDPI51figurecaption"/>
        <w:ind w:left="0"/>
        <w:sectPr w:rsidR="008966D1" w:rsidSect="008966D1">
          <w:pgSz w:w="16839" w:h="11907" w:orient="landscape" w:code="9"/>
          <w:pgMar w:top="1440" w:right="1569" w:bottom="1440" w:left="1440" w:header="720" w:footer="720" w:gutter="0"/>
          <w:cols w:space="720"/>
          <w:docGrid w:linePitch="360"/>
        </w:sectPr>
      </w:pPr>
    </w:p>
    <w:p w14:paraId="44B79FC0" w14:textId="77777777" w:rsidR="0032035F" w:rsidRDefault="0032035F" w:rsidP="00BC2A59">
      <w:pPr>
        <w:pStyle w:val="Heading3"/>
        <w:numPr>
          <w:ilvl w:val="2"/>
          <w:numId w:val="16"/>
        </w:numPr>
        <w:spacing w:before="240" w:after="120" w:line="360" w:lineRule="auto"/>
        <w:jc w:val="both"/>
      </w:pPr>
      <w:bookmarkStart w:id="21" w:name="_Toc86825369"/>
      <w:bookmarkStart w:id="22" w:name="_Toc87979260"/>
      <w:r>
        <w:lastRenderedPageBreak/>
        <w:t>Elucidation of the absolute stereochemistry</w:t>
      </w:r>
      <w:bookmarkEnd w:id="21"/>
      <w:bookmarkEnd w:id="22"/>
    </w:p>
    <w:p w14:paraId="53785D91" w14:textId="77777777" w:rsidR="0032035F" w:rsidRDefault="0032035F" w:rsidP="0032035F">
      <w:pPr>
        <w:pStyle w:val="MDPI52figure"/>
      </w:pPr>
      <w:r>
        <w:rPr>
          <w:noProof/>
          <w:lang w:eastAsia="en-US" w:bidi="ar-SA"/>
        </w:rPr>
        <w:drawing>
          <wp:inline distT="0" distB="0" distL="0" distR="0" wp14:anchorId="525671A5" wp14:editId="5952A427">
            <wp:extent cx="3629891" cy="3343622"/>
            <wp:effectExtent l="0" t="0" r="889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448" cy="33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AA7531" w14:textId="0E49E970" w:rsidR="0032035F" w:rsidRDefault="0032035F" w:rsidP="0032035F">
      <w:pPr>
        <w:pStyle w:val="MDPI51figurecaption"/>
      </w:pPr>
      <w:r w:rsidRPr="0032035F">
        <w:rPr>
          <w:b/>
        </w:rPr>
        <w:t>Figure S</w:t>
      </w:r>
      <w:r w:rsidRPr="0032035F">
        <w:rPr>
          <w:b/>
        </w:rPr>
        <w:fldChar w:fldCharType="begin"/>
      </w:r>
      <w:r w:rsidRPr="0032035F">
        <w:rPr>
          <w:b/>
        </w:rPr>
        <w:instrText xml:space="preserve"> SEQ Figure \* ARABIC </w:instrText>
      </w:r>
      <w:r w:rsidRPr="0032035F">
        <w:rPr>
          <w:b/>
        </w:rPr>
        <w:fldChar w:fldCharType="separate"/>
      </w:r>
      <w:r w:rsidR="009D5D2D">
        <w:rPr>
          <w:b/>
          <w:noProof/>
        </w:rPr>
        <w:t>24</w:t>
      </w:r>
      <w:r w:rsidRPr="0032035F">
        <w:rPr>
          <w:b/>
        </w:rPr>
        <w:fldChar w:fldCharType="end"/>
      </w:r>
      <w:r w:rsidRPr="00915C4E">
        <w:t xml:space="preserve">. </w:t>
      </w:r>
      <w:r>
        <w:t xml:space="preserve">Marfey’s derivatization reaction of </w:t>
      </w:r>
      <w:r w:rsidRPr="000B33E1">
        <w:rPr>
          <w:smallCaps/>
        </w:rPr>
        <w:t>l</w:t>
      </w:r>
      <w:r w:rsidRPr="009F4C40">
        <w:t>-</w:t>
      </w:r>
      <w:r>
        <w:t xml:space="preserve">leucine standard </w:t>
      </w:r>
      <w:r>
        <w:rPr>
          <w:lang w:val="en-GB"/>
        </w:rPr>
        <w:t xml:space="preserve">with </w:t>
      </w:r>
      <w:r w:rsidR="00AC6574">
        <w:rPr>
          <w:smallCaps/>
        </w:rPr>
        <w:t>l</w:t>
      </w:r>
      <w:r w:rsidRPr="009F4C40">
        <w:t xml:space="preserve">- respective </w:t>
      </w:r>
      <w:r w:rsidR="00AC6574">
        <w:rPr>
          <w:smallCaps/>
        </w:rPr>
        <w:t>d</w:t>
      </w:r>
      <w:r w:rsidRPr="009F4C40">
        <w:t>-</w:t>
      </w:r>
      <w:r>
        <w:t>(1-fluoro-2,4-dinitrophenyl-5-leucine amide) (</w:t>
      </w:r>
      <w:r w:rsidRPr="009F4C40">
        <w:t>FDLA</w:t>
      </w:r>
      <w:r>
        <w:t>)</w:t>
      </w:r>
      <w:r w:rsidR="00460C8C">
        <w:t>.</w:t>
      </w:r>
    </w:p>
    <w:p w14:paraId="7E0922F6" w14:textId="77777777" w:rsidR="0032035F" w:rsidRDefault="0032035F" w:rsidP="0032035F">
      <w:pPr>
        <w:pStyle w:val="MDPI52figure"/>
      </w:pPr>
      <w:r>
        <w:rPr>
          <w:noProof/>
          <w:lang w:eastAsia="en-US" w:bidi="ar-SA"/>
        </w:rPr>
        <w:lastRenderedPageBreak/>
        <w:drawing>
          <wp:inline distT="0" distB="0" distL="0" distR="0" wp14:anchorId="52704482" wp14:editId="38010EFC">
            <wp:extent cx="5472545" cy="6132573"/>
            <wp:effectExtent l="0" t="0" r="0" b="190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582" cy="6146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8F2F41" w14:textId="3084E080" w:rsidR="0032035F" w:rsidRPr="008911BB" w:rsidRDefault="0032035F" w:rsidP="0032035F">
      <w:pPr>
        <w:pStyle w:val="MDPI51figurecaption"/>
      </w:pPr>
      <w:r w:rsidRPr="0032035F">
        <w:rPr>
          <w:b/>
        </w:rPr>
        <w:t>Figure S</w:t>
      </w:r>
      <w:r w:rsidRPr="0032035F">
        <w:rPr>
          <w:b/>
        </w:rPr>
        <w:fldChar w:fldCharType="begin"/>
      </w:r>
      <w:r w:rsidRPr="0032035F">
        <w:rPr>
          <w:b/>
        </w:rPr>
        <w:instrText xml:space="preserve"> SEQ Figure \* ARABIC </w:instrText>
      </w:r>
      <w:r w:rsidRPr="0032035F">
        <w:rPr>
          <w:b/>
        </w:rPr>
        <w:fldChar w:fldCharType="separate"/>
      </w:r>
      <w:r w:rsidR="009D5D2D">
        <w:rPr>
          <w:b/>
          <w:noProof/>
        </w:rPr>
        <w:t>25</w:t>
      </w:r>
      <w:r w:rsidRPr="0032035F">
        <w:rPr>
          <w:b/>
        </w:rPr>
        <w:fldChar w:fldCharType="end"/>
      </w:r>
      <w:r w:rsidRPr="0032035F">
        <w:rPr>
          <w:b/>
        </w:rPr>
        <w:t>.</w:t>
      </w:r>
      <w:r w:rsidRPr="00915C4E">
        <w:t xml:space="preserve"> </w:t>
      </w:r>
      <w:r>
        <w:t xml:space="preserve">HPLC-MS extracted ion chromatograms (EICs) of 426.19833 </w:t>
      </w:r>
      <w:r w:rsidRPr="00B827DF">
        <w:rPr>
          <w:i/>
        </w:rPr>
        <w:t>m/z</w:t>
      </w:r>
      <w:r>
        <w:t xml:space="preserve"> with a width of 0.005 </w:t>
      </w:r>
      <w:r w:rsidRPr="00B827DF">
        <w:rPr>
          <w:i/>
        </w:rPr>
        <w:t xml:space="preserve">m/z </w:t>
      </w:r>
      <w:r>
        <w:t xml:space="preserve">from Marfey’s derivatization reaction with commercial </w:t>
      </w:r>
      <w:r w:rsidRPr="00B827DF">
        <w:rPr>
          <w:smallCaps/>
        </w:rPr>
        <w:t>l</w:t>
      </w:r>
      <w:r>
        <w:t xml:space="preserve">-leucine standard and hydrolyzed </w:t>
      </w:r>
      <w:r>
        <w:rPr>
          <w:b/>
        </w:rPr>
        <w:t>1</w:t>
      </w:r>
      <w:r>
        <w:t xml:space="preserve">. Highlighted in green: </w:t>
      </w:r>
      <w:r w:rsidRPr="00B827DF">
        <w:rPr>
          <w:smallCaps/>
        </w:rPr>
        <w:t>l</w:t>
      </w:r>
      <w:r w:rsidRPr="008911BB">
        <w:t>-</w:t>
      </w:r>
      <w:r w:rsidRPr="00B827DF">
        <w:rPr>
          <w:smallCaps/>
        </w:rPr>
        <w:t>l</w:t>
      </w:r>
      <w:r w:rsidRPr="008911BB">
        <w:t>-</w:t>
      </w:r>
      <w:r>
        <w:t xml:space="preserve">product peaks; highlighted in blue: </w:t>
      </w:r>
      <w:r>
        <w:rPr>
          <w:smallCaps/>
        </w:rPr>
        <w:t>d</w:t>
      </w:r>
      <w:r w:rsidRPr="008911BB">
        <w:t>-</w:t>
      </w:r>
      <w:r>
        <w:rPr>
          <w:smallCaps/>
        </w:rPr>
        <w:t>l</w:t>
      </w:r>
      <w:r w:rsidRPr="008911BB">
        <w:t>-</w:t>
      </w:r>
      <w:r>
        <w:t>product peaks.</w:t>
      </w:r>
    </w:p>
    <w:p w14:paraId="0DBDB63D" w14:textId="77777777" w:rsidR="00AC6574" w:rsidRDefault="00AC6574" w:rsidP="00AC6574">
      <w:pPr>
        <w:spacing w:after="20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820B2CE" wp14:editId="64D1782C">
            <wp:extent cx="3628800" cy="312818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800" cy="3128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735B6E" w14:textId="0EEB8F67" w:rsidR="00AC6574" w:rsidRDefault="00AC6574" w:rsidP="00AC6574">
      <w:pPr>
        <w:pStyle w:val="MDPI51figurecaption"/>
      </w:pPr>
      <w:r w:rsidRPr="0032035F">
        <w:rPr>
          <w:b/>
        </w:rPr>
        <w:t>Figure S</w:t>
      </w:r>
      <w:r w:rsidRPr="0032035F">
        <w:rPr>
          <w:b/>
        </w:rPr>
        <w:fldChar w:fldCharType="begin"/>
      </w:r>
      <w:r w:rsidRPr="0032035F">
        <w:rPr>
          <w:b/>
        </w:rPr>
        <w:instrText xml:space="preserve"> SEQ Figure \* ARABIC </w:instrText>
      </w:r>
      <w:r w:rsidRPr="0032035F">
        <w:rPr>
          <w:b/>
        </w:rPr>
        <w:fldChar w:fldCharType="separate"/>
      </w:r>
      <w:r w:rsidR="009D5D2D">
        <w:rPr>
          <w:b/>
          <w:noProof/>
        </w:rPr>
        <w:t>26</w:t>
      </w:r>
      <w:r w:rsidRPr="0032035F">
        <w:rPr>
          <w:b/>
        </w:rPr>
        <w:fldChar w:fldCharType="end"/>
      </w:r>
      <w:r w:rsidRPr="00915C4E">
        <w:t xml:space="preserve">. </w:t>
      </w:r>
      <w:r>
        <w:t xml:space="preserve">Marfey’s derivatization reaction of </w:t>
      </w:r>
      <w:r w:rsidRPr="000B33E1">
        <w:rPr>
          <w:smallCaps/>
        </w:rPr>
        <w:t>l</w:t>
      </w:r>
      <w:r w:rsidRPr="009F4C40">
        <w:t>-</w:t>
      </w:r>
      <w:r>
        <w:t xml:space="preserve">histidine standard </w:t>
      </w:r>
      <w:r>
        <w:rPr>
          <w:lang w:val="en-GB"/>
        </w:rPr>
        <w:t xml:space="preserve">with </w:t>
      </w:r>
      <w:r>
        <w:rPr>
          <w:smallCaps/>
        </w:rPr>
        <w:t>l</w:t>
      </w:r>
      <w:r w:rsidRPr="009F4C40">
        <w:t xml:space="preserve">- respective </w:t>
      </w:r>
      <w:r>
        <w:rPr>
          <w:smallCaps/>
        </w:rPr>
        <w:t>d</w:t>
      </w:r>
      <w:r w:rsidRPr="009F4C40">
        <w:t>-</w:t>
      </w:r>
      <w:r>
        <w:t>(1-fluoro-2,4-dinitrophenyl-5-leucine amide) (</w:t>
      </w:r>
      <w:r w:rsidRPr="009F4C40">
        <w:t>FDLA</w:t>
      </w:r>
      <w:r>
        <w:t>)</w:t>
      </w:r>
      <w:r w:rsidR="00460C8C">
        <w:t>.</w:t>
      </w:r>
    </w:p>
    <w:p w14:paraId="3F9AB3EA" w14:textId="134D066C" w:rsidR="00AC6574" w:rsidRPr="008911BB" w:rsidRDefault="00AC6574" w:rsidP="00AC6574">
      <w:pPr>
        <w:pStyle w:val="MDPI51figurecaption"/>
      </w:pPr>
      <w:r>
        <w:rPr>
          <w:noProof/>
          <w:lang w:eastAsia="en-US" w:bidi="ar-SA"/>
        </w:rPr>
        <w:lastRenderedPageBreak/>
        <w:drawing>
          <wp:inline distT="0" distB="0" distL="0" distR="0" wp14:anchorId="42B253B1" wp14:editId="7CE99367">
            <wp:extent cx="5472000" cy="6140959"/>
            <wp:effectExtent l="0" t="0" r="0" b="0"/>
            <wp:docPr id="2310" name="Picture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6140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C6574">
        <w:rPr>
          <w:b/>
        </w:rPr>
        <w:t xml:space="preserve"> </w:t>
      </w:r>
      <w:r w:rsidRPr="0032035F">
        <w:rPr>
          <w:b/>
        </w:rPr>
        <w:t>Figure S</w:t>
      </w:r>
      <w:r w:rsidRPr="0032035F">
        <w:rPr>
          <w:b/>
        </w:rPr>
        <w:fldChar w:fldCharType="begin"/>
      </w:r>
      <w:r w:rsidRPr="0032035F">
        <w:rPr>
          <w:b/>
        </w:rPr>
        <w:instrText xml:space="preserve"> SEQ Figure \* ARABIC </w:instrText>
      </w:r>
      <w:r w:rsidRPr="0032035F">
        <w:rPr>
          <w:b/>
        </w:rPr>
        <w:fldChar w:fldCharType="separate"/>
      </w:r>
      <w:r w:rsidR="009D5D2D">
        <w:rPr>
          <w:b/>
          <w:noProof/>
        </w:rPr>
        <w:t>27</w:t>
      </w:r>
      <w:r w:rsidRPr="0032035F">
        <w:rPr>
          <w:b/>
        </w:rPr>
        <w:fldChar w:fldCharType="end"/>
      </w:r>
      <w:r w:rsidRPr="0032035F">
        <w:rPr>
          <w:b/>
        </w:rPr>
        <w:t>.</w:t>
      </w:r>
      <w:r w:rsidRPr="00915C4E">
        <w:t xml:space="preserve"> </w:t>
      </w:r>
      <w:r>
        <w:t xml:space="preserve">HPLC-MS extracted ion chromatograms (EICs) of 450.17317 </w:t>
      </w:r>
      <w:r w:rsidRPr="00B827DF">
        <w:rPr>
          <w:i/>
        </w:rPr>
        <w:t>m/z</w:t>
      </w:r>
      <w:r>
        <w:t xml:space="preserve"> with a width of 0.005 </w:t>
      </w:r>
      <w:r w:rsidRPr="00B827DF">
        <w:rPr>
          <w:i/>
        </w:rPr>
        <w:t xml:space="preserve">m/z </w:t>
      </w:r>
      <w:r>
        <w:t xml:space="preserve">from Marfey’s derivatization reaction with commercial </w:t>
      </w:r>
      <w:r w:rsidRPr="00B827DF">
        <w:rPr>
          <w:smallCaps/>
        </w:rPr>
        <w:t>l</w:t>
      </w:r>
      <w:r>
        <w:t xml:space="preserve">-histidine standard and hydrolyzed </w:t>
      </w:r>
      <w:r>
        <w:rPr>
          <w:b/>
        </w:rPr>
        <w:t>1</w:t>
      </w:r>
      <w:r>
        <w:t xml:space="preserve">. Highlighted in green: </w:t>
      </w:r>
      <w:r>
        <w:rPr>
          <w:smallCaps/>
        </w:rPr>
        <w:t>d</w:t>
      </w:r>
      <w:r w:rsidRPr="008911BB">
        <w:t>-</w:t>
      </w:r>
      <w:r w:rsidRPr="00B827DF">
        <w:rPr>
          <w:smallCaps/>
        </w:rPr>
        <w:t>l</w:t>
      </w:r>
      <w:r w:rsidRPr="008911BB">
        <w:t>-</w:t>
      </w:r>
      <w:r>
        <w:t xml:space="preserve">product peaks; highlighted in blue: </w:t>
      </w:r>
      <w:r>
        <w:rPr>
          <w:smallCaps/>
        </w:rPr>
        <w:t>l</w:t>
      </w:r>
      <w:r w:rsidRPr="008911BB">
        <w:t>-</w:t>
      </w:r>
      <w:r>
        <w:rPr>
          <w:smallCaps/>
        </w:rPr>
        <w:t>l</w:t>
      </w:r>
      <w:r w:rsidRPr="008911BB">
        <w:t>-</w:t>
      </w:r>
      <w:r>
        <w:t>product peaks.</w:t>
      </w:r>
    </w:p>
    <w:p w14:paraId="10A49576" w14:textId="77777777" w:rsidR="00460C8C" w:rsidRDefault="00460C8C" w:rsidP="00460C8C">
      <w:pPr>
        <w:pStyle w:val="MDPI52figure"/>
      </w:pPr>
      <w:r>
        <w:rPr>
          <w:noProof/>
          <w:lang w:eastAsia="en-US" w:bidi="ar-SA"/>
        </w:rPr>
        <w:lastRenderedPageBreak/>
        <w:drawing>
          <wp:inline distT="0" distB="0" distL="0" distR="0" wp14:anchorId="7A3B1A3F" wp14:editId="2C31A97C">
            <wp:extent cx="4627361" cy="3692237"/>
            <wp:effectExtent l="0" t="0" r="1905" b="3810"/>
            <wp:docPr id="2311" name="Picture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699" cy="3705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4CB4DF" w14:textId="3AE85513" w:rsidR="00460C8C" w:rsidRDefault="00460C8C" w:rsidP="00460C8C">
      <w:pPr>
        <w:pStyle w:val="MDPI51figurecaption"/>
      </w:pPr>
      <w:r w:rsidRPr="0032035F">
        <w:rPr>
          <w:b/>
        </w:rPr>
        <w:t>Figure S</w:t>
      </w:r>
      <w:r w:rsidRPr="0032035F">
        <w:rPr>
          <w:b/>
        </w:rPr>
        <w:fldChar w:fldCharType="begin"/>
      </w:r>
      <w:r w:rsidRPr="0032035F">
        <w:rPr>
          <w:b/>
        </w:rPr>
        <w:instrText xml:space="preserve"> SEQ Figure \* ARABIC </w:instrText>
      </w:r>
      <w:r w:rsidRPr="0032035F">
        <w:rPr>
          <w:b/>
        </w:rPr>
        <w:fldChar w:fldCharType="separate"/>
      </w:r>
      <w:r w:rsidR="009D5D2D">
        <w:rPr>
          <w:b/>
          <w:noProof/>
        </w:rPr>
        <w:t>28</w:t>
      </w:r>
      <w:r w:rsidRPr="0032035F">
        <w:rPr>
          <w:b/>
        </w:rPr>
        <w:fldChar w:fldCharType="end"/>
      </w:r>
      <w:r w:rsidRPr="00915C4E">
        <w:t xml:space="preserve">. </w:t>
      </w:r>
      <w:r>
        <w:t xml:space="preserve">Marfey’s derivatization reaction of </w:t>
      </w:r>
      <w:r w:rsidRPr="000B33E1">
        <w:rPr>
          <w:smallCaps/>
        </w:rPr>
        <w:t>l</w:t>
      </w:r>
      <w:r w:rsidRPr="009F4C40">
        <w:t>-</w:t>
      </w:r>
      <w:r>
        <w:t xml:space="preserve">tyrosine standard </w:t>
      </w:r>
      <w:r>
        <w:rPr>
          <w:lang w:val="en-GB"/>
        </w:rPr>
        <w:t xml:space="preserve">with </w:t>
      </w:r>
      <w:r>
        <w:rPr>
          <w:smallCaps/>
        </w:rPr>
        <w:t>l</w:t>
      </w:r>
      <w:r w:rsidRPr="009F4C40">
        <w:t xml:space="preserve">- respective </w:t>
      </w:r>
      <w:r>
        <w:rPr>
          <w:smallCaps/>
        </w:rPr>
        <w:t>d</w:t>
      </w:r>
      <w:r w:rsidRPr="009F4C40">
        <w:t>-</w:t>
      </w:r>
      <w:r>
        <w:t>(1-fluoro-2,4-dinitrophenyl-5-leucine amide) (</w:t>
      </w:r>
      <w:r w:rsidRPr="009F4C40">
        <w:t>FDLA</w:t>
      </w:r>
      <w:r>
        <w:t>). In this case, we mainly observed the double derivatized product as shown above.</w:t>
      </w:r>
    </w:p>
    <w:p w14:paraId="261E6C5F" w14:textId="31A3B0DA" w:rsidR="00460C8C" w:rsidRDefault="00460C8C" w:rsidP="00460C8C">
      <w:pPr>
        <w:pStyle w:val="MDPI52figure"/>
      </w:pPr>
      <w:r>
        <w:rPr>
          <w:noProof/>
          <w:lang w:eastAsia="en-US" w:bidi="ar-SA"/>
        </w:rPr>
        <w:lastRenderedPageBreak/>
        <w:drawing>
          <wp:inline distT="0" distB="0" distL="0" distR="0" wp14:anchorId="5B77AA02" wp14:editId="7FA59DDE">
            <wp:extent cx="5472000" cy="6564935"/>
            <wp:effectExtent l="0" t="0" r="0" b="7620"/>
            <wp:docPr id="2382" name="Picture 2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656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63CC6C" w14:textId="6AE27EF8" w:rsidR="0032035F" w:rsidRPr="00F87DED" w:rsidRDefault="00460C8C" w:rsidP="00F87DED">
      <w:pPr>
        <w:pStyle w:val="MDPI51figurecaption"/>
      </w:pPr>
      <w:r w:rsidRPr="0032035F">
        <w:rPr>
          <w:b/>
        </w:rPr>
        <w:t>Figure S</w:t>
      </w:r>
      <w:r w:rsidRPr="0032035F">
        <w:rPr>
          <w:b/>
        </w:rPr>
        <w:fldChar w:fldCharType="begin"/>
      </w:r>
      <w:r w:rsidRPr="0032035F">
        <w:rPr>
          <w:b/>
        </w:rPr>
        <w:instrText xml:space="preserve"> SEQ Figure \* ARABIC </w:instrText>
      </w:r>
      <w:r w:rsidRPr="0032035F">
        <w:rPr>
          <w:b/>
        </w:rPr>
        <w:fldChar w:fldCharType="separate"/>
      </w:r>
      <w:r w:rsidR="009D5D2D">
        <w:rPr>
          <w:b/>
          <w:noProof/>
        </w:rPr>
        <w:t>29</w:t>
      </w:r>
      <w:r w:rsidRPr="0032035F">
        <w:rPr>
          <w:b/>
        </w:rPr>
        <w:fldChar w:fldCharType="end"/>
      </w:r>
      <w:r w:rsidRPr="0032035F">
        <w:rPr>
          <w:b/>
        </w:rPr>
        <w:t>.</w:t>
      </w:r>
      <w:r w:rsidRPr="00915C4E">
        <w:t xml:space="preserve"> </w:t>
      </w:r>
      <w:r>
        <w:t xml:space="preserve">HPLC-MS extracted ion chromatograms (EICs) of 770.27401 </w:t>
      </w:r>
      <w:r w:rsidRPr="00B827DF">
        <w:rPr>
          <w:i/>
        </w:rPr>
        <w:t>m/z</w:t>
      </w:r>
      <w:r>
        <w:t xml:space="preserve"> with a width of 0.005 </w:t>
      </w:r>
      <w:r w:rsidRPr="00B827DF">
        <w:rPr>
          <w:i/>
        </w:rPr>
        <w:t xml:space="preserve">m/z </w:t>
      </w:r>
      <w:r>
        <w:t xml:space="preserve">from Marfey’s derivatization reaction with commercial </w:t>
      </w:r>
      <w:r w:rsidRPr="00B827DF">
        <w:rPr>
          <w:smallCaps/>
        </w:rPr>
        <w:t>l</w:t>
      </w:r>
      <w:r>
        <w:t xml:space="preserve">-tyrosine standard and hydrolyzed </w:t>
      </w:r>
      <w:r>
        <w:rPr>
          <w:b/>
        </w:rPr>
        <w:t>1</w:t>
      </w:r>
      <w:r>
        <w:t xml:space="preserve">. Highlighted in green: </w:t>
      </w:r>
      <w:r>
        <w:rPr>
          <w:smallCaps/>
        </w:rPr>
        <w:t>l-l</w:t>
      </w:r>
      <w:r w:rsidRPr="008911BB">
        <w:t>-</w:t>
      </w:r>
      <w:r w:rsidRPr="00B827DF">
        <w:rPr>
          <w:smallCaps/>
        </w:rPr>
        <w:t>l</w:t>
      </w:r>
      <w:r w:rsidRPr="008911BB">
        <w:t>-</w:t>
      </w:r>
      <w:r>
        <w:t xml:space="preserve">product peaks; highlighted in blue: </w:t>
      </w:r>
      <w:r>
        <w:rPr>
          <w:smallCaps/>
        </w:rPr>
        <w:t>d</w:t>
      </w:r>
      <w:r w:rsidRPr="008911BB">
        <w:t>-</w:t>
      </w:r>
      <w:r>
        <w:rPr>
          <w:smallCaps/>
        </w:rPr>
        <w:t>l-d</w:t>
      </w:r>
      <w:r w:rsidRPr="008911BB">
        <w:t>-</w:t>
      </w:r>
      <w:r>
        <w:t>product peaks.</w:t>
      </w:r>
      <w:r w:rsidR="004B62A8" w:rsidRPr="00325FD3">
        <w:rPr>
          <w:color w:val="8064A2" w:themeColor="accent4"/>
        </w:rPr>
        <w:br w:type="page"/>
      </w:r>
    </w:p>
    <w:p w14:paraId="31365035" w14:textId="3A522F68" w:rsidR="0032035F" w:rsidRPr="004B62A8" w:rsidRDefault="004B62A8" w:rsidP="004B62A8">
      <w:pPr>
        <w:pStyle w:val="Heading1"/>
      </w:pPr>
      <w:bookmarkStart w:id="23" w:name="_Toc87979261"/>
      <w:r>
        <w:lastRenderedPageBreak/>
        <w:t>References</w:t>
      </w:r>
      <w:bookmarkEnd w:id="23"/>
    </w:p>
    <w:sdt>
      <w:sdtPr>
        <w:rPr>
          <w:rFonts w:cs="Times New Roman"/>
          <w:b/>
          <w:bCs/>
        </w:rPr>
        <w:tag w:val="CitaviBibliography"/>
        <w:id w:val="-994558115"/>
        <w:placeholder>
          <w:docPart w:val="4E44FAC1AD584F619E3DCEC59120C3E0"/>
        </w:placeholder>
      </w:sdtPr>
      <w:sdtEndPr>
        <w:rPr>
          <w:b w:val="0"/>
          <w:bCs w:val="0"/>
        </w:rPr>
      </w:sdtEndPr>
      <w:sdtContent>
        <w:p w14:paraId="746B6D6F" w14:textId="77777777" w:rsidR="003E7803" w:rsidRPr="00521D2B" w:rsidRDefault="0032035F" w:rsidP="003E7803">
          <w:pPr>
            <w:pStyle w:val="CitaviBibliographyEntry"/>
            <w:rPr>
              <w:rFonts w:eastAsia="Times New Roman" w:cs="Times New Roman"/>
              <w:bCs/>
              <w:color w:val="000000"/>
            </w:rPr>
          </w:pPr>
          <w:r w:rsidRPr="00521D2B">
            <w:rPr>
              <w:rFonts w:eastAsia="Times New Roman" w:cs="Times New Roman"/>
              <w:b/>
              <w:bCs/>
              <w:color w:val="000000"/>
              <w:u w:val="single"/>
            </w:rPr>
            <w:fldChar w:fldCharType="begin"/>
          </w:r>
          <w:r w:rsidRPr="00521D2B">
            <w:rPr>
              <w:rFonts w:cs="Times New Roman"/>
            </w:rPr>
            <w:instrText>ADDIN CitaviBibliography</w:instrText>
          </w:r>
          <w:r w:rsidRPr="00521D2B">
            <w:rPr>
              <w:rFonts w:eastAsia="Times New Roman" w:cs="Times New Roman"/>
              <w:b/>
              <w:bCs/>
              <w:color w:val="000000"/>
              <w:u w:val="single"/>
            </w:rPr>
            <w:fldChar w:fldCharType="separate"/>
          </w:r>
          <w:r w:rsidR="003E7803" w:rsidRPr="00521D2B">
            <w:rPr>
              <w:rFonts w:eastAsia="Times New Roman" w:cs="Times New Roman"/>
              <w:bCs/>
              <w:color w:val="000000"/>
            </w:rPr>
            <w:t>1.</w:t>
          </w:r>
          <w:r w:rsidR="003E7803" w:rsidRPr="00521D2B">
            <w:rPr>
              <w:rFonts w:eastAsia="Times New Roman" w:cs="Times New Roman"/>
              <w:bCs/>
              <w:color w:val="000000"/>
            </w:rPr>
            <w:tab/>
          </w:r>
          <w:bookmarkStart w:id="24" w:name="_CTVL001871ca355e03e40f99fe1b8cf9845eb03"/>
          <w:r w:rsidR="003E7803" w:rsidRPr="00521D2B">
            <w:rPr>
              <w:rFonts w:eastAsia="Times New Roman" w:cs="Times New Roman"/>
              <w:bCs/>
              <w:color w:val="000000"/>
            </w:rPr>
            <w:t xml:space="preserve">Panter, F.; Krug, D.; Baumann, S.; Müller, R. Self-resistance guided genome mining uncovers new topoisomerase inhibitors from myxobacteria. </w:t>
          </w:r>
          <w:bookmarkEnd w:id="24"/>
          <w:r w:rsidR="003E7803" w:rsidRPr="00521D2B">
            <w:rPr>
              <w:rFonts w:eastAsia="Times New Roman" w:cs="Times New Roman"/>
              <w:bCs/>
              <w:i/>
              <w:color w:val="000000"/>
            </w:rPr>
            <w:t>Chem. Sci.</w:t>
          </w:r>
          <w:r w:rsidR="003E7803" w:rsidRPr="00521D2B">
            <w:rPr>
              <w:rFonts w:eastAsia="Times New Roman" w:cs="Times New Roman"/>
              <w:bCs/>
              <w:color w:val="000000"/>
            </w:rPr>
            <w:t xml:space="preserve"> </w:t>
          </w:r>
          <w:r w:rsidR="003E7803" w:rsidRPr="00521D2B">
            <w:rPr>
              <w:rFonts w:eastAsia="Times New Roman" w:cs="Times New Roman"/>
              <w:b/>
              <w:bCs/>
              <w:color w:val="000000"/>
            </w:rPr>
            <w:t>2018</w:t>
          </w:r>
          <w:r w:rsidR="003E7803" w:rsidRPr="00521D2B">
            <w:rPr>
              <w:rFonts w:eastAsia="Times New Roman" w:cs="Times New Roman"/>
              <w:bCs/>
              <w:color w:val="000000"/>
            </w:rPr>
            <w:t xml:space="preserve">, </w:t>
          </w:r>
          <w:r w:rsidR="003E7803" w:rsidRPr="00521D2B">
            <w:rPr>
              <w:rFonts w:eastAsia="Times New Roman" w:cs="Times New Roman"/>
              <w:bCs/>
              <w:i/>
              <w:color w:val="000000"/>
            </w:rPr>
            <w:t>9</w:t>
          </w:r>
          <w:r w:rsidR="003E7803" w:rsidRPr="00521D2B">
            <w:rPr>
              <w:rFonts w:eastAsia="Times New Roman" w:cs="Times New Roman"/>
              <w:bCs/>
              <w:color w:val="000000"/>
            </w:rPr>
            <w:t>, 4898–4908, doi:10.1039/C8SC01325J.</w:t>
          </w:r>
        </w:p>
        <w:p w14:paraId="0513417D" w14:textId="57DD0796" w:rsidR="0032035F" w:rsidRPr="00521D2B" w:rsidRDefault="003E7803" w:rsidP="003E7803">
          <w:pPr>
            <w:pStyle w:val="CitaviBibliographyEntry"/>
            <w:rPr>
              <w:rFonts w:cs="Times New Roman"/>
              <w:lang w:val="de-DE"/>
            </w:rPr>
          </w:pPr>
          <w:r w:rsidRPr="00521D2B">
            <w:rPr>
              <w:rFonts w:cs="Times New Roman"/>
            </w:rPr>
            <w:t>2.</w:t>
          </w:r>
          <w:r w:rsidRPr="00521D2B">
            <w:rPr>
              <w:rFonts w:cs="Times New Roman"/>
            </w:rPr>
            <w:tab/>
          </w:r>
          <w:bookmarkStart w:id="25" w:name="_CTVL00149bfbbeb9a4349ff92ea2184d35ed333"/>
          <w:r w:rsidRPr="00521D2B">
            <w:rPr>
              <w:rFonts w:cs="Times New Roman"/>
            </w:rPr>
            <w:t xml:space="preserve">Magrini, V.; Creighton, C.; Youderian, P. Site-specific recombination of temperate Myxococcus xanthus phage Mx8: genetic elements required for integration. </w:t>
          </w:r>
          <w:bookmarkEnd w:id="25"/>
          <w:r w:rsidRPr="00521D2B">
            <w:rPr>
              <w:rFonts w:cs="Times New Roman"/>
              <w:i/>
              <w:lang w:val="de-DE"/>
            </w:rPr>
            <w:t>J. Bacteriol.</w:t>
          </w:r>
          <w:r w:rsidRPr="00521D2B">
            <w:rPr>
              <w:rFonts w:cs="Times New Roman"/>
              <w:lang w:val="de-DE"/>
            </w:rPr>
            <w:t xml:space="preserve"> </w:t>
          </w:r>
          <w:r w:rsidRPr="00521D2B">
            <w:rPr>
              <w:rFonts w:cs="Times New Roman"/>
              <w:b/>
              <w:lang w:val="de-DE"/>
            </w:rPr>
            <w:t>1999</w:t>
          </w:r>
          <w:r w:rsidRPr="00521D2B">
            <w:rPr>
              <w:rFonts w:cs="Times New Roman"/>
              <w:lang w:val="de-DE"/>
            </w:rPr>
            <w:t xml:space="preserve">, </w:t>
          </w:r>
          <w:r w:rsidRPr="00521D2B">
            <w:rPr>
              <w:rFonts w:cs="Times New Roman"/>
              <w:i/>
              <w:lang w:val="de-DE"/>
            </w:rPr>
            <w:t>181</w:t>
          </w:r>
          <w:r w:rsidRPr="00521D2B">
            <w:rPr>
              <w:rFonts w:cs="Times New Roman"/>
              <w:lang w:val="de-DE"/>
            </w:rPr>
            <w:t>, 4050–4061, doi:10.1128/jb.181.13.4050-4061.1999.</w:t>
          </w:r>
          <w:r w:rsidR="0032035F" w:rsidRPr="00521D2B">
            <w:rPr>
              <w:rFonts w:cs="Times New Roman"/>
              <w:lang w:val="de-DE"/>
            </w:rPr>
            <w:fldChar w:fldCharType="end"/>
          </w:r>
        </w:p>
      </w:sdtContent>
    </w:sdt>
    <w:sectPr w:rsidR="0032035F" w:rsidRPr="00521D2B" w:rsidSect="00F14FCE">
      <w:pgSz w:w="12240" w:h="15840"/>
      <w:pgMar w:top="1417" w:right="1417" w:bottom="1134" w:left="1417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89B80" w14:textId="77777777" w:rsidR="008E21A5" w:rsidRDefault="008E21A5" w:rsidP="00B42A78">
      <w:pPr>
        <w:spacing w:after="0" w:line="240" w:lineRule="auto"/>
      </w:pPr>
      <w:r>
        <w:separator/>
      </w:r>
    </w:p>
  </w:endnote>
  <w:endnote w:type="continuationSeparator" w:id="0">
    <w:p w14:paraId="1E363B40" w14:textId="77777777" w:rsidR="008E21A5" w:rsidRDefault="008E21A5" w:rsidP="00B42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no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 Pro Light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7827824"/>
      <w:docPartObj>
        <w:docPartGallery w:val="Page Numbers (Bottom of Page)"/>
        <w:docPartUnique/>
      </w:docPartObj>
    </w:sdtPr>
    <w:sdtEndPr/>
    <w:sdtContent>
      <w:p w14:paraId="53E42ED9" w14:textId="29FCDC4F" w:rsidR="002C7499" w:rsidRDefault="002C7499">
        <w:pPr>
          <w:pStyle w:val="Footer"/>
          <w:jc w:val="right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D8352A">
          <w:rPr>
            <w:noProof/>
            <w:lang w:val="de-DE"/>
          </w:rPr>
          <w:t>2</w:t>
        </w:r>
        <w:r>
          <w:fldChar w:fldCharType="end"/>
        </w:r>
      </w:p>
    </w:sdtContent>
  </w:sdt>
  <w:p w14:paraId="73E61019" w14:textId="77777777" w:rsidR="002C7499" w:rsidRPr="001153B2" w:rsidRDefault="002C7499" w:rsidP="001153B2">
    <w:pPr>
      <w:pStyle w:val="Footer"/>
      <w:jc w:val="right"/>
      <w:rPr>
        <w:b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459524"/>
      <w:docPartObj>
        <w:docPartGallery w:val="Page Numbers (Bottom of Page)"/>
        <w:docPartUnique/>
      </w:docPartObj>
    </w:sdtPr>
    <w:sdtEndPr/>
    <w:sdtContent>
      <w:p w14:paraId="344A88AB" w14:textId="6B0BF711" w:rsidR="002C7499" w:rsidRDefault="002C7499" w:rsidP="00D8352A">
        <w:pPr>
          <w:pStyle w:val="Footer"/>
          <w:jc w:val="center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E23B4" w:rsidRPr="001E23B4">
          <w:rPr>
            <w:noProof/>
            <w:lang w:val="de-DE"/>
          </w:rPr>
          <w:t>34</w:t>
        </w:r>
        <w:r>
          <w:fldChar w:fldCharType="end"/>
        </w:r>
      </w:p>
    </w:sdtContent>
  </w:sdt>
  <w:p w14:paraId="2A69C677" w14:textId="77777777" w:rsidR="002C7499" w:rsidRPr="001153B2" w:rsidRDefault="002C7499" w:rsidP="001153B2">
    <w:pPr>
      <w:pStyle w:val="Foo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CE316" w14:textId="7FC80077" w:rsidR="002C7499" w:rsidRPr="00EB5627" w:rsidRDefault="002C7499" w:rsidP="00EB5627">
    <w:pPr>
      <w:pStyle w:val="Footer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A3BD9" w14:textId="77777777" w:rsidR="008E21A5" w:rsidRDefault="008E21A5" w:rsidP="00B42A78">
      <w:pPr>
        <w:spacing w:after="0" w:line="240" w:lineRule="auto"/>
      </w:pPr>
      <w:r>
        <w:separator/>
      </w:r>
    </w:p>
  </w:footnote>
  <w:footnote w:type="continuationSeparator" w:id="0">
    <w:p w14:paraId="5CA38DBD" w14:textId="77777777" w:rsidR="008E21A5" w:rsidRDefault="008E21A5" w:rsidP="00B42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1C727" w14:textId="5667EF20" w:rsidR="002C7499" w:rsidRPr="00DF15BA" w:rsidRDefault="002C7499" w:rsidP="00DF15BA">
    <w:pPr>
      <w:pStyle w:val="Header"/>
    </w:pPr>
    <w:r>
      <w:rPr>
        <w:noProof/>
      </w:rPr>
      <w:drawing>
        <wp:inline distT="0" distB="0" distL="0" distR="0" wp14:anchorId="40372B51" wp14:editId="7DA0CBCD">
          <wp:extent cx="1815465" cy="424180"/>
          <wp:effectExtent l="0" t="0" r="0" b="0"/>
          <wp:docPr id="2265" name="Picture 2265" descr="molecul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olecules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5465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</w:t>
    </w:r>
    <w:r>
      <w:rPr>
        <w:i/>
        <w:noProof/>
        <w:szCs w:val="16"/>
      </w:rPr>
      <w:drawing>
        <wp:inline distT="0" distB="0" distL="0" distR="0" wp14:anchorId="76829D1E" wp14:editId="57A90FEC">
          <wp:extent cx="543560" cy="357505"/>
          <wp:effectExtent l="0" t="0" r="8890" b="4445"/>
          <wp:docPr id="2266" name="Picture 2266" descr="logo-m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m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560" cy="357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0728F9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FF6DD6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CEEAE2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1FA9D0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00A41E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EEC92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B8602E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96939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F20A41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2E92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DD4F03"/>
    <w:multiLevelType w:val="hybridMultilevel"/>
    <w:tmpl w:val="745C50E0"/>
    <w:lvl w:ilvl="0" w:tplc="D042219A">
      <w:start w:val="1"/>
      <w:numFmt w:val="decimal"/>
      <w:pStyle w:val="Literatur"/>
      <w:lvlText w:val="[%1]"/>
      <w:lvlJc w:val="left"/>
      <w:pPr>
        <w:tabs>
          <w:tab w:val="num" w:pos="0"/>
        </w:tabs>
        <w:ind w:left="397" w:hanging="397"/>
      </w:pPr>
      <w:rPr>
        <w:rFonts w:cs="Times New Roman"/>
      </w:rPr>
    </w:lvl>
    <w:lvl w:ilvl="1" w:tplc="8594F9C2">
      <w:start w:val="1"/>
      <w:numFmt w:val="decimal"/>
      <w:lvlText w:val="[%2]"/>
      <w:lvlJc w:val="left"/>
      <w:pPr>
        <w:tabs>
          <w:tab w:val="num" w:pos="1080"/>
        </w:tabs>
        <w:ind w:left="1477" w:hanging="397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471797"/>
    <w:multiLevelType w:val="multilevel"/>
    <w:tmpl w:val="8B34D0B2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452D0A1F"/>
    <w:multiLevelType w:val="multilevel"/>
    <w:tmpl w:val="75AE19EC"/>
    <w:lvl w:ilvl="0">
      <w:start w:val="1"/>
      <w:numFmt w:val="decimal"/>
      <w:pStyle w:val="Heading1"/>
      <w:lvlText w:val="%1"/>
      <w:lvlJc w:val="left"/>
      <w:pPr>
        <w:ind w:left="864" w:hanging="504"/>
      </w:pPr>
      <w:rPr>
        <w:rFonts w:hint="default"/>
        <w:sz w:val="52"/>
        <w:szCs w:val="52"/>
      </w:rPr>
    </w:lvl>
    <w:lvl w:ilvl="1">
      <w:start w:val="1"/>
      <w:numFmt w:val="decimal"/>
      <w:pStyle w:val="Heading2"/>
      <w:lvlText w:val="%1.%2"/>
      <w:lvlJc w:val="left"/>
      <w:pPr>
        <w:ind w:left="1152" w:hanging="1152"/>
      </w:pPr>
      <w:rPr>
        <w:rFonts w:ascii="Cambria" w:hAnsi="Cambria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1440" w:hanging="864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 w:themeColor="text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700D7A5D"/>
    <w:multiLevelType w:val="hybridMultilevel"/>
    <w:tmpl w:val="35685D60"/>
    <w:lvl w:ilvl="0" w:tplc="AE3CE412">
      <w:numFmt w:val="bullet"/>
      <w:pStyle w:val="CitaviBibliographySubheading8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10"/>
  </w:num>
  <w:num w:numId="14">
    <w:abstractNumId w:val="12"/>
  </w:num>
  <w:num w:numId="15">
    <w:abstractNumId w:val="12"/>
  </w:num>
  <w:num w:numId="16">
    <w:abstractNumId w:val="12"/>
    <w:lvlOverride w:ilvl="0">
      <w:startOverride w:val="3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defaultTabStop w:val="720"/>
  <w:hyphenationZone w:val="425"/>
  <w:characterSpacingControl w:val="doNotCompress"/>
  <w:hdrShapeDefaults>
    <o:shapedefaults v:ext="edit" spidmax="20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31D"/>
    <w:rsid w:val="0000010B"/>
    <w:rsid w:val="0000097B"/>
    <w:rsid w:val="00000A1B"/>
    <w:rsid w:val="00001A11"/>
    <w:rsid w:val="000036DD"/>
    <w:rsid w:val="00004613"/>
    <w:rsid w:val="00004F8A"/>
    <w:rsid w:val="00010168"/>
    <w:rsid w:val="00010C62"/>
    <w:rsid w:val="00010E61"/>
    <w:rsid w:val="00011CF8"/>
    <w:rsid w:val="00014357"/>
    <w:rsid w:val="00014DEC"/>
    <w:rsid w:val="00016C77"/>
    <w:rsid w:val="0001744B"/>
    <w:rsid w:val="000177A5"/>
    <w:rsid w:val="00020487"/>
    <w:rsid w:val="00022AC0"/>
    <w:rsid w:val="0002504A"/>
    <w:rsid w:val="0002761B"/>
    <w:rsid w:val="00030438"/>
    <w:rsid w:val="00030FDC"/>
    <w:rsid w:val="000320F0"/>
    <w:rsid w:val="00035C0E"/>
    <w:rsid w:val="00036A8A"/>
    <w:rsid w:val="00036D43"/>
    <w:rsid w:val="0003722E"/>
    <w:rsid w:val="00041760"/>
    <w:rsid w:val="0004230B"/>
    <w:rsid w:val="0004254B"/>
    <w:rsid w:val="00042ED5"/>
    <w:rsid w:val="00043A59"/>
    <w:rsid w:val="00045D4B"/>
    <w:rsid w:val="00046208"/>
    <w:rsid w:val="00050F81"/>
    <w:rsid w:val="00053263"/>
    <w:rsid w:val="00055552"/>
    <w:rsid w:val="00056CC7"/>
    <w:rsid w:val="00060AA0"/>
    <w:rsid w:val="00061E4C"/>
    <w:rsid w:val="00064DDF"/>
    <w:rsid w:val="000654DA"/>
    <w:rsid w:val="0007199A"/>
    <w:rsid w:val="00071B29"/>
    <w:rsid w:val="000743CD"/>
    <w:rsid w:val="00074E1D"/>
    <w:rsid w:val="00075114"/>
    <w:rsid w:val="000771E3"/>
    <w:rsid w:val="000801D9"/>
    <w:rsid w:val="00081A34"/>
    <w:rsid w:val="00081ED6"/>
    <w:rsid w:val="00083EE3"/>
    <w:rsid w:val="00084988"/>
    <w:rsid w:val="0008584B"/>
    <w:rsid w:val="00085CD7"/>
    <w:rsid w:val="00087150"/>
    <w:rsid w:val="000875DD"/>
    <w:rsid w:val="0009011A"/>
    <w:rsid w:val="000909F7"/>
    <w:rsid w:val="000940C7"/>
    <w:rsid w:val="000954D2"/>
    <w:rsid w:val="00095548"/>
    <w:rsid w:val="00096B90"/>
    <w:rsid w:val="00097340"/>
    <w:rsid w:val="000A24A5"/>
    <w:rsid w:val="000A572C"/>
    <w:rsid w:val="000B1875"/>
    <w:rsid w:val="000B2381"/>
    <w:rsid w:val="000B273D"/>
    <w:rsid w:val="000B2A15"/>
    <w:rsid w:val="000B32EF"/>
    <w:rsid w:val="000B3B6A"/>
    <w:rsid w:val="000B53F6"/>
    <w:rsid w:val="000B553B"/>
    <w:rsid w:val="000C16C1"/>
    <w:rsid w:val="000C19BE"/>
    <w:rsid w:val="000C2147"/>
    <w:rsid w:val="000C38AD"/>
    <w:rsid w:val="000C3F02"/>
    <w:rsid w:val="000C4325"/>
    <w:rsid w:val="000C5679"/>
    <w:rsid w:val="000D3ADF"/>
    <w:rsid w:val="000D3B1C"/>
    <w:rsid w:val="000D411B"/>
    <w:rsid w:val="000D42F0"/>
    <w:rsid w:val="000D52C1"/>
    <w:rsid w:val="000D5329"/>
    <w:rsid w:val="000D6F0D"/>
    <w:rsid w:val="000D7FC5"/>
    <w:rsid w:val="000E0F8E"/>
    <w:rsid w:val="000E2518"/>
    <w:rsid w:val="000F0069"/>
    <w:rsid w:val="000F1D6C"/>
    <w:rsid w:val="001134D6"/>
    <w:rsid w:val="001150DF"/>
    <w:rsid w:val="001153B2"/>
    <w:rsid w:val="0011651A"/>
    <w:rsid w:val="001166EE"/>
    <w:rsid w:val="0012054B"/>
    <w:rsid w:val="0012090C"/>
    <w:rsid w:val="00120B66"/>
    <w:rsid w:val="00120F10"/>
    <w:rsid w:val="00122BE4"/>
    <w:rsid w:val="00126A3B"/>
    <w:rsid w:val="00126C42"/>
    <w:rsid w:val="00127A12"/>
    <w:rsid w:val="00130132"/>
    <w:rsid w:val="001317A4"/>
    <w:rsid w:val="00133C06"/>
    <w:rsid w:val="0013417F"/>
    <w:rsid w:val="00134704"/>
    <w:rsid w:val="00134DA5"/>
    <w:rsid w:val="001357FD"/>
    <w:rsid w:val="00136134"/>
    <w:rsid w:val="00136509"/>
    <w:rsid w:val="00137737"/>
    <w:rsid w:val="001379F1"/>
    <w:rsid w:val="00137F02"/>
    <w:rsid w:val="001449D7"/>
    <w:rsid w:val="00144E64"/>
    <w:rsid w:val="001472F1"/>
    <w:rsid w:val="0014734A"/>
    <w:rsid w:val="001518E6"/>
    <w:rsid w:val="00151C30"/>
    <w:rsid w:val="001526A7"/>
    <w:rsid w:val="00152DB0"/>
    <w:rsid w:val="001538B0"/>
    <w:rsid w:val="00155797"/>
    <w:rsid w:val="001565F4"/>
    <w:rsid w:val="001600D0"/>
    <w:rsid w:val="00161D64"/>
    <w:rsid w:val="0016473F"/>
    <w:rsid w:val="00167B74"/>
    <w:rsid w:val="00173566"/>
    <w:rsid w:val="001759D4"/>
    <w:rsid w:val="00184C0E"/>
    <w:rsid w:val="00185C5E"/>
    <w:rsid w:val="00187512"/>
    <w:rsid w:val="001959F7"/>
    <w:rsid w:val="001A100D"/>
    <w:rsid w:val="001A24B0"/>
    <w:rsid w:val="001A2A8A"/>
    <w:rsid w:val="001A3804"/>
    <w:rsid w:val="001A3973"/>
    <w:rsid w:val="001A3E01"/>
    <w:rsid w:val="001A5C48"/>
    <w:rsid w:val="001B0576"/>
    <w:rsid w:val="001B50D7"/>
    <w:rsid w:val="001B7D6A"/>
    <w:rsid w:val="001C046B"/>
    <w:rsid w:val="001C08E9"/>
    <w:rsid w:val="001C14B2"/>
    <w:rsid w:val="001C17D6"/>
    <w:rsid w:val="001C1FEE"/>
    <w:rsid w:val="001C2334"/>
    <w:rsid w:val="001C26E9"/>
    <w:rsid w:val="001C7878"/>
    <w:rsid w:val="001D1B90"/>
    <w:rsid w:val="001D25D1"/>
    <w:rsid w:val="001D4A09"/>
    <w:rsid w:val="001E23B4"/>
    <w:rsid w:val="001E6513"/>
    <w:rsid w:val="001F0893"/>
    <w:rsid w:val="001F0DFD"/>
    <w:rsid w:val="001F12E8"/>
    <w:rsid w:val="001F14E4"/>
    <w:rsid w:val="001F20BB"/>
    <w:rsid w:val="001F51DF"/>
    <w:rsid w:val="001F6AC2"/>
    <w:rsid w:val="001F7122"/>
    <w:rsid w:val="00200E2E"/>
    <w:rsid w:val="00201FF5"/>
    <w:rsid w:val="002021C9"/>
    <w:rsid w:val="002036F3"/>
    <w:rsid w:val="00207277"/>
    <w:rsid w:val="00207894"/>
    <w:rsid w:val="002079C1"/>
    <w:rsid w:val="0021112E"/>
    <w:rsid w:val="00211726"/>
    <w:rsid w:val="00211F47"/>
    <w:rsid w:val="00212324"/>
    <w:rsid w:val="00213C83"/>
    <w:rsid w:val="002145BA"/>
    <w:rsid w:val="00216736"/>
    <w:rsid w:val="00217D00"/>
    <w:rsid w:val="00217DF1"/>
    <w:rsid w:val="00217FF7"/>
    <w:rsid w:val="0022445C"/>
    <w:rsid w:val="00225079"/>
    <w:rsid w:val="0023033A"/>
    <w:rsid w:val="00230785"/>
    <w:rsid w:val="0023179C"/>
    <w:rsid w:val="00236B25"/>
    <w:rsid w:val="002370A9"/>
    <w:rsid w:val="00240E9D"/>
    <w:rsid w:val="0024145F"/>
    <w:rsid w:val="00241812"/>
    <w:rsid w:val="0024198D"/>
    <w:rsid w:val="00242084"/>
    <w:rsid w:val="00246FD8"/>
    <w:rsid w:val="00247F8A"/>
    <w:rsid w:val="00250E0F"/>
    <w:rsid w:val="00253121"/>
    <w:rsid w:val="00253C18"/>
    <w:rsid w:val="002554F0"/>
    <w:rsid w:val="0026065A"/>
    <w:rsid w:val="002607F3"/>
    <w:rsid w:val="00260B1E"/>
    <w:rsid w:val="0026265F"/>
    <w:rsid w:val="00265046"/>
    <w:rsid w:val="00265657"/>
    <w:rsid w:val="002663F1"/>
    <w:rsid w:val="00267736"/>
    <w:rsid w:val="002706DB"/>
    <w:rsid w:val="00270F3A"/>
    <w:rsid w:val="0027111F"/>
    <w:rsid w:val="00271975"/>
    <w:rsid w:val="0027307B"/>
    <w:rsid w:val="0027462D"/>
    <w:rsid w:val="00274B9D"/>
    <w:rsid w:val="00275E8A"/>
    <w:rsid w:val="00276E77"/>
    <w:rsid w:val="00277A67"/>
    <w:rsid w:val="00280460"/>
    <w:rsid w:val="00280EC8"/>
    <w:rsid w:val="0028168A"/>
    <w:rsid w:val="00283FF5"/>
    <w:rsid w:val="002869A7"/>
    <w:rsid w:val="002879F1"/>
    <w:rsid w:val="00290435"/>
    <w:rsid w:val="00290A34"/>
    <w:rsid w:val="00290D28"/>
    <w:rsid w:val="00293233"/>
    <w:rsid w:val="00295765"/>
    <w:rsid w:val="00296863"/>
    <w:rsid w:val="002A1338"/>
    <w:rsid w:val="002A2D39"/>
    <w:rsid w:val="002A3D09"/>
    <w:rsid w:val="002A4216"/>
    <w:rsid w:val="002A4A82"/>
    <w:rsid w:val="002A5265"/>
    <w:rsid w:val="002A6A27"/>
    <w:rsid w:val="002B1110"/>
    <w:rsid w:val="002B5B03"/>
    <w:rsid w:val="002B664A"/>
    <w:rsid w:val="002C1E8A"/>
    <w:rsid w:val="002C3F6D"/>
    <w:rsid w:val="002C6011"/>
    <w:rsid w:val="002C661A"/>
    <w:rsid w:val="002C6905"/>
    <w:rsid w:val="002C7499"/>
    <w:rsid w:val="002D142D"/>
    <w:rsid w:val="002D1530"/>
    <w:rsid w:val="002D2F9F"/>
    <w:rsid w:val="002D35B3"/>
    <w:rsid w:val="002D3F69"/>
    <w:rsid w:val="002D4958"/>
    <w:rsid w:val="002D59ED"/>
    <w:rsid w:val="002D6CB8"/>
    <w:rsid w:val="002E2344"/>
    <w:rsid w:val="002E5F9E"/>
    <w:rsid w:val="002E6133"/>
    <w:rsid w:val="002E66A8"/>
    <w:rsid w:val="002E7D89"/>
    <w:rsid w:val="002F0C23"/>
    <w:rsid w:val="002F1393"/>
    <w:rsid w:val="002F21AB"/>
    <w:rsid w:val="002F2B69"/>
    <w:rsid w:val="002F40A6"/>
    <w:rsid w:val="002F4222"/>
    <w:rsid w:val="003004B4"/>
    <w:rsid w:val="00302592"/>
    <w:rsid w:val="003035FA"/>
    <w:rsid w:val="00305558"/>
    <w:rsid w:val="003060D1"/>
    <w:rsid w:val="00307569"/>
    <w:rsid w:val="003108E7"/>
    <w:rsid w:val="003130BB"/>
    <w:rsid w:val="00315FB5"/>
    <w:rsid w:val="0031600C"/>
    <w:rsid w:val="00317D05"/>
    <w:rsid w:val="0032035F"/>
    <w:rsid w:val="00320620"/>
    <w:rsid w:val="0032180F"/>
    <w:rsid w:val="00321CCE"/>
    <w:rsid w:val="00322D85"/>
    <w:rsid w:val="003240FC"/>
    <w:rsid w:val="00325C15"/>
    <w:rsid w:val="00325FD3"/>
    <w:rsid w:val="0032644E"/>
    <w:rsid w:val="0032654B"/>
    <w:rsid w:val="00326C88"/>
    <w:rsid w:val="003273A1"/>
    <w:rsid w:val="00332041"/>
    <w:rsid w:val="003334C6"/>
    <w:rsid w:val="00333B50"/>
    <w:rsid w:val="00334595"/>
    <w:rsid w:val="00334BE0"/>
    <w:rsid w:val="00340FC5"/>
    <w:rsid w:val="00341B46"/>
    <w:rsid w:val="00347481"/>
    <w:rsid w:val="003530F4"/>
    <w:rsid w:val="00353B46"/>
    <w:rsid w:val="003543B7"/>
    <w:rsid w:val="003573F6"/>
    <w:rsid w:val="003621C7"/>
    <w:rsid w:val="00364818"/>
    <w:rsid w:val="0036604B"/>
    <w:rsid w:val="003667E5"/>
    <w:rsid w:val="00367EB5"/>
    <w:rsid w:val="00370559"/>
    <w:rsid w:val="0037125F"/>
    <w:rsid w:val="003727D3"/>
    <w:rsid w:val="00372B1B"/>
    <w:rsid w:val="00373A96"/>
    <w:rsid w:val="00374E68"/>
    <w:rsid w:val="003777D9"/>
    <w:rsid w:val="003778A1"/>
    <w:rsid w:val="00381B1E"/>
    <w:rsid w:val="0038237B"/>
    <w:rsid w:val="003829D4"/>
    <w:rsid w:val="003852F1"/>
    <w:rsid w:val="00386BEE"/>
    <w:rsid w:val="00387942"/>
    <w:rsid w:val="0039057B"/>
    <w:rsid w:val="003905DD"/>
    <w:rsid w:val="00390D55"/>
    <w:rsid w:val="00391476"/>
    <w:rsid w:val="00391CB5"/>
    <w:rsid w:val="0039376D"/>
    <w:rsid w:val="00394847"/>
    <w:rsid w:val="00395E16"/>
    <w:rsid w:val="00397F0C"/>
    <w:rsid w:val="003A2A30"/>
    <w:rsid w:val="003A3E0B"/>
    <w:rsid w:val="003B2A88"/>
    <w:rsid w:val="003B351C"/>
    <w:rsid w:val="003B4750"/>
    <w:rsid w:val="003B4FBE"/>
    <w:rsid w:val="003B5773"/>
    <w:rsid w:val="003C2F2D"/>
    <w:rsid w:val="003C2FA4"/>
    <w:rsid w:val="003C3D6C"/>
    <w:rsid w:val="003C4443"/>
    <w:rsid w:val="003C71BA"/>
    <w:rsid w:val="003D1FCE"/>
    <w:rsid w:val="003D2131"/>
    <w:rsid w:val="003D2FB7"/>
    <w:rsid w:val="003E0A76"/>
    <w:rsid w:val="003E2320"/>
    <w:rsid w:val="003E39BE"/>
    <w:rsid w:val="003E3E58"/>
    <w:rsid w:val="003E4821"/>
    <w:rsid w:val="003E4842"/>
    <w:rsid w:val="003E49AA"/>
    <w:rsid w:val="003E4B4B"/>
    <w:rsid w:val="003E70E5"/>
    <w:rsid w:val="003E75F8"/>
    <w:rsid w:val="003E7803"/>
    <w:rsid w:val="003F0122"/>
    <w:rsid w:val="003F0C9D"/>
    <w:rsid w:val="003F0EA0"/>
    <w:rsid w:val="003F2B0F"/>
    <w:rsid w:val="003F2DC5"/>
    <w:rsid w:val="003F4F71"/>
    <w:rsid w:val="003F66B0"/>
    <w:rsid w:val="003F66BA"/>
    <w:rsid w:val="004032CB"/>
    <w:rsid w:val="004051F1"/>
    <w:rsid w:val="0040703B"/>
    <w:rsid w:val="0040712F"/>
    <w:rsid w:val="00411188"/>
    <w:rsid w:val="00411C4B"/>
    <w:rsid w:val="00412603"/>
    <w:rsid w:val="00413548"/>
    <w:rsid w:val="0041422B"/>
    <w:rsid w:val="00415251"/>
    <w:rsid w:val="00417AF5"/>
    <w:rsid w:val="00420FB2"/>
    <w:rsid w:val="00421C28"/>
    <w:rsid w:val="00422295"/>
    <w:rsid w:val="00424158"/>
    <w:rsid w:val="004263D6"/>
    <w:rsid w:val="004268F8"/>
    <w:rsid w:val="0043008E"/>
    <w:rsid w:val="004300A4"/>
    <w:rsid w:val="004318F3"/>
    <w:rsid w:val="004319D1"/>
    <w:rsid w:val="00432E9B"/>
    <w:rsid w:val="00435EC1"/>
    <w:rsid w:val="0043624D"/>
    <w:rsid w:val="00437783"/>
    <w:rsid w:val="00440B0F"/>
    <w:rsid w:val="0044161E"/>
    <w:rsid w:val="00441C74"/>
    <w:rsid w:val="00443046"/>
    <w:rsid w:val="00445328"/>
    <w:rsid w:val="00445A88"/>
    <w:rsid w:val="00447229"/>
    <w:rsid w:val="0045031C"/>
    <w:rsid w:val="00450585"/>
    <w:rsid w:val="00452FCE"/>
    <w:rsid w:val="00454953"/>
    <w:rsid w:val="00454A0C"/>
    <w:rsid w:val="00456D81"/>
    <w:rsid w:val="00457AE7"/>
    <w:rsid w:val="00457B9E"/>
    <w:rsid w:val="004600B3"/>
    <w:rsid w:val="00460C8C"/>
    <w:rsid w:val="00460F74"/>
    <w:rsid w:val="00461E15"/>
    <w:rsid w:val="004629DB"/>
    <w:rsid w:val="0046678C"/>
    <w:rsid w:val="00467CE3"/>
    <w:rsid w:val="004702B4"/>
    <w:rsid w:val="004724DB"/>
    <w:rsid w:val="00473B6F"/>
    <w:rsid w:val="00475810"/>
    <w:rsid w:val="004764C3"/>
    <w:rsid w:val="00476B26"/>
    <w:rsid w:val="00484371"/>
    <w:rsid w:val="00485A1D"/>
    <w:rsid w:val="00486205"/>
    <w:rsid w:val="0048710C"/>
    <w:rsid w:val="0049274C"/>
    <w:rsid w:val="00492E8C"/>
    <w:rsid w:val="0049323F"/>
    <w:rsid w:val="0049505F"/>
    <w:rsid w:val="00495E61"/>
    <w:rsid w:val="004A02FC"/>
    <w:rsid w:val="004A04E0"/>
    <w:rsid w:val="004A23D8"/>
    <w:rsid w:val="004A2C70"/>
    <w:rsid w:val="004A2F4F"/>
    <w:rsid w:val="004A4C7C"/>
    <w:rsid w:val="004A4D80"/>
    <w:rsid w:val="004A5AC8"/>
    <w:rsid w:val="004A5AD5"/>
    <w:rsid w:val="004A646F"/>
    <w:rsid w:val="004A6C11"/>
    <w:rsid w:val="004A7475"/>
    <w:rsid w:val="004B0BAA"/>
    <w:rsid w:val="004B538D"/>
    <w:rsid w:val="004B5D7A"/>
    <w:rsid w:val="004B5F65"/>
    <w:rsid w:val="004B62A8"/>
    <w:rsid w:val="004C08E7"/>
    <w:rsid w:val="004C5717"/>
    <w:rsid w:val="004C5F21"/>
    <w:rsid w:val="004C7670"/>
    <w:rsid w:val="004C7B7C"/>
    <w:rsid w:val="004D0748"/>
    <w:rsid w:val="004D35A3"/>
    <w:rsid w:val="004D368B"/>
    <w:rsid w:val="004D3A20"/>
    <w:rsid w:val="004D4985"/>
    <w:rsid w:val="004D5BC9"/>
    <w:rsid w:val="004D5DF4"/>
    <w:rsid w:val="004D67F6"/>
    <w:rsid w:val="004E267B"/>
    <w:rsid w:val="004E41B7"/>
    <w:rsid w:val="004E5AD9"/>
    <w:rsid w:val="004E6DD4"/>
    <w:rsid w:val="004E72EB"/>
    <w:rsid w:val="004E736E"/>
    <w:rsid w:val="004F08F1"/>
    <w:rsid w:val="004F1C03"/>
    <w:rsid w:val="004F2C60"/>
    <w:rsid w:val="004F5C2E"/>
    <w:rsid w:val="004F5D7A"/>
    <w:rsid w:val="00502664"/>
    <w:rsid w:val="00504571"/>
    <w:rsid w:val="005048D6"/>
    <w:rsid w:val="00505166"/>
    <w:rsid w:val="00505518"/>
    <w:rsid w:val="005061B5"/>
    <w:rsid w:val="0050761D"/>
    <w:rsid w:val="0050764F"/>
    <w:rsid w:val="00513662"/>
    <w:rsid w:val="00514141"/>
    <w:rsid w:val="00517A4F"/>
    <w:rsid w:val="00517C47"/>
    <w:rsid w:val="00517C87"/>
    <w:rsid w:val="0052171D"/>
    <w:rsid w:val="00521945"/>
    <w:rsid w:val="00521D2B"/>
    <w:rsid w:val="005243A9"/>
    <w:rsid w:val="005257FD"/>
    <w:rsid w:val="00526A59"/>
    <w:rsid w:val="0052711E"/>
    <w:rsid w:val="0053012B"/>
    <w:rsid w:val="00531200"/>
    <w:rsid w:val="0053206A"/>
    <w:rsid w:val="0053371B"/>
    <w:rsid w:val="00535A9B"/>
    <w:rsid w:val="00535BE4"/>
    <w:rsid w:val="0053622D"/>
    <w:rsid w:val="00536938"/>
    <w:rsid w:val="0053733D"/>
    <w:rsid w:val="00537AAD"/>
    <w:rsid w:val="00540C43"/>
    <w:rsid w:val="005418C1"/>
    <w:rsid w:val="00544540"/>
    <w:rsid w:val="00546263"/>
    <w:rsid w:val="0055167F"/>
    <w:rsid w:val="00552CEA"/>
    <w:rsid w:val="005573B0"/>
    <w:rsid w:val="00562111"/>
    <w:rsid w:val="00562A1F"/>
    <w:rsid w:val="005640A6"/>
    <w:rsid w:val="0056575C"/>
    <w:rsid w:val="005661BE"/>
    <w:rsid w:val="00566AA3"/>
    <w:rsid w:val="0057331C"/>
    <w:rsid w:val="00575277"/>
    <w:rsid w:val="00576C0B"/>
    <w:rsid w:val="005801D9"/>
    <w:rsid w:val="005807CA"/>
    <w:rsid w:val="0058104E"/>
    <w:rsid w:val="00582C7A"/>
    <w:rsid w:val="00583999"/>
    <w:rsid w:val="00584060"/>
    <w:rsid w:val="00585813"/>
    <w:rsid w:val="005873C9"/>
    <w:rsid w:val="00591108"/>
    <w:rsid w:val="005918C8"/>
    <w:rsid w:val="005920CE"/>
    <w:rsid w:val="00593A27"/>
    <w:rsid w:val="00593ADD"/>
    <w:rsid w:val="00594359"/>
    <w:rsid w:val="005948D3"/>
    <w:rsid w:val="00594933"/>
    <w:rsid w:val="00595011"/>
    <w:rsid w:val="00596F8C"/>
    <w:rsid w:val="005972F9"/>
    <w:rsid w:val="005A02F5"/>
    <w:rsid w:val="005A0E48"/>
    <w:rsid w:val="005A12F0"/>
    <w:rsid w:val="005A1473"/>
    <w:rsid w:val="005A327B"/>
    <w:rsid w:val="005A774F"/>
    <w:rsid w:val="005A7FE7"/>
    <w:rsid w:val="005B0554"/>
    <w:rsid w:val="005B2587"/>
    <w:rsid w:val="005B5CF8"/>
    <w:rsid w:val="005C1A19"/>
    <w:rsid w:val="005C5539"/>
    <w:rsid w:val="005C69CF"/>
    <w:rsid w:val="005C7B91"/>
    <w:rsid w:val="005D00F7"/>
    <w:rsid w:val="005D0253"/>
    <w:rsid w:val="005D1E27"/>
    <w:rsid w:val="005D1F62"/>
    <w:rsid w:val="005D5BAB"/>
    <w:rsid w:val="005E0756"/>
    <w:rsid w:val="005E15E1"/>
    <w:rsid w:val="005E2188"/>
    <w:rsid w:val="005E2BFD"/>
    <w:rsid w:val="005E58DE"/>
    <w:rsid w:val="005E5C6D"/>
    <w:rsid w:val="005E6E68"/>
    <w:rsid w:val="005E7465"/>
    <w:rsid w:val="005F09E2"/>
    <w:rsid w:val="005F24A4"/>
    <w:rsid w:val="005F32D9"/>
    <w:rsid w:val="005F37F1"/>
    <w:rsid w:val="005F49BF"/>
    <w:rsid w:val="005F4C26"/>
    <w:rsid w:val="006011DD"/>
    <w:rsid w:val="006020C2"/>
    <w:rsid w:val="0060396C"/>
    <w:rsid w:val="00604EC1"/>
    <w:rsid w:val="00605AAA"/>
    <w:rsid w:val="00605B77"/>
    <w:rsid w:val="0060713F"/>
    <w:rsid w:val="00611397"/>
    <w:rsid w:val="00613129"/>
    <w:rsid w:val="00613EE3"/>
    <w:rsid w:val="00615919"/>
    <w:rsid w:val="00616C5A"/>
    <w:rsid w:val="00616E93"/>
    <w:rsid w:val="006171A8"/>
    <w:rsid w:val="006203F8"/>
    <w:rsid w:val="00623D80"/>
    <w:rsid w:val="006271D5"/>
    <w:rsid w:val="00627D66"/>
    <w:rsid w:val="00627D72"/>
    <w:rsid w:val="00634353"/>
    <w:rsid w:val="00634DE1"/>
    <w:rsid w:val="0063777A"/>
    <w:rsid w:val="00640FA5"/>
    <w:rsid w:val="00643E31"/>
    <w:rsid w:val="0064685E"/>
    <w:rsid w:val="006531DE"/>
    <w:rsid w:val="006546AE"/>
    <w:rsid w:val="00654B03"/>
    <w:rsid w:val="00664F6F"/>
    <w:rsid w:val="0066699B"/>
    <w:rsid w:val="00666B09"/>
    <w:rsid w:val="006701D1"/>
    <w:rsid w:val="00672889"/>
    <w:rsid w:val="00673726"/>
    <w:rsid w:val="006758C2"/>
    <w:rsid w:val="00677FF0"/>
    <w:rsid w:val="006830D8"/>
    <w:rsid w:val="00683661"/>
    <w:rsid w:val="0068427E"/>
    <w:rsid w:val="00684CF0"/>
    <w:rsid w:val="00686233"/>
    <w:rsid w:val="00687B16"/>
    <w:rsid w:val="00691C87"/>
    <w:rsid w:val="006927ED"/>
    <w:rsid w:val="00693875"/>
    <w:rsid w:val="006943F6"/>
    <w:rsid w:val="006947D9"/>
    <w:rsid w:val="00697CE2"/>
    <w:rsid w:val="006A0580"/>
    <w:rsid w:val="006A0E0F"/>
    <w:rsid w:val="006A289C"/>
    <w:rsid w:val="006A508C"/>
    <w:rsid w:val="006A5331"/>
    <w:rsid w:val="006A6668"/>
    <w:rsid w:val="006A6BAD"/>
    <w:rsid w:val="006B12D3"/>
    <w:rsid w:val="006B251A"/>
    <w:rsid w:val="006C0D9D"/>
    <w:rsid w:val="006C1462"/>
    <w:rsid w:val="006C1CC6"/>
    <w:rsid w:val="006C413C"/>
    <w:rsid w:val="006C53B3"/>
    <w:rsid w:val="006C54FE"/>
    <w:rsid w:val="006C64EB"/>
    <w:rsid w:val="006D462C"/>
    <w:rsid w:val="006D55DE"/>
    <w:rsid w:val="006D60F9"/>
    <w:rsid w:val="006D65EF"/>
    <w:rsid w:val="006D6902"/>
    <w:rsid w:val="006D6DA8"/>
    <w:rsid w:val="006E2764"/>
    <w:rsid w:val="006E6B38"/>
    <w:rsid w:val="006E78EB"/>
    <w:rsid w:val="006F1526"/>
    <w:rsid w:val="006F1E74"/>
    <w:rsid w:val="006F402D"/>
    <w:rsid w:val="006F5AF0"/>
    <w:rsid w:val="007008A1"/>
    <w:rsid w:val="00703415"/>
    <w:rsid w:val="0071166B"/>
    <w:rsid w:val="0071225F"/>
    <w:rsid w:val="007139EF"/>
    <w:rsid w:val="00713FE7"/>
    <w:rsid w:val="0071622F"/>
    <w:rsid w:val="00720630"/>
    <w:rsid w:val="00723BCB"/>
    <w:rsid w:val="00723ECE"/>
    <w:rsid w:val="00724337"/>
    <w:rsid w:val="00724507"/>
    <w:rsid w:val="0072464B"/>
    <w:rsid w:val="00724816"/>
    <w:rsid w:val="00725746"/>
    <w:rsid w:val="0072656D"/>
    <w:rsid w:val="0072673A"/>
    <w:rsid w:val="0072695E"/>
    <w:rsid w:val="00726B4F"/>
    <w:rsid w:val="00727E0A"/>
    <w:rsid w:val="00735057"/>
    <w:rsid w:val="00736C2D"/>
    <w:rsid w:val="0073793C"/>
    <w:rsid w:val="00743A0D"/>
    <w:rsid w:val="00743BC7"/>
    <w:rsid w:val="00746BED"/>
    <w:rsid w:val="0074729E"/>
    <w:rsid w:val="00750F32"/>
    <w:rsid w:val="007525BF"/>
    <w:rsid w:val="00752C2E"/>
    <w:rsid w:val="007559C6"/>
    <w:rsid w:val="00761816"/>
    <w:rsid w:val="00762E07"/>
    <w:rsid w:val="00762FC1"/>
    <w:rsid w:val="00763450"/>
    <w:rsid w:val="007638E1"/>
    <w:rsid w:val="00764E23"/>
    <w:rsid w:val="007674AE"/>
    <w:rsid w:val="00774588"/>
    <w:rsid w:val="00776BCB"/>
    <w:rsid w:val="00780E18"/>
    <w:rsid w:val="00782E61"/>
    <w:rsid w:val="00783689"/>
    <w:rsid w:val="007837E4"/>
    <w:rsid w:val="007859CA"/>
    <w:rsid w:val="00785FE8"/>
    <w:rsid w:val="00787E85"/>
    <w:rsid w:val="00792634"/>
    <w:rsid w:val="00794635"/>
    <w:rsid w:val="00794B7E"/>
    <w:rsid w:val="00795AD1"/>
    <w:rsid w:val="00797ACD"/>
    <w:rsid w:val="00797EAB"/>
    <w:rsid w:val="007A1093"/>
    <w:rsid w:val="007A3500"/>
    <w:rsid w:val="007A3D4D"/>
    <w:rsid w:val="007A3FAD"/>
    <w:rsid w:val="007A65F5"/>
    <w:rsid w:val="007B1CCE"/>
    <w:rsid w:val="007B4488"/>
    <w:rsid w:val="007C01C0"/>
    <w:rsid w:val="007C0BB4"/>
    <w:rsid w:val="007C1016"/>
    <w:rsid w:val="007C198D"/>
    <w:rsid w:val="007C3151"/>
    <w:rsid w:val="007C4178"/>
    <w:rsid w:val="007C5064"/>
    <w:rsid w:val="007D0740"/>
    <w:rsid w:val="007D1583"/>
    <w:rsid w:val="007D1C8C"/>
    <w:rsid w:val="007D2792"/>
    <w:rsid w:val="007D43CB"/>
    <w:rsid w:val="007D5830"/>
    <w:rsid w:val="007D589C"/>
    <w:rsid w:val="007D6B78"/>
    <w:rsid w:val="007D7193"/>
    <w:rsid w:val="007D7500"/>
    <w:rsid w:val="007D7B17"/>
    <w:rsid w:val="007E02E4"/>
    <w:rsid w:val="007E031D"/>
    <w:rsid w:val="007E1F3D"/>
    <w:rsid w:val="007E3E26"/>
    <w:rsid w:val="007E6AA6"/>
    <w:rsid w:val="007E6FDB"/>
    <w:rsid w:val="007E7955"/>
    <w:rsid w:val="007F08D6"/>
    <w:rsid w:val="007F0E52"/>
    <w:rsid w:val="007F1234"/>
    <w:rsid w:val="007F1E92"/>
    <w:rsid w:val="007F21B5"/>
    <w:rsid w:val="007F36C5"/>
    <w:rsid w:val="007F3D9C"/>
    <w:rsid w:val="007F69E3"/>
    <w:rsid w:val="007F7924"/>
    <w:rsid w:val="008048F5"/>
    <w:rsid w:val="00805C6B"/>
    <w:rsid w:val="00806F15"/>
    <w:rsid w:val="008112E7"/>
    <w:rsid w:val="00811B86"/>
    <w:rsid w:val="00811EC2"/>
    <w:rsid w:val="00812E33"/>
    <w:rsid w:val="0081392C"/>
    <w:rsid w:val="00815A34"/>
    <w:rsid w:val="008176B7"/>
    <w:rsid w:val="0082041F"/>
    <w:rsid w:val="008241EF"/>
    <w:rsid w:val="008244A0"/>
    <w:rsid w:val="00831017"/>
    <w:rsid w:val="00835BC9"/>
    <w:rsid w:val="00836056"/>
    <w:rsid w:val="008362A9"/>
    <w:rsid w:val="00837E9F"/>
    <w:rsid w:val="0084147F"/>
    <w:rsid w:val="00842FE3"/>
    <w:rsid w:val="008430C5"/>
    <w:rsid w:val="0084613C"/>
    <w:rsid w:val="008463F6"/>
    <w:rsid w:val="0084678D"/>
    <w:rsid w:val="00850A69"/>
    <w:rsid w:val="008514D4"/>
    <w:rsid w:val="00851E35"/>
    <w:rsid w:val="00852A08"/>
    <w:rsid w:val="008543F1"/>
    <w:rsid w:val="00854778"/>
    <w:rsid w:val="008553E7"/>
    <w:rsid w:val="00855799"/>
    <w:rsid w:val="008559ED"/>
    <w:rsid w:val="0086125D"/>
    <w:rsid w:val="00861BDF"/>
    <w:rsid w:val="008631E7"/>
    <w:rsid w:val="00863408"/>
    <w:rsid w:val="008646CE"/>
    <w:rsid w:val="00865B36"/>
    <w:rsid w:val="00865E18"/>
    <w:rsid w:val="00866E04"/>
    <w:rsid w:val="00867550"/>
    <w:rsid w:val="00870512"/>
    <w:rsid w:val="0087057B"/>
    <w:rsid w:val="00870FD0"/>
    <w:rsid w:val="0087321F"/>
    <w:rsid w:val="008733D5"/>
    <w:rsid w:val="00873513"/>
    <w:rsid w:val="00873D79"/>
    <w:rsid w:val="00874C4E"/>
    <w:rsid w:val="008753A3"/>
    <w:rsid w:val="008776AE"/>
    <w:rsid w:val="00883CFC"/>
    <w:rsid w:val="00884AAF"/>
    <w:rsid w:val="00885B9F"/>
    <w:rsid w:val="00887558"/>
    <w:rsid w:val="008905AD"/>
    <w:rsid w:val="008911D5"/>
    <w:rsid w:val="008913BB"/>
    <w:rsid w:val="00893E9E"/>
    <w:rsid w:val="008940BA"/>
    <w:rsid w:val="008943DD"/>
    <w:rsid w:val="008948BF"/>
    <w:rsid w:val="008966D1"/>
    <w:rsid w:val="00896C31"/>
    <w:rsid w:val="008974D9"/>
    <w:rsid w:val="008975DC"/>
    <w:rsid w:val="008977B5"/>
    <w:rsid w:val="00897A4A"/>
    <w:rsid w:val="008A0E9C"/>
    <w:rsid w:val="008A10E8"/>
    <w:rsid w:val="008A119E"/>
    <w:rsid w:val="008A4206"/>
    <w:rsid w:val="008A4275"/>
    <w:rsid w:val="008A4CDE"/>
    <w:rsid w:val="008A5647"/>
    <w:rsid w:val="008B1E95"/>
    <w:rsid w:val="008B303B"/>
    <w:rsid w:val="008B3A70"/>
    <w:rsid w:val="008B5237"/>
    <w:rsid w:val="008B5B29"/>
    <w:rsid w:val="008B7065"/>
    <w:rsid w:val="008B7AF1"/>
    <w:rsid w:val="008C1B29"/>
    <w:rsid w:val="008C2E49"/>
    <w:rsid w:val="008C614C"/>
    <w:rsid w:val="008C6B7F"/>
    <w:rsid w:val="008C73B1"/>
    <w:rsid w:val="008C744B"/>
    <w:rsid w:val="008C764B"/>
    <w:rsid w:val="008C7BF3"/>
    <w:rsid w:val="008D269E"/>
    <w:rsid w:val="008D2932"/>
    <w:rsid w:val="008D6B59"/>
    <w:rsid w:val="008E0032"/>
    <w:rsid w:val="008E12E7"/>
    <w:rsid w:val="008E21A5"/>
    <w:rsid w:val="008E27E5"/>
    <w:rsid w:val="008E2C4B"/>
    <w:rsid w:val="008E43F7"/>
    <w:rsid w:val="008E6733"/>
    <w:rsid w:val="008E7861"/>
    <w:rsid w:val="008F42EA"/>
    <w:rsid w:val="008F68DE"/>
    <w:rsid w:val="008F7C0F"/>
    <w:rsid w:val="00907BB2"/>
    <w:rsid w:val="00911D51"/>
    <w:rsid w:val="00912AFD"/>
    <w:rsid w:val="0091364A"/>
    <w:rsid w:val="00913ACD"/>
    <w:rsid w:val="00916056"/>
    <w:rsid w:val="00916593"/>
    <w:rsid w:val="00916621"/>
    <w:rsid w:val="009217D7"/>
    <w:rsid w:val="00921C06"/>
    <w:rsid w:val="00921CC9"/>
    <w:rsid w:val="00921D09"/>
    <w:rsid w:val="00923141"/>
    <w:rsid w:val="009238AA"/>
    <w:rsid w:val="00924C4B"/>
    <w:rsid w:val="00925ACA"/>
    <w:rsid w:val="00925F0D"/>
    <w:rsid w:val="009325FA"/>
    <w:rsid w:val="00932F69"/>
    <w:rsid w:val="0093370A"/>
    <w:rsid w:val="00940EF5"/>
    <w:rsid w:val="00942485"/>
    <w:rsid w:val="00942E7B"/>
    <w:rsid w:val="009442E7"/>
    <w:rsid w:val="00950BE1"/>
    <w:rsid w:val="00951DD5"/>
    <w:rsid w:val="00952280"/>
    <w:rsid w:val="00952935"/>
    <w:rsid w:val="0095545F"/>
    <w:rsid w:val="00956636"/>
    <w:rsid w:val="00956EAB"/>
    <w:rsid w:val="0096050D"/>
    <w:rsid w:val="009608DB"/>
    <w:rsid w:val="00961DDE"/>
    <w:rsid w:val="00964A31"/>
    <w:rsid w:val="00966C6F"/>
    <w:rsid w:val="009706B2"/>
    <w:rsid w:val="009717A1"/>
    <w:rsid w:val="009719A9"/>
    <w:rsid w:val="00971AC7"/>
    <w:rsid w:val="009734DB"/>
    <w:rsid w:val="00976994"/>
    <w:rsid w:val="00986068"/>
    <w:rsid w:val="00986C5F"/>
    <w:rsid w:val="00990413"/>
    <w:rsid w:val="00994EC9"/>
    <w:rsid w:val="00995AA1"/>
    <w:rsid w:val="009976E6"/>
    <w:rsid w:val="00997ABB"/>
    <w:rsid w:val="009A0354"/>
    <w:rsid w:val="009A1135"/>
    <w:rsid w:val="009A1829"/>
    <w:rsid w:val="009A1F65"/>
    <w:rsid w:val="009A4A70"/>
    <w:rsid w:val="009A4BBB"/>
    <w:rsid w:val="009A604A"/>
    <w:rsid w:val="009A69C5"/>
    <w:rsid w:val="009A7AB9"/>
    <w:rsid w:val="009B26EB"/>
    <w:rsid w:val="009B39F9"/>
    <w:rsid w:val="009B5A26"/>
    <w:rsid w:val="009B5FFF"/>
    <w:rsid w:val="009B6209"/>
    <w:rsid w:val="009B66F2"/>
    <w:rsid w:val="009B6F08"/>
    <w:rsid w:val="009B7EE9"/>
    <w:rsid w:val="009C3879"/>
    <w:rsid w:val="009C3BDA"/>
    <w:rsid w:val="009C4D49"/>
    <w:rsid w:val="009D0063"/>
    <w:rsid w:val="009D1CCA"/>
    <w:rsid w:val="009D2B0E"/>
    <w:rsid w:val="009D3F11"/>
    <w:rsid w:val="009D4112"/>
    <w:rsid w:val="009D5540"/>
    <w:rsid w:val="009D598E"/>
    <w:rsid w:val="009D5D2D"/>
    <w:rsid w:val="009D6E04"/>
    <w:rsid w:val="009E1E0C"/>
    <w:rsid w:val="009E1F1E"/>
    <w:rsid w:val="009E1FB8"/>
    <w:rsid w:val="009E377E"/>
    <w:rsid w:val="009E4017"/>
    <w:rsid w:val="009E6D04"/>
    <w:rsid w:val="009F0709"/>
    <w:rsid w:val="009F1389"/>
    <w:rsid w:val="009F377C"/>
    <w:rsid w:val="009F6126"/>
    <w:rsid w:val="009F7F97"/>
    <w:rsid w:val="00A0032E"/>
    <w:rsid w:val="00A011BF"/>
    <w:rsid w:val="00A02510"/>
    <w:rsid w:val="00A04A0A"/>
    <w:rsid w:val="00A050DA"/>
    <w:rsid w:val="00A0529C"/>
    <w:rsid w:val="00A05891"/>
    <w:rsid w:val="00A07FEF"/>
    <w:rsid w:val="00A102B3"/>
    <w:rsid w:val="00A11349"/>
    <w:rsid w:val="00A114D1"/>
    <w:rsid w:val="00A1151C"/>
    <w:rsid w:val="00A13363"/>
    <w:rsid w:val="00A15163"/>
    <w:rsid w:val="00A1633C"/>
    <w:rsid w:val="00A16DA6"/>
    <w:rsid w:val="00A248CA"/>
    <w:rsid w:val="00A25D1D"/>
    <w:rsid w:val="00A33F72"/>
    <w:rsid w:val="00A34738"/>
    <w:rsid w:val="00A352A1"/>
    <w:rsid w:val="00A3621F"/>
    <w:rsid w:val="00A370AD"/>
    <w:rsid w:val="00A40246"/>
    <w:rsid w:val="00A40DB1"/>
    <w:rsid w:val="00A423E9"/>
    <w:rsid w:val="00A433AF"/>
    <w:rsid w:val="00A44C75"/>
    <w:rsid w:val="00A50EB3"/>
    <w:rsid w:val="00A52069"/>
    <w:rsid w:val="00A5376A"/>
    <w:rsid w:val="00A53986"/>
    <w:rsid w:val="00A547E6"/>
    <w:rsid w:val="00A553B2"/>
    <w:rsid w:val="00A573F9"/>
    <w:rsid w:val="00A5759B"/>
    <w:rsid w:val="00A5798D"/>
    <w:rsid w:val="00A61FC4"/>
    <w:rsid w:val="00A630DA"/>
    <w:rsid w:val="00A657DA"/>
    <w:rsid w:val="00A67C37"/>
    <w:rsid w:val="00A67E5F"/>
    <w:rsid w:val="00A70B4A"/>
    <w:rsid w:val="00A70DFE"/>
    <w:rsid w:val="00A714D5"/>
    <w:rsid w:val="00A73CEA"/>
    <w:rsid w:val="00A75872"/>
    <w:rsid w:val="00A77D70"/>
    <w:rsid w:val="00A81D00"/>
    <w:rsid w:val="00A842CC"/>
    <w:rsid w:val="00A8447A"/>
    <w:rsid w:val="00A85053"/>
    <w:rsid w:val="00A86C56"/>
    <w:rsid w:val="00A87E32"/>
    <w:rsid w:val="00A927BA"/>
    <w:rsid w:val="00A9288D"/>
    <w:rsid w:val="00A93DFD"/>
    <w:rsid w:val="00A9430F"/>
    <w:rsid w:val="00A94E26"/>
    <w:rsid w:val="00A95703"/>
    <w:rsid w:val="00A95C7D"/>
    <w:rsid w:val="00A96CC5"/>
    <w:rsid w:val="00AA0574"/>
    <w:rsid w:val="00AA1F72"/>
    <w:rsid w:val="00AA39C7"/>
    <w:rsid w:val="00AA4D64"/>
    <w:rsid w:val="00AA69DE"/>
    <w:rsid w:val="00AB1487"/>
    <w:rsid w:val="00AB37E4"/>
    <w:rsid w:val="00AB41DE"/>
    <w:rsid w:val="00AB536C"/>
    <w:rsid w:val="00AC1993"/>
    <w:rsid w:val="00AC22CA"/>
    <w:rsid w:val="00AC303D"/>
    <w:rsid w:val="00AC6574"/>
    <w:rsid w:val="00AC67EB"/>
    <w:rsid w:val="00AC7EE9"/>
    <w:rsid w:val="00AD2206"/>
    <w:rsid w:val="00AD49BF"/>
    <w:rsid w:val="00AD4B8B"/>
    <w:rsid w:val="00AD500F"/>
    <w:rsid w:val="00AD714F"/>
    <w:rsid w:val="00AE41EA"/>
    <w:rsid w:val="00AE474C"/>
    <w:rsid w:val="00AE5938"/>
    <w:rsid w:val="00AF092E"/>
    <w:rsid w:val="00AF0F3E"/>
    <w:rsid w:val="00AF1A70"/>
    <w:rsid w:val="00AF4671"/>
    <w:rsid w:val="00B0114B"/>
    <w:rsid w:val="00B02EE6"/>
    <w:rsid w:val="00B0356D"/>
    <w:rsid w:val="00B0457D"/>
    <w:rsid w:val="00B045EF"/>
    <w:rsid w:val="00B04AE3"/>
    <w:rsid w:val="00B04E14"/>
    <w:rsid w:val="00B07138"/>
    <w:rsid w:val="00B153B0"/>
    <w:rsid w:val="00B17AEC"/>
    <w:rsid w:val="00B202F7"/>
    <w:rsid w:val="00B220FD"/>
    <w:rsid w:val="00B237FF"/>
    <w:rsid w:val="00B260C3"/>
    <w:rsid w:val="00B26DB1"/>
    <w:rsid w:val="00B403CD"/>
    <w:rsid w:val="00B40537"/>
    <w:rsid w:val="00B42A78"/>
    <w:rsid w:val="00B458AB"/>
    <w:rsid w:val="00B50BE4"/>
    <w:rsid w:val="00B515A2"/>
    <w:rsid w:val="00B52287"/>
    <w:rsid w:val="00B522E8"/>
    <w:rsid w:val="00B5427C"/>
    <w:rsid w:val="00B5511F"/>
    <w:rsid w:val="00B56C7B"/>
    <w:rsid w:val="00B63F85"/>
    <w:rsid w:val="00B65BE4"/>
    <w:rsid w:val="00B6622D"/>
    <w:rsid w:val="00B679E0"/>
    <w:rsid w:val="00B708D4"/>
    <w:rsid w:val="00B74FED"/>
    <w:rsid w:val="00B7510C"/>
    <w:rsid w:val="00B776FC"/>
    <w:rsid w:val="00B77F2A"/>
    <w:rsid w:val="00B80268"/>
    <w:rsid w:val="00B807C5"/>
    <w:rsid w:val="00B81A3A"/>
    <w:rsid w:val="00B829EC"/>
    <w:rsid w:val="00B83A82"/>
    <w:rsid w:val="00B84BE9"/>
    <w:rsid w:val="00B84C5A"/>
    <w:rsid w:val="00B85AD2"/>
    <w:rsid w:val="00B860A9"/>
    <w:rsid w:val="00B876CF"/>
    <w:rsid w:val="00B91EB7"/>
    <w:rsid w:val="00B92017"/>
    <w:rsid w:val="00BA09E0"/>
    <w:rsid w:val="00BA1A55"/>
    <w:rsid w:val="00BA1D12"/>
    <w:rsid w:val="00BA26AF"/>
    <w:rsid w:val="00BA3697"/>
    <w:rsid w:val="00BA386F"/>
    <w:rsid w:val="00BA5639"/>
    <w:rsid w:val="00BB1CAC"/>
    <w:rsid w:val="00BB20E7"/>
    <w:rsid w:val="00BB25F6"/>
    <w:rsid w:val="00BB2715"/>
    <w:rsid w:val="00BB3D6A"/>
    <w:rsid w:val="00BB43B4"/>
    <w:rsid w:val="00BB498C"/>
    <w:rsid w:val="00BB4A90"/>
    <w:rsid w:val="00BB4CE2"/>
    <w:rsid w:val="00BB618B"/>
    <w:rsid w:val="00BC0DAC"/>
    <w:rsid w:val="00BC1DBD"/>
    <w:rsid w:val="00BC29D0"/>
    <w:rsid w:val="00BC2A59"/>
    <w:rsid w:val="00BC3DF7"/>
    <w:rsid w:val="00BC7030"/>
    <w:rsid w:val="00BD096D"/>
    <w:rsid w:val="00BD2833"/>
    <w:rsid w:val="00BD2E80"/>
    <w:rsid w:val="00BD3416"/>
    <w:rsid w:val="00BD3DCF"/>
    <w:rsid w:val="00BD556C"/>
    <w:rsid w:val="00BD5BCD"/>
    <w:rsid w:val="00BD6863"/>
    <w:rsid w:val="00BD6959"/>
    <w:rsid w:val="00BE306C"/>
    <w:rsid w:val="00BF0ADA"/>
    <w:rsid w:val="00BF0B31"/>
    <w:rsid w:val="00BF3A8E"/>
    <w:rsid w:val="00C001DD"/>
    <w:rsid w:val="00C0120C"/>
    <w:rsid w:val="00C063EE"/>
    <w:rsid w:val="00C07529"/>
    <w:rsid w:val="00C1089B"/>
    <w:rsid w:val="00C12107"/>
    <w:rsid w:val="00C13611"/>
    <w:rsid w:val="00C1459F"/>
    <w:rsid w:val="00C15809"/>
    <w:rsid w:val="00C160FF"/>
    <w:rsid w:val="00C16F34"/>
    <w:rsid w:val="00C17941"/>
    <w:rsid w:val="00C23C73"/>
    <w:rsid w:val="00C2788C"/>
    <w:rsid w:val="00C279A5"/>
    <w:rsid w:val="00C309E9"/>
    <w:rsid w:val="00C30E22"/>
    <w:rsid w:val="00C32BDB"/>
    <w:rsid w:val="00C333A4"/>
    <w:rsid w:val="00C355E1"/>
    <w:rsid w:val="00C4097E"/>
    <w:rsid w:val="00C42134"/>
    <w:rsid w:val="00C4253E"/>
    <w:rsid w:val="00C4618D"/>
    <w:rsid w:val="00C47920"/>
    <w:rsid w:val="00C510A1"/>
    <w:rsid w:val="00C559B0"/>
    <w:rsid w:val="00C57D64"/>
    <w:rsid w:val="00C624C4"/>
    <w:rsid w:val="00C64336"/>
    <w:rsid w:val="00C64A2E"/>
    <w:rsid w:val="00C672DF"/>
    <w:rsid w:val="00C6797D"/>
    <w:rsid w:val="00C7030A"/>
    <w:rsid w:val="00C72ADB"/>
    <w:rsid w:val="00C75C8A"/>
    <w:rsid w:val="00C80A48"/>
    <w:rsid w:val="00C820FE"/>
    <w:rsid w:val="00C83C7E"/>
    <w:rsid w:val="00C83F2B"/>
    <w:rsid w:val="00C8511D"/>
    <w:rsid w:val="00C8578F"/>
    <w:rsid w:val="00C8656C"/>
    <w:rsid w:val="00C8761D"/>
    <w:rsid w:val="00C87B45"/>
    <w:rsid w:val="00C91429"/>
    <w:rsid w:val="00C91FD6"/>
    <w:rsid w:val="00C923DA"/>
    <w:rsid w:val="00C925B2"/>
    <w:rsid w:val="00C927E0"/>
    <w:rsid w:val="00C92911"/>
    <w:rsid w:val="00C9457B"/>
    <w:rsid w:val="00C94D4D"/>
    <w:rsid w:val="00C96891"/>
    <w:rsid w:val="00C9787B"/>
    <w:rsid w:val="00CA0087"/>
    <w:rsid w:val="00CA0506"/>
    <w:rsid w:val="00CA2856"/>
    <w:rsid w:val="00CA4BD6"/>
    <w:rsid w:val="00CA6002"/>
    <w:rsid w:val="00CA695F"/>
    <w:rsid w:val="00CA6A03"/>
    <w:rsid w:val="00CA6FAC"/>
    <w:rsid w:val="00CA7EF3"/>
    <w:rsid w:val="00CB4C58"/>
    <w:rsid w:val="00CB619B"/>
    <w:rsid w:val="00CB6E07"/>
    <w:rsid w:val="00CB766A"/>
    <w:rsid w:val="00CC2F4A"/>
    <w:rsid w:val="00CC359F"/>
    <w:rsid w:val="00CC367F"/>
    <w:rsid w:val="00CC5FE6"/>
    <w:rsid w:val="00CC652D"/>
    <w:rsid w:val="00CD0DCC"/>
    <w:rsid w:val="00CD1593"/>
    <w:rsid w:val="00CD25C0"/>
    <w:rsid w:val="00CD49CB"/>
    <w:rsid w:val="00CD4A8C"/>
    <w:rsid w:val="00CD72AC"/>
    <w:rsid w:val="00CE30AB"/>
    <w:rsid w:val="00CE45DE"/>
    <w:rsid w:val="00CE532F"/>
    <w:rsid w:val="00CE6012"/>
    <w:rsid w:val="00CF0D08"/>
    <w:rsid w:val="00CF2FEF"/>
    <w:rsid w:val="00CF391F"/>
    <w:rsid w:val="00CF4519"/>
    <w:rsid w:val="00CF4B74"/>
    <w:rsid w:val="00CF6C45"/>
    <w:rsid w:val="00D01642"/>
    <w:rsid w:val="00D01669"/>
    <w:rsid w:val="00D02862"/>
    <w:rsid w:val="00D03E69"/>
    <w:rsid w:val="00D0402C"/>
    <w:rsid w:val="00D061EF"/>
    <w:rsid w:val="00D0646C"/>
    <w:rsid w:val="00D06D3E"/>
    <w:rsid w:val="00D07B5C"/>
    <w:rsid w:val="00D10ED3"/>
    <w:rsid w:val="00D11558"/>
    <w:rsid w:val="00D11CBB"/>
    <w:rsid w:val="00D13A3D"/>
    <w:rsid w:val="00D14701"/>
    <w:rsid w:val="00D2194B"/>
    <w:rsid w:val="00D219C6"/>
    <w:rsid w:val="00D21BA2"/>
    <w:rsid w:val="00D23A24"/>
    <w:rsid w:val="00D23AFE"/>
    <w:rsid w:val="00D24EDB"/>
    <w:rsid w:val="00D26057"/>
    <w:rsid w:val="00D27F52"/>
    <w:rsid w:val="00D303FC"/>
    <w:rsid w:val="00D321C2"/>
    <w:rsid w:val="00D33118"/>
    <w:rsid w:val="00D36501"/>
    <w:rsid w:val="00D41BAA"/>
    <w:rsid w:val="00D43189"/>
    <w:rsid w:val="00D45119"/>
    <w:rsid w:val="00D514A9"/>
    <w:rsid w:val="00D53C24"/>
    <w:rsid w:val="00D53D2C"/>
    <w:rsid w:val="00D548A0"/>
    <w:rsid w:val="00D557E6"/>
    <w:rsid w:val="00D64A50"/>
    <w:rsid w:val="00D655F3"/>
    <w:rsid w:val="00D657FE"/>
    <w:rsid w:val="00D66E82"/>
    <w:rsid w:val="00D67A8F"/>
    <w:rsid w:val="00D71E69"/>
    <w:rsid w:val="00D7391D"/>
    <w:rsid w:val="00D7745A"/>
    <w:rsid w:val="00D7778E"/>
    <w:rsid w:val="00D77912"/>
    <w:rsid w:val="00D8008D"/>
    <w:rsid w:val="00D80F8C"/>
    <w:rsid w:val="00D82010"/>
    <w:rsid w:val="00D82B7A"/>
    <w:rsid w:val="00D8352A"/>
    <w:rsid w:val="00D86818"/>
    <w:rsid w:val="00D86929"/>
    <w:rsid w:val="00D86EFC"/>
    <w:rsid w:val="00D918C4"/>
    <w:rsid w:val="00D9499C"/>
    <w:rsid w:val="00D94CA1"/>
    <w:rsid w:val="00D959EB"/>
    <w:rsid w:val="00DA15F3"/>
    <w:rsid w:val="00DA4995"/>
    <w:rsid w:val="00DA5817"/>
    <w:rsid w:val="00DA64FE"/>
    <w:rsid w:val="00DB2F55"/>
    <w:rsid w:val="00DB31E8"/>
    <w:rsid w:val="00DB34F8"/>
    <w:rsid w:val="00DB50E7"/>
    <w:rsid w:val="00DB550F"/>
    <w:rsid w:val="00DB62C9"/>
    <w:rsid w:val="00DC2CD4"/>
    <w:rsid w:val="00DC3AC9"/>
    <w:rsid w:val="00DD08D2"/>
    <w:rsid w:val="00DD2360"/>
    <w:rsid w:val="00DD4E83"/>
    <w:rsid w:val="00DD6421"/>
    <w:rsid w:val="00DD6B54"/>
    <w:rsid w:val="00DE0026"/>
    <w:rsid w:val="00DE61CD"/>
    <w:rsid w:val="00DF08D9"/>
    <w:rsid w:val="00DF15BA"/>
    <w:rsid w:val="00DF236E"/>
    <w:rsid w:val="00E00F78"/>
    <w:rsid w:val="00E0162B"/>
    <w:rsid w:val="00E031B9"/>
    <w:rsid w:val="00E03CF5"/>
    <w:rsid w:val="00E0609E"/>
    <w:rsid w:val="00E177E6"/>
    <w:rsid w:val="00E21D86"/>
    <w:rsid w:val="00E25E1E"/>
    <w:rsid w:val="00E267CB"/>
    <w:rsid w:val="00E26F58"/>
    <w:rsid w:val="00E27E6B"/>
    <w:rsid w:val="00E3027A"/>
    <w:rsid w:val="00E30CFC"/>
    <w:rsid w:val="00E30FEB"/>
    <w:rsid w:val="00E325F9"/>
    <w:rsid w:val="00E3365B"/>
    <w:rsid w:val="00E373DC"/>
    <w:rsid w:val="00E4311F"/>
    <w:rsid w:val="00E4314E"/>
    <w:rsid w:val="00E46FD9"/>
    <w:rsid w:val="00E54C4C"/>
    <w:rsid w:val="00E54CA5"/>
    <w:rsid w:val="00E565F5"/>
    <w:rsid w:val="00E56BB8"/>
    <w:rsid w:val="00E57585"/>
    <w:rsid w:val="00E60C65"/>
    <w:rsid w:val="00E63FF9"/>
    <w:rsid w:val="00E66692"/>
    <w:rsid w:val="00E72194"/>
    <w:rsid w:val="00E72E7B"/>
    <w:rsid w:val="00E73603"/>
    <w:rsid w:val="00E73C80"/>
    <w:rsid w:val="00E74C2C"/>
    <w:rsid w:val="00E74CF6"/>
    <w:rsid w:val="00E74D27"/>
    <w:rsid w:val="00E761D4"/>
    <w:rsid w:val="00E76AC4"/>
    <w:rsid w:val="00E77EDA"/>
    <w:rsid w:val="00E82062"/>
    <w:rsid w:val="00E823EB"/>
    <w:rsid w:val="00E82CA4"/>
    <w:rsid w:val="00E83BEA"/>
    <w:rsid w:val="00E83D16"/>
    <w:rsid w:val="00E846BD"/>
    <w:rsid w:val="00E84ECD"/>
    <w:rsid w:val="00E91A9D"/>
    <w:rsid w:val="00E91C52"/>
    <w:rsid w:val="00E93C4B"/>
    <w:rsid w:val="00E9445E"/>
    <w:rsid w:val="00E94C91"/>
    <w:rsid w:val="00E952F4"/>
    <w:rsid w:val="00EA030E"/>
    <w:rsid w:val="00EA1EC2"/>
    <w:rsid w:val="00EA6A95"/>
    <w:rsid w:val="00EB0960"/>
    <w:rsid w:val="00EB2F06"/>
    <w:rsid w:val="00EB376E"/>
    <w:rsid w:val="00EB411C"/>
    <w:rsid w:val="00EB5627"/>
    <w:rsid w:val="00EB61C2"/>
    <w:rsid w:val="00EB7337"/>
    <w:rsid w:val="00EB762B"/>
    <w:rsid w:val="00EC01BA"/>
    <w:rsid w:val="00EC19A6"/>
    <w:rsid w:val="00EC30FD"/>
    <w:rsid w:val="00EC4396"/>
    <w:rsid w:val="00EC4593"/>
    <w:rsid w:val="00EC59A5"/>
    <w:rsid w:val="00EC5B66"/>
    <w:rsid w:val="00ED1B52"/>
    <w:rsid w:val="00ED2E14"/>
    <w:rsid w:val="00ED4EBD"/>
    <w:rsid w:val="00ED55B0"/>
    <w:rsid w:val="00ED6668"/>
    <w:rsid w:val="00ED6E66"/>
    <w:rsid w:val="00EE011E"/>
    <w:rsid w:val="00EE038A"/>
    <w:rsid w:val="00EE2CDE"/>
    <w:rsid w:val="00EE4D32"/>
    <w:rsid w:val="00EE586A"/>
    <w:rsid w:val="00EF0ABC"/>
    <w:rsid w:val="00EF1B57"/>
    <w:rsid w:val="00EF4901"/>
    <w:rsid w:val="00EF5CFF"/>
    <w:rsid w:val="00EF6605"/>
    <w:rsid w:val="00EF6BD4"/>
    <w:rsid w:val="00EF6FB1"/>
    <w:rsid w:val="00F004A2"/>
    <w:rsid w:val="00F018E6"/>
    <w:rsid w:val="00F034B7"/>
    <w:rsid w:val="00F04CD8"/>
    <w:rsid w:val="00F11D48"/>
    <w:rsid w:val="00F14440"/>
    <w:rsid w:val="00F144F5"/>
    <w:rsid w:val="00F14FCE"/>
    <w:rsid w:val="00F164CB"/>
    <w:rsid w:val="00F1796F"/>
    <w:rsid w:val="00F223C4"/>
    <w:rsid w:val="00F23853"/>
    <w:rsid w:val="00F23B89"/>
    <w:rsid w:val="00F23F99"/>
    <w:rsid w:val="00F24570"/>
    <w:rsid w:val="00F245B8"/>
    <w:rsid w:val="00F27BFA"/>
    <w:rsid w:val="00F34ABB"/>
    <w:rsid w:val="00F34F16"/>
    <w:rsid w:val="00F35700"/>
    <w:rsid w:val="00F41B53"/>
    <w:rsid w:val="00F4419D"/>
    <w:rsid w:val="00F46AE2"/>
    <w:rsid w:val="00F50D88"/>
    <w:rsid w:val="00F53C68"/>
    <w:rsid w:val="00F54B58"/>
    <w:rsid w:val="00F55A5D"/>
    <w:rsid w:val="00F6002E"/>
    <w:rsid w:val="00F65B0C"/>
    <w:rsid w:val="00F65C8E"/>
    <w:rsid w:val="00F67C6E"/>
    <w:rsid w:val="00F7193A"/>
    <w:rsid w:val="00F72A47"/>
    <w:rsid w:val="00F740F2"/>
    <w:rsid w:val="00F809F8"/>
    <w:rsid w:val="00F810A0"/>
    <w:rsid w:val="00F83B5D"/>
    <w:rsid w:val="00F85D9F"/>
    <w:rsid w:val="00F87DED"/>
    <w:rsid w:val="00F9066D"/>
    <w:rsid w:val="00F957F6"/>
    <w:rsid w:val="00F958E1"/>
    <w:rsid w:val="00F96928"/>
    <w:rsid w:val="00FA00F8"/>
    <w:rsid w:val="00FA1D6B"/>
    <w:rsid w:val="00FA2650"/>
    <w:rsid w:val="00FA78EE"/>
    <w:rsid w:val="00FA7FA1"/>
    <w:rsid w:val="00FB1252"/>
    <w:rsid w:val="00FB1C5D"/>
    <w:rsid w:val="00FB3948"/>
    <w:rsid w:val="00FB5C96"/>
    <w:rsid w:val="00FC1C8C"/>
    <w:rsid w:val="00FC2298"/>
    <w:rsid w:val="00FC33AB"/>
    <w:rsid w:val="00FC3B77"/>
    <w:rsid w:val="00FC4890"/>
    <w:rsid w:val="00FC668D"/>
    <w:rsid w:val="00FD2CE0"/>
    <w:rsid w:val="00FD36B9"/>
    <w:rsid w:val="00FD3CB6"/>
    <w:rsid w:val="00FD5427"/>
    <w:rsid w:val="00FE0C55"/>
    <w:rsid w:val="00FE2CFA"/>
    <w:rsid w:val="00FE4D42"/>
    <w:rsid w:val="00FE6D39"/>
    <w:rsid w:val="00FE7339"/>
    <w:rsid w:val="00FF03E6"/>
    <w:rsid w:val="00FF0C52"/>
    <w:rsid w:val="00FF1E23"/>
    <w:rsid w:val="00FF2589"/>
    <w:rsid w:val="00FF4B71"/>
    <w:rsid w:val="00FF6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6"/>
    <o:shapelayout v:ext="edit">
      <o:idmap v:ext="edit" data="2"/>
    </o:shapelayout>
  </w:shapeDefaults>
  <w:decimalSymbol w:val="."/>
  <w:listSeparator w:val=","/>
  <w14:docId w14:val="4DF39751"/>
  <w15:docId w15:val="{DFD26F30-375F-45BB-ADE6-D29F24497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 body"/>
    <w:qFormat/>
    <w:rsid w:val="004F5D7A"/>
    <w:pPr>
      <w:spacing w:before="240" w:after="440"/>
      <w:ind w:firstLine="720"/>
      <w:jc w:val="both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qFormat/>
    <w:rsid w:val="00DF15BA"/>
    <w:pPr>
      <w:keepNext/>
      <w:keepLines/>
      <w:numPr>
        <w:numId w:val="15"/>
      </w:numPr>
      <w:jc w:val="left"/>
      <w:outlineLvl w:val="0"/>
    </w:pPr>
    <w:rPr>
      <w:rFonts w:eastAsiaTheme="majorEastAsia" w:cstheme="majorBidi"/>
      <w:b/>
      <w:bCs/>
      <w:sz w:val="32"/>
      <w:szCs w:val="28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48BF"/>
    <w:pPr>
      <w:keepNext/>
      <w:keepLines/>
      <w:numPr>
        <w:ilvl w:val="1"/>
        <w:numId w:val="15"/>
      </w:numPr>
      <w:spacing w:before="480"/>
      <w:jc w:val="left"/>
      <w:outlineLvl w:val="1"/>
    </w:pPr>
    <w:rPr>
      <w:rFonts w:eastAsiaTheme="majorEastAsia" w:cstheme="majorBidi"/>
      <w:b/>
      <w:bCs/>
      <w:sz w:val="32"/>
      <w:szCs w:val="26"/>
      <w:u w:val="single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C22CA"/>
    <w:pPr>
      <w:numPr>
        <w:ilvl w:val="2"/>
      </w:numPr>
      <w:outlineLvl w:val="2"/>
    </w:pPr>
    <w:rPr>
      <w:b w:val="0"/>
      <w:bCs w:val="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5D7A"/>
    <w:pPr>
      <w:keepNext/>
      <w:keepLines/>
      <w:numPr>
        <w:ilvl w:val="3"/>
        <w:numId w:val="15"/>
      </w:numPr>
      <w:spacing w:before="480"/>
      <w:outlineLvl w:val="3"/>
    </w:pPr>
    <w:rPr>
      <w:rFonts w:eastAsiaTheme="majorEastAsia" w:cstheme="majorBidi"/>
      <w:b/>
      <w:bCs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E031D"/>
    <w:pPr>
      <w:keepNext/>
      <w:keepLines/>
      <w:numPr>
        <w:ilvl w:val="4"/>
        <w:numId w:val="15"/>
      </w:numPr>
      <w:spacing w:before="480"/>
      <w:jc w:val="left"/>
      <w:outlineLvl w:val="4"/>
    </w:pPr>
    <w:rPr>
      <w:rFonts w:asciiTheme="majorHAnsi" w:eastAsiaTheme="majorEastAsia" w:hAnsiTheme="majorHAnsi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E031D"/>
    <w:pPr>
      <w:keepNext/>
      <w:keepLines/>
      <w:numPr>
        <w:ilvl w:val="5"/>
        <w:numId w:val="15"/>
      </w:numPr>
      <w:spacing w:before="480"/>
      <w:jc w:val="left"/>
      <w:outlineLvl w:val="5"/>
    </w:pPr>
    <w:rPr>
      <w:rFonts w:asciiTheme="majorHAnsi" w:eastAsiaTheme="majorEastAsia" w:hAnsiTheme="majorHAnsi" w:cstheme="majorBidi"/>
      <w:b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031D"/>
    <w:pPr>
      <w:keepNext/>
      <w:keepLines/>
      <w:numPr>
        <w:ilvl w:val="6"/>
        <w:numId w:val="1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031D"/>
    <w:pPr>
      <w:keepNext/>
      <w:keepLines/>
      <w:numPr>
        <w:ilvl w:val="7"/>
        <w:numId w:val="1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031D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F15BA"/>
    <w:rPr>
      <w:rFonts w:ascii="Times New Roman" w:eastAsiaTheme="majorEastAsia" w:hAnsi="Times New Roman" w:cstheme="majorBidi"/>
      <w:b/>
      <w:bCs/>
      <w:sz w:val="32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948BF"/>
    <w:rPr>
      <w:rFonts w:ascii="Times New Roman" w:eastAsiaTheme="majorEastAsia" w:hAnsi="Times New Roman" w:cstheme="majorBidi"/>
      <w:b/>
      <w:bCs/>
      <w:sz w:val="32"/>
      <w:szCs w:val="26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C22CA"/>
    <w:rPr>
      <w:rFonts w:ascii="Times New Roman" w:eastAsiaTheme="majorEastAsia" w:hAnsi="Times New Roman" w:cstheme="majorBidi"/>
      <w:sz w:val="32"/>
      <w:szCs w:val="26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4F5D7A"/>
    <w:rPr>
      <w:rFonts w:ascii="Times New Roman" w:eastAsiaTheme="majorEastAsia" w:hAnsi="Times New Roman" w:cstheme="majorBidi"/>
      <w:b/>
      <w:bCs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7E031D"/>
    <w:rPr>
      <w:rFonts w:asciiTheme="majorHAnsi" w:eastAsiaTheme="majorEastAsia" w:hAnsiTheme="majorHAnsi" w:cstheme="majorBidi"/>
      <w:b/>
    </w:rPr>
  </w:style>
  <w:style w:type="character" w:customStyle="1" w:styleId="Heading6Char">
    <w:name w:val="Heading 6 Char"/>
    <w:basedOn w:val="DefaultParagraphFont"/>
    <w:link w:val="Heading6"/>
    <w:uiPriority w:val="9"/>
    <w:rsid w:val="007E031D"/>
    <w:rPr>
      <w:rFonts w:asciiTheme="majorHAnsi" w:eastAsiaTheme="majorEastAsia" w:hAnsiTheme="majorHAnsi" w:cstheme="majorBidi"/>
      <w:b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031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031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031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aliases w:val="figure caption"/>
    <w:basedOn w:val="Normal"/>
    <w:next w:val="Normal"/>
    <w:link w:val="SubtitleChar"/>
    <w:uiPriority w:val="11"/>
    <w:qFormat/>
    <w:rsid w:val="00CF4519"/>
    <w:pPr>
      <w:numPr>
        <w:ilvl w:val="1"/>
      </w:numPr>
      <w:spacing w:before="480" w:after="480"/>
      <w:ind w:firstLine="720"/>
      <w:contextualSpacing/>
      <w:jc w:val="center"/>
    </w:pPr>
    <w:rPr>
      <w:rFonts w:eastAsiaTheme="majorEastAsia" w:cstheme="majorBidi"/>
      <w:iCs/>
      <w:sz w:val="20"/>
      <w:szCs w:val="24"/>
    </w:rPr>
  </w:style>
  <w:style w:type="character" w:customStyle="1" w:styleId="SubtitleChar">
    <w:name w:val="Subtitle Char"/>
    <w:aliases w:val="figure caption Char"/>
    <w:basedOn w:val="DefaultParagraphFont"/>
    <w:link w:val="Subtitle"/>
    <w:uiPriority w:val="11"/>
    <w:rsid w:val="00CF4519"/>
    <w:rPr>
      <w:rFonts w:ascii="Times New Roman" w:eastAsiaTheme="majorEastAsia" w:hAnsi="Times New Roman" w:cstheme="majorBidi"/>
      <w:iCs/>
      <w:sz w:val="20"/>
      <w:szCs w:val="24"/>
    </w:rPr>
  </w:style>
  <w:style w:type="paragraph" w:customStyle="1" w:styleId="CitaviBibliographyEntry">
    <w:name w:val="Citavi Bibliography Entry"/>
    <w:basedOn w:val="Normal"/>
    <w:link w:val="CitaviBibliographyEntryChar"/>
    <w:rsid w:val="007E031D"/>
    <w:pPr>
      <w:tabs>
        <w:tab w:val="left" w:pos="454"/>
      </w:tabs>
      <w:spacing w:after="0"/>
      <w:ind w:left="454" w:hanging="454"/>
    </w:pPr>
  </w:style>
  <w:style w:type="character" w:customStyle="1" w:styleId="CitaviBibliographyEntryChar">
    <w:name w:val="Citavi Bibliography Entry Char"/>
    <w:basedOn w:val="DefaultParagraphFont"/>
    <w:link w:val="CitaviBibliographyEntry"/>
    <w:rsid w:val="007E031D"/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31D"/>
    <w:rPr>
      <w:rFonts w:ascii="Tahoma" w:hAnsi="Tahoma" w:cs="Tahoma"/>
      <w:sz w:val="16"/>
      <w:szCs w:val="16"/>
    </w:rPr>
  </w:style>
  <w:style w:type="paragraph" w:customStyle="1" w:styleId="CitaviBibliographyHeading">
    <w:name w:val="Citavi Bibliography Heading"/>
    <w:basedOn w:val="Heading1"/>
    <w:link w:val="CitaviBibliographyHeadingChar"/>
    <w:rsid w:val="007E031D"/>
    <w:rPr>
      <w:lang w:val="de-DE"/>
    </w:rPr>
  </w:style>
  <w:style w:type="character" w:customStyle="1" w:styleId="CitaviBibliographyHeadingChar">
    <w:name w:val="Citavi Bibliography Heading Char"/>
    <w:basedOn w:val="Heading1Char"/>
    <w:link w:val="CitaviBibliographyHeading"/>
    <w:rsid w:val="007E031D"/>
    <w:rPr>
      <w:rFonts w:ascii="Times New Roman" w:eastAsiaTheme="majorEastAsia" w:hAnsi="Times New Roman" w:cstheme="majorBidi"/>
      <w:b/>
      <w:bCs/>
      <w:sz w:val="32"/>
      <w:szCs w:val="28"/>
      <w:u w:val="single"/>
      <w:lang w:val="de-DE"/>
    </w:rPr>
  </w:style>
  <w:style w:type="paragraph" w:styleId="Header">
    <w:name w:val="header"/>
    <w:basedOn w:val="Normal"/>
    <w:link w:val="HeaderChar"/>
    <w:uiPriority w:val="99"/>
    <w:unhideWhenUsed/>
    <w:rsid w:val="00B42A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2A78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42A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2A78"/>
    <w:rPr>
      <w:rFonts w:ascii="Times New Roman" w:hAnsi="Times New Roman"/>
      <w:sz w:val="24"/>
    </w:rPr>
  </w:style>
  <w:style w:type="paragraph" w:customStyle="1" w:styleId="Default">
    <w:name w:val="Default"/>
    <w:rsid w:val="001D4A09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val="de-DE" w:eastAsia="zh-CN"/>
    </w:rPr>
  </w:style>
  <w:style w:type="character" w:customStyle="1" w:styleId="tlid-translation">
    <w:name w:val="tlid-translation"/>
    <w:basedOn w:val="DefaultParagraphFont"/>
    <w:rsid w:val="00797EAB"/>
  </w:style>
  <w:style w:type="paragraph" w:styleId="ListParagraph">
    <w:name w:val="List Paragraph"/>
    <w:basedOn w:val="Normal"/>
    <w:link w:val="ListParagraphChar"/>
    <w:uiPriority w:val="7"/>
    <w:qFormat/>
    <w:rsid w:val="00BC3DF7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74B9D"/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274B9D"/>
    <w:rPr>
      <w:color w:val="808080"/>
    </w:rPr>
  </w:style>
  <w:style w:type="paragraph" w:customStyle="1" w:styleId="CitaviBibliographySubheading1">
    <w:name w:val="Citavi Bibliography Subheading 1"/>
    <w:basedOn w:val="Heading2"/>
    <w:link w:val="CitaviBibliographySubheading1Char"/>
    <w:rsid w:val="00274B9D"/>
    <w:pPr>
      <w:numPr>
        <w:ilvl w:val="0"/>
        <w:numId w:val="0"/>
      </w:numPr>
      <w:ind w:left="720" w:hanging="360"/>
      <w:outlineLvl w:val="9"/>
    </w:pPr>
    <w:rPr>
      <w:bCs w:val="0"/>
      <w:szCs w:val="24"/>
    </w:rPr>
  </w:style>
  <w:style w:type="character" w:customStyle="1" w:styleId="CitaviBibliographySubheading1Char">
    <w:name w:val="Citavi Bibliography Subheading 1 Char"/>
    <w:basedOn w:val="ListParagraphChar"/>
    <w:link w:val="CitaviBibliographySubheading1"/>
    <w:rsid w:val="00274B9D"/>
    <w:rPr>
      <w:rFonts w:ascii="Times New Roman" w:eastAsiaTheme="majorEastAsia" w:hAnsi="Times New Roman" w:cstheme="majorBidi"/>
      <w:b/>
      <w:sz w:val="32"/>
      <w:szCs w:val="24"/>
      <w:u w:val="single"/>
    </w:rPr>
  </w:style>
  <w:style w:type="paragraph" w:customStyle="1" w:styleId="CitaviBibliographySubheading2">
    <w:name w:val="Citavi Bibliography Subheading 2"/>
    <w:basedOn w:val="Heading3"/>
    <w:link w:val="CitaviBibliographySubheading2Char"/>
    <w:rsid w:val="00274B9D"/>
    <w:pPr>
      <w:numPr>
        <w:ilvl w:val="0"/>
        <w:numId w:val="0"/>
      </w:numPr>
      <w:ind w:left="720" w:hanging="360"/>
      <w:outlineLvl w:val="9"/>
    </w:pPr>
    <w:rPr>
      <w:bCs/>
      <w:szCs w:val="24"/>
    </w:rPr>
  </w:style>
  <w:style w:type="character" w:customStyle="1" w:styleId="CitaviBibliographySubheading2Char">
    <w:name w:val="Citavi Bibliography Subheading 2 Char"/>
    <w:basedOn w:val="ListParagraphChar"/>
    <w:link w:val="CitaviBibliographySubheading2"/>
    <w:rsid w:val="00274B9D"/>
    <w:rPr>
      <w:rFonts w:ascii="Times New Roman" w:eastAsiaTheme="majorEastAsia" w:hAnsi="Times New Roman" w:cstheme="majorBidi"/>
      <w:bCs/>
      <w:sz w:val="32"/>
      <w:szCs w:val="24"/>
      <w:u w:val="single"/>
    </w:rPr>
  </w:style>
  <w:style w:type="paragraph" w:customStyle="1" w:styleId="CitaviBibliographySubheading3">
    <w:name w:val="Citavi Bibliography Subheading 3"/>
    <w:basedOn w:val="Heading4"/>
    <w:link w:val="CitaviBibliographySubheading3Char"/>
    <w:rsid w:val="00274B9D"/>
    <w:pPr>
      <w:numPr>
        <w:ilvl w:val="0"/>
        <w:numId w:val="0"/>
      </w:numPr>
      <w:ind w:left="720" w:hanging="360"/>
      <w:jc w:val="left"/>
      <w:outlineLvl w:val="9"/>
    </w:pPr>
    <w:rPr>
      <w:bCs w:val="0"/>
      <w:szCs w:val="24"/>
    </w:rPr>
  </w:style>
  <w:style w:type="character" w:customStyle="1" w:styleId="CitaviBibliographySubheading3Char">
    <w:name w:val="Citavi Bibliography Subheading 3 Char"/>
    <w:basedOn w:val="ListParagraphChar"/>
    <w:link w:val="CitaviBibliographySubheading3"/>
    <w:rsid w:val="00274B9D"/>
    <w:rPr>
      <w:rFonts w:ascii="Times New Roman" w:eastAsiaTheme="majorEastAsia" w:hAnsi="Times New Roman" w:cstheme="majorBidi"/>
      <w:b/>
      <w:iCs/>
      <w:sz w:val="28"/>
      <w:szCs w:val="24"/>
    </w:rPr>
  </w:style>
  <w:style w:type="paragraph" w:customStyle="1" w:styleId="CitaviBibliographySubheading4">
    <w:name w:val="Citavi Bibliography Subheading 4"/>
    <w:basedOn w:val="Heading5"/>
    <w:link w:val="CitaviBibliographySubheading4Char"/>
    <w:rsid w:val="00274B9D"/>
    <w:pPr>
      <w:numPr>
        <w:ilvl w:val="0"/>
        <w:numId w:val="0"/>
      </w:numPr>
      <w:ind w:left="720" w:hanging="360"/>
      <w:outlineLvl w:val="9"/>
    </w:pPr>
    <w:rPr>
      <w:bCs/>
      <w:szCs w:val="24"/>
    </w:rPr>
  </w:style>
  <w:style w:type="character" w:customStyle="1" w:styleId="CitaviBibliographySubheading4Char">
    <w:name w:val="Citavi Bibliography Subheading 4 Char"/>
    <w:basedOn w:val="ListParagraphChar"/>
    <w:link w:val="CitaviBibliographySubheading4"/>
    <w:rsid w:val="00274B9D"/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CitaviBibliographySubheading5">
    <w:name w:val="Citavi Bibliography Subheading 5"/>
    <w:basedOn w:val="Heading6"/>
    <w:link w:val="CitaviBibliographySubheading5Char"/>
    <w:rsid w:val="00274B9D"/>
    <w:pPr>
      <w:numPr>
        <w:ilvl w:val="0"/>
        <w:numId w:val="0"/>
      </w:numPr>
      <w:ind w:left="720" w:hanging="360"/>
      <w:outlineLvl w:val="9"/>
    </w:pPr>
    <w:rPr>
      <w:bCs/>
      <w:szCs w:val="24"/>
    </w:rPr>
  </w:style>
  <w:style w:type="character" w:customStyle="1" w:styleId="CitaviBibliographySubheading5Char">
    <w:name w:val="Citavi Bibliography Subheading 5 Char"/>
    <w:basedOn w:val="ListParagraphChar"/>
    <w:link w:val="CitaviBibliographySubheading5"/>
    <w:rsid w:val="00274B9D"/>
    <w:rPr>
      <w:rFonts w:asciiTheme="majorHAnsi" w:eastAsiaTheme="majorEastAsia" w:hAnsiTheme="majorHAnsi" w:cstheme="majorBidi"/>
      <w:b/>
      <w:bCs/>
      <w:iCs/>
      <w:sz w:val="24"/>
      <w:szCs w:val="24"/>
    </w:rPr>
  </w:style>
  <w:style w:type="paragraph" w:customStyle="1" w:styleId="CitaviBibliographySubheading6">
    <w:name w:val="Citavi Bibliography Subheading 6"/>
    <w:basedOn w:val="Heading7"/>
    <w:link w:val="CitaviBibliographySubheading6Char"/>
    <w:rsid w:val="00274B9D"/>
    <w:pPr>
      <w:numPr>
        <w:ilvl w:val="0"/>
        <w:numId w:val="0"/>
      </w:numPr>
      <w:ind w:left="720" w:hanging="360"/>
      <w:outlineLvl w:val="9"/>
    </w:pPr>
    <w:rPr>
      <w:bCs/>
      <w:szCs w:val="24"/>
    </w:rPr>
  </w:style>
  <w:style w:type="character" w:customStyle="1" w:styleId="CitaviBibliographySubheading6Char">
    <w:name w:val="Citavi Bibliography Subheading 6 Char"/>
    <w:basedOn w:val="ListParagraphChar"/>
    <w:link w:val="CitaviBibliographySubheading6"/>
    <w:rsid w:val="00274B9D"/>
    <w:rPr>
      <w:rFonts w:asciiTheme="majorHAnsi" w:eastAsiaTheme="majorEastAsia" w:hAnsiTheme="majorHAnsi" w:cstheme="majorBidi"/>
      <w:bCs/>
      <w:i/>
      <w:iCs/>
      <w:color w:val="404040" w:themeColor="text1" w:themeTint="BF"/>
      <w:sz w:val="24"/>
      <w:szCs w:val="24"/>
    </w:rPr>
  </w:style>
  <w:style w:type="paragraph" w:customStyle="1" w:styleId="CitaviBibliographySubheading7">
    <w:name w:val="Citavi Bibliography Subheading 7"/>
    <w:basedOn w:val="Heading8"/>
    <w:link w:val="CitaviBibliographySubheading7Char"/>
    <w:rsid w:val="00274B9D"/>
    <w:pPr>
      <w:numPr>
        <w:ilvl w:val="0"/>
        <w:numId w:val="0"/>
      </w:numPr>
      <w:ind w:left="720" w:hanging="360"/>
      <w:outlineLvl w:val="9"/>
    </w:pPr>
    <w:rPr>
      <w:bCs/>
      <w:szCs w:val="24"/>
    </w:rPr>
  </w:style>
  <w:style w:type="character" w:customStyle="1" w:styleId="CitaviBibliographySubheading7Char">
    <w:name w:val="Citavi Bibliography Subheading 7 Char"/>
    <w:basedOn w:val="ListParagraphChar"/>
    <w:link w:val="CitaviBibliographySubheading7"/>
    <w:rsid w:val="00274B9D"/>
    <w:rPr>
      <w:rFonts w:asciiTheme="majorHAnsi" w:eastAsiaTheme="majorEastAsia" w:hAnsiTheme="majorHAnsi" w:cstheme="majorBidi"/>
      <w:bCs/>
      <w:color w:val="404040" w:themeColor="text1" w:themeTint="BF"/>
      <w:sz w:val="20"/>
      <w:szCs w:val="24"/>
    </w:rPr>
  </w:style>
  <w:style w:type="paragraph" w:customStyle="1" w:styleId="CitaviBibliographySubheading8">
    <w:name w:val="Citavi Bibliography Subheading 8"/>
    <w:basedOn w:val="Heading9"/>
    <w:link w:val="CitaviBibliographySubheading8Char"/>
    <w:rsid w:val="00274B9D"/>
    <w:pPr>
      <w:numPr>
        <w:ilvl w:val="0"/>
        <w:numId w:val="2"/>
      </w:numPr>
      <w:outlineLvl w:val="9"/>
    </w:pPr>
    <w:rPr>
      <w:bCs/>
      <w:szCs w:val="24"/>
    </w:rPr>
  </w:style>
  <w:style w:type="character" w:customStyle="1" w:styleId="CitaviBibliographySubheading8Char">
    <w:name w:val="Citavi Bibliography Subheading 8 Char"/>
    <w:basedOn w:val="ListParagraphChar"/>
    <w:link w:val="CitaviBibliographySubheading8"/>
    <w:rsid w:val="00274B9D"/>
    <w:rPr>
      <w:rFonts w:asciiTheme="majorHAnsi" w:eastAsiaTheme="majorEastAsia" w:hAnsiTheme="majorHAnsi" w:cstheme="majorBidi"/>
      <w:bCs/>
      <w:i/>
      <w:iCs/>
      <w:color w:val="404040" w:themeColor="text1" w:themeTint="BF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3B2A88"/>
    <w:rPr>
      <w:rFonts w:ascii="Palatino Linotype" w:hAnsi="Palatino Linotype"/>
      <w:color w:val="0000FF"/>
      <w:u w:val="single"/>
    </w:rPr>
  </w:style>
  <w:style w:type="paragraph" w:styleId="Caption">
    <w:name w:val="caption"/>
    <w:aliases w:val="Abb-Beschriftung"/>
    <w:basedOn w:val="Normal"/>
    <w:next w:val="Normal"/>
    <w:link w:val="CaptionChar"/>
    <w:uiPriority w:val="35"/>
    <w:unhideWhenUsed/>
    <w:qFormat/>
    <w:rsid w:val="00486205"/>
    <w:pPr>
      <w:spacing w:before="0" w:after="200" w:line="240" w:lineRule="auto"/>
    </w:pPr>
    <w:rPr>
      <w:iCs/>
      <w:sz w:val="18"/>
      <w:szCs w:val="18"/>
    </w:rPr>
  </w:style>
  <w:style w:type="character" w:styleId="Emphasis">
    <w:name w:val="Emphasis"/>
    <w:basedOn w:val="DefaultParagraphFont"/>
    <w:uiPriority w:val="20"/>
    <w:qFormat/>
    <w:rsid w:val="008F42EA"/>
    <w:rPr>
      <w:i/>
      <w:iCs/>
    </w:rPr>
  </w:style>
  <w:style w:type="paragraph" w:customStyle="1" w:styleId="P1">
    <w:name w:val="P1"/>
    <w:basedOn w:val="Normal"/>
    <w:link w:val="P1Char"/>
    <w:qFormat/>
    <w:rsid w:val="00BB618B"/>
    <w:pPr>
      <w:spacing w:before="0" w:after="0" w:line="225" w:lineRule="exact"/>
      <w:ind w:firstLine="0"/>
    </w:pPr>
    <w:rPr>
      <w:rFonts w:ascii="Arial" w:eastAsia="MS Mincho" w:hAnsi="Arial" w:cs="Times New Roman"/>
      <w:sz w:val="17"/>
      <w:szCs w:val="24"/>
      <w:lang w:eastAsia="ja-JP"/>
    </w:rPr>
  </w:style>
  <w:style w:type="character" w:customStyle="1" w:styleId="P1Char">
    <w:name w:val="P1 Char"/>
    <w:basedOn w:val="DefaultParagraphFont"/>
    <w:link w:val="P1"/>
    <w:rsid w:val="00BB618B"/>
    <w:rPr>
      <w:rFonts w:ascii="Arial" w:eastAsia="MS Mincho" w:hAnsi="Arial" w:cs="Times New Roman"/>
      <w:sz w:val="17"/>
      <w:szCs w:val="24"/>
      <w:lang w:eastAsia="ja-JP"/>
    </w:rPr>
  </w:style>
  <w:style w:type="character" w:customStyle="1" w:styleId="itemtext">
    <w:name w:val="itemtext"/>
    <w:basedOn w:val="DefaultParagraphFont"/>
    <w:rsid w:val="00DF15BA"/>
  </w:style>
  <w:style w:type="table" w:styleId="TableGrid">
    <w:name w:val="Table Grid"/>
    <w:basedOn w:val="TableNormal"/>
    <w:uiPriority w:val="59"/>
    <w:rsid w:val="00DF15BA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DF15BA"/>
    <w:pPr>
      <w:spacing w:after="0" w:line="240" w:lineRule="auto"/>
    </w:pPr>
    <w:rPr>
      <w:lang w:val="de-DE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CommentReference">
    <w:name w:val="annotation reference"/>
    <w:basedOn w:val="DefaultParagraphFont"/>
    <w:unhideWhenUsed/>
    <w:rsid w:val="00DF15B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DF15BA"/>
    <w:pPr>
      <w:spacing w:before="0" w:after="200" w:line="240" w:lineRule="auto"/>
      <w:ind w:firstLine="0"/>
    </w:pPr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F15BA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DF15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DF15BA"/>
    <w:rPr>
      <w:rFonts w:ascii="Arial" w:hAnsi="Arial"/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F15BA"/>
    <w:pPr>
      <w:numPr>
        <w:numId w:val="0"/>
      </w:numPr>
      <w:spacing w:before="480" w:after="0" w:line="360" w:lineRule="auto"/>
      <w:jc w:val="both"/>
      <w:outlineLvl w:val="9"/>
    </w:pPr>
    <w:rPr>
      <w:rFonts w:ascii="Arial" w:hAnsi="Arial"/>
      <w:color w:val="000000" w:themeColor="text1"/>
      <w:sz w:val="28"/>
      <w:u w:val="none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F15BA"/>
    <w:pPr>
      <w:spacing w:before="0" w:after="100" w:line="360" w:lineRule="auto"/>
      <w:ind w:firstLine="0"/>
    </w:pPr>
    <w:rPr>
      <w:rFonts w:ascii="Arial" w:hAnsi="Arial"/>
      <w:sz w:val="20"/>
    </w:rPr>
  </w:style>
  <w:style w:type="paragraph" w:styleId="TOC2">
    <w:name w:val="toc 2"/>
    <w:basedOn w:val="Normal"/>
    <w:next w:val="Normal"/>
    <w:autoRedefine/>
    <w:uiPriority w:val="39"/>
    <w:unhideWhenUsed/>
    <w:rsid w:val="00DF15BA"/>
    <w:pPr>
      <w:spacing w:before="0" w:after="100" w:line="360" w:lineRule="auto"/>
      <w:ind w:left="220" w:firstLine="0"/>
    </w:pPr>
    <w:rPr>
      <w:rFonts w:ascii="Arial" w:hAnsi="Arial"/>
      <w:sz w:val="20"/>
    </w:rPr>
  </w:style>
  <w:style w:type="paragraph" w:styleId="ListBullet">
    <w:name w:val="List Bullet"/>
    <w:basedOn w:val="Normal"/>
    <w:uiPriority w:val="99"/>
    <w:unhideWhenUsed/>
    <w:rsid w:val="00DF15BA"/>
    <w:pPr>
      <w:numPr>
        <w:numId w:val="3"/>
      </w:numPr>
      <w:spacing w:before="0" w:after="200" w:line="360" w:lineRule="auto"/>
      <w:contextualSpacing/>
    </w:pPr>
    <w:rPr>
      <w:rFonts w:ascii="Arial" w:hAnsi="Arial"/>
      <w:sz w:val="20"/>
      <w:lang w:val="de-DE"/>
    </w:rPr>
  </w:style>
  <w:style w:type="character" w:customStyle="1" w:styleId="articleauthor-link">
    <w:name w:val="article__author-link"/>
    <w:basedOn w:val="DefaultParagraphFont"/>
    <w:rsid w:val="00DF15BA"/>
  </w:style>
  <w:style w:type="character" w:customStyle="1" w:styleId="current-selection">
    <w:name w:val="current-selection"/>
    <w:basedOn w:val="DefaultParagraphFont"/>
    <w:rsid w:val="00DF15BA"/>
  </w:style>
  <w:style w:type="character" w:customStyle="1" w:styleId="a">
    <w:name w:val="_"/>
    <w:basedOn w:val="DefaultParagraphFont"/>
    <w:rsid w:val="00DF15BA"/>
  </w:style>
  <w:style w:type="paragraph" w:styleId="Bibliography">
    <w:name w:val="Bibliography"/>
    <w:basedOn w:val="Normal"/>
    <w:next w:val="Normal"/>
    <w:uiPriority w:val="37"/>
    <w:semiHidden/>
    <w:unhideWhenUsed/>
    <w:rsid w:val="00DF15BA"/>
    <w:pPr>
      <w:spacing w:before="0" w:after="200" w:line="360" w:lineRule="auto"/>
      <w:ind w:firstLine="0"/>
    </w:pPr>
    <w:rPr>
      <w:rFonts w:ascii="Arial" w:hAnsi="Arial"/>
      <w:sz w:val="20"/>
    </w:rPr>
  </w:style>
  <w:style w:type="character" w:styleId="BookTitle">
    <w:name w:val="Book Title"/>
    <w:basedOn w:val="DefaultParagraphFont"/>
    <w:uiPriority w:val="33"/>
    <w:qFormat/>
    <w:rsid w:val="00DF15BA"/>
    <w:rPr>
      <w:b/>
      <w:bCs/>
      <w:smallCaps/>
      <w:spacing w:val="5"/>
    </w:rPr>
  </w:style>
  <w:style w:type="character" w:styleId="IntenseReference">
    <w:name w:val="Intense Reference"/>
    <w:basedOn w:val="DefaultParagraphFont"/>
    <w:uiPriority w:val="32"/>
    <w:qFormat/>
    <w:rsid w:val="00DF15BA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DF15BA"/>
    <w:rPr>
      <w:smallCaps/>
      <w:color w:val="C0504D" w:themeColor="accent2"/>
      <w:u w:val="single"/>
    </w:rPr>
  </w:style>
  <w:style w:type="character" w:styleId="IntenseEmphasis">
    <w:name w:val="Intense Emphasis"/>
    <w:basedOn w:val="DefaultParagraphFont"/>
    <w:uiPriority w:val="21"/>
    <w:qFormat/>
    <w:rsid w:val="00DF15BA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F15BA"/>
    <w:rPr>
      <w:i/>
      <w:iCs/>
      <w:color w:val="808080" w:themeColor="text1" w:themeTint="7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15BA"/>
    <w:pPr>
      <w:pBdr>
        <w:bottom w:val="single" w:sz="4" w:space="4" w:color="4F81BD" w:themeColor="accent1"/>
      </w:pBdr>
      <w:spacing w:before="200" w:after="280" w:line="360" w:lineRule="auto"/>
      <w:ind w:left="936" w:right="936" w:firstLine="0"/>
    </w:pPr>
    <w:rPr>
      <w:rFonts w:ascii="Arial" w:hAnsi="Arial"/>
      <w:b/>
      <w:bCs/>
      <w:i/>
      <w:iCs/>
      <w:color w:val="4F81BD" w:themeColor="accent1"/>
      <w:sz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15BA"/>
    <w:rPr>
      <w:rFonts w:ascii="Arial" w:hAnsi="Arial"/>
      <w:b/>
      <w:bCs/>
      <w:i/>
      <w:iCs/>
      <w:color w:val="4F81BD" w:themeColor="accent1"/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DF15BA"/>
    <w:pPr>
      <w:spacing w:before="0" w:after="200" w:line="360" w:lineRule="auto"/>
      <w:ind w:firstLine="0"/>
    </w:pPr>
    <w:rPr>
      <w:rFonts w:ascii="Arial" w:hAnsi="Arial"/>
      <w:i/>
      <w:iCs/>
      <w:color w:val="000000" w:themeColor="text1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DF15BA"/>
    <w:rPr>
      <w:rFonts w:ascii="Arial" w:hAnsi="Arial"/>
      <w:i/>
      <w:iCs/>
      <w:color w:val="000000" w:themeColor="text1"/>
      <w:sz w:val="20"/>
    </w:rPr>
  </w:style>
  <w:style w:type="table" w:styleId="MediumList1-Accent1">
    <w:name w:val="Medium List 1 Accent 1"/>
    <w:basedOn w:val="TableNormal"/>
    <w:uiPriority w:val="65"/>
    <w:rsid w:val="00DF15BA"/>
    <w:pPr>
      <w:spacing w:after="0" w:line="240" w:lineRule="auto"/>
    </w:pPr>
    <w:rPr>
      <w:color w:val="000000" w:themeColor="text1"/>
      <w:lang w:val="de-DE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Shading2-Accent1">
    <w:name w:val="Medium Shading 2 Accent 1"/>
    <w:basedOn w:val="TableNormal"/>
    <w:uiPriority w:val="64"/>
    <w:rsid w:val="00DF15BA"/>
    <w:pPr>
      <w:spacing w:after="0" w:line="240" w:lineRule="auto"/>
    </w:pPr>
    <w:rPr>
      <w:lang w:val="de-D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DF15BA"/>
    <w:pPr>
      <w:spacing w:after="0" w:line="240" w:lineRule="auto"/>
    </w:pPr>
    <w:rPr>
      <w:lang w:val="de-DE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1">
    <w:name w:val="Light Grid Accent 1"/>
    <w:basedOn w:val="TableNormal"/>
    <w:uiPriority w:val="62"/>
    <w:rsid w:val="00DF15BA"/>
    <w:pPr>
      <w:spacing w:after="0" w:line="240" w:lineRule="auto"/>
    </w:pPr>
    <w:rPr>
      <w:lang w:val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List-Accent1">
    <w:name w:val="Light List Accent 1"/>
    <w:basedOn w:val="TableNormal"/>
    <w:uiPriority w:val="61"/>
    <w:rsid w:val="00DF15BA"/>
    <w:pPr>
      <w:spacing w:after="0" w:line="240" w:lineRule="auto"/>
    </w:pPr>
    <w:rPr>
      <w:lang w:val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DF15BA"/>
    <w:pPr>
      <w:spacing w:after="0" w:line="240" w:lineRule="auto"/>
    </w:pPr>
    <w:rPr>
      <w:color w:val="365F91" w:themeColor="accent1" w:themeShade="BF"/>
      <w:lang w:val="de-DE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ColorfulGrid">
    <w:name w:val="Colorful Grid"/>
    <w:basedOn w:val="TableNormal"/>
    <w:uiPriority w:val="73"/>
    <w:rsid w:val="00DF15BA"/>
    <w:pPr>
      <w:spacing w:after="0" w:line="240" w:lineRule="auto"/>
    </w:pPr>
    <w:rPr>
      <w:color w:val="000000" w:themeColor="text1"/>
      <w:lang w:val="de-DE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List">
    <w:name w:val="Colorful List"/>
    <w:basedOn w:val="TableNormal"/>
    <w:uiPriority w:val="72"/>
    <w:rsid w:val="00DF15BA"/>
    <w:pPr>
      <w:spacing w:after="0" w:line="240" w:lineRule="auto"/>
    </w:pPr>
    <w:rPr>
      <w:color w:val="000000" w:themeColor="text1"/>
      <w:lang w:val="de-DE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Shading">
    <w:name w:val="Colorful Shading"/>
    <w:basedOn w:val="TableNormal"/>
    <w:uiPriority w:val="71"/>
    <w:rsid w:val="00DF15BA"/>
    <w:pPr>
      <w:spacing w:after="0" w:line="240" w:lineRule="auto"/>
    </w:pPr>
    <w:rPr>
      <w:color w:val="000000" w:themeColor="text1"/>
      <w:lang w:val="de-DE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rsid w:val="00DF15BA"/>
    <w:pPr>
      <w:spacing w:after="0" w:line="240" w:lineRule="auto"/>
    </w:pPr>
    <w:rPr>
      <w:color w:val="FFFFFF" w:themeColor="background1"/>
      <w:lang w:val="de-DE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ediumGrid3">
    <w:name w:val="Medium Grid 3"/>
    <w:basedOn w:val="TableNormal"/>
    <w:uiPriority w:val="69"/>
    <w:rsid w:val="00DF15BA"/>
    <w:pPr>
      <w:spacing w:after="0" w:line="240" w:lineRule="auto"/>
    </w:pPr>
    <w:rPr>
      <w:lang w:val="de-D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2">
    <w:name w:val="Medium Grid 2"/>
    <w:basedOn w:val="TableNormal"/>
    <w:uiPriority w:val="68"/>
    <w:rsid w:val="00DF15B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de-DE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1">
    <w:name w:val="Medium Grid 1"/>
    <w:basedOn w:val="TableNormal"/>
    <w:uiPriority w:val="67"/>
    <w:rsid w:val="00DF15BA"/>
    <w:pPr>
      <w:spacing w:after="0" w:line="240" w:lineRule="auto"/>
    </w:pPr>
    <w:rPr>
      <w:lang w:val="de-DE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List2">
    <w:name w:val="Medium List 2"/>
    <w:basedOn w:val="TableNormal"/>
    <w:uiPriority w:val="66"/>
    <w:rsid w:val="00DF15B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de-DE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">
    <w:name w:val="Medium List 1"/>
    <w:basedOn w:val="TableNormal"/>
    <w:uiPriority w:val="65"/>
    <w:rsid w:val="00DF15BA"/>
    <w:pPr>
      <w:spacing w:after="0" w:line="240" w:lineRule="auto"/>
    </w:pPr>
    <w:rPr>
      <w:color w:val="000000" w:themeColor="text1"/>
      <w:lang w:val="de-DE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Shading2">
    <w:name w:val="Medium Shading 2"/>
    <w:basedOn w:val="TableNormal"/>
    <w:uiPriority w:val="64"/>
    <w:rsid w:val="00DF15BA"/>
    <w:pPr>
      <w:spacing w:after="0" w:line="240" w:lineRule="auto"/>
    </w:pPr>
    <w:rPr>
      <w:lang w:val="de-D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DF15BA"/>
    <w:pPr>
      <w:spacing w:after="0" w:line="240" w:lineRule="auto"/>
    </w:pPr>
    <w:rPr>
      <w:lang w:val="de-DE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">
    <w:name w:val="Light Grid"/>
    <w:basedOn w:val="TableNormal"/>
    <w:uiPriority w:val="62"/>
    <w:rsid w:val="00DF15BA"/>
    <w:pPr>
      <w:spacing w:after="0" w:line="240" w:lineRule="auto"/>
    </w:pPr>
    <w:rPr>
      <w:lang w:val="de-DE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Shading">
    <w:name w:val="Light Shading"/>
    <w:basedOn w:val="TableNormal"/>
    <w:uiPriority w:val="60"/>
    <w:rsid w:val="00DF15BA"/>
    <w:pPr>
      <w:spacing w:after="0" w:line="240" w:lineRule="auto"/>
    </w:pPr>
    <w:rPr>
      <w:color w:val="000000" w:themeColor="text1" w:themeShade="BF"/>
      <w:lang w:val="de-DE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Spacing">
    <w:name w:val="No Spacing"/>
    <w:link w:val="NoSpacingChar"/>
    <w:uiPriority w:val="1"/>
    <w:qFormat/>
    <w:rsid w:val="00DF15BA"/>
    <w:pPr>
      <w:spacing w:after="0" w:line="240" w:lineRule="auto"/>
    </w:pPr>
  </w:style>
  <w:style w:type="character" w:styleId="HTMLVariable">
    <w:name w:val="HTML Variable"/>
    <w:basedOn w:val="DefaultParagraphFont"/>
    <w:uiPriority w:val="99"/>
    <w:semiHidden/>
    <w:unhideWhenUsed/>
    <w:rsid w:val="00DF15BA"/>
    <w:rPr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DF15BA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F15BA"/>
    <w:rPr>
      <w:rFonts w:ascii="Consolas" w:hAnsi="Consolas" w:cs="Consolas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F15BA"/>
    <w:pPr>
      <w:spacing w:before="0" w:after="0" w:line="240" w:lineRule="auto"/>
      <w:ind w:firstLine="0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F15BA"/>
    <w:rPr>
      <w:rFonts w:ascii="Consolas" w:hAnsi="Consolas" w:cs="Consolas"/>
      <w:sz w:val="20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DF15BA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F15BA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F15BA"/>
    <w:rPr>
      <w:rFonts w:ascii="Consolas" w:hAnsi="Consolas" w:cs="Consolas"/>
      <w:sz w:val="20"/>
      <w:szCs w:val="20"/>
    </w:rPr>
  </w:style>
  <w:style w:type="character" w:styleId="HTMLCite">
    <w:name w:val="HTML Cite"/>
    <w:basedOn w:val="DefaultParagraphFont"/>
    <w:uiPriority w:val="99"/>
    <w:semiHidden/>
    <w:unhideWhenUsed/>
    <w:rsid w:val="00DF15BA"/>
    <w:rPr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F15BA"/>
    <w:pPr>
      <w:spacing w:before="0" w:after="0" w:line="240" w:lineRule="auto"/>
      <w:ind w:firstLine="0"/>
    </w:pPr>
    <w:rPr>
      <w:rFonts w:ascii="Arial" w:hAnsi="Arial"/>
      <w:i/>
      <w:iCs/>
      <w:sz w:val="20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F15BA"/>
    <w:rPr>
      <w:rFonts w:ascii="Arial" w:hAnsi="Arial"/>
      <w:i/>
      <w:iCs/>
      <w:sz w:val="20"/>
    </w:rPr>
  </w:style>
  <w:style w:type="character" w:styleId="HTMLAcronym">
    <w:name w:val="HTML Acronym"/>
    <w:basedOn w:val="DefaultParagraphFont"/>
    <w:uiPriority w:val="99"/>
    <w:semiHidden/>
    <w:unhideWhenUsed/>
    <w:rsid w:val="00DF15BA"/>
  </w:style>
  <w:style w:type="paragraph" w:styleId="NormalWeb">
    <w:name w:val="Normal (Web)"/>
    <w:basedOn w:val="Normal"/>
    <w:uiPriority w:val="99"/>
    <w:unhideWhenUsed/>
    <w:rsid w:val="00DF15BA"/>
    <w:pPr>
      <w:spacing w:before="0" w:after="200" w:line="360" w:lineRule="auto"/>
      <w:ind w:firstLine="0"/>
    </w:pPr>
    <w:rPr>
      <w:rFonts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F15BA"/>
    <w:pPr>
      <w:spacing w:before="0" w:after="0" w:line="240" w:lineRule="auto"/>
      <w:ind w:firstLine="0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F15BA"/>
    <w:rPr>
      <w:rFonts w:ascii="Consolas" w:hAnsi="Consolas" w:cs="Consolas"/>
      <w:sz w:val="21"/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F15BA"/>
    <w:pPr>
      <w:spacing w:before="0" w:after="0" w:line="240" w:lineRule="auto"/>
      <w:ind w:firstLine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F15B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F15BA"/>
    <w:rPr>
      <w:b/>
      <w:bCs/>
    </w:rPr>
  </w:style>
  <w:style w:type="character" w:styleId="FollowedHyperlink">
    <w:name w:val="FollowedHyperlink"/>
    <w:basedOn w:val="DefaultParagraphFont"/>
    <w:uiPriority w:val="99"/>
    <w:unhideWhenUsed/>
    <w:rsid w:val="00DF15BA"/>
    <w:rPr>
      <w:color w:val="800080" w:themeColor="followedHyperlink"/>
      <w:u w:val="single"/>
    </w:rPr>
  </w:style>
  <w:style w:type="paragraph" w:styleId="BlockText">
    <w:name w:val="Block Text"/>
    <w:basedOn w:val="Normal"/>
    <w:uiPriority w:val="99"/>
    <w:semiHidden/>
    <w:unhideWhenUsed/>
    <w:rsid w:val="00DF15B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spacing w:before="0" w:after="200" w:line="360" w:lineRule="auto"/>
      <w:ind w:left="1152" w:right="1152" w:firstLine="0"/>
    </w:pPr>
    <w:rPr>
      <w:rFonts w:ascii="Arial" w:eastAsiaTheme="minorEastAsia" w:hAnsi="Arial"/>
      <w:i/>
      <w:iCs/>
      <w:color w:val="4F81BD" w:themeColor="accent1"/>
      <w:sz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F15BA"/>
    <w:pPr>
      <w:spacing w:before="0" w:after="120" w:line="360" w:lineRule="auto"/>
      <w:ind w:left="283" w:firstLine="0"/>
    </w:pPr>
    <w:rPr>
      <w:rFonts w:ascii="Arial" w:hAnsi="Arial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F15BA"/>
    <w:rPr>
      <w:rFonts w:ascii="Arial" w:hAnsi="Arial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F15BA"/>
    <w:pPr>
      <w:spacing w:before="0" w:after="120" w:line="480" w:lineRule="auto"/>
      <w:ind w:left="283" w:firstLine="0"/>
    </w:pPr>
    <w:rPr>
      <w:rFonts w:ascii="Arial" w:hAnsi="Arial"/>
      <w:sz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F15BA"/>
    <w:rPr>
      <w:rFonts w:ascii="Arial" w:hAnsi="Arial"/>
      <w:sz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F15BA"/>
    <w:pPr>
      <w:spacing w:before="0" w:after="120" w:line="360" w:lineRule="auto"/>
      <w:ind w:firstLine="0"/>
    </w:pPr>
    <w:rPr>
      <w:rFonts w:ascii="Arial" w:hAnsi="Arial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F15BA"/>
    <w:rPr>
      <w:rFonts w:ascii="Arial" w:hAnsi="Arial"/>
      <w:sz w:val="16"/>
      <w:szCs w:val="16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F15BA"/>
    <w:pPr>
      <w:spacing w:before="0" w:after="120" w:line="480" w:lineRule="auto"/>
      <w:ind w:firstLine="0"/>
    </w:pPr>
    <w:rPr>
      <w:rFonts w:ascii="Arial" w:hAnsi="Arial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F15BA"/>
    <w:rPr>
      <w:rFonts w:ascii="Arial" w:hAnsi="Arial"/>
      <w:sz w:val="20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F15BA"/>
    <w:pPr>
      <w:spacing w:before="0" w:after="0" w:line="240" w:lineRule="auto"/>
      <w:ind w:firstLine="0"/>
    </w:pPr>
    <w:rPr>
      <w:rFonts w:ascii="Arial" w:hAnsi="Arial"/>
      <w:sz w:val="20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F15BA"/>
    <w:rPr>
      <w:rFonts w:ascii="Arial" w:hAnsi="Arial"/>
      <w:sz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F15BA"/>
    <w:pPr>
      <w:spacing w:before="0" w:after="120" w:line="360" w:lineRule="auto"/>
      <w:ind w:left="283" w:firstLine="0"/>
    </w:pPr>
    <w:rPr>
      <w:rFonts w:ascii="Arial" w:hAnsi="Arial"/>
      <w:sz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F15BA"/>
    <w:rPr>
      <w:rFonts w:ascii="Arial" w:hAnsi="Arial"/>
      <w:sz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F15BA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F15BA"/>
    <w:rPr>
      <w:rFonts w:ascii="Arial" w:hAnsi="Arial"/>
      <w:sz w:val="20"/>
    </w:rPr>
  </w:style>
  <w:style w:type="paragraph" w:styleId="BodyText">
    <w:name w:val="Body Text"/>
    <w:basedOn w:val="Normal"/>
    <w:link w:val="BodyTextChar"/>
    <w:unhideWhenUsed/>
    <w:rsid w:val="00DF15BA"/>
    <w:pPr>
      <w:spacing w:before="0" w:after="120" w:line="360" w:lineRule="auto"/>
      <w:ind w:firstLine="0"/>
    </w:pPr>
    <w:rPr>
      <w:rFonts w:ascii="Arial" w:hAnsi="Arial"/>
      <w:sz w:val="20"/>
    </w:rPr>
  </w:style>
  <w:style w:type="character" w:customStyle="1" w:styleId="BodyTextChar">
    <w:name w:val="Body Text Char"/>
    <w:basedOn w:val="DefaultParagraphFont"/>
    <w:link w:val="BodyText"/>
    <w:rsid w:val="00DF15BA"/>
    <w:rPr>
      <w:rFonts w:ascii="Arial" w:hAnsi="Arial"/>
      <w:sz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F15BA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F15BA"/>
    <w:rPr>
      <w:rFonts w:ascii="Arial" w:hAnsi="Arial"/>
      <w:sz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F15BA"/>
    <w:pPr>
      <w:spacing w:before="0" w:after="200" w:line="360" w:lineRule="auto"/>
      <w:ind w:firstLine="0"/>
    </w:pPr>
    <w:rPr>
      <w:rFonts w:ascii="Arial" w:hAnsi="Arial"/>
      <w:sz w:val="20"/>
    </w:rPr>
  </w:style>
  <w:style w:type="character" w:customStyle="1" w:styleId="DateChar">
    <w:name w:val="Date Char"/>
    <w:basedOn w:val="DefaultParagraphFont"/>
    <w:link w:val="Date"/>
    <w:uiPriority w:val="99"/>
    <w:semiHidden/>
    <w:rsid w:val="00DF15BA"/>
    <w:rPr>
      <w:rFonts w:ascii="Arial" w:hAnsi="Arial"/>
      <w:sz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F15BA"/>
    <w:pPr>
      <w:spacing w:before="0" w:after="200" w:line="360" w:lineRule="auto"/>
      <w:ind w:firstLine="0"/>
    </w:pPr>
    <w:rPr>
      <w:rFonts w:ascii="Arial" w:hAnsi="Arial"/>
      <w:sz w:val="20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F15BA"/>
    <w:rPr>
      <w:rFonts w:ascii="Arial" w:hAnsi="Arial"/>
      <w:sz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F15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F15B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ListContinue5">
    <w:name w:val="List Continue 5"/>
    <w:basedOn w:val="Normal"/>
    <w:uiPriority w:val="99"/>
    <w:semiHidden/>
    <w:unhideWhenUsed/>
    <w:rsid w:val="00DF15BA"/>
    <w:pPr>
      <w:spacing w:before="0" w:after="120" w:line="360" w:lineRule="auto"/>
      <w:ind w:left="1415" w:firstLine="0"/>
      <w:contextualSpacing/>
    </w:pPr>
    <w:rPr>
      <w:rFonts w:ascii="Arial" w:hAnsi="Arial"/>
      <w:sz w:val="20"/>
    </w:rPr>
  </w:style>
  <w:style w:type="paragraph" w:styleId="ListContinue4">
    <w:name w:val="List Continue 4"/>
    <w:basedOn w:val="Normal"/>
    <w:uiPriority w:val="99"/>
    <w:semiHidden/>
    <w:unhideWhenUsed/>
    <w:rsid w:val="00DF15BA"/>
    <w:pPr>
      <w:spacing w:before="0" w:after="120" w:line="360" w:lineRule="auto"/>
      <w:ind w:left="1132" w:firstLine="0"/>
      <w:contextualSpacing/>
    </w:pPr>
    <w:rPr>
      <w:rFonts w:ascii="Arial" w:hAnsi="Arial"/>
      <w:sz w:val="20"/>
    </w:rPr>
  </w:style>
  <w:style w:type="paragraph" w:styleId="ListContinue3">
    <w:name w:val="List Continue 3"/>
    <w:basedOn w:val="Normal"/>
    <w:uiPriority w:val="99"/>
    <w:semiHidden/>
    <w:unhideWhenUsed/>
    <w:rsid w:val="00DF15BA"/>
    <w:pPr>
      <w:spacing w:before="0" w:after="120" w:line="360" w:lineRule="auto"/>
      <w:ind w:left="849" w:firstLine="0"/>
      <w:contextualSpacing/>
    </w:pPr>
    <w:rPr>
      <w:rFonts w:ascii="Arial" w:hAnsi="Arial"/>
      <w:sz w:val="20"/>
    </w:rPr>
  </w:style>
  <w:style w:type="paragraph" w:styleId="ListContinue2">
    <w:name w:val="List Continue 2"/>
    <w:basedOn w:val="Normal"/>
    <w:uiPriority w:val="99"/>
    <w:semiHidden/>
    <w:unhideWhenUsed/>
    <w:rsid w:val="00DF15BA"/>
    <w:pPr>
      <w:spacing w:before="0" w:after="120" w:line="360" w:lineRule="auto"/>
      <w:ind w:left="566" w:firstLine="0"/>
      <w:contextualSpacing/>
    </w:pPr>
    <w:rPr>
      <w:rFonts w:ascii="Arial" w:hAnsi="Arial"/>
      <w:sz w:val="20"/>
    </w:rPr>
  </w:style>
  <w:style w:type="paragraph" w:styleId="ListContinue">
    <w:name w:val="List Continue"/>
    <w:basedOn w:val="Normal"/>
    <w:uiPriority w:val="99"/>
    <w:semiHidden/>
    <w:unhideWhenUsed/>
    <w:rsid w:val="00DF15BA"/>
    <w:pPr>
      <w:spacing w:before="0" w:after="120" w:line="360" w:lineRule="auto"/>
      <w:ind w:left="283" w:firstLine="0"/>
      <w:contextualSpacing/>
    </w:pPr>
    <w:rPr>
      <w:rFonts w:ascii="Arial" w:hAnsi="Arial"/>
      <w:sz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F15BA"/>
    <w:pPr>
      <w:spacing w:before="0" w:after="0" w:line="240" w:lineRule="auto"/>
      <w:ind w:left="4252" w:firstLine="0"/>
    </w:pPr>
    <w:rPr>
      <w:rFonts w:ascii="Arial" w:hAnsi="Arial"/>
      <w:sz w:val="20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F15BA"/>
    <w:rPr>
      <w:rFonts w:ascii="Arial" w:hAnsi="Arial"/>
      <w:sz w:val="20"/>
    </w:rPr>
  </w:style>
  <w:style w:type="paragraph" w:styleId="Closing">
    <w:name w:val="Closing"/>
    <w:basedOn w:val="Normal"/>
    <w:link w:val="ClosingChar"/>
    <w:uiPriority w:val="99"/>
    <w:semiHidden/>
    <w:unhideWhenUsed/>
    <w:rsid w:val="00DF15BA"/>
    <w:pPr>
      <w:spacing w:before="0" w:after="0" w:line="240" w:lineRule="auto"/>
      <w:ind w:left="4252" w:firstLine="0"/>
    </w:pPr>
    <w:rPr>
      <w:rFonts w:ascii="Arial" w:hAnsi="Arial"/>
      <w:sz w:val="20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DF15BA"/>
    <w:rPr>
      <w:rFonts w:ascii="Arial" w:hAnsi="Arial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DF15BA"/>
    <w:pPr>
      <w:pBdr>
        <w:bottom w:val="single" w:sz="8" w:space="4" w:color="4F81BD" w:themeColor="accent1"/>
      </w:pBdr>
      <w:spacing w:before="0" w:after="300" w:line="240" w:lineRule="auto"/>
      <w:ind w:firstLine="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F15B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Number5">
    <w:name w:val="List Number 5"/>
    <w:basedOn w:val="Normal"/>
    <w:uiPriority w:val="99"/>
    <w:semiHidden/>
    <w:unhideWhenUsed/>
    <w:rsid w:val="00DF15BA"/>
    <w:pPr>
      <w:numPr>
        <w:numId w:val="4"/>
      </w:numPr>
      <w:spacing w:before="0" w:after="200" w:line="360" w:lineRule="auto"/>
      <w:contextualSpacing/>
    </w:pPr>
    <w:rPr>
      <w:rFonts w:ascii="Arial" w:hAnsi="Arial"/>
      <w:sz w:val="20"/>
    </w:rPr>
  </w:style>
  <w:style w:type="paragraph" w:styleId="ListNumber4">
    <w:name w:val="List Number 4"/>
    <w:basedOn w:val="Normal"/>
    <w:uiPriority w:val="99"/>
    <w:semiHidden/>
    <w:unhideWhenUsed/>
    <w:rsid w:val="00DF15BA"/>
    <w:pPr>
      <w:numPr>
        <w:numId w:val="5"/>
      </w:numPr>
      <w:spacing w:before="0" w:after="200" w:line="360" w:lineRule="auto"/>
      <w:contextualSpacing/>
    </w:pPr>
    <w:rPr>
      <w:rFonts w:ascii="Arial" w:hAnsi="Arial"/>
      <w:sz w:val="20"/>
    </w:rPr>
  </w:style>
  <w:style w:type="paragraph" w:styleId="ListNumber3">
    <w:name w:val="List Number 3"/>
    <w:basedOn w:val="Normal"/>
    <w:uiPriority w:val="99"/>
    <w:semiHidden/>
    <w:unhideWhenUsed/>
    <w:rsid w:val="00DF15BA"/>
    <w:pPr>
      <w:numPr>
        <w:numId w:val="6"/>
      </w:numPr>
      <w:spacing w:before="0" w:after="200" w:line="360" w:lineRule="auto"/>
      <w:contextualSpacing/>
    </w:pPr>
    <w:rPr>
      <w:rFonts w:ascii="Arial" w:hAnsi="Arial"/>
      <w:sz w:val="20"/>
    </w:rPr>
  </w:style>
  <w:style w:type="paragraph" w:styleId="ListNumber2">
    <w:name w:val="List Number 2"/>
    <w:basedOn w:val="Normal"/>
    <w:uiPriority w:val="99"/>
    <w:semiHidden/>
    <w:unhideWhenUsed/>
    <w:rsid w:val="00DF15BA"/>
    <w:pPr>
      <w:numPr>
        <w:numId w:val="7"/>
      </w:numPr>
      <w:tabs>
        <w:tab w:val="clear" w:pos="643"/>
      </w:tabs>
      <w:spacing w:before="0" w:after="200" w:line="360" w:lineRule="auto"/>
      <w:ind w:left="1429" w:hanging="357"/>
      <w:contextualSpacing/>
    </w:pPr>
    <w:rPr>
      <w:rFonts w:ascii="Arial" w:hAnsi="Arial"/>
      <w:sz w:val="20"/>
    </w:rPr>
  </w:style>
  <w:style w:type="paragraph" w:styleId="ListBullet5">
    <w:name w:val="List Bullet 5"/>
    <w:basedOn w:val="Normal"/>
    <w:uiPriority w:val="99"/>
    <w:semiHidden/>
    <w:unhideWhenUsed/>
    <w:rsid w:val="00DF15BA"/>
    <w:pPr>
      <w:numPr>
        <w:numId w:val="8"/>
      </w:numPr>
      <w:spacing w:before="0" w:after="200" w:line="360" w:lineRule="auto"/>
      <w:contextualSpacing/>
    </w:pPr>
    <w:rPr>
      <w:rFonts w:ascii="Arial" w:hAnsi="Arial"/>
      <w:sz w:val="20"/>
    </w:rPr>
  </w:style>
  <w:style w:type="paragraph" w:styleId="ListBullet4">
    <w:name w:val="List Bullet 4"/>
    <w:basedOn w:val="Normal"/>
    <w:uiPriority w:val="99"/>
    <w:semiHidden/>
    <w:unhideWhenUsed/>
    <w:rsid w:val="00DF15BA"/>
    <w:pPr>
      <w:numPr>
        <w:numId w:val="9"/>
      </w:numPr>
      <w:spacing w:before="0" w:after="200" w:line="360" w:lineRule="auto"/>
      <w:contextualSpacing/>
    </w:pPr>
    <w:rPr>
      <w:rFonts w:ascii="Arial" w:hAnsi="Arial"/>
      <w:sz w:val="20"/>
    </w:rPr>
  </w:style>
  <w:style w:type="paragraph" w:styleId="ListBullet3">
    <w:name w:val="List Bullet 3"/>
    <w:basedOn w:val="Normal"/>
    <w:uiPriority w:val="99"/>
    <w:semiHidden/>
    <w:unhideWhenUsed/>
    <w:rsid w:val="00DF15BA"/>
    <w:pPr>
      <w:numPr>
        <w:numId w:val="10"/>
      </w:numPr>
      <w:spacing w:before="0" w:after="200" w:line="360" w:lineRule="auto"/>
      <w:contextualSpacing/>
    </w:pPr>
    <w:rPr>
      <w:rFonts w:ascii="Arial" w:hAnsi="Arial"/>
      <w:sz w:val="20"/>
    </w:rPr>
  </w:style>
  <w:style w:type="paragraph" w:styleId="ListBullet2">
    <w:name w:val="List Bullet 2"/>
    <w:basedOn w:val="Normal"/>
    <w:uiPriority w:val="99"/>
    <w:semiHidden/>
    <w:unhideWhenUsed/>
    <w:rsid w:val="00DF15BA"/>
    <w:pPr>
      <w:numPr>
        <w:numId w:val="11"/>
      </w:numPr>
      <w:spacing w:before="0" w:after="200" w:line="360" w:lineRule="auto"/>
      <w:contextualSpacing/>
    </w:pPr>
    <w:rPr>
      <w:rFonts w:ascii="Arial" w:hAnsi="Arial"/>
      <w:sz w:val="20"/>
    </w:rPr>
  </w:style>
  <w:style w:type="paragraph" w:styleId="List5">
    <w:name w:val="List 5"/>
    <w:basedOn w:val="Normal"/>
    <w:uiPriority w:val="99"/>
    <w:semiHidden/>
    <w:unhideWhenUsed/>
    <w:rsid w:val="00DF15BA"/>
    <w:pPr>
      <w:spacing w:before="0" w:after="200" w:line="360" w:lineRule="auto"/>
      <w:ind w:left="1415" w:hanging="283"/>
      <w:contextualSpacing/>
    </w:pPr>
    <w:rPr>
      <w:rFonts w:ascii="Arial" w:hAnsi="Arial"/>
      <w:sz w:val="20"/>
    </w:rPr>
  </w:style>
  <w:style w:type="paragraph" w:styleId="List4">
    <w:name w:val="List 4"/>
    <w:basedOn w:val="Normal"/>
    <w:uiPriority w:val="99"/>
    <w:semiHidden/>
    <w:unhideWhenUsed/>
    <w:rsid w:val="00DF15BA"/>
    <w:pPr>
      <w:spacing w:before="0" w:after="200" w:line="360" w:lineRule="auto"/>
      <w:ind w:left="1132" w:hanging="283"/>
      <w:contextualSpacing/>
    </w:pPr>
    <w:rPr>
      <w:rFonts w:ascii="Arial" w:hAnsi="Arial"/>
      <w:sz w:val="20"/>
    </w:rPr>
  </w:style>
  <w:style w:type="paragraph" w:styleId="List3">
    <w:name w:val="List 3"/>
    <w:basedOn w:val="Normal"/>
    <w:uiPriority w:val="99"/>
    <w:semiHidden/>
    <w:unhideWhenUsed/>
    <w:rsid w:val="00DF15BA"/>
    <w:pPr>
      <w:spacing w:before="0" w:after="200" w:line="360" w:lineRule="auto"/>
      <w:ind w:left="849" w:hanging="283"/>
      <w:contextualSpacing/>
    </w:pPr>
    <w:rPr>
      <w:rFonts w:ascii="Arial" w:hAnsi="Arial"/>
      <w:sz w:val="20"/>
    </w:rPr>
  </w:style>
  <w:style w:type="paragraph" w:styleId="List2">
    <w:name w:val="List 2"/>
    <w:basedOn w:val="Normal"/>
    <w:uiPriority w:val="99"/>
    <w:semiHidden/>
    <w:unhideWhenUsed/>
    <w:rsid w:val="00DF15BA"/>
    <w:pPr>
      <w:spacing w:before="0" w:after="200" w:line="360" w:lineRule="auto"/>
      <w:ind w:left="566" w:hanging="283"/>
      <w:contextualSpacing/>
    </w:pPr>
    <w:rPr>
      <w:rFonts w:ascii="Arial" w:hAnsi="Arial"/>
      <w:sz w:val="20"/>
    </w:rPr>
  </w:style>
  <w:style w:type="paragraph" w:styleId="ListNumber">
    <w:name w:val="List Number"/>
    <w:basedOn w:val="Normal"/>
    <w:uiPriority w:val="99"/>
    <w:semiHidden/>
    <w:unhideWhenUsed/>
    <w:rsid w:val="00DF15BA"/>
    <w:pPr>
      <w:numPr>
        <w:numId w:val="12"/>
      </w:numPr>
      <w:spacing w:before="0" w:after="200" w:line="360" w:lineRule="auto"/>
      <w:contextualSpacing/>
    </w:pPr>
    <w:rPr>
      <w:rFonts w:ascii="Arial" w:hAnsi="Arial"/>
      <w:sz w:val="20"/>
    </w:rPr>
  </w:style>
  <w:style w:type="paragraph" w:styleId="List">
    <w:name w:val="List"/>
    <w:basedOn w:val="Normal"/>
    <w:uiPriority w:val="99"/>
    <w:semiHidden/>
    <w:unhideWhenUsed/>
    <w:rsid w:val="00DF15BA"/>
    <w:pPr>
      <w:spacing w:before="0" w:after="200" w:line="360" w:lineRule="auto"/>
      <w:ind w:left="283" w:hanging="283"/>
      <w:contextualSpacing/>
    </w:pPr>
    <w:rPr>
      <w:rFonts w:ascii="Arial" w:hAnsi="Arial"/>
      <w:sz w:val="20"/>
    </w:rPr>
  </w:style>
  <w:style w:type="paragraph" w:styleId="TOAHeading">
    <w:name w:val="toa heading"/>
    <w:basedOn w:val="Normal"/>
    <w:next w:val="Normal"/>
    <w:uiPriority w:val="99"/>
    <w:semiHidden/>
    <w:unhideWhenUsed/>
    <w:rsid w:val="00DF15BA"/>
    <w:pPr>
      <w:spacing w:before="120" w:after="200" w:line="360" w:lineRule="auto"/>
      <w:ind w:firstLine="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MacroText">
    <w:name w:val="macro"/>
    <w:link w:val="MacroTextChar"/>
    <w:uiPriority w:val="99"/>
    <w:semiHidden/>
    <w:unhideWhenUsed/>
    <w:rsid w:val="00DF15B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F15BA"/>
    <w:rPr>
      <w:rFonts w:ascii="Consolas" w:hAnsi="Consolas" w:cs="Consolas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F15BA"/>
    <w:pPr>
      <w:spacing w:before="0" w:after="0" w:line="360" w:lineRule="auto"/>
      <w:ind w:left="220" w:hanging="220"/>
    </w:pPr>
    <w:rPr>
      <w:rFonts w:ascii="Arial" w:hAnsi="Arial"/>
      <w:sz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F15BA"/>
    <w:pPr>
      <w:spacing w:before="0" w:after="0" w:line="240" w:lineRule="auto"/>
      <w:ind w:firstLine="0"/>
    </w:pPr>
    <w:rPr>
      <w:rFonts w:ascii="Arial" w:hAnsi="Arial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F15BA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semiHidden/>
    <w:unhideWhenUsed/>
    <w:rsid w:val="00DF15BA"/>
    <w:rPr>
      <w:vertAlign w:val="superscript"/>
    </w:rPr>
  </w:style>
  <w:style w:type="character" w:styleId="PageNumber">
    <w:name w:val="page number"/>
    <w:basedOn w:val="DefaultParagraphFont"/>
    <w:uiPriority w:val="99"/>
    <w:unhideWhenUsed/>
    <w:rsid w:val="00DF15BA"/>
  </w:style>
  <w:style w:type="character" w:styleId="LineNumber">
    <w:name w:val="line number"/>
    <w:basedOn w:val="DefaultParagraphFont"/>
    <w:uiPriority w:val="99"/>
    <w:semiHidden/>
    <w:unhideWhenUsed/>
    <w:rsid w:val="00DF15BA"/>
  </w:style>
  <w:style w:type="character" w:styleId="FootnoteReference">
    <w:name w:val="footnote reference"/>
    <w:basedOn w:val="DefaultParagraphFont"/>
    <w:uiPriority w:val="99"/>
    <w:semiHidden/>
    <w:unhideWhenUsed/>
    <w:rsid w:val="00DF15BA"/>
    <w:rPr>
      <w:vertAlign w:val="superscript"/>
    </w:rPr>
  </w:style>
  <w:style w:type="paragraph" w:styleId="EnvelopeReturn">
    <w:name w:val="envelope return"/>
    <w:basedOn w:val="Normal"/>
    <w:uiPriority w:val="99"/>
    <w:semiHidden/>
    <w:unhideWhenUsed/>
    <w:rsid w:val="00DF15BA"/>
    <w:pPr>
      <w:spacing w:before="0" w:after="0" w:line="240" w:lineRule="auto"/>
      <w:ind w:firstLine="0"/>
    </w:pPr>
    <w:rPr>
      <w:rFonts w:asciiTheme="majorHAnsi" w:eastAsiaTheme="majorEastAsia" w:hAnsiTheme="majorHAnsi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F15BA"/>
    <w:pPr>
      <w:framePr w:w="4320" w:h="2160" w:hRule="exact" w:hSpace="141" w:wrap="auto" w:hAnchor="page" w:xAlign="center" w:yAlign="bottom"/>
      <w:spacing w:before="0" w:after="0" w:line="240" w:lineRule="auto"/>
      <w:ind w:left="1" w:firstLine="0"/>
    </w:pPr>
    <w:rPr>
      <w:rFonts w:asciiTheme="majorHAnsi" w:eastAsiaTheme="majorEastAsia" w:hAnsiTheme="majorHAnsi" w:cstheme="majorBidi"/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DF15BA"/>
    <w:pPr>
      <w:spacing w:before="0" w:after="0" w:line="360" w:lineRule="auto"/>
      <w:ind w:firstLine="0"/>
    </w:pPr>
    <w:rPr>
      <w:rFonts w:ascii="Arial" w:hAnsi="Arial"/>
      <w:sz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F15BA"/>
    <w:pPr>
      <w:spacing w:before="0" w:after="0" w:line="240" w:lineRule="auto"/>
      <w:ind w:left="220" w:hanging="220"/>
    </w:pPr>
    <w:rPr>
      <w:rFonts w:ascii="Arial" w:hAnsi="Arial"/>
      <w:sz w:val="20"/>
    </w:rPr>
  </w:style>
  <w:style w:type="paragraph" w:styleId="IndexHeading">
    <w:name w:val="index heading"/>
    <w:basedOn w:val="Normal"/>
    <w:next w:val="Index1"/>
    <w:uiPriority w:val="99"/>
    <w:semiHidden/>
    <w:unhideWhenUsed/>
    <w:rsid w:val="00DF15BA"/>
    <w:pPr>
      <w:spacing w:before="0" w:after="200" w:line="360" w:lineRule="auto"/>
      <w:ind w:firstLine="0"/>
    </w:pPr>
    <w:rPr>
      <w:rFonts w:asciiTheme="majorHAnsi" w:eastAsiaTheme="majorEastAsia" w:hAnsiTheme="majorHAnsi" w:cstheme="majorBidi"/>
      <w:b/>
      <w:bCs/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DF15BA"/>
    <w:pPr>
      <w:spacing w:before="0" w:after="0" w:line="240" w:lineRule="auto"/>
      <w:ind w:firstLine="0"/>
    </w:pPr>
    <w:rPr>
      <w:rFonts w:ascii="Arial" w:hAnsi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F15BA"/>
    <w:rPr>
      <w:rFonts w:ascii="Arial" w:hAnsi="Arial"/>
      <w:sz w:val="20"/>
      <w:szCs w:val="20"/>
    </w:rPr>
  </w:style>
  <w:style w:type="paragraph" w:styleId="NormalIndent">
    <w:name w:val="Normal Indent"/>
    <w:basedOn w:val="Normal"/>
    <w:uiPriority w:val="99"/>
    <w:semiHidden/>
    <w:unhideWhenUsed/>
    <w:rsid w:val="00DF15BA"/>
    <w:pPr>
      <w:spacing w:before="0" w:after="200" w:line="360" w:lineRule="auto"/>
      <w:ind w:left="708" w:firstLine="0"/>
    </w:pPr>
    <w:rPr>
      <w:rFonts w:ascii="Arial" w:hAnsi="Arial"/>
      <w:sz w:val="20"/>
    </w:rPr>
  </w:style>
  <w:style w:type="paragraph" w:styleId="TOC9">
    <w:name w:val="toc 9"/>
    <w:basedOn w:val="Normal"/>
    <w:next w:val="Normal"/>
    <w:autoRedefine/>
    <w:uiPriority w:val="39"/>
    <w:unhideWhenUsed/>
    <w:rsid w:val="00DF15BA"/>
    <w:pPr>
      <w:spacing w:before="0" w:after="100" w:line="360" w:lineRule="auto"/>
      <w:ind w:left="1760" w:firstLine="0"/>
    </w:pPr>
    <w:rPr>
      <w:rFonts w:ascii="Arial" w:hAnsi="Arial"/>
      <w:sz w:val="20"/>
    </w:rPr>
  </w:style>
  <w:style w:type="paragraph" w:styleId="TOC8">
    <w:name w:val="toc 8"/>
    <w:basedOn w:val="Normal"/>
    <w:next w:val="Normal"/>
    <w:autoRedefine/>
    <w:uiPriority w:val="39"/>
    <w:unhideWhenUsed/>
    <w:rsid w:val="00DF15BA"/>
    <w:pPr>
      <w:spacing w:before="0" w:after="100" w:line="360" w:lineRule="auto"/>
      <w:ind w:left="1540" w:firstLine="0"/>
    </w:pPr>
    <w:rPr>
      <w:rFonts w:ascii="Arial" w:hAnsi="Arial"/>
      <w:sz w:val="20"/>
    </w:rPr>
  </w:style>
  <w:style w:type="paragraph" w:styleId="TOC7">
    <w:name w:val="toc 7"/>
    <w:basedOn w:val="Normal"/>
    <w:next w:val="Normal"/>
    <w:autoRedefine/>
    <w:uiPriority w:val="39"/>
    <w:unhideWhenUsed/>
    <w:rsid w:val="00DF15BA"/>
    <w:pPr>
      <w:spacing w:before="0" w:after="100" w:line="360" w:lineRule="auto"/>
      <w:ind w:left="1320" w:firstLine="0"/>
    </w:pPr>
    <w:rPr>
      <w:rFonts w:ascii="Arial" w:hAnsi="Arial"/>
      <w:sz w:val="20"/>
    </w:rPr>
  </w:style>
  <w:style w:type="paragraph" w:styleId="TOC6">
    <w:name w:val="toc 6"/>
    <w:basedOn w:val="Normal"/>
    <w:next w:val="Normal"/>
    <w:autoRedefine/>
    <w:uiPriority w:val="39"/>
    <w:unhideWhenUsed/>
    <w:rsid w:val="00DF15BA"/>
    <w:pPr>
      <w:spacing w:before="0" w:after="100" w:line="360" w:lineRule="auto"/>
      <w:ind w:left="1100" w:firstLine="0"/>
    </w:pPr>
    <w:rPr>
      <w:rFonts w:ascii="Arial" w:hAnsi="Arial"/>
      <w:sz w:val="20"/>
    </w:rPr>
  </w:style>
  <w:style w:type="paragraph" w:styleId="TOC5">
    <w:name w:val="toc 5"/>
    <w:basedOn w:val="Normal"/>
    <w:next w:val="Normal"/>
    <w:autoRedefine/>
    <w:uiPriority w:val="39"/>
    <w:unhideWhenUsed/>
    <w:rsid w:val="00DF15BA"/>
    <w:pPr>
      <w:spacing w:before="0" w:after="100" w:line="360" w:lineRule="auto"/>
      <w:ind w:left="880" w:firstLine="0"/>
    </w:pPr>
    <w:rPr>
      <w:rFonts w:ascii="Arial" w:hAnsi="Arial"/>
      <w:sz w:val="20"/>
    </w:rPr>
  </w:style>
  <w:style w:type="paragraph" w:styleId="TOC4">
    <w:name w:val="toc 4"/>
    <w:basedOn w:val="Normal"/>
    <w:next w:val="Normal"/>
    <w:autoRedefine/>
    <w:uiPriority w:val="39"/>
    <w:unhideWhenUsed/>
    <w:rsid w:val="00DF15BA"/>
    <w:pPr>
      <w:spacing w:before="0" w:after="100" w:line="360" w:lineRule="auto"/>
      <w:ind w:left="660" w:firstLine="0"/>
    </w:pPr>
    <w:rPr>
      <w:rFonts w:ascii="Arial" w:hAnsi="Arial"/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DF15BA"/>
    <w:pPr>
      <w:spacing w:before="0" w:after="100" w:line="360" w:lineRule="auto"/>
      <w:ind w:left="440" w:firstLine="0"/>
    </w:pPr>
    <w:rPr>
      <w:rFonts w:ascii="Arial" w:hAnsi="Arial"/>
      <w:sz w:val="20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DF15BA"/>
    <w:pPr>
      <w:spacing w:before="0" w:after="0" w:line="240" w:lineRule="auto"/>
      <w:ind w:left="1980" w:hanging="220"/>
    </w:pPr>
    <w:rPr>
      <w:rFonts w:ascii="Arial" w:hAnsi="Arial"/>
      <w:sz w:val="20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DF15BA"/>
    <w:pPr>
      <w:spacing w:before="0" w:after="0" w:line="240" w:lineRule="auto"/>
      <w:ind w:left="1760" w:hanging="220"/>
    </w:pPr>
    <w:rPr>
      <w:rFonts w:ascii="Arial" w:hAnsi="Arial"/>
      <w:sz w:val="20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DF15BA"/>
    <w:pPr>
      <w:spacing w:before="0" w:after="0" w:line="240" w:lineRule="auto"/>
      <w:ind w:left="1540" w:hanging="220"/>
    </w:pPr>
    <w:rPr>
      <w:rFonts w:ascii="Arial" w:hAnsi="Arial"/>
      <w:sz w:val="20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DF15BA"/>
    <w:pPr>
      <w:spacing w:before="0" w:after="0" w:line="240" w:lineRule="auto"/>
      <w:ind w:left="1320" w:hanging="220"/>
    </w:pPr>
    <w:rPr>
      <w:rFonts w:ascii="Arial" w:hAnsi="Arial"/>
      <w:sz w:val="20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DF15BA"/>
    <w:pPr>
      <w:spacing w:before="0" w:after="0" w:line="240" w:lineRule="auto"/>
      <w:ind w:left="1100" w:hanging="220"/>
    </w:pPr>
    <w:rPr>
      <w:rFonts w:ascii="Arial" w:hAnsi="Arial"/>
      <w:sz w:val="20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DF15BA"/>
    <w:pPr>
      <w:spacing w:before="0" w:after="0" w:line="240" w:lineRule="auto"/>
      <w:ind w:left="880" w:hanging="220"/>
    </w:pPr>
    <w:rPr>
      <w:rFonts w:ascii="Arial" w:hAnsi="Arial"/>
      <w:sz w:val="20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DF15BA"/>
    <w:pPr>
      <w:spacing w:before="0" w:after="0" w:line="240" w:lineRule="auto"/>
      <w:ind w:left="660" w:hanging="220"/>
    </w:pPr>
    <w:rPr>
      <w:rFonts w:ascii="Arial" w:hAnsi="Arial"/>
      <w:sz w:val="20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DF15BA"/>
    <w:pPr>
      <w:spacing w:before="0" w:after="0" w:line="240" w:lineRule="auto"/>
      <w:ind w:left="440" w:hanging="220"/>
    </w:pPr>
    <w:rPr>
      <w:rFonts w:ascii="Arial" w:hAnsi="Arial"/>
      <w:sz w:val="20"/>
    </w:rPr>
  </w:style>
  <w:style w:type="paragraph" w:customStyle="1" w:styleId="MDPI31text">
    <w:name w:val="MDPI_3.1_text"/>
    <w:link w:val="MDPI31textChar"/>
    <w:qFormat/>
    <w:rsid w:val="00DF15BA"/>
    <w:pPr>
      <w:adjustRightInd w:val="0"/>
      <w:snapToGrid w:val="0"/>
      <w:spacing w:after="0" w:line="480" w:lineRule="auto"/>
      <w:ind w:firstLine="425"/>
      <w:jc w:val="both"/>
    </w:pPr>
    <w:rPr>
      <w:rFonts w:ascii="Times New Roman" w:eastAsia="Times New Roman" w:hAnsi="Times New Roman" w:cs="Times New Roman"/>
      <w:snapToGrid w:val="0"/>
      <w:color w:val="000000"/>
      <w:sz w:val="20"/>
      <w:lang w:eastAsia="de-DE" w:bidi="en-US"/>
    </w:rPr>
  </w:style>
  <w:style w:type="character" w:customStyle="1" w:styleId="MDPI31textChar">
    <w:name w:val="MDPI_3.1_text Char"/>
    <w:basedOn w:val="DefaultParagraphFont"/>
    <w:link w:val="MDPI31text"/>
    <w:rsid w:val="00DF15BA"/>
    <w:rPr>
      <w:rFonts w:ascii="Times New Roman" w:eastAsia="Times New Roman" w:hAnsi="Times New Roman" w:cs="Times New Roman"/>
      <w:snapToGrid w:val="0"/>
      <w:color w:val="000000"/>
      <w:sz w:val="20"/>
      <w:lang w:eastAsia="de-DE" w:bidi="en-US"/>
    </w:rPr>
  </w:style>
  <w:style w:type="paragraph" w:customStyle="1" w:styleId="MDPI22heading2">
    <w:name w:val="MDPI_2.2_heading2"/>
    <w:basedOn w:val="Normal"/>
    <w:qFormat/>
    <w:rsid w:val="00DF15BA"/>
    <w:pPr>
      <w:kinsoku w:val="0"/>
      <w:overflowPunct w:val="0"/>
      <w:autoSpaceDE w:val="0"/>
      <w:autoSpaceDN w:val="0"/>
      <w:adjustRightInd w:val="0"/>
      <w:snapToGrid w:val="0"/>
      <w:spacing w:after="120" w:line="480" w:lineRule="auto"/>
      <w:ind w:firstLine="0"/>
      <w:outlineLvl w:val="1"/>
    </w:pPr>
    <w:rPr>
      <w:rFonts w:eastAsia="Times New Roman" w:cs="Times New Roman"/>
      <w:b/>
      <w:noProof/>
      <w:snapToGrid w:val="0"/>
      <w:color w:val="000000"/>
      <w:sz w:val="20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DF15BA"/>
    <w:pPr>
      <w:adjustRightInd w:val="0"/>
      <w:snapToGrid w:val="0"/>
      <w:spacing w:before="120" w:after="0" w:line="480" w:lineRule="auto"/>
      <w:ind w:left="113" w:firstLine="0"/>
    </w:pPr>
    <w:rPr>
      <w:rFonts w:eastAsia="Times New Roman" w:cs="Times New Roman"/>
      <w:color w:val="000000"/>
      <w:sz w:val="20"/>
      <w:szCs w:val="20"/>
      <w:lang w:eastAsia="de-DE" w:bidi="en-US"/>
    </w:rPr>
  </w:style>
  <w:style w:type="paragraph" w:customStyle="1" w:styleId="MDPI41tablecaption">
    <w:name w:val="MDPI_4.1_table_caption"/>
    <w:basedOn w:val="Normal"/>
    <w:qFormat/>
    <w:rsid w:val="007D7500"/>
    <w:pPr>
      <w:adjustRightInd w:val="0"/>
      <w:snapToGrid w:val="0"/>
      <w:spacing w:after="120" w:line="260" w:lineRule="atLeast"/>
      <w:ind w:left="425" w:right="425" w:firstLine="0"/>
    </w:pPr>
    <w:rPr>
      <w:rFonts w:eastAsia="Times New Roman" w:cs="Times New Roman"/>
      <w:color w:val="000000"/>
      <w:sz w:val="18"/>
      <w:lang w:eastAsia="de-DE" w:bidi="en-US"/>
    </w:rPr>
  </w:style>
  <w:style w:type="paragraph" w:customStyle="1" w:styleId="MDPI42tablebody">
    <w:name w:val="MDPI_4.2_table_body"/>
    <w:qFormat/>
    <w:rsid w:val="007D7500"/>
    <w:pPr>
      <w:adjustRightInd w:val="0"/>
      <w:snapToGrid w:val="0"/>
      <w:spacing w:after="0" w:line="260" w:lineRule="atLeast"/>
      <w:jc w:val="center"/>
    </w:pPr>
    <w:rPr>
      <w:rFonts w:ascii="Times New Roman" w:eastAsia="Times New Roman" w:hAnsi="Times New Roman" w:cs="Times New Roman"/>
      <w:snapToGrid w:val="0"/>
      <w:color w:val="000000"/>
      <w:sz w:val="20"/>
      <w:szCs w:val="20"/>
      <w:lang w:eastAsia="de-DE" w:bidi="en-US"/>
    </w:rPr>
  </w:style>
  <w:style w:type="paragraph" w:customStyle="1" w:styleId="MDPI43tablefooter">
    <w:name w:val="MDPI_4.3_table_footer"/>
    <w:basedOn w:val="MDPI41tablecaption"/>
    <w:next w:val="MDPI31text"/>
    <w:qFormat/>
    <w:rsid w:val="007D7500"/>
    <w:pPr>
      <w:spacing w:before="0"/>
      <w:ind w:left="0" w:right="0"/>
    </w:pPr>
  </w:style>
  <w:style w:type="paragraph" w:customStyle="1" w:styleId="MDPI51figurecaption">
    <w:name w:val="MDPI_5.1_figure_caption"/>
    <w:basedOn w:val="Normal"/>
    <w:qFormat/>
    <w:rsid w:val="003B5773"/>
    <w:pPr>
      <w:adjustRightInd w:val="0"/>
      <w:snapToGrid w:val="0"/>
      <w:spacing w:before="120" w:after="240" w:line="260" w:lineRule="atLeast"/>
      <w:ind w:left="425" w:right="425" w:firstLine="0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MDPI52figure">
    <w:name w:val="MDPI_5.2_figure"/>
    <w:qFormat/>
    <w:rsid w:val="003B5773"/>
    <w:pPr>
      <w:spacing w:after="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4"/>
      <w:szCs w:val="20"/>
      <w:lang w:eastAsia="de-DE" w:bidi="en-US"/>
    </w:rPr>
  </w:style>
  <w:style w:type="paragraph" w:customStyle="1" w:styleId="Kochvorschrift">
    <w:name w:val="Kochvorschrift"/>
    <w:basedOn w:val="NoSpacing"/>
    <w:uiPriority w:val="8"/>
    <w:semiHidden/>
    <w:qFormat/>
    <w:rsid w:val="00B403CD"/>
    <w:pPr>
      <w:spacing w:after="240" w:line="360" w:lineRule="auto"/>
      <w:jc w:val="both"/>
    </w:pPr>
    <w:rPr>
      <w:rFonts w:ascii="Calibri" w:eastAsia="Times New Roman" w:hAnsi="Calibri"/>
      <w:sz w:val="20"/>
      <w:lang w:val="en-GB"/>
    </w:rPr>
  </w:style>
  <w:style w:type="paragraph" w:customStyle="1" w:styleId="KochvorschriftSubstanz">
    <w:name w:val="Kochvorschrift Substanz"/>
    <w:basedOn w:val="Heading3"/>
    <w:next w:val="Kochvorschrift"/>
    <w:uiPriority w:val="8"/>
    <w:semiHidden/>
    <w:qFormat/>
    <w:rsid w:val="00B403CD"/>
    <w:pPr>
      <w:numPr>
        <w:ilvl w:val="0"/>
        <w:numId w:val="0"/>
      </w:numPr>
      <w:spacing w:before="240" w:after="120" w:line="360" w:lineRule="auto"/>
      <w:jc w:val="both"/>
    </w:pPr>
    <w:rPr>
      <w:rFonts w:ascii="Cambria" w:eastAsia="Times New Roman" w:hAnsi="Cambria" w:cs="Times New Roman"/>
      <w:b/>
      <w:bCs/>
      <w:color w:val="000000"/>
      <w:sz w:val="20"/>
      <w:szCs w:val="22"/>
      <w:u w:val="none"/>
    </w:rPr>
  </w:style>
  <w:style w:type="paragraph" w:customStyle="1" w:styleId="Nummerierung">
    <w:name w:val="Nummerierung"/>
    <w:basedOn w:val="ListParagraph"/>
    <w:next w:val="Nummerierungstext"/>
    <w:uiPriority w:val="7"/>
    <w:qFormat/>
    <w:rsid w:val="00B403CD"/>
    <w:pPr>
      <w:spacing w:before="120" w:after="120" w:line="360" w:lineRule="auto"/>
      <w:ind w:left="1080" w:hanging="360"/>
      <w:jc w:val="left"/>
    </w:pPr>
    <w:rPr>
      <w:rFonts w:ascii="Calibri" w:eastAsia="Times New Roman" w:hAnsi="Calibri"/>
    </w:rPr>
  </w:style>
  <w:style w:type="paragraph" w:customStyle="1" w:styleId="Nummerierungstext">
    <w:name w:val="Nummerierungstext"/>
    <w:basedOn w:val="Nummerierung"/>
    <w:semiHidden/>
    <w:qFormat/>
    <w:rsid w:val="00B403CD"/>
    <w:pPr>
      <w:ind w:left="0" w:firstLine="0"/>
    </w:pPr>
  </w:style>
  <w:style w:type="paragraph" w:customStyle="1" w:styleId="Abbildung">
    <w:name w:val="Abbildung"/>
    <w:basedOn w:val="Normal"/>
    <w:link w:val="AbbildungZchn"/>
    <w:qFormat/>
    <w:rsid w:val="00B403CD"/>
    <w:pPr>
      <w:keepNext/>
      <w:spacing w:before="360" w:after="120" w:line="240" w:lineRule="auto"/>
      <w:ind w:firstLine="0"/>
      <w:jc w:val="center"/>
    </w:pPr>
    <w:rPr>
      <w:rFonts w:ascii="Calibri" w:eastAsia="Times New Roman" w:hAnsi="Calibri"/>
      <w:noProof/>
    </w:rPr>
  </w:style>
  <w:style w:type="paragraph" w:customStyle="1" w:styleId="TabelleimAnhang">
    <w:name w:val="Tabelle im Anhang"/>
    <w:basedOn w:val="Normal"/>
    <w:uiPriority w:val="5"/>
    <w:qFormat/>
    <w:rsid w:val="00B403CD"/>
    <w:pPr>
      <w:spacing w:before="0" w:after="0" w:line="240" w:lineRule="auto"/>
      <w:ind w:firstLine="454"/>
    </w:pPr>
    <w:rPr>
      <w:rFonts w:ascii="Calibri" w:eastAsia="Times New Roman" w:hAnsi="Calibri"/>
      <w:sz w:val="16"/>
    </w:rPr>
  </w:style>
  <w:style w:type="character" w:customStyle="1" w:styleId="NoSpacingChar">
    <w:name w:val="No Spacing Char"/>
    <w:link w:val="NoSpacing"/>
    <w:uiPriority w:val="1"/>
    <w:rsid w:val="00B403CD"/>
  </w:style>
  <w:style w:type="paragraph" w:customStyle="1" w:styleId="Authors">
    <w:name w:val="Authors"/>
    <w:basedOn w:val="Normal"/>
    <w:uiPriority w:val="99"/>
    <w:rsid w:val="00B403CD"/>
    <w:pPr>
      <w:spacing w:before="0" w:after="360" w:line="230" w:lineRule="exact"/>
      <w:ind w:firstLine="454"/>
      <w:jc w:val="left"/>
    </w:pPr>
    <w:rPr>
      <w:rFonts w:eastAsia="MS Mincho" w:cs="Times New Roman"/>
      <w:i/>
      <w:sz w:val="25"/>
      <w:szCs w:val="24"/>
      <w:lang w:val="de-DE" w:eastAsia="ja-JP"/>
    </w:rPr>
  </w:style>
  <w:style w:type="paragraph" w:customStyle="1" w:styleId="P1withIndendation">
    <w:name w:val="P1_with_Indendation"/>
    <w:basedOn w:val="Normal"/>
    <w:semiHidden/>
    <w:rsid w:val="00B403CD"/>
    <w:pPr>
      <w:spacing w:before="0" w:after="0" w:line="230" w:lineRule="exact"/>
      <w:ind w:firstLine="284"/>
    </w:pPr>
    <w:rPr>
      <w:rFonts w:eastAsia="MS Mincho" w:cs="Times New Roman"/>
      <w:sz w:val="18"/>
      <w:szCs w:val="24"/>
      <w:lang w:eastAsia="ja-JP"/>
    </w:rPr>
  </w:style>
  <w:style w:type="paragraph" w:customStyle="1" w:styleId="SchemeCaption">
    <w:name w:val="SchemeCaption"/>
    <w:basedOn w:val="Normal"/>
    <w:semiHidden/>
    <w:rsid w:val="00B403CD"/>
    <w:pPr>
      <w:spacing w:before="230" w:after="460" w:line="200" w:lineRule="exact"/>
      <w:ind w:firstLine="454"/>
      <w:jc w:val="left"/>
    </w:pPr>
    <w:rPr>
      <w:rFonts w:ascii="Arial" w:eastAsia="MS Mincho" w:hAnsi="Arial" w:cs="Times New Roman"/>
      <w:sz w:val="16"/>
      <w:szCs w:val="24"/>
      <w:lang w:eastAsia="ja-JP"/>
    </w:rPr>
  </w:style>
  <w:style w:type="paragraph" w:customStyle="1" w:styleId="Adress">
    <w:name w:val="Adress"/>
    <w:basedOn w:val="Normal"/>
    <w:uiPriority w:val="99"/>
    <w:semiHidden/>
    <w:rsid w:val="00B403CD"/>
    <w:pPr>
      <w:spacing w:before="230" w:after="0" w:line="200" w:lineRule="exact"/>
      <w:ind w:left="425" w:hanging="425"/>
      <w:jc w:val="left"/>
    </w:pPr>
    <w:rPr>
      <w:rFonts w:ascii="Arial" w:eastAsia="MS Mincho" w:hAnsi="Arial" w:cs="Times New Roman"/>
      <w:sz w:val="16"/>
      <w:szCs w:val="20"/>
      <w:lang w:val="de-DE" w:eastAsia="ja-JP"/>
    </w:rPr>
  </w:style>
  <w:style w:type="paragraph" w:customStyle="1" w:styleId="Footnote">
    <w:name w:val="Footnote"/>
    <w:basedOn w:val="Adress"/>
    <w:semiHidden/>
    <w:rsid w:val="00B403CD"/>
    <w:pPr>
      <w:spacing w:before="120"/>
    </w:pPr>
  </w:style>
  <w:style w:type="paragraph" w:customStyle="1" w:styleId="History">
    <w:name w:val="History"/>
    <w:basedOn w:val="Normal"/>
    <w:semiHidden/>
    <w:rsid w:val="00B403CD"/>
    <w:pPr>
      <w:spacing w:before="280" w:after="280" w:line="200" w:lineRule="exact"/>
      <w:ind w:firstLine="454"/>
      <w:jc w:val="left"/>
    </w:pPr>
    <w:rPr>
      <w:rFonts w:ascii="Arial" w:eastAsia="MS Mincho" w:hAnsi="Arial" w:cs="Times New Roman"/>
      <w:sz w:val="16"/>
      <w:szCs w:val="24"/>
      <w:lang w:val="de-DE" w:eastAsia="ja-JP"/>
    </w:rPr>
  </w:style>
  <w:style w:type="paragraph" w:customStyle="1" w:styleId="References">
    <w:name w:val="References"/>
    <w:basedOn w:val="Normal"/>
    <w:uiPriority w:val="11"/>
    <w:qFormat/>
    <w:rsid w:val="00B403CD"/>
    <w:pPr>
      <w:spacing w:before="0" w:after="0" w:line="200" w:lineRule="exact"/>
      <w:ind w:left="425" w:hanging="425"/>
      <w:jc w:val="left"/>
    </w:pPr>
    <w:rPr>
      <w:rFonts w:asciiTheme="minorHAnsi" w:eastAsia="MS Mincho" w:hAnsiTheme="minorHAnsi" w:cs="Times New Roman"/>
      <w:sz w:val="16"/>
      <w:szCs w:val="24"/>
      <w:lang w:eastAsia="ja-JP"/>
    </w:rPr>
  </w:style>
  <w:style w:type="paragraph" w:customStyle="1" w:styleId="HExperimentalSection">
    <w:name w:val="HExperimental_Section"/>
    <w:basedOn w:val="Normal"/>
    <w:semiHidden/>
    <w:rsid w:val="00B403CD"/>
    <w:pPr>
      <w:spacing w:before="460" w:after="230" w:line="230" w:lineRule="atLeast"/>
      <w:ind w:firstLine="454"/>
      <w:jc w:val="left"/>
    </w:pPr>
    <w:rPr>
      <w:rFonts w:ascii="Arial" w:eastAsia="MS Mincho" w:hAnsi="Arial" w:cs="Times New Roman"/>
      <w:b/>
      <w:i/>
      <w:szCs w:val="24"/>
      <w:lang w:val="de-DE" w:eastAsia="ja-JP"/>
    </w:rPr>
  </w:style>
  <w:style w:type="paragraph" w:customStyle="1" w:styleId="Keywords">
    <w:name w:val="Keywords"/>
    <w:basedOn w:val="Normal"/>
    <w:semiHidden/>
    <w:rsid w:val="00B403CD"/>
    <w:pPr>
      <w:spacing w:before="230" w:after="460" w:line="230" w:lineRule="exact"/>
      <w:ind w:firstLine="454"/>
      <w:jc w:val="left"/>
    </w:pPr>
    <w:rPr>
      <w:rFonts w:ascii="Arial" w:eastAsia="MS Mincho" w:hAnsi="Arial" w:cs="Times New Roman"/>
      <w:sz w:val="16"/>
      <w:szCs w:val="24"/>
      <w:lang w:eastAsia="ja-JP"/>
    </w:rPr>
  </w:style>
  <w:style w:type="character" w:customStyle="1" w:styleId="citationyear">
    <w:name w:val="citation_year"/>
    <w:basedOn w:val="DefaultParagraphFont"/>
    <w:semiHidden/>
    <w:rsid w:val="00B403CD"/>
  </w:style>
  <w:style w:type="character" w:customStyle="1" w:styleId="citationvolume">
    <w:name w:val="citation_volume"/>
    <w:basedOn w:val="DefaultParagraphFont"/>
    <w:semiHidden/>
    <w:rsid w:val="00B403CD"/>
  </w:style>
  <w:style w:type="paragraph" w:customStyle="1" w:styleId="TabelleimText">
    <w:name w:val="Tabelle im Text"/>
    <w:basedOn w:val="TabelleimAnhang"/>
    <w:uiPriority w:val="4"/>
    <w:rsid w:val="00B403CD"/>
    <w:pPr>
      <w:spacing w:after="120"/>
      <w:ind w:firstLine="0"/>
      <w:contextualSpacing/>
    </w:pPr>
    <w:rPr>
      <w:rFonts w:cs="Times New Roman"/>
      <w:sz w:val="20"/>
    </w:rPr>
  </w:style>
  <w:style w:type="paragraph" w:customStyle="1" w:styleId="Titel1">
    <w:name w:val="Titel1"/>
    <w:basedOn w:val="Normal"/>
    <w:next w:val="Normal"/>
    <w:rsid w:val="00B403CD"/>
    <w:pPr>
      <w:spacing w:after="240" w:line="230" w:lineRule="exact"/>
      <w:ind w:firstLine="454"/>
      <w:jc w:val="left"/>
    </w:pPr>
    <w:rPr>
      <w:rFonts w:eastAsia="MS Mincho" w:cs="Times New Roman"/>
      <w:b/>
      <w:sz w:val="32"/>
      <w:szCs w:val="24"/>
      <w:lang w:val="de-DE" w:eastAsia="ja-JP"/>
    </w:rPr>
  </w:style>
  <w:style w:type="paragraph" w:customStyle="1" w:styleId="Flietext">
    <w:name w:val="Fließtext"/>
    <w:basedOn w:val="Normal"/>
    <w:uiPriority w:val="99"/>
    <w:rsid w:val="00B403CD"/>
    <w:pPr>
      <w:autoSpaceDE w:val="0"/>
      <w:autoSpaceDN w:val="0"/>
      <w:adjustRightInd w:val="0"/>
      <w:spacing w:before="0" w:after="0" w:line="360" w:lineRule="auto"/>
      <w:ind w:firstLine="454"/>
    </w:pPr>
    <w:rPr>
      <w:rFonts w:ascii="Arial" w:eastAsia="Times New Roman" w:hAnsi="Arial" w:cs="Arial"/>
      <w:sz w:val="24"/>
      <w:szCs w:val="24"/>
      <w:lang w:val="de-DE" w:eastAsia="de-DE"/>
    </w:rPr>
  </w:style>
  <w:style w:type="paragraph" w:customStyle="1" w:styleId="Literatur">
    <w:name w:val="Literatur"/>
    <w:basedOn w:val="Normal"/>
    <w:uiPriority w:val="99"/>
    <w:rsid w:val="00B403CD"/>
    <w:pPr>
      <w:numPr>
        <w:numId w:val="13"/>
      </w:numPr>
      <w:autoSpaceDE w:val="0"/>
      <w:autoSpaceDN w:val="0"/>
      <w:adjustRightInd w:val="0"/>
      <w:spacing w:before="0" w:after="0" w:line="360" w:lineRule="auto"/>
      <w:ind w:left="510" w:hanging="510"/>
    </w:pPr>
    <w:rPr>
      <w:rFonts w:ascii="Arial" w:eastAsia="Times New Roman" w:hAnsi="Arial" w:cs="Arial"/>
      <w:sz w:val="24"/>
      <w:szCs w:val="24"/>
      <w:lang w:val="de-DE" w:eastAsia="de-DE"/>
    </w:rPr>
  </w:style>
  <w:style w:type="table" w:customStyle="1" w:styleId="Standard-TH">
    <w:name w:val="Standard-TH"/>
    <w:basedOn w:val="TableNormal"/>
    <w:uiPriority w:val="99"/>
    <w:rsid w:val="00B403CD"/>
    <w:pPr>
      <w:spacing w:after="360" w:line="240" w:lineRule="auto"/>
      <w:contextualSpacing/>
      <w:textboxTightWrap w:val="firstLineOnly"/>
    </w:pPr>
    <w:tblPr>
      <w:jc w:val="center"/>
      <w:tblBorders>
        <w:top w:val="single" w:sz="4" w:space="0" w:color="auto"/>
        <w:bottom w:val="single" w:sz="4" w:space="0" w:color="auto"/>
      </w:tblBorders>
      <w:tblCellMar>
        <w:left w:w="85" w:type="dxa"/>
        <w:right w:w="85" w:type="dxa"/>
      </w:tblCellMar>
    </w:tblPr>
    <w:trPr>
      <w:jc w:val="center"/>
    </w:trPr>
    <w:tcPr>
      <w:vAlign w:val="center"/>
    </w:tcPr>
    <w:tblStylePr w:type="firstRow">
      <w:tblPr/>
      <w:tcPr>
        <w:shd w:val="clear" w:color="auto" w:fill="F2F2F2" w:themeFill="background1" w:themeFillShade="F2"/>
      </w:tcPr>
    </w:tblStylePr>
  </w:style>
  <w:style w:type="character" w:customStyle="1" w:styleId="slug-doi">
    <w:name w:val="slug-doi"/>
    <w:basedOn w:val="DefaultParagraphFont"/>
    <w:semiHidden/>
    <w:rsid w:val="00B403CD"/>
  </w:style>
  <w:style w:type="character" w:customStyle="1" w:styleId="doi">
    <w:name w:val="doi"/>
    <w:basedOn w:val="DefaultParagraphFont"/>
    <w:semiHidden/>
    <w:rsid w:val="00B403CD"/>
  </w:style>
  <w:style w:type="table" w:customStyle="1" w:styleId="Standard-TH1">
    <w:name w:val="Standard-TH1"/>
    <w:basedOn w:val="TableNormal"/>
    <w:uiPriority w:val="99"/>
    <w:rsid w:val="00B403CD"/>
    <w:pPr>
      <w:spacing w:after="0" w:line="240" w:lineRule="auto"/>
    </w:pPr>
    <w:tblPr>
      <w:tblInd w:w="113" w:type="dxa"/>
      <w:tblBorders>
        <w:top w:val="single" w:sz="4" w:space="0" w:color="auto"/>
        <w:bottom w:val="single" w:sz="4" w:space="0" w:color="auto"/>
      </w:tblBorders>
      <w:tblCellMar>
        <w:left w:w="85" w:type="dxa"/>
        <w:right w:w="85" w:type="dxa"/>
      </w:tblCellMar>
    </w:tblPr>
    <w:tcPr>
      <w:shd w:val="clear" w:color="auto" w:fill="auto"/>
      <w:vAlign w:val="center"/>
    </w:tcPr>
    <w:tblStylePr w:type="firstRow">
      <w:tblPr/>
      <w:tcPr>
        <w:shd w:val="clear" w:color="auto" w:fill="F2F2F2" w:themeFill="background1" w:themeFillShade="F2"/>
      </w:tcPr>
    </w:tblStylePr>
    <w:tblStylePr w:type="lastCol">
      <w:pPr>
        <w:wordWrap/>
        <w:spacing w:afterLines="0" w:after="0" w:afterAutospacing="0"/>
      </w:pPr>
    </w:tblStylePr>
  </w:style>
  <w:style w:type="table" w:customStyle="1" w:styleId="Standard-TH2">
    <w:name w:val="Standard-TH2"/>
    <w:basedOn w:val="TableNormal"/>
    <w:uiPriority w:val="99"/>
    <w:rsid w:val="00B403CD"/>
    <w:pPr>
      <w:spacing w:after="0" w:line="240" w:lineRule="auto"/>
    </w:pPr>
    <w:tblPr>
      <w:tblInd w:w="113" w:type="dxa"/>
      <w:tblBorders>
        <w:top w:val="single" w:sz="4" w:space="0" w:color="auto"/>
        <w:bottom w:val="single" w:sz="4" w:space="0" w:color="auto"/>
      </w:tblBorders>
      <w:tblCellMar>
        <w:left w:w="85" w:type="dxa"/>
        <w:right w:w="85" w:type="dxa"/>
      </w:tblCellMar>
    </w:tblPr>
    <w:tcPr>
      <w:shd w:val="clear" w:color="auto" w:fill="auto"/>
      <w:vAlign w:val="center"/>
    </w:tcPr>
    <w:tblStylePr w:type="firstRow">
      <w:tblPr/>
      <w:tcPr>
        <w:shd w:val="clear" w:color="auto" w:fill="F2F2F2" w:themeFill="background1" w:themeFillShade="F2"/>
      </w:tcPr>
    </w:tblStylePr>
    <w:tblStylePr w:type="lastCol">
      <w:pPr>
        <w:wordWrap/>
        <w:spacing w:afterLines="0" w:after="0" w:afterAutospacing="0"/>
      </w:pPr>
    </w:tblStylePr>
  </w:style>
  <w:style w:type="table" w:customStyle="1" w:styleId="Standard-TH3">
    <w:name w:val="Standard-TH3"/>
    <w:basedOn w:val="TableNormal"/>
    <w:uiPriority w:val="99"/>
    <w:rsid w:val="00B403CD"/>
    <w:pPr>
      <w:spacing w:after="0" w:line="240" w:lineRule="auto"/>
    </w:pPr>
    <w:tblPr>
      <w:tblInd w:w="113" w:type="dxa"/>
      <w:tblBorders>
        <w:top w:val="single" w:sz="4" w:space="0" w:color="auto"/>
        <w:bottom w:val="single" w:sz="4" w:space="0" w:color="auto"/>
      </w:tblBorders>
      <w:tblCellMar>
        <w:left w:w="85" w:type="dxa"/>
        <w:right w:w="85" w:type="dxa"/>
      </w:tblCellMar>
    </w:tblPr>
    <w:tcPr>
      <w:shd w:val="clear" w:color="auto" w:fill="auto"/>
      <w:vAlign w:val="center"/>
    </w:tcPr>
    <w:tblStylePr w:type="firstRow">
      <w:tblPr/>
      <w:tcPr>
        <w:shd w:val="clear" w:color="auto" w:fill="F2F2F2" w:themeFill="background1" w:themeFillShade="F2"/>
      </w:tcPr>
    </w:tblStylePr>
    <w:tblStylePr w:type="lastCol">
      <w:pPr>
        <w:wordWrap/>
        <w:spacing w:afterLines="0" w:after="0" w:afterAutospacing="0"/>
      </w:pPr>
    </w:tblStylePr>
  </w:style>
  <w:style w:type="table" w:customStyle="1" w:styleId="Standard-TH4">
    <w:name w:val="Standard-TH4"/>
    <w:basedOn w:val="TableNormal"/>
    <w:uiPriority w:val="99"/>
    <w:rsid w:val="00B403CD"/>
    <w:pPr>
      <w:spacing w:after="0" w:line="240" w:lineRule="auto"/>
    </w:pPr>
    <w:tblPr>
      <w:tblInd w:w="113" w:type="dxa"/>
      <w:tblBorders>
        <w:top w:val="single" w:sz="4" w:space="0" w:color="auto"/>
        <w:bottom w:val="single" w:sz="4" w:space="0" w:color="auto"/>
      </w:tblBorders>
      <w:tblCellMar>
        <w:left w:w="85" w:type="dxa"/>
        <w:right w:w="85" w:type="dxa"/>
      </w:tblCellMar>
    </w:tblPr>
    <w:tcPr>
      <w:shd w:val="clear" w:color="auto" w:fill="auto"/>
      <w:vAlign w:val="center"/>
    </w:tcPr>
    <w:tblStylePr w:type="firstRow">
      <w:tblPr/>
      <w:tcPr>
        <w:shd w:val="clear" w:color="auto" w:fill="F2F2F2" w:themeFill="background1" w:themeFillShade="F2"/>
      </w:tcPr>
    </w:tblStylePr>
    <w:tblStylePr w:type="lastCol">
      <w:pPr>
        <w:wordWrap/>
        <w:spacing w:afterLines="0" w:after="0" w:afterAutospacing="0"/>
      </w:pPr>
    </w:tblStylePr>
  </w:style>
  <w:style w:type="table" w:customStyle="1" w:styleId="Standard-TH5">
    <w:name w:val="Standard-TH5"/>
    <w:basedOn w:val="TableNormal"/>
    <w:uiPriority w:val="99"/>
    <w:rsid w:val="00B403CD"/>
    <w:pPr>
      <w:spacing w:after="0" w:line="240" w:lineRule="auto"/>
    </w:pPr>
    <w:tblPr>
      <w:tblInd w:w="113" w:type="dxa"/>
      <w:tblBorders>
        <w:top w:val="single" w:sz="4" w:space="0" w:color="auto"/>
        <w:bottom w:val="single" w:sz="4" w:space="0" w:color="auto"/>
      </w:tblBorders>
      <w:tblCellMar>
        <w:left w:w="85" w:type="dxa"/>
        <w:right w:w="85" w:type="dxa"/>
      </w:tblCellMar>
    </w:tblPr>
    <w:tcPr>
      <w:shd w:val="clear" w:color="auto" w:fill="auto"/>
      <w:vAlign w:val="center"/>
    </w:tcPr>
    <w:tblStylePr w:type="firstRow">
      <w:tblPr/>
      <w:tcPr>
        <w:shd w:val="clear" w:color="auto" w:fill="F2F2F2" w:themeFill="background1" w:themeFillShade="F2"/>
      </w:tcPr>
    </w:tblStylePr>
    <w:tblStylePr w:type="lastCol">
      <w:pPr>
        <w:wordWrap/>
        <w:spacing w:afterLines="0" w:after="0" w:afterAutospacing="0"/>
      </w:pPr>
    </w:tblStylePr>
  </w:style>
  <w:style w:type="table" w:customStyle="1" w:styleId="Standard-TH6">
    <w:name w:val="Standard-TH6"/>
    <w:basedOn w:val="TableNormal"/>
    <w:uiPriority w:val="99"/>
    <w:rsid w:val="00B403CD"/>
    <w:pPr>
      <w:spacing w:after="0" w:line="240" w:lineRule="auto"/>
    </w:pPr>
    <w:tblPr>
      <w:tblInd w:w="113" w:type="dxa"/>
      <w:tblBorders>
        <w:top w:val="single" w:sz="4" w:space="0" w:color="auto"/>
        <w:bottom w:val="single" w:sz="4" w:space="0" w:color="auto"/>
      </w:tblBorders>
      <w:tblCellMar>
        <w:left w:w="85" w:type="dxa"/>
        <w:right w:w="85" w:type="dxa"/>
      </w:tblCellMar>
    </w:tblPr>
    <w:tcPr>
      <w:shd w:val="clear" w:color="auto" w:fill="auto"/>
      <w:vAlign w:val="center"/>
    </w:tcPr>
    <w:tblStylePr w:type="firstRow">
      <w:tblPr/>
      <w:tcPr>
        <w:shd w:val="clear" w:color="auto" w:fill="F2F2F2" w:themeFill="background1" w:themeFillShade="F2"/>
      </w:tcPr>
    </w:tblStylePr>
    <w:tblStylePr w:type="lastCol">
      <w:pPr>
        <w:wordWrap/>
        <w:spacing w:afterLines="0" w:after="0" w:afterAutospacing="0"/>
      </w:pPr>
    </w:tblStylePr>
  </w:style>
  <w:style w:type="table" w:customStyle="1" w:styleId="Standard-TH7">
    <w:name w:val="Standard-TH7"/>
    <w:basedOn w:val="TableNormal"/>
    <w:uiPriority w:val="99"/>
    <w:rsid w:val="00B403CD"/>
    <w:pPr>
      <w:spacing w:after="0" w:line="240" w:lineRule="auto"/>
    </w:pPr>
    <w:tblPr>
      <w:tblInd w:w="113" w:type="dxa"/>
      <w:tblBorders>
        <w:top w:val="single" w:sz="4" w:space="0" w:color="auto"/>
        <w:bottom w:val="single" w:sz="4" w:space="0" w:color="auto"/>
      </w:tblBorders>
      <w:tblCellMar>
        <w:left w:w="85" w:type="dxa"/>
        <w:right w:w="85" w:type="dxa"/>
      </w:tblCellMar>
    </w:tblPr>
    <w:tcPr>
      <w:shd w:val="clear" w:color="auto" w:fill="auto"/>
      <w:vAlign w:val="center"/>
    </w:tcPr>
    <w:tblStylePr w:type="firstRow">
      <w:tblPr/>
      <w:tcPr>
        <w:shd w:val="clear" w:color="auto" w:fill="F2F2F2" w:themeFill="background1" w:themeFillShade="F2"/>
      </w:tcPr>
    </w:tblStylePr>
    <w:tblStylePr w:type="lastCol">
      <w:pPr>
        <w:wordWrap/>
        <w:spacing w:afterLines="0" w:after="0" w:afterAutospacing="0"/>
      </w:pPr>
    </w:tblStylePr>
  </w:style>
  <w:style w:type="table" w:customStyle="1" w:styleId="Standard-TH8">
    <w:name w:val="Standard-TH8"/>
    <w:basedOn w:val="TableNormal"/>
    <w:uiPriority w:val="99"/>
    <w:rsid w:val="00B403CD"/>
    <w:pPr>
      <w:spacing w:after="0" w:line="240" w:lineRule="auto"/>
    </w:pPr>
    <w:tblPr>
      <w:tblInd w:w="113" w:type="dxa"/>
      <w:tblBorders>
        <w:top w:val="single" w:sz="4" w:space="0" w:color="auto"/>
        <w:bottom w:val="single" w:sz="4" w:space="0" w:color="auto"/>
      </w:tblBorders>
      <w:tblCellMar>
        <w:left w:w="85" w:type="dxa"/>
        <w:right w:w="85" w:type="dxa"/>
      </w:tblCellMar>
    </w:tblPr>
    <w:tcPr>
      <w:shd w:val="clear" w:color="auto" w:fill="auto"/>
      <w:vAlign w:val="center"/>
    </w:tcPr>
    <w:tblStylePr w:type="firstRow">
      <w:tblPr/>
      <w:tcPr>
        <w:shd w:val="clear" w:color="auto" w:fill="F2F2F2" w:themeFill="background1" w:themeFillShade="F2"/>
      </w:tcPr>
    </w:tblStylePr>
    <w:tblStylePr w:type="lastCol">
      <w:pPr>
        <w:wordWrap/>
        <w:spacing w:afterLines="0" w:after="0" w:afterAutospacing="0"/>
      </w:pPr>
    </w:tblStylePr>
  </w:style>
  <w:style w:type="table" w:customStyle="1" w:styleId="Standard-TH9">
    <w:name w:val="Standard-TH9"/>
    <w:basedOn w:val="TableNormal"/>
    <w:uiPriority w:val="99"/>
    <w:rsid w:val="00B403CD"/>
    <w:pPr>
      <w:spacing w:after="0" w:line="240" w:lineRule="auto"/>
    </w:pPr>
    <w:tblPr>
      <w:tblInd w:w="113" w:type="dxa"/>
      <w:tblBorders>
        <w:top w:val="single" w:sz="4" w:space="0" w:color="auto"/>
        <w:bottom w:val="single" w:sz="4" w:space="0" w:color="auto"/>
      </w:tblBorders>
      <w:tblCellMar>
        <w:left w:w="85" w:type="dxa"/>
        <w:right w:w="85" w:type="dxa"/>
      </w:tblCellMar>
    </w:tblPr>
    <w:tcPr>
      <w:shd w:val="clear" w:color="auto" w:fill="auto"/>
      <w:vAlign w:val="center"/>
    </w:tcPr>
    <w:tblStylePr w:type="firstRow">
      <w:tblPr/>
      <w:tcPr>
        <w:shd w:val="clear" w:color="auto" w:fill="F2F2F2" w:themeFill="background1" w:themeFillShade="F2"/>
      </w:tcPr>
    </w:tblStylePr>
    <w:tblStylePr w:type="lastCol">
      <w:pPr>
        <w:wordWrap/>
        <w:spacing w:afterLines="0" w:after="0" w:afterAutospacing="0"/>
      </w:pPr>
    </w:tblStylePr>
  </w:style>
  <w:style w:type="paragraph" w:customStyle="1" w:styleId="TFReferencesSection">
    <w:name w:val="TF_References_Section"/>
    <w:basedOn w:val="Normal"/>
    <w:next w:val="Normal"/>
    <w:autoRedefine/>
    <w:semiHidden/>
    <w:rsid w:val="00B403CD"/>
    <w:pPr>
      <w:tabs>
        <w:tab w:val="left" w:pos="425"/>
      </w:tabs>
      <w:spacing w:before="0" w:after="0" w:line="360" w:lineRule="auto"/>
      <w:ind w:firstLine="57"/>
    </w:pPr>
    <w:rPr>
      <w:rFonts w:ascii="Arno Pro" w:hAnsi="Arno Pro"/>
      <w:kern w:val="19"/>
      <w:sz w:val="17"/>
      <w:szCs w:val="14"/>
    </w:rPr>
  </w:style>
  <w:style w:type="paragraph" w:customStyle="1" w:styleId="TAMainText">
    <w:name w:val="TA_Main_Text"/>
    <w:basedOn w:val="Normal"/>
    <w:rsid w:val="00B403CD"/>
    <w:pPr>
      <w:spacing w:before="0" w:after="60" w:line="360" w:lineRule="auto"/>
      <w:ind w:firstLine="180"/>
    </w:pPr>
    <w:rPr>
      <w:rFonts w:ascii="Arno Pro" w:hAnsi="Arno Pro"/>
      <w:kern w:val="21"/>
      <w:sz w:val="19"/>
    </w:rPr>
  </w:style>
  <w:style w:type="paragraph" w:customStyle="1" w:styleId="BATitle">
    <w:name w:val="BA_Title"/>
    <w:basedOn w:val="Normal"/>
    <w:next w:val="BBAuthorName"/>
    <w:autoRedefine/>
    <w:uiPriority w:val="99"/>
    <w:rsid w:val="00B403CD"/>
    <w:pPr>
      <w:spacing w:before="1400" w:after="180" w:line="360" w:lineRule="auto"/>
      <w:ind w:firstLine="0"/>
      <w:jc w:val="left"/>
    </w:pPr>
    <w:rPr>
      <w:rFonts w:ascii="Myriad Pro Light" w:hAnsi="Myriad Pro Light"/>
      <w:b/>
      <w:kern w:val="36"/>
      <w:sz w:val="34"/>
    </w:rPr>
  </w:style>
  <w:style w:type="paragraph" w:customStyle="1" w:styleId="BBAuthorName">
    <w:name w:val="BB_Author_Name"/>
    <w:basedOn w:val="Normal"/>
    <w:next w:val="BCAuthorAddress"/>
    <w:autoRedefine/>
    <w:rsid w:val="00B403CD"/>
    <w:pPr>
      <w:spacing w:before="0" w:after="180" w:line="360" w:lineRule="auto"/>
      <w:ind w:firstLine="0"/>
      <w:jc w:val="left"/>
    </w:pPr>
    <w:rPr>
      <w:rFonts w:ascii="Arno Pro" w:hAnsi="Arno Pro"/>
      <w:kern w:val="26"/>
    </w:rPr>
  </w:style>
  <w:style w:type="paragraph" w:customStyle="1" w:styleId="BCAuthorAddress">
    <w:name w:val="BC_Author_Address"/>
    <w:basedOn w:val="Normal"/>
    <w:next w:val="BIEmailAddress"/>
    <w:autoRedefine/>
    <w:rsid w:val="00B403CD"/>
    <w:pPr>
      <w:spacing w:before="0" w:after="60" w:line="360" w:lineRule="auto"/>
      <w:ind w:firstLine="0"/>
      <w:jc w:val="left"/>
    </w:pPr>
    <w:rPr>
      <w:rFonts w:asciiTheme="minorHAnsi" w:hAnsiTheme="minorHAnsi"/>
      <w:kern w:val="22"/>
    </w:rPr>
  </w:style>
  <w:style w:type="paragraph" w:customStyle="1" w:styleId="BIEmailAddress">
    <w:name w:val="BI_Email_Address"/>
    <w:basedOn w:val="Normal"/>
    <w:next w:val="AIReceivedDate"/>
    <w:autoRedefine/>
    <w:semiHidden/>
    <w:rsid w:val="00B403CD"/>
    <w:pPr>
      <w:spacing w:before="0" w:after="100" w:line="360" w:lineRule="auto"/>
      <w:ind w:firstLine="0"/>
      <w:jc w:val="left"/>
    </w:pPr>
    <w:rPr>
      <w:rFonts w:ascii="Arno Pro" w:hAnsi="Arno Pro"/>
      <w:sz w:val="18"/>
    </w:rPr>
  </w:style>
  <w:style w:type="paragraph" w:customStyle="1" w:styleId="AIReceivedDate">
    <w:name w:val="AI_Received_Date"/>
    <w:basedOn w:val="Normal"/>
    <w:next w:val="Normal"/>
    <w:autoRedefine/>
    <w:uiPriority w:val="99"/>
    <w:semiHidden/>
    <w:rsid w:val="00B403CD"/>
    <w:pPr>
      <w:spacing w:before="0" w:after="100" w:line="360" w:lineRule="auto"/>
      <w:ind w:firstLine="0"/>
      <w:jc w:val="left"/>
    </w:pPr>
    <w:rPr>
      <w:rFonts w:ascii="Arno Pro" w:hAnsi="Arno Pro"/>
      <w:sz w:val="18"/>
    </w:rPr>
  </w:style>
  <w:style w:type="paragraph" w:customStyle="1" w:styleId="BDAbstract">
    <w:name w:val="BD_Abstract"/>
    <w:basedOn w:val="Normal"/>
    <w:next w:val="TAMainText"/>
    <w:link w:val="BDAbstractChar"/>
    <w:autoRedefine/>
    <w:uiPriority w:val="99"/>
    <w:rsid w:val="00B403CD"/>
    <w:pPr>
      <w:pBdr>
        <w:top w:val="single" w:sz="4" w:space="1" w:color="auto"/>
        <w:bottom w:val="single" w:sz="4" w:space="1" w:color="auto"/>
      </w:pBdr>
      <w:spacing w:before="100" w:after="600" w:line="360" w:lineRule="auto"/>
      <w:ind w:firstLine="0"/>
    </w:pPr>
    <w:rPr>
      <w:rFonts w:ascii="Arno Pro" w:hAnsi="Arno Pro"/>
      <w:kern w:val="21"/>
      <w:sz w:val="19"/>
    </w:rPr>
  </w:style>
  <w:style w:type="character" w:customStyle="1" w:styleId="BDAbstractChar">
    <w:name w:val="BD_Abstract Char"/>
    <w:link w:val="BDAbstract"/>
    <w:uiPriority w:val="99"/>
    <w:rsid w:val="00B403CD"/>
    <w:rPr>
      <w:rFonts w:ascii="Arno Pro" w:hAnsi="Arno Pro"/>
      <w:kern w:val="21"/>
      <w:sz w:val="19"/>
    </w:rPr>
  </w:style>
  <w:style w:type="paragraph" w:customStyle="1" w:styleId="TDAcknowledgments">
    <w:name w:val="TD_Acknowledgments"/>
    <w:basedOn w:val="Normal"/>
    <w:next w:val="Normal"/>
    <w:link w:val="TDAcknowledgmentsChar"/>
    <w:autoRedefine/>
    <w:semiHidden/>
    <w:rsid w:val="00B403CD"/>
    <w:pPr>
      <w:spacing w:before="0" w:after="0" w:line="360" w:lineRule="auto"/>
      <w:ind w:firstLine="0"/>
    </w:pPr>
    <w:rPr>
      <w:rFonts w:ascii="Arno Pro" w:hAnsi="Arno Pro" w:cs="Arial"/>
      <w:kern w:val="20"/>
      <w:sz w:val="18"/>
      <w:szCs w:val="16"/>
    </w:rPr>
  </w:style>
  <w:style w:type="character" w:customStyle="1" w:styleId="TDAcknowledgmentsChar">
    <w:name w:val="TD_Acknowledgments Char"/>
    <w:link w:val="TDAcknowledgments"/>
    <w:semiHidden/>
    <w:rsid w:val="00B403CD"/>
    <w:rPr>
      <w:rFonts w:ascii="Arno Pro" w:hAnsi="Arno Pro" w:cs="Arial"/>
      <w:kern w:val="20"/>
      <w:sz w:val="18"/>
      <w:szCs w:val="16"/>
    </w:rPr>
  </w:style>
  <w:style w:type="paragraph" w:customStyle="1" w:styleId="TESupportingInformation">
    <w:name w:val="TE_Supporting_Information"/>
    <w:basedOn w:val="Normal"/>
    <w:next w:val="Normal"/>
    <w:autoRedefine/>
    <w:semiHidden/>
    <w:rsid w:val="00B403CD"/>
    <w:pPr>
      <w:spacing w:before="0" w:after="0" w:line="360" w:lineRule="auto"/>
      <w:ind w:firstLine="0"/>
    </w:pPr>
    <w:rPr>
      <w:rFonts w:ascii="Arno Pro" w:hAnsi="Arno Pro"/>
      <w:kern w:val="20"/>
      <w:sz w:val="18"/>
    </w:rPr>
  </w:style>
  <w:style w:type="paragraph" w:customStyle="1" w:styleId="VCSchemeTitle">
    <w:name w:val="VC_Scheme_Title"/>
    <w:basedOn w:val="Normal"/>
    <w:next w:val="Normal"/>
    <w:autoRedefine/>
    <w:semiHidden/>
    <w:rsid w:val="00B403CD"/>
    <w:pPr>
      <w:spacing w:before="0" w:after="180" w:line="360" w:lineRule="auto"/>
      <w:ind w:firstLine="0"/>
    </w:pPr>
    <w:rPr>
      <w:rFonts w:ascii="Arno Pro" w:hAnsi="Arno Pro"/>
      <w:b/>
      <w:kern w:val="21"/>
      <w:sz w:val="19"/>
    </w:rPr>
  </w:style>
  <w:style w:type="paragraph" w:customStyle="1" w:styleId="VDTableTitle">
    <w:name w:val="VD_Table_Title"/>
    <w:basedOn w:val="Normal"/>
    <w:next w:val="Normal"/>
    <w:autoRedefine/>
    <w:semiHidden/>
    <w:rsid w:val="00B403CD"/>
    <w:pPr>
      <w:spacing w:before="0" w:after="180" w:line="360" w:lineRule="auto"/>
      <w:ind w:firstLine="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Normal"/>
    <w:next w:val="Normal"/>
    <w:autoRedefine/>
    <w:semiHidden/>
    <w:rsid w:val="00B403CD"/>
    <w:pPr>
      <w:spacing w:before="200" w:after="120" w:line="360" w:lineRule="auto"/>
      <w:ind w:firstLine="0"/>
    </w:pPr>
    <w:rPr>
      <w:rFonts w:ascii="Arno Pro" w:hAnsi="Arno Pro"/>
      <w:kern w:val="20"/>
      <w:sz w:val="18"/>
    </w:rPr>
  </w:style>
  <w:style w:type="paragraph" w:customStyle="1" w:styleId="VBChartTitle">
    <w:name w:val="VB_Chart_Title"/>
    <w:basedOn w:val="Normal"/>
    <w:next w:val="Normal"/>
    <w:autoRedefine/>
    <w:semiHidden/>
    <w:rsid w:val="00B403CD"/>
    <w:pPr>
      <w:spacing w:before="0" w:after="180" w:line="360" w:lineRule="auto"/>
      <w:ind w:firstLine="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Normal"/>
    <w:next w:val="Normal"/>
    <w:autoRedefine/>
    <w:semiHidden/>
    <w:rsid w:val="00B403CD"/>
    <w:pPr>
      <w:spacing w:before="60" w:after="120" w:line="360" w:lineRule="auto"/>
      <w:ind w:firstLine="187"/>
    </w:pPr>
    <w:rPr>
      <w:rFonts w:ascii="Arno Pro" w:hAnsi="Arno Pro"/>
      <w:sz w:val="18"/>
    </w:rPr>
  </w:style>
  <w:style w:type="paragraph" w:customStyle="1" w:styleId="FCChartFootnote">
    <w:name w:val="FC_Chart_Footnote"/>
    <w:basedOn w:val="Normal"/>
    <w:next w:val="Normal"/>
    <w:autoRedefine/>
    <w:semiHidden/>
    <w:rsid w:val="00B403CD"/>
    <w:pPr>
      <w:spacing w:before="60" w:after="120" w:line="360" w:lineRule="auto"/>
      <w:ind w:firstLine="187"/>
    </w:pPr>
    <w:rPr>
      <w:rFonts w:ascii="Arno Pro" w:hAnsi="Arno Pro"/>
      <w:sz w:val="18"/>
    </w:rPr>
  </w:style>
  <w:style w:type="paragraph" w:customStyle="1" w:styleId="FDSchemeFootnote">
    <w:name w:val="FD_Scheme_Footnote"/>
    <w:basedOn w:val="Normal"/>
    <w:next w:val="Normal"/>
    <w:autoRedefine/>
    <w:semiHidden/>
    <w:rsid w:val="00B403CD"/>
    <w:pPr>
      <w:spacing w:before="60" w:after="120" w:line="360" w:lineRule="auto"/>
      <w:ind w:firstLine="187"/>
    </w:pPr>
    <w:rPr>
      <w:rFonts w:ascii="Arno Pro" w:hAnsi="Arno Pro"/>
      <w:sz w:val="18"/>
    </w:rPr>
  </w:style>
  <w:style w:type="paragraph" w:customStyle="1" w:styleId="TCTableBody">
    <w:name w:val="TC_Table_Body"/>
    <w:basedOn w:val="Normal"/>
    <w:next w:val="Normal"/>
    <w:link w:val="TCTableBodyChar"/>
    <w:autoRedefine/>
    <w:semiHidden/>
    <w:rsid w:val="00B403CD"/>
    <w:pPr>
      <w:spacing w:before="20" w:after="60" w:line="360" w:lineRule="auto"/>
      <w:ind w:firstLine="0"/>
    </w:pPr>
    <w:rPr>
      <w:rFonts w:ascii="Arno Pro" w:hAnsi="Arno Pro"/>
      <w:kern w:val="20"/>
      <w:sz w:val="18"/>
      <w:lang w:eastAsia="de-DE"/>
    </w:rPr>
  </w:style>
  <w:style w:type="character" w:customStyle="1" w:styleId="TCTableBodyChar">
    <w:name w:val="TC_Table_Body Char"/>
    <w:link w:val="TCTableBody"/>
    <w:semiHidden/>
    <w:rsid w:val="00B403CD"/>
    <w:rPr>
      <w:rFonts w:ascii="Arno Pro" w:hAnsi="Arno Pro"/>
      <w:kern w:val="20"/>
      <w:sz w:val="18"/>
      <w:lang w:eastAsia="de-DE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semiHidden/>
    <w:rsid w:val="00B403CD"/>
    <w:pPr>
      <w:spacing w:before="0" w:after="0" w:line="360" w:lineRule="auto"/>
      <w:ind w:firstLine="0"/>
    </w:pPr>
    <w:rPr>
      <w:kern w:val="20"/>
      <w:sz w:val="18"/>
      <w:lang w:val="de-DE"/>
    </w:rPr>
  </w:style>
  <w:style w:type="paragraph" w:customStyle="1" w:styleId="BGKeywords">
    <w:name w:val="BG_Keywords"/>
    <w:basedOn w:val="Normal"/>
    <w:next w:val="BHBriefs"/>
    <w:autoRedefine/>
    <w:semiHidden/>
    <w:rsid w:val="00B403CD"/>
    <w:pPr>
      <w:spacing w:before="0" w:after="220" w:line="360" w:lineRule="auto"/>
      <w:ind w:firstLine="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Normal"/>
    <w:next w:val="BDAbstract"/>
    <w:autoRedefine/>
    <w:semiHidden/>
    <w:rsid w:val="00B403CD"/>
    <w:pPr>
      <w:spacing w:before="180" w:after="60" w:line="360" w:lineRule="auto"/>
      <w:ind w:firstLine="0"/>
      <w:jc w:val="left"/>
    </w:pPr>
    <w:rPr>
      <w:rFonts w:ascii="Arno Pro" w:hAnsi="Arno Pro"/>
      <w:kern w:val="22"/>
      <w:sz w:val="20"/>
    </w:rPr>
  </w:style>
  <w:style w:type="character" w:customStyle="1" w:styleId="StyleFACorrespondingAuthorFootnote7ptChar">
    <w:name w:val="Style FA_Corresponding_Author_Footnote + 7 pt Char"/>
    <w:link w:val="StyleFACorrespondingAuthorFootnote7pt"/>
    <w:semiHidden/>
    <w:rsid w:val="00B403CD"/>
    <w:rPr>
      <w:rFonts w:ascii="Times New Roman" w:hAnsi="Times New Roman"/>
      <w:kern w:val="20"/>
      <w:sz w:val="18"/>
      <w:lang w:val="de-DE"/>
    </w:rPr>
  </w:style>
  <w:style w:type="paragraph" w:customStyle="1" w:styleId="BEAuthorBiography">
    <w:name w:val="BE_Author_Biography"/>
    <w:basedOn w:val="Normal"/>
    <w:autoRedefine/>
    <w:semiHidden/>
    <w:rsid w:val="00B403CD"/>
    <w:pPr>
      <w:spacing w:before="0" w:after="200" w:line="360" w:lineRule="auto"/>
      <w:ind w:firstLine="0"/>
    </w:pPr>
    <w:rPr>
      <w:rFonts w:ascii="Arno Pro" w:hAnsi="Arno Pro"/>
    </w:rPr>
  </w:style>
  <w:style w:type="paragraph" w:customStyle="1" w:styleId="StyleBIEmailAddress95pt">
    <w:name w:val="Style BI_Email_Address + 9.5 pt"/>
    <w:basedOn w:val="BIEmailAddress"/>
    <w:semiHidden/>
    <w:rsid w:val="00B403CD"/>
  </w:style>
  <w:style w:type="paragraph" w:customStyle="1" w:styleId="SNSynopsisTOC">
    <w:name w:val="SN_Synopsis_TOC"/>
    <w:basedOn w:val="Normal"/>
    <w:next w:val="Normal"/>
    <w:autoRedefine/>
    <w:semiHidden/>
    <w:rsid w:val="00B403CD"/>
    <w:pPr>
      <w:spacing w:before="0" w:after="60" w:line="360" w:lineRule="auto"/>
      <w:ind w:firstLine="0"/>
    </w:pPr>
    <w:rPr>
      <w:rFonts w:ascii="Arno Pro" w:hAnsi="Arno Pro"/>
      <w:kern w:val="22"/>
      <w:sz w:val="20"/>
    </w:rPr>
  </w:style>
  <w:style w:type="paragraph" w:customStyle="1" w:styleId="StyleTCTableBodyBold">
    <w:name w:val="Style TC_Table_Body + Bold"/>
    <w:basedOn w:val="TCTableBody"/>
    <w:link w:val="StyleTCTableBodyBoldChar"/>
    <w:semiHidden/>
    <w:rsid w:val="00B403CD"/>
  </w:style>
  <w:style w:type="character" w:customStyle="1" w:styleId="StyleTCTableBodyBoldChar">
    <w:name w:val="Style TC_Table_Body + Bold Char"/>
    <w:link w:val="StyleTCTableBodyBold"/>
    <w:semiHidden/>
    <w:rsid w:val="00B403CD"/>
    <w:rPr>
      <w:rFonts w:ascii="Arno Pro" w:hAnsi="Arno Pro"/>
      <w:kern w:val="20"/>
      <w:sz w:val="18"/>
      <w:lang w:eastAsia="de-DE"/>
    </w:rPr>
  </w:style>
  <w:style w:type="paragraph" w:customStyle="1" w:styleId="BDAbstractTitle">
    <w:name w:val="BD_Abstract_Title"/>
    <w:basedOn w:val="BDAbstract"/>
    <w:link w:val="BDAbstractTitleChar"/>
    <w:uiPriority w:val="99"/>
    <w:rsid w:val="00B403CD"/>
  </w:style>
  <w:style w:type="character" w:customStyle="1" w:styleId="BDAbstractTitleChar">
    <w:name w:val="BD_Abstract_Title Char"/>
    <w:link w:val="BDAbstractTitle"/>
    <w:uiPriority w:val="99"/>
    <w:rsid w:val="00B403CD"/>
    <w:rPr>
      <w:rFonts w:ascii="Arno Pro" w:hAnsi="Arno Pro"/>
      <w:kern w:val="21"/>
      <w:sz w:val="19"/>
    </w:rPr>
  </w:style>
  <w:style w:type="paragraph" w:customStyle="1" w:styleId="TDAckTitle">
    <w:name w:val="TD_Ack_Title"/>
    <w:basedOn w:val="TDAcknowledgments"/>
    <w:link w:val="TDAckTitleChar"/>
    <w:semiHidden/>
    <w:rsid w:val="00B403CD"/>
  </w:style>
  <w:style w:type="character" w:customStyle="1" w:styleId="TDAckTitleChar">
    <w:name w:val="TD_Ack_Title Char"/>
    <w:link w:val="TDAckTitle"/>
    <w:semiHidden/>
    <w:rsid w:val="00B403CD"/>
    <w:rPr>
      <w:rFonts w:ascii="Arno Pro" w:hAnsi="Arno Pro" w:cs="Arial"/>
      <w:kern w:val="20"/>
      <w:sz w:val="18"/>
      <w:szCs w:val="16"/>
    </w:rPr>
  </w:style>
  <w:style w:type="paragraph" w:customStyle="1" w:styleId="TESupportingInfoTitle">
    <w:name w:val="TE_Supporting_Info_Title"/>
    <w:basedOn w:val="TESupportingInformation"/>
    <w:autoRedefine/>
    <w:semiHidden/>
    <w:rsid w:val="00B403CD"/>
  </w:style>
  <w:style w:type="paragraph" w:customStyle="1" w:styleId="AuthorInformationTitle">
    <w:name w:val="Author_Information_Title"/>
    <w:basedOn w:val="TDAckTitle"/>
    <w:uiPriority w:val="99"/>
    <w:rsid w:val="00B403CD"/>
  </w:style>
  <w:style w:type="paragraph" w:customStyle="1" w:styleId="FAAuthorInfoSubtitle">
    <w:name w:val="FA_Author_Info_Subtitle"/>
    <w:basedOn w:val="Normal"/>
    <w:link w:val="FAAuthorInfoSubtitleChar"/>
    <w:autoRedefine/>
    <w:semiHidden/>
    <w:rsid w:val="00B403CD"/>
    <w:pPr>
      <w:spacing w:before="120" w:after="60" w:line="360" w:lineRule="auto"/>
      <w:ind w:firstLine="0"/>
      <w:jc w:val="left"/>
    </w:pPr>
    <w:rPr>
      <w:rFonts w:ascii="Myriad Pro Light" w:hAnsi="Myriad Pro Light"/>
      <w:b/>
      <w:kern w:val="21"/>
      <w:sz w:val="19"/>
      <w:szCs w:val="14"/>
    </w:rPr>
  </w:style>
  <w:style w:type="character" w:customStyle="1" w:styleId="FAAuthorInfoSubtitleChar">
    <w:name w:val="FA_Author_Info_Subtitle Char"/>
    <w:link w:val="FAAuthorInfoSubtitle"/>
    <w:semiHidden/>
    <w:rsid w:val="00B403CD"/>
    <w:rPr>
      <w:rFonts w:ascii="Myriad Pro Light" w:hAnsi="Myriad Pro Light"/>
      <w:b/>
      <w:kern w:val="21"/>
      <w:sz w:val="19"/>
      <w:szCs w:val="14"/>
    </w:rPr>
  </w:style>
  <w:style w:type="paragraph" w:customStyle="1" w:styleId="TCTableBodyitalics">
    <w:name w:val="TC_Table_Body_italics"/>
    <w:basedOn w:val="TCTableBody"/>
    <w:semiHidden/>
    <w:rsid w:val="00B403CD"/>
  </w:style>
  <w:style w:type="paragraph" w:customStyle="1" w:styleId="Tabelle-NMR">
    <w:name w:val="Tabelle - NMR"/>
    <w:basedOn w:val="TabelleimText"/>
    <w:uiPriority w:val="6"/>
    <w:rsid w:val="00B403CD"/>
    <w:pPr>
      <w:spacing w:after="0"/>
      <w:jc w:val="center"/>
    </w:pPr>
    <w:rPr>
      <w:sz w:val="18"/>
      <w:szCs w:val="20"/>
    </w:rPr>
  </w:style>
  <w:style w:type="numbering" w:customStyle="1" w:styleId="KeineListe1">
    <w:name w:val="Keine Liste1"/>
    <w:next w:val="NoList"/>
    <w:uiPriority w:val="99"/>
    <w:semiHidden/>
    <w:unhideWhenUsed/>
    <w:rsid w:val="00B403CD"/>
  </w:style>
  <w:style w:type="paragraph" w:customStyle="1" w:styleId="Tab-Beschriftung">
    <w:name w:val="Tab-Beschriftung"/>
    <w:basedOn w:val="Caption"/>
    <w:uiPriority w:val="3"/>
    <w:qFormat/>
    <w:rsid w:val="00B403CD"/>
    <w:pPr>
      <w:keepNext/>
      <w:spacing w:before="360" w:after="120"/>
      <w:ind w:firstLine="0"/>
    </w:pPr>
    <w:rPr>
      <w:rFonts w:ascii="Calibri" w:eastAsia="Times New Roman" w:hAnsi="Calibri"/>
      <w:bCs/>
      <w:iCs w:val="0"/>
      <w:color w:val="000000"/>
      <w:sz w:val="20"/>
    </w:rPr>
  </w:style>
  <w:style w:type="table" w:customStyle="1" w:styleId="Standard-in-text">
    <w:name w:val="Standard-in-text"/>
    <w:basedOn w:val="TableNormal"/>
    <w:uiPriority w:val="99"/>
    <w:rsid w:val="00B403CD"/>
    <w:pPr>
      <w:spacing w:after="0" w:line="240" w:lineRule="auto"/>
    </w:pPr>
    <w:rPr>
      <w:rFonts w:ascii="Calibri" w:eastAsia="Calibri" w:hAnsi="Calibri" w:cs="Times New Roman"/>
      <w:sz w:val="20"/>
      <w:szCs w:val="20"/>
    </w:rPr>
    <w:tblPr/>
    <w:tcPr>
      <w:vAlign w:val="center"/>
    </w:tcPr>
    <w:tblStylePr w:type="firstRow">
      <w:pPr>
        <w:jc w:val="left"/>
      </w:pPr>
      <w:tblPr/>
      <w:tcPr>
        <w:tcBorders>
          <w:bottom w:val="single" w:sz="4" w:space="0" w:color="auto"/>
        </w:tcBorders>
        <w:shd w:val="clear" w:color="auto" w:fill="D9D9D9" w:themeFill="background1" w:themeFillShade="D9"/>
      </w:tcPr>
    </w:tblStylePr>
    <w:tblStylePr w:type="lastRow">
      <w:pPr>
        <w:jc w:val="left"/>
      </w:pPr>
      <w:tblPr/>
      <w:tcPr>
        <w:tcBorders>
          <w:bottom w:val="single" w:sz="4" w:space="0" w:color="auto"/>
        </w:tcBorders>
      </w:tcPr>
    </w:tblStylePr>
    <w:tblStylePr w:type="lastCol">
      <w:tblPr/>
      <w:tcPr>
        <w:tcBorders>
          <w:bottom w:val="single" w:sz="4" w:space="0" w:color="auto"/>
        </w:tcBorders>
      </w:tcPr>
    </w:tblStylePr>
  </w:style>
  <w:style w:type="character" w:customStyle="1" w:styleId="CitaviBibliographyEntryZchn">
    <w:name w:val="Citavi Bibliography Entry Zchn"/>
    <w:basedOn w:val="DefaultParagraphFont"/>
    <w:rsid w:val="00B403CD"/>
    <w:rPr>
      <w:rFonts w:ascii="Calibri" w:hAnsi="Calibri"/>
      <w:lang w:val="en-US"/>
    </w:rPr>
  </w:style>
  <w:style w:type="character" w:customStyle="1" w:styleId="CitaviBibliographyHeadingZchn">
    <w:name w:val="Citavi Bibliography Heading Zchn"/>
    <w:basedOn w:val="DefaultParagraphFont"/>
    <w:rsid w:val="00B403CD"/>
    <w:rPr>
      <w:rFonts w:ascii="Cambria" w:eastAsia="Times New Roman" w:hAnsi="Cambria"/>
      <w:b/>
      <w:bCs/>
      <w:color w:val="000000"/>
      <w:sz w:val="36"/>
      <w:szCs w:val="28"/>
      <w:lang w:val="en-US"/>
    </w:rPr>
  </w:style>
  <w:style w:type="table" w:customStyle="1" w:styleId="Gitternetztabelle1hell1">
    <w:name w:val="Gitternetztabelle 1 hell1"/>
    <w:basedOn w:val="TableNormal"/>
    <w:uiPriority w:val="46"/>
    <w:rsid w:val="00B403CD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51">
    <w:name w:val="Plain Table 51"/>
    <w:basedOn w:val="TableNormal"/>
    <w:uiPriority w:val="45"/>
    <w:rsid w:val="00B403CD"/>
    <w:pPr>
      <w:spacing w:after="0" w:line="240" w:lineRule="auto"/>
    </w:pPr>
    <w:rPr>
      <w:lang w:val="en-GB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CaptionChar">
    <w:name w:val="Caption Char"/>
    <w:aliases w:val="Abb-Beschriftung Char"/>
    <w:basedOn w:val="DefaultParagraphFont"/>
    <w:link w:val="Caption"/>
    <w:uiPriority w:val="35"/>
    <w:rsid w:val="00B403CD"/>
    <w:rPr>
      <w:rFonts w:ascii="Times New Roman" w:hAnsi="Times New Roman"/>
      <w:iCs/>
      <w:sz w:val="18"/>
      <w:szCs w:val="18"/>
    </w:rPr>
  </w:style>
  <w:style w:type="character" w:customStyle="1" w:styleId="CitaviBibliographySubheading1Zchn">
    <w:name w:val="Citavi Bibliography Subheading 1 Zchn"/>
    <w:basedOn w:val="CaptionChar"/>
    <w:rsid w:val="00B403CD"/>
    <w:rPr>
      <w:rFonts w:ascii="Cambria" w:hAnsi="Cambria"/>
      <w:b/>
      <w:iCs/>
      <w:sz w:val="28"/>
      <w:szCs w:val="26"/>
    </w:rPr>
  </w:style>
  <w:style w:type="character" w:customStyle="1" w:styleId="CitaviBibliographySubheading2Zchn">
    <w:name w:val="Citavi Bibliography Subheading 2 Zchn"/>
    <w:basedOn w:val="CaptionChar"/>
    <w:rsid w:val="00B403CD"/>
    <w:rPr>
      <w:rFonts w:ascii="Cambria" w:eastAsiaTheme="majorEastAsia" w:hAnsi="Cambria" w:cstheme="majorBidi"/>
      <w:b/>
      <w:iCs/>
      <w:sz w:val="18"/>
      <w:szCs w:val="18"/>
    </w:rPr>
  </w:style>
  <w:style w:type="character" w:customStyle="1" w:styleId="CitaviBibliographySubheading3Zchn">
    <w:name w:val="Citavi Bibliography Subheading 3 Zchn"/>
    <w:basedOn w:val="CaptionChar"/>
    <w:rsid w:val="00B403CD"/>
    <w:rPr>
      <w:rFonts w:ascii="Cambria" w:hAnsi="Cambria"/>
      <w:iCs w:val="0"/>
      <w:sz w:val="18"/>
      <w:szCs w:val="18"/>
    </w:rPr>
  </w:style>
  <w:style w:type="character" w:customStyle="1" w:styleId="CitaviBibliographySubheading4Zchn">
    <w:name w:val="Citavi Bibliography Subheading 4 Zchn"/>
    <w:basedOn w:val="CaptionChar"/>
    <w:rsid w:val="00B403CD"/>
    <w:rPr>
      <w:rFonts w:ascii="Cambria" w:hAnsi="Cambria"/>
      <w:bCs/>
      <w:iCs/>
      <w:sz w:val="18"/>
      <w:szCs w:val="18"/>
    </w:rPr>
  </w:style>
  <w:style w:type="character" w:customStyle="1" w:styleId="CitaviBibliographySubheading5Zchn">
    <w:name w:val="Citavi Bibliography Subheading 5 Zchn"/>
    <w:basedOn w:val="CaptionChar"/>
    <w:rsid w:val="00B403CD"/>
    <w:rPr>
      <w:rFonts w:ascii="Cambria" w:hAnsi="Cambria"/>
      <w:bCs/>
      <w:i w:val="0"/>
      <w:iCs w:val="0"/>
      <w:color w:val="243F60"/>
      <w:sz w:val="18"/>
      <w:szCs w:val="18"/>
    </w:rPr>
  </w:style>
  <w:style w:type="character" w:customStyle="1" w:styleId="CitaviBibliographySubheading6Zchn">
    <w:name w:val="Citavi Bibliography Subheading 6 Zchn"/>
    <w:basedOn w:val="CaptionChar"/>
    <w:rsid w:val="00B403CD"/>
    <w:rPr>
      <w:rFonts w:ascii="Cambria" w:hAnsi="Cambria"/>
      <w:bCs/>
      <w:i w:val="0"/>
      <w:iCs w:val="0"/>
      <w:color w:val="404040"/>
      <w:sz w:val="18"/>
      <w:szCs w:val="18"/>
    </w:rPr>
  </w:style>
  <w:style w:type="character" w:customStyle="1" w:styleId="CitaviBibliographySubheading7Zchn">
    <w:name w:val="Citavi Bibliography Subheading 7 Zchn"/>
    <w:basedOn w:val="CaptionChar"/>
    <w:rsid w:val="00B403CD"/>
    <w:rPr>
      <w:rFonts w:ascii="Cambria" w:hAnsi="Cambria"/>
      <w:bCs/>
      <w:i/>
      <w:iCs/>
      <w:color w:val="4F81BD"/>
      <w:sz w:val="18"/>
      <w:szCs w:val="20"/>
    </w:rPr>
  </w:style>
  <w:style w:type="character" w:customStyle="1" w:styleId="CitaviBibliographySubheading8Zchn">
    <w:name w:val="Citavi Bibliography Subheading 8 Zchn"/>
    <w:basedOn w:val="CaptionChar"/>
    <w:rsid w:val="00B403CD"/>
    <w:rPr>
      <w:rFonts w:ascii="Cambria" w:hAnsi="Cambria"/>
      <w:bCs/>
      <w:i w:val="0"/>
      <w:iCs w:val="0"/>
      <w:color w:val="404040"/>
      <w:sz w:val="18"/>
      <w:szCs w:val="20"/>
    </w:rPr>
  </w:style>
  <w:style w:type="paragraph" w:customStyle="1" w:styleId="ExperimentalSection">
    <w:name w:val="ExperimentalSection"/>
    <w:basedOn w:val="Normal"/>
    <w:qFormat/>
    <w:rsid w:val="00B403CD"/>
    <w:pPr>
      <w:spacing w:before="0" w:after="240" w:line="200" w:lineRule="exact"/>
      <w:ind w:firstLine="0"/>
    </w:pPr>
    <w:rPr>
      <w:rFonts w:ascii="Arial" w:eastAsia="MS Mincho" w:hAnsi="Arial" w:cs="Times New Roman"/>
      <w:sz w:val="15"/>
      <w:szCs w:val="14"/>
      <w:lang w:val="en-GB" w:eastAsia="ja-JP"/>
    </w:rPr>
  </w:style>
  <w:style w:type="paragraph" w:customStyle="1" w:styleId="Title1">
    <w:name w:val="Title1"/>
    <w:basedOn w:val="Normal"/>
    <w:next w:val="Normal"/>
    <w:qFormat/>
    <w:rsid w:val="00B403CD"/>
    <w:pPr>
      <w:spacing w:before="120" w:after="0" w:line="480" w:lineRule="exact"/>
      <w:ind w:firstLine="0"/>
      <w:jc w:val="left"/>
    </w:pPr>
    <w:rPr>
      <w:rFonts w:ascii="Arial" w:eastAsia="MS Mincho" w:hAnsi="Arial" w:cs="Times New Roman"/>
      <w:b/>
      <w:sz w:val="32"/>
      <w:szCs w:val="28"/>
      <w:lang w:val="de-DE" w:eastAsia="ja-JP"/>
    </w:rPr>
  </w:style>
  <w:style w:type="paragraph" w:customStyle="1" w:styleId="RSCB08CHeadingIn-line">
    <w:name w:val="RSC B08 C Heading (In-line)"/>
    <w:link w:val="RSCB08CHeadingIn-lineChar"/>
    <w:rsid w:val="00B403CD"/>
    <w:pPr>
      <w:spacing w:after="0"/>
    </w:pPr>
    <w:rPr>
      <w:b/>
      <w:sz w:val="18"/>
      <w:lang w:val="en-GB"/>
    </w:rPr>
  </w:style>
  <w:style w:type="character" w:customStyle="1" w:styleId="RSCB08CHeadingIn-lineChar">
    <w:name w:val="RSC B08 C Heading (In-line) Char"/>
    <w:basedOn w:val="DefaultParagraphFont"/>
    <w:link w:val="RSCB08CHeadingIn-line"/>
    <w:rsid w:val="00B403CD"/>
    <w:rPr>
      <w:b/>
      <w:sz w:val="18"/>
      <w:lang w:val="en-GB"/>
    </w:rPr>
  </w:style>
  <w:style w:type="table" w:customStyle="1" w:styleId="Standard-TH11">
    <w:name w:val="Standard-TH11"/>
    <w:basedOn w:val="TableNormal"/>
    <w:uiPriority w:val="99"/>
    <w:rsid w:val="00B403CD"/>
    <w:pPr>
      <w:spacing w:after="360" w:line="240" w:lineRule="auto"/>
      <w:contextualSpacing/>
      <w:textboxTightWrap w:val="firstLineOnly"/>
    </w:pPr>
    <w:tblPr>
      <w:jc w:val="center"/>
      <w:tblBorders>
        <w:top w:val="single" w:sz="4" w:space="0" w:color="auto"/>
        <w:bottom w:val="single" w:sz="4" w:space="0" w:color="auto"/>
      </w:tblBorders>
      <w:tblCellMar>
        <w:left w:w="85" w:type="dxa"/>
        <w:right w:w="85" w:type="dxa"/>
      </w:tblCellMar>
    </w:tblPr>
    <w:trPr>
      <w:jc w:val="center"/>
    </w:trPr>
    <w:tcPr>
      <w:vAlign w:val="center"/>
    </w:tcPr>
    <w:tblStylePr w:type="firstRow">
      <w:tblPr/>
      <w:tcPr>
        <w:shd w:val="clear" w:color="auto" w:fill="F2F2F2" w:themeFill="background1" w:themeFillShade="F2"/>
      </w:tcPr>
    </w:tblStylePr>
  </w:style>
  <w:style w:type="character" w:customStyle="1" w:styleId="AbbildungZchn">
    <w:name w:val="Abbildung Zchn"/>
    <w:basedOn w:val="DefaultParagraphFont"/>
    <w:link w:val="Abbildung"/>
    <w:locked/>
    <w:rsid w:val="00B403CD"/>
    <w:rPr>
      <w:rFonts w:ascii="Calibri" w:eastAsia="Times New Roman" w:hAnsi="Calibri"/>
      <w:noProof/>
    </w:rPr>
  </w:style>
  <w:style w:type="table" w:styleId="ListTable6Colorful-Accent3">
    <w:name w:val="List Table 6 Colorful Accent 3"/>
    <w:basedOn w:val="TableNormal"/>
    <w:uiPriority w:val="51"/>
    <w:rsid w:val="00B403CD"/>
    <w:pPr>
      <w:spacing w:after="0" w:line="240" w:lineRule="auto"/>
    </w:pPr>
    <w:rPr>
      <w:color w:val="76923C" w:themeColor="accent3" w:themeShade="BF"/>
      <w:lang w:val="de-DE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6Colorful">
    <w:name w:val="List Table 6 Colorful"/>
    <w:basedOn w:val="TableNormal"/>
    <w:uiPriority w:val="51"/>
    <w:rsid w:val="00B403CD"/>
    <w:pPr>
      <w:spacing w:after="0" w:line="240" w:lineRule="auto"/>
    </w:pPr>
    <w:rPr>
      <w:color w:val="000000" w:themeColor="text1"/>
      <w:lang w:val="en-GB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html-italic">
    <w:name w:val="html-italic"/>
    <w:basedOn w:val="DefaultParagraphFont"/>
    <w:rsid w:val="00B403CD"/>
  </w:style>
  <w:style w:type="table" w:styleId="PlainTable3">
    <w:name w:val="Plain Table 3"/>
    <w:basedOn w:val="TableNormal"/>
    <w:uiPriority w:val="43"/>
    <w:rsid w:val="00B403CD"/>
    <w:pPr>
      <w:spacing w:after="0" w:line="240" w:lineRule="auto"/>
    </w:pPr>
    <w:rPr>
      <w:lang w:val="de-DE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Revision">
    <w:name w:val="Revision"/>
    <w:hidden/>
    <w:uiPriority w:val="99"/>
    <w:semiHidden/>
    <w:rsid w:val="004A2C70"/>
    <w:pPr>
      <w:spacing w:after="0" w:line="240" w:lineRule="auto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emf"/><Relationship Id="rId21" Type="http://schemas.openxmlformats.org/officeDocument/2006/relationships/footer" Target="footer2.xml"/><Relationship Id="rId42" Type="http://schemas.openxmlformats.org/officeDocument/2006/relationships/oleObject" Target="embeddings/oleObject14.bin"/><Relationship Id="rId47" Type="http://schemas.openxmlformats.org/officeDocument/2006/relationships/image" Target="media/image21.emf"/><Relationship Id="rId63" Type="http://schemas.openxmlformats.org/officeDocument/2006/relationships/image" Target="media/image27.emf"/><Relationship Id="rId6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15.emf"/><Relationship Id="rId11" Type="http://schemas.openxmlformats.org/officeDocument/2006/relationships/image" Target="media/image4.png"/><Relationship Id="rId24" Type="http://schemas.openxmlformats.org/officeDocument/2006/relationships/image" Target="media/image13.emf"/><Relationship Id="rId32" Type="http://schemas.openxmlformats.org/officeDocument/2006/relationships/image" Target="media/image16.emf"/><Relationship Id="rId37" Type="http://schemas.openxmlformats.org/officeDocument/2006/relationships/oleObject" Target="embeddings/oleObject11.bin"/><Relationship Id="rId40" Type="http://schemas.openxmlformats.org/officeDocument/2006/relationships/oleObject" Target="embeddings/oleObject13.bin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1.bin"/><Relationship Id="rId58" Type="http://schemas.openxmlformats.org/officeDocument/2006/relationships/oleObject" Target="embeddings/oleObject24.bin"/><Relationship Id="rId66" Type="http://schemas.openxmlformats.org/officeDocument/2006/relationships/image" Target="media/image29.png"/><Relationship Id="rId5" Type="http://schemas.openxmlformats.org/officeDocument/2006/relationships/webSettings" Target="webSettings.xml"/><Relationship Id="rId61" Type="http://schemas.openxmlformats.org/officeDocument/2006/relationships/oleObject" Target="embeddings/oleObject26.bin"/><Relationship Id="rId19" Type="http://schemas.openxmlformats.org/officeDocument/2006/relationships/oleObject" Target="embeddings/oleObject2.bin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oleObject" Target="embeddings/oleObject4.bin"/><Relationship Id="rId30" Type="http://schemas.openxmlformats.org/officeDocument/2006/relationships/oleObject" Target="embeddings/oleObject6.bin"/><Relationship Id="rId35" Type="http://schemas.openxmlformats.org/officeDocument/2006/relationships/image" Target="media/image17.emf"/><Relationship Id="rId43" Type="http://schemas.openxmlformats.org/officeDocument/2006/relationships/oleObject" Target="embeddings/oleObject15.bin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2.png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glossaryDocument" Target="glossary/document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8.bin"/><Relationship Id="rId38" Type="http://schemas.openxmlformats.org/officeDocument/2006/relationships/image" Target="media/image18.emf"/><Relationship Id="rId46" Type="http://schemas.openxmlformats.org/officeDocument/2006/relationships/oleObject" Target="embeddings/oleObject17.bin"/><Relationship Id="rId59" Type="http://schemas.openxmlformats.org/officeDocument/2006/relationships/oleObject" Target="embeddings/oleObject25.bin"/><Relationship Id="rId67" Type="http://schemas.openxmlformats.org/officeDocument/2006/relationships/image" Target="media/image30.png"/><Relationship Id="rId20" Type="http://schemas.openxmlformats.org/officeDocument/2006/relationships/footer" Target="footer1.xml"/><Relationship Id="rId41" Type="http://schemas.openxmlformats.org/officeDocument/2006/relationships/image" Target="media/image19.emf"/><Relationship Id="rId54" Type="http://schemas.openxmlformats.org/officeDocument/2006/relationships/image" Target="media/image24.emf"/><Relationship Id="rId62" Type="http://schemas.openxmlformats.org/officeDocument/2006/relationships/oleObject" Target="embeddings/oleObject27.bin"/><Relationship Id="rId70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2.emf"/><Relationship Id="rId57" Type="http://schemas.openxmlformats.org/officeDocument/2006/relationships/image" Target="media/image25.emf"/><Relationship Id="rId10" Type="http://schemas.openxmlformats.org/officeDocument/2006/relationships/image" Target="media/image3.png"/><Relationship Id="rId31" Type="http://schemas.openxmlformats.org/officeDocument/2006/relationships/oleObject" Target="embeddings/oleObject7.bin"/><Relationship Id="rId44" Type="http://schemas.openxmlformats.org/officeDocument/2006/relationships/image" Target="media/image20.emf"/><Relationship Id="rId52" Type="http://schemas.openxmlformats.org/officeDocument/2006/relationships/oleObject" Target="embeddings/oleObject20.bin"/><Relationship Id="rId60" Type="http://schemas.openxmlformats.org/officeDocument/2006/relationships/image" Target="media/image26.emf"/><Relationship Id="rId65" Type="http://schemas.openxmlformats.org/officeDocument/2006/relationships/image" Target="media/image28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39" Type="http://schemas.openxmlformats.org/officeDocument/2006/relationships/oleObject" Target="embeddings/oleObject12.bin"/><Relationship Id="rId34" Type="http://schemas.openxmlformats.org/officeDocument/2006/relationships/oleObject" Target="embeddings/oleObject9.bin"/><Relationship Id="rId50" Type="http://schemas.openxmlformats.org/officeDocument/2006/relationships/oleObject" Target="embeddings/oleObject19.bin"/><Relationship Id="rId55" Type="http://schemas.openxmlformats.org/officeDocument/2006/relationships/oleObject" Target="embeddings/oleObject22.bin"/><Relationship Id="rId7" Type="http://schemas.openxmlformats.org/officeDocument/2006/relationships/endnotes" Target="endnotes.xml"/><Relationship Id="rId7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E7AA8581357436187BF57AAF1C022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41681-201F-45C2-ADC9-417CE42CE122}"/>
      </w:docPartPr>
      <w:docPartBody>
        <w:p w:rsidR="006B56B7" w:rsidRDefault="006B56B7" w:rsidP="006B56B7">
          <w:r w:rsidRPr="00B8712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44FAC1AD584F619E3DCEC59120C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E61CB-07B9-445D-A104-F0C452FD4F4C}"/>
      </w:docPartPr>
      <w:docPartBody>
        <w:p w:rsidR="009F1537" w:rsidRDefault="006B56B7" w:rsidP="006B56B7">
          <w:r w:rsidRPr="00B8712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no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 Pro Light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1ED"/>
    <w:rsid w:val="00010E22"/>
    <w:rsid w:val="00015E02"/>
    <w:rsid w:val="00050263"/>
    <w:rsid w:val="00055CB1"/>
    <w:rsid w:val="000912EB"/>
    <w:rsid w:val="000A68C2"/>
    <w:rsid w:val="000B7077"/>
    <w:rsid w:val="001217EC"/>
    <w:rsid w:val="00140C32"/>
    <w:rsid w:val="00152091"/>
    <w:rsid w:val="001D00E6"/>
    <w:rsid w:val="001E391F"/>
    <w:rsid w:val="001F47BE"/>
    <w:rsid w:val="001F623C"/>
    <w:rsid w:val="0020211B"/>
    <w:rsid w:val="00225E96"/>
    <w:rsid w:val="00253642"/>
    <w:rsid w:val="002D5B78"/>
    <w:rsid w:val="0030146F"/>
    <w:rsid w:val="00312839"/>
    <w:rsid w:val="00320034"/>
    <w:rsid w:val="003427FF"/>
    <w:rsid w:val="00354262"/>
    <w:rsid w:val="003A5F50"/>
    <w:rsid w:val="003D2AB4"/>
    <w:rsid w:val="003E0250"/>
    <w:rsid w:val="00454E04"/>
    <w:rsid w:val="004A6EA0"/>
    <w:rsid w:val="004A75E0"/>
    <w:rsid w:val="004D7AFD"/>
    <w:rsid w:val="004E211D"/>
    <w:rsid w:val="004F102B"/>
    <w:rsid w:val="00566F4E"/>
    <w:rsid w:val="00572411"/>
    <w:rsid w:val="00581298"/>
    <w:rsid w:val="005C7A0E"/>
    <w:rsid w:val="006310FB"/>
    <w:rsid w:val="006661F5"/>
    <w:rsid w:val="006934C0"/>
    <w:rsid w:val="006B4466"/>
    <w:rsid w:val="006B542E"/>
    <w:rsid w:val="006B56B7"/>
    <w:rsid w:val="006C4FA6"/>
    <w:rsid w:val="006C6A8D"/>
    <w:rsid w:val="00731009"/>
    <w:rsid w:val="00777E10"/>
    <w:rsid w:val="00790654"/>
    <w:rsid w:val="00825887"/>
    <w:rsid w:val="008646E5"/>
    <w:rsid w:val="008A26FE"/>
    <w:rsid w:val="008B710E"/>
    <w:rsid w:val="008D0DBC"/>
    <w:rsid w:val="0093163C"/>
    <w:rsid w:val="0093722B"/>
    <w:rsid w:val="009A1A2F"/>
    <w:rsid w:val="009A1BEF"/>
    <w:rsid w:val="009B0199"/>
    <w:rsid w:val="009D55C4"/>
    <w:rsid w:val="009E64C1"/>
    <w:rsid w:val="009F1537"/>
    <w:rsid w:val="00A20985"/>
    <w:rsid w:val="00A53243"/>
    <w:rsid w:val="00AD4CA9"/>
    <w:rsid w:val="00AF2F5F"/>
    <w:rsid w:val="00AF5DD2"/>
    <w:rsid w:val="00B03171"/>
    <w:rsid w:val="00B04662"/>
    <w:rsid w:val="00B33D65"/>
    <w:rsid w:val="00B67974"/>
    <w:rsid w:val="00B862AD"/>
    <w:rsid w:val="00B90E6D"/>
    <w:rsid w:val="00BF23CB"/>
    <w:rsid w:val="00C414E2"/>
    <w:rsid w:val="00C5695F"/>
    <w:rsid w:val="00C966D1"/>
    <w:rsid w:val="00CA5095"/>
    <w:rsid w:val="00CF3637"/>
    <w:rsid w:val="00D0546B"/>
    <w:rsid w:val="00D55C70"/>
    <w:rsid w:val="00DC37E9"/>
    <w:rsid w:val="00E216C2"/>
    <w:rsid w:val="00E245FE"/>
    <w:rsid w:val="00E2703F"/>
    <w:rsid w:val="00E51D6C"/>
    <w:rsid w:val="00EA6728"/>
    <w:rsid w:val="00EB4C9A"/>
    <w:rsid w:val="00ED79E1"/>
    <w:rsid w:val="00F53ACC"/>
    <w:rsid w:val="00F82FA6"/>
    <w:rsid w:val="00F931ED"/>
    <w:rsid w:val="00FD5B19"/>
    <w:rsid w:val="00FD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F153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C7D15-04D6-4CDA-8BF1-6B88BDFDA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2966</Words>
  <Characters>15791</Characters>
  <Application>Microsoft Office Word</Application>
  <DocSecurity>0</DocSecurity>
  <Lines>981</Lines>
  <Paragraphs>845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Schnell, Bastien</dc:creator>
  <cp:keywords/>
  <dc:description/>
  <cp:lastModifiedBy>MDPI-34</cp:lastModifiedBy>
  <cp:revision>2</cp:revision>
  <cp:lastPrinted>2020-05-14T00:26:00Z</cp:lastPrinted>
  <dcterms:created xsi:type="dcterms:W3CDTF">2021-11-24T12:07:00Z</dcterms:created>
  <dcterms:modified xsi:type="dcterms:W3CDTF">2021-11-24T12:07:00Z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7">
    <vt:lpwstr>MINS</vt:lpwstr>
  </property>
  <property fmtid="{D5CDD505-2E9C-101B-9397-08002B2CF9AE}" pid="3" name="CitaviDocumentProperty_25">
    <vt:lpwstr>True</vt:lpwstr>
  </property>
  <property fmtid="{D5CDD505-2E9C-101B-9397-08002B2CF9AE}" pid="4" name="CitaviDocumentProperty_11">
    <vt:lpwstr>Heading 1</vt:lpwstr>
  </property>
  <property fmtid="{D5CDD505-2E9C-101B-9397-08002B2CF9AE}" pid="5" name="CitaviDocumentProperty_12">
    <vt:lpwstr>Normal,text body</vt:lpwstr>
  </property>
  <property fmtid="{D5CDD505-2E9C-101B-9397-08002B2CF9AE}" pid="6" name="CitaviDocumentProperty_16">
    <vt:lpwstr>Subtitle,figure caption</vt:lpwstr>
  </property>
  <property fmtid="{D5CDD505-2E9C-101B-9397-08002B2CF9AE}" pid="7" name="CitaviDocumentProperty_13">
    <vt:lpwstr>Normal,text body</vt:lpwstr>
  </property>
  <property fmtid="{D5CDD505-2E9C-101B-9397-08002B2CF9AE}" pid="8" name="CitaviDocumentProperty_15">
    <vt:lpwstr>Normal,text body</vt:lpwstr>
  </property>
  <property fmtid="{D5CDD505-2E9C-101B-9397-08002B2CF9AE}" pid="9" name="CitaviDocumentProperty_17">
    <vt:lpwstr>Normal,text body</vt:lpwstr>
  </property>
  <property fmtid="{D5CDD505-2E9C-101B-9397-08002B2CF9AE}" pid="10" name="CitaviDocumentProperty_0">
    <vt:lpwstr>d28ca71f-d39c-4127-a29e-3d7556f8ee64</vt:lpwstr>
  </property>
  <property fmtid="{D5CDD505-2E9C-101B-9397-08002B2CF9AE}" pid="11" name="CitaviDocumentProperty_1">
    <vt:lpwstr>6.3.0.0</vt:lpwstr>
  </property>
  <property fmtid="{D5CDD505-2E9C-101B-9397-08002B2CF9AE}" pid="12" name="CitaviDocumentProperty_6">
    <vt:lpwstr>True</vt:lpwstr>
  </property>
  <property fmtid="{D5CDD505-2E9C-101B-9397-08002B2CF9AE}" pid="13" name="CitaviDocumentProperty_8">
    <vt:lpwstr>Data Source=HIPS-LIBRARY\CitaviServer;Initial Catalog=CitaviDB;Integrated Security=True;Schema Name=MINS</vt:lpwstr>
  </property>
</Properties>
</file>