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FF49B0" w14:textId="3179D77B" w:rsidR="00022C3D" w:rsidRPr="00022C3D" w:rsidRDefault="00022C3D" w:rsidP="00022C3D">
      <w:pPr>
        <w:pStyle w:val="MDPI71References"/>
        <w:numPr>
          <w:ilvl w:val="0"/>
          <w:numId w:val="0"/>
        </w:numPr>
        <w:rPr>
          <w:sz w:val="20"/>
        </w:rPr>
      </w:pPr>
      <w:proofErr w:type="gramStart"/>
      <w:r>
        <w:rPr>
          <w:b/>
          <w:sz w:val="20"/>
        </w:rPr>
        <w:t>T</w:t>
      </w:r>
      <w:r w:rsidRPr="00A361DB">
        <w:rPr>
          <w:b/>
          <w:sz w:val="20"/>
        </w:rPr>
        <w:t>able</w:t>
      </w:r>
      <w:r>
        <w:rPr>
          <w:b/>
          <w:sz w:val="20"/>
        </w:rPr>
        <w:t xml:space="preserve"> S1:</w:t>
      </w:r>
      <w:r w:rsidRPr="00A361DB">
        <w:rPr>
          <w:b/>
          <w:sz w:val="20"/>
        </w:rPr>
        <w:t xml:space="preserve"> </w:t>
      </w:r>
      <w:r w:rsidRPr="00A361DB">
        <w:rPr>
          <w:sz w:val="20"/>
        </w:rPr>
        <w:t>List of primer sequences used in this study</w:t>
      </w:r>
      <w:r w:rsidR="00AB0F1B">
        <w:rPr>
          <w:sz w:val="20"/>
        </w:rPr>
        <w:t>.</w:t>
      </w:r>
      <w:proofErr w:type="gramEnd"/>
    </w:p>
    <w:tbl>
      <w:tblPr>
        <w:tblStyle w:val="Grilledutableau"/>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98"/>
        <w:gridCol w:w="1234"/>
        <w:gridCol w:w="2844"/>
        <w:gridCol w:w="1751"/>
        <w:gridCol w:w="1246"/>
      </w:tblGrid>
      <w:tr w:rsidR="00022C3D" w:rsidRPr="00764F01" w14:paraId="6DA8F9A9" w14:textId="77777777" w:rsidTr="001341D1">
        <w:trPr>
          <w:trHeight w:val="198"/>
        </w:trPr>
        <w:tc>
          <w:tcPr>
            <w:tcW w:w="1498" w:type="dxa"/>
            <w:tcBorders>
              <w:top w:val="single" w:sz="4" w:space="0" w:color="auto"/>
              <w:bottom w:val="single" w:sz="4" w:space="0" w:color="auto"/>
            </w:tcBorders>
            <w:vAlign w:val="center"/>
          </w:tcPr>
          <w:p w14:paraId="6EBAA8F8" w14:textId="77777777" w:rsidR="00022C3D" w:rsidRPr="00764F01" w:rsidRDefault="00022C3D" w:rsidP="001341D1">
            <w:pPr>
              <w:pStyle w:val="MDPI42tablebody"/>
              <w:spacing w:line="240" w:lineRule="auto"/>
              <w:rPr>
                <w:b/>
                <w:bCs/>
                <w:sz w:val="16"/>
                <w:szCs w:val="16"/>
              </w:rPr>
            </w:pPr>
            <w:r w:rsidRPr="00764F01">
              <w:rPr>
                <w:b/>
                <w:bCs/>
                <w:sz w:val="16"/>
                <w:szCs w:val="16"/>
              </w:rPr>
              <w:t>Gene name</w:t>
            </w:r>
          </w:p>
        </w:tc>
        <w:tc>
          <w:tcPr>
            <w:tcW w:w="1234" w:type="dxa"/>
            <w:tcBorders>
              <w:top w:val="single" w:sz="4" w:space="0" w:color="auto"/>
              <w:bottom w:val="single" w:sz="4" w:space="0" w:color="auto"/>
            </w:tcBorders>
            <w:vAlign w:val="center"/>
          </w:tcPr>
          <w:p w14:paraId="09F12F9A" w14:textId="77777777" w:rsidR="00022C3D" w:rsidRPr="00764F01" w:rsidRDefault="00022C3D" w:rsidP="001341D1">
            <w:pPr>
              <w:pStyle w:val="MDPI42tablebody"/>
              <w:spacing w:line="240" w:lineRule="auto"/>
              <w:rPr>
                <w:b/>
                <w:bCs/>
                <w:sz w:val="16"/>
                <w:szCs w:val="16"/>
              </w:rPr>
            </w:pPr>
            <w:r w:rsidRPr="00764F01">
              <w:rPr>
                <w:b/>
                <w:bCs/>
                <w:sz w:val="16"/>
                <w:szCs w:val="16"/>
              </w:rPr>
              <w:t>Primer name</w:t>
            </w:r>
          </w:p>
        </w:tc>
        <w:tc>
          <w:tcPr>
            <w:tcW w:w="2844" w:type="dxa"/>
            <w:tcBorders>
              <w:top w:val="single" w:sz="4" w:space="0" w:color="auto"/>
              <w:bottom w:val="single" w:sz="4" w:space="0" w:color="auto"/>
            </w:tcBorders>
            <w:vAlign w:val="center"/>
            <w:hideMark/>
          </w:tcPr>
          <w:p w14:paraId="04BBE404" w14:textId="77777777" w:rsidR="00022C3D" w:rsidRPr="00764F01" w:rsidRDefault="00022C3D" w:rsidP="001341D1">
            <w:pPr>
              <w:pStyle w:val="MDPI42tablebody"/>
              <w:spacing w:line="240" w:lineRule="auto"/>
              <w:rPr>
                <w:b/>
                <w:bCs/>
                <w:sz w:val="16"/>
                <w:szCs w:val="16"/>
              </w:rPr>
            </w:pPr>
            <w:r w:rsidRPr="00764F01">
              <w:rPr>
                <w:b/>
                <w:bCs/>
                <w:sz w:val="16"/>
                <w:szCs w:val="16"/>
              </w:rPr>
              <w:t>Primer Sequence (5’-3’)</w:t>
            </w:r>
          </w:p>
        </w:tc>
        <w:tc>
          <w:tcPr>
            <w:tcW w:w="1751" w:type="dxa"/>
            <w:tcBorders>
              <w:top w:val="single" w:sz="4" w:space="0" w:color="auto"/>
              <w:bottom w:val="single" w:sz="4" w:space="0" w:color="auto"/>
            </w:tcBorders>
            <w:vAlign w:val="center"/>
          </w:tcPr>
          <w:p w14:paraId="3727225A" w14:textId="77777777" w:rsidR="00022C3D" w:rsidRPr="00764F01" w:rsidRDefault="00022C3D" w:rsidP="001341D1">
            <w:pPr>
              <w:pStyle w:val="MDPI42tablebody"/>
              <w:spacing w:line="240" w:lineRule="auto"/>
              <w:rPr>
                <w:b/>
                <w:bCs/>
                <w:sz w:val="16"/>
                <w:szCs w:val="16"/>
              </w:rPr>
            </w:pPr>
            <w:r w:rsidRPr="00764F01">
              <w:rPr>
                <w:b/>
                <w:bCs/>
                <w:sz w:val="16"/>
                <w:szCs w:val="16"/>
              </w:rPr>
              <w:t>Product</w:t>
            </w:r>
            <w:r>
              <w:rPr>
                <w:b/>
                <w:bCs/>
                <w:sz w:val="16"/>
                <w:szCs w:val="16"/>
              </w:rPr>
              <w:t xml:space="preserve"> </w:t>
            </w:r>
            <w:r w:rsidRPr="00764F01">
              <w:rPr>
                <w:b/>
                <w:bCs/>
                <w:sz w:val="16"/>
                <w:szCs w:val="16"/>
              </w:rPr>
              <w:t>length (</w:t>
            </w:r>
            <w:proofErr w:type="spellStart"/>
            <w:r w:rsidRPr="00764F01">
              <w:rPr>
                <w:b/>
                <w:bCs/>
                <w:sz w:val="16"/>
                <w:szCs w:val="16"/>
              </w:rPr>
              <w:t>bp</w:t>
            </w:r>
            <w:proofErr w:type="spellEnd"/>
            <w:r w:rsidRPr="00764F01">
              <w:rPr>
                <w:b/>
                <w:bCs/>
                <w:sz w:val="16"/>
                <w:szCs w:val="16"/>
              </w:rPr>
              <w:t>)</w:t>
            </w:r>
          </w:p>
        </w:tc>
        <w:tc>
          <w:tcPr>
            <w:tcW w:w="1246" w:type="dxa"/>
            <w:tcBorders>
              <w:top w:val="single" w:sz="4" w:space="0" w:color="auto"/>
              <w:bottom w:val="single" w:sz="4" w:space="0" w:color="auto"/>
            </w:tcBorders>
            <w:vAlign w:val="center"/>
          </w:tcPr>
          <w:p w14:paraId="735DB9AC" w14:textId="77777777" w:rsidR="00022C3D" w:rsidRPr="00764F01" w:rsidRDefault="00022C3D" w:rsidP="001341D1">
            <w:pPr>
              <w:pStyle w:val="MDPI42tablebody"/>
              <w:spacing w:line="240" w:lineRule="auto"/>
              <w:rPr>
                <w:b/>
                <w:bCs/>
                <w:sz w:val="16"/>
                <w:szCs w:val="16"/>
              </w:rPr>
            </w:pPr>
            <w:r w:rsidRPr="00764F01">
              <w:rPr>
                <w:b/>
                <w:bCs/>
                <w:sz w:val="16"/>
                <w:szCs w:val="16"/>
              </w:rPr>
              <w:t>Reference</w:t>
            </w:r>
          </w:p>
        </w:tc>
      </w:tr>
      <w:tr w:rsidR="00022C3D" w:rsidRPr="00764F01" w14:paraId="3BB32FA2" w14:textId="77777777" w:rsidTr="001341D1">
        <w:trPr>
          <w:trHeight w:val="198"/>
        </w:trPr>
        <w:tc>
          <w:tcPr>
            <w:tcW w:w="1498" w:type="dxa"/>
            <w:vMerge w:val="restart"/>
            <w:vAlign w:val="center"/>
            <w:hideMark/>
          </w:tcPr>
          <w:p w14:paraId="067EC41B" w14:textId="77777777" w:rsidR="00022C3D" w:rsidRPr="00764F01" w:rsidRDefault="00022C3D" w:rsidP="001341D1">
            <w:pPr>
              <w:spacing w:line="240" w:lineRule="auto"/>
              <w:jc w:val="center"/>
              <w:rPr>
                <w:rFonts w:cs="Arial"/>
                <w:color w:val="auto"/>
                <w:sz w:val="16"/>
                <w:szCs w:val="16"/>
                <w:lang w:eastAsia="es-ES"/>
              </w:rPr>
            </w:pPr>
            <w:proofErr w:type="spellStart"/>
            <w:r w:rsidRPr="00764F01">
              <w:rPr>
                <w:rFonts w:cs="Arial"/>
                <w:color w:val="auto"/>
                <w:sz w:val="16"/>
                <w:szCs w:val="16"/>
                <w:lang w:eastAsia="es-ES"/>
              </w:rPr>
              <w:t>PvM</w:t>
            </w:r>
            <w:proofErr w:type="spellEnd"/>
            <w:r w:rsidRPr="00764F01">
              <w:rPr>
                <w:rFonts w:cs="Arial"/>
                <w:color w:val="auto"/>
                <w:sz w:val="16"/>
                <w:szCs w:val="16"/>
                <w:lang w:eastAsia="es-ES"/>
              </w:rPr>
              <w:t xml:space="preserve"> AGO1</w:t>
            </w:r>
          </w:p>
        </w:tc>
        <w:tc>
          <w:tcPr>
            <w:tcW w:w="1234" w:type="dxa"/>
            <w:vAlign w:val="center"/>
          </w:tcPr>
          <w:p w14:paraId="4835EF17"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AGO1_F</w:t>
            </w:r>
          </w:p>
        </w:tc>
        <w:tc>
          <w:tcPr>
            <w:tcW w:w="2844" w:type="dxa"/>
            <w:vAlign w:val="center"/>
            <w:hideMark/>
          </w:tcPr>
          <w:p w14:paraId="5822106F"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GGCAGACCTTCACCATTT</w:t>
            </w:r>
          </w:p>
        </w:tc>
        <w:tc>
          <w:tcPr>
            <w:tcW w:w="1751" w:type="dxa"/>
            <w:vMerge w:val="restart"/>
            <w:vAlign w:val="center"/>
          </w:tcPr>
          <w:p w14:paraId="2DDD4C51" w14:textId="77777777" w:rsidR="00022C3D" w:rsidRPr="00764F01" w:rsidRDefault="00022C3D" w:rsidP="001341D1">
            <w:pPr>
              <w:pStyle w:val="MDPI42tablebody"/>
              <w:spacing w:line="240" w:lineRule="auto"/>
              <w:rPr>
                <w:sz w:val="16"/>
                <w:szCs w:val="16"/>
              </w:rPr>
            </w:pPr>
            <w:r w:rsidRPr="00764F01">
              <w:rPr>
                <w:sz w:val="16"/>
                <w:szCs w:val="16"/>
              </w:rPr>
              <w:t>106</w:t>
            </w:r>
          </w:p>
        </w:tc>
        <w:tc>
          <w:tcPr>
            <w:tcW w:w="1246" w:type="dxa"/>
            <w:vMerge w:val="restart"/>
            <w:vAlign w:val="center"/>
          </w:tcPr>
          <w:p w14:paraId="1DC578AC"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3FCEE696" w14:textId="77777777" w:rsidTr="001341D1">
        <w:trPr>
          <w:trHeight w:val="198"/>
        </w:trPr>
        <w:tc>
          <w:tcPr>
            <w:tcW w:w="1498" w:type="dxa"/>
            <w:vMerge/>
            <w:vAlign w:val="center"/>
          </w:tcPr>
          <w:p w14:paraId="643728D3" w14:textId="77777777" w:rsidR="00022C3D" w:rsidRPr="00764F01" w:rsidRDefault="00022C3D" w:rsidP="001341D1">
            <w:pPr>
              <w:spacing w:line="240" w:lineRule="auto"/>
              <w:jc w:val="center"/>
              <w:rPr>
                <w:rFonts w:cs="Arial"/>
                <w:color w:val="auto"/>
                <w:sz w:val="16"/>
                <w:szCs w:val="16"/>
                <w:lang w:eastAsia="es-ES"/>
              </w:rPr>
            </w:pPr>
          </w:p>
        </w:tc>
        <w:tc>
          <w:tcPr>
            <w:tcW w:w="1234" w:type="dxa"/>
            <w:vAlign w:val="center"/>
          </w:tcPr>
          <w:p w14:paraId="332611BA"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AGO1_R</w:t>
            </w:r>
          </w:p>
        </w:tc>
        <w:tc>
          <w:tcPr>
            <w:tcW w:w="2844" w:type="dxa"/>
            <w:vAlign w:val="center"/>
          </w:tcPr>
          <w:p w14:paraId="5682D5B3"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TGTAGTAGGGAGTTCACGGA</w:t>
            </w:r>
          </w:p>
        </w:tc>
        <w:tc>
          <w:tcPr>
            <w:tcW w:w="1751" w:type="dxa"/>
            <w:vMerge/>
            <w:vAlign w:val="center"/>
          </w:tcPr>
          <w:p w14:paraId="744D18A7" w14:textId="77777777" w:rsidR="00022C3D" w:rsidRPr="00764F01" w:rsidRDefault="00022C3D" w:rsidP="001341D1">
            <w:pPr>
              <w:pStyle w:val="MDPI42tablebody"/>
              <w:spacing w:line="240" w:lineRule="auto"/>
              <w:rPr>
                <w:sz w:val="16"/>
                <w:szCs w:val="16"/>
              </w:rPr>
            </w:pPr>
          </w:p>
        </w:tc>
        <w:tc>
          <w:tcPr>
            <w:tcW w:w="1246" w:type="dxa"/>
            <w:vMerge/>
            <w:vAlign w:val="center"/>
          </w:tcPr>
          <w:p w14:paraId="4CB7BCB2" w14:textId="77777777" w:rsidR="00022C3D" w:rsidRPr="00764F01" w:rsidRDefault="00022C3D" w:rsidP="001341D1">
            <w:pPr>
              <w:pStyle w:val="MDPI42tablebody"/>
              <w:spacing w:line="240" w:lineRule="auto"/>
              <w:rPr>
                <w:sz w:val="16"/>
                <w:szCs w:val="16"/>
              </w:rPr>
            </w:pPr>
          </w:p>
        </w:tc>
      </w:tr>
      <w:tr w:rsidR="00022C3D" w:rsidRPr="00764F01" w14:paraId="7818E070" w14:textId="77777777" w:rsidTr="001341D1">
        <w:trPr>
          <w:trHeight w:val="198"/>
        </w:trPr>
        <w:tc>
          <w:tcPr>
            <w:tcW w:w="1498" w:type="dxa"/>
            <w:vMerge w:val="restart"/>
            <w:vAlign w:val="center"/>
          </w:tcPr>
          <w:p w14:paraId="7F70CDDF"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AGO2a</w:t>
            </w:r>
          </w:p>
        </w:tc>
        <w:tc>
          <w:tcPr>
            <w:tcW w:w="1234" w:type="dxa"/>
            <w:vAlign w:val="center"/>
          </w:tcPr>
          <w:p w14:paraId="2596EBDC" w14:textId="77777777" w:rsidR="00022C3D" w:rsidRPr="00764F01" w:rsidRDefault="00022C3D" w:rsidP="001341D1">
            <w:pPr>
              <w:pStyle w:val="MDPI42tablebody"/>
              <w:spacing w:line="240" w:lineRule="auto"/>
              <w:rPr>
                <w:sz w:val="16"/>
                <w:szCs w:val="16"/>
              </w:rPr>
            </w:pPr>
            <w:r w:rsidRPr="00764F01">
              <w:rPr>
                <w:sz w:val="16"/>
                <w:szCs w:val="16"/>
              </w:rPr>
              <w:t>AGO2_F</w:t>
            </w:r>
          </w:p>
        </w:tc>
        <w:tc>
          <w:tcPr>
            <w:tcW w:w="2844" w:type="dxa"/>
            <w:vAlign w:val="center"/>
          </w:tcPr>
          <w:p w14:paraId="29E3168A" w14:textId="77777777" w:rsidR="00022C3D" w:rsidRPr="00764F01" w:rsidRDefault="00022C3D" w:rsidP="001341D1">
            <w:pPr>
              <w:spacing w:line="240" w:lineRule="auto"/>
              <w:jc w:val="center"/>
              <w:rPr>
                <w:rFonts w:cs="Arial"/>
                <w:sz w:val="16"/>
                <w:szCs w:val="16"/>
              </w:rPr>
            </w:pPr>
            <w:r w:rsidRPr="00764F01">
              <w:rPr>
                <w:rFonts w:cs="Arial"/>
                <w:sz w:val="16"/>
                <w:szCs w:val="16"/>
              </w:rPr>
              <w:t>AAGATTCAGGTTACAAGTGCC</w:t>
            </w:r>
          </w:p>
        </w:tc>
        <w:tc>
          <w:tcPr>
            <w:tcW w:w="1751" w:type="dxa"/>
            <w:vMerge w:val="restart"/>
            <w:vAlign w:val="center"/>
          </w:tcPr>
          <w:p w14:paraId="07E467C8" w14:textId="77777777" w:rsidR="00022C3D" w:rsidRPr="00764F01" w:rsidRDefault="00022C3D" w:rsidP="001341D1">
            <w:pPr>
              <w:pStyle w:val="MDPI42tablebody"/>
              <w:spacing w:line="240" w:lineRule="auto"/>
              <w:rPr>
                <w:sz w:val="16"/>
                <w:szCs w:val="16"/>
              </w:rPr>
            </w:pPr>
            <w:r w:rsidRPr="00764F01">
              <w:rPr>
                <w:sz w:val="16"/>
                <w:szCs w:val="16"/>
              </w:rPr>
              <w:t>100</w:t>
            </w:r>
          </w:p>
        </w:tc>
        <w:tc>
          <w:tcPr>
            <w:tcW w:w="1246" w:type="dxa"/>
            <w:vMerge w:val="restart"/>
            <w:vAlign w:val="center"/>
          </w:tcPr>
          <w:p w14:paraId="606E073F"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200D8512" w14:textId="77777777" w:rsidTr="001341D1">
        <w:trPr>
          <w:trHeight w:val="198"/>
        </w:trPr>
        <w:tc>
          <w:tcPr>
            <w:tcW w:w="1498" w:type="dxa"/>
            <w:vMerge/>
            <w:vAlign w:val="center"/>
          </w:tcPr>
          <w:p w14:paraId="6D671FBF" w14:textId="77777777" w:rsidR="00022C3D" w:rsidRPr="00764F01" w:rsidRDefault="00022C3D" w:rsidP="001341D1">
            <w:pPr>
              <w:pStyle w:val="MDPI42tablebody"/>
              <w:spacing w:line="240" w:lineRule="auto"/>
              <w:rPr>
                <w:sz w:val="16"/>
                <w:szCs w:val="16"/>
              </w:rPr>
            </w:pPr>
          </w:p>
        </w:tc>
        <w:tc>
          <w:tcPr>
            <w:tcW w:w="1234" w:type="dxa"/>
            <w:vAlign w:val="center"/>
          </w:tcPr>
          <w:p w14:paraId="2839D45B" w14:textId="77777777" w:rsidR="00022C3D" w:rsidRPr="00764F01" w:rsidRDefault="00022C3D" w:rsidP="001341D1">
            <w:pPr>
              <w:pStyle w:val="MDPI42tablebody"/>
              <w:spacing w:line="240" w:lineRule="auto"/>
              <w:rPr>
                <w:sz w:val="16"/>
                <w:szCs w:val="16"/>
              </w:rPr>
            </w:pPr>
            <w:r w:rsidRPr="00764F01">
              <w:rPr>
                <w:sz w:val="16"/>
                <w:szCs w:val="16"/>
              </w:rPr>
              <w:t>AGO2_R</w:t>
            </w:r>
          </w:p>
        </w:tc>
        <w:tc>
          <w:tcPr>
            <w:tcW w:w="2844" w:type="dxa"/>
            <w:vAlign w:val="center"/>
          </w:tcPr>
          <w:p w14:paraId="4D94652C" w14:textId="77777777" w:rsidR="00022C3D" w:rsidRPr="00764F01" w:rsidRDefault="00022C3D" w:rsidP="001341D1">
            <w:pPr>
              <w:spacing w:line="240" w:lineRule="auto"/>
              <w:jc w:val="center"/>
              <w:rPr>
                <w:rFonts w:cs="Arial"/>
                <w:sz w:val="16"/>
                <w:szCs w:val="16"/>
              </w:rPr>
            </w:pPr>
            <w:r w:rsidRPr="00764F01">
              <w:rPr>
                <w:rFonts w:cs="Arial"/>
                <w:sz w:val="16"/>
                <w:szCs w:val="16"/>
              </w:rPr>
              <w:t>TGGTCCTTCGCATCATTA</w:t>
            </w:r>
          </w:p>
        </w:tc>
        <w:tc>
          <w:tcPr>
            <w:tcW w:w="1751" w:type="dxa"/>
            <w:vMerge/>
            <w:vAlign w:val="center"/>
          </w:tcPr>
          <w:p w14:paraId="50FA3914" w14:textId="77777777" w:rsidR="00022C3D" w:rsidRPr="00764F01" w:rsidRDefault="00022C3D" w:rsidP="001341D1">
            <w:pPr>
              <w:pStyle w:val="MDPI42tablebody"/>
              <w:spacing w:line="240" w:lineRule="auto"/>
              <w:rPr>
                <w:sz w:val="16"/>
                <w:szCs w:val="16"/>
              </w:rPr>
            </w:pPr>
          </w:p>
        </w:tc>
        <w:tc>
          <w:tcPr>
            <w:tcW w:w="1246" w:type="dxa"/>
            <w:vMerge/>
            <w:vAlign w:val="center"/>
          </w:tcPr>
          <w:p w14:paraId="2A6C83EB" w14:textId="77777777" w:rsidR="00022C3D" w:rsidRPr="00764F01" w:rsidRDefault="00022C3D" w:rsidP="001341D1">
            <w:pPr>
              <w:pStyle w:val="MDPI42tablebody"/>
              <w:spacing w:line="240" w:lineRule="auto"/>
              <w:rPr>
                <w:sz w:val="16"/>
                <w:szCs w:val="16"/>
              </w:rPr>
            </w:pPr>
          </w:p>
        </w:tc>
      </w:tr>
      <w:tr w:rsidR="00022C3D" w:rsidRPr="00764F01" w14:paraId="54DE4D14" w14:textId="77777777" w:rsidTr="001341D1">
        <w:trPr>
          <w:trHeight w:val="198"/>
        </w:trPr>
        <w:tc>
          <w:tcPr>
            <w:tcW w:w="1498" w:type="dxa"/>
            <w:vMerge w:val="restart"/>
            <w:vAlign w:val="center"/>
          </w:tcPr>
          <w:p w14:paraId="41B6CDF1"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AGO4a</w:t>
            </w:r>
          </w:p>
        </w:tc>
        <w:tc>
          <w:tcPr>
            <w:tcW w:w="1234" w:type="dxa"/>
            <w:vAlign w:val="center"/>
          </w:tcPr>
          <w:p w14:paraId="1D077E8E" w14:textId="77777777" w:rsidR="00022C3D" w:rsidRPr="00764F01" w:rsidRDefault="00022C3D" w:rsidP="001341D1">
            <w:pPr>
              <w:spacing w:line="240" w:lineRule="auto"/>
              <w:jc w:val="center"/>
              <w:rPr>
                <w:rFonts w:cs="Courier New"/>
                <w:sz w:val="16"/>
                <w:szCs w:val="16"/>
              </w:rPr>
            </w:pPr>
            <w:r w:rsidRPr="00764F01">
              <w:rPr>
                <w:rFonts w:cs="Courier New"/>
                <w:sz w:val="16"/>
                <w:szCs w:val="16"/>
              </w:rPr>
              <w:t>AGO4a_2_F:</w:t>
            </w:r>
          </w:p>
        </w:tc>
        <w:tc>
          <w:tcPr>
            <w:tcW w:w="2844" w:type="dxa"/>
            <w:vAlign w:val="center"/>
          </w:tcPr>
          <w:p w14:paraId="438EC58F" w14:textId="77777777" w:rsidR="00022C3D" w:rsidRPr="00764F01" w:rsidRDefault="00022C3D" w:rsidP="001341D1">
            <w:pPr>
              <w:spacing w:line="240" w:lineRule="auto"/>
              <w:jc w:val="center"/>
              <w:rPr>
                <w:sz w:val="16"/>
                <w:szCs w:val="16"/>
              </w:rPr>
            </w:pPr>
            <w:r w:rsidRPr="00764F01">
              <w:rPr>
                <w:sz w:val="16"/>
                <w:szCs w:val="16"/>
              </w:rPr>
              <w:t>ACCACCTGCTATCCCATCAG</w:t>
            </w:r>
          </w:p>
        </w:tc>
        <w:tc>
          <w:tcPr>
            <w:tcW w:w="1751" w:type="dxa"/>
            <w:vMerge w:val="restart"/>
            <w:vAlign w:val="center"/>
          </w:tcPr>
          <w:p w14:paraId="573DCCB9" w14:textId="77777777" w:rsidR="00022C3D" w:rsidRPr="00764F01" w:rsidRDefault="00022C3D" w:rsidP="001341D1">
            <w:pPr>
              <w:pStyle w:val="MDPI42tablebody"/>
              <w:spacing w:line="240" w:lineRule="auto"/>
              <w:rPr>
                <w:sz w:val="16"/>
                <w:szCs w:val="16"/>
              </w:rPr>
            </w:pPr>
            <w:r w:rsidRPr="00764F01">
              <w:rPr>
                <w:sz w:val="16"/>
                <w:szCs w:val="16"/>
              </w:rPr>
              <w:t>114</w:t>
            </w:r>
          </w:p>
        </w:tc>
        <w:tc>
          <w:tcPr>
            <w:tcW w:w="1246" w:type="dxa"/>
            <w:vMerge w:val="restart"/>
            <w:vAlign w:val="center"/>
          </w:tcPr>
          <w:p w14:paraId="78E3C3DF"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7187104E" w14:textId="77777777" w:rsidTr="001341D1">
        <w:trPr>
          <w:trHeight w:val="198"/>
        </w:trPr>
        <w:tc>
          <w:tcPr>
            <w:tcW w:w="1498" w:type="dxa"/>
            <w:vMerge/>
            <w:vAlign w:val="center"/>
          </w:tcPr>
          <w:p w14:paraId="6F3FD6E6" w14:textId="77777777" w:rsidR="00022C3D" w:rsidRPr="00764F01" w:rsidRDefault="00022C3D" w:rsidP="001341D1">
            <w:pPr>
              <w:pStyle w:val="MDPI42tablebody"/>
              <w:spacing w:line="240" w:lineRule="auto"/>
              <w:rPr>
                <w:sz w:val="16"/>
                <w:szCs w:val="16"/>
              </w:rPr>
            </w:pPr>
          </w:p>
        </w:tc>
        <w:tc>
          <w:tcPr>
            <w:tcW w:w="1234" w:type="dxa"/>
            <w:vAlign w:val="center"/>
          </w:tcPr>
          <w:p w14:paraId="7F241F33" w14:textId="77777777" w:rsidR="00022C3D" w:rsidRPr="00764F01" w:rsidRDefault="00022C3D" w:rsidP="001341D1">
            <w:pPr>
              <w:spacing w:line="240" w:lineRule="auto"/>
              <w:jc w:val="center"/>
              <w:rPr>
                <w:rFonts w:cs="Courier New"/>
                <w:sz w:val="16"/>
                <w:szCs w:val="16"/>
              </w:rPr>
            </w:pPr>
            <w:r w:rsidRPr="00764F01">
              <w:rPr>
                <w:rFonts w:cs="Courier New"/>
                <w:sz w:val="16"/>
                <w:szCs w:val="16"/>
              </w:rPr>
              <w:t>AGO4a_2_R:</w:t>
            </w:r>
          </w:p>
        </w:tc>
        <w:tc>
          <w:tcPr>
            <w:tcW w:w="2844" w:type="dxa"/>
            <w:vAlign w:val="center"/>
          </w:tcPr>
          <w:p w14:paraId="27CDEC3A" w14:textId="77777777" w:rsidR="00022C3D" w:rsidRPr="00764F01" w:rsidRDefault="00022C3D" w:rsidP="001341D1">
            <w:pPr>
              <w:spacing w:line="240" w:lineRule="auto"/>
              <w:jc w:val="center"/>
              <w:rPr>
                <w:sz w:val="16"/>
                <w:szCs w:val="16"/>
              </w:rPr>
            </w:pPr>
            <w:r w:rsidRPr="00764F01">
              <w:rPr>
                <w:sz w:val="16"/>
                <w:szCs w:val="16"/>
              </w:rPr>
              <w:t>CGCAACTTCGTCCCTTTAGA</w:t>
            </w:r>
          </w:p>
        </w:tc>
        <w:tc>
          <w:tcPr>
            <w:tcW w:w="1751" w:type="dxa"/>
            <w:vMerge/>
            <w:vAlign w:val="center"/>
          </w:tcPr>
          <w:p w14:paraId="21EC3AEC" w14:textId="77777777" w:rsidR="00022C3D" w:rsidRPr="00764F01" w:rsidRDefault="00022C3D" w:rsidP="001341D1">
            <w:pPr>
              <w:pStyle w:val="MDPI42tablebody"/>
              <w:spacing w:line="240" w:lineRule="auto"/>
              <w:rPr>
                <w:sz w:val="16"/>
                <w:szCs w:val="16"/>
              </w:rPr>
            </w:pPr>
          </w:p>
        </w:tc>
        <w:tc>
          <w:tcPr>
            <w:tcW w:w="1246" w:type="dxa"/>
            <w:vMerge/>
            <w:vAlign w:val="center"/>
          </w:tcPr>
          <w:p w14:paraId="7E9D3F01" w14:textId="77777777" w:rsidR="00022C3D" w:rsidRPr="00764F01" w:rsidRDefault="00022C3D" w:rsidP="001341D1">
            <w:pPr>
              <w:pStyle w:val="MDPI42tablebody"/>
              <w:spacing w:line="240" w:lineRule="auto"/>
              <w:rPr>
                <w:sz w:val="16"/>
                <w:szCs w:val="16"/>
              </w:rPr>
            </w:pPr>
          </w:p>
        </w:tc>
      </w:tr>
      <w:tr w:rsidR="00022C3D" w:rsidRPr="00764F01" w14:paraId="12706FBC" w14:textId="77777777" w:rsidTr="001341D1">
        <w:trPr>
          <w:trHeight w:val="198"/>
        </w:trPr>
        <w:tc>
          <w:tcPr>
            <w:tcW w:w="1498" w:type="dxa"/>
            <w:vMerge w:val="restart"/>
            <w:vAlign w:val="center"/>
          </w:tcPr>
          <w:p w14:paraId="658985C8"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AGO4b</w:t>
            </w:r>
          </w:p>
        </w:tc>
        <w:tc>
          <w:tcPr>
            <w:tcW w:w="1234" w:type="dxa"/>
            <w:vAlign w:val="center"/>
          </w:tcPr>
          <w:p w14:paraId="67DE36D3" w14:textId="77777777" w:rsidR="00022C3D" w:rsidRPr="00764F01" w:rsidRDefault="00022C3D" w:rsidP="001341D1">
            <w:pPr>
              <w:spacing w:line="240" w:lineRule="auto"/>
              <w:jc w:val="center"/>
              <w:rPr>
                <w:sz w:val="16"/>
                <w:szCs w:val="16"/>
              </w:rPr>
            </w:pPr>
            <w:r w:rsidRPr="00764F01">
              <w:rPr>
                <w:sz w:val="16"/>
                <w:szCs w:val="16"/>
              </w:rPr>
              <w:t>AGO4b_1_F:</w:t>
            </w:r>
          </w:p>
        </w:tc>
        <w:tc>
          <w:tcPr>
            <w:tcW w:w="2844" w:type="dxa"/>
            <w:vAlign w:val="center"/>
          </w:tcPr>
          <w:p w14:paraId="52EA2F71" w14:textId="77777777" w:rsidR="00022C3D" w:rsidRPr="00764F01" w:rsidRDefault="00022C3D" w:rsidP="001341D1">
            <w:pPr>
              <w:spacing w:line="240" w:lineRule="auto"/>
              <w:jc w:val="center"/>
              <w:rPr>
                <w:sz w:val="16"/>
                <w:szCs w:val="16"/>
              </w:rPr>
            </w:pPr>
            <w:r w:rsidRPr="00764F01">
              <w:rPr>
                <w:sz w:val="16"/>
                <w:szCs w:val="16"/>
              </w:rPr>
              <w:t>TAGGGAGAAAGGTGCTCGAA</w:t>
            </w:r>
          </w:p>
        </w:tc>
        <w:tc>
          <w:tcPr>
            <w:tcW w:w="1751" w:type="dxa"/>
            <w:vMerge w:val="restart"/>
            <w:vAlign w:val="center"/>
          </w:tcPr>
          <w:p w14:paraId="7D2AE660" w14:textId="77777777" w:rsidR="00022C3D" w:rsidRPr="00764F01" w:rsidRDefault="00022C3D" w:rsidP="001341D1">
            <w:pPr>
              <w:pStyle w:val="MDPI42tablebody"/>
              <w:spacing w:line="240" w:lineRule="auto"/>
              <w:rPr>
                <w:sz w:val="16"/>
                <w:szCs w:val="16"/>
              </w:rPr>
            </w:pPr>
            <w:r>
              <w:rPr>
                <w:sz w:val="16"/>
                <w:szCs w:val="16"/>
              </w:rPr>
              <w:t>121</w:t>
            </w:r>
          </w:p>
        </w:tc>
        <w:tc>
          <w:tcPr>
            <w:tcW w:w="1246" w:type="dxa"/>
            <w:vMerge w:val="restart"/>
            <w:vAlign w:val="center"/>
          </w:tcPr>
          <w:p w14:paraId="71D4F964"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75C17E21" w14:textId="77777777" w:rsidTr="001341D1">
        <w:trPr>
          <w:trHeight w:val="198"/>
        </w:trPr>
        <w:tc>
          <w:tcPr>
            <w:tcW w:w="1498" w:type="dxa"/>
            <w:vMerge/>
            <w:vAlign w:val="center"/>
          </w:tcPr>
          <w:p w14:paraId="7E7B4341" w14:textId="77777777" w:rsidR="00022C3D" w:rsidRPr="00764F01" w:rsidRDefault="00022C3D" w:rsidP="001341D1">
            <w:pPr>
              <w:pStyle w:val="MDPI42tablebody"/>
              <w:spacing w:line="240" w:lineRule="auto"/>
              <w:rPr>
                <w:sz w:val="16"/>
                <w:szCs w:val="16"/>
              </w:rPr>
            </w:pPr>
          </w:p>
        </w:tc>
        <w:tc>
          <w:tcPr>
            <w:tcW w:w="1234" w:type="dxa"/>
            <w:vAlign w:val="center"/>
          </w:tcPr>
          <w:p w14:paraId="59D00B26" w14:textId="77777777" w:rsidR="00022C3D" w:rsidRPr="00764F01" w:rsidRDefault="00022C3D" w:rsidP="001341D1">
            <w:pPr>
              <w:spacing w:line="240" w:lineRule="auto"/>
              <w:jc w:val="center"/>
              <w:rPr>
                <w:sz w:val="16"/>
                <w:szCs w:val="16"/>
              </w:rPr>
            </w:pPr>
            <w:r w:rsidRPr="00764F01">
              <w:rPr>
                <w:sz w:val="16"/>
                <w:szCs w:val="16"/>
              </w:rPr>
              <w:t>AGO4b_1_R:</w:t>
            </w:r>
          </w:p>
        </w:tc>
        <w:tc>
          <w:tcPr>
            <w:tcW w:w="2844" w:type="dxa"/>
            <w:vAlign w:val="center"/>
          </w:tcPr>
          <w:p w14:paraId="1D48986F" w14:textId="77777777" w:rsidR="00022C3D" w:rsidRPr="00764F01" w:rsidRDefault="00022C3D" w:rsidP="001341D1">
            <w:pPr>
              <w:spacing w:line="240" w:lineRule="auto"/>
              <w:jc w:val="center"/>
              <w:rPr>
                <w:sz w:val="16"/>
                <w:szCs w:val="16"/>
              </w:rPr>
            </w:pPr>
            <w:r w:rsidRPr="00764F01">
              <w:rPr>
                <w:sz w:val="16"/>
                <w:szCs w:val="16"/>
              </w:rPr>
              <w:t>AGACGATTACGGGCAAGAGA</w:t>
            </w:r>
          </w:p>
        </w:tc>
        <w:tc>
          <w:tcPr>
            <w:tcW w:w="1751" w:type="dxa"/>
            <w:vMerge/>
            <w:vAlign w:val="center"/>
          </w:tcPr>
          <w:p w14:paraId="050C95D2" w14:textId="77777777" w:rsidR="00022C3D" w:rsidRPr="00764F01" w:rsidRDefault="00022C3D" w:rsidP="001341D1">
            <w:pPr>
              <w:pStyle w:val="MDPI42tablebody"/>
              <w:spacing w:line="240" w:lineRule="auto"/>
              <w:rPr>
                <w:sz w:val="16"/>
                <w:szCs w:val="16"/>
              </w:rPr>
            </w:pPr>
          </w:p>
        </w:tc>
        <w:tc>
          <w:tcPr>
            <w:tcW w:w="1246" w:type="dxa"/>
            <w:vMerge/>
            <w:vAlign w:val="center"/>
          </w:tcPr>
          <w:p w14:paraId="4EDC554E" w14:textId="77777777" w:rsidR="00022C3D" w:rsidRPr="00764F01" w:rsidRDefault="00022C3D" w:rsidP="001341D1">
            <w:pPr>
              <w:pStyle w:val="MDPI42tablebody"/>
              <w:spacing w:line="240" w:lineRule="auto"/>
              <w:rPr>
                <w:sz w:val="16"/>
                <w:szCs w:val="16"/>
              </w:rPr>
            </w:pPr>
          </w:p>
        </w:tc>
      </w:tr>
      <w:tr w:rsidR="00022C3D" w:rsidRPr="00764F01" w14:paraId="0751ADF6" w14:textId="77777777" w:rsidTr="001341D1">
        <w:trPr>
          <w:trHeight w:val="198"/>
        </w:trPr>
        <w:tc>
          <w:tcPr>
            <w:tcW w:w="1498" w:type="dxa"/>
            <w:vMerge w:val="restart"/>
            <w:vAlign w:val="center"/>
          </w:tcPr>
          <w:p w14:paraId="1B10AE4D"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AGO4c</w:t>
            </w:r>
          </w:p>
        </w:tc>
        <w:tc>
          <w:tcPr>
            <w:tcW w:w="1234" w:type="dxa"/>
            <w:vAlign w:val="center"/>
          </w:tcPr>
          <w:p w14:paraId="69FB929E" w14:textId="77777777" w:rsidR="00022C3D" w:rsidRPr="00764F01" w:rsidRDefault="00022C3D" w:rsidP="001341D1">
            <w:pPr>
              <w:spacing w:line="240" w:lineRule="auto"/>
              <w:jc w:val="center"/>
              <w:rPr>
                <w:sz w:val="16"/>
                <w:szCs w:val="16"/>
              </w:rPr>
            </w:pPr>
            <w:r w:rsidRPr="00764F01">
              <w:rPr>
                <w:sz w:val="16"/>
                <w:szCs w:val="16"/>
              </w:rPr>
              <w:t>AGO4c 5 F</w:t>
            </w:r>
          </w:p>
        </w:tc>
        <w:tc>
          <w:tcPr>
            <w:tcW w:w="2844" w:type="dxa"/>
            <w:vAlign w:val="center"/>
          </w:tcPr>
          <w:p w14:paraId="73349EA6" w14:textId="77777777" w:rsidR="00022C3D" w:rsidRPr="00764F01" w:rsidRDefault="00022C3D" w:rsidP="001341D1">
            <w:pPr>
              <w:spacing w:line="240" w:lineRule="auto"/>
              <w:jc w:val="center"/>
              <w:rPr>
                <w:sz w:val="16"/>
                <w:szCs w:val="16"/>
              </w:rPr>
            </w:pPr>
            <w:r w:rsidRPr="00764F01">
              <w:rPr>
                <w:sz w:val="16"/>
                <w:szCs w:val="16"/>
              </w:rPr>
              <w:t>GTACGAGGACTTGTGCGTGA</w:t>
            </w:r>
          </w:p>
        </w:tc>
        <w:tc>
          <w:tcPr>
            <w:tcW w:w="1751" w:type="dxa"/>
            <w:vMerge w:val="restart"/>
            <w:vAlign w:val="center"/>
          </w:tcPr>
          <w:p w14:paraId="44B72BAF" w14:textId="77777777" w:rsidR="00022C3D" w:rsidRPr="00764F01" w:rsidRDefault="00022C3D" w:rsidP="001341D1">
            <w:pPr>
              <w:pStyle w:val="MDPI42tablebody"/>
              <w:spacing w:line="240" w:lineRule="auto"/>
              <w:rPr>
                <w:sz w:val="16"/>
                <w:szCs w:val="16"/>
              </w:rPr>
            </w:pPr>
            <w:r w:rsidRPr="00764F01">
              <w:rPr>
                <w:sz w:val="16"/>
                <w:szCs w:val="16"/>
              </w:rPr>
              <w:t>75</w:t>
            </w:r>
          </w:p>
        </w:tc>
        <w:tc>
          <w:tcPr>
            <w:tcW w:w="1246" w:type="dxa"/>
            <w:vMerge w:val="restart"/>
            <w:vAlign w:val="center"/>
          </w:tcPr>
          <w:p w14:paraId="4213A946"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316A8760" w14:textId="77777777" w:rsidTr="001341D1">
        <w:trPr>
          <w:trHeight w:val="198"/>
        </w:trPr>
        <w:tc>
          <w:tcPr>
            <w:tcW w:w="1498" w:type="dxa"/>
            <w:vMerge/>
            <w:vAlign w:val="center"/>
          </w:tcPr>
          <w:p w14:paraId="638B6D70" w14:textId="77777777" w:rsidR="00022C3D" w:rsidRPr="00764F01" w:rsidRDefault="00022C3D" w:rsidP="001341D1">
            <w:pPr>
              <w:pStyle w:val="MDPI42tablebody"/>
              <w:spacing w:line="240" w:lineRule="auto"/>
              <w:rPr>
                <w:sz w:val="16"/>
                <w:szCs w:val="16"/>
              </w:rPr>
            </w:pPr>
          </w:p>
        </w:tc>
        <w:tc>
          <w:tcPr>
            <w:tcW w:w="1234" w:type="dxa"/>
            <w:vAlign w:val="center"/>
          </w:tcPr>
          <w:p w14:paraId="76F24EEE" w14:textId="77777777" w:rsidR="00022C3D" w:rsidRPr="00764F01" w:rsidRDefault="00022C3D" w:rsidP="001341D1">
            <w:pPr>
              <w:spacing w:line="240" w:lineRule="auto"/>
              <w:jc w:val="center"/>
              <w:rPr>
                <w:sz w:val="16"/>
                <w:szCs w:val="16"/>
              </w:rPr>
            </w:pPr>
            <w:r>
              <w:rPr>
                <w:sz w:val="16"/>
                <w:szCs w:val="16"/>
              </w:rPr>
              <w:t>AGO4c_5_</w:t>
            </w:r>
            <w:r w:rsidRPr="00764F01">
              <w:rPr>
                <w:sz w:val="16"/>
                <w:szCs w:val="16"/>
              </w:rPr>
              <w:t>R</w:t>
            </w:r>
          </w:p>
        </w:tc>
        <w:tc>
          <w:tcPr>
            <w:tcW w:w="2844" w:type="dxa"/>
            <w:vAlign w:val="center"/>
          </w:tcPr>
          <w:p w14:paraId="48CAFA38" w14:textId="77777777" w:rsidR="00022C3D" w:rsidRPr="00764F01" w:rsidRDefault="00022C3D" w:rsidP="001341D1">
            <w:pPr>
              <w:spacing w:line="240" w:lineRule="auto"/>
              <w:jc w:val="center"/>
              <w:rPr>
                <w:sz w:val="16"/>
                <w:szCs w:val="16"/>
              </w:rPr>
            </w:pPr>
            <w:r w:rsidRPr="00764F01">
              <w:rPr>
                <w:sz w:val="16"/>
                <w:szCs w:val="16"/>
              </w:rPr>
              <w:t>CACCTCAAACGGCTGCTCTA</w:t>
            </w:r>
          </w:p>
        </w:tc>
        <w:tc>
          <w:tcPr>
            <w:tcW w:w="1751" w:type="dxa"/>
            <w:vMerge/>
            <w:vAlign w:val="center"/>
          </w:tcPr>
          <w:p w14:paraId="2DEE16A1" w14:textId="77777777" w:rsidR="00022C3D" w:rsidRPr="00764F01" w:rsidRDefault="00022C3D" w:rsidP="001341D1">
            <w:pPr>
              <w:pStyle w:val="MDPI42tablebody"/>
              <w:spacing w:line="240" w:lineRule="auto"/>
              <w:rPr>
                <w:sz w:val="16"/>
                <w:szCs w:val="16"/>
              </w:rPr>
            </w:pPr>
          </w:p>
        </w:tc>
        <w:tc>
          <w:tcPr>
            <w:tcW w:w="1246" w:type="dxa"/>
            <w:vMerge/>
            <w:vAlign w:val="center"/>
          </w:tcPr>
          <w:p w14:paraId="21E6E1A0" w14:textId="77777777" w:rsidR="00022C3D" w:rsidRPr="00764F01" w:rsidRDefault="00022C3D" w:rsidP="001341D1">
            <w:pPr>
              <w:pStyle w:val="MDPI42tablebody"/>
              <w:spacing w:line="240" w:lineRule="auto"/>
              <w:rPr>
                <w:sz w:val="16"/>
                <w:szCs w:val="16"/>
              </w:rPr>
            </w:pPr>
          </w:p>
        </w:tc>
      </w:tr>
      <w:tr w:rsidR="00022C3D" w:rsidRPr="00764F01" w14:paraId="2EF9AC78" w14:textId="77777777" w:rsidTr="001341D1">
        <w:trPr>
          <w:trHeight w:val="198"/>
        </w:trPr>
        <w:tc>
          <w:tcPr>
            <w:tcW w:w="1498" w:type="dxa"/>
            <w:vMerge w:val="restart"/>
            <w:vAlign w:val="center"/>
          </w:tcPr>
          <w:p w14:paraId="5ED835F4"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DCL2a</w:t>
            </w:r>
          </w:p>
        </w:tc>
        <w:tc>
          <w:tcPr>
            <w:tcW w:w="1234" w:type="dxa"/>
            <w:vAlign w:val="center"/>
          </w:tcPr>
          <w:p w14:paraId="279AC7CE"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DCL2a_F</w:t>
            </w:r>
          </w:p>
        </w:tc>
        <w:tc>
          <w:tcPr>
            <w:tcW w:w="2844" w:type="dxa"/>
            <w:vAlign w:val="center"/>
          </w:tcPr>
          <w:p w14:paraId="77EFEE78"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TAACACCTGAAACATTGAAGC</w:t>
            </w:r>
          </w:p>
        </w:tc>
        <w:tc>
          <w:tcPr>
            <w:tcW w:w="1751" w:type="dxa"/>
            <w:vMerge w:val="restart"/>
            <w:vAlign w:val="center"/>
          </w:tcPr>
          <w:p w14:paraId="4A9C5A1E" w14:textId="77777777" w:rsidR="00022C3D" w:rsidRPr="00764F01" w:rsidRDefault="00022C3D" w:rsidP="001341D1">
            <w:pPr>
              <w:pStyle w:val="MDPI42tablebody"/>
              <w:spacing w:line="240" w:lineRule="auto"/>
              <w:rPr>
                <w:sz w:val="16"/>
                <w:szCs w:val="16"/>
              </w:rPr>
            </w:pPr>
            <w:r w:rsidRPr="00764F01">
              <w:rPr>
                <w:sz w:val="16"/>
                <w:szCs w:val="16"/>
              </w:rPr>
              <w:t>100</w:t>
            </w:r>
          </w:p>
        </w:tc>
        <w:tc>
          <w:tcPr>
            <w:tcW w:w="1246" w:type="dxa"/>
            <w:vMerge w:val="restart"/>
            <w:vAlign w:val="center"/>
          </w:tcPr>
          <w:p w14:paraId="6B3A19B9"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678F0057" w14:textId="77777777" w:rsidTr="001341D1">
        <w:trPr>
          <w:trHeight w:val="198"/>
        </w:trPr>
        <w:tc>
          <w:tcPr>
            <w:tcW w:w="1498" w:type="dxa"/>
            <w:vMerge/>
            <w:vAlign w:val="center"/>
          </w:tcPr>
          <w:p w14:paraId="3B5A3E8D" w14:textId="77777777" w:rsidR="00022C3D" w:rsidRPr="00764F01" w:rsidRDefault="00022C3D" w:rsidP="001341D1">
            <w:pPr>
              <w:pStyle w:val="MDPI42tablebody"/>
              <w:spacing w:line="240" w:lineRule="auto"/>
              <w:rPr>
                <w:sz w:val="16"/>
                <w:szCs w:val="16"/>
              </w:rPr>
            </w:pPr>
          </w:p>
        </w:tc>
        <w:tc>
          <w:tcPr>
            <w:tcW w:w="1234" w:type="dxa"/>
            <w:vAlign w:val="center"/>
          </w:tcPr>
          <w:p w14:paraId="101E8197"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DCL2a_R</w:t>
            </w:r>
          </w:p>
        </w:tc>
        <w:tc>
          <w:tcPr>
            <w:tcW w:w="2844" w:type="dxa"/>
            <w:vAlign w:val="center"/>
          </w:tcPr>
          <w:p w14:paraId="7D5E3393"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TCTTTGCGAGATACCACACT</w:t>
            </w:r>
          </w:p>
        </w:tc>
        <w:tc>
          <w:tcPr>
            <w:tcW w:w="1751" w:type="dxa"/>
            <w:vMerge/>
            <w:vAlign w:val="center"/>
          </w:tcPr>
          <w:p w14:paraId="21ED97AC" w14:textId="77777777" w:rsidR="00022C3D" w:rsidRPr="00764F01" w:rsidRDefault="00022C3D" w:rsidP="001341D1">
            <w:pPr>
              <w:pStyle w:val="MDPI42tablebody"/>
              <w:spacing w:line="240" w:lineRule="auto"/>
              <w:rPr>
                <w:sz w:val="16"/>
                <w:szCs w:val="16"/>
              </w:rPr>
            </w:pPr>
          </w:p>
        </w:tc>
        <w:tc>
          <w:tcPr>
            <w:tcW w:w="1246" w:type="dxa"/>
            <w:vMerge/>
            <w:vAlign w:val="center"/>
          </w:tcPr>
          <w:p w14:paraId="32E07255" w14:textId="77777777" w:rsidR="00022C3D" w:rsidRPr="00764F01" w:rsidRDefault="00022C3D" w:rsidP="001341D1">
            <w:pPr>
              <w:pStyle w:val="MDPI42tablebody"/>
              <w:spacing w:line="240" w:lineRule="auto"/>
              <w:rPr>
                <w:sz w:val="16"/>
                <w:szCs w:val="16"/>
              </w:rPr>
            </w:pPr>
          </w:p>
        </w:tc>
      </w:tr>
      <w:tr w:rsidR="00022C3D" w:rsidRPr="00764F01" w14:paraId="118FD972" w14:textId="77777777" w:rsidTr="001341D1">
        <w:trPr>
          <w:trHeight w:val="198"/>
        </w:trPr>
        <w:tc>
          <w:tcPr>
            <w:tcW w:w="1498" w:type="dxa"/>
            <w:vMerge w:val="restart"/>
            <w:vAlign w:val="center"/>
          </w:tcPr>
          <w:p w14:paraId="740D0529" w14:textId="77777777" w:rsidR="00022C3D" w:rsidRPr="00764F01" w:rsidRDefault="00022C3D" w:rsidP="001341D1">
            <w:pPr>
              <w:pStyle w:val="MDPI42tablebody"/>
              <w:spacing w:line="240" w:lineRule="auto"/>
              <w:rPr>
                <w:sz w:val="16"/>
                <w:szCs w:val="16"/>
              </w:rPr>
            </w:pPr>
            <w:proofErr w:type="spellStart"/>
            <w:r w:rsidRPr="00764F01">
              <w:rPr>
                <w:sz w:val="16"/>
                <w:szCs w:val="16"/>
              </w:rPr>
              <w:t>PvM</w:t>
            </w:r>
            <w:proofErr w:type="spellEnd"/>
            <w:r w:rsidRPr="00764F01">
              <w:rPr>
                <w:sz w:val="16"/>
                <w:szCs w:val="16"/>
              </w:rPr>
              <w:t xml:space="preserve"> DCL2b</w:t>
            </w:r>
          </w:p>
        </w:tc>
        <w:tc>
          <w:tcPr>
            <w:tcW w:w="1234" w:type="dxa"/>
            <w:vAlign w:val="center"/>
          </w:tcPr>
          <w:p w14:paraId="328BE3E4"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DCL2b_F</w:t>
            </w:r>
          </w:p>
        </w:tc>
        <w:tc>
          <w:tcPr>
            <w:tcW w:w="2844" w:type="dxa"/>
            <w:vAlign w:val="center"/>
          </w:tcPr>
          <w:p w14:paraId="3BB26E2E"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CTGCTCTGTTGTTTATGGACT</w:t>
            </w:r>
          </w:p>
        </w:tc>
        <w:tc>
          <w:tcPr>
            <w:tcW w:w="1751" w:type="dxa"/>
            <w:vMerge w:val="restart"/>
            <w:vAlign w:val="center"/>
          </w:tcPr>
          <w:p w14:paraId="4739B812" w14:textId="77777777" w:rsidR="00022C3D" w:rsidRPr="00764F01" w:rsidRDefault="00022C3D" w:rsidP="001341D1">
            <w:pPr>
              <w:pStyle w:val="MDPI42tablebody"/>
              <w:spacing w:line="240" w:lineRule="auto"/>
              <w:rPr>
                <w:sz w:val="16"/>
                <w:szCs w:val="16"/>
              </w:rPr>
            </w:pPr>
            <w:r w:rsidRPr="00764F01">
              <w:rPr>
                <w:sz w:val="16"/>
                <w:szCs w:val="16"/>
              </w:rPr>
              <w:t>92</w:t>
            </w:r>
          </w:p>
        </w:tc>
        <w:tc>
          <w:tcPr>
            <w:tcW w:w="1246" w:type="dxa"/>
            <w:vMerge w:val="restart"/>
            <w:vAlign w:val="center"/>
          </w:tcPr>
          <w:p w14:paraId="0C5770D2" w14:textId="77777777" w:rsidR="00022C3D" w:rsidRPr="00764F01" w:rsidRDefault="00022C3D" w:rsidP="001341D1">
            <w:pPr>
              <w:pStyle w:val="MDPI42tablebody"/>
              <w:spacing w:line="240" w:lineRule="auto"/>
              <w:rPr>
                <w:sz w:val="16"/>
                <w:szCs w:val="16"/>
              </w:rPr>
            </w:pPr>
            <w:r w:rsidRPr="00764F01">
              <w:rPr>
                <w:sz w:val="16"/>
                <w:szCs w:val="16"/>
              </w:rPr>
              <w:t>This study</w:t>
            </w:r>
          </w:p>
        </w:tc>
      </w:tr>
      <w:tr w:rsidR="00022C3D" w:rsidRPr="00764F01" w14:paraId="3ABF7999" w14:textId="77777777" w:rsidTr="001341D1">
        <w:trPr>
          <w:trHeight w:val="198"/>
        </w:trPr>
        <w:tc>
          <w:tcPr>
            <w:tcW w:w="1498" w:type="dxa"/>
            <w:vMerge/>
            <w:tcBorders>
              <w:bottom w:val="single" w:sz="4" w:space="0" w:color="auto"/>
            </w:tcBorders>
            <w:vAlign w:val="center"/>
          </w:tcPr>
          <w:p w14:paraId="5695A3E2" w14:textId="77777777" w:rsidR="00022C3D" w:rsidRPr="00764F01" w:rsidRDefault="00022C3D" w:rsidP="001341D1">
            <w:pPr>
              <w:pStyle w:val="MDPI42tablebody"/>
              <w:spacing w:line="240" w:lineRule="auto"/>
              <w:rPr>
                <w:sz w:val="16"/>
                <w:szCs w:val="16"/>
              </w:rPr>
            </w:pPr>
          </w:p>
        </w:tc>
        <w:tc>
          <w:tcPr>
            <w:tcW w:w="1234" w:type="dxa"/>
            <w:tcBorders>
              <w:bottom w:val="single" w:sz="4" w:space="0" w:color="auto"/>
            </w:tcBorders>
            <w:vAlign w:val="center"/>
          </w:tcPr>
          <w:p w14:paraId="45BCFB27"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DCL2b_R</w:t>
            </w:r>
          </w:p>
        </w:tc>
        <w:tc>
          <w:tcPr>
            <w:tcW w:w="2844" w:type="dxa"/>
            <w:tcBorders>
              <w:bottom w:val="single" w:sz="4" w:space="0" w:color="auto"/>
            </w:tcBorders>
            <w:vAlign w:val="center"/>
          </w:tcPr>
          <w:p w14:paraId="7DFBF024" w14:textId="77777777" w:rsidR="00022C3D" w:rsidRPr="00764F01" w:rsidRDefault="00022C3D" w:rsidP="001341D1">
            <w:pPr>
              <w:spacing w:line="240" w:lineRule="auto"/>
              <w:jc w:val="center"/>
              <w:rPr>
                <w:rFonts w:cs="Arial"/>
                <w:color w:val="auto"/>
                <w:sz w:val="16"/>
                <w:szCs w:val="16"/>
                <w:lang w:eastAsia="es-ES"/>
              </w:rPr>
            </w:pPr>
            <w:r w:rsidRPr="00764F01">
              <w:rPr>
                <w:rFonts w:cs="Arial"/>
                <w:color w:val="auto"/>
                <w:sz w:val="16"/>
                <w:szCs w:val="16"/>
                <w:lang w:eastAsia="es-ES"/>
              </w:rPr>
              <w:t>CAGTTTCTCTGGTTGAATGTC</w:t>
            </w:r>
          </w:p>
        </w:tc>
        <w:tc>
          <w:tcPr>
            <w:tcW w:w="1751" w:type="dxa"/>
            <w:vMerge/>
            <w:tcBorders>
              <w:bottom w:val="single" w:sz="4" w:space="0" w:color="auto"/>
            </w:tcBorders>
            <w:vAlign w:val="center"/>
          </w:tcPr>
          <w:p w14:paraId="45388146" w14:textId="77777777" w:rsidR="00022C3D" w:rsidRPr="00764F01" w:rsidRDefault="00022C3D" w:rsidP="001341D1">
            <w:pPr>
              <w:pStyle w:val="MDPI42tablebody"/>
              <w:spacing w:line="240" w:lineRule="auto"/>
              <w:rPr>
                <w:sz w:val="16"/>
                <w:szCs w:val="16"/>
              </w:rPr>
            </w:pPr>
          </w:p>
        </w:tc>
        <w:tc>
          <w:tcPr>
            <w:tcW w:w="1246" w:type="dxa"/>
            <w:vMerge/>
            <w:tcBorders>
              <w:bottom w:val="single" w:sz="4" w:space="0" w:color="auto"/>
            </w:tcBorders>
            <w:vAlign w:val="center"/>
          </w:tcPr>
          <w:p w14:paraId="23C43F5C" w14:textId="77777777" w:rsidR="00022C3D" w:rsidRPr="00764F01" w:rsidRDefault="00022C3D" w:rsidP="001341D1">
            <w:pPr>
              <w:pStyle w:val="MDPI42tablebody"/>
              <w:spacing w:line="240" w:lineRule="auto"/>
              <w:rPr>
                <w:sz w:val="16"/>
                <w:szCs w:val="16"/>
              </w:rPr>
            </w:pPr>
          </w:p>
        </w:tc>
      </w:tr>
      <w:tr w:rsidR="00022C3D" w:rsidRPr="00764F01" w14:paraId="69B9BAC2" w14:textId="77777777" w:rsidTr="001341D1">
        <w:trPr>
          <w:trHeight w:val="198"/>
        </w:trPr>
        <w:tc>
          <w:tcPr>
            <w:tcW w:w="1498" w:type="dxa"/>
            <w:tcBorders>
              <w:top w:val="single" w:sz="4" w:space="0" w:color="auto"/>
              <w:bottom w:val="single" w:sz="4" w:space="0" w:color="auto"/>
            </w:tcBorders>
            <w:vAlign w:val="center"/>
          </w:tcPr>
          <w:p w14:paraId="5EA8BFDE" w14:textId="77777777" w:rsidR="00022C3D" w:rsidRPr="00764F01" w:rsidRDefault="00022C3D" w:rsidP="001341D1">
            <w:pPr>
              <w:pStyle w:val="MDPI42tablebody"/>
              <w:spacing w:line="240" w:lineRule="auto"/>
              <w:rPr>
                <w:b/>
                <w:sz w:val="16"/>
                <w:szCs w:val="16"/>
              </w:rPr>
            </w:pPr>
            <w:r w:rsidRPr="00764F01">
              <w:rPr>
                <w:b/>
                <w:sz w:val="16"/>
                <w:szCs w:val="16"/>
              </w:rPr>
              <w:t>Reference genes</w:t>
            </w:r>
          </w:p>
        </w:tc>
        <w:tc>
          <w:tcPr>
            <w:tcW w:w="1234" w:type="dxa"/>
            <w:tcBorders>
              <w:top w:val="single" w:sz="4" w:space="0" w:color="auto"/>
              <w:bottom w:val="single" w:sz="4" w:space="0" w:color="auto"/>
            </w:tcBorders>
            <w:vAlign w:val="center"/>
          </w:tcPr>
          <w:p w14:paraId="0AD586F6" w14:textId="77777777" w:rsidR="00022C3D" w:rsidRPr="00764F01" w:rsidRDefault="00022C3D" w:rsidP="001341D1">
            <w:pPr>
              <w:spacing w:line="240" w:lineRule="auto"/>
              <w:jc w:val="center"/>
              <w:rPr>
                <w:rFonts w:cs="Arial"/>
                <w:color w:val="auto"/>
                <w:sz w:val="16"/>
                <w:szCs w:val="16"/>
                <w:lang w:eastAsia="es-ES"/>
              </w:rPr>
            </w:pPr>
          </w:p>
        </w:tc>
        <w:tc>
          <w:tcPr>
            <w:tcW w:w="2844" w:type="dxa"/>
            <w:tcBorders>
              <w:top w:val="single" w:sz="4" w:space="0" w:color="auto"/>
              <w:bottom w:val="single" w:sz="4" w:space="0" w:color="auto"/>
            </w:tcBorders>
            <w:vAlign w:val="center"/>
          </w:tcPr>
          <w:p w14:paraId="3CA740A4" w14:textId="77777777" w:rsidR="00022C3D" w:rsidRPr="00764F01" w:rsidRDefault="00022C3D" w:rsidP="001341D1">
            <w:pPr>
              <w:spacing w:line="240" w:lineRule="auto"/>
              <w:jc w:val="center"/>
              <w:rPr>
                <w:rFonts w:cs="Arial"/>
                <w:color w:val="auto"/>
                <w:sz w:val="16"/>
                <w:szCs w:val="16"/>
                <w:lang w:eastAsia="es-ES"/>
              </w:rPr>
            </w:pPr>
          </w:p>
        </w:tc>
        <w:tc>
          <w:tcPr>
            <w:tcW w:w="1751" w:type="dxa"/>
            <w:tcBorders>
              <w:top w:val="single" w:sz="4" w:space="0" w:color="auto"/>
              <w:bottom w:val="single" w:sz="4" w:space="0" w:color="auto"/>
            </w:tcBorders>
            <w:vAlign w:val="center"/>
          </w:tcPr>
          <w:p w14:paraId="7767B309" w14:textId="77777777" w:rsidR="00022C3D" w:rsidRPr="00764F01" w:rsidRDefault="00022C3D" w:rsidP="001341D1">
            <w:pPr>
              <w:pStyle w:val="MDPI42tablebody"/>
              <w:spacing w:line="240" w:lineRule="auto"/>
              <w:rPr>
                <w:sz w:val="16"/>
                <w:szCs w:val="16"/>
              </w:rPr>
            </w:pPr>
          </w:p>
        </w:tc>
        <w:tc>
          <w:tcPr>
            <w:tcW w:w="1246" w:type="dxa"/>
            <w:tcBorders>
              <w:top w:val="single" w:sz="4" w:space="0" w:color="auto"/>
              <w:bottom w:val="single" w:sz="4" w:space="0" w:color="auto"/>
            </w:tcBorders>
            <w:vAlign w:val="center"/>
          </w:tcPr>
          <w:p w14:paraId="604C49D8" w14:textId="77777777" w:rsidR="00022C3D" w:rsidRPr="00764F01" w:rsidRDefault="00022C3D" w:rsidP="001341D1">
            <w:pPr>
              <w:pStyle w:val="MDPI42tablebody"/>
              <w:spacing w:line="240" w:lineRule="auto"/>
              <w:rPr>
                <w:sz w:val="16"/>
                <w:szCs w:val="16"/>
              </w:rPr>
            </w:pPr>
          </w:p>
        </w:tc>
      </w:tr>
      <w:tr w:rsidR="00022C3D" w:rsidRPr="00764F01" w14:paraId="5E102FB5" w14:textId="77777777" w:rsidTr="001341D1">
        <w:trPr>
          <w:trHeight w:val="198"/>
        </w:trPr>
        <w:tc>
          <w:tcPr>
            <w:tcW w:w="1498" w:type="dxa"/>
            <w:vMerge w:val="restart"/>
            <w:vAlign w:val="center"/>
          </w:tcPr>
          <w:p w14:paraId="153E95C5" w14:textId="77777777" w:rsidR="00022C3D" w:rsidRPr="00764F01" w:rsidRDefault="00022C3D" w:rsidP="001341D1">
            <w:pPr>
              <w:pStyle w:val="MDPI42tablebody"/>
              <w:spacing w:line="240" w:lineRule="auto"/>
              <w:rPr>
                <w:sz w:val="16"/>
                <w:szCs w:val="16"/>
              </w:rPr>
            </w:pPr>
            <w:r w:rsidRPr="00764F01">
              <w:rPr>
                <w:color w:val="000000" w:themeColor="text1"/>
                <w:sz w:val="16"/>
                <w:szCs w:val="16"/>
              </w:rPr>
              <w:t>Unknown 1</w:t>
            </w:r>
          </w:p>
        </w:tc>
        <w:tc>
          <w:tcPr>
            <w:tcW w:w="1234" w:type="dxa"/>
            <w:vAlign w:val="center"/>
          </w:tcPr>
          <w:p w14:paraId="1D04729F"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Ukn1-F</w:t>
            </w:r>
          </w:p>
        </w:tc>
        <w:tc>
          <w:tcPr>
            <w:tcW w:w="2844" w:type="dxa"/>
            <w:vAlign w:val="center"/>
          </w:tcPr>
          <w:p w14:paraId="4EADFF40"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ATTCCCATCATGCAGCAAAG</w:t>
            </w:r>
          </w:p>
        </w:tc>
        <w:tc>
          <w:tcPr>
            <w:tcW w:w="1751" w:type="dxa"/>
            <w:vAlign w:val="center"/>
          </w:tcPr>
          <w:p w14:paraId="04260AA7" w14:textId="77777777" w:rsidR="00022C3D" w:rsidRPr="00764F01" w:rsidRDefault="00022C3D" w:rsidP="001341D1">
            <w:pPr>
              <w:pStyle w:val="MDPI42tablebody"/>
              <w:spacing w:line="240" w:lineRule="auto"/>
              <w:rPr>
                <w:sz w:val="16"/>
                <w:szCs w:val="16"/>
              </w:rPr>
            </w:pPr>
            <w:r>
              <w:rPr>
                <w:sz w:val="16"/>
                <w:szCs w:val="16"/>
              </w:rPr>
              <w:t>192</w:t>
            </w:r>
          </w:p>
        </w:tc>
        <w:tc>
          <w:tcPr>
            <w:tcW w:w="1246" w:type="dxa"/>
            <w:vMerge w:val="restart"/>
            <w:vAlign w:val="center"/>
          </w:tcPr>
          <w:p w14:paraId="42735853" w14:textId="1178745D" w:rsidR="00022C3D" w:rsidRPr="00764F01" w:rsidRDefault="00022C3D" w:rsidP="001341D1">
            <w:pPr>
              <w:spacing w:line="240" w:lineRule="auto"/>
              <w:jc w:val="center"/>
              <w:rPr>
                <w:color w:val="000000" w:themeColor="text1"/>
                <w:sz w:val="16"/>
                <w:szCs w:val="16"/>
              </w:rPr>
            </w:pPr>
            <w:r>
              <w:rPr>
                <w:color w:val="000000" w:themeColor="text1"/>
                <w:sz w:val="16"/>
                <w:szCs w:val="16"/>
              </w:rPr>
              <w:fldChar w:fldCharType="begin" w:fldLock="1"/>
            </w:r>
            <w:r>
              <w:rPr>
                <w:color w:val="000000" w:themeColor="text1"/>
                <w:sz w:val="16"/>
                <w:szCs w:val="16"/>
              </w:rPr>
              <w:instrText>ADDIN CSL_CITATION {"citationItems":[{"id":"ITEM-1","itemData":{"DOI":"10.1007/s00299-011-1204-x","ISSN":"07217714","abstract":"BACKGROUND: TIFY is a large plant-specific transcription factor gene family. A subgroup of TIFY genes named JAZ (Jasmonate-ZIM domain) has been identified as repressors of jasmonate (JA)-regulated transcription in Arabidopsis and other plants. JA signaling is involved in many aspects of plant growth/development and in defense responses to biotic and abiotic stresses. Here, we identified the TIFY genes (designated PvTIFY) from the legume common bean (Phaseolus vulgaris) and functionally characterized PvTIFY10C as a transcriptional regulator.\\n\\nRESULTS: Nineteen genes from the PvTIFY gene family were identified through whole-genome sequence analysis. Most of these were induced upon methyl-JA elicitation. We selected PvTIFY10C as a representative JA-responsive PvTIFY gene for further functional analysis. Transcriptome analysis via microarray hybridization using the newly designed Bean Custom Array 90 K was performed on transgenic roots of composite plants with modulated (RNAi-silencing or over-expression) PvTIFY10C gene expression. Data were interpreted using Gene Ontology and MapMan adapted to common bean. Microarray differential gene expression data were validated by real-time qRT-PCR expression analysis. Comparative global gene expression analysis revealed opposite regulatory changes in processes such as RNA and protein regulation, stress responses and metabolism in PvTIFY10C silenced vs. over-expressing roots. These data point to transcript reprogramming (mainly repression) orchestrated by PvTIFY10C. In addition, we found that several PvTIFY genes, as well as genes from the JA biosynthetic pathway, responded to P-deficiency. Relevant P-responsive genes that participate in carbon metabolic pathways, cell wall synthesis, lipid metabolism, transport, DNA, RNA and protein regulation, and signaling were oppositely-regulated in control vs. PvTIFY10C-silenced roots of composite plants under P-stress. These data indicate that PvTIFY10C regulates, directly or indirectly, the expression of some P-responsive genes; this process could be mediated by JA-signaling.\\n\\nCONCLUSION: Our work contributes to the functional characterization of PvTIFY transcriptional regulators in common bean, an agronomically important legume. Members from the large PvTIFY gene family are important global transcriptional regulators that could participate as repressors in the JA signaling pathway. In addition, we propose that the JA-signaling pathway involving PvTIFY genes might play a ro…","author":[{"dropping-particle":"","family":"Borges","given":"Aline","non-dropping-particle":"","parse-names":false,"suffix":""},{"dropping-particle":"","family":"Tsai","given":"Siu Mui","non-dropping-particle":"","parse-names":false,"suffix":""},{"dropping-particle":"","family":"Caldas","given":"Danielle Gregorio Gomes","non-dropping-particle":"","parse-names":false,"suffix":""}],"container-title":"Plant Cell Reports","id":"ITEM-1","issued":{"date-parts":[["2012"]]},"page":"827–838","title":"Validation of reference genes for RT-qPCR normalization in common bean during biotic and abiotic stresses","type":"article-journal","volume":"31"},"uris":["http://www.mendeley.com/documents/?uuid=c1e144b3-eeed-3c83-8f74-7991233382ae"]}],"mendeley":{"formattedCitation":"[22]","plainTextFormattedCitation":"[22]","previouslyFormattedCitation":"[22]"},"properties":{"noteIndex":0},"schema":"https://github.com/citation-style-language/schema/raw/master/csl-citation.json"}</w:instrText>
            </w:r>
            <w:r>
              <w:rPr>
                <w:color w:val="000000" w:themeColor="text1"/>
                <w:sz w:val="16"/>
                <w:szCs w:val="16"/>
              </w:rPr>
              <w:fldChar w:fldCharType="separate"/>
            </w:r>
            <w:r w:rsidR="00C612F2">
              <w:rPr>
                <w:color w:val="000000" w:themeColor="text1"/>
                <w:sz w:val="16"/>
                <w:szCs w:val="16"/>
              </w:rPr>
              <w:t>[48</w:t>
            </w:r>
            <w:r w:rsidRPr="00E10AC8">
              <w:rPr>
                <w:color w:val="000000" w:themeColor="text1"/>
                <w:sz w:val="16"/>
                <w:szCs w:val="16"/>
              </w:rPr>
              <w:t>]</w:t>
            </w:r>
            <w:r>
              <w:rPr>
                <w:color w:val="000000" w:themeColor="text1"/>
                <w:sz w:val="16"/>
                <w:szCs w:val="16"/>
              </w:rPr>
              <w:fldChar w:fldCharType="end"/>
            </w:r>
          </w:p>
        </w:tc>
      </w:tr>
      <w:tr w:rsidR="00022C3D" w:rsidRPr="00764F01" w14:paraId="7236B45C" w14:textId="77777777" w:rsidTr="001341D1">
        <w:trPr>
          <w:trHeight w:val="198"/>
        </w:trPr>
        <w:tc>
          <w:tcPr>
            <w:tcW w:w="1498" w:type="dxa"/>
            <w:vMerge/>
            <w:vAlign w:val="center"/>
          </w:tcPr>
          <w:p w14:paraId="2E031E81" w14:textId="77777777" w:rsidR="00022C3D" w:rsidRPr="00764F01" w:rsidRDefault="00022C3D" w:rsidP="001341D1">
            <w:pPr>
              <w:pStyle w:val="MDPI42tablebody"/>
              <w:spacing w:line="240" w:lineRule="auto"/>
              <w:rPr>
                <w:sz w:val="16"/>
                <w:szCs w:val="16"/>
              </w:rPr>
            </w:pPr>
          </w:p>
        </w:tc>
        <w:tc>
          <w:tcPr>
            <w:tcW w:w="1234" w:type="dxa"/>
            <w:vAlign w:val="center"/>
          </w:tcPr>
          <w:p w14:paraId="48B5F5FB"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Ukn1-R</w:t>
            </w:r>
          </w:p>
        </w:tc>
        <w:tc>
          <w:tcPr>
            <w:tcW w:w="2844" w:type="dxa"/>
            <w:vAlign w:val="center"/>
          </w:tcPr>
          <w:p w14:paraId="07AA8417"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AGATCCCTCCAGGTCAATCC</w:t>
            </w:r>
          </w:p>
        </w:tc>
        <w:tc>
          <w:tcPr>
            <w:tcW w:w="1751" w:type="dxa"/>
            <w:vAlign w:val="center"/>
          </w:tcPr>
          <w:p w14:paraId="339A1B08" w14:textId="77777777" w:rsidR="00022C3D" w:rsidRPr="00764F01" w:rsidRDefault="00022C3D" w:rsidP="001341D1">
            <w:pPr>
              <w:pStyle w:val="MDPI42tablebody"/>
              <w:spacing w:line="240" w:lineRule="auto"/>
              <w:rPr>
                <w:sz w:val="16"/>
                <w:szCs w:val="16"/>
              </w:rPr>
            </w:pPr>
          </w:p>
        </w:tc>
        <w:tc>
          <w:tcPr>
            <w:tcW w:w="1246" w:type="dxa"/>
            <w:vMerge/>
            <w:vAlign w:val="center"/>
          </w:tcPr>
          <w:p w14:paraId="3A0BCFFB" w14:textId="77777777" w:rsidR="00022C3D" w:rsidRPr="00764F01" w:rsidRDefault="00022C3D" w:rsidP="001341D1">
            <w:pPr>
              <w:pStyle w:val="MDPI42tablebody"/>
              <w:spacing w:line="240" w:lineRule="auto"/>
              <w:rPr>
                <w:sz w:val="16"/>
                <w:szCs w:val="16"/>
              </w:rPr>
            </w:pPr>
          </w:p>
        </w:tc>
      </w:tr>
      <w:tr w:rsidR="00022C3D" w:rsidRPr="00764F01" w14:paraId="339EF805" w14:textId="77777777" w:rsidTr="001341D1">
        <w:trPr>
          <w:trHeight w:val="198"/>
        </w:trPr>
        <w:tc>
          <w:tcPr>
            <w:tcW w:w="1498" w:type="dxa"/>
            <w:vMerge w:val="restart"/>
            <w:vAlign w:val="center"/>
          </w:tcPr>
          <w:p w14:paraId="37B22801" w14:textId="77777777" w:rsidR="00022C3D" w:rsidRPr="00764F01" w:rsidRDefault="00022C3D" w:rsidP="001341D1">
            <w:pPr>
              <w:pStyle w:val="MDPI42tablebody"/>
              <w:spacing w:line="240" w:lineRule="auto"/>
              <w:rPr>
                <w:sz w:val="16"/>
                <w:szCs w:val="16"/>
              </w:rPr>
            </w:pPr>
            <w:r w:rsidRPr="00764F01">
              <w:rPr>
                <w:color w:val="000000" w:themeColor="text1"/>
                <w:sz w:val="16"/>
                <w:szCs w:val="16"/>
              </w:rPr>
              <w:t>Unknown 2</w:t>
            </w:r>
          </w:p>
        </w:tc>
        <w:tc>
          <w:tcPr>
            <w:tcW w:w="1234" w:type="dxa"/>
            <w:vAlign w:val="center"/>
          </w:tcPr>
          <w:p w14:paraId="48B58E7F"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Ukn2-F</w:t>
            </w:r>
          </w:p>
        </w:tc>
        <w:tc>
          <w:tcPr>
            <w:tcW w:w="2844" w:type="dxa"/>
            <w:vAlign w:val="center"/>
          </w:tcPr>
          <w:p w14:paraId="782879B2"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CCAATTCAACCATCCCTCAC</w:t>
            </w:r>
          </w:p>
        </w:tc>
        <w:tc>
          <w:tcPr>
            <w:tcW w:w="1751" w:type="dxa"/>
            <w:vAlign w:val="center"/>
          </w:tcPr>
          <w:p w14:paraId="43D1A085" w14:textId="77777777" w:rsidR="00022C3D" w:rsidRPr="00764F01" w:rsidRDefault="00022C3D" w:rsidP="001341D1">
            <w:pPr>
              <w:pStyle w:val="MDPI42tablebody"/>
              <w:spacing w:line="240" w:lineRule="auto"/>
              <w:rPr>
                <w:sz w:val="16"/>
                <w:szCs w:val="16"/>
              </w:rPr>
            </w:pPr>
            <w:r>
              <w:rPr>
                <w:sz w:val="16"/>
                <w:szCs w:val="16"/>
              </w:rPr>
              <w:t>153</w:t>
            </w:r>
          </w:p>
        </w:tc>
        <w:tc>
          <w:tcPr>
            <w:tcW w:w="1246" w:type="dxa"/>
            <w:vMerge w:val="restart"/>
            <w:vAlign w:val="center"/>
          </w:tcPr>
          <w:p w14:paraId="5C07D5B9" w14:textId="55BBBF72" w:rsidR="00022C3D" w:rsidRPr="00764F01" w:rsidRDefault="00022C3D" w:rsidP="001341D1">
            <w:pPr>
              <w:spacing w:line="240" w:lineRule="auto"/>
              <w:jc w:val="center"/>
              <w:rPr>
                <w:color w:val="000000" w:themeColor="text1"/>
                <w:sz w:val="16"/>
                <w:szCs w:val="16"/>
              </w:rPr>
            </w:pPr>
            <w:r>
              <w:rPr>
                <w:color w:val="000000" w:themeColor="text1"/>
                <w:sz w:val="16"/>
                <w:szCs w:val="16"/>
              </w:rPr>
              <w:fldChar w:fldCharType="begin" w:fldLock="1"/>
            </w:r>
            <w:r>
              <w:rPr>
                <w:color w:val="000000" w:themeColor="text1"/>
                <w:sz w:val="16"/>
                <w:szCs w:val="16"/>
              </w:rPr>
              <w:instrText>ADDIN CSL_CITATION {"citationItems":[{"id":"ITEM-1","itemData":{"DOI":"10.1007/s00299-011-1204-x","ISSN":"07217714","abstract":"BACKGROUND: TIFY is a large plant-specific transcription factor gene family. A subgroup of TIFY genes named JAZ (Jasmonate-ZIM domain) has been identified as repressors of jasmonate (JA)-regulated transcription in Arabidopsis and other plants. JA signaling is involved in many aspects of plant growth/development and in defense responses to biotic and abiotic stresses. Here, we identified the TIFY genes (designated PvTIFY) from the legume common bean (Phaseolus vulgaris) and functionally characterized PvTIFY10C as a transcriptional regulator.\\n\\nRESULTS: Nineteen genes from the PvTIFY gene family were identified through whole-genome sequence analysis. Most of these were induced upon methyl-JA elicitation. We selected PvTIFY10C as a representative JA-responsive PvTIFY gene for further functional analysis. Transcriptome analysis via microarray hybridization using the newly designed Bean Custom Array 90 K was performed on transgenic roots of composite plants with modulated (RNAi-silencing or over-expression) PvTIFY10C gene expression. Data were interpreted using Gene Ontology and MapMan adapted to common bean. Microarray differential gene expression data were validated by real-time qRT-PCR expression analysis. Comparative global gene expression analysis revealed opposite regulatory changes in processes such as RNA and protein regulation, stress responses and metabolism in PvTIFY10C silenced vs. over-expressing roots. These data point to transcript reprogramming (mainly repression) orchestrated by PvTIFY10C. In addition, we found that several PvTIFY genes, as well as genes from the JA biosynthetic pathway, responded to P-deficiency. Relevant P-responsive genes that participate in carbon metabolic pathways, cell wall synthesis, lipid metabolism, transport, DNA, RNA and protein regulation, and signaling were oppositely-regulated in control vs. PvTIFY10C-silenced roots of composite plants under P-stress. These data indicate that PvTIFY10C regulates, directly or indirectly, the expression of some P-responsive genes; this process could be mediated by JA-signaling.\\n\\nCONCLUSION: Our work contributes to the functional characterization of PvTIFY transcriptional regulators in common bean, an agronomically important legume. Members from the large PvTIFY gene family are important global transcriptional regulators that could participate as repressors in the JA signaling pathway. In addition, we propose that the JA-signaling pathway involving PvTIFY genes might play a ro…","author":[{"dropping-particle":"","family":"Borges","given":"Aline","non-dropping-particle":"","parse-names":false,"suffix":""},{"dropping-particle":"","family":"Tsai","given":"Siu Mui","non-dropping-particle":"","parse-names":false,"suffix":""},{"dropping-particle":"","family":"Caldas","given":"Danielle Gregorio Gomes","non-dropping-particle":"","parse-names":false,"suffix":""}],"container-title":"Plant Cell Reports","id":"ITEM-1","issued":{"date-parts":[["2012"]]},"page":"827–838","title":"Validation of reference genes for RT-qPCR normalization in common bean during biotic and abiotic stresses","type":"article-journal","volume":"31"},"uris":["http://www.mendeley.com/documents/?uuid=c1e144b3-eeed-3c83-8f74-7991233382ae"]}],"mendeley":{"formattedCitation":"[22]","plainTextFormattedCitation":"[22]","previouslyFormattedCitation":"[22]"},"properties":{"noteIndex":0},"schema":"https://github.com/citation-style-language/schema/raw/master/csl-citation.json"}</w:instrText>
            </w:r>
            <w:r>
              <w:rPr>
                <w:color w:val="000000" w:themeColor="text1"/>
                <w:sz w:val="16"/>
                <w:szCs w:val="16"/>
              </w:rPr>
              <w:fldChar w:fldCharType="separate"/>
            </w:r>
            <w:r w:rsidR="00C612F2">
              <w:rPr>
                <w:color w:val="000000" w:themeColor="text1"/>
                <w:sz w:val="16"/>
                <w:szCs w:val="16"/>
              </w:rPr>
              <w:t>[48</w:t>
            </w:r>
            <w:r w:rsidRPr="00E10AC8">
              <w:rPr>
                <w:color w:val="000000" w:themeColor="text1"/>
                <w:sz w:val="16"/>
                <w:szCs w:val="16"/>
              </w:rPr>
              <w:t>]</w:t>
            </w:r>
            <w:r>
              <w:rPr>
                <w:color w:val="000000" w:themeColor="text1"/>
                <w:sz w:val="16"/>
                <w:szCs w:val="16"/>
              </w:rPr>
              <w:fldChar w:fldCharType="end"/>
            </w:r>
          </w:p>
        </w:tc>
      </w:tr>
      <w:tr w:rsidR="00022C3D" w:rsidRPr="00764F01" w14:paraId="38C8C5C0" w14:textId="77777777" w:rsidTr="001341D1">
        <w:trPr>
          <w:trHeight w:val="198"/>
        </w:trPr>
        <w:tc>
          <w:tcPr>
            <w:tcW w:w="1498" w:type="dxa"/>
            <w:vMerge/>
            <w:vAlign w:val="center"/>
          </w:tcPr>
          <w:p w14:paraId="749D9B2D" w14:textId="77777777" w:rsidR="00022C3D" w:rsidRPr="00764F01" w:rsidRDefault="00022C3D" w:rsidP="001341D1">
            <w:pPr>
              <w:pStyle w:val="MDPI42tablebody"/>
              <w:spacing w:line="240" w:lineRule="auto"/>
              <w:rPr>
                <w:sz w:val="16"/>
                <w:szCs w:val="16"/>
              </w:rPr>
            </w:pPr>
          </w:p>
        </w:tc>
        <w:tc>
          <w:tcPr>
            <w:tcW w:w="1234" w:type="dxa"/>
            <w:vAlign w:val="center"/>
          </w:tcPr>
          <w:p w14:paraId="5D56F280"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Ukn2-R</w:t>
            </w:r>
          </w:p>
        </w:tc>
        <w:tc>
          <w:tcPr>
            <w:tcW w:w="2844" w:type="dxa"/>
            <w:vAlign w:val="center"/>
          </w:tcPr>
          <w:p w14:paraId="6BA1FABB"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AAACTCCTCTGCACCCTCAG</w:t>
            </w:r>
          </w:p>
        </w:tc>
        <w:tc>
          <w:tcPr>
            <w:tcW w:w="1751" w:type="dxa"/>
            <w:vAlign w:val="center"/>
          </w:tcPr>
          <w:p w14:paraId="401CB6CB" w14:textId="77777777" w:rsidR="00022C3D" w:rsidRPr="00764F01" w:rsidRDefault="00022C3D" w:rsidP="001341D1">
            <w:pPr>
              <w:pStyle w:val="MDPI42tablebody"/>
              <w:spacing w:line="240" w:lineRule="auto"/>
              <w:rPr>
                <w:sz w:val="16"/>
                <w:szCs w:val="16"/>
              </w:rPr>
            </w:pPr>
          </w:p>
        </w:tc>
        <w:tc>
          <w:tcPr>
            <w:tcW w:w="1246" w:type="dxa"/>
            <w:vMerge/>
            <w:vAlign w:val="center"/>
          </w:tcPr>
          <w:p w14:paraId="289D6217" w14:textId="77777777" w:rsidR="00022C3D" w:rsidRPr="00764F01" w:rsidRDefault="00022C3D" w:rsidP="001341D1">
            <w:pPr>
              <w:pStyle w:val="MDPI42tablebody"/>
              <w:spacing w:line="240" w:lineRule="auto"/>
              <w:rPr>
                <w:sz w:val="16"/>
                <w:szCs w:val="16"/>
              </w:rPr>
            </w:pPr>
          </w:p>
        </w:tc>
      </w:tr>
      <w:tr w:rsidR="00022C3D" w:rsidRPr="00764F01" w14:paraId="22A18A24" w14:textId="77777777" w:rsidTr="001341D1">
        <w:trPr>
          <w:trHeight w:val="198"/>
        </w:trPr>
        <w:tc>
          <w:tcPr>
            <w:tcW w:w="1498" w:type="dxa"/>
            <w:vMerge w:val="restart"/>
            <w:vAlign w:val="center"/>
          </w:tcPr>
          <w:p w14:paraId="095735D6" w14:textId="77777777" w:rsidR="00022C3D" w:rsidRPr="00764F01" w:rsidRDefault="00022C3D" w:rsidP="001341D1">
            <w:pPr>
              <w:pStyle w:val="MDPI42tablebody"/>
              <w:spacing w:line="240" w:lineRule="auto"/>
              <w:rPr>
                <w:sz w:val="16"/>
                <w:szCs w:val="16"/>
              </w:rPr>
            </w:pPr>
            <w:r w:rsidRPr="00764F01">
              <w:rPr>
                <w:color w:val="000000" w:themeColor="text1"/>
                <w:sz w:val="16"/>
                <w:szCs w:val="16"/>
              </w:rPr>
              <w:t>Actin-11</w:t>
            </w:r>
          </w:p>
        </w:tc>
        <w:tc>
          <w:tcPr>
            <w:tcW w:w="1234" w:type="dxa"/>
            <w:vAlign w:val="center"/>
          </w:tcPr>
          <w:p w14:paraId="71B91979"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Act11-F</w:t>
            </w:r>
          </w:p>
        </w:tc>
        <w:tc>
          <w:tcPr>
            <w:tcW w:w="2844" w:type="dxa"/>
            <w:vAlign w:val="center"/>
          </w:tcPr>
          <w:p w14:paraId="651322C7"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TGCATACGTTGGTGATGAGG</w:t>
            </w:r>
          </w:p>
        </w:tc>
        <w:tc>
          <w:tcPr>
            <w:tcW w:w="1751" w:type="dxa"/>
            <w:vAlign w:val="center"/>
          </w:tcPr>
          <w:p w14:paraId="2A2A14D2" w14:textId="77777777" w:rsidR="00022C3D" w:rsidRPr="00764F01" w:rsidRDefault="00022C3D" w:rsidP="001341D1">
            <w:pPr>
              <w:pStyle w:val="MDPI42tablebody"/>
              <w:spacing w:line="240" w:lineRule="auto"/>
              <w:rPr>
                <w:sz w:val="16"/>
                <w:szCs w:val="16"/>
              </w:rPr>
            </w:pPr>
            <w:r w:rsidRPr="00764F01">
              <w:rPr>
                <w:sz w:val="16"/>
                <w:szCs w:val="16"/>
              </w:rPr>
              <w:t>190</w:t>
            </w:r>
          </w:p>
        </w:tc>
        <w:tc>
          <w:tcPr>
            <w:tcW w:w="1246" w:type="dxa"/>
            <w:vMerge w:val="restart"/>
            <w:vAlign w:val="center"/>
          </w:tcPr>
          <w:p w14:paraId="2B6D7EAD" w14:textId="06D02855" w:rsidR="00022C3D" w:rsidRPr="00764F01" w:rsidRDefault="00022C3D" w:rsidP="001341D1">
            <w:pPr>
              <w:spacing w:line="240" w:lineRule="auto"/>
              <w:jc w:val="center"/>
              <w:rPr>
                <w:color w:val="000000" w:themeColor="text1"/>
                <w:sz w:val="16"/>
                <w:szCs w:val="16"/>
              </w:rPr>
            </w:pPr>
            <w:r>
              <w:rPr>
                <w:color w:val="000000" w:themeColor="text1"/>
                <w:sz w:val="16"/>
                <w:szCs w:val="16"/>
              </w:rPr>
              <w:fldChar w:fldCharType="begin" w:fldLock="1"/>
            </w:r>
            <w:r>
              <w:rPr>
                <w:color w:val="000000" w:themeColor="text1"/>
                <w:sz w:val="16"/>
                <w:szCs w:val="16"/>
              </w:rPr>
              <w:instrText>ADDIN CSL_CITATION {"citationItems":[{"id":"ITEM-1","itemData":{"DOI":"10.1007/s00299-011-1204-x","ISSN":"07217714","abstract":"BACKGROUND: TIFY is a large plant-specific transcription factor gene family. A subgroup of TIFY genes named JAZ (Jasmonate-ZIM domain) has been identified as repressors of jasmonate (JA)-regulated transcription in Arabidopsis and other plants. JA signaling is involved in many aspects of plant growth/development and in defense responses to biotic and abiotic stresses. Here, we identified the TIFY genes (designated PvTIFY) from the legume common bean (Phaseolus vulgaris) and functionally characterized PvTIFY10C as a transcriptional regulator.\\n\\nRESULTS: Nineteen genes from the PvTIFY gene family were identified through whole-genome sequence analysis. Most of these were induced upon methyl-JA elicitation. We selected PvTIFY10C as a representative JA-responsive PvTIFY gene for further functional analysis. Transcriptome analysis via microarray hybridization using the newly designed Bean Custom Array 90 K was performed on transgenic roots of composite plants with modulated (RNAi-silencing or over-expression) PvTIFY10C gene expression. Data were interpreted using Gene Ontology and MapMan adapted to common bean. Microarray differential gene expression data were validated by real-time qRT-PCR expression analysis. Comparative global gene expression analysis revealed opposite regulatory changes in processes such as RNA and protein regulation, stress responses and metabolism in PvTIFY10C silenced vs. over-expressing roots. These data point to transcript reprogramming (mainly repression) orchestrated by PvTIFY10C. In addition, we found that several PvTIFY genes, as well as genes from the JA biosynthetic pathway, responded to P-deficiency. Relevant P-responsive genes that participate in carbon metabolic pathways, cell wall synthesis, lipid metabolism, transport, DNA, RNA and protein regulation, and signaling were oppositely-regulated in control vs. PvTIFY10C-silenced roots of composite plants under P-stress. These data indicate that PvTIFY10C regulates, directly or indirectly, the expression of some P-responsive genes; this process could be mediated by JA-signaling.\\n\\nCONCLUSION: Our work contributes to the functional characterization of PvTIFY transcriptional regulators in common bean, an agronomically important legume. Members from the large PvTIFY gene family are important global transcriptional regulators that could participate as repressors in the JA signaling pathway. In addition, we propose that the JA-signaling pathway involving PvTIFY genes might play a ro…","author":[{"dropping-particle":"","family":"Borges","given":"Aline","non-dropping-particle":"","parse-names":false,"suffix":""},{"dropping-particle":"","family":"Tsai","given":"Siu Mui","non-dropping-particle":"","parse-names":false,"suffix":""},{"dropping-particle":"","family":"Caldas","given":"Danielle Gregorio Gomes","non-dropping-particle":"","parse-names":false,"suffix":""}],"container-title":"Plant Cell Reports","id":"ITEM-1","issued":{"date-parts":[["2012"]]},"page":"827–838","title":"Validation of reference genes for RT-qPCR normalization in common bean during biotic and abiotic stresses","type":"article-journal","volume":"31"},"uris":["http://www.mendeley.com/documents/?uuid=c1e144b3-eeed-3c83-8f74-7991233382ae"]}],"mendeley":{"formattedCitation":"[22]","plainTextFormattedCitation":"[22]","previouslyFormattedCitation":"[22]"},"properties":{"noteIndex":0},"schema":"https://github.com/citation-style-language/schema/raw/master/csl-citation.json"}</w:instrText>
            </w:r>
            <w:r>
              <w:rPr>
                <w:color w:val="000000" w:themeColor="text1"/>
                <w:sz w:val="16"/>
                <w:szCs w:val="16"/>
              </w:rPr>
              <w:fldChar w:fldCharType="separate"/>
            </w:r>
            <w:r w:rsidR="00C612F2">
              <w:rPr>
                <w:color w:val="000000" w:themeColor="text1"/>
                <w:sz w:val="16"/>
                <w:szCs w:val="16"/>
              </w:rPr>
              <w:t>[48</w:t>
            </w:r>
            <w:r w:rsidRPr="00E10AC8">
              <w:rPr>
                <w:color w:val="000000" w:themeColor="text1"/>
                <w:sz w:val="16"/>
                <w:szCs w:val="16"/>
              </w:rPr>
              <w:t>]</w:t>
            </w:r>
            <w:r>
              <w:rPr>
                <w:color w:val="000000" w:themeColor="text1"/>
                <w:sz w:val="16"/>
                <w:szCs w:val="16"/>
              </w:rPr>
              <w:fldChar w:fldCharType="end"/>
            </w:r>
          </w:p>
        </w:tc>
      </w:tr>
      <w:tr w:rsidR="00022C3D" w:rsidRPr="00764F01" w14:paraId="4E9A2020" w14:textId="77777777" w:rsidTr="001341D1">
        <w:trPr>
          <w:trHeight w:val="198"/>
        </w:trPr>
        <w:tc>
          <w:tcPr>
            <w:tcW w:w="1498" w:type="dxa"/>
            <w:vMerge/>
            <w:vAlign w:val="center"/>
          </w:tcPr>
          <w:p w14:paraId="2A3D5202" w14:textId="77777777" w:rsidR="00022C3D" w:rsidRPr="00764F01" w:rsidRDefault="00022C3D" w:rsidP="001341D1">
            <w:pPr>
              <w:pStyle w:val="MDPI42tablebody"/>
              <w:spacing w:line="240" w:lineRule="auto"/>
              <w:rPr>
                <w:sz w:val="16"/>
                <w:szCs w:val="16"/>
              </w:rPr>
            </w:pPr>
          </w:p>
        </w:tc>
        <w:tc>
          <w:tcPr>
            <w:tcW w:w="1234" w:type="dxa"/>
            <w:vAlign w:val="center"/>
          </w:tcPr>
          <w:p w14:paraId="0D7FE2C8"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Act11-R</w:t>
            </w:r>
          </w:p>
        </w:tc>
        <w:tc>
          <w:tcPr>
            <w:tcW w:w="2844" w:type="dxa"/>
            <w:vAlign w:val="center"/>
          </w:tcPr>
          <w:p w14:paraId="7E2BD424" w14:textId="77777777" w:rsidR="00022C3D" w:rsidRPr="00764F01" w:rsidRDefault="00022C3D" w:rsidP="001341D1">
            <w:pPr>
              <w:spacing w:line="240" w:lineRule="auto"/>
              <w:jc w:val="center"/>
              <w:rPr>
                <w:color w:val="000000" w:themeColor="text1"/>
                <w:sz w:val="16"/>
                <w:szCs w:val="16"/>
              </w:rPr>
            </w:pPr>
            <w:r w:rsidRPr="00764F01">
              <w:rPr>
                <w:color w:val="000000" w:themeColor="text1"/>
                <w:sz w:val="16"/>
                <w:szCs w:val="16"/>
              </w:rPr>
              <w:t>AGCCTTGGGGTTAAGAGGAG</w:t>
            </w:r>
          </w:p>
        </w:tc>
        <w:tc>
          <w:tcPr>
            <w:tcW w:w="1751" w:type="dxa"/>
            <w:vAlign w:val="center"/>
          </w:tcPr>
          <w:p w14:paraId="72765FD6" w14:textId="77777777" w:rsidR="00022C3D" w:rsidRPr="00764F01" w:rsidRDefault="00022C3D" w:rsidP="001341D1">
            <w:pPr>
              <w:pStyle w:val="MDPI42tablebody"/>
              <w:spacing w:line="240" w:lineRule="auto"/>
              <w:rPr>
                <w:sz w:val="16"/>
                <w:szCs w:val="16"/>
              </w:rPr>
            </w:pPr>
          </w:p>
        </w:tc>
        <w:tc>
          <w:tcPr>
            <w:tcW w:w="1246" w:type="dxa"/>
            <w:vMerge/>
            <w:vAlign w:val="center"/>
          </w:tcPr>
          <w:p w14:paraId="42479133" w14:textId="77777777" w:rsidR="00022C3D" w:rsidRPr="00764F01" w:rsidRDefault="00022C3D" w:rsidP="001341D1">
            <w:pPr>
              <w:pStyle w:val="MDPI42tablebody"/>
              <w:spacing w:line="240" w:lineRule="auto"/>
              <w:rPr>
                <w:sz w:val="16"/>
                <w:szCs w:val="16"/>
              </w:rPr>
            </w:pPr>
          </w:p>
        </w:tc>
      </w:tr>
    </w:tbl>
    <w:p w14:paraId="0EE6DF86" w14:textId="77777777" w:rsidR="00BE58C2" w:rsidRPr="00022C3D" w:rsidRDefault="00BE58C2" w:rsidP="00022C3D">
      <w:bookmarkStart w:id="0" w:name="_GoBack"/>
      <w:bookmarkEnd w:id="0"/>
    </w:p>
    <w:sectPr w:rsidR="00BE58C2" w:rsidRPr="00022C3D" w:rsidSect="002313C1">
      <w:headerReference w:type="even" r:id="rId9"/>
      <w:headerReference w:type="default" r:id="rId10"/>
      <w:footerReference w:type="default" r:id="rId11"/>
      <w:headerReference w:type="first" r:id="rId12"/>
      <w:footerReference w:type="first" r:id="rId13"/>
      <w:pgSz w:w="11901" w:h="16817" w:code="9"/>
      <w:pgMar w:top="1418" w:right="1531" w:bottom="1077" w:left="1531" w:header="1021" w:footer="851" w:gutter="0"/>
      <w:pgNumType w:start="1"/>
      <w:cols w:space="425"/>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D2724" w14:textId="77777777" w:rsidR="00AE470C" w:rsidRDefault="00AE470C">
      <w:pPr>
        <w:spacing w:line="240" w:lineRule="auto"/>
      </w:pPr>
      <w:r>
        <w:separator/>
      </w:r>
    </w:p>
  </w:endnote>
  <w:endnote w:type="continuationSeparator" w:id="0">
    <w:p w14:paraId="3F034F27" w14:textId="77777777" w:rsidR="00AE470C" w:rsidRDefault="00AE4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Times New Roman"/>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EB7AF" w14:textId="00050008" w:rsidR="00A20EF7" w:rsidRPr="00467AEF" w:rsidRDefault="00A20EF7" w:rsidP="00FA23F5">
    <w:pPr>
      <w:pStyle w:val="Pieddepage"/>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A0E20" w14:textId="61636365" w:rsidR="00A20EF7" w:rsidRPr="00EE0347" w:rsidRDefault="00A20EF7" w:rsidP="00670D7E">
    <w:pPr>
      <w:tabs>
        <w:tab w:val="right" w:pos="8844"/>
      </w:tabs>
      <w:adjustRightInd w:val="0"/>
      <w:snapToGrid w:val="0"/>
      <w:spacing w:before="120" w:line="240" w:lineRule="auto"/>
      <w:rPr>
        <w:rFonts w:ascii="Palatino Linotype" w:hAnsi="Palatino Linotype"/>
        <w:sz w:val="16"/>
        <w:szCs w:val="16"/>
      </w:rPr>
    </w:pPr>
    <w:r w:rsidRPr="00FA45E7">
      <w:rPr>
        <w:rFonts w:ascii="Palatino Linotype" w:hAnsi="Palatino Linotype"/>
        <w:i/>
        <w:sz w:val="16"/>
        <w:szCs w:val="16"/>
      </w:rPr>
      <w:t>Genes</w:t>
    </w:r>
    <w:r>
      <w:rPr>
        <w:rFonts w:ascii="Palatino Linotype" w:hAnsi="Palatino Linotype"/>
        <w:i/>
        <w:sz w:val="16"/>
        <w:szCs w:val="16"/>
      </w:rPr>
      <w:t xml:space="preserve"> </w:t>
    </w:r>
    <w:r w:rsidRPr="00C169C3">
      <w:rPr>
        <w:rFonts w:ascii="Palatino Linotype" w:hAnsi="Palatino Linotype"/>
        <w:b/>
        <w:bCs/>
        <w:iCs/>
        <w:sz w:val="16"/>
        <w:szCs w:val="16"/>
      </w:rPr>
      <w:t>2019</w:t>
    </w:r>
    <w:r w:rsidRPr="00C169C3">
      <w:rPr>
        <w:rFonts w:ascii="Palatino Linotype" w:hAnsi="Palatino Linotype"/>
        <w:bCs/>
        <w:iCs/>
        <w:sz w:val="16"/>
        <w:szCs w:val="16"/>
      </w:rPr>
      <w:t xml:space="preserve">, </w:t>
    </w:r>
    <w:r w:rsidRPr="00C169C3">
      <w:rPr>
        <w:rFonts w:ascii="Palatino Linotype" w:hAnsi="Palatino Linotype"/>
        <w:bCs/>
        <w:i/>
        <w:iCs/>
        <w:sz w:val="16"/>
        <w:szCs w:val="16"/>
      </w:rPr>
      <w:t>10</w:t>
    </w:r>
    <w:r w:rsidRPr="00C169C3">
      <w:rPr>
        <w:rFonts w:ascii="Palatino Linotype" w:hAnsi="Palatino Linotype"/>
        <w:bCs/>
        <w:iCs/>
        <w:sz w:val="16"/>
        <w:szCs w:val="16"/>
      </w:rPr>
      <w:t xml:space="preserve">, </w:t>
    </w:r>
    <w:r>
      <w:rPr>
        <w:rFonts w:ascii="Palatino Linotype" w:hAnsi="Palatino Linotype"/>
        <w:bCs/>
        <w:iCs/>
        <w:sz w:val="16"/>
        <w:szCs w:val="16"/>
      </w:rPr>
      <w:t xml:space="preserve">x; </w:t>
    </w:r>
    <w:proofErr w:type="spellStart"/>
    <w:r>
      <w:rPr>
        <w:rFonts w:ascii="Palatino Linotype" w:hAnsi="Palatino Linotype"/>
        <w:bCs/>
        <w:iCs/>
        <w:sz w:val="16"/>
        <w:szCs w:val="16"/>
      </w:rPr>
      <w:t>doi</w:t>
    </w:r>
    <w:proofErr w:type="spellEnd"/>
    <w:r>
      <w:rPr>
        <w:rFonts w:ascii="Palatino Linotype" w:hAnsi="Palatino Linotype"/>
        <w:bCs/>
        <w:iCs/>
        <w:sz w:val="16"/>
        <w:szCs w:val="16"/>
      </w:rPr>
      <w:t>: FOR PEER REVIEW</w:t>
    </w:r>
    <w:r w:rsidRPr="00EE0347">
      <w:rPr>
        <w:rFonts w:ascii="Palatino Linotype" w:hAnsi="Palatino Linotype"/>
        <w:sz w:val="16"/>
        <w:szCs w:val="16"/>
      </w:rPr>
      <w:tab/>
      <w:t>www.mdpi.com/journal/</w:t>
    </w:r>
    <w:r w:rsidRPr="00FA45E7">
      <w:rPr>
        <w:rFonts w:ascii="Palatino Linotype" w:hAnsi="Palatino Linotype"/>
        <w:sz w:val="16"/>
        <w:szCs w:val="16"/>
      </w:rPr>
      <w:t>genes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8AB68" w14:textId="77777777" w:rsidR="00AE470C" w:rsidRDefault="00AE470C">
      <w:pPr>
        <w:spacing w:line="240" w:lineRule="auto"/>
      </w:pPr>
      <w:r>
        <w:separator/>
      </w:r>
    </w:p>
  </w:footnote>
  <w:footnote w:type="continuationSeparator" w:id="0">
    <w:p w14:paraId="1158CA7F" w14:textId="77777777" w:rsidR="00AE470C" w:rsidRDefault="00AE470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18EE2" w14:textId="77777777" w:rsidR="00A20EF7" w:rsidRDefault="00A20EF7" w:rsidP="00FA23F5">
    <w:pPr>
      <w:pStyle w:val="En-tte"/>
      <w:pBdr>
        <w:bottom w:val="none" w:sz="0" w:space="0" w:color="auto"/>
      </w:pBdr>
    </w:pPr>
  </w:p>
  <w:p w14:paraId="7E7335BC" w14:textId="77777777" w:rsidR="00A20EF7" w:rsidRDefault="00A20EF7"/>
  <w:p w14:paraId="45C6CD94" w14:textId="77777777" w:rsidR="00A20EF7" w:rsidRDefault="00A20E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171FF" w14:textId="7CCB000F" w:rsidR="00A20EF7" w:rsidRPr="002F100C" w:rsidRDefault="00A20EF7" w:rsidP="00E16F27">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Genes </w:t>
    </w:r>
    <w:r w:rsidRPr="00C169C3">
      <w:rPr>
        <w:rFonts w:ascii="Palatino Linotype" w:hAnsi="Palatino Linotype"/>
        <w:b/>
        <w:sz w:val="16"/>
      </w:rPr>
      <w:t>2019</w:t>
    </w:r>
    <w:r w:rsidRPr="00C169C3">
      <w:rPr>
        <w:rFonts w:ascii="Palatino Linotype" w:hAnsi="Palatino Linotype"/>
        <w:sz w:val="16"/>
      </w:rPr>
      <w:t xml:space="preserve">, </w:t>
    </w:r>
    <w:r w:rsidRPr="00C169C3">
      <w:rPr>
        <w:rFonts w:ascii="Palatino Linotype" w:hAnsi="Palatino Linotype"/>
        <w:i/>
        <w:sz w:val="16"/>
      </w:rPr>
      <w:t>10</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022C3D">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FE4254">
      <w:rPr>
        <w:rFonts w:ascii="Palatino Linotype" w:hAnsi="Palatino Linotype"/>
        <w:noProof/>
        <w:sz w:val="16"/>
      </w:rPr>
      <w:t>1</w:t>
    </w:r>
    <w:r>
      <w:rPr>
        <w:rFonts w:ascii="Palatino Linotype" w:hAnsi="Palatino Linotype"/>
        <w:sz w:val="16"/>
      </w:rPr>
      <w:fldChar w:fldCharType="end"/>
    </w:r>
  </w:p>
  <w:p w14:paraId="77DF117C" w14:textId="77777777" w:rsidR="00A20EF7" w:rsidRDefault="00A20EF7"/>
  <w:p w14:paraId="38E646DC" w14:textId="77777777" w:rsidR="00A20EF7" w:rsidRDefault="00A20EF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B6F02" w14:textId="255B2D1A" w:rsidR="00A20EF7" w:rsidRDefault="00A20EF7" w:rsidP="00FA23F5">
    <w:pPr>
      <w:pStyle w:val="MDPIheaderjournallogo"/>
    </w:pPr>
    <w:r>
      <w:rPr>
        <w:noProof/>
        <w:lang w:val="fr-FR" w:eastAsia="fr-FR"/>
      </w:rPr>
      <mc:AlternateContent>
        <mc:Choice Requires="wps">
          <w:drawing>
            <wp:anchor distT="45720" distB="45720" distL="114300" distR="114300" simplePos="0" relativeHeight="251657728" behindDoc="1" locked="0" layoutInCell="1" allowOverlap="1" wp14:anchorId="5E10EF00" wp14:editId="4AADCAA9">
              <wp:simplePos x="0" y="0"/>
              <wp:positionH relativeFrom="page">
                <wp:posOffset>6029960</wp:posOffset>
              </wp:positionH>
              <wp:positionV relativeFrom="page">
                <wp:posOffset>647700</wp:posOffset>
              </wp:positionV>
              <wp:extent cx="54800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005" cy="709295"/>
                      </a:xfrm>
                      <a:prstGeom prst="rect">
                        <a:avLst/>
                      </a:prstGeom>
                      <a:solidFill>
                        <a:srgbClr val="FFFFFF"/>
                      </a:solidFill>
                      <a:ln w="9525">
                        <a:noFill/>
                        <a:miter lim="800000"/>
                        <a:headEnd/>
                        <a:tailEnd/>
                      </a:ln>
                    </wps:spPr>
                    <wps:txbx>
                      <w:txbxContent>
                        <w:p w14:paraId="569DAE0A" w14:textId="2A2EB048" w:rsidR="00A20EF7" w:rsidRDefault="00A20EF7" w:rsidP="00FA23F5">
                          <w:pPr>
                            <w:pStyle w:val="MDPIheaderjournallogo"/>
                            <w:jc w:val="center"/>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3.1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" stroked="f">
              <v:path arrowok="t"/>
              <v:textbox inset="0,0,0,0">
                <w:txbxContent>
                  <w:p w14:paraId="569DAE0A" w14:textId="2A2EB048" w:rsidR="00A20EF7" w:rsidRDefault="00A20EF7" w:rsidP="00FA23F5">
                    <w:pPr>
                      <w:pStyle w:val="MDPIheaderjournallogo"/>
                      <w:jc w:val="center"/>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468F5"/>
    <w:multiLevelType w:val="hybridMultilevel"/>
    <w:tmpl w:val="F7E250A8"/>
    <w:lvl w:ilvl="0" w:tplc="5A92E4B0">
      <w:start w:val="1"/>
      <w:numFmt w:val="decimal"/>
      <w:lvlRestart w:val="0"/>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5">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6">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4"/>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tilisateur Microsoft Office">
    <w15:presenceInfo w15:providerId="None" w15:userId="Utilisateur Microsoft Offi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564"/>
    <w:rsid w:val="0000136A"/>
    <w:rsid w:val="00001B3E"/>
    <w:rsid w:val="00011CBB"/>
    <w:rsid w:val="00022C3D"/>
    <w:rsid w:val="0002334D"/>
    <w:rsid w:val="00024A77"/>
    <w:rsid w:val="00040B77"/>
    <w:rsid w:val="00046527"/>
    <w:rsid w:val="0006287F"/>
    <w:rsid w:val="000632E9"/>
    <w:rsid w:val="000662C6"/>
    <w:rsid w:val="00067BDC"/>
    <w:rsid w:val="00067FFE"/>
    <w:rsid w:val="00082297"/>
    <w:rsid w:val="00082317"/>
    <w:rsid w:val="00091F97"/>
    <w:rsid w:val="000B49B5"/>
    <w:rsid w:val="000B679A"/>
    <w:rsid w:val="000E3EAC"/>
    <w:rsid w:val="000F48B2"/>
    <w:rsid w:val="000F56A2"/>
    <w:rsid w:val="00101505"/>
    <w:rsid w:val="00130DB8"/>
    <w:rsid w:val="00134A52"/>
    <w:rsid w:val="00152901"/>
    <w:rsid w:val="0016125B"/>
    <w:rsid w:val="001614D3"/>
    <w:rsid w:val="00173052"/>
    <w:rsid w:val="0017578A"/>
    <w:rsid w:val="001760B6"/>
    <w:rsid w:val="001D21B4"/>
    <w:rsid w:val="001E2AEB"/>
    <w:rsid w:val="00203C7E"/>
    <w:rsid w:val="002060FF"/>
    <w:rsid w:val="00214E71"/>
    <w:rsid w:val="00230D88"/>
    <w:rsid w:val="002313C1"/>
    <w:rsid w:val="002468A7"/>
    <w:rsid w:val="0026289E"/>
    <w:rsid w:val="002635CF"/>
    <w:rsid w:val="002706E7"/>
    <w:rsid w:val="002947F9"/>
    <w:rsid w:val="002949AE"/>
    <w:rsid w:val="002A3E83"/>
    <w:rsid w:val="002D6B37"/>
    <w:rsid w:val="002E6488"/>
    <w:rsid w:val="002F6564"/>
    <w:rsid w:val="00301C5C"/>
    <w:rsid w:val="003160CE"/>
    <w:rsid w:val="00320A1F"/>
    <w:rsid w:val="00322DB9"/>
    <w:rsid w:val="00326141"/>
    <w:rsid w:val="00332B82"/>
    <w:rsid w:val="00340FCF"/>
    <w:rsid w:val="00351A11"/>
    <w:rsid w:val="003664D0"/>
    <w:rsid w:val="00374DDA"/>
    <w:rsid w:val="00376647"/>
    <w:rsid w:val="00382FAD"/>
    <w:rsid w:val="00383AE3"/>
    <w:rsid w:val="00393997"/>
    <w:rsid w:val="003B77A5"/>
    <w:rsid w:val="003D6048"/>
    <w:rsid w:val="003E0158"/>
    <w:rsid w:val="003F00A1"/>
    <w:rsid w:val="00401D30"/>
    <w:rsid w:val="00423D0E"/>
    <w:rsid w:val="00432A6A"/>
    <w:rsid w:val="00440DD9"/>
    <w:rsid w:val="00453A59"/>
    <w:rsid w:val="0045669F"/>
    <w:rsid w:val="004715DE"/>
    <w:rsid w:val="00476FB6"/>
    <w:rsid w:val="0048463D"/>
    <w:rsid w:val="00484BE3"/>
    <w:rsid w:val="0048540C"/>
    <w:rsid w:val="004A5499"/>
    <w:rsid w:val="004B360A"/>
    <w:rsid w:val="004B6DBB"/>
    <w:rsid w:val="004E30E3"/>
    <w:rsid w:val="004E3799"/>
    <w:rsid w:val="00526E59"/>
    <w:rsid w:val="00527427"/>
    <w:rsid w:val="005355C4"/>
    <w:rsid w:val="00545C5A"/>
    <w:rsid w:val="00550DEA"/>
    <w:rsid w:val="005712BD"/>
    <w:rsid w:val="00572105"/>
    <w:rsid w:val="00587428"/>
    <w:rsid w:val="0059315A"/>
    <w:rsid w:val="006227E9"/>
    <w:rsid w:val="00623D76"/>
    <w:rsid w:val="006365E4"/>
    <w:rsid w:val="00645C3F"/>
    <w:rsid w:val="00657201"/>
    <w:rsid w:val="00670D7E"/>
    <w:rsid w:val="006857CF"/>
    <w:rsid w:val="0068622D"/>
    <w:rsid w:val="0069077C"/>
    <w:rsid w:val="00692393"/>
    <w:rsid w:val="006B4208"/>
    <w:rsid w:val="006B6779"/>
    <w:rsid w:val="006E06CC"/>
    <w:rsid w:val="007031AF"/>
    <w:rsid w:val="00706EDF"/>
    <w:rsid w:val="007131B6"/>
    <w:rsid w:val="00775613"/>
    <w:rsid w:val="007A3573"/>
    <w:rsid w:val="007A5BC4"/>
    <w:rsid w:val="007A79FF"/>
    <w:rsid w:val="007C1614"/>
    <w:rsid w:val="007C28AC"/>
    <w:rsid w:val="007C3971"/>
    <w:rsid w:val="007D308D"/>
    <w:rsid w:val="007E482E"/>
    <w:rsid w:val="007F3149"/>
    <w:rsid w:val="007F3EC0"/>
    <w:rsid w:val="00813811"/>
    <w:rsid w:val="00822516"/>
    <w:rsid w:val="0084094A"/>
    <w:rsid w:val="00845FC2"/>
    <w:rsid w:val="008537D6"/>
    <w:rsid w:val="00863B26"/>
    <w:rsid w:val="00864BAA"/>
    <w:rsid w:val="00882C6D"/>
    <w:rsid w:val="00884AF6"/>
    <w:rsid w:val="0088671B"/>
    <w:rsid w:val="008901C4"/>
    <w:rsid w:val="00897B43"/>
    <w:rsid w:val="008B21BE"/>
    <w:rsid w:val="008F0FEB"/>
    <w:rsid w:val="00930542"/>
    <w:rsid w:val="00945D8E"/>
    <w:rsid w:val="00960E5F"/>
    <w:rsid w:val="00963A11"/>
    <w:rsid w:val="00966151"/>
    <w:rsid w:val="009827C8"/>
    <w:rsid w:val="009846F5"/>
    <w:rsid w:val="009A0C87"/>
    <w:rsid w:val="009A3D3E"/>
    <w:rsid w:val="009A3F2D"/>
    <w:rsid w:val="009A44A6"/>
    <w:rsid w:val="009F07A9"/>
    <w:rsid w:val="009F70E6"/>
    <w:rsid w:val="00A00FD7"/>
    <w:rsid w:val="00A05B1A"/>
    <w:rsid w:val="00A20EF7"/>
    <w:rsid w:val="00A245E3"/>
    <w:rsid w:val="00A56BBB"/>
    <w:rsid w:val="00A74858"/>
    <w:rsid w:val="00A91B46"/>
    <w:rsid w:val="00AB0F1B"/>
    <w:rsid w:val="00AC26B3"/>
    <w:rsid w:val="00AD67A6"/>
    <w:rsid w:val="00AD7EB6"/>
    <w:rsid w:val="00AE470C"/>
    <w:rsid w:val="00AE6B77"/>
    <w:rsid w:val="00B05C61"/>
    <w:rsid w:val="00B06279"/>
    <w:rsid w:val="00B063C7"/>
    <w:rsid w:val="00B219FA"/>
    <w:rsid w:val="00B26612"/>
    <w:rsid w:val="00B409C9"/>
    <w:rsid w:val="00B53E10"/>
    <w:rsid w:val="00B840FD"/>
    <w:rsid w:val="00B8668D"/>
    <w:rsid w:val="00BA5718"/>
    <w:rsid w:val="00BA6231"/>
    <w:rsid w:val="00BC266F"/>
    <w:rsid w:val="00BC4CAD"/>
    <w:rsid w:val="00BE58C2"/>
    <w:rsid w:val="00BE79D8"/>
    <w:rsid w:val="00BE7CDB"/>
    <w:rsid w:val="00BF5C49"/>
    <w:rsid w:val="00C1077A"/>
    <w:rsid w:val="00C12023"/>
    <w:rsid w:val="00C169C3"/>
    <w:rsid w:val="00C267D6"/>
    <w:rsid w:val="00C612F2"/>
    <w:rsid w:val="00C90B98"/>
    <w:rsid w:val="00C93C54"/>
    <w:rsid w:val="00CA3FE1"/>
    <w:rsid w:val="00CA7F77"/>
    <w:rsid w:val="00CB2D4D"/>
    <w:rsid w:val="00CC322A"/>
    <w:rsid w:val="00CC794F"/>
    <w:rsid w:val="00CE673E"/>
    <w:rsid w:val="00D16056"/>
    <w:rsid w:val="00D30893"/>
    <w:rsid w:val="00D52562"/>
    <w:rsid w:val="00D82A63"/>
    <w:rsid w:val="00D919E3"/>
    <w:rsid w:val="00D9589C"/>
    <w:rsid w:val="00DA1B87"/>
    <w:rsid w:val="00DB36DF"/>
    <w:rsid w:val="00DF1A7E"/>
    <w:rsid w:val="00DF722A"/>
    <w:rsid w:val="00E124E1"/>
    <w:rsid w:val="00E12740"/>
    <w:rsid w:val="00E16F27"/>
    <w:rsid w:val="00E22FBB"/>
    <w:rsid w:val="00E26679"/>
    <w:rsid w:val="00E32CBB"/>
    <w:rsid w:val="00E5659E"/>
    <w:rsid w:val="00E65E26"/>
    <w:rsid w:val="00E822AD"/>
    <w:rsid w:val="00E844F4"/>
    <w:rsid w:val="00E84CEA"/>
    <w:rsid w:val="00E95760"/>
    <w:rsid w:val="00EA0002"/>
    <w:rsid w:val="00EA1B35"/>
    <w:rsid w:val="00EA4AD7"/>
    <w:rsid w:val="00EE0347"/>
    <w:rsid w:val="00EF37D0"/>
    <w:rsid w:val="00F003E3"/>
    <w:rsid w:val="00F064BC"/>
    <w:rsid w:val="00F23995"/>
    <w:rsid w:val="00F3293D"/>
    <w:rsid w:val="00F52D5B"/>
    <w:rsid w:val="00F72D44"/>
    <w:rsid w:val="00FA23F5"/>
    <w:rsid w:val="00FC3150"/>
    <w:rsid w:val="00FC49AF"/>
    <w:rsid w:val="00FD768E"/>
    <w:rsid w:val="00FE1396"/>
    <w:rsid w:val="00FE4254"/>
    <w:rsid w:val="00FF20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C04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D7"/>
    <w:pPr>
      <w:spacing w:line="340" w:lineRule="atLeast"/>
      <w:jc w:val="both"/>
    </w:pPr>
    <w:rPr>
      <w:rFonts w:ascii="Times New Roman" w:eastAsia="Times New Roman" w:hAnsi="Times New Roman"/>
      <w:color w:val="000000"/>
      <w:sz w:val="24"/>
      <w:lang w:val="en-US"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11articletype">
    <w:name w:val="MDPI_1.1_article_type"/>
    <w:basedOn w:val="MDPI31text"/>
    <w:next w:val="MDPI12title"/>
    <w:qFormat/>
    <w:rsid w:val="006E06CC"/>
    <w:pPr>
      <w:spacing w:before="240" w:line="240" w:lineRule="auto"/>
      <w:ind w:firstLine="0"/>
      <w:jc w:val="left"/>
    </w:pPr>
    <w:rPr>
      <w:i/>
    </w:rPr>
  </w:style>
  <w:style w:type="paragraph" w:customStyle="1" w:styleId="MDPI12title">
    <w:name w:val="MDPI_1.2_title"/>
    <w:next w:val="MDPI13authornames"/>
    <w:qFormat/>
    <w:rsid w:val="006E06CC"/>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6E06CC"/>
    <w:pPr>
      <w:spacing w:after="120"/>
      <w:ind w:firstLine="0"/>
      <w:jc w:val="left"/>
    </w:pPr>
    <w:rPr>
      <w:b/>
      <w:snapToGrid/>
    </w:rPr>
  </w:style>
  <w:style w:type="paragraph" w:customStyle="1" w:styleId="MDPI14history">
    <w:name w:val="MDPI_1.4_history"/>
    <w:basedOn w:val="MDPI62Acknowledgments"/>
    <w:next w:val="Normal"/>
    <w:qFormat/>
    <w:rsid w:val="006E06CC"/>
    <w:pPr>
      <w:ind w:left="113"/>
      <w:jc w:val="left"/>
    </w:pPr>
    <w:rPr>
      <w:snapToGrid/>
    </w:rPr>
  </w:style>
  <w:style w:type="paragraph" w:customStyle="1" w:styleId="MDPI16affiliation">
    <w:name w:val="MDPI_1.6_affiliation"/>
    <w:basedOn w:val="MDPI62Acknowledgments"/>
    <w:qFormat/>
    <w:rsid w:val="006E06CC"/>
    <w:pPr>
      <w:spacing w:before="0"/>
      <w:ind w:left="311" w:hanging="198"/>
      <w:jc w:val="left"/>
    </w:pPr>
    <w:rPr>
      <w:snapToGrid/>
      <w:szCs w:val="18"/>
    </w:rPr>
  </w:style>
  <w:style w:type="paragraph" w:customStyle="1" w:styleId="MDPI17abstract">
    <w:name w:val="MDPI_1.7_abstract"/>
    <w:basedOn w:val="MDPI31text"/>
    <w:next w:val="MDPI18keywords"/>
    <w:qFormat/>
    <w:rsid w:val="006E06CC"/>
    <w:pPr>
      <w:spacing w:before="240"/>
      <w:ind w:left="113" w:firstLine="0"/>
    </w:pPr>
    <w:rPr>
      <w:snapToGrid/>
    </w:rPr>
  </w:style>
  <w:style w:type="paragraph" w:customStyle="1" w:styleId="MDPI18keywords">
    <w:name w:val="MDPI_1.8_keywords"/>
    <w:basedOn w:val="MDPI31text"/>
    <w:next w:val="Normal"/>
    <w:qFormat/>
    <w:rsid w:val="006E06CC"/>
    <w:pPr>
      <w:spacing w:before="240"/>
      <w:ind w:left="113" w:firstLine="0"/>
    </w:pPr>
  </w:style>
  <w:style w:type="paragraph" w:customStyle="1" w:styleId="MDPI19line">
    <w:name w:val="MDPI_1.9_line"/>
    <w:basedOn w:val="MDPI31text"/>
    <w:qFormat/>
    <w:rsid w:val="006E06CC"/>
    <w:pPr>
      <w:pBdr>
        <w:bottom w:val="single" w:sz="6" w:space="1" w:color="auto"/>
      </w:pBdr>
      <w:ind w:firstLine="0"/>
    </w:pPr>
    <w:rPr>
      <w:snapToGrid/>
      <w:szCs w:val="24"/>
    </w:rPr>
  </w:style>
  <w:style w:type="table" w:customStyle="1" w:styleId="Mdeck5tablebodythreelines">
    <w:name w:val="M_deck_5_table_body_three_lines"/>
    <w:basedOn w:val="TableauNormal"/>
    <w:uiPriority w:val="99"/>
    <w:rsid w:val="006E06CC"/>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lledutableau">
    <w:name w:val="Table Grid"/>
    <w:basedOn w:val="TableauNormal"/>
    <w:uiPriority w:val="59"/>
    <w:rsid w:val="006E06C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6E06CC"/>
    <w:pPr>
      <w:tabs>
        <w:tab w:val="center" w:pos="4153"/>
        <w:tab w:val="right" w:pos="8306"/>
      </w:tabs>
      <w:snapToGrid w:val="0"/>
      <w:spacing w:line="240" w:lineRule="atLeast"/>
    </w:pPr>
    <w:rPr>
      <w:sz w:val="18"/>
      <w:szCs w:val="18"/>
    </w:rPr>
  </w:style>
  <w:style w:type="character" w:customStyle="1" w:styleId="PieddepageCar">
    <w:name w:val="Pied de page Car"/>
    <w:link w:val="Pieddepage"/>
    <w:uiPriority w:val="99"/>
    <w:rsid w:val="006E06CC"/>
    <w:rPr>
      <w:rFonts w:ascii="Times New Roman" w:eastAsia="Times New Roman" w:hAnsi="Times New Roman" w:cs="Times New Roman"/>
      <w:color w:val="000000"/>
      <w:kern w:val="0"/>
      <w:sz w:val="18"/>
      <w:szCs w:val="18"/>
      <w:lang w:eastAsia="de-DE"/>
    </w:rPr>
  </w:style>
  <w:style w:type="paragraph" w:styleId="En-tte">
    <w:name w:val="header"/>
    <w:basedOn w:val="Normal"/>
    <w:link w:val="En-tteCar"/>
    <w:uiPriority w:val="99"/>
    <w:rsid w:val="006E06C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En-tteCar">
    <w:name w:val="En-tête Car"/>
    <w:link w:val="En-tte"/>
    <w:uiPriority w:val="99"/>
    <w:rsid w:val="006E06CC"/>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E06CC"/>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6E06CC"/>
    <w:pPr>
      <w:ind w:firstLine="0"/>
    </w:pPr>
  </w:style>
  <w:style w:type="paragraph" w:customStyle="1" w:styleId="MDPI33textspaceafter">
    <w:name w:val="MDPI_3.3_text_space_after"/>
    <w:basedOn w:val="MDPI31text"/>
    <w:qFormat/>
    <w:rsid w:val="006E06CC"/>
    <w:pPr>
      <w:spacing w:after="240"/>
    </w:pPr>
  </w:style>
  <w:style w:type="paragraph" w:customStyle="1" w:styleId="MDPI35textbeforelist">
    <w:name w:val="MDPI_3.5_text_before_list"/>
    <w:basedOn w:val="MDPI31text"/>
    <w:qFormat/>
    <w:rsid w:val="006E06CC"/>
    <w:pPr>
      <w:spacing w:after="120"/>
    </w:pPr>
  </w:style>
  <w:style w:type="paragraph" w:customStyle="1" w:styleId="MDPI36textafterlist">
    <w:name w:val="MDPI_3.6_text_after_list"/>
    <w:basedOn w:val="MDPI31text"/>
    <w:qFormat/>
    <w:rsid w:val="006E06CC"/>
    <w:pPr>
      <w:spacing w:before="120"/>
    </w:pPr>
  </w:style>
  <w:style w:type="paragraph" w:customStyle="1" w:styleId="MDPI37itemize">
    <w:name w:val="MDPI_3.7_itemize"/>
    <w:basedOn w:val="MDPI31text"/>
    <w:qFormat/>
    <w:rsid w:val="006E06CC"/>
    <w:pPr>
      <w:numPr>
        <w:numId w:val="1"/>
      </w:numPr>
      <w:ind w:left="425" w:hanging="425"/>
    </w:pPr>
  </w:style>
  <w:style w:type="paragraph" w:customStyle="1" w:styleId="MDPI38bullet">
    <w:name w:val="MDPI_3.8_bullet"/>
    <w:basedOn w:val="MDPI31text"/>
    <w:qFormat/>
    <w:rsid w:val="006E06CC"/>
    <w:pPr>
      <w:numPr>
        <w:numId w:val="2"/>
      </w:numPr>
      <w:ind w:left="425" w:hanging="425"/>
    </w:pPr>
  </w:style>
  <w:style w:type="paragraph" w:customStyle="1" w:styleId="MDPI39equation">
    <w:name w:val="MDPI_3.9_equation"/>
    <w:basedOn w:val="MDPI31text"/>
    <w:qFormat/>
    <w:rsid w:val="006E06CC"/>
    <w:pPr>
      <w:spacing w:before="120" w:after="120"/>
      <w:ind w:left="709" w:firstLine="0"/>
      <w:jc w:val="center"/>
    </w:pPr>
  </w:style>
  <w:style w:type="paragraph" w:customStyle="1" w:styleId="MDPI3aequationnumber">
    <w:name w:val="MDPI_3.a_equation_number"/>
    <w:basedOn w:val="MDPI31text"/>
    <w:qFormat/>
    <w:rsid w:val="006E06CC"/>
    <w:pPr>
      <w:spacing w:before="120" w:after="120" w:line="240" w:lineRule="auto"/>
      <w:ind w:firstLine="0"/>
      <w:jc w:val="right"/>
    </w:pPr>
  </w:style>
  <w:style w:type="paragraph" w:customStyle="1" w:styleId="MDPI62Acknowledgments">
    <w:name w:val="MDPI_6.2_Acknowledgments"/>
    <w:qFormat/>
    <w:rsid w:val="006E06CC"/>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6E06CC"/>
    <w:pPr>
      <w:spacing w:before="240" w:after="120" w:line="260" w:lineRule="atLeast"/>
      <w:ind w:left="425" w:right="425"/>
    </w:pPr>
    <w:rPr>
      <w:snapToGrid/>
      <w:szCs w:val="22"/>
    </w:rPr>
  </w:style>
  <w:style w:type="paragraph" w:customStyle="1" w:styleId="MDPI42tablebody">
    <w:name w:val="MDPI_4.2_table_body"/>
    <w:qFormat/>
    <w:rsid w:val="00E844F4"/>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6E06CC"/>
    <w:pPr>
      <w:spacing w:before="0"/>
      <w:ind w:left="0" w:right="0"/>
    </w:pPr>
  </w:style>
  <w:style w:type="paragraph" w:customStyle="1" w:styleId="MDPI51figurecaption">
    <w:name w:val="MDPI_5.1_figure_caption"/>
    <w:basedOn w:val="MDPI62Acknowledgments"/>
    <w:qFormat/>
    <w:rsid w:val="006E06CC"/>
    <w:pPr>
      <w:spacing w:after="240" w:line="260" w:lineRule="atLeast"/>
      <w:ind w:left="425" w:right="425"/>
    </w:pPr>
    <w:rPr>
      <w:snapToGrid/>
    </w:rPr>
  </w:style>
  <w:style w:type="paragraph" w:customStyle="1" w:styleId="MDPI52figure">
    <w:name w:val="MDPI_5.2_figure"/>
    <w:qFormat/>
    <w:rsid w:val="006E06CC"/>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6E06CC"/>
    <w:pPr>
      <w:spacing w:before="240"/>
    </w:pPr>
    <w:rPr>
      <w:lang w:eastAsia="en-US"/>
    </w:rPr>
  </w:style>
  <w:style w:type="paragraph" w:customStyle="1" w:styleId="MDPI63AuthorContributions">
    <w:name w:val="MDPI_6.3_AuthorContributions"/>
    <w:basedOn w:val="MDPI62Acknowledgments"/>
    <w:qFormat/>
    <w:rsid w:val="006E06CC"/>
    <w:rPr>
      <w:rFonts w:eastAsia="SimSun"/>
      <w:color w:val="auto"/>
      <w:lang w:eastAsia="en-US"/>
    </w:rPr>
  </w:style>
  <w:style w:type="paragraph" w:customStyle="1" w:styleId="MDPI64CoI">
    <w:name w:val="MDPI_6.4_CoI"/>
    <w:basedOn w:val="MDPI62Acknowledgments"/>
    <w:qFormat/>
    <w:rsid w:val="006E06CC"/>
  </w:style>
  <w:style w:type="paragraph" w:customStyle="1" w:styleId="MDPI31text">
    <w:name w:val="MDPI_3.1_text"/>
    <w:qFormat/>
    <w:rsid w:val="006E06CC"/>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6E06CC"/>
    <w:pPr>
      <w:spacing w:before="240" w:after="120"/>
      <w:ind w:firstLine="0"/>
      <w:jc w:val="left"/>
      <w:outlineLvl w:val="2"/>
    </w:pPr>
  </w:style>
  <w:style w:type="paragraph" w:customStyle="1" w:styleId="MDPI21heading1">
    <w:name w:val="MDPI_2.1_heading1"/>
    <w:basedOn w:val="MDPI23heading3"/>
    <w:qFormat/>
    <w:rsid w:val="006E06CC"/>
    <w:pPr>
      <w:outlineLvl w:val="0"/>
    </w:pPr>
    <w:rPr>
      <w:b/>
    </w:rPr>
  </w:style>
  <w:style w:type="paragraph" w:customStyle="1" w:styleId="MDPI22heading2">
    <w:name w:val="MDPI_2.2_heading2"/>
    <w:basedOn w:val="Normal"/>
    <w:qFormat/>
    <w:rsid w:val="006E06CC"/>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6E06CC"/>
    <w:pPr>
      <w:numPr>
        <w:numId w:val="3"/>
      </w:numPr>
      <w:spacing w:before="0" w:line="260" w:lineRule="atLeast"/>
      <w:ind w:left="425" w:hanging="425"/>
    </w:pPr>
  </w:style>
  <w:style w:type="paragraph" w:styleId="Textedebulles">
    <w:name w:val="Balloon Text"/>
    <w:basedOn w:val="Normal"/>
    <w:link w:val="TextedebullesCar"/>
    <w:uiPriority w:val="99"/>
    <w:semiHidden/>
    <w:unhideWhenUsed/>
    <w:rsid w:val="006E06CC"/>
    <w:pPr>
      <w:spacing w:line="240" w:lineRule="auto"/>
    </w:pPr>
    <w:rPr>
      <w:sz w:val="18"/>
      <w:szCs w:val="18"/>
    </w:rPr>
  </w:style>
  <w:style w:type="character" w:customStyle="1" w:styleId="TextedebullesCar">
    <w:name w:val="Texte de bulles Car"/>
    <w:link w:val="Textedebulles"/>
    <w:uiPriority w:val="99"/>
    <w:semiHidden/>
    <w:rsid w:val="006E06CC"/>
    <w:rPr>
      <w:rFonts w:ascii="Times New Roman" w:eastAsia="Times New Roman" w:hAnsi="Times New Roman" w:cs="Times New Roman"/>
      <w:color w:val="000000"/>
      <w:kern w:val="0"/>
      <w:sz w:val="18"/>
      <w:szCs w:val="18"/>
      <w:lang w:eastAsia="de-DE"/>
    </w:rPr>
  </w:style>
  <w:style w:type="character" w:styleId="Numrodeligne">
    <w:name w:val="line number"/>
    <w:basedOn w:val="Policepardfaut"/>
    <w:uiPriority w:val="99"/>
    <w:semiHidden/>
    <w:unhideWhenUsed/>
    <w:rsid w:val="006E06CC"/>
  </w:style>
  <w:style w:type="table" w:customStyle="1" w:styleId="MDPI41threelinetable">
    <w:name w:val="MDPI_4.1_three_line_table"/>
    <w:basedOn w:val="TableauNormal"/>
    <w:uiPriority w:val="99"/>
    <w:rsid w:val="00E844F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Lienhypertexte">
    <w:name w:val="Hyperlink"/>
    <w:uiPriority w:val="99"/>
    <w:unhideWhenUsed/>
    <w:rsid w:val="002D6B37"/>
    <w:rPr>
      <w:color w:val="0563C1"/>
      <w:u w:val="single"/>
    </w:rPr>
  </w:style>
  <w:style w:type="character" w:customStyle="1" w:styleId="Mentionnonrsolue1">
    <w:name w:val="Mention non résolue1"/>
    <w:uiPriority w:val="99"/>
    <w:semiHidden/>
    <w:unhideWhenUsed/>
    <w:rsid w:val="00393997"/>
    <w:rPr>
      <w:color w:val="605E5C"/>
      <w:shd w:val="clear" w:color="auto" w:fill="E1DFDD"/>
    </w:rPr>
  </w:style>
  <w:style w:type="table" w:customStyle="1" w:styleId="Tableausimple41">
    <w:name w:val="Tableau simple 41"/>
    <w:basedOn w:val="TableauNormal"/>
    <w:uiPriority w:val="44"/>
    <w:rsid w:val="00C169C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vision">
    <w:name w:val="Revision"/>
    <w:hidden/>
    <w:uiPriority w:val="99"/>
    <w:semiHidden/>
    <w:rsid w:val="00775613"/>
    <w:rPr>
      <w:rFonts w:ascii="Times New Roman" w:eastAsia="Times New Roman" w:hAnsi="Times New Roman"/>
      <w:sz w:val="24"/>
      <w:szCs w:val="24"/>
    </w:rPr>
  </w:style>
  <w:style w:type="character" w:styleId="Marquedecommentaire">
    <w:name w:val="annotation reference"/>
    <w:basedOn w:val="Policepardfaut"/>
    <w:uiPriority w:val="99"/>
    <w:semiHidden/>
    <w:unhideWhenUsed/>
    <w:rsid w:val="00FC49AF"/>
    <w:rPr>
      <w:sz w:val="16"/>
      <w:szCs w:val="16"/>
    </w:rPr>
  </w:style>
  <w:style w:type="paragraph" w:styleId="Commentaire">
    <w:name w:val="annotation text"/>
    <w:basedOn w:val="Normal"/>
    <w:link w:val="CommentaireCar"/>
    <w:uiPriority w:val="99"/>
    <w:unhideWhenUsed/>
    <w:rsid w:val="00FC49AF"/>
    <w:pPr>
      <w:spacing w:line="240" w:lineRule="auto"/>
      <w:jc w:val="left"/>
    </w:pPr>
    <w:rPr>
      <w:color w:val="auto"/>
      <w:sz w:val="20"/>
      <w:lang w:val="fr-FR" w:eastAsia="fr-FR"/>
    </w:rPr>
  </w:style>
  <w:style w:type="character" w:customStyle="1" w:styleId="CommentaireCar">
    <w:name w:val="Commentaire Car"/>
    <w:basedOn w:val="Policepardfaut"/>
    <w:link w:val="Commentaire"/>
    <w:uiPriority w:val="99"/>
    <w:rsid w:val="00FC49AF"/>
    <w:rPr>
      <w:rFonts w:ascii="Times New Roman" w:eastAsia="Times New Roman" w:hAnsi="Times New Roman"/>
    </w:rPr>
  </w:style>
  <w:style w:type="character" w:styleId="Lienhypertextesuivivisit">
    <w:name w:val="FollowedHyperlink"/>
    <w:basedOn w:val="Policepardfaut"/>
    <w:uiPriority w:val="99"/>
    <w:semiHidden/>
    <w:unhideWhenUsed/>
    <w:rsid w:val="00D82A63"/>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0F56A2"/>
    <w:pPr>
      <w:jc w:val="both"/>
    </w:pPr>
    <w:rPr>
      <w:b/>
      <w:bCs/>
      <w:color w:val="000000"/>
      <w:lang w:val="en-US" w:eastAsia="de-DE"/>
    </w:rPr>
  </w:style>
  <w:style w:type="character" w:customStyle="1" w:styleId="ObjetducommentaireCar">
    <w:name w:val="Objet du commentaire Car"/>
    <w:basedOn w:val="CommentaireCar"/>
    <w:link w:val="Objetducommentaire"/>
    <w:uiPriority w:val="99"/>
    <w:semiHidden/>
    <w:rsid w:val="000F56A2"/>
    <w:rPr>
      <w:rFonts w:ascii="Times New Roman" w:eastAsia="Times New Roman" w:hAnsi="Times New Roman"/>
      <w:b/>
      <w:bCs/>
      <w:color w:val="000000"/>
      <w:lang w:val="en-US" w:eastAsia="de-DE"/>
    </w:rPr>
  </w:style>
  <w:style w:type="paragraph" w:styleId="NormalWeb">
    <w:name w:val="Normal (Web)"/>
    <w:basedOn w:val="Normal"/>
    <w:uiPriority w:val="99"/>
    <w:rsid w:val="00BF5C49"/>
    <w:pPr>
      <w:spacing w:line="260" w:lineRule="atLeast"/>
    </w:pPr>
    <w:rPr>
      <w:rFonts w:ascii="Palatino Linotype" w:eastAsia="SimSun" w:hAnsi="Palatino Linotype"/>
      <w:noProof/>
      <w:sz w:val="20"/>
      <w:szCs w:val="24"/>
      <w:lang w:eastAsia="zh-CN"/>
    </w:rPr>
  </w:style>
  <w:style w:type="character" w:styleId="lev">
    <w:name w:val="Strong"/>
    <w:basedOn w:val="Policepardfaut"/>
    <w:uiPriority w:val="22"/>
    <w:qFormat/>
    <w:rsid w:val="00BF5C49"/>
    <w:rPr>
      <w:b/>
      <w:bCs/>
    </w:rPr>
  </w:style>
  <w:style w:type="table" w:customStyle="1" w:styleId="MDPITable">
    <w:name w:val="MDPI_Table"/>
    <w:basedOn w:val="TableauNormal"/>
    <w:uiPriority w:val="99"/>
    <w:rsid w:val="00BF5C49"/>
    <w:rPr>
      <w:rFonts w:ascii="Palatino Linotype" w:hAnsi="Palatino Linotype"/>
      <w:color w:val="000000"/>
      <w:lang w:val="en-CA" w:eastAsia="en-US"/>
    </w:rPr>
    <w:tblPr>
      <w:tblCellMar>
        <w:left w:w="0" w:type="dxa"/>
        <w:right w:w="0" w:type="dxa"/>
      </w:tblCellMar>
    </w:tblPr>
  </w:style>
  <w:style w:type="paragraph" w:customStyle="1" w:styleId="MDPI81theorem">
    <w:name w:val="MDPI_8.1_theorem"/>
    <w:qFormat/>
    <w:rsid w:val="00E65E26"/>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65E26"/>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E65E26"/>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E65E26"/>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E65E26"/>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E65E26"/>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character" w:customStyle="1" w:styleId="apple-converted-space">
    <w:name w:val="apple-converted-space"/>
    <w:basedOn w:val="Policepardfaut"/>
    <w:rsid w:val="003160CE"/>
  </w:style>
  <w:style w:type="character" w:styleId="Accentuation">
    <w:name w:val="Emphasis"/>
    <w:basedOn w:val="Policepardfaut"/>
    <w:uiPriority w:val="20"/>
    <w:qFormat/>
    <w:rsid w:val="003160C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AD7"/>
    <w:pPr>
      <w:spacing w:line="340" w:lineRule="atLeast"/>
      <w:jc w:val="both"/>
    </w:pPr>
    <w:rPr>
      <w:rFonts w:ascii="Times New Roman" w:eastAsia="Times New Roman" w:hAnsi="Times New Roman"/>
      <w:color w:val="000000"/>
      <w:sz w:val="24"/>
      <w:lang w:val="en-US"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DPI11articletype">
    <w:name w:val="MDPI_1.1_article_type"/>
    <w:basedOn w:val="MDPI31text"/>
    <w:next w:val="MDPI12title"/>
    <w:qFormat/>
    <w:rsid w:val="006E06CC"/>
    <w:pPr>
      <w:spacing w:before="240" w:line="240" w:lineRule="auto"/>
      <w:ind w:firstLine="0"/>
      <w:jc w:val="left"/>
    </w:pPr>
    <w:rPr>
      <w:i/>
    </w:rPr>
  </w:style>
  <w:style w:type="paragraph" w:customStyle="1" w:styleId="MDPI12title">
    <w:name w:val="MDPI_1.2_title"/>
    <w:next w:val="MDPI13authornames"/>
    <w:qFormat/>
    <w:rsid w:val="006E06CC"/>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6E06CC"/>
    <w:pPr>
      <w:spacing w:after="120"/>
      <w:ind w:firstLine="0"/>
      <w:jc w:val="left"/>
    </w:pPr>
    <w:rPr>
      <w:b/>
      <w:snapToGrid/>
    </w:rPr>
  </w:style>
  <w:style w:type="paragraph" w:customStyle="1" w:styleId="MDPI14history">
    <w:name w:val="MDPI_1.4_history"/>
    <w:basedOn w:val="MDPI62Acknowledgments"/>
    <w:next w:val="Normal"/>
    <w:qFormat/>
    <w:rsid w:val="006E06CC"/>
    <w:pPr>
      <w:ind w:left="113"/>
      <w:jc w:val="left"/>
    </w:pPr>
    <w:rPr>
      <w:snapToGrid/>
    </w:rPr>
  </w:style>
  <w:style w:type="paragraph" w:customStyle="1" w:styleId="MDPI16affiliation">
    <w:name w:val="MDPI_1.6_affiliation"/>
    <w:basedOn w:val="MDPI62Acknowledgments"/>
    <w:qFormat/>
    <w:rsid w:val="006E06CC"/>
    <w:pPr>
      <w:spacing w:before="0"/>
      <w:ind w:left="311" w:hanging="198"/>
      <w:jc w:val="left"/>
    </w:pPr>
    <w:rPr>
      <w:snapToGrid/>
      <w:szCs w:val="18"/>
    </w:rPr>
  </w:style>
  <w:style w:type="paragraph" w:customStyle="1" w:styleId="MDPI17abstract">
    <w:name w:val="MDPI_1.7_abstract"/>
    <w:basedOn w:val="MDPI31text"/>
    <w:next w:val="MDPI18keywords"/>
    <w:qFormat/>
    <w:rsid w:val="006E06CC"/>
    <w:pPr>
      <w:spacing w:before="240"/>
      <w:ind w:left="113" w:firstLine="0"/>
    </w:pPr>
    <w:rPr>
      <w:snapToGrid/>
    </w:rPr>
  </w:style>
  <w:style w:type="paragraph" w:customStyle="1" w:styleId="MDPI18keywords">
    <w:name w:val="MDPI_1.8_keywords"/>
    <w:basedOn w:val="MDPI31text"/>
    <w:next w:val="Normal"/>
    <w:qFormat/>
    <w:rsid w:val="006E06CC"/>
    <w:pPr>
      <w:spacing w:before="240"/>
      <w:ind w:left="113" w:firstLine="0"/>
    </w:pPr>
  </w:style>
  <w:style w:type="paragraph" w:customStyle="1" w:styleId="MDPI19line">
    <w:name w:val="MDPI_1.9_line"/>
    <w:basedOn w:val="MDPI31text"/>
    <w:qFormat/>
    <w:rsid w:val="006E06CC"/>
    <w:pPr>
      <w:pBdr>
        <w:bottom w:val="single" w:sz="6" w:space="1" w:color="auto"/>
      </w:pBdr>
      <w:ind w:firstLine="0"/>
    </w:pPr>
    <w:rPr>
      <w:snapToGrid/>
      <w:szCs w:val="24"/>
    </w:rPr>
  </w:style>
  <w:style w:type="table" w:customStyle="1" w:styleId="Mdeck5tablebodythreelines">
    <w:name w:val="M_deck_5_table_body_three_lines"/>
    <w:basedOn w:val="TableauNormal"/>
    <w:uiPriority w:val="99"/>
    <w:rsid w:val="006E06CC"/>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Grilledutableau">
    <w:name w:val="Table Grid"/>
    <w:basedOn w:val="TableauNormal"/>
    <w:uiPriority w:val="59"/>
    <w:rsid w:val="006E06CC"/>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6E06CC"/>
    <w:pPr>
      <w:tabs>
        <w:tab w:val="center" w:pos="4153"/>
        <w:tab w:val="right" w:pos="8306"/>
      </w:tabs>
      <w:snapToGrid w:val="0"/>
      <w:spacing w:line="240" w:lineRule="atLeast"/>
    </w:pPr>
    <w:rPr>
      <w:sz w:val="18"/>
      <w:szCs w:val="18"/>
    </w:rPr>
  </w:style>
  <w:style w:type="character" w:customStyle="1" w:styleId="PieddepageCar">
    <w:name w:val="Pied de page Car"/>
    <w:link w:val="Pieddepage"/>
    <w:uiPriority w:val="99"/>
    <w:rsid w:val="006E06CC"/>
    <w:rPr>
      <w:rFonts w:ascii="Times New Roman" w:eastAsia="Times New Roman" w:hAnsi="Times New Roman" w:cs="Times New Roman"/>
      <w:color w:val="000000"/>
      <w:kern w:val="0"/>
      <w:sz w:val="18"/>
      <w:szCs w:val="18"/>
      <w:lang w:eastAsia="de-DE"/>
    </w:rPr>
  </w:style>
  <w:style w:type="paragraph" w:styleId="En-tte">
    <w:name w:val="header"/>
    <w:basedOn w:val="Normal"/>
    <w:link w:val="En-tteCar"/>
    <w:uiPriority w:val="99"/>
    <w:rsid w:val="006E06C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En-tteCar">
    <w:name w:val="En-tête Car"/>
    <w:link w:val="En-tte"/>
    <w:uiPriority w:val="99"/>
    <w:rsid w:val="006E06CC"/>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6E06CC"/>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6E06CC"/>
    <w:pPr>
      <w:ind w:firstLine="0"/>
    </w:pPr>
  </w:style>
  <w:style w:type="paragraph" w:customStyle="1" w:styleId="MDPI33textspaceafter">
    <w:name w:val="MDPI_3.3_text_space_after"/>
    <w:basedOn w:val="MDPI31text"/>
    <w:qFormat/>
    <w:rsid w:val="006E06CC"/>
    <w:pPr>
      <w:spacing w:after="240"/>
    </w:pPr>
  </w:style>
  <w:style w:type="paragraph" w:customStyle="1" w:styleId="MDPI35textbeforelist">
    <w:name w:val="MDPI_3.5_text_before_list"/>
    <w:basedOn w:val="MDPI31text"/>
    <w:qFormat/>
    <w:rsid w:val="006E06CC"/>
    <w:pPr>
      <w:spacing w:after="120"/>
    </w:pPr>
  </w:style>
  <w:style w:type="paragraph" w:customStyle="1" w:styleId="MDPI36textafterlist">
    <w:name w:val="MDPI_3.6_text_after_list"/>
    <w:basedOn w:val="MDPI31text"/>
    <w:qFormat/>
    <w:rsid w:val="006E06CC"/>
    <w:pPr>
      <w:spacing w:before="120"/>
    </w:pPr>
  </w:style>
  <w:style w:type="paragraph" w:customStyle="1" w:styleId="MDPI37itemize">
    <w:name w:val="MDPI_3.7_itemize"/>
    <w:basedOn w:val="MDPI31text"/>
    <w:qFormat/>
    <w:rsid w:val="006E06CC"/>
    <w:pPr>
      <w:numPr>
        <w:numId w:val="1"/>
      </w:numPr>
      <w:ind w:left="425" w:hanging="425"/>
    </w:pPr>
  </w:style>
  <w:style w:type="paragraph" w:customStyle="1" w:styleId="MDPI38bullet">
    <w:name w:val="MDPI_3.8_bullet"/>
    <w:basedOn w:val="MDPI31text"/>
    <w:qFormat/>
    <w:rsid w:val="006E06CC"/>
    <w:pPr>
      <w:numPr>
        <w:numId w:val="2"/>
      </w:numPr>
      <w:ind w:left="425" w:hanging="425"/>
    </w:pPr>
  </w:style>
  <w:style w:type="paragraph" w:customStyle="1" w:styleId="MDPI39equation">
    <w:name w:val="MDPI_3.9_equation"/>
    <w:basedOn w:val="MDPI31text"/>
    <w:qFormat/>
    <w:rsid w:val="006E06CC"/>
    <w:pPr>
      <w:spacing w:before="120" w:after="120"/>
      <w:ind w:left="709" w:firstLine="0"/>
      <w:jc w:val="center"/>
    </w:pPr>
  </w:style>
  <w:style w:type="paragraph" w:customStyle="1" w:styleId="MDPI3aequationnumber">
    <w:name w:val="MDPI_3.a_equation_number"/>
    <w:basedOn w:val="MDPI31text"/>
    <w:qFormat/>
    <w:rsid w:val="006E06CC"/>
    <w:pPr>
      <w:spacing w:before="120" w:after="120" w:line="240" w:lineRule="auto"/>
      <w:ind w:firstLine="0"/>
      <w:jc w:val="right"/>
    </w:pPr>
  </w:style>
  <w:style w:type="paragraph" w:customStyle="1" w:styleId="MDPI62Acknowledgments">
    <w:name w:val="MDPI_6.2_Acknowledgments"/>
    <w:qFormat/>
    <w:rsid w:val="006E06CC"/>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6E06CC"/>
    <w:pPr>
      <w:spacing w:before="240" w:after="120" w:line="260" w:lineRule="atLeast"/>
      <w:ind w:left="425" w:right="425"/>
    </w:pPr>
    <w:rPr>
      <w:snapToGrid/>
      <w:szCs w:val="22"/>
    </w:rPr>
  </w:style>
  <w:style w:type="paragraph" w:customStyle="1" w:styleId="MDPI42tablebody">
    <w:name w:val="MDPI_4.2_table_body"/>
    <w:qFormat/>
    <w:rsid w:val="00E844F4"/>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6E06CC"/>
    <w:pPr>
      <w:spacing w:before="0"/>
      <w:ind w:left="0" w:right="0"/>
    </w:pPr>
  </w:style>
  <w:style w:type="paragraph" w:customStyle="1" w:styleId="MDPI51figurecaption">
    <w:name w:val="MDPI_5.1_figure_caption"/>
    <w:basedOn w:val="MDPI62Acknowledgments"/>
    <w:qFormat/>
    <w:rsid w:val="006E06CC"/>
    <w:pPr>
      <w:spacing w:after="240" w:line="260" w:lineRule="atLeast"/>
      <w:ind w:left="425" w:right="425"/>
    </w:pPr>
    <w:rPr>
      <w:snapToGrid/>
    </w:rPr>
  </w:style>
  <w:style w:type="paragraph" w:customStyle="1" w:styleId="MDPI52figure">
    <w:name w:val="MDPI_5.2_figure"/>
    <w:qFormat/>
    <w:rsid w:val="006E06CC"/>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6E06CC"/>
    <w:pPr>
      <w:spacing w:before="240"/>
    </w:pPr>
    <w:rPr>
      <w:lang w:eastAsia="en-US"/>
    </w:rPr>
  </w:style>
  <w:style w:type="paragraph" w:customStyle="1" w:styleId="MDPI63AuthorContributions">
    <w:name w:val="MDPI_6.3_AuthorContributions"/>
    <w:basedOn w:val="MDPI62Acknowledgments"/>
    <w:qFormat/>
    <w:rsid w:val="006E06CC"/>
    <w:rPr>
      <w:rFonts w:eastAsia="SimSun"/>
      <w:color w:val="auto"/>
      <w:lang w:eastAsia="en-US"/>
    </w:rPr>
  </w:style>
  <w:style w:type="paragraph" w:customStyle="1" w:styleId="MDPI64CoI">
    <w:name w:val="MDPI_6.4_CoI"/>
    <w:basedOn w:val="MDPI62Acknowledgments"/>
    <w:qFormat/>
    <w:rsid w:val="006E06CC"/>
  </w:style>
  <w:style w:type="paragraph" w:customStyle="1" w:styleId="MDPI31text">
    <w:name w:val="MDPI_3.1_text"/>
    <w:qFormat/>
    <w:rsid w:val="006E06CC"/>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6E06CC"/>
    <w:pPr>
      <w:spacing w:before="240" w:after="120"/>
      <w:ind w:firstLine="0"/>
      <w:jc w:val="left"/>
      <w:outlineLvl w:val="2"/>
    </w:pPr>
  </w:style>
  <w:style w:type="paragraph" w:customStyle="1" w:styleId="MDPI21heading1">
    <w:name w:val="MDPI_2.1_heading1"/>
    <w:basedOn w:val="MDPI23heading3"/>
    <w:qFormat/>
    <w:rsid w:val="006E06CC"/>
    <w:pPr>
      <w:outlineLvl w:val="0"/>
    </w:pPr>
    <w:rPr>
      <w:b/>
    </w:rPr>
  </w:style>
  <w:style w:type="paragraph" w:customStyle="1" w:styleId="MDPI22heading2">
    <w:name w:val="MDPI_2.2_heading2"/>
    <w:basedOn w:val="Normal"/>
    <w:qFormat/>
    <w:rsid w:val="006E06CC"/>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6E06CC"/>
    <w:pPr>
      <w:numPr>
        <w:numId w:val="3"/>
      </w:numPr>
      <w:spacing w:before="0" w:line="260" w:lineRule="atLeast"/>
      <w:ind w:left="425" w:hanging="425"/>
    </w:pPr>
  </w:style>
  <w:style w:type="paragraph" w:styleId="Textedebulles">
    <w:name w:val="Balloon Text"/>
    <w:basedOn w:val="Normal"/>
    <w:link w:val="TextedebullesCar"/>
    <w:uiPriority w:val="99"/>
    <w:semiHidden/>
    <w:unhideWhenUsed/>
    <w:rsid w:val="006E06CC"/>
    <w:pPr>
      <w:spacing w:line="240" w:lineRule="auto"/>
    </w:pPr>
    <w:rPr>
      <w:sz w:val="18"/>
      <w:szCs w:val="18"/>
    </w:rPr>
  </w:style>
  <w:style w:type="character" w:customStyle="1" w:styleId="TextedebullesCar">
    <w:name w:val="Texte de bulles Car"/>
    <w:link w:val="Textedebulles"/>
    <w:uiPriority w:val="99"/>
    <w:semiHidden/>
    <w:rsid w:val="006E06CC"/>
    <w:rPr>
      <w:rFonts w:ascii="Times New Roman" w:eastAsia="Times New Roman" w:hAnsi="Times New Roman" w:cs="Times New Roman"/>
      <w:color w:val="000000"/>
      <w:kern w:val="0"/>
      <w:sz w:val="18"/>
      <w:szCs w:val="18"/>
      <w:lang w:eastAsia="de-DE"/>
    </w:rPr>
  </w:style>
  <w:style w:type="character" w:styleId="Numrodeligne">
    <w:name w:val="line number"/>
    <w:basedOn w:val="Policepardfaut"/>
    <w:uiPriority w:val="99"/>
    <w:semiHidden/>
    <w:unhideWhenUsed/>
    <w:rsid w:val="006E06CC"/>
  </w:style>
  <w:style w:type="table" w:customStyle="1" w:styleId="MDPI41threelinetable">
    <w:name w:val="MDPI_4.1_three_line_table"/>
    <w:basedOn w:val="TableauNormal"/>
    <w:uiPriority w:val="99"/>
    <w:rsid w:val="00E844F4"/>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Lienhypertexte">
    <w:name w:val="Hyperlink"/>
    <w:uiPriority w:val="99"/>
    <w:unhideWhenUsed/>
    <w:rsid w:val="002D6B37"/>
    <w:rPr>
      <w:color w:val="0563C1"/>
      <w:u w:val="single"/>
    </w:rPr>
  </w:style>
  <w:style w:type="character" w:customStyle="1" w:styleId="Mentionnonrsolue1">
    <w:name w:val="Mention non résolue1"/>
    <w:uiPriority w:val="99"/>
    <w:semiHidden/>
    <w:unhideWhenUsed/>
    <w:rsid w:val="00393997"/>
    <w:rPr>
      <w:color w:val="605E5C"/>
      <w:shd w:val="clear" w:color="auto" w:fill="E1DFDD"/>
    </w:rPr>
  </w:style>
  <w:style w:type="table" w:customStyle="1" w:styleId="Tableausimple41">
    <w:name w:val="Tableau simple 41"/>
    <w:basedOn w:val="TableauNormal"/>
    <w:uiPriority w:val="44"/>
    <w:rsid w:val="00C169C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vision">
    <w:name w:val="Revision"/>
    <w:hidden/>
    <w:uiPriority w:val="99"/>
    <w:semiHidden/>
    <w:rsid w:val="00775613"/>
    <w:rPr>
      <w:rFonts w:ascii="Times New Roman" w:eastAsia="Times New Roman" w:hAnsi="Times New Roman"/>
      <w:sz w:val="24"/>
      <w:szCs w:val="24"/>
    </w:rPr>
  </w:style>
  <w:style w:type="character" w:styleId="Marquedecommentaire">
    <w:name w:val="annotation reference"/>
    <w:basedOn w:val="Policepardfaut"/>
    <w:uiPriority w:val="99"/>
    <w:semiHidden/>
    <w:unhideWhenUsed/>
    <w:rsid w:val="00FC49AF"/>
    <w:rPr>
      <w:sz w:val="16"/>
      <w:szCs w:val="16"/>
    </w:rPr>
  </w:style>
  <w:style w:type="paragraph" w:styleId="Commentaire">
    <w:name w:val="annotation text"/>
    <w:basedOn w:val="Normal"/>
    <w:link w:val="CommentaireCar"/>
    <w:uiPriority w:val="99"/>
    <w:unhideWhenUsed/>
    <w:rsid w:val="00FC49AF"/>
    <w:pPr>
      <w:spacing w:line="240" w:lineRule="auto"/>
      <w:jc w:val="left"/>
    </w:pPr>
    <w:rPr>
      <w:color w:val="auto"/>
      <w:sz w:val="20"/>
      <w:lang w:val="fr-FR" w:eastAsia="fr-FR"/>
    </w:rPr>
  </w:style>
  <w:style w:type="character" w:customStyle="1" w:styleId="CommentaireCar">
    <w:name w:val="Commentaire Car"/>
    <w:basedOn w:val="Policepardfaut"/>
    <w:link w:val="Commentaire"/>
    <w:uiPriority w:val="99"/>
    <w:rsid w:val="00FC49AF"/>
    <w:rPr>
      <w:rFonts w:ascii="Times New Roman" w:eastAsia="Times New Roman" w:hAnsi="Times New Roman"/>
    </w:rPr>
  </w:style>
  <w:style w:type="character" w:styleId="Lienhypertextesuivivisit">
    <w:name w:val="FollowedHyperlink"/>
    <w:basedOn w:val="Policepardfaut"/>
    <w:uiPriority w:val="99"/>
    <w:semiHidden/>
    <w:unhideWhenUsed/>
    <w:rsid w:val="00D82A63"/>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0F56A2"/>
    <w:pPr>
      <w:jc w:val="both"/>
    </w:pPr>
    <w:rPr>
      <w:b/>
      <w:bCs/>
      <w:color w:val="000000"/>
      <w:lang w:val="en-US" w:eastAsia="de-DE"/>
    </w:rPr>
  </w:style>
  <w:style w:type="character" w:customStyle="1" w:styleId="ObjetducommentaireCar">
    <w:name w:val="Objet du commentaire Car"/>
    <w:basedOn w:val="CommentaireCar"/>
    <w:link w:val="Objetducommentaire"/>
    <w:uiPriority w:val="99"/>
    <w:semiHidden/>
    <w:rsid w:val="000F56A2"/>
    <w:rPr>
      <w:rFonts w:ascii="Times New Roman" w:eastAsia="Times New Roman" w:hAnsi="Times New Roman"/>
      <w:b/>
      <w:bCs/>
      <w:color w:val="000000"/>
      <w:lang w:val="en-US" w:eastAsia="de-DE"/>
    </w:rPr>
  </w:style>
  <w:style w:type="paragraph" w:styleId="NormalWeb">
    <w:name w:val="Normal (Web)"/>
    <w:basedOn w:val="Normal"/>
    <w:uiPriority w:val="99"/>
    <w:rsid w:val="00BF5C49"/>
    <w:pPr>
      <w:spacing w:line="260" w:lineRule="atLeast"/>
    </w:pPr>
    <w:rPr>
      <w:rFonts w:ascii="Palatino Linotype" w:eastAsia="SimSun" w:hAnsi="Palatino Linotype"/>
      <w:noProof/>
      <w:sz w:val="20"/>
      <w:szCs w:val="24"/>
      <w:lang w:eastAsia="zh-CN"/>
    </w:rPr>
  </w:style>
  <w:style w:type="character" w:styleId="lev">
    <w:name w:val="Strong"/>
    <w:basedOn w:val="Policepardfaut"/>
    <w:uiPriority w:val="22"/>
    <w:qFormat/>
    <w:rsid w:val="00BF5C49"/>
    <w:rPr>
      <w:b/>
      <w:bCs/>
    </w:rPr>
  </w:style>
  <w:style w:type="table" w:customStyle="1" w:styleId="MDPITable">
    <w:name w:val="MDPI_Table"/>
    <w:basedOn w:val="TableauNormal"/>
    <w:uiPriority w:val="99"/>
    <w:rsid w:val="00BF5C49"/>
    <w:rPr>
      <w:rFonts w:ascii="Palatino Linotype" w:hAnsi="Palatino Linotype"/>
      <w:color w:val="000000"/>
      <w:lang w:val="en-CA" w:eastAsia="en-US"/>
    </w:rPr>
    <w:tblPr>
      <w:tblCellMar>
        <w:left w:w="0" w:type="dxa"/>
        <w:right w:w="0" w:type="dxa"/>
      </w:tblCellMar>
    </w:tblPr>
  </w:style>
  <w:style w:type="paragraph" w:customStyle="1" w:styleId="MDPI81theorem">
    <w:name w:val="MDPI_8.1_theorem"/>
    <w:qFormat/>
    <w:rsid w:val="00E65E26"/>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65E26"/>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E65E26"/>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E65E26"/>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E65E26"/>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E65E26"/>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character" w:customStyle="1" w:styleId="apple-converted-space">
    <w:name w:val="apple-converted-space"/>
    <w:basedOn w:val="Policepardfaut"/>
    <w:rsid w:val="003160CE"/>
  </w:style>
  <w:style w:type="character" w:styleId="Accentuation">
    <w:name w:val="Emphasis"/>
    <w:basedOn w:val="Policepardfaut"/>
    <w:uiPriority w:val="20"/>
    <w:qFormat/>
    <w:rsid w:val="003160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351">
      <w:bodyDiv w:val="1"/>
      <w:marLeft w:val="0"/>
      <w:marRight w:val="0"/>
      <w:marTop w:val="0"/>
      <w:marBottom w:val="0"/>
      <w:divBdr>
        <w:top w:val="none" w:sz="0" w:space="0" w:color="auto"/>
        <w:left w:val="none" w:sz="0" w:space="0" w:color="auto"/>
        <w:bottom w:val="none" w:sz="0" w:space="0" w:color="auto"/>
        <w:right w:val="none" w:sz="0" w:space="0" w:color="auto"/>
      </w:divBdr>
    </w:div>
    <w:div w:id="474638706">
      <w:bodyDiv w:val="1"/>
      <w:marLeft w:val="0"/>
      <w:marRight w:val="0"/>
      <w:marTop w:val="0"/>
      <w:marBottom w:val="0"/>
      <w:divBdr>
        <w:top w:val="none" w:sz="0" w:space="0" w:color="auto"/>
        <w:left w:val="none" w:sz="0" w:space="0" w:color="auto"/>
        <w:bottom w:val="none" w:sz="0" w:space="0" w:color="auto"/>
        <w:right w:val="none" w:sz="0" w:space="0" w:color="auto"/>
      </w:divBdr>
    </w:div>
    <w:div w:id="1154830957">
      <w:bodyDiv w:val="1"/>
      <w:marLeft w:val="0"/>
      <w:marRight w:val="0"/>
      <w:marTop w:val="0"/>
      <w:marBottom w:val="0"/>
      <w:divBdr>
        <w:top w:val="none" w:sz="0" w:space="0" w:color="auto"/>
        <w:left w:val="none" w:sz="0" w:space="0" w:color="auto"/>
        <w:bottom w:val="none" w:sz="0" w:space="0" w:color="auto"/>
        <w:right w:val="none" w:sz="0" w:space="0" w:color="auto"/>
      </w:divBdr>
    </w:div>
    <w:div w:id="1296179788">
      <w:bodyDiv w:val="1"/>
      <w:marLeft w:val="0"/>
      <w:marRight w:val="0"/>
      <w:marTop w:val="0"/>
      <w:marBottom w:val="0"/>
      <w:divBdr>
        <w:top w:val="none" w:sz="0" w:space="0" w:color="auto"/>
        <w:left w:val="none" w:sz="0" w:space="0" w:color="auto"/>
        <w:bottom w:val="none" w:sz="0" w:space="0" w:color="auto"/>
        <w:right w:val="none" w:sz="0" w:space="0" w:color="auto"/>
      </w:divBdr>
    </w:div>
    <w:div w:id="1450660778">
      <w:bodyDiv w:val="1"/>
      <w:marLeft w:val="0"/>
      <w:marRight w:val="0"/>
      <w:marTop w:val="0"/>
      <w:marBottom w:val="0"/>
      <w:divBdr>
        <w:top w:val="none" w:sz="0" w:space="0" w:color="auto"/>
        <w:left w:val="none" w:sz="0" w:space="0" w:color="auto"/>
        <w:bottom w:val="none" w:sz="0" w:space="0" w:color="auto"/>
        <w:right w:val="none" w:sz="0" w:space="0" w:color="auto"/>
      </w:divBdr>
    </w:div>
    <w:div w:id="2067606365">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917A8-3700-4495-B73C-1CE897755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Pages>
  <Words>1818</Words>
  <Characters>10005</Characters>
  <Application>Microsoft Office Word</Application>
  <DocSecurity>0</DocSecurity>
  <Lines>83</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IPS2</Company>
  <LinksUpToDate>false</LinksUpToDate>
  <CharactersWithSpaces>11800</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Microsoft Office</dc:creator>
  <cp:lastModifiedBy>Juan Camilo Alvarez Diaz</cp:lastModifiedBy>
  <cp:revision>57</cp:revision>
  <cp:lastPrinted>2021-11-30T12:13:00Z</cp:lastPrinted>
  <dcterms:created xsi:type="dcterms:W3CDTF">2020-06-22T14:44:00Z</dcterms:created>
  <dcterms:modified xsi:type="dcterms:W3CDTF">2021-12-02T16:58:00Z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http://www.zotero.org/styles/genes</vt:lpwstr>
  </property>
  <property fmtid="{D5CDD505-2E9C-101B-9397-08002B2CF9AE}" pid="13" name="Mendeley Recent Style Name 5_1">
    <vt:lpwstr>Genes</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http://www.zotero.org/styles/plos-genetics</vt:lpwstr>
  </property>
  <property fmtid="{D5CDD505-2E9C-101B-9397-08002B2CF9AE}" pid="19" name="Mendeley Recent Style Name 8_1">
    <vt:lpwstr>PLOS Genetics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Citation Style_1">
    <vt:lpwstr>http://www.zotero.org/styles/plos-genetics</vt:lpwstr>
  </property>
  <property fmtid="{D5CDD505-2E9C-101B-9397-08002B2CF9AE}" pid="24" name="Mendeley Unique User Id_1">
    <vt:lpwstr>469652df-9679-35a5-b5c0-52df0d41111c</vt:lpwstr>
  </property>
</Properties>
</file>