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210" w:rsidRPr="006453D9" w:rsidRDefault="00E93210" w:rsidP="00E93210">
      <w:pPr>
        <w:pStyle w:val="MDPI11articletype"/>
      </w:pPr>
      <w:r w:rsidRPr="006453D9">
        <w:t>Artic</w:t>
      </w:r>
      <w:r w:rsidR="00EC1FF5">
        <w:t>le</w:t>
      </w:r>
    </w:p>
    <w:p w:rsidR="00E93210" w:rsidRPr="003B1AF1" w:rsidRDefault="00874A1F" w:rsidP="00E93210">
      <w:pPr>
        <w:pStyle w:val="MDPI12title"/>
      </w:pPr>
      <w:proofErr w:type="gramStart"/>
      <w:r>
        <w:rPr>
          <w:color w:val="auto"/>
        </w:rPr>
        <w:t xml:space="preserve">Tuning </w:t>
      </w:r>
      <w:r w:rsidR="00EC1FF5" w:rsidRPr="00EC1FF5">
        <w:rPr>
          <w:color w:val="auto"/>
        </w:rPr>
        <w:t xml:space="preserve">of </w:t>
      </w:r>
      <w:r w:rsidR="00EC1FF5">
        <w:rPr>
          <w:color w:val="auto"/>
        </w:rPr>
        <w:t>M</w:t>
      </w:r>
      <w:r w:rsidR="00EC1FF5" w:rsidRPr="00EC1FF5">
        <w:rPr>
          <w:color w:val="auto"/>
        </w:rPr>
        <w:t xml:space="preserve">agnetoimpedance </w:t>
      </w:r>
      <w:r w:rsidR="00EC1FF5">
        <w:rPr>
          <w:color w:val="auto"/>
        </w:rPr>
        <w:t>E</w:t>
      </w:r>
      <w:r w:rsidR="00EC1FF5" w:rsidRPr="00EC1FF5">
        <w:rPr>
          <w:color w:val="auto"/>
        </w:rPr>
        <w:t xml:space="preserve">ffect and </w:t>
      </w:r>
      <w:r w:rsidR="00EC1FF5">
        <w:rPr>
          <w:color w:val="auto"/>
        </w:rPr>
        <w:t>M</w:t>
      </w:r>
      <w:r w:rsidR="00EC1FF5" w:rsidRPr="00EC1FF5">
        <w:rPr>
          <w:color w:val="auto"/>
        </w:rPr>
        <w:t xml:space="preserve">agnetic </w:t>
      </w:r>
      <w:r w:rsidR="00EC1FF5">
        <w:rPr>
          <w:color w:val="auto"/>
        </w:rPr>
        <w:t>P</w:t>
      </w:r>
      <w:r w:rsidR="00EC1FF5" w:rsidRPr="00EC1FF5">
        <w:rPr>
          <w:color w:val="auto"/>
        </w:rPr>
        <w:t xml:space="preserve">roperties of Fe-rich </w:t>
      </w:r>
      <w:r w:rsidR="00EC1FF5">
        <w:rPr>
          <w:color w:val="auto"/>
        </w:rPr>
        <w:t>G</w:t>
      </w:r>
      <w:r w:rsidR="00EC1FF5" w:rsidRPr="00EC1FF5">
        <w:rPr>
          <w:color w:val="auto"/>
        </w:rPr>
        <w:t xml:space="preserve">lass-coated </w:t>
      </w:r>
      <w:r w:rsidR="00EC1FF5">
        <w:rPr>
          <w:color w:val="auto"/>
        </w:rPr>
        <w:t>M</w:t>
      </w:r>
      <w:r w:rsidR="00EC1FF5" w:rsidRPr="00EC1FF5">
        <w:rPr>
          <w:color w:val="auto"/>
        </w:rPr>
        <w:t xml:space="preserve">icrowires by Joule </w:t>
      </w:r>
      <w:r w:rsidR="00EC1FF5">
        <w:rPr>
          <w:color w:val="auto"/>
        </w:rPr>
        <w:t>H</w:t>
      </w:r>
      <w:r w:rsidR="00EC1FF5" w:rsidRPr="00EC1FF5">
        <w:rPr>
          <w:color w:val="auto"/>
        </w:rPr>
        <w:t>eating.</w:t>
      </w:r>
      <w:proofErr w:type="gramEnd"/>
    </w:p>
    <w:p w:rsidR="00AC4A5E" w:rsidRPr="00AC4A5E" w:rsidRDefault="00EC1FF5" w:rsidP="00AC4A5E">
      <w:pPr>
        <w:pStyle w:val="MDPI13authornames"/>
        <w:rPr>
          <w:color w:val="auto"/>
          <w:vertAlign w:val="superscript"/>
          <w:lang w:val="es-ES"/>
        </w:rPr>
      </w:pPr>
      <w:proofErr w:type="spellStart"/>
      <w:r w:rsidRPr="00AC4A5E">
        <w:rPr>
          <w:color w:val="auto"/>
          <w:lang w:val="es-ES"/>
        </w:rPr>
        <w:t>Alvaro</w:t>
      </w:r>
      <w:proofErr w:type="spellEnd"/>
      <w:r w:rsidRPr="00AC4A5E">
        <w:rPr>
          <w:color w:val="auto"/>
          <w:lang w:val="es-ES"/>
        </w:rPr>
        <w:t xml:space="preserve"> Gonzalez</w:t>
      </w:r>
      <w:r w:rsidRPr="00AC4A5E">
        <w:rPr>
          <w:color w:val="auto"/>
          <w:vertAlign w:val="superscript"/>
          <w:lang w:val="es-ES"/>
        </w:rPr>
        <w:t>1</w:t>
      </w:r>
      <w:r>
        <w:rPr>
          <w:color w:val="auto"/>
          <w:lang w:val="es-ES"/>
        </w:rPr>
        <w:t xml:space="preserve">, </w:t>
      </w:r>
      <w:r w:rsidR="00AC4A5E" w:rsidRPr="00AC4A5E">
        <w:rPr>
          <w:color w:val="auto"/>
          <w:lang w:val="es-ES"/>
        </w:rPr>
        <w:t xml:space="preserve">Valentina </w:t>
      </w:r>
      <w:proofErr w:type="spellStart"/>
      <w:r w:rsidR="00AC4A5E" w:rsidRPr="00AC4A5E">
        <w:rPr>
          <w:color w:val="auto"/>
          <w:lang w:val="es-ES"/>
        </w:rPr>
        <w:t>Zhukova</w:t>
      </w:r>
      <w:proofErr w:type="spellEnd"/>
      <w:r w:rsidR="00AC4A5E" w:rsidRPr="00AC4A5E">
        <w:rPr>
          <w:color w:val="auto"/>
          <w:lang w:val="es-ES"/>
        </w:rPr>
        <w:t xml:space="preserve"> </w:t>
      </w:r>
      <w:r w:rsidR="00AC4A5E" w:rsidRPr="00AC4A5E">
        <w:rPr>
          <w:color w:val="auto"/>
          <w:vertAlign w:val="superscript"/>
          <w:lang w:val="es-ES"/>
        </w:rPr>
        <w:t>1,2</w:t>
      </w:r>
      <w:r w:rsidR="00AC4A5E" w:rsidRPr="00AC4A5E">
        <w:rPr>
          <w:color w:val="auto"/>
          <w:lang w:val="es-ES"/>
        </w:rPr>
        <w:t>, Paula Corte-</w:t>
      </w:r>
      <w:proofErr w:type="spellStart"/>
      <w:r w:rsidR="00AC4A5E" w:rsidRPr="00AC4A5E">
        <w:rPr>
          <w:color w:val="auto"/>
          <w:lang w:val="es-ES"/>
        </w:rPr>
        <w:t>Leon</w:t>
      </w:r>
      <w:proofErr w:type="spellEnd"/>
      <w:r w:rsidR="00AC4A5E" w:rsidRPr="00AC4A5E">
        <w:rPr>
          <w:color w:val="auto"/>
          <w:lang w:val="es-ES"/>
        </w:rPr>
        <w:t xml:space="preserve"> </w:t>
      </w:r>
      <w:r w:rsidR="00AC4A5E" w:rsidRPr="00AC4A5E">
        <w:rPr>
          <w:color w:val="auto"/>
          <w:vertAlign w:val="superscript"/>
          <w:lang w:val="es-ES"/>
        </w:rPr>
        <w:t>1,2</w:t>
      </w:r>
      <w:r w:rsidR="00AC4A5E" w:rsidRPr="00AC4A5E">
        <w:rPr>
          <w:color w:val="auto"/>
          <w:lang w:val="es-ES"/>
        </w:rPr>
        <w:t xml:space="preserve">, </w:t>
      </w:r>
      <w:proofErr w:type="spellStart"/>
      <w:r>
        <w:rPr>
          <w:color w:val="auto"/>
          <w:lang w:val="es-ES"/>
        </w:rPr>
        <w:t>Alexandr</w:t>
      </w:r>
      <w:proofErr w:type="spellEnd"/>
      <w:r>
        <w:rPr>
          <w:color w:val="auto"/>
          <w:lang w:val="es-ES"/>
        </w:rPr>
        <w:t xml:space="preserve"> Chizhik</w:t>
      </w:r>
      <w:r w:rsidRPr="00AC4A5E">
        <w:rPr>
          <w:color w:val="auto"/>
          <w:vertAlign w:val="superscript"/>
          <w:lang w:val="es-ES"/>
        </w:rPr>
        <w:t>1</w:t>
      </w:r>
      <w:proofErr w:type="gramStart"/>
      <w:r w:rsidRPr="00AC4A5E">
        <w:rPr>
          <w:color w:val="auto"/>
          <w:vertAlign w:val="superscript"/>
          <w:lang w:val="es-ES"/>
        </w:rPr>
        <w:t>,2</w:t>
      </w:r>
      <w:proofErr w:type="gramEnd"/>
      <w:r>
        <w:rPr>
          <w:color w:val="auto"/>
          <w:lang w:val="es-ES"/>
        </w:rPr>
        <w:t xml:space="preserve">, </w:t>
      </w:r>
      <w:proofErr w:type="spellStart"/>
      <w:r w:rsidRPr="00AC4A5E">
        <w:rPr>
          <w:color w:val="auto"/>
          <w:lang w:val="es-ES"/>
        </w:rPr>
        <w:t>Mihail</w:t>
      </w:r>
      <w:proofErr w:type="spellEnd"/>
      <w:r w:rsidRPr="00AC4A5E">
        <w:rPr>
          <w:color w:val="auto"/>
          <w:lang w:val="es-ES"/>
        </w:rPr>
        <w:t xml:space="preserve"> </w:t>
      </w:r>
      <w:proofErr w:type="spellStart"/>
      <w:r w:rsidRPr="00AC4A5E">
        <w:rPr>
          <w:color w:val="auto"/>
          <w:lang w:val="es-ES"/>
        </w:rPr>
        <w:t>Ipatov</w:t>
      </w:r>
      <w:proofErr w:type="spellEnd"/>
      <w:r w:rsidRPr="00AC4A5E">
        <w:rPr>
          <w:color w:val="auto"/>
          <w:lang w:val="es-ES"/>
        </w:rPr>
        <w:t xml:space="preserve"> </w:t>
      </w:r>
      <w:r w:rsidRPr="00AC4A5E">
        <w:rPr>
          <w:color w:val="auto"/>
          <w:vertAlign w:val="superscript"/>
          <w:lang w:val="es-ES"/>
        </w:rPr>
        <w:t>1,2</w:t>
      </w:r>
      <w:r w:rsidRPr="00AC4A5E">
        <w:rPr>
          <w:color w:val="auto"/>
          <w:lang w:val="es-ES"/>
        </w:rPr>
        <w:t>,</w:t>
      </w:r>
      <w:r>
        <w:rPr>
          <w:color w:val="auto"/>
          <w:lang w:val="es-ES"/>
        </w:rPr>
        <w:t xml:space="preserve"> </w:t>
      </w:r>
      <w:r w:rsidR="00AC4A5E" w:rsidRPr="00AC4A5E">
        <w:rPr>
          <w:color w:val="auto"/>
          <w:lang w:val="es-ES"/>
        </w:rPr>
        <w:t xml:space="preserve">Juan </w:t>
      </w:r>
      <w:proofErr w:type="spellStart"/>
      <w:r w:rsidR="00AC4A5E" w:rsidRPr="00AC4A5E">
        <w:rPr>
          <w:color w:val="auto"/>
          <w:lang w:val="es-ES"/>
        </w:rPr>
        <w:t>Maria</w:t>
      </w:r>
      <w:proofErr w:type="spellEnd"/>
      <w:r w:rsidR="00AC4A5E" w:rsidRPr="00AC4A5E">
        <w:rPr>
          <w:color w:val="auto"/>
          <w:lang w:val="es-ES"/>
        </w:rPr>
        <w:t xml:space="preserve"> Blanco </w:t>
      </w:r>
      <w:r w:rsidR="00AC4A5E" w:rsidRPr="00AC4A5E">
        <w:rPr>
          <w:color w:val="auto"/>
          <w:vertAlign w:val="superscript"/>
          <w:lang w:val="es-ES"/>
        </w:rPr>
        <w:t>2</w:t>
      </w:r>
      <w:r w:rsidR="00AC4A5E" w:rsidRPr="00AC4A5E">
        <w:rPr>
          <w:color w:val="auto"/>
          <w:lang w:val="es-ES"/>
        </w:rPr>
        <w:t xml:space="preserve">, and </w:t>
      </w:r>
      <w:proofErr w:type="spellStart"/>
      <w:r w:rsidR="00AC4A5E" w:rsidRPr="00AC4A5E">
        <w:rPr>
          <w:color w:val="auto"/>
          <w:lang w:val="es-ES"/>
        </w:rPr>
        <w:t>Arcady</w:t>
      </w:r>
      <w:proofErr w:type="spellEnd"/>
      <w:r w:rsidR="00AC4A5E" w:rsidRPr="00AC4A5E">
        <w:rPr>
          <w:color w:val="auto"/>
          <w:lang w:val="es-ES"/>
        </w:rPr>
        <w:t xml:space="preserve"> </w:t>
      </w:r>
      <w:proofErr w:type="spellStart"/>
      <w:r w:rsidR="00AC4A5E" w:rsidRPr="00AC4A5E">
        <w:rPr>
          <w:color w:val="auto"/>
          <w:lang w:val="es-ES"/>
        </w:rPr>
        <w:t>Zhukov</w:t>
      </w:r>
      <w:proofErr w:type="spellEnd"/>
      <w:r w:rsidR="00AC4A5E" w:rsidRPr="00AC4A5E">
        <w:rPr>
          <w:color w:val="auto"/>
          <w:lang w:val="es-ES"/>
        </w:rPr>
        <w:t xml:space="preserve"> </w:t>
      </w:r>
      <w:r w:rsidR="00AC4A5E" w:rsidRPr="00AC4A5E">
        <w:rPr>
          <w:color w:val="auto"/>
          <w:vertAlign w:val="superscript"/>
          <w:lang w:val="es-ES"/>
        </w:rPr>
        <w:t>1,2,3,</w:t>
      </w:r>
      <w:r w:rsidR="00AC4A5E" w:rsidRPr="00AC4A5E">
        <w:rPr>
          <w:color w:val="auto"/>
          <w:lang w:val="es-ES"/>
        </w:rPr>
        <w:t>*</w:t>
      </w:r>
    </w:p>
    <w:tbl>
      <w:tblPr>
        <w:tblpPr w:leftFromText="198" w:rightFromText="198" w:vertAnchor="page" w:horzAnchor="margin" w:tblpY="9526"/>
        <w:tblW w:w="24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10"/>
      </w:tblGrid>
      <w:tr w:rsidR="00214271" w:rsidRPr="00EF08AF" w:rsidTr="00874A1F">
        <w:tc>
          <w:tcPr>
            <w:tcW w:w="2410" w:type="dxa"/>
            <w:shd w:val="clear" w:color="auto" w:fill="auto"/>
          </w:tcPr>
          <w:p w:rsidR="00214271" w:rsidRPr="00070792" w:rsidRDefault="00214271" w:rsidP="00874A1F">
            <w:pPr>
              <w:pStyle w:val="MDPI61Citation"/>
              <w:spacing w:line="240" w:lineRule="exact"/>
            </w:pPr>
            <w:r w:rsidRPr="00070792">
              <w:rPr>
                <w:b/>
              </w:rPr>
              <w:t>Citation:</w:t>
            </w:r>
            <w:r w:rsidRPr="00EF08AF">
              <w:t xml:space="preserve"> </w:t>
            </w:r>
            <w:proofErr w:type="spellStart"/>
            <w:r>
              <w:t>Lastname</w:t>
            </w:r>
            <w:proofErr w:type="spellEnd"/>
            <w:r>
              <w:t xml:space="preserve">, F.; </w:t>
            </w:r>
            <w:proofErr w:type="spellStart"/>
            <w:r>
              <w:t>Lastname</w:t>
            </w:r>
            <w:proofErr w:type="spellEnd"/>
            <w:r>
              <w:t xml:space="preserve">, F.; </w:t>
            </w:r>
            <w:proofErr w:type="spellStart"/>
            <w:r>
              <w:t>Lastname</w:t>
            </w:r>
            <w:proofErr w:type="spellEnd"/>
            <w:r>
              <w:t xml:space="preserve">, F. Title. </w:t>
            </w:r>
            <w:r>
              <w:rPr>
                <w:i/>
              </w:rPr>
              <w:t xml:space="preserve">Sensors </w:t>
            </w:r>
            <w:r w:rsidRPr="00466881">
              <w:rPr>
                <w:b/>
              </w:rPr>
              <w:t>2021</w:t>
            </w:r>
            <w:r>
              <w:t xml:space="preserve">, </w:t>
            </w:r>
            <w:r w:rsidRPr="00466881">
              <w:rPr>
                <w:i/>
              </w:rPr>
              <w:t>21</w:t>
            </w:r>
            <w:r>
              <w:t>, x. https://doi.org/10.3390/xxxxx</w:t>
            </w:r>
          </w:p>
          <w:p w:rsidR="00214271" w:rsidRDefault="00214271" w:rsidP="00874A1F">
            <w:pPr>
              <w:pStyle w:val="MDPI14history"/>
              <w:spacing w:before="240" w:after="240"/>
              <w:rPr>
                <w:rFonts w:ascii="SimSun" w:eastAsia="SimSun" w:hAnsi="SimSun" w:cs="SimSun"/>
                <w:lang w:eastAsia="zh-CN"/>
              </w:rPr>
            </w:pPr>
            <w:r>
              <w:t xml:space="preserve">Academic Editor: </w:t>
            </w:r>
            <w:proofErr w:type="spellStart"/>
            <w:r>
              <w:t>Firstname</w:t>
            </w:r>
            <w:proofErr w:type="spellEnd"/>
            <w:r>
              <w:t xml:space="preserve"> </w:t>
            </w:r>
            <w:proofErr w:type="spellStart"/>
            <w:r>
              <w:t>Lastname</w:t>
            </w:r>
            <w:proofErr w:type="spellEnd"/>
          </w:p>
          <w:p w:rsidR="00214271" w:rsidRDefault="00214271" w:rsidP="00874A1F">
            <w:pPr>
              <w:pStyle w:val="MDPI14history"/>
              <w:rPr>
                <w:rFonts w:ascii="SimSun" w:eastAsia="SimSun" w:hAnsi="SimSun" w:cs="SimSun"/>
              </w:rPr>
            </w:pPr>
            <w:r>
              <w:rPr>
                <w:szCs w:val="14"/>
              </w:rPr>
              <w:t>Received: date</w:t>
            </w:r>
          </w:p>
          <w:p w:rsidR="00214271" w:rsidRDefault="00214271" w:rsidP="00874A1F">
            <w:pPr>
              <w:pStyle w:val="MDPI14history"/>
              <w:rPr>
                <w:szCs w:val="14"/>
              </w:rPr>
            </w:pPr>
            <w:r>
              <w:rPr>
                <w:szCs w:val="14"/>
              </w:rPr>
              <w:t>Accepted: date</w:t>
            </w:r>
          </w:p>
          <w:p w:rsidR="00214271" w:rsidRDefault="00214271" w:rsidP="00874A1F">
            <w:pPr>
              <w:pStyle w:val="MDPI14history"/>
              <w:spacing w:after="240"/>
              <w:rPr>
                <w:szCs w:val="14"/>
              </w:rPr>
            </w:pPr>
            <w:r>
              <w:rPr>
                <w:szCs w:val="14"/>
              </w:rPr>
              <w:t>Published: date</w:t>
            </w:r>
          </w:p>
          <w:p w:rsidR="00214271" w:rsidRPr="00EF08AF" w:rsidRDefault="00214271" w:rsidP="00874A1F">
            <w:pPr>
              <w:pStyle w:val="MDPI63Notes"/>
              <w:jc w:val="both"/>
            </w:pPr>
            <w:r w:rsidRPr="00EF08AF">
              <w:rPr>
                <w:b/>
              </w:rPr>
              <w:t>Publisher’s Note:</w:t>
            </w:r>
            <w:r w:rsidRPr="00EF08AF">
              <w:t xml:space="preserve"> MDPI stays neutral with regard to jurisdictional claims in published maps and institutional affiliations.</w:t>
            </w:r>
          </w:p>
          <w:p w:rsidR="00214271" w:rsidRPr="00EF08AF" w:rsidRDefault="00214271" w:rsidP="00874A1F">
            <w:pPr>
              <w:adjustRightInd w:val="0"/>
              <w:snapToGrid w:val="0"/>
              <w:spacing w:before="240" w:line="240" w:lineRule="atLeast"/>
              <w:ind w:right="113"/>
              <w:jc w:val="left"/>
              <w:rPr>
                <w:rFonts w:eastAsia="DengXian"/>
                <w:bCs/>
                <w:sz w:val="14"/>
                <w:szCs w:val="14"/>
                <w:lang w:bidi="en-US"/>
              </w:rPr>
            </w:pPr>
            <w:r w:rsidRPr="00EF08AF">
              <w:rPr>
                <w:rFonts w:eastAsia="DengXian"/>
                <w:lang w:val="es-ES" w:eastAsia="es-ES"/>
              </w:rPr>
              <w:drawing>
                <wp:inline distT="0" distB="0" distL="0" distR="0">
                  <wp:extent cx="692785" cy="249555"/>
                  <wp:effectExtent l="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271" w:rsidRPr="00EF08AF" w:rsidRDefault="00214271" w:rsidP="00874A1F">
            <w:pPr>
              <w:adjustRightInd w:val="0"/>
              <w:snapToGrid w:val="0"/>
              <w:spacing w:before="60" w:line="240" w:lineRule="atLeast"/>
              <w:ind w:right="113"/>
              <w:rPr>
                <w:rFonts w:eastAsia="DengXian"/>
                <w:bCs/>
                <w:sz w:val="14"/>
                <w:szCs w:val="14"/>
                <w:lang w:bidi="en-US"/>
              </w:rPr>
            </w:pPr>
            <w:r w:rsidRPr="00EF08AF">
              <w:rPr>
                <w:rFonts w:eastAsia="DengXian"/>
                <w:b/>
                <w:bCs/>
                <w:sz w:val="14"/>
                <w:szCs w:val="14"/>
                <w:lang w:bidi="en-US"/>
              </w:rPr>
              <w:t>Copyright:</w:t>
            </w:r>
            <w:r w:rsidRPr="00EF08AF">
              <w:rPr>
                <w:rFonts w:eastAsia="DengXian"/>
                <w:bCs/>
                <w:sz w:val="14"/>
                <w:szCs w:val="14"/>
                <w:lang w:bidi="en-US"/>
              </w:rPr>
              <w:t xml:space="preserve"> 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>© 2021</w:t>
            </w:r>
            <w:r w:rsidRPr="00EF08AF">
              <w:rPr>
                <w:rFonts w:eastAsia="DengXian"/>
                <w:bCs/>
                <w:sz w:val="14"/>
                <w:szCs w:val="14"/>
                <w:lang w:bidi="en-US"/>
              </w:rPr>
              <w:t xml:space="preserve"> 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 xml:space="preserve">by the authors. Submitted for possible open access publication under the terms and conditions of the Creative Commons </w:t>
            </w:r>
            <w:r w:rsidRPr="00EF08AF">
              <w:rPr>
                <w:rFonts w:eastAsia="DengXian"/>
                <w:bCs/>
                <w:sz w:val="14"/>
                <w:szCs w:val="14"/>
                <w:lang w:bidi="en-US"/>
              </w:rPr>
              <w:t>Attribution (CC BY) license (</w:t>
            </w:r>
            <w:r>
              <w:rPr>
                <w:rFonts w:eastAsia="DengXian"/>
                <w:bCs/>
                <w:sz w:val="14"/>
                <w:szCs w:val="14"/>
                <w:lang w:bidi="en-US"/>
              </w:rPr>
              <w:t>https://</w:t>
            </w:r>
            <w:r w:rsidRPr="00EF08AF">
              <w:rPr>
                <w:rFonts w:eastAsia="DengXian"/>
                <w:bCs/>
                <w:sz w:val="14"/>
                <w:szCs w:val="14"/>
                <w:lang w:bidi="en-US"/>
              </w:rPr>
              <w:t>creativecommons.org/licenses/by/4.0/).</w:t>
            </w:r>
          </w:p>
        </w:tc>
      </w:tr>
    </w:tbl>
    <w:p w:rsidR="00AC4A5E" w:rsidRPr="00705946" w:rsidRDefault="00897848" w:rsidP="00AC4A5E">
      <w:pPr>
        <w:pStyle w:val="MDPI16affiliation"/>
        <w:rPr>
          <w:color w:val="auto"/>
        </w:rPr>
      </w:pPr>
      <w:r w:rsidRPr="00897848">
        <w:rPr>
          <w:vertAlign w:val="superscript"/>
        </w:rPr>
        <w:t>1</w:t>
      </w:r>
      <w:r w:rsidR="00E93210" w:rsidRPr="00D945EC">
        <w:tab/>
      </w:r>
      <w:r w:rsidR="00AC4A5E" w:rsidRPr="00705946">
        <w:rPr>
          <w:color w:val="auto"/>
        </w:rPr>
        <w:t>Dept. Advanced Polymers and Materials: Physics, Chemistry and Technology, Faculty of Chemistry, Un</w:t>
      </w:r>
      <w:r w:rsidR="00AC4A5E" w:rsidRPr="00705946">
        <w:rPr>
          <w:color w:val="auto"/>
        </w:rPr>
        <w:t>i</w:t>
      </w:r>
      <w:r w:rsidR="00AC4A5E" w:rsidRPr="00705946">
        <w:rPr>
          <w:color w:val="auto"/>
        </w:rPr>
        <w:t xml:space="preserve">versity of Basque Country, UPV/EHU, 20018 San Sebastian, Spain; </w:t>
      </w:r>
      <w:hyperlink r:id="rId9" w:history="1">
        <w:r w:rsidR="00DD7639" w:rsidRPr="00F73225">
          <w:rPr>
            <w:rStyle w:val="Hipervnculo"/>
            <w:color w:val="auto"/>
            <w:u w:val="none"/>
          </w:rPr>
          <w:t>alvaro.gonzalezv@ehu.eus</w:t>
        </w:r>
      </w:hyperlink>
      <w:r w:rsidR="00DD7639" w:rsidRPr="007E28AA">
        <w:rPr>
          <w:color w:val="auto"/>
        </w:rPr>
        <w:t xml:space="preserve"> </w:t>
      </w:r>
      <w:r w:rsidR="00DD7639" w:rsidRPr="00705946">
        <w:rPr>
          <w:color w:val="auto"/>
        </w:rPr>
        <w:t>(</w:t>
      </w:r>
      <w:r w:rsidR="00DD7639">
        <w:rPr>
          <w:color w:val="auto"/>
        </w:rPr>
        <w:t>A</w:t>
      </w:r>
      <w:r w:rsidR="00DD7639" w:rsidRPr="00705946">
        <w:rPr>
          <w:color w:val="auto"/>
        </w:rPr>
        <w:t>.G.)</w:t>
      </w:r>
      <w:r w:rsidR="00DD7639">
        <w:rPr>
          <w:color w:val="auto"/>
        </w:rPr>
        <w:t xml:space="preserve">; </w:t>
      </w:r>
      <w:r w:rsidR="00AC4A5E" w:rsidRPr="00D04256">
        <w:rPr>
          <w:color w:val="auto"/>
        </w:rPr>
        <w:t>valentina.zhukova@ehu.</w:t>
      </w:r>
      <w:r w:rsidR="00923873" w:rsidRPr="00923873">
        <w:rPr>
          <w:color w:val="auto"/>
        </w:rPr>
        <w:t>es</w:t>
      </w:r>
      <w:r w:rsidR="00AC4A5E" w:rsidRPr="00705946">
        <w:rPr>
          <w:color w:val="auto"/>
        </w:rPr>
        <w:t xml:space="preserve"> (V.Z.); </w:t>
      </w:r>
      <w:hyperlink r:id="rId10" w:history="1">
        <w:r w:rsidR="005C4AE4" w:rsidRPr="004F35C9">
          <w:rPr>
            <w:rStyle w:val="Hipervnculo"/>
            <w:color w:val="auto"/>
            <w:u w:val="none"/>
          </w:rPr>
          <w:t>paula.corte@ehu.eus</w:t>
        </w:r>
      </w:hyperlink>
      <w:r w:rsidR="00AC4A5E" w:rsidRPr="00AC4A5E">
        <w:rPr>
          <w:color w:val="auto"/>
          <w:u w:val="single"/>
        </w:rPr>
        <w:t xml:space="preserve"> </w:t>
      </w:r>
      <w:r w:rsidR="00AC4A5E" w:rsidRPr="00705946">
        <w:rPr>
          <w:color w:val="auto"/>
        </w:rPr>
        <w:t>(P.C.-L.)</w:t>
      </w:r>
      <w:r w:rsidR="002E39FD">
        <w:rPr>
          <w:color w:val="auto"/>
        </w:rPr>
        <w:t>;</w:t>
      </w:r>
      <w:r w:rsidR="002E39FD" w:rsidRPr="002E39FD">
        <w:t xml:space="preserve"> </w:t>
      </w:r>
      <w:r w:rsidR="002E39FD" w:rsidRPr="002E39FD">
        <w:rPr>
          <w:color w:val="auto"/>
        </w:rPr>
        <w:t>oleksandr.chyzhyk@ehu.es</w:t>
      </w:r>
      <w:r w:rsidR="002E39FD">
        <w:rPr>
          <w:color w:val="auto"/>
        </w:rPr>
        <w:t xml:space="preserve"> (A.C.); mihail.ipatov@ehu.es (M.I.)</w:t>
      </w:r>
      <w:r w:rsidR="00AC4A5E" w:rsidRPr="00705946">
        <w:rPr>
          <w:color w:val="auto"/>
        </w:rPr>
        <w:t xml:space="preserve"> </w:t>
      </w:r>
    </w:p>
    <w:p w:rsidR="00AC4A5E" w:rsidRPr="00705946" w:rsidRDefault="00AC4A5E" w:rsidP="00AC4A5E">
      <w:pPr>
        <w:pStyle w:val="MDPI16affiliation"/>
        <w:rPr>
          <w:color w:val="auto"/>
          <w:lang w:val="es-ES"/>
        </w:rPr>
      </w:pPr>
      <w:r w:rsidRPr="00705946">
        <w:rPr>
          <w:color w:val="auto"/>
          <w:vertAlign w:val="superscript"/>
          <w:lang w:val="es-ES"/>
        </w:rPr>
        <w:t>2</w:t>
      </w:r>
      <w:r w:rsidRPr="00705946">
        <w:rPr>
          <w:color w:val="auto"/>
          <w:lang w:val="es-ES"/>
        </w:rPr>
        <w:tab/>
        <w:t xml:space="preserve">Departamento de Física Aplicada, EIG, </w:t>
      </w:r>
      <w:proofErr w:type="spellStart"/>
      <w:r w:rsidRPr="00705946">
        <w:rPr>
          <w:color w:val="auto"/>
          <w:lang w:val="es-ES"/>
        </w:rPr>
        <w:t>Basque</w:t>
      </w:r>
      <w:proofErr w:type="spellEnd"/>
      <w:r w:rsidRPr="00705946">
        <w:rPr>
          <w:color w:val="auto"/>
          <w:lang w:val="es-ES"/>
        </w:rPr>
        <w:t xml:space="preserve"> Country </w:t>
      </w:r>
      <w:proofErr w:type="spellStart"/>
      <w:r w:rsidRPr="00705946">
        <w:rPr>
          <w:color w:val="auto"/>
          <w:lang w:val="es-ES"/>
        </w:rPr>
        <w:t>University</w:t>
      </w:r>
      <w:proofErr w:type="spellEnd"/>
      <w:r w:rsidRPr="00705946">
        <w:rPr>
          <w:color w:val="auto"/>
          <w:lang w:val="es-ES"/>
        </w:rPr>
        <w:t>, Universidad del País Vasco/</w:t>
      </w:r>
      <w:proofErr w:type="spellStart"/>
      <w:r w:rsidRPr="00705946">
        <w:rPr>
          <w:color w:val="auto"/>
          <w:lang w:val="es-ES"/>
        </w:rPr>
        <w:t>Euskal</w:t>
      </w:r>
      <w:proofErr w:type="spellEnd"/>
      <w:r w:rsidRPr="00705946">
        <w:rPr>
          <w:color w:val="auto"/>
          <w:lang w:val="es-ES"/>
        </w:rPr>
        <w:t xml:space="preserve"> </w:t>
      </w:r>
      <w:proofErr w:type="spellStart"/>
      <w:r w:rsidRPr="00705946">
        <w:rPr>
          <w:color w:val="auto"/>
          <w:lang w:val="es-ES"/>
        </w:rPr>
        <w:t>Herriko</w:t>
      </w:r>
      <w:proofErr w:type="spellEnd"/>
      <w:r w:rsidRPr="00705946">
        <w:rPr>
          <w:color w:val="auto"/>
          <w:lang w:val="es-ES"/>
        </w:rPr>
        <w:t xml:space="preserve"> </w:t>
      </w:r>
      <w:proofErr w:type="spellStart"/>
      <w:r w:rsidRPr="00705946">
        <w:rPr>
          <w:color w:val="auto"/>
          <w:lang w:val="es-ES"/>
        </w:rPr>
        <w:t>Unibersitatea</w:t>
      </w:r>
      <w:proofErr w:type="spellEnd"/>
      <w:r w:rsidRPr="00705946">
        <w:rPr>
          <w:color w:val="auto"/>
          <w:lang w:val="es-ES"/>
        </w:rPr>
        <w:t xml:space="preserve">, UPV/EHU, 20018, San </w:t>
      </w:r>
      <w:proofErr w:type="spellStart"/>
      <w:r w:rsidRPr="00705946">
        <w:rPr>
          <w:color w:val="auto"/>
          <w:lang w:val="es-ES"/>
        </w:rPr>
        <w:t>Sebastian</w:t>
      </w:r>
      <w:proofErr w:type="spellEnd"/>
      <w:r w:rsidRPr="00705946">
        <w:rPr>
          <w:color w:val="auto"/>
          <w:lang w:val="es-ES"/>
        </w:rPr>
        <w:t xml:space="preserve">, </w:t>
      </w:r>
      <w:proofErr w:type="spellStart"/>
      <w:r w:rsidRPr="00705946">
        <w:rPr>
          <w:color w:val="auto"/>
          <w:lang w:val="es-ES"/>
        </w:rPr>
        <w:t>Spain</w:t>
      </w:r>
      <w:proofErr w:type="spellEnd"/>
      <w:r w:rsidRPr="00705946">
        <w:rPr>
          <w:color w:val="auto"/>
          <w:lang w:val="es-ES"/>
        </w:rPr>
        <w:t>; (J.M.B.) juanmaria.blanco@ehu.es</w:t>
      </w:r>
    </w:p>
    <w:p w:rsidR="00AC4A5E" w:rsidRPr="00705946" w:rsidRDefault="00AC4A5E" w:rsidP="00AC4A5E">
      <w:pPr>
        <w:pStyle w:val="MDPI16affiliation"/>
        <w:rPr>
          <w:color w:val="auto"/>
        </w:rPr>
      </w:pPr>
      <w:r w:rsidRPr="00705946">
        <w:rPr>
          <w:color w:val="auto"/>
          <w:vertAlign w:val="superscript"/>
        </w:rPr>
        <w:t>3</w:t>
      </w:r>
      <w:r w:rsidRPr="00705946">
        <w:rPr>
          <w:color w:val="auto"/>
        </w:rPr>
        <w:tab/>
        <w:t>IKERBASQUE, Basque Foundation for Science, 48011,</w:t>
      </w:r>
      <w:r w:rsidRPr="00705946">
        <w:rPr>
          <w:rFonts w:ascii="Times New Roman" w:hAnsi="Times New Roman"/>
          <w:color w:val="auto"/>
          <w:sz w:val="24"/>
          <w:szCs w:val="24"/>
          <w:lang w:eastAsia="pl-PL"/>
        </w:rPr>
        <w:t xml:space="preserve"> </w:t>
      </w:r>
      <w:r w:rsidRPr="00705946">
        <w:rPr>
          <w:color w:val="auto"/>
        </w:rPr>
        <w:t>Bilbao, Spain; arkadi.joukov@ehu.es (A.Z.)</w:t>
      </w:r>
    </w:p>
    <w:p w:rsidR="00AC4A5E" w:rsidRPr="00705946" w:rsidRDefault="00E93210" w:rsidP="00AC4A5E">
      <w:pPr>
        <w:pStyle w:val="MDPI16affiliation"/>
        <w:rPr>
          <w:color w:val="auto"/>
        </w:rPr>
      </w:pPr>
      <w:r w:rsidRPr="00AF504B">
        <w:rPr>
          <w:b/>
        </w:rPr>
        <w:t>*</w:t>
      </w:r>
      <w:r w:rsidRPr="00D945EC">
        <w:tab/>
        <w:t xml:space="preserve">Correspondence: </w:t>
      </w:r>
      <w:r w:rsidR="00AC4A5E" w:rsidRPr="00705946">
        <w:rPr>
          <w:color w:val="auto"/>
        </w:rPr>
        <w:t>arkadi.joukov@ehu.es;</w:t>
      </w:r>
      <w:r w:rsidR="00AC4A5E" w:rsidRPr="00705946">
        <w:rPr>
          <w:color w:val="auto"/>
          <w:lang w:eastAsia="zh-CN"/>
        </w:rPr>
        <w:t xml:space="preserve"> </w:t>
      </w:r>
      <w:r w:rsidR="00AC4A5E" w:rsidRPr="00705946">
        <w:rPr>
          <w:color w:val="auto"/>
        </w:rPr>
        <w:t>Tel.: +34-94-3018-611; Fax: +34-94-3017-130</w:t>
      </w:r>
    </w:p>
    <w:p w:rsidR="00E93210" w:rsidRPr="00550626" w:rsidRDefault="00E93210" w:rsidP="00E93210">
      <w:pPr>
        <w:pStyle w:val="MDPI16affiliation"/>
      </w:pPr>
    </w:p>
    <w:p w:rsidR="00823206" w:rsidRPr="00823206" w:rsidRDefault="00E93210" w:rsidP="00823206">
      <w:pPr>
        <w:pStyle w:val="MDPI17abstract"/>
        <w:rPr>
          <w:szCs w:val="18"/>
        </w:rPr>
      </w:pPr>
      <w:r w:rsidRPr="00550626">
        <w:rPr>
          <w:b/>
          <w:szCs w:val="18"/>
        </w:rPr>
        <w:t xml:space="preserve">Abstract: </w:t>
      </w:r>
      <w:r w:rsidR="00EC1FF5" w:rsidRPr="00EC1FF5">
        <w:rPr>
          <w:szCs w:val="18"/>
        </w:rPr>
        <w:t>Influence of Joule heating on magnetic properties</w:t>
      </w:r>
      <w:r w:rsidR="00D83E86">
        <w:rPr>
          <w:szCs w:val="18"/>
        </w:rPr>
        <w:t>,</w:t>
      </w:r>
      <w:r w:rsidR="00EC1FF5" w:rsidRPr="00EC1FF5">
        <w:rPr>
          <w:szCs w:val="18"/>
        </w:rPr>
        <w:t xml:space="preserve"> </w:t>
      </w:r>
      <w:r w:rsidR="00D83E86">
        <w:rPr>
          <w:szCs w:val="18"/>
        </w:rPr>
        <w:t>giant magnetoimpedance (</w:t>
      </w:r>
      <w:r w:rsidR="00EC1FF5" w:rsidRPr="00EC1FF5">
        <w:rPr>
          <w:szCs w:val="18"/>
        </w:rPr>
        <w:t>GMI</w:t>
      </w:r>
      <w:r w:rsidR="00D83E86">
        <w:rPr>
          <w:szCs w:val="18"/>
        </w:rPr>
        <w:t>)</w:t>
      </w:r>
      <w:r w:rsidR="00EC1FF5" w:rsidRPr="00EC1FF5">
        <w:rPr>
          <w:szCs w:val="18"/>
        </w:rPr>
        <w:t xml:space="preserve"> effect </w:t>
      </w:r>
      <w:r w:rsidR="00D83E86">
        <w:rPr>
          <w:szCs w:val="18"/>
        </w:rPr>
        <w:t xml:space="preserve">and domain wall (DW) dynamics </w:t>
      </w:r>
      <w:r w:rsidR="00EC1FF5" w:rsidRPr="00EC1FF5">
        <w:rPr>
          <w:szCs w:val="18"/>
        </w:rPr>
        <w:t>of Fe</w:t>
      </w:r>
      <w:r w:rsidR="00EC1FF5" w:rsidRPr="00D83E86">
        <w:rPr>
          <w:szCs w:val="18"/>
          <w:vertAlign w:val="subscript"/>
        </w:rPr>
        <w:t>75</w:t>
      </w:r>
      <w:r w:rsidR="00EC1FF5" w:rsidRPr="00EC1FF5">
        <w:rPr>
          <w:szCs w:val="18"/>
        </w:rPr>
        <w:t>B</w:t>
      </w:r>
      <w:r w:rsidR="00EC1FF5" w:rsidRPr="00D83E86">
        <w:rPr>
          <w:szCs w:val="18"/>
          <w:vertAlign w:val="subscript"/>
        </w:rPr>
        <w:t>9</w:t>
      </w:r>
      <w:r w:rsidR="00EC1FF5" w:rsidRPr="00EC1FF5">
        <w:rPr>
          <w:szCs w:val="18"/>
        </w:rPr>
        <w:t>Si</w:t>
      </w:r>
      <w:r w:rsidR="00EC1FF5" w:rsidRPr="00D83E86">
        <w:rPr>
          <w:szCs w:val="18"/>
          <w:vertAlign w:val="subscript"/>
        </w:rPr>
        <w:t>12</w:t>
      </w:r>
      <w:r w:rsidR="00EC1FF5" w:rsidRPr="00EC1FF5">
        <w:rPr>
          <w:szCs w:val="18"/>
        </w:rPr>
        <w:t>C</w:t>
      </w:r>
      <w:r w:rsidR="00EC1FF5" w:rsidRPr="00D83E86">
        <w:rPr>
          <w:szCs w:val="18"/>
          <w:vertAlign w:val="subscript"/>
        </w:rPr>
        <w:t>4</w:t>
      </w:r>
      <w:r w:rsidR="00EC1FF5" w:rsidRPr="00EC1FF5">
        <w:rPr>
          <w:szCs w:val="18"/>
        </w:rPr>
        <w:t xml:space="preserve"> glass-coated microwires was studied. A</w:t>
      </w:r>
      <w:r w:rsidR="00467A55">
        <w:rPr>
          <w:szCs w:val="18"/>
        </w:rPr>
        <w:t xml:space="preserve"> </w:t>
      </w:r>
      <w:r w:rsidR="00467A55" w:rsidRPr="00EC1FF5">
        <w:rPr>
          <w:szCs w:val="18"/>
        </w:rPr>
        <w:t>remark</w:t>
      </w:r>
      <w:r w:rsidR="00467A55" w:rsidRPr="00EC1FF5">
        <w:rPr>
          <w:szCs w:val="18"/>
        </w:rPr>
        <w:t>a</w:t>
      </w:r>
      <w:r w:rsidR="00467A55" w:rsidRPr="00EC1FF5">
        <w:rPr>
          <w:szCs w:val="18"/>
        </w:rPr>
        <w:t>ble</w:t>
      </w:r>
      <w:r w:rsidR="00393200">
        <w:rPr>
          <w:szCs w:val="18"/>
        </w:rPr>
        <w:t xml:space="preserve"> </w:t>
      </w:r>
      <w:r w:rsidR="00393200" w:rsidRPr="00393200">
        <w:rPr>
          <w:color w:val="FF0000"/>
          <w:szCs w:val="18"/>
        </w:rPr>
        <w:t>(up to an order of magnitude)</w:t>
      </w:r>
      <w:r w:rsidR="00467A55" w:rsidRPr="00EC1FF5">
        <w:rPr>
          <w:szCs w:val="18"/>
        </w:rPr>
        <w:t xml:space="preserve"> increase in GMI ratio is observed in Joule heated </w:t>
      </w:r>
      <w:r w:rsidR="00467A55" w:rsidRPr="00393200">
        <w:rPr>
          <w:color w:val="auto"/>
          <w:szCs w:val="18"/>
        </w:rPr>
        <w:t>samples</w:t>
      </w:r>
      <w:r w:rsidR="00393200" w:rsidRPr="00393200">
        <w:rPr>
          <w:color w:val="FF0000"/>
          <w:szCs w:val="18"/>
        </w:rPr>
        <w:t xml:space="preserve"> in the frequency range from</w:t>
      </w:r>
      <w:r w:rsidR="00203584">
        <w:rPr>
          <w:color w:val="FF0000"/>
          <w:szCs w:val="18"/>
        </w:rPr>
        <w:t xml:space="preserve"> </w:t>
      </w:r>
      <w:r w:rsidR="00393200" w:rsidRPr="00393200">
        <w:rPr>
          <w:color w:val="FF0000"/>
          <w:szCs w:val="18"/>
        </w:rPr>
        <w:t>10 MHz to 1 GHz</w:t>
      </w:r>
      <w:r w:rsidR="00393200" w:rsidRPr="00EC1FF5">
        <w:rPr>
          <w:szCs w:val="18"/>
        </w:rPr>
        <w:t xml:space="preserve">. </w:t>
      </w:r>
      <w:r w:rsidR="00393200" w:rsidRPr="00393200">
        <w:rPr>
          <w:color w:val="FF0000"/>
          <w:szCs w:val="18"/>
        </w:rPr>
        <w:t>In particular, an increase in GMI ratio, from 10% up to 140% at 200 MHz is observed in Joule heated samples</w:t>
      </w:r>
      <w:r w:rsidR="00393200">
        <w:rPr>
          <w:szCs w:val="18"/>
        </w:rPr>
        <w:t>.</w:t>
      </w:r>
      <w:r w:rsidR="00393200" w:rsidDel="008D6D3E">
        <w:rPr>
          <w:szCs w:val="18"/>
        </w:rPr>
        <w:t xml:space="preserve"> </w:t>
      </w:r>
      <w:r w:rsidR="008D6D3E">
        <w:rPr>
          <w:szCs w:val="18"/>
        </w:rPr>
        <w:t>H</w:t>
      </w:r>
      <w:r w:rsidR="00EC1FF5" w:rsidRPr="00EC1FF5">
        <w:rPr>
          <w:szCs w:val="18"/>
        </w:rPr>
        <w:t xml:space="preserve">ysteresis loops of </w:t>
      </w:r>
      <w:r w:rsidR="00D07FBE">
        <w:rPr>
          <w:szCs w:val="18"/>
        </w:rPr>
        <w:t>annealed</w:t>
      </w:r>
      <w:r w:rsidR="00EC1FF5" w:rsidRPr="00EC1FF5">
        <w:rPr>
          <w:szCs w:val="18"/>
        </w:rPr>
        <w:t xml:space="preserve"> samples maintain a rectangular shape</w:t>
      </w:r>
      <w:r w:rsidR="00467A55">
        <w:rPr>
          <w:szCs w:val="18"/>
        </w:rPr>
        <w:t xml:space="preserve">, while a slight </w:t>
      </w:r>
      <w:r w:rsidR="00467A55" w:rsidRPr="00EC1FF5">
        <w:rPr>
          <w:szCs w:val="18"/>
        </w:rPr>
        <w:t>decrease in coercivity</w:t>
      </w:r>
      <w:r w:rsidR="008D6D3E">
        <w:rPr>
          <w:szCs w:val="18"/>
        </w:rPr>
        <w:t xml:space="preserve"> </w:t>
      </w:r>
      <w:r w:rsidR="008D6D3E" w:rsidRPr="00F97FF2">
        <w:rPr>
          <w:color w:val="FF0000"/>
          <w:szCs w:val="18"/>
        </w:rPr>
        <w:t>from 93 A/m to 77 A/</w:t>
      </w:r>
      <w:r w:rsidR="008D6D3E">
        <w:rPr>
          <w:szCs w:val="18"/>
        </w:rPr>
        <w:t>m,</w:t>
      </w:r>
      <w:r w:rsidR="00467A55" w:rsidRPr="00EC1FF5">
        <w:rPr>
          <w:szCs w:val="18"/>
        </w:rPr>
        <w:t xml:space="preserve"> after </w:t>
      </w:r>
      <w:r w:rsidR="008D6D3E">
        <w:rPr>
          <w:szCs w:val="18"/>
        </w:rPr>
        <w:t>treatment</w:t>
      </w:r>
      <w:r w:rsidR="00467A55" w:rsidRPr="00EC1FF5">
        <w:rPr>
          <w:szCs w:val="18"/>
        </w:rPr>
        <w:t xml:space="preserve"> is ob</w:t>
      </w:r>
      <w:r w:rsidR="00467A55">
        <w:rPr>
          <w:szCs w:val="18"/>
        </w:rPr>
        <w:t>served</w:t>
      </w:r>
      <w:r w:rsidR="00EC1FF5" w:rsidRPr="00EC1FF5">
        <w:rPr>
          <w:szCs w:val="18"/>
        </w:rPr>
        <w:t xml:space="preserve">. </w:t>
      </w:r>
      <w:r w:rsidR="00404368">
        <w:rPr>
          <w:szCs w:val="18"/>
        </w:rPr>
        <w:t xml:space="preserve">On the other hand, a modification of MOKE hysteresis loops is observed upon Joule heating. </w:t>
      </w:r>
      <w:r w:rsidR="00D83E86">
        <w:rPr>
          <w:szCs w:val="18"/>
        </w:rPr>
        <w:t xml:space="preserve">Additionally, </w:t>
      </w:r>
      <w:r w:rsidR="00D07FBE">
        <w:rPr>
          <w:szCs w:val="18"/>
        </w:rPr>
        <w:t xml:space="preserve">an </w:t>
      </w:r>
      <w:r w:rsidR="00D07FBE" w:rsidRPr="00F97FF2">
        <w:rPr>
          <w:color w:val="FF0000"/>
          <w:szCs w:val="18"/>
        </w:rPr>
        <w:t>improvement in</w:t>
      </w:r>
      <w:r w:rsidR="00D07FBE">
        <w:rPr>
          <w:szCs w:val="18"/>
        </w:rPr>
        <w:t xml:space="preserve"> </w:t>
      </w:r>
      <w:r w:rsidR="00D83E86">
        <w:rPr>
          <w:szCs w:val="18"/>
        </w:rPr>
        <w:t xml:space="preserve">DW dynamics after Joule heating </w:t>
      </w:r>
      <w:r w:rsidR="00D83E86" w:rsidRPr="00F97FF2">
        <w:rPr>
          <w:color w:val="FF0000"/>
          <w:szCs w:val="18"/>
        </w:rPr>
        <w:t xml:space="preserve">is </w:t>
      </w:r>
      <w:r w:rsidR="00D07FBE" w:rsidRPr="00F97FF2">
        <w:rPr>
          <w:color w:val="FF0000"/>
          <w:szCs w:val="18"/>
        </w:rPr>
        <w:t>doc</w:t>
      </w:r>
      <w:r w:rsidR="00D07FBE" w:rsidRPr="00F97FF2">
        <w:rPr>
          <w:color w:val="FF0000"/>
          <w:szCs w:val="18"/>
        </w:rPr>
        <w:t>u</w:t>
      </w:r>
      <w:r w:rsidR="00D07FBE" w:rsidRPr="00F97FF2">
        <w:rPr>
          <w:color w:val="FF0000"/>
          <w:szCs w:val="18"/>
        </w:rPr>
        <w:t>mented, achieving DW propagation velocities of up to 700 m/s</w:t>
      </w:r>
      <w:r w:rsidR="00D83E86">
        <w:rPr>
          <w:szCs w:val="18"/>
        </w:rPr>
        <w:t xml:space="preserve">. </w:t>
      </w:r>
      <w:r w:rsidR="00EC1FF5" w:rsidRPr="00EC1FF5">
        <w:rPr>
          <w:szCs w:val="18"/>
        </w:rPr>
        <w:t xml:space="preserve">GMI ratio improvement </w:t>
      </w:r>
      <w:r w:rsidR="000E2C27">
        <w:rPr>
          <w:szCs w:val="18"/>
        </w:rPr>
        <w:t>along</w:t>
      </w:r>
      <w:r w:rsidR="00467A55">
        <w:rPr>
          <w:szCs w:val="18"/>
        </w:rPr>
        <w:t xml:space="preserve"> with </w:t>
      </w:r>
      <w:r w:rsidR="000E2C27">
        <w:rPr>
          <w:szCs w:val="18"/>
        </w:rPr>
        <w:t xml:space="preserve">the </w:t>
      </w:r>
      <w:r w:rsidR="00467A55">
        <w:rPr>
          <w:szCs w:val="18"/>
        </w:rPr>
        <w:t xml:space="preserve">change in MOKE </w:t>
      </w:r>
      <w:r w:rsidR="000E2C27">
        <w:rPr>
          <w:szCs w:val="18"/>
        </w:rPr>
        <w:t xml:space="preserve">loops and DW dynamics improvement </w:t>
      </w:r>
      <w:r w:rsidR="00F93077">
        <w:rPr>
          <w:szCs w:val="18"/>
        </w:rPr>
        <w:t xml:space="preserve">have </w:t>
      </w:r>
      <w:r w:rsidR="000E2C27">
        <w:rPr>
          <w:szCs w:val="18"/>
        </w:rPr>
        <w:t>be</w:t>
      </w:r>
      <w:r w:rsidR="00EC1FF5" w:rsidRPr="00EC1FF5">
        <w:rPr>
          <w:szCs w:val="18"/>
        </w:rPr>
        <w:t xml:space="preserve">en discussed considering magnetic anisotropy induced by </w:t>
      </w:r>
      <w:proofErr w:type="spellStart"/>
      <w:r w:rsidR="00EC1FF5" w:rsidRPr="00EC1FF5">
        <w:rPr>
          <w:szCs w:val="18"/>
        </w:rPr>
        <w:t>Oersted</w:t>
      </w:r>
      <w:proofErr w:type="spellEnd"/>
      <w:r w:rsidR="00EC1FF5" w:rsidRPr="00EC1FF5">
        <w:rPr>
          <w:szCs w:val="18"/>
        </w:rPr>
        <w:t xml:space="preserve"> magnetic field</w:t>
      </w:r>
      <w:r w:rsidR="00D07FBE">
        <w:rPr>
          <w:szCs w:val="18"/>
        </w:rPr>
        <w:t>s</w:t>
      </w:r>
      <w:r w:rsidR="000E2C27">
        <w:rPr>
          <w:szCs w:val="18"/>
        </w:rPr>
        <w:t xml:space="preserve"> in the surface layer </w:t>
      </w:r>
      <w:r w:rsidR="00EC1FF5" w:rsidRPr="00EC1FF5">
        <w:rPr>
          <w:szCs w:val="18"/>
        </w:rPr>
        <w:t>during Joule heating and internal stress relaxation.</w:t>
      </w:r>
      <w:r w:rsidR="00823206" w:rsidRPr="00823206">
        <w:rPr>
          <w:szCs w:val="18"/>
        </w:rPr>
        <w:t xml:space="preserve"> </w:t>
      </w:r>
      <w:r w:rsidR="00823206">
        <w:rPr>
          <w:szCs w:val="18"/>
        </w:rPr>
        <w:t xml:space="preserve">A </w:t>
      </w:r>
      <w:r w:rsidR="00EC25ED" w:rsidRPr="00EC25ED">
        <w:rPr>
          <w:color w:val="FF0000"/>
          <w:szCs w:val="18"/>
        </w:rPr>
        <w:t>substantial</w:t>
      </w:r>
      <w:r w:rsidR="00823206" w:rsidRPr="00823206">
        <w:rPr>
          <w:szCs w:val="18"/>
        </w:rPr>
        <w:t xml:space="preserve"> GMI ratio improvement observed in Fe-rich Joule-heated microwires with a rectangular hysteresis loop and fast DW propagation, together with the fact that Fe is a more common and less expensive metal than Co, make them suitable for use in magnetic sensors.</w:t>
      </w:r>
    </w:p>
    <w:p w:rsidR="00E93210" w:rsidRDefault="00E93210" w:rsidP="000E2C27">
      <w:pPr>
        <w:pStyle w:val="MDPI17abstract"/>
        <w:rPr>
          <w:szCs w:val="18"/>
        </w:rPr>
      </w:pPr>
    </w:p>
    <w:p w:rsidR="00E93210" w:rsidRPr="00550626" w:rsidRDefault="00E93210" w:rsidP="00E93210">
      <w:pPr>
        <w:pStyle w:val="MDPI18keywords"/>
        <w:rPr>
          <w:szCs w:val="18"/>
        </w:rPr>
      </w:pPr>
      <w:r w:rsidRPr="00550626">
        <w:rPr>
          <w:b/>
          <w:szCs w:val="18"/>
        </w:rPr>
        <w:t xml:space="preserve">Keywords: </w:t>
      </w:r>
      <w:r w:rsidR="00EC1FF5" w:rsidRPr="00164CD3">
        <w:t>Magnetic microwires</w:t>
      </w:r>
      <w:r w:rsidR="00F93077">
        <w:t>,</w:t>
      </w:r>
      <w:r w:rsidR="00EC1FF5" w:rsidRPr="00164CD3">
        <w:t xml:space="preserve"> </w:t>
      </w:r>
      <w:r w:rsidR="00EC1FF5">
        <w:t>Magnetic anisotropy</w:t>
      </w:r>
      <w:r w:rsidR="00F93077">
        <w:t>,</w:t>
      </w:r>
      <w:r w:rsidR="00EC1FF5">
        <w:t xml:space="preserve"> Joule heating</w:t>
      </w:r>
      <w:r w:rsidR="00F93077">
        <w:t xml:space="preserve">, </w:t>
      </w:r>
      <w:proofErr w:type="gramStart"/>
      <w:r w:rsidR="00EC1FF5">
        <w:t>Giant</w:t>
      </w:r>
      <w:proofErr w:type="gramEnd"/>
      <w:r w:rsidR="00EC1FF5">
        <w:t xml:space="preserve"> magnetoimpedance, Domain wall propagation, Hysteresis loop.</w:t>
      </w:r>
    </w:p>
    <w:p w:rsidR="00E93210" w:rsidRPr="00550626" w:rsidRDefault="00E93210" w:rsidP="00E93210">
      <w:pPr>
        <w:pStyle w:val="MDPI19line"/>
      </w:pPr>
    </w:p>
    <w:p w:rsidR="00E93210" w:rsidRDefault="00E93210" w:rsidP="00E93210">
      <w:pPr>
        <w:pStyle w:val="MDPI21heading1"/>
        <w:rPr>
          <w:lang w:eastAsia="zh-CN"/>
        </w:rPr>
      </w:pPr>
      <w:r w:rsidRPr="007F2582">
        <w:rPr>
          <w:lang w:eastAsia="zh-CN"/>
        </w:rPr>
        <w:t>1. Introduction</w:t>
      </w:r>
    </w:p>
    <w:p w:rsidR="001A76A9" w:rsidRDefault="00AC4A5E" w:rsidP="001A76A9">
      <w:pPr>
        <w:pStyle w:val="MDPI31text"/>
        <w:rPr>
          <w:color w:val="auto"/>
        </w:rPr>
      </w:pPr>
      <w:r w:rsidRPr="0000583B">
        <w:rPr>
          <w:color w:val="auto"/>
        </w:rPr>
        <w:t xml:space="preserve">Soft magnetic materials </w:t>
      </w:r>
      <w:r w:rsidR="00E702A7">
        <w:rPr>
          <w:color w:val="auto"/>
        </w:rPr>
        <w:t>play increasing role in various technological applications</w:t>
      </w:r>
      <w:r>
        <w:rPr>
          <w:color w:val="auto"/>
        </w:rPr>
        <w:t xml:space="preserve"> </w:t>
      </w:r>
      <w:bookmarkStart w:id="0" w:name="_GoBack"/>
      <w:r>
        <w:rPr>
          <w:color w:val="auto"/>
        </w:rPr>
        <w:t>[</w:t>
      </w:r>
      <w:bookmarkEnd w:id="0"/>
      <w:r>
        <w:rPr>
          <w:color w:val="auto"/>
        </w:rPr>
        <w:t>1-5]</w:t>
      </w:r>
      <w:r w:rsidRPr="0000583B">
        <w:rPr>
          <w:color w:val="auto"/>
        </w:rPr>
        <w:t xml:space="preserve">. </w:t>
      </w:r>
      <w:r w:rsidR="00E702A7">
        <w:rPr>
          <w:color w:val="auto"/>
        </w:rPr>
        <w:t xml:space="preserve">One of the most relevant applications of </w:t>
      </w:r>
      <w:r>
        <w:rPr>
          <w:color w:val="auto"/>
        </w:rPr>
        <w:t xml:space="preserve">soft magnetic materials </w:t>
      </w:r>
      <w:r w:rsidR="00E702A7">
        <w:rPr>
          <w:color w:val="auto"/>
        </w:rPr>
        <w:t xml:space="preserve">involves </w:t>
      </w:r>
      <w:r w:rsidR="001A76A9">
        <w:rPr>
          <w:color w:val="auto"/>
        </w:rPr>
        <w:t xml:space="preserve">the </w:t>
      </w:r>
      <w:r w:rsidR="00E702A7">
        <w:rPr>
          <w:color w:val="auto"/>
        </w:rPr>
        <w:t>d</w:t>
      </w:r>
      <w:r w:rsidR="00E702A7">
        <w:rPr>
          <w:color w:val="auto"/>
        </w:rPr>
        <w:t>e</w:t>
      </w:r>
      <w:r w:rsidR="00E702A7">
        <w:rPr>
          <w:color w:val="auto"/>
        </w:rPr>
        <w:t xml:space="preserve">velopment of </w:t>
      </w:r>
      <w:r w:rsidR="001A76A9">
        <w:rPr>
          <w:color w:val="auto"/>
        </w:rPr>
        <w:t xml:space="preserve">high performance </w:t>
      </w:r>
      <w:r w:rsidRPr="0000583B">
        <w:rPr>
          <w:color w:val="auto"/>
        </w:rPr>
        <w:t>magnetic sensors</w:t>
      </w:r>
      <w:r>
        <w:rPr>
          <w:color w:val="auto"/>
        </w:rPr>
        <w:t xml:space="preserve">, magnetometers </w:t>
      </w:r>
      <w:r w:rsidRPr="0000583B">
        <w:rPr>
          <w:color w:val="auto"/>
        </w:rPr>
        <w:t>and devices [</w:t>
      </w:r>
      <w:r w:rsidR="001A76A9">
        <w:rPr>
          <w:color w:val="auto"/>
        </w:rPr>
        <w:t>2</w:t>
      </w:r>
      <w:r>
        <w:rPr>
          <w:color w:val="auto"/>
        </w:rPr>
        <w:t>-8</w:t>
      </w:r>
      <w:r w:rsidRPr="0000583B">
        <w:rPr>
          <w:color w:val="auto"/>
        </w:rPr>
        <w:t xml:space="preserve">]. </w:t>
      </w:r>
      <w:r w:rsidR="001A76A9">
        <w:rPr>
          <w:color w:val="auto"/>
        </w:rPr>
        <w:t>A</w:t>
      </w:r>
      <w:r w:rsidR="001A76A9" w:rsidRPr="001A76A9">
        <w:rPr>
          <w:color w:val="auto"/>
        </w:rPr>
        <w:t xml:space="preserve"> combination of </w:t>
      </w:r>
      <w:r w:rsidR="001A76A9">
        <w:rPr>
          <w:color w:val="auto"/>
        </w:rPr>
        <w:t xml:space="preserve">magnetic softness with good physical </w:t>
      </w:r>
      <w:r w:rsidR="0004356C" w:rsidRPr="00F97FF2">
        <w:rPr>
          <w:color w:val="FF0000"/>
        </w:rPr>
        <w:t>properties</w:t>
      </w:r>
      <w:r w:rsidR="0004356C">
        <w:rPr>
          <w:color w:val="auto"/>
        </w:rPr>
        <w:t xml:space="preserve"> </w:t>
      </w:r>
      <w:r w:rsidR="001A76A9">
        <w:rPr>
          <w:color w:val="auto"/>
        </w:rPr>
        <w:t xml:space="preserve">(mechanical properties, </w:t>
      </w:r>
      <w:r w:rsidR="001A76A9" w:rsidRPr="001A76A9">
        <w:rPr>
          <w:color w:val="auto"/>
        </w:rPr>
        <w:t>corrosion resistance</w:t>
      </w:r>
      <w:r w:rsidR="001A76A9">
        <w:rPr>
          <w:color w:val="auto"/>
        </w:rPr>
        <w:t xml:space="preserve">, </w:t>
      </w:r>
      <w:proofErr w:type="gramStart"/>
      <w:r w:rsidR="001A76A9">
        <w:rPr>
          <w:color w:val="auto"/>
        </w:rPr>
        <w:t>biocompatibility</w:t>
      </w:r>
      <w:proofErr w:type="gramEnd"/>
      <w:r w:rsidR="001A76A9">
        <w:rPr>
          <w:color w:val="auto"/>
        </w:rPr>
        <w:t>) and</w:t>
      </w:r>
      <w:r w:rsidR="001A76A9" w:rsidRPr="001A76A9">
        <w:rPr>
          <w:color w:val="auto"/>
        </w:rPr>
        <w:t xml:space="preserve"> </w:t>
      </w:r>
      <w:r w:rsidR="001A76A9">
        <w:rPr>
          <w:color w:val="auto"/>
        </w:rPr>
        <w:t>low</w:t>
      </w:r>
      <w:r w:rsidR="001A76A9" w:rsidRPr="001A76A9">
        <w:rPr>
          <w:color w:val="auto"/>
        </w:rPr>
        <w:t xml:space="preserve"> </w:t>
      </w:r>
      <w:r w:rsidR="001A76A9">
        <w:rPr>
          <w:color w:val="auto"/>
        </w:rPr>
        <w:t xml:space="preserve">cost </w:t>
      </w:r>
      <w:r w:rsidR="001A76A9" w:rsidRPr="001A76A9">
        <w:rPr>
          <w:color w:val="auto"/>
        </w:rPr>
        <w:t xml:space="preserve">are other </w:t>
      </w:r>
      <w:r w:rsidR="001A76A9">
        <w:rPr>
          <w:color w:val="auto"/>
        </w:rPr>
        <w:t>relev</w:t>
      </w:r>
      <w:r w:rsidR="001A76A9" w:rsidRPr="001A76A9">
        <w:rPr>
          <w:color w:val="auto"/>
        </w:rPr>
        <w:t xml:space="preserve">ant </w:t>
      </w:r>
      <w:r w:rsidR="001A76A9">
        <w:rPr>
          <w:color w:val="auto"/>
        </w:rPr>
        <w:t>feature</w:t>
      </w:r>
      <w:r w:rsidR="001A76A9" w:rsidRPr="001A76A9">
        <w:rPr>
          <w:color w:val="auto"/>
        </w:rPr>
        <w:t>s for i</w:t>
      </w:r>
      <w:r w:rsidR="001A76A9" w:rsidRPr="001A76A9">
        <w:rPr>
          <w:color w:val="auto"/>
        </w:rPr>
        <w:t>n</w:t>
      </w:r>
      <w:r w:rsidR="001A76A9" w:rsidRPr="001A76A9">
        <w:rPr>
          <w:color w:val="auto"/>
        </w:rPr>
        <w:t>dustrial applications [9-12].</w:t>
      </w:r>
    </w:p>
    <w:p w:rsidR="00896B8F" w:rsidRDefault="00896B8F" w:rsidP="001A76A9">
      <w:pPr>
        <w:pStyle w:val="MDPI31text"/>
        <w:rPr>
          <w:color w:val="auto"/>
        </w:rPr>
      </w:pPr>
      <w:r>
        <w:rPr>
          <w:color w:val="auto"/>
        </w:rPr>
        <w:t>Amorphous materials prepared by rapid melt quenching can present one of the most favorable combinations of excellent magnetic softness together with good mecha</w:t>
      </w:r>
      <w:r>
        <w:rPr>
          <w:color w:val="auto"/>
        </w:rPr>
        <w:t>n</w:t>
      </w:r>
      <w:r>
        <w:rPr>
          <w:color w:val="auto"/>
        </w:rPr>
        <w:t>ical, corrosion properties and variable geometry [3-14].</w:t>
      </w:r>
      <w:r w:rsidR="00CF47E9">
        <w:rPr>
          <w:color w:val="auto"/>
        </w:rPr>
        <w:t xml:space="preserve"> These properties of amorphous materials are intrinsically related to their glassy</w:t>
      </w:r>
      <w:r w:rsidR="00096026">
        <w:rPr>
          <w:color w:val="auto"/>
        </w:rPr>
        <w:t>-like</w:t>
      </w:r>
      <w:r w:rsidR="00CF47E9">
        <w:rPr>
          <w:color w:val="auto"/>
        </w:rPr>
        <w:t xml:space="preserve"> structure.</w:t>
      </w:r>
    </w:p>
    <w:p w:rsidR="00096026" w:rsidRDefault="00096026" w:rsidP="009D6FA1">
      <w:pPr>
        <w:pStyle w:val="MDPI31text"/>
        <w:rPr>
          <w:color w:val="auto"/>
        </w:rPr>
      </w:pPr>
      <w:r>
        <w:rPr>
          <w:color w:val="auto"/>
        </w:rPr>
        <w:lastRenderedPageBreak/>
        <w:t xml:space="preserve">One of the parameters affecting the magnetic softness of amorphous materials is the magnetostriction coefficient, </w:t>
      </w:r>
      <w:proofErr w:type="spellStart"/>
      <w:r w:rsidRPr="009D6FA1">
        <w:rPr>
          <w:rFonts w:hint="eastAsia"/>
          <w:i/>
          <w:color w:val="auto"/>
        </w:rPr>
        <w:t>λ</w:t>
      </w:r>
      <w:r w:rsidRPr="009D6FA1">
        <w:rPr>
          <w:rFonts w:hint="eastAsia"/>
          <w:i/>
          <w:color w:val="auto"/>
          <w:vertAlign w:val="subscript"/>
        </w:rPr>
        <w:t>s</w:t>
      </w:r>
      <w:proofErr w:type="spellEnd"/>
      <w:r>
        <w:rPr>
          <w:color w:val="auto"/>
        </w:rPr>
        <w:t xml:space="preserve">: </w:t>
      </w:r>
      <w:r w:rsidR="009D6FA1">
        <w:rPr>
          <w:color w:val="auto"/>
        </w:rPr>
        <w:t xml:space="preserve">vanishing </w:t>
      </w:r>
      <w:proofErr w:type="spellStart"/>
      <w:r w:rsidR="009D6FA1" w:rsidRPr="009D6FA1">
        <w:rPr>
          <w:rFonts w:hint="eastAsia"/>
          <w:i/>
          <w:color w:val="auto"/>
        </w:rPr>
        <w:t>λ</w:t>
      </w:r>
      <w:r w:rsidR="009D6FA1" w:rsidRPr="009D6FA1">
        <w:rPr>
          <w:rFonts w:hint="eastAsia"/>
          <w:i/>
          <w:color w:val="auto"/>
          <w:vertAlign w:val="subscript"/>
        </w:rPr>
        <w:t>s</w:t>
      </w:r>
      <w:proofErr w:type="spellEnd"/>
      <w:r w:rsidR="009D6FA1">
        <w:rPr>
          <w:color w:val="auto"/>
        </w:rPr>
        <w:t xml:space="preserve"> is one of the conditions for the</w:t>
      </w:r>
      <w:r>
        <w:rPr>
          <w:color w:val="auto"/>
        </w:rPr>
        <w:t xml:space="preserve"> magnetic softness </w:t>
      </w:r>
      <w:r w:rsidR="009D6FA1">
        <w:rPr>
          <w:color w:val="auto"/>
        </w:rPr>
        <w:t>optimization [15]</w:t>
      </w:r>
      <w:r>
        <w:rPr>
          <w:color w:val="auto"/>
        </w:rPr>
        <w:t xml:space="preserve">. </w:t>
      </w:r>
      <w:r w:rsidR="009D6FA1">
        <w:rPr>
          <w:color w:val="auto"/>
        </w:rPr>
        <w:t xml:space="preserve">The main route for </w:t>
      </w:r>
      <w:proofErr w:type="spellStart"/>
      <w:r w:rsidR="009D6FA1" w:rsidRPr="009D6FA1">
        <w:rPr>
          <w:rFonts w:hint="eastAsia"/>
          <w:i/>
          <w:color w:val="auto"/>
        </w:rPr>
        <w:t>λ</w:t>
      </w:r>
      <w:r w:rsidR="009D6FA1" w:rsidRPr="009D6FA1">
        <w:rPr>
          <w:rFonts w:hint="eastAsia"/>
          <w:i/>
          <w:color w:val="auto"/>
          <w:vertAlign w:val="subscript"/>
        </w:rPr>
        <w:t>s</w:t>
      </w:r>
      <w:proofErr w:type="spellEnd"/>
      <w:r w:rsidR="009D6FA1">
        <w:rPr>
          <w:color w:val="auto"/>
        </w:rPr>
        <w:t xml:space="preserve"> tuning </w:t>
      </w:r>
      <w:r w:rsidRPr="004813D2">
        <w:rPr>
          <w:rFonts w:hint="eastAsia"/>
          <w:color w:val="auto"/>
        </w:rPr>
        <w:t xml:space="preserve">is </w:t>
      </w:r>
      <w:r>
        <w:rPr>
          <w:color w:val="auto"/>
        </w:rPr>
        <w:t>determined by</w:t>
      </w:r>
      <w:r w:rsidRPr="004813D2">
        <w:rPr>
          <w:rFonts w:hint="eastAsia"/>
          <w:color w:val="auto"/>
        </w:rPr>
        <w:t xml:space="preserve"> the </w:t>
      </w:r>
      <w:r w:rsidR="00DD44A3">
        <w:rPr>
          <w:color w:val="auto"/>
        </w:rPr>
        <w:t xml:space="preserve">appropriate selection of the </w:t>
      </w:r>
      <w:r w:rsidRPr="004813D2">
        <w:rPr>
          <w:rFonts w:hint="eastAsia"/>
          <w:color w:val="auto"/>
        </w:rPr>
        <w:t>chemical composition</w:t>
      </w:r>
      <w:r>
        <w:rPr>
          <w:color w:val="auto"/>
        </w:rPr>
        <w:t xml:space="preserve"> [</w:t>
      </w:r>
      <w:r w:rsidR="00DD44A3">
        <w:rPr>
          <w:color w:val="auto"/>
        </w:rPr>
        <w:t>15</w:t>
      </w:r>
      <w:r>
        <w:rPr>
          <w:color w:val="auto"/>
        </w:rPr>
        <w:t>]</w:t>
      </w:r>
      <w:r w:rsidR="00DD44A3">
        <w:rPr>
          <w:color w:val="auto"/>
        </w:rPr>
        <w:t>:</w:t>
      </w:r>
      <w:r>
        <w:rPr>
          <w:color w:val="auto"/>
        </w:rPr>
        <w:t xml:space="preserve"> </w:t>
      </w:r>
      <w:r w:rsidR="00DD44A3">
        <w:rPr>
          <w:color w:val="auto"/>
        </w:rPr>
        <w:t>vanishing</w:t>
      </w:r>
      <w:r w:rsidRPr="004813D2">
        <w:rPr>
          <w:rFonts w:hint="eastAsia"/>
          <w:color w:val="auto"/>
        </w:rPr>
        <w:t xml:space="preserve"> </w:t>
      </w:r>
      <w:proofErr w:type="spellStart"/>
      <w:r w:rsidRPr="00DD44A3">
        <w:rPr>
          <w:rFonts w:hint="eastAsia"/>
          <w:i/>
          <w:color w:val="auto"/>
        </w:rPr>
        <w:t>λ</w:t>
      </w:r>
      <w:r w:rsidRPr="00DD44A3">
        <w:rPr>
          <w:rFonts w:hint="eastAsia"/>
          <w:i/>
          <w:color w:val="auto"/>
          <w:vertAlign w:val="subscript"/>
        </w:rPr>
        <w:t>s</w:t>
      </w:r>
      <w:proofErr w:type="spellEnd"/>
      <w:r w:rsidR="00DD44A3">
        <w:rPr>
          <w:color w:val="auto"/>
        </w:rPr>
        <w:t>-</w:t>
      </w:r>
      <w:r w:rsidRPr="004813D2">
        <w:rPr>
          <w:rFonts w:hint="eastAsia"/>
          <w:color w:val="auto"/>
        </w:rPr>
        <w:t xml:space="preserve">values </w:t>
      </w:r>
      <w:r w:rsidR="00DD44A3">
        <w:rPr>
          <w:color w:val="auto"/>
        </w:rPr>
        <w:t>can be</w:t>
      </w:r>
      <w:r>
        <w:rPr>
          <w:color w:val="auto"/>
        </w:rPr>
        <w:t xml:space="preserve"> </w:t>
      </w:r>
      <w:r w:rsidR="00DD44A3">
        <w:rPr>
          <w:color w:val="auto"/>
        </w:rPr>
        <w:t>obtain</w:t>
      </w:r>
      <w:r>
        <w:rPr>
          <w:color w:val="auto"/>
        </w:rPr>
        <w:t xml:space="preserve">ed </w:t>
      </w:r>
      <w:r w:rsidR="00DD44A3">
        <w:rPr>
          <w:color w:val="auto"/>
        </w:rPr>
        <w:t xml:space="preserve">either </w:t>
      </w:r>
      <w:r>
        <w:rPr>
          <w:color w:val="auto"/>
        </w:rPr>
        <w:t>in</w:t>
      </w:r>
      <w:r w:rsidR="00DD44A3">
        <w:rPr>
          <w:color w:val="auto"/>
        </w:rPr>
        <w:t xml:space="preserve"> Co-rich amorphous materials in </w:t>
      </w:r>
      <w:r w:rsidRPr="004813D2">
        <w:rPr>
          <w:rFonts w:hint="eastAsia"/>
          <w:color w:val="auto"/>
        </w:rPr>
        <w:t>Co</w:t>
      </w:r>
      <w:r w:rsidR="00DD44A3" w:rsidRPr="00DD44A3">
        <w:rPr>
          <w:color w:val="auto"/>
          <w:vertAlign w:val="subscript"/>
        </w:rPr>
        <w:t>1-</w:t>
      </w:r>
      <w:r w:rsidRPr="003F7029">
        <w:rPr>
          <w:rFonts w:hint="eastAsia"/>
          <w:color w:val="auto"/>
          <w:vertAlign w:val="subscript"/>
        </w:rPr>
        <w:t>x</w:t>
      </w:r>
      <w:r w:rsidRPr="004813D2">
        <w:rPr>
          <w:rFonts w:hint="eastAsia"/>
          <w:color w:val="auto"/>
        </w:rPr>
        <w:t>Fe</w:t>
      </w:r>
      <w:r w:rsidRPr="003F7029">
        <w:rPr>
          <w:rFonts w:hint="eastAsia"/>
          <w:color w:val="auto"/>
          <w:vertAlign w:val="subscript"/>
        </w:rPr>
        <w:t>x</w:t>
      </w:r>
      <w:r w:rsidRPr="004813D2">
        <w:rPr>
          <w:rFonts w:hint="eastAsia"/>
          <w:color w:val="auto"/>
        </w:rPr>
        <w:t xml:space="preserve"> or Co</w:t>
      </w:r>
      <w:r w:rsidRPr="003F7029">
        <w:rPr>
          <w:rFonts w:hint="eastAsia"/>
          <w:color w:val="auto"/>
          <w:vertAlign w:val="subscript"/>
        </w:rPr>
        <w:t>x</w:t>
      </w:r>
      <w:r w:rsidRPr="004813D2">
        <w:rPr>
          <w:rFonts w:hint="eastAsia"/>
          <w:color w:val="auto"/>
        </w:rPr>
        <w:t>Mn</w:t>
      </w:r>
      <w:r w:rsidRPr="003F7029">
        <w:rPr>
          <w:rFonts w:hint="eastAsia"/>
          <w:color w:val="auto"/>
          <w:vertAlign w:val="subscript"/>
        </w:rPr>
        <w:t>1-x</w:t>
      </w:r>
      <w:r>
        <w:rPr>
          <w:rFonts w:hint="eastAsia"/>
          <w:color w:val="auto"/>
        </w:rPr>
        <w:t xml:space="preserve"> </w:t>
      </w:r>
      <w:r w:rsidR="00DD44A3">
        <w:rPr>
          <w:color w:val="auto"/>
        </w:rPr>
        <w:t xml:space="preserve">systems </w:t>
      </w:r>
      <w:r>
        <w:rPr>
          <w:rFonts w:hint="eastAsia"/>
          <w:color w:val="auto"/>
        </w:rPr>
        <w:t>for 0,03≤ x ≤0,08</w:t>
      </w:r>
      <w:r w:rsidR="00DD44A3">
        <w:rPr>
          <w:color w:val="auto"/>
        </w:rPr>
        <w:t xml:space="preserve"> or in Ni- rich </w:t>
      </w:r>
      <w:r w:rsidR="00DD44A3" w:rsidRPr="00712925">
        <w:rPr>
          <w:rFonts w:cs="Arial"/>
          <w:color w:val="auto"/>
          <w:szCs w:val="20"/>
        </w:rPr>
        <w:t>Fe</w:t>
      </w:r>
      <w:r w:rsidR="00DD44A3" w:rsidRPr="00712925">
        <w:rPr>
          <w:rFonts w:cs="Arial"/>
          <w:color w:val="auto"/>
          <w:szCs w:val="20"/>
          <w:vertAlign w:val="subscript"/>
        </w:rPr>
        <w:t>x</w:t>
      </w:r>
      <w:r w:rsidR="00DD44A3" w:rsidRPr="00712925">
        <w:rPr>
          <w:rFonts w:cs="Arial"/>
          <w:color w:val="auto"/>
          <w:szCs w:val="20"/>
        </w:rPr>
        <w:t>Ni</w:t>
      </w:r>
      <w:r w:rsidR="00E55122" w:rsidRPr="00712925">
        <w:rPr>
          <w:rFonts w:cs="Arial"/>
          <w:color w:val="auto"/>
          <w:szCs w:val="20"/>
          <w:vertAlign w:val="subscript"/>
        </w:rPr>
        <w:t>1-</w:t>
      </w:r>
      <w:r w:rsidR="00DD44A3" w:rsidRPr="00712925">
        <w:rPr>
          <w:rFonts w:cs="Arial"/>
          <w:color w:val="auto"/>
          <w:szCs w:val="20"/>
          <w:vertAlign w:val="subscript"/>
        </w:rPr>
        <w:t>x</w:t>
      </w:r>
      <w:r w:rsidR="00DD44A3" w:rsidRPr="00712925">
        <w:rPr>
          <w:rFonts w:ascii="Arial" w:hAnsi="Arial" w:cs="Arial"/>
          <w:color w:val="auto"/>
          <w:sz w:val="13"/>
          <w:szCs w:val="13"/>
        </w:rPr>
        <w:t xml:space="preserve"> </w:t>
      </w:r>
      <w:r w:rsidR="00DD44A3">
        <w:rPr>
          <w:color w:val="auto"/>
        </w:rPr>
        <w:t xml:space="preserve">amorphous materials </w:t>
      </w:r>
      <w:r w:rsidR="00E55122">
        <w:rPr>
          <w:color w:val="auto"/>
        </w:rPr>
        <w:t xml:space="preserve">for </w:t>
      </w:r>
      <w:r w:rsidR="00E55122">
        <w:rPr>
          <w:rFonts w:hint="eastAsia"/>
          <w:color w:val="auto"/>
        </w:rPr>
        <w:t xml:space="preserve">x </w:t>
      </w:r>
      <w:r w:rsidR="00E55122">
        <w:rPr>
          <w:color w:val="auto"/>
        </w:rPr>
        <w:t>≈</w:t>
      </w:r>
      <w:r w:rsidR="00E55122">
        <w:rPr>
          <w:rFonts w:hint="eastAsia"/>
          <w:color w:val="auto"/>
        </w:rPr>
        <w:t>0,</w:t>
      </w:r>
      <w:r w:rsidR="00E55122">
        <w:rPr>
          <w:color w:val="auto"/>
        </w:rPr>
        <w:t xml:space="preserve">1 </w:t>
      </w:r>
      <w:r w:rsidRPr="004813D2">
        <w:rPr>
          <w:rFonts w:hint="eastAsia"/>
          <w:color w:val="auto"/>
        </w:rPr>
        <w:t>[</w:t>
      </w:r>
      <w:r w:rsidR="00DD44A3">
        <w:rPr>
          <w:color w:val="auto"/>
        </w:rPr>
        <w:t>15-18</w:t>
      </w:r>
      <w:r w:rsidRPr="004813D2">
        <w:rPr>
          <w:rFonts w:hint="eastAsia"/>
          <w:color w:val="auto"/>
        </w:rPr>
        <w:t>]</w:t>
      </w:r>
      <w:r>
        <w:rPr>
          <w:color w:val="auto"/>
        </w:rPr>
        <w:t>.</w:t>
      </w:r>
      <w:r w:rsidR="00E55122">
        <w:rPr>
          <w:color w:val="auto"/>
        </w:rPr>
        <w:t xml:space="preserve"> Most attention is paid to Co-rich amorphous materials, since Ni-rich amorphous alloys</w:t>
      </w:r>
      <w:r w:rsidR="002C7954">
        <w:rPr>
          <w:color w:val="auto"/>
        </w:rPr>
        <w:t xml:space="preserve"> show low saturation magnetiz</w:t>
      </w:r>
      <w:r w:rsidR="002C7954">
        <w:rPr>
          <w:color w:val="auto"/>
        </w:rPr>
        <w:t>a</w:t>
      </w:r>
      <w:r w:rsidR="002C7954">
        <w:rPr>
          <w:color w:val="auto"/>
        </w:rPr>
        <w:t>tion</w:t>
      </w:r>
      <w:r w:rsidR="00E55122">
        <w:rPr>
          <w:color w:val="auto"/>
        </w:rPr>
        <w:t xml:space="preserve"> [15]. </w:t>
      </w:r>
    </w:p>
    <w:p w:rsidR="00DC2E9A" w:rsidRDefault="003F728D" w:rsidP="00060144">
      <w:pPr>
        <w:pStyle w:val="MDPI31text"/>
        <w:rPr>
          <w:color w:val="auto"/>
        </w:rPr>
      </w:pPr>
      <w:r>
        <w:rPr>
          <w:color w:val="auto"/>
        </w:rPr>
        <w:t>Magnetic softness is linked to giant magnetoimpedance (GMI) effect,</w:t>
      </w:r>
      <w:r w:rsidRPr="0094753F">
        <w:rPr>
          <w:color w:val="auto"/>
        </w:rPr>
        <w:t xml:space="preserve"> consist</w:t>
      </w:r>
      <w:r>
        <w:rPr>
          <w:color w:val="auto"/>
        </w:rPr>
        <w:t>ing of</w:t>
      </w:r>
      <w:r w:rsidRPr="0094753F">
        <w:rPr>
          <w:color w:val="auto"/>
        </w:rPr>
        <w:t xml:space="preserve"> a</w:t>
      </w:r>
      <w:r w:rsidR="002C7954">
        <w:rPr>
          <w:color w:val="auto"/>
        </w:rPr>
        <w:t>n</w:t>
      </w:r>
      <w:r w:rsidRPr="0094753F">
        <w:rPr>
          <w:color w:val="auto"/>
        </w:rPr>
        <w:t xml:space="preserve"> </w:t>
      </w:r>
      <w:r w:rsidR="003D3265">
        <w:rPr>
          <w:color w:val="auto"/>
        </w:rPr>
        <w:t>impedance</w:t>
      </w:r>
      <w:r w:rsidRPr="0094753F">
        <w:rPr>
          <w:color w:val="auto"/>
        </w:rPr>
        <w:t xml:space="preserve"> </w:t>
      </w:r>
      <w:r>
        <w:rPr>
          <w:color w:val="auto"/>
        </w:rPr>
        <w:t>dependence on</w:t>
      </w:r>
      <w:r w:rsidRPr="0094753F">
        <w:rPr>
          <w:color w:val="auto"/>
        </w:rPr>
        <w:t xml:space="preserve"> </w:t>
      </w:r>
      <w:r>
        <w:rPr>
          <w:color w:val="auto"/>
        </w:rPr>
        <w:t xml:space="preserve">the </w:t>
      </w:r>
      <w:r w:rsidRPr="0094753F">
        <w:rPr>
          <w:color w:val="auto"/>
        </w:rPr>
        <w:t>applied magnetic field [</w:t>
      </w:r>
      <w:r w:rsidR="003D3265">
        <w:rPr>
          <w:color w:val="auto"/>
        </w:rPr>
        <w:t>19-22</w:t>
      </w:r>
      <w:r w:rsidRPr="0094753F">
        <w:rPr>
          <w:color w:val="auto"/>
        </w:rPr>
        <w:t xml:space="preserve">]. </w:t>
      </w:r>
      <w:r w:rsidR="003D3265">
        <w:rPr>
          <w:color w:val="auto"/>
        </w:rPr>
        <w:t xml:space="preserve">Main features of </w:t>
      </w:r>
      <w:r w:rsidRPr="004712B1">
        <w:rPr>
          <w:color w:val="auto"/>
        </w:rPr>
        <w:t xml:space="preserve">the GMI effect </w:t>
      </w:r>
      <w:r w:rsidR="003D3265">
        <w:rPr>
          <w:color w:val="auto"/>
        </w:rPr>
        <w:t>are satisfactor</w:t>
      </w:r>
      <w:r w:rsidR="002C7954">
        <w:rPr>
          <w:color w:val="auto"/>
        </w:rPr>
        <w:t>ily</w:t>
      </w:r>
      <w:r w:rsidR="003D3265">
        <w:rPr>
          <w:color w:val="auto"/>
        </w:rPr>
        <w:t xml:space="preserve"> explained in terms of electrodynamics considering</w:t>
      </w:r>
      <w:r>
        <w:rPr>
          <w:color w:val="auto"/>
        </w:rPr>
        <w:t xml:space="preserve"> the magnetic field dependence of skin depth, </w:t>
      </w:r>
      <w:r w:rsidR="00923873" w:rsidRPr="00923873">
        <w:rPr>
          <w:i/>
          <w:color w:val="auto"/>
        </w:rPr>
        <w:t>δ</w:t>
      </w:r>
      <w:r>
        <w:rPr>
          <w:color w:val="auto"/>
        </w:rPr>
        <w:t xml:space="preserve">, </w:t>
      </w:r>
      <w:r w:rsidR="003D3265">
        <w:rPr>
          <w:color w:val="auto"/>
        </w:rPr>
        <w:t>in</w:t>
      </w:r>
      <w:r w:rsidRPr="004712B1">
        <w:rPr>
          <w:color w:val="auto"/>
        </w:rPr>
        <w:t xml:space="preserve"> </w:t>
      </w:r>
      <w:r w:rsidR="003D3265">
        <w:rPr>
          <w:color w:val="auto"/>
        </w:rPr>
        <w:t xml:space="preserve">a </w:t>
      </w:r>
      <w:r w:rsidRPr="004712B1">
        <w:rPr>
          <w:color w:val="auto"/>
        </w:rPr>
        <w:t xml:space="preserve">soft </w:t>
      </w:r>
      <w:r w:rsidR="003D3265">
        <w:rPr>
          <w:color w:val="auto"/>
        </w:rPr>
        <w:t xml:space="preserve">magnetic </w:t>
      </w:r>
      <w:r w:rsidRPr="004712B1">
        <w:rPr>
          <w:color w:val="auto"/>
        </w:rPr>
        <w:t>conductor</w:t>
      </w:r>
      <w:r>
        <w:rPr>
          <w:color w:val="auto"/>
        </w:rPr>
        <w:t xml:space="preserve"> </w:t>
      </w:r>
      <w:r w:rsidRPr="004712B1">
        <w:rPr>
          <w:color w:val="auto"/>
        </w:rPr>
        <w:t>[</w:t>
      </w:r>
      <w:r w:rsidR="003D3265">
        <w:rPr>
          <w:color w:val="auto"/>
        </w:rPr>
        <w:t>19-22</w:t>
      </w:r>
      <w:r w:rsidRPr="004712B1">
        <w:rPr>
          <w:color w:val="auto"/>
        </w:rPr>
        <w:t>].</w:t>
      </w:r>
      <w:r>
        <w:rPr>
          <w:color w:val="auto"/>
        </w:rPr>
        <w:t xml:space="preserve"> </w:t>
      </w:r>
      <w:r w:rsidR="00060144">
        <w:rPr>
          <w:color w:val="auto"/>
        </w:rPr>
        <w:t xml:space="preserve">High magnetic permeability, typically observed </w:t>
      </w:r>
      <w:r>
        <w:rPr>
          <w:color w:val="auto"/>
        </w:rPr>
        <w:t>in amorphous materials with</w:t>
      </w:r>
      <w:r w:rsidR="00060144">
        <w:rPr>
          <w:color w:val="auto"/>
        </w:rPr>
        <w:t xml:space="preserve"> vanishing </w:t>
      </w:r>
      <w:proofErr w:type="spellStart"/>
      <w:r w:rsidR="00060144" w:rsidRPr="009D6FA1">
        <w:rPr>
          <w:rFonts w:hint="eastAsia"/>
          <w:i/>
          <w:color w:val="auto"/>
        </w:rPr>
        <w:t>λ</w:t>
      </w:r>
      <w:r w:rsidR="00060144" w:rsidRPr="009D6FA1">
        <w:rPr>
          <w:rFonts w:hint="eastAsia"/>
          <w:i/>
          <w:color w:val="auto"/>
          <w:vertAlign w:val="subscript"/>
        </w:rPr>
        <w:t>s</w:t>
      </w:r>
      <w:proofErr w:type="spellEnd"/>
      <w:r w:rsidR="00060144">
        <w:rPr>
          <w:color w:val="auto"/>
        </w:rPr>
        <w:t xml:space="preserve">, </w:t>
      </w:r>
      <w:r w:rsidR="00060144" w:rsidRPr="00E62F7E">
        <w:rPr>
          <w:color w:val="auto"/>
        </w:rPr>
        <w:t xml:space="preserve">is </w:t>
      </w:r>
      <w:r w:rsidR="00060144">
        <w:rPr>
          <w:color w:val="auto"/>
        </w:rPr>
        <w:t xml:space="preserve">one of the pre-requisites for </w:t>
      </w:r>
      <w:r w:rsidR="00115EFE" w:rsidRPr="00F97FF2">
        <w:rPr>
          <w:color w:val="FF0000"/>
        </w:rPr>
        <w:t xml:space="preserve">bigger </w:t>
      </w:r>
      <w:r w:rsidR="00060144">
        <w:rPr>
          <w:color w:val="auto"/>
        </w:rPr>
        <w:t xml:space="preserve">GMI effect </w:t>
      </w:r>
      <w:r w:rsidR="00060144" w:rsidRPr="00E62F7E">
        <w:rPr>
          <w:color w:val="auto"/>
        </w:rPr>
        <w:t>[</w:t>
      </w:r>
      <w:r w:rsidR="00060144">
        <w:rPr>
          <w:color w:val="auto"/>
        </w:rPr>
        <w:t>19-22</w:t>
      </w:r>
      <w:r w:rsidR="00060144" w:rsidRPr="00E62F7E">
        <w:rPr>
          <w:color w:val="auto"/>
        </w:rPr>
        <w:t>]</w:t>
      </w:r>
      <w:r w:rsidR="00060144">
        <w:rPr>
          <w:color w:val="auto"/>
        </w:rPr>
        <w:t xml:space="preserve">. </w:t>
      </w:r>
    </w:p>
    <w:p w:rsidR="007D43C9" w:rsidRDefault="00060144" w:rsidP="00F25BB1">
      <w:pPr>
        <w:pStyle w:val="MDPI31text"/>
        <w:rPr>
          <w:color w:val="auto"/>
        </w:rPr>
      </w:pPr>
      <w:r>
        <w:rPr>
          <w:color w:val="auto"/>
        </w:rPr>
        <w:t xml:space="preserve">One of the most prospective materials is </w:t>
      </w:r>
      <w:r w:rsidR="00DC2E9A">
        <w:rPr>
          <w:color w:val="auto"/>
        </w:rPr>
        <w:t>soft magnetic</w:t>
      </w:r>
      <w:r>
        <w:rPr>
          <w:color w:val="auto"/>
        </w:rPr>
        <w:t xml:space="preserve"> wire</w:t>
      </w:r>
      <w:r w:rsidR="00DC2E9A">
        <w:rPr>
          <w:color w:val="auto"/>
        </w:rPr>
        <w:t>: GMI effect has been</w:t>
      </w:r>
      <w:r>
        <w:rPr>
          <w:color w:val="auto"/>
        </w:rPr>
        <w:t xml:space="preserve"> </w:t>
      </w:r>
      <w:r w:rsidR="00DC2E9A">
        <w:rPr>
          <w:color w:val="auto"/>
        </w:rPr>
        <w:t>fi</w:t>
      </w:r>
      <w:r w:rsidR="002C7954">
        <w:rPr>
          <w:color w:val="auto"/>
        </w:rPr>
        <w:t>r</w:t>
      </w:r>
      <w:r w:rsidR="00DC2E9A">
        <w:rPr>
          <w:color w:val="auto"/>
        </w:rPr>
        <w:t xml:space="preserve">st reported in crystalline </w:t>
      </w:r>
      <w:proofErr w:type="gramStart"/>
      <w:r w:rsidR="00DC2E9A">
        <w:rPr>
          <w:color w:val="auto"/>
        </w:rPr>
        <w:t>permalloy</w:t>
      </w:r>
      <w:proofErr w:type="gramEnd"/>
      <w:r w:rsidR="00DC2E9A">
        <w:rPr>
          <w:color w:val="auto"/>
        </w:rPr>
        <w:t xml:space="preserve"> wire with high permeability [23] and rediscovered in 90-s in amorphous Co-rich wires with </w:t>
      </w:r>
      <w:r w:rsidR="00F25BB1">
        <w:rPr>
          <w:color w:val="auto"/>
        </w:rPr>
        <w:t xml:space="preserve">nearly-zero </w:t>
      </w:r>
      <w:proofErr w:type="spellStart"/>
      <w:r w:rsidR="00F25BB1">
        <w:rPr>
          <w:rFonts w:hint="eastAsia"/>
          <w:color w:val="auto"/>
        </w:rPr>
        <w:t>λ</w:t>
      </w:r>
      <w:r w:rsidR="00F25BB1" w:rsidRPr="004813D2">
        <w:rPr>
          <w:rFonts w:hint="eastAsia"/>
          <w:color w:val="auto"/>
          <w:vertAlign w:val="subscript"/>
        </w:rPr>
        <w:t>s</w:t>
      </w:r>
      <w:proofErr w:type="spellEnd"/>
      <w:r w:rsidR="004C5683">
        <w:rPr>
          <w:color w:val="auto"/>
        </w:rPr>
        <w:t xml:space="preserve"> </w:t>
      </w:r>
      <w:r w:rsidR="00F25BB1" w:rsidRPr="00F25BB1">
        <w:rPr>
          <w:color w:val="auto"/>
        </w:rPr>
        <w:t>[19,</w:t>
      </w:r>
      <w:r w:rsidR="004C5683">
        <w:rPr>
          <w:color w:val="auto"/>
        </w:rPr>
        <w:t xml:space="preserve"> </w:t>
      </w:r>
      <w:r w:rsidR="00F25BB1" w:rsidRPr="00F25BB1">
        <w:rPr>
          <w:color w:val="auto"/>
        </w:rPr>
        <w:t>20].</w:t>
      </w:r>
      <w:r w:rsidR="00F25BB1">
        <w:rPr>
          <w:color w:val="auto"/>
        </w:rPr>
        <w:t xml:space="preserve"> </w:t>
      </w:r>
    </w:p>
    <w:p w:rsidR="007D43C9" w:rsidRPr="00CD24C5" w:rsidRDefault="007D43C9" w:rsidP="007D43C9">
      <w:pPr>
        <w:pStyle w:val="MDPI31text"/>
        <w:rPr>
          <w:color w:val="auto"/>
        </w:rPr>
      </w:pPr>
      <w:r>
        <w:rPr>
          <w:color w:val="auto"/>
        </w:rPr>
        <w:t xml:space="preserve">In magnetic wires with high </w:t>
      </w:r>
      <w:r w:rsidRPr="00CD24C5">
        <w:rPr>
          <w:color w:val="auto"/>
        </w:rPr>
        <w:t>circumferential magnetic permeability</w:t>
      </w:r>
      <w:r>
        <w:rPr>
          <w:color w:val="auto"/>
        </w:rPr>
        <w:t xml:space="preserve">, </w:t>
      </w:r>
      <w:proofErr w:type="spellStart"/>
      <w:r w:rsidRPr="00CD24C5">
        <w:rPr>
          <w:i/>
          <w:color w:val="auto"/>
        </w:rPr>
        <w:t>μ</w:t>
      </w:r>
      <w:r w:rsidRPr="00CD24C5">
        <w:rPr>
          <w:i/>
          <w:color w:val="auto"/>
          <w:vertAlign w:val="subscript"/>
        </w:rPr>
        <w:t>ϕ</w:t>
      </w:r>
      <w:proofErr w:type="spellEnd"/>
      <w:r>
        <w:rPr>
          <w:color w:val="auto"/>
        </w:rPr>
        <w:t>,</w:t>
      </w:r>
      <w:r w:rsidRPr="00CD24C5">
        <w:rPr>
          <w:color w:val="auto"/>
        </w:rPr>
        <w:t xml:space="preserve"> the d</w:t>
      </w:r>
      <w:r w:rsidRPr="00CD24C5">
        <w:rPr>
          <w:color w:val="auto"/>
        </w:rPr>
        <w:t>e</w:t>
      </w:r>
      <w:r w:rsidRPr="00CD24C5">
        <w:rPr>
          <w:color w:val="auto"/>
        </w:rPr>
        <w:t xml:space="preserve">pendence of the skin depth, </w:t>
      </w:r>
      <w:r w:rsidRPr="00CD24C5">
        <w:rPr>
          <w:i/>
          <w:color w:val="auto"/>
        </w:rPr>
        <w:t>δ</w:t>
      </w:r>
      <w:r w:rsidRPr="00CD24C5">
        <w:rPr>
          <w:color w:val="auto"/>
        </w:rPr>
        <w:t xml:space="preserve">, on applied magnetic field, </w:t>
      </w:r>
      <w:r w:rsidRPr="00CD24C5">
        <w:rPr>
          <w:i/>
          <w:color w:val="auto"/>
        </w:rPr>
        <w:t>H</w:t>
      </w:r>
      <w:r w:rsidRPr="00CD24C5">
        <w:rPr>
          <w:color w:val="auto"/>
        </w:rPr>
        <w:t xml:space="preserve">, </w:t>
      </w:r>
      <w:r>
        <w:rPr>
          <w:color w:val="auto"/>
        </w:rPr>
        <w:t xml:space="preserve">is </w:t>
      </w:r>
      <w:r w:rsidRPr="00CD24C5">
        <w:rPr>
          <w:color w:val="auto"/>
        </w:rPr>
        <w:t>given as [</w:t>
      </w:r>
      <w:r>
        <w:rPr>
          <w:color w:val="auto"/>
        </w:rPr>
        <w:t>19-22</w:t>
      </w:r>
      <w:r w:rsidRPr="00CD24C5">
        <w:rPr>
          <w:color w:val="auto"/>
        </w:rPr>
        <w:t xml:space="preserve">]: </w:t>
      </w:r>
    </w:p>
    <w:p w:rsidR="007D43C9" w:rsidRPr="00CD24C5" w:rsidRDefault="007D43C9" w:rsidP="007D43C9">
      <w:pPr>
        <w:pStyle w:val="MDPI31text"/>
        <w:rPr>
          <w:color w:val="auto"/>
        </w:rPr>
      </w:pPr>
    </w:p>
    <w:p w:rsidR="007D43C9" w:rsidRPr="00CD24C5" w:rsidRDefault="007D43C9" w:rsidP="007D43C9">
      <w:pPr>
        <w:pStyle w:val="MDPI31text"/>
        <w:jc w:val="center"/>
        <w:rPr>
          <w:color w:val="auto"/>
        </w:rPr>
      </w:pPr>
      <m:oMath>
        <m:r>
          <m:rPr>
            <m:nor/>
          </m:rPr>
          <w:rPr>
            <w:i/>
            <w:iCs/>
            <w:color w:val="auto"/>
            <w:sz w:val="22"/>
          </w:rPr>
          <m:t>δ</m:t>
        </m:r>
        <m:r>
          <m:rPr>
            <m:nor/>
          </m:rPr>
          <w:rPr>
            <w:iCs/>
            <w:color w:val="auto"/>
            <w:sz w:val="24"/>
            <w:szCs w:val="24"/>
          </w:rPr>
          <m:t xml:space="preserve"> </m:t>
        </m:r>
        <m:r>
          <m:rPr>
            <m:nor/>
          </m:rPr>
          <w:rPr>
            <w:color w:val="auto"/>
            <w:sz w:val="24"/>
            <w:szCs w:val="24"/>
          </w:rPr>
          <m:t>=</m:t>
        </m:r>
        <m:r>
          <w:rPr>
            <w:rFonts w:ascii="Cambria Math" w:hAnsi="Cambria Math"/>
            <w:color w:val="auto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color w:val="auto"/>
                <w:sz w:val="24"/>
                <w:szCs w:val="24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auto"/>
                    <w:sz w:val="24"/>
                    <w:szCs w:val="24"/>
                  </w:rPr>
                </m:ctrlPr>
              </m:radPr>
              <m:deg/>
              <m:e>
                <w:proofErr w:type="spellStart"/>
                <m:r>
                  <m:rPr>
                    <m:nor/>
                  </m:rPr>
                  <w:rPr>
                    <w:i/>
                    <w:color w:val="auto"/>
                    <w:sz w:val="24"/>
                    <w:szCs w:val="24"/>
                  </w:rPr>
                  <m:t>πσ</m:t>
                </m:r>
                <w:proofErr w:type="spellEnd"/>
                <m:r>
                  <m:rPr>
                    <m:nor/>
                  </m:rPr>
                  <w:rPr>
                    <w:i/>
                    <w:color w:val="auto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color w:val="auto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</w:rPr>
                      <m:t>φ</m:t>
                    </m:r>
                  </m:sub>
                </m:sSub>
                <m:r>
                  <m:rPr>
                    <m:nor/>
                  </m:rPr>
                  <w:rPr>
                    <w:i/>
                    <w:color w:val="auto"/>
                    <w:sz w:val="24"/>
                    <w:szCs w:val="24"/>
                  </w:rPr>
                  <m:t xml:space="preserve"> f</m:t>
                </m:r>
              </m:e>
            </m:rad>
            <m:r>
              <m:rPr>
                <m:nor/>
              </m:rPr>
              <w:rPr>
                <w:i/>
                <w:color w:val="auto"/>
                <w:sz w:val="24"/>
                <w:szCs w:val="24"/>
              </w:rPr>
              <m:t xml:space="preserve"> </m:t>
            </m:r>
          </m:den>
        </m:f>
      </m:oMath>
      <w:r w:rsidRPr="00CD24C5">
        <w:rPr>
          <w:color w:val="auto"/>
        </w:rPr>
        <w:tab/>
        <w:t xml:space="preserve">             (1)</w:t>
      </w:r>
    </w:p>
    <w:p w:rsidR="007D43C9" w:rsidRPr="00CD24C5" w:rsidRDefault="007D43C9" w:rsidP="007D43C9">
      <w:pPr>
        <w:pStyle w:val="MDPI31text"/>
        <w:rPr>
          <w:color w:val="auto"/>
        </w:rPr>
      </w:pPr>
    </w:p>
    <w:p w:rsidR="007D43C9" w:rsidRDefault="007D43C9" w:rsidP="002D480D">
      <w:pPr>
        <w:pStyle w:val="MDPI31text"/>
        <w:ind w:left="2040" w:firstLine="510"/>
        <w:rPr>
          <w:color w:val="auto"/>
        </w:rPr>
      </w:pPr>
      <w:proofErr w:type="gramStart"/>
      <w:r w:rsidRPr="00CD24C5">
        <w:rPr>
          <w:color w:val="auto"/>
        </w:rPr>
        <w:t>where</w:t>
      </w:r>
      <w:proofErr w:type="gramEnd"/>
      <w:r w:rsidRPr="00CD24C5">
        <w:rPr>
          <w:color w:val="auto"/>
        </w:rPr>
        <w:t xml:space="preserve"> </w:t>
      </w:r>
      <w:r w:rsidRPr="00CD24C5">
        <w:rPr>
          <w:i/>
          <w:color w:val="auto"/>
        </w:rPr>
        <w:t>σ</w:t>
      </w:r>
      <w:r w:rsidRPr="00CD24C5">
        <w:rPr>
          <w:color w:val="auto"/>
        </w:rPr>
        <w:t xml:space="preserve"> </w:t>
      </w:r>
      <w:r>
        <w:rPr>
          <w:color w:val="auto"/>
        </w:rPr>
        <w:t xml:space="preserve">is </w:t>
      </w:r>
      <w:r w:rsidRPr="00CD24C5">
        <w:rPr>
          <w:color w:val="auto"/>
        </w:rPr>
        <w:t xml:space="preserve">the electrical conductivity and </w:t>
      </w:r>
      <w:r w:rsidRPr="00CD24C5">
        <w:rPr>
          <w:i/>
          <w:color w:val="auto"/>
        </w:rPr>
        <w:t>f</w:t>
      </w:r>
      <w:r w:rsidRPr="00CD24C5">
        <w:rPr>
          <w:color w:val="auto"/>
        </w:rPr>
        <w:t xml:space="preserve"> - the AC current frequency. </w:t>
      </w:r>
    </w:p>
    <w:p w:rsidR="007D43C9" w:rsidRPr="00CD24C5" w:rsidRDefault="002D480D" w:rsidP="007D43C9">
      <w:pPr>
        <w:pStyle w:val="MDPI31text"/>
        <w:rPr>
          <w:bCs/>
          <w:color w:val="auto"/>
        </w:rPr>
      </w:pPr>
      <w:r>
        <w:rPr>
          <w:bCs/>
          <w:color w:val="auto"/>
        </w:rPr>
        <w:t xml:space="preserve">Usually the GMI effect is expressed in terms of </w:t>
      </w:r>
      <w:r w:rsidR="007D43C9" w:rsidRPr="00CD24C5">
        <w:rPr>
          <w:bCs/>
          <w:color w:val="auto"/>
        </w:rPr>
        <w:t xml:space="preserve">the GMI ratio, </w:t>
      </w:r>
      <w:r w:rsidR="007D43C9" w:rsidRPr="00CD24C5">
        <w:rPr>
          <w:bCs/>
          <w:i/>
          <w:iCs/>
          <w:color w:val="auto"/>
        </w:rPr>
        <w:sym w:font="Symbol" w:char="F044"/>
      </w:r>
      <w:r w:rsidR="007D43C9" w:rsidRPr="00CD24C5">
        <w:rPr>
          <w:bCs/>
          <w:i/>
          <w:iCs/>
          <w:color w:val="auto"/>
        </w:rPr>
        <w:t xml:space="preserve">Z/Z, </w:t>
      </w:r>
      <w:r w:rsidR="007D43C9" w:rsidRPr="00CD24C5">
        <w:rPr>
          <w:bCs/>
          <w:color w:val="auto"/>
        </w:rPr>
        <w:t>defined as [</w:t>
      </w:r>
      <w:r>
        <w:rPr>
          <w:bCs/>
          <w:color w:val="auto"/>
        </w:rPr>
        <w:t>19-22</w:t>
      </w:r>
      <w:r w:rsidR="007D43C9" w:rsidRPr="00CD24C5">
        <w:rPr>
          <w:bCs/>
          <w:color w:val="auto"/>
        </w:rPr>
        <w:t>]:</w:t>
      </w:r>
    </w:p>
    <w:p w:rsidR="007D43C9" w:rsidRPr="00CD24C5" w:rsidRDefault="007D43C9" w:rsidP="007D43C9">
      <w:pPr>
        <w:pStyle w:val="MDPI31text"/>
        <w:rPr>
          <w:bCs/>
          <w:color w:val="auto"/>
        </w:rPr>
      </w:pPr>
    </w:p>
    <w:p w:rsidR="007D43C9" w:rsidRPr="00CD24C5" w:rsidRDefault="007D43C9" w:rsidP="007D43C9">
      <w:pPr>
        <w:pStyle w:val="MDPI31text"/>
        <w:ind w:left="3628" w:firstLine="452"/>
        <w:rPr>
          <w:color w:val="auto"/>
        </w:rPr>
      </w:pPr>
      <w:r w:rsidRPr="00CD24C5">
        <w:rPr>
          <w:i/>
          <w:iCs/>
          <w:color w:val="auto"/>
        </w:rPr>
        <w:t xml:space="preserve">ΔZ/Z </w:t>
      </w:r>
      <w:r w:rsidRPr="00CD24C5">
        <w:rPr>
          <w:i/>
          <w:color w:val="auto"/>
        </w:rPr>
        <w:t>= [</w:t>
      </w:r>
      <w:r w:rsidRPr="00CD24C5">
        <w:rPr>
          <w:i/>
          <w:iCs/>
          <w:color w:val="auto"/>
        </w:rPr>
        <w:t>Z (H) - Z (</w:t>
      </w:r>
      <w:proofErr w:type="spellStart"/>
      <w:r w:rsidRPr="00CD24C5">
        <w:rPr>
          <w:i/>
          <w:color w:val="auto"/>
        </w:rPr>
        <w:t>H</w:t>
      </w:r>
      <w:r w:rsidRPr="00CD24C5">
        <w:rPr>
          <w:i/>
          <w:color w:val="auto"/>
          <w:vertAlign w:val="subscript"/>
        </w:rPr>
        <w:t>max</w:t>
      </w:r>
      <w:proofErr w:type="spellEnd"/>
      <w:r w:rsidRPr="00CD24C5">
        <w:rPr>
          <w:i/>
          <w:iCs/>
          <w:color w:val="auto"/>
        </w:rPr>
        <w:t>)</w:t>
      </w:r>
      <w:r w:rsidRPr="00CD24C5">
        <w:rPr>
          <w:i/>
          <w:color w:val="auto"/>
        </w:rPr>
        <w:t>]</w:t>
      </w:r>
      <w:r w:rsidRPr="00CD24C5">
        <w:rPr>
          <w:i/>
          <w:iCs/>
          <w:color w:val="auto"/>
        </w:rPr>
        <w:t xml:space="preserve"> / Z (</w:t>
      </w:r>
      <w:proofErr w:type="spellStart"/>
      <w:r w:rsidRPr="00CD24C5">
        <w:rPr>
          <w:i/>
          <w:iCs/>
          <w:color w:val="auto"/>
        </w:rPr>
        <w:t>H</w:t>
      </w:r>
      <w:r w:rsidRPr="00CD24C5">
        <w:rPr>
          <w:i/>
          <w:iCs/>
          <w:color w:val="auto"/>
          <w:vertAlign w:val="subscript"/>
        </w:rPr>
        <w:t>max</w:t>
      </w:r>
      <w:proofErr w:type="spellEnd"/>
      <w:r w:rsidRPr="00CD24C5">
        <w:rPr>
          <w:i/>
          <w:iCs/>
          <w:color w:val="auto"/>
        </w:rPr>
        <w:t>)</w:t>
      </w:r>
      <w:proofErr w:type="gramStart"/>
      <w:r w:rsidRPr="00CD24C5">
        <w:rPr>
          <w:i/>
          <w:iCs/>
          <w:color w:val="auto"/>
        </w:rPr>
        <w:t>]x100</w:t>
      </w:r>
      <w:proofErr w:type="gramEnd"/>
      <w:r w:rsidRPr="00CD24C5">
        <w:rPr>
          <w:i/>
          <w:iCs/>
          <w:color w:val="auto"/>
        </w:rPr>
        <w:t>,</w:t>
      </w:r>
      <w:r w:rsidRPr="00CD24C5">
        <w:rPr>
          <w:b/>
          <w:i/>
          <w:color w:val="auto"/>
        </w:rPr>
        <w:t xml:space="preserve"> </w:t>
      </w:r>
      <w:r w:rsidRPr="00CD24C5">
        <w:rPr>
          <w:b/>
          <w:color w:val="auto"/>
        </w:rPr>
        <w:t xml:space="preserve">   </w:t>
      </w:r>
      <w:r w:rsidRPr="00CD24C5">
        <w:rPr>
          <w:b/>
          <w:color w:val="auto"/>
        </w:rPr>
        <w:tab/>
      </w:r>
      <w:r w:rsidRPr="00CD24C5">
        <w:rPr>
          <w:color w:val="auto"/>
        </w:rPr>
        <w:t>(2)</w:t>
      </w:r>
    </w:p>
    <w:p w:rsidR="007D43C9" w:rsidRPr="00CD24C5" w:rsidRDefault="007D43C9" w:rsidP="007D43C9">
      <w:pPr>
        <w:pStyle w:val="MDPI31text"/>
        <w:rPr>
          <w:color w:val="auto"/>
        </w:rPr>
      </w:pPr>
    </w:p>
    <w:p w:rsidR="007D43C9" w:rsidRDefault="007D43C9" w:rsidP="007D43C9">
      <w:pPr>
        <w:pStyle w:val="MDPI31text"/>
        <w:ind w:left="2552" w:firstLine="142"/>
        <w:rPr>
          <w:color w:val="auto"/>
        </w:rPr>
      </w:pPr>
      <w:proofErr w:type="gramStart"/>
      <w:r w:rsidRPr="00CD24C5">
        <w:rPr>
          <w:color w:val="auto"/>
        </w:rPr>
        <w:t>where</w:t>
      </w:r>
      <w:proofErr w:type="gramEnd"/>
      <w:r w:rsidRPr="00CD24C5">
        <w:rPr>
          <w:color w:val="auto"/>
        </w:rPr>
        <w:t xml:space="preserve"> </w:t>
      </w:r>
      <w:proofErr w:type="spellStart"/>
      <w:r w:rsidRPr="00CD24C5">
        <w:rPr>
          <w:i/>
          <w:color w:val="auto"/>
        </w:rPr>
        <w:t>H</w:t>
      </w:r>
      <w:r w:rsidRPr="00CD24C5">
        <w:rPr>
          <w:i/>
          <w:color w:val="auto"/>
          <w:vertAlign w:val="subscript"/>
        </w:rPr>
        <w:t>max</w:t>
      </w:r>
      <w:proofErr w:type="spellEnd"/>
      <w:r w:rsidRPr="00CD24C5">
        <w:rPr>
          <w:i/>
          <w:color w:val="auto"/>
        </w:rPr>
        <w:t xml:space="preserve"> </w:t>
      </w:r>
      <w:r w:rsidRPr="00CD24C5">
        <w:rPr>
          <w:color w:val="auto"/>
        </w:rPr>
        <w:t xml:space="preserve">is the maximum applied </w:t>
      </w:r>
      <w:r w:rsidRPr="00CD24C5">
        <w:rPr>
          <w:i/>
          <w:iCs/>
          <w:color w:val="auto"/>
        </w:rPr>
        <w:t>DC</w:t>
      </w:r>
      <w:r w:rsidRPr="00CD24C5">
        <w:rPr>
          <w:color w:val="auto"/>
        </w:rPr>
        <w:t xml:space="preserve"> magnetic field (as a rule below a few kA/m).</w:t>
      </w:r>
    </w:p>
    <w:p w:rsidR="00331CAE" w:rsidRDefault="00F25BB1" w:rsidP="00F25BB1">
      <w:pPr>
        <w:pStyle w:val="MDPI31text"/>
        <w:rPr>
          <w:color w:val="auto"/>
        </w:rPr>
      </w:pPr>
      <w:r w:rsidRPr="00F25BB1">
        <w:rPr>
          <w:color w:val="auto"/>
        </w:rPr>
        <w:t xml:space="preserve">The </w:t>
      </w:r>
      <w:r>
        <w:rPr>
          <w:color w:val="auto"/>
        </w:rPr>
        <w:t>h</w:t>
      </w:r>
      <w:r w:rsidR="003F728D">
        <w:rPr>
          <w:color w:val="auto"/>
        </w:rPr>
        <w:t>igh</w:t>
      </w:r>
      <w:r>
        <w:rPr>
          <w:color w:val="auto"/>
        </w:rPr>
        <w:t>est</w:t>
      </w:r>
      <w:r w:rsidR="003F728D">
        <w:rPr>
          <w:color w:val="auto"/>
        </w:rPr>
        <w:t xml:space="preserve"> GMI ratio (up to 650%) </w:t>
      </w:r>
      <w:r>
        <w:rPr>
          <w:color w:val="auto"/>
        </w:rPr>
        <w:t xml:space="preserve">with </w:t>
      </w:r>
      <w:r w:rsidR="00412E81" w:rsidRPr="00412E81">
        <w:rPr>
          <w:color w:val="auto"/>
        </w:rPr>
        <w:t>magnetic field sensi</w:t>
      </w:r>
      <w:r w:rsidR="00412E81">
        <w:rPr>
          <w:color w:val="auto"/>
        </w:rPr>
        <w:t xml:space="preserve">tivities </w:t>
      </w:r>
      <w:r w:rsidR="00412E81" w:rsidRPr="00412E81">
        <w:rPr>
          <w:color w:val="auto"/>
        </w:rPr>
        <w:t>up to 10 %/A/m</w:t>
      </w:r>
      <w:r w:rsidR="00412E81">
        <w:rPr>
          <w:color w:val="auto"/>
        </w:rPr>
        <w:t xml:space="preserve"> is reported </w:t>
      </w:r>
      <w:r w:rsidR="00331CAE">
        <w:rPr>
          <w:color w:val="auto"/>
        </w:rPr>
        <w:t xml:space="preserve">in properly processed amorphous wires [21, 24-26]. </w:t>
      </w:r>
    </w:p>
    <w:p w:rsidR="003F728D" w:rsidRDefault="00331CAE" w:rsidP="00F25BB1">
      <w:pPr>
        <w:pStyle w:val="MDPI31text"/>
        <w:rPr>
          <w:color w:val="auto"/>
        </w:rPr>
      </w:pPr>
      <w:r>
        <w:rPr>
          <w:color w:val="auto"/>
        </w:rPr>
        <w:t xml:space="preserve">Such excellent </w:t>
      </w:r>
      <w:r w:rsidR="007D43C9">
        <w:rPr>
          <w:color w:val="auto"/>
        </w:rPr>
        <w:t>features of GMI effect realized in amorphous wires have been e</w:t>
      </w:r>
      <w:r w:rsidR="007D43C9">
        <w:rPr>
          <w:color w:val="auto"/>
        </w:rPr>
        <w:t>m</w:t>
      </w:r>
      <w:r w:rsidR="007D43C9">
        <w:rPr>
          <w:color w:val="auto"/>
        </w:rPr>
        <w:t xml:space="preserve">ployed for development of a number of high-performance </w:t>
      </w:r>
      <w:r w:rsidR="00412E81" w:rsidRPr="00412E81">
        <w:rPr>
          <w:color w:val="auto"/>
        </w:rPr>
        <w:t xml:space="preserve">magnetic sensors </w:t>
      </w:r>
      <w:r w:rsidR="007D43C9">
        <w:rPr>
          <w:color w:val="auto"/>
        </w:rPr>
        <w:t xml:space="preserve">suitable </w:t>
      </w:r>
      <w:r w:rsidR="003F728D">
        <w:rPr>
          <w:color w:val="auto"/>
        </w:rPr>
        <w:t>for</w:t>
      </w:r>
      <w:r w:rsidR="003F728D" w:rsidRPr="00E62F7E">
        <w:rPr>
          <w:color w:val="auto"/>
        </w:rPr>
        <w:t xml:space="preserve"> various </w:t>
      </w:r>
      <w:r w:rsidR="007D43C9">
        <w:rPr>
          <w:color w:val="auto"/>
        </w:rPr>
        <w:t>technological</w:t>
      </w:r>
      <w:r w:rsidR="003F728D" w:rsidRPr="00E62F7E">
        <w:rPr>
          <w:color w:val="auto"/>
        </w:rPr>
        <w:t xml:space="preserve"> applications [</w:t>
      </w:r>
      <w:r w:rsidR="002A02AC">
        <w:rPr>
          <w:color w:val="auto"/>
        </w:rPr>
        <w:t xml:space="preserve">8, </w:t>
      </w:r>
      <w:r w:rsidR="007D43C9">
        <w:rPr>
          <w:color w:val="auto"/>
        </w:rPr>
        <w:t>27-3</w:t>
      </w:r>
      <w:r w:rsidR="002A02AC">
        <w:rPr>
          <w:color w:val="auto"/>
        </w:rPr>
        <w:t>0</w:t>
      </w:r>
      <w:r w:rsidR="003F728D" w:rsidRPr="00E62F7E">
        <w:rPr>
          <w:color w:val="auto"/>
        </w:rPr>
        <w:t>].</w:t>
      </w:r>
    </w:p>
    <w:p w:rsidR="00E55122" w:rsidRDefault="00E55122" w:rsidP="009D6FA1">
      <w:pPr>
        <w:pStyle w:val="MDPI31text"/>
        <w:rPr>
          <w:color w:val="auto"/>
        </w:rPr>
      </w:pPr>
      <w:r>
        <w:rPr>
          <w:color w:val="auto"/>
        </w:rPr>
        <w:t xml:space="preserve">However, </w:t>
      </w:r>
      <w:r w:rsidR="007A3FC4" w:rsidRPr="007A3FC4">
        <w:rPr>
          <w:color w:val="auto"/>
        </w:rPr>
        <w:t>Co belongs to</w:t>
      </w:r>
      <w:r w:rsidR="002C7954">
        <w:rPr>
          <w:color w:val="auto"/>
        </w:rPr>
        <w:t xml:space="preserve"> the list of</w:t>
      </w:r>
      <w:r w:rsidR="007A3FC4" w:rsidRPr="007A3FC4">
        <w:rPr>
          <w:color w:val="auto"/>
        </w:rPr>
        <w:t xml:space="preserve"> critical elements</w:t>
      </w:r>
      <w:r w:rsidR="00123414">
        <w:rPr>
          <w:color w:val="auto"/>
        </w:rPr>
        <w:t xml:space="preserve"> </w:t>
      </w:r>
      <w:r w:rsidR="002D480D">
        <w:rPr>
          <w:color w:val="auto"/>
        </w:rPr>
        <w:t>[3</w:t>
      </w:r>
      <w:r w:rsidR="002A02AC">
        <w:rPr>
          <w:color w:val="auto"/>
        </w:rPr>
        <w:t>1</w:t>
      </w:r>
      <w:r w:rsidR="00123414">
        <w:rPr>
          <w:color w:val="auto"/>
        </w:rPr>
        <w:t>]</w:t>
      </w:r>
      <w:r w:rsidR="007A3FC4" w:rsidRPr="007A3FC4">
        <w:rPr>
          <w:color w:val="auto"/>
        </w:rPr>
        <w:t xml:space="preserve">. Therefore, </w:t>
      </w:r>
      <w:r w:rsidR="00123414">
        <w:rPr>
          <w:color w:val="auto"/>
        </w:rPr>
        <w:t>search for route</w:t>
      </w:r>
      <w:r w:rsidR="002C7954">
        <w:rPr>
          <w:color w:val="auto"/>
        </w:rPr>
        <w:t>s</w:t>
      </w:r>
      <w:r w:rsidR="00123414">
        <w:rPr>
          <w:color w:val="auto"/>
        </w:rPr>
        <w:t xml:space="preserve"> allowing improvement of magnetic softness of</w:t>
      </w:r>
      <w:r w:rsidR="007A3FC4" w:rsidRPr="007A3FC4">
        <w:rPr>
          <w:color w:val="auto"/>
        </w:rPr>
        <w:t xml:space="preserve"> less-expensive Fe-rich </w:t>
      </w:r>
      <w:r w:rsidR="00123414">
        <w:rPr>
          <w:color w:val="auto"/>
        </w:rPr>
        <w:t xml:space="preserve">amorphous </w:t>
      </w:r>
      <w:r w:rsidR="002D480D">
        <w:rPr>
          <w:color w:val="auto"/>
        </w:rPr>
        <w:t>mat</w:t>
      </w:r>
      <w:r w:rsidR="002D480D">
        <w:rPr>
          <w:color w:val="auto"/>
        </w:rPr>
        <w:t>e</w:t>
      </w:r>
      <w:r w:rsidR="002D480D">
        <w:rPr>
          <w:color w:val="auto"/>
        </w:rPr>
        <w:t>rial</w:t>
      </w:r>
      <w:r w:rsidR="00123414">
        <w:rPr>
          <w:color w:val="auto"/>
        </w:rPr>
        <w:t xml:space="preserve">s attract certain attention </w:t>
      </w:r>
      <w:r w:rsidR="007A3FC4" w:rsidRPr="007A3FC4">
        <w:rPr>
          <w:color w:val="auto"/>
        </w:rPr>
        <w:t>[</w:t>
      </w:r>
      <w:r w:rsidR="002D480D">
        <w:rPr>
          <w:color w:val="auto"/>
        </w:rPr>
        <w:t>3</w:t>
      </w:r>
      <w:r w:rsidR="002A02AC">
        <w:rPr>
          <w:color w:val="auto"/>
        </w:rPr>
        <w:t>2</w:t>
      </w:r>
      <w:r w:rsidR="002D480D">
        <w:rPr>
          <w:color w:val="auto"/>
        </w:rPr>
        <w:t>-3</w:t>
      </w:r>
      <w:r w:rsidR="002A02AC">
        <w:rPr>
          <w:color w:val="auto"/>
        </w:rPr>
        <w:t>4</w:t>
      </w:r>
      <w:r w:rsidR="007A3FC4" w:rsidRPr="007A3FC4">
        <w:rPr>
          <w:color w:val="auto"/>
        </w:rPr>
        <w:t>].</w:t>
      </w:r>
    </w:p>
    <w:p w:rsidR="002D480D" w:rsidRDefault="00132711" w:rsidP="002D480D">
      <w:pPr>
        <w:pStyle w:val="MDPI31text"/>
        <w:rPr>
          <w:color w:val="auto"/>
        </w:rPr>
      </w:pPr>
      <w:r>
        <w:rPr>
          <w:color w:val="auto"/>
        </w:rPr>
        <w:t xml:space="preserve">It is worth mentioning that </w:t>
      </w:r>
      <w:r w:rsidR="002D480D" w:rsidRPr="00A15D43">
        <w:rPr>
          <w:color w:val="auto"/>
        </w:rPr>
        <w:t>magnetic wires</w:t>
      </w:r>
      <w:r w:rsidR="002F5CFD">
        <w:rPr>
          <w:color w:val="auto"/>
        </w:rPr>
        <w:t xml:space="preserve"> can</w:t>
      </w:r>
      <w:r>
        <w:rPr>
          <w:color w:val="auto"/>
        </w:rPr>
        <w:t xml:space="preserve"> present other unusual magnetic properties</w:t>
      </w:r>
      <w:r w:rsidR="002D480D" w:rsidRPr="00A15D43">
        <w:rPr>
          <w:color w:val="auto"/>
        </w:rPr>
        <w:t xml:space="preserve">, </w:t>
      </w:r>
      <w:r w:rsidR="002F5CFD">
        <w:rPr>
          <w:color w:val="auto"/>
        </w:rPr>
        <w:t>such as</w:t>
      </w:r>
      <w:r w:rsidR="002D480D">
        <w:rPr>
          <w:color w:val="auto"/>
        </w:rPr>
        <w:t xml:space="preserve"> </w:t>
      </w:r>
      <w:r w:rsidR="002F5CFD">
        <w:rPr>
          <w:color w:val="auto"/>
        </w:rPr>
        <w:t>spontaneous</w:t>
      </w:r>
      <w:r w:rsidR="002D480D">
        <w:rPr>
          <w:color w:val="auto"/>
        </w:rPr>
        <w:t xml:space="preserve"> magnetic bistability </w:t>
      </w:r>
      <w:r w:rsidR="002F5CFD">
        <w:rPr>
          <w:color w:val="auto"/>
        </w:rPr>
        <w:t>associated with magnetization r</w:t>
      </w:r>
      <w:r w:rsidR="002F5CFD">
        <w:rPr>
          <w:color w:val="auto"/>
        </w:rPr>
        <w:t>e</w:t>
      </w:r>
      <w:r w:rsidR="002F5CFD">
        <w:rPr>
          <w:color w:val="auto"/>
        </w:rPr>
        <w:t>versal through</w:t>
      </w:r>
      <w:r w:rsidR="002C7954">
        <w:rPr>
          <w:color w:val="auto"/>
        </w:rPr>
        <w:t xml:space="preserve"> a</w:t>
      </w:r>
      <w:r w:rsidR="002F5CFD">
        <w:rPr>
          <w:color w:val="auto"/>
        </w:rPr>
        <w:t xml:space="preserve"> large and single Barkhausen jump</w:t>
      </w:r>
      <w:r w:rsidR="002D480D" w:rsidRPr="00705946">
        <w:rPr>
          <w:color w:val="auto"/>
        </w:rPr>
        <w:t xml:space="preserve"> [</w:t>
      </w:r>
      <w:r w:rsidR="002F5CFD">
        <w:rPr>
          <w:color w:val="auto"/>
        </w:rPr>
        <w:t>3</w:t>
      </w:r>
      <w:r w:rsidR="002A02AC">
        <w:rPr>
          <w:color w:val="auto"/>
        </w:rPr>
        <w:t>5</w:t>
      </w:r>
      <w:r w:rsidR="002F5CFD">
        <w:rPr>
          <w:color w:val="auto"/>
        </w:rPr>
        <w:t>-38</w:t>
      </w:r>
      <w:r w:rsidR="002D480D" w:rsidRPr="00705946">
        <w:rPr>
          <w:color w:val="auto"/>
        </w:rPr>
        <w:t xml:space="preserve">]. </w:t>
      </w:r>
      <w:r w:rsidR="009104AD">
        <w:rPr>
          <w:color w:val="auto"/>
        </w:rPr>
        <w:t xml:space="preserve">A </w:t>
      </w:r>
      <w:r w:rsidR="009104AD" w:rsidRPr="00705946">
        <w:rPr>
          <w:color w:val="auto"/>
        </w:rPr>
        <w:t xml:space="preserve">demagnetized state </w:t>
      </w:r>
      <w:r w:rsidR="009104AD">
        <w:rPr>
          <w:color w:val="auto"/>
        </w:rPr>
        <w:t xml:space="preserve">in such </w:t>
      </w:r>
      <w:r w:rsidR="009104AD" w:rsidRPr="00705946">
        <w:rPr>
          <w:color w:val="auto"/>
        </w:rPr>
        <w:t>magnetic</w:t>
      </w:r>
      <w:r w:rsidR="009104AD">
        <w:rPr>
          <w:color w:val="auto"/>
        </w:rPr>
        <w:t>ally bistable amorphous</w:t>
      </w:r>
      <w:r w:rsidR="009104AD" w:rsidRPr="00705946">
        <w:rPr>
          <w:color w:val="auto"/>
        </w:rPr>
        <w:t xml:space="preserve"> wires cannot be achieved </w:t>
      </w:r>
      <w:r w:rsidR="009104AD">
        <w:rPr>
          <w:color w:val="auto"/>
        </w:rPr>
        <w:t>and</w:t>
      </w:r>
      <w:r w:rsidR="002F5CFD">
        <w:rPr>
          <w:color w:val="auto"/>
        </w:rPr>
        <w:t xml:space="preserve"> fast magnetization switching between two states with remanent magnetization runs through a single d</w:t>
      </w:r>
      <w:r w:rsidR="002F5CFD">
        <w:rPr>
          <w:color w:val="auto"/>
        </w:rPr>
        <w:t>o</w:t>
      </w:r>
      <w:r w:rsidR="002F5CFD">
        <w:rPr>
          <w:color w:val="auto"/>
        </w:rPr>
        <w:t>main wall (DW) propagation [3</w:t>
      </w:r>
      <w:r w:rsidR="009104AD">
        <w:rPr>
          <w:color w:val="auto"/>
        </w:rPr>
        <w:t>6</w:t>
      </w:r>
      <w:r w:rsidR="002F5CFD">
        <w:rPr>
          <w:color w:val="auto"/>
        </w:rPr>
        <w:t xml:space="preserve">-40]. </w:t>
      </w:r>
      <w:r w:rsidR="009104AD">
        <w:rPr>
          <w:color w:val="auto"/>
        </w:rPr>
        <w:t>The DW velocity</w:t>
      </w:r>
      <w:r w:rsidR="00163197">
        <w:rPr>
          <w:color w:val="auto"/>
        </w:rPr>
        <w:t xml:space="preserve">, </w:t>
      </w:r>
      <w:r w:rsidR="00163197" w:rsidRPr="00163197">
        <w:rPr>
          <w:i/>
          <w:color w:val="auto"/>
        </w:rPr>
        <w:t>v</w:t>
      </w:r>
      <w:r w:rsidR="00163197">
        <w:rPr>
          <w:color w:val="auto"/>
        </w:rPr>
        <w:t>,</w:t>
      </w:r>
      <w:r w:rsidR="009104AD">
        <w:rPr>
          <w:color w:val="auto"/>
        </w:rPr>
        <w:t xml:space="preserve"> in </w:t>
      </w:r>
      <w:r w:rsidR="00163197">
        <w:rPr>
          <w:color w:val="auto"/>
        </w:rPr>
        <w:t xml:space="preserve">such magnetically bistable </w:t>
      </w:r>
      <w:r w:rsidR="009104AD">
        <w:rPr>
          <w:color w:val="auto"/>
        </w:rPr>
        <w:t xml:space="preserve">amorphous wires can </w:t>
      </w:r>
      <w:r w:rsidR="002C7954">
        <w:rPr>
          <w:color w:val="auto"/>
        </w:rPr>
        <w:t xml:space="preserve">reach </w:t>
      </w:r>
      <w:r w:rsidR="00163197">
        <w:rPr>
          <w:color w:val="auto"/>
        </w:rPr>
        <w:t xml:space="preserve">values above 1 km/s, making them attractive for </w:t>
      </w:r>
      <w:proofErr w:type="spellStart"/>
      <w:r w:rsidR="00163197">
        <w:rPr>
          <w:color w:val="auto"/>
        </w:rPr>
        <w:t>spintronic</w:t>
      </w:r>
      <w:proofErr w:type="spellEnd"/>
      <w:r w:rsidR="00163197">
        <w:rPr>
          <w:color w:val="auto"/>
        </w:rPr>
        <w:t xml:space="preserve"> applications [</w:t>
      </w:r>
      <w:r w:rsidR="00075582">
        <w:rPr>
          <w:color w:val="auto"/>
        </w:rPr>
        <w:t>41,</w:t>
      </w:r>
      <w:r w:rsidR="002C7954">
        <w:rPr>
          <w:color w:val="auto"/>
        </w:rPr>
        <w:t xml:space="preserve"> </w:t>
      </w:r>
      <w:r w:rsidR="00075582">
        <w:rPr>
          <w:color w:val="auto"/>
        </w:rPr>
        <w:t>42</w:t>
      </w:r>
      <w:r w:rsidR="00163197">
        <w:rPr>
          <w:color w:val="auto"/>
        </w:rPr>
        <w:t>]</w:t>
      </w:r>
      <w:r w:rsidR="00C5424E">
        <w:rPr>
          <w:color w:val="auto"/>
        </w:rPr>
        <w:t>.</w:t>
      </w:r>
    </w:p>
    <w:p w:rsidR="00B71630" w:rsidRDefault="00163197" w:rsidP="00B71630">
      <w:pPr>
        <w:pStyle w:val="MDPI31text"/>
        <w:rPr>
          <w:color w:val="auto"/>
        </w:rPr>
      </w:pPr>
      <w:r>
        <w:rPr>
          <w:color w:val="auto"/>
        </w:rPr>
        <w:t>There are several preparation method</w:t>
      </w:r>
      <w:r w:rsidR="00A115E1">
        <w:rPr>
          <w:color w:val="auto"/>
        </w:rPr>
        <w:t>s</w:t>
      </w:r>
      <w:r>
        <w:rPr>
          <w:color w:val="auto"/>
        </w:rPr>
        <w:t xml:space="preserve"> </w:t>
      </w:r>
      <w:r w:rsidR="00A115E1">
        <w:rPr>
          <w:color w:val="auto"/>
        </w:rPr>
        <w:t xml:space="preserve">involving rapid melt quenching </w:t>
      </w:r>
      <w:r>
        <w:rPr>
          <w:color w:val="auto"/>
        </w:rPr>
        <w:t xml:space="preserve">suitable for </w:t>
      </w:r>
      <w:r w:rsidR="00C5424E">
        <w:rPr>
          <w:color w:val="auto"/>
        </w:rPr>
        <w:t xml:space="preserve">the </w:t>
      </w:r>
      <w:r>
        <w:rPr>
          <w:color w:val="auto"/>
        </w:rPr>
        <w:t xml:space="preserve">fabrication of magnetic wires with amorphous structure, such as </w:t>
      </w:r>
      <w:r w:rsidR="00075582">
        <w:rPr>
          <w:color w:val="auto"/>
        </w:rPr>
        <w:t xml:space="preserve">in-rotating water, melt-extraction and </w:t>
      </w:r>
      <w:r w:rsidR="00075582" w:rsidRPr="007D6F83">
        <w:rPr>
          <w:szCs w:val="20"/>
          <w:lang w:eastAsia="es-ES"/>
        </w:rPr>
        <w:t>Taylor-</w:t>
      </w:r>
      <w:r w:rsidR="00075582" w:rsidRPr="007D6F83">
        <w:rPr>
          <w:bCs/>
          <w:szCs w:val="20"/>
          <w:lang w:eastAsia="es-ES"/>
        </w:rPr>
        <w:t xml:space="preserve">Ulitovsky </w:t>
      </w:r>
      <w:r w:rsidR="00075582">
        <w:rPr>
          <w:bCs/>
          <w:szCs w:val="20"/>
          <w:lang w:eastAsia="es-ES"/>
        </w:rPr>
        <w:t>methods [</w:t>
      </w:r>
      <w:r w:rsidR="00A115E1">
        <w:rPr>
          <w:bCs/>
          <w:szCs w:val="20"/>
          <w:lang w:eastAsia="es-ES"/>
        </w:rPr>
        <w:t>37, 43-46</w:t>
      </w:r>
      <w:r w:rsidR="00075582">
        <w:rPr>
          <w:bCs/>
          <w:szCs w:val="20"/>
          <w:lang w:eastAsia="es-ES"/>
        </w:rPr>
        <w:t>]</w:t>
      </w:r>
      <w:r w:rsidR="00A115E1">
        <w:rPr>
          <w:bCs/>
          <w:szCs w:val="20"/>
          <w:lang w:eastAsia="es-ES"/>
        </w:rPr>
        <w:t xml:space="preserve">. The latter allows preparation of </w:t>
      </w:r>
      <w:r w:rsidR="00C5424E">
        <w:rPr>
          <w:bCs/>
          <w:szCs w:val="20"/>
          <w:lang w:eastAsia="es-ES"/>
        </w:rPr>
        <w:t xml:space="preserve">long (up to 10 km) </w:t>
      </w:r>
      <w:r w:rsidR="00A115E1">
        <w:rPr>
          <w:bCs/>
          <w:szCs w:val="20"/>
          <w:lang w:eastAsia="es-ES"/>
        </w:rPr>
        <w:t xml:space="preserve">amorphous microwires with the most </w:t>
      </w:r>
      <w:r w:rsidR="00F97FF2" w:rsidRPr="00F97FF2">
        <w:rPr>
          <w:bCs/>
          <w:color w:val="FF0000"/>
          <w:szCs w:val="20"/>
          <w:lang w:eastAsia="es-ES"/>
        </w:rPr>
        <w:t>extended</w:t>
      </w:r>
      <w:r w:rsidR="00F97FF2">
        <w:rPr>
          <w:bCs/>
          <w:szCs w:val="20"/>
          <w:lang w:eastAsia="es-ES"/>
        </w:rPr>
        <w:t xml:space="preserve"> </w:t>
      </w:r>
      <w:r w:rsidR="00A115E1">
        <w:rPr>
          <w:bCs/>
          <w:szCs w:val="20"/>
          <w:lang w:eastAsia="es-ES"/>
        </w:rPr>
        <w:t xml:space="preserve">diameters range (from 0.2 to 100 </w:t>
      </w:r>
      <w:proofErr w:type="spellStart"/>
      <w:r w:rsidR="00A115E1">
        <w:rPr>
          <w:bCs/>
          <w:szCs w:val="20"/>
          <w:lang w:eastAsia="es-ES"/>
        </w:rPr>
        <w:t>μm</w:t>
      </w:r>
      <w:proofErr w:type="spellEnd"/>
      <w:r w:rsidR="00C5424E">
        <w:rPr>
          <w:bCs/>
          <w:szCs w:val="20"/>
          <w:lang w:eastAsia="es-ES"/>
        </w:rPr>
        <w:t xml:space="preserve"> </w:t>
      </w:r>
      <w:r w:rsidR="00C5424E" w:rsidRPr="007D6F83">
        <w:rPr>
          <w:bCs/>
          <w:szCs w:val="20"/>
          <w:lang w:eastAsia="es-ES"/>
        </w:rPr>
        <w:t>continuous microwires</w:t>
      </w:r>
      <w:r w:rsidR="00A115E1">
        <w:rPr>
          <w:bCs/>
          <w:szCs w:val="20"/>
          <w:lang w:eastAsia="es-ES"/>
        </w:rPr>
        <w:t>)</w:t>
      </w:r>
      <w:r w:rsidR="00C5424E">
        <w:rPr>
          <w:bCs/>
          <w:szCs w:val="20"/>
          <w:lang w:eastAsia="es-ES"/>
        </w:rPr>
        <w:t>,</w:t>
      </w:r>
      <w:r w:rsidR="00A115E1">
        <w:rPr>
          <w:bCs/>
          <w:szCs w:val="20"/>
          <w:lang w:eastAsia="es-ES"/>
        </w:rPr>
        <w:t xml:space="preserve"> co</w:t>
      </w:r>
      <w:r w:rsidR="00C5424E">
        <w:rPr>
          <w:bCs/>
          <w:szCs w:val="20"/>
          <w:lang w:eastAsia="es-ES"/>
        </w:rPr>
        <w:t>ver</w:t>
      </w:r>
      <w:r w:rsidR="00A115E1">
        <w:rPr>
          <w:bCs/>
          <w:szCs w:val="20"/>
          <w:lang w:eastAsia="es-ES"/>
        </w:rPr>
        <w:t xml:space="preserve">ed </w:t>
      </w:r>
      <w:r w:rsidR="00C5424E">
        <w:rPr>
          <w:bCs/>
          <w:szCs w:val="20"/>
          <w:lang w:eastAsia="es-ES"/>
        </w:rPr>
        <w:t>with an</w:t>
      </w:r>
      <w:r w:rsidR="00A115E1">
        <w:rPr>
          <w:bCs/>
          <w:szCs w:val="20"/>
          <w:lang w:eastAsia="es-ES"/>
        </w:rPr>
        <w:t xml:space="preserve"> insulating, flexible and b</w:t>
      </w:r>
      <w:r w:rsidR="00A115E1">
        <w:rPr>
          <w:bCs/>
          <w:szCs w:val="20"/>
          <w:lang w:eastAsia="es-ES"/>
        </w:rPr>
        <w:t>i</w:t>
      </w:r>
      <w:r w:rsidR="00A115E1">
        <w:rPr>
          <w:bCs/>
          <w:szCs w:val="20"/>
          <w:lang w:eastAsia="es-ES"/>
        </w:rPr>
        <w:t>ocompatible glass coating [46-4</w:t>
      </w:r>
      <w:r w:rsidR="00EB2DE1">
        <w:rPr>
          <w:bCs/>
          <w:szCs w:val="20"/>
          <w:lang w:eastAsia="es-ES"/>
        </w:rPr>
        <w:t>9</w:t>
      </w:r>
      <w:r w:rsidR="00A115E1">
        <w:rPr>
          <w:bCs/>
          <w:szCs w:val="20"/>
          <w:lang w:eastAsia="es-ES"/>
        </w:rPr>
        <w:t>]</w:t>
      </w:r>
      <w:r w:rsidR="00EB2DE1">
        <w:rPr>
          <w:bCs/>
          <w:szCs w:val="20"/>
          <w:lang w:eastAsia="es-ES"/>
        </w:rPr>
        <w:t>.</w:t>
      </w:r>
      <w:r w:rsidR="00B71630">
        <w:rPr>
          <w:bCs/>
          <w:szCs w:val="20"/>
          <w:lang w:eastAsia="es-ES"/>
        </w:rPr>
        <w:t xml:space="preserve"> Excellent magnetic softness and high GMI effect have been reported in Co-rich microwires [25,</w:t>
      </w:r>
      <w:r w:rsidR="00B157CB">
        <w:rPr>
          <w:bCs/>
          <w:szCs w:val="20"/>
          <w:lang w:eastAsia="es-ES"/>
        </w:rPr>
        <w:t xml:space="preserve"> </w:t>
      </w:r>
      <w:r w:rsidR="00B71630">
        <w:rPr>
          <w:bCs/>
          <w:szCs w:val="20"/>
          <w:lang w:eastAsia="es-ES"/>
        </w:rPr>
        <w:t xml:space="preserve">26]. </w:t>
      </w:r>
      <w:r w:rsidR="00B71630">
        <w:rPr>
          <w:color w:val="auto"/>
        </w:rPr>
        <w:t xml:space="preserve">Consequently, several high-performance </w:t>
      </w:r>
      <w:r w:rsidR="00B71630">
        <w:rPr>
          <w:color w:val="auto"/>
        </w:rPr>
        <w:lastRenderedPageBreak/>
        <w:t>devices, techniques and sensors have been developed utilizing glass-coated magnetic microwires [50</w:t>
      </w:r>
      <w:r w:rsidR="00061C3A">
        <w:rPr>
          <w:color w:val="auto"/>
        </w:rPr>
        <w:t>-56</w:t>
      </w:r>
      <w:r w:rsidR="00B71630">
        <w:rPr>
          <w:color w:val="auto"/>
        </w:rPr>
        <w:t xml:space="preserve">]. </w:t>
      </w:r>
    </w:p>
    <w:p w:rsidR="000C471D" w:rsidRDefault="00C5424E" w:rsidP="004618EB">
      <w:pPr>
        <w:pStyle w:val="MDPI31text"/>
        <w:rPr>
          <w:color w:val="auto"/>
        </w:rPr>
      </w:pPr>
      <w:r>
        <w:rPr>
          <w:color w:val="auto"/>
        </w:rPr>
        <w:t xml:space="preserve">Outstanding magnetic properties of </w:t>
      </w:r>
      <w:r w:rsidR="00A0705D">
        <w:rPr>
          <w:color w:val="auto"/>
        </w:rPr>
        <w:t xml:space="preserve">as-prepared </w:t>
      </w:r>
      <w:r>
        <w:rPr>
          <w:color w:val="auto"/>
        </w:rPr>
        <w:t xml:space="preserve">amorphous </w:t>
      </w:r>
      <w:r w:rsidR="00A0705D">
        <w:rPr>
          <w:color w:val="auto"/>
        </w:rPr>
        <w:t>micro</w:t>
      </w:r>
      <w:r>
        <w:rPr>
          <w:color w:val="auto"/>
        </w:rPr>
        <w:t>wires</w:t>
      </w:r>
      <w:r w:rsidR="00B157CB">
        <w:rPr>
          <w:color w:val="auto"/>
        </w:rPr>
        <w:t xml:space="preserve"> are</w:t>
      </w:r>
      <w:r>
        <w:rPr>
          <w:color w:val="auto"/>
        </w:rPr>
        <w:t xml:space="preserve"> </w:t>
      </w:r>
      <w:r w:rsidR="00A0705D">
        <w:rPr>
          <w:color w:val="auto"/>
        </w:rPr>
        <w:t>further improved by appropriate postprocessing including different type</w:t>
      </w:r>
      <w:r w:rsidR="00B157CB">
        <w:rPr>
          <w:color w:val="auto"/>
        </w:rPr>
        <w:t>s</w:t>
      </w:r>
      <w:r w:rsidR="00A0705D">
        <w:rPr>
          <w:color w:val="auto"/>
        </w:rPr>
        <w:t xml:space="preserve"> of thermal treatments</w:t>
      </w:r>
      <w:r>
        <w:rPr>
          <w:color w:val="auto"/>
        </w:rPr>
        <w:t xml:space="preserve"> [</w:t>
      </w:r>
      <w:r w:rsidR="00A0705D">
        <w:rPr>
          <w:color w:val="auto"/>
        </w:rPr>
        <w:t>25,</w:t>
      </w:r>
      <w:r w:rsidR="00B157CB">
        <w:rPr>
          <w:color w:val="auto"/>
        </w:rPr>
        <w:t xml:space="preserve"> </w:t>
      </w:r>
      <w:r w:rsidR="00A0705D">
        <w:rPr>
          <w:color w:val="auto"/>
        </w:rPr>
        <w:t>26, 5</w:t>
      </w:r>
      <w:r w:rsidR="00061C3A">
        <w:rPr>
          <w:color w:val="auto"/>
        </w:rPr>
        <w:t>7</w:t>
      </w:r>
      <w:r w:rsidR="00A0705D">
        <w:rPr>
          <w:color w:val="auto"/>
        </w:rPr>
        <w:t>-</w:t>
      </w:r>
      <w:r w:rsidR="00061C3A">
        <w:rPr>
          <w:color w:val="auto"/>
        </w:rPr>
        <w:t>60</w:t>
      </w:r>
      <w:r>
        <w:rPr>
          <w:color w:val="auto"/>
        </w:rPr>
        <w:t>].</w:t>
      </w:r>
      <w:r w:rsidR="00061C3A">
        <w:rPr>
          <w:color w:val="auto"/>
        </w:rPr>
        <w:t xml:space="preserve"> Thus, magnetic softness, GMI ratio and even DW dynamics of Fe and Co-rich microwires can be substantially improved by stress-annealing [57-59, 61-6</w:t>
      </w:r>
      <w:r w:rsidR="000C471D">
        <w:rPr>
          <w:color w:val="auto"/>
        </w:rPr>
        <w:t>6</w:t>
      </w:r>
      <w:r w:rsidR="00061C3A">
        <w:rPr>
          <w:color w:val="auto"/>
        </w:rPr>
        <w:t xml:space="preserve">]. </w:t>
      </w:r>
      <w:r w:rsidR="000C471D">
        <w:rPr>
          <w:color w:val="auto"/>
        </w:rPr>
        <w:t xml:space="preserve">However, conventional furnace annealing is not efficient enough even for Co-rich microwires: the hysteresis loops of annealed Co-rich microwires turn into rectangular ones [45, 67], while the rectangular loops character of Fe-rich microwires remains after conventional annealing [68]. </w:t>
      </w:r>
      <w:r w:rsidR="00B157CB">
        <w:rPr>
          <w:color w:val="auto"/>
        </w:rPr>
        <w:t>On the other hand</w:t>
      </w:r>
      <w:r w:rsidR="00146E44">
        <w:rPr>
          <w:color w:val="auto"/>
        </w:rPr>
        <w:t xml:space="preserve">, </w:t>
      </w:r>
      <w:r w:rsidR="00276386">
        <w:rPr>
          <w:color w:val="auto"/>
        </w:rPr>
        <w:t xml:space="preserve">there is a </w:t>
      </w:r>
      <w:r w:rsidR="00146E44">
        <w:rPr>
          <w:color w:val="auto"/>
        </w:rPr>
        <w:t xml:space="preserve">substantial improvement </w:t>
      </w:r>
      <w:r w:rsidR="00276386">
        <w:rPr>
          <w:color w:val="auto"/>
        </w:rPr>
        <w:t>in</w:t>
      </w:r>
      <w:r w:rsidR="00146E44">
        <w:rPr>
          <w:color w:val="auto"/>
        </w:rPr>
        <w:t xml:space="preserve"> DW dynamics (increase in DW velocity and DW mobility) </w:t>
      </w:r>
      <w:r w:rsidR="00276386">
        <w:rPr>
          <w:color w:val="auto"/>
        </w:rPr>
        <w:t>in Fe-rich microwires after</w:t>
      </w:r>
      <w:r w:rsidR="00146E44">
        <w:rPr>
          <w:color w:val="auto"/>
        </w:rPr>
        <w:t xml:space="preserve"> conventional annealing</w:t>
      </w:r>
      <w:r w:rsidR="00115EFE" w:rsidRPr="00671958">
        <w:rPr>
          <w:color w:val="FF0000"/>
        </w:rPr>
        <w:t>, achieving DW velocities of up to ~2.4 km/s</w:t>
      </w:r>
      <w:r w:rsidR="00146E44">
        <w:rPr>
          <w:color w:val="auto"/>
        </w:rPr>
        <w:t xml:space="preserve"> [39,</w:t>
      </w:r>
      <w:r w:rsidR="00B157CB">
        <w:rPr>
          <w:color w:val="auto"/>
        </w:rPr>
        <w:t xml:space="preserve"> </w:t>
      </w:r>
      <w:r w:rsidR="00146E44">
        <w:rPr>
          <w:color w:val="auto"/>
        </w:rPr>
        <w:t>71].</w:t>
      </w:r>
      <w:r w:rsidR="00276386">
        <w:rPr>
          <w:color w:val="auto"/>
        </w:rPr>
        <w:t xml:space="preserve"> Additionally, even </w:t>
      </w:r>
      <w:r w:rsidR="00115EFE" w:rsidRPr="00671958">
        <w:rPr>
          <w:color w:val="FF0000"/>
        </w:rPr>
        <w:t>higher</w:t>
      </w:r>
      <w:r w:rsidR="00276386">
        <w:rPr>
          <w:color w:val="auto"/>
        </w:rPr>
        <w:t xml:space="preserve"> DW dynamics improvement in stress-annealed Fe-rich microwires</w:t>
      </w:r>
      <w:r w:rsidR="00115EFE">
        <w:rPr>
          <w:color w:val="auto"/>
        </w:rPr>
        <w:t xml:space="preserve">, </w:t>
      </w:r>
      <w:r w:rsidR="00115EFE" w:rsidRPr="00671958">
        <w:rPr>
          <w:color w:val="FF0000"/>
        </w:rPr>
        <w:t>up to ~3 km/s</w:t>
      </w:r>
      <w:r w:rsidR="005C01C3">
        <w:rPr>
          <w:color w:val="FF0000"/>
        </w:rPr>
        <w:t>.</w:t>
      </w:r>
      <w:r w:rsidR="00276386" w:rsidRPr="00671958">
        <w:rPr>
          <w:color w:val="FF0000"/>
        </w:rPr>
        <w:t xml:space="preserve"> </w:t>
      </w:r>
      <w:r w:rsidR="00276386">
        <w:rPr>
          <w:color w:val="auto"/>
        </w:rPr>
        <w:t xml:space="preserve">has been attributed to transverse character of </w:t>
      </w:r>
      <w:r w:rsidR="009B058B">
        <w:rPr>
          <w:color w:val="auto"/>
        </w:rPr>
        <w:t xml:space="preserve">the </w:t>
      </w:r>
      <w:r w:rsidR="00276386">
        <w:rPr>
          <w:color w:val="auto"/>
        </w:rPr>
        <w:t>stress-annealing induced ma</w:t>
      </w:r>
      <w:r w:rsidR="00276386">
        <w:rPr>
          <w:color w:val="auto"/>
        </w:rPr>
        <w:t>g</w:t>
      </w:r>
      <w:r w:rsidR="00276386">
        <w:rPr>
          <w:color w:val="auto"/>
        </w:rPr>
        <w:t>netic anisotropy [39,</w:t>
      </w:r>
      <w:r w:rsidR="00B157CB">
        <w:rPr>
          <w:color w:val="auto"/>
        </w:rPr>
        <w:t xml:space="preserve"> </w:t>
      </w:r>
      <w:r w:rsidR="00276386">
        <w:rPr>
          <w:color w:val="auto"/>
        </w:rPr>
        <w:t>71</w:t>
      </w:r>
      <w:r w:rsidR="009B058B">
        <w:rPr>
          <w:color w:val="auto"/>
        </w:rPr>
        <w:t>,</w:t>
      </w:r>
      <w:r w:rsidR="00B157CB">
        <w:rPr>
          <w:color w:val="auto"/>
        </w:rPr>
        <w:t xml:space="preserve"> </w:t>
      </w:r>
      <w:proofErr w:type="gramStart"/>
      <w:r w:rsidR="009B058B">
        <w:rPr>
          <w:color w:val="auto"/>
        </w:rPr>
        <w:t>72</w:t>
      </w:r>
      <w:proofErr w:type="gramEnd"/>
      <w:r w:rsidR="00276386">
        <w:rPr>
          <w:color w:val="auto"/>
        </w:rPr>
        <w:t>].</w:t>
      </w:r>
    </w:p>
    <w:p w:rsidR="002D6CED" w:rsidRDefault="00061C3A" w:rsidP="004618EB">
      <w:pPr>
        <w:pStyle w:val="MDPI31text"/>
        <w:rPr>
          <w:lang w:val="en-GB"/>
        </w:rPr>
      </w:pPr>
      <w:r>
        <w:rPr>
          <w:color w:val="auto"/>
        </w:rPr>
        <w:t xml:space="preserve">On the other hand, Joule heating is </w:t>
      </w:r>
      <w:r w:rsidR="00B157CB">
        <w:rPr>
          <w:color w:val="auto"/>
        </w:rPr>
        <w:t xml:space="preserve">an </w:t>
      </w:r>
      <w:r>
        <w:rPr>
          <w:color w:val="auto"/>
        </w:rPr>
        <w:t>alternative technique that allowed conside</w:t>
      </w:r>
      <w:r>
        <w:rPr>
          <w:color w:val="auto"/>
        </w:rPr>
        <w:t>r</w:t>
      </w:r>
      <w:r>
        <w:rPr>
          <w:color w:val="auto"/>
        </w:rPr>
        <w:t>able GMI ratio improvement of Co-rich microwires [25,</w:t>
      </w:r>
      <w:r w:rsidR="004618EB">
        <w:rPr>
          <w:color w:val="auto"/>
        </w:rPr>
        <w:t xml:space="preserve"> </w:t>
      </w:r>
      <w:r>
        <w:rPr>
          <w:color w:val="auto"/>
        </w:rPr>
        <w:t>26</w:t>
      </w:r>
      <w:r w:rsidR="004618EB">
        <w:rPr>
          <w:color w:val="auto"/>
        </w:rPr>
        <w:t>, 66</w:t>
      </w:r>
      <w:r w:rsidR="000C471D">
        <w:rPr>
          <w:color w:val="auto"/>
        </w:rPr>
        <w:t>,</w:t>
      </w:r>
      <w:r w:rsidR="00B157CB">
        <w:rPr>
          <w:color w:val="auto"/>
        </w:rPr>
        <w:t xml:space="preserve"> </w:t>
      </w:r>
      <w:proofErr w:type="gramStart"/>
      <w:r w:rsidR="000C471D">
        <w:rPr>
          <w:color w:val="auto"/>
        </w:rPr>
        <w:t>67</w:t>
      </w:r>
      <w:proofErr w:type="gramEnd"/>
      <w:r>
        <w:rPr>
          <w:color w:val="auto"/>
        </w:rPr>
        <w:t>]</w:t>
      </w:r>
      <w:r w:rsidR="004618EB">
        <w:rPr>
          <w:color w:val="auto"/>
        </w:rPr>
        <w:t>.</w:t>
      </w:r>
      <w:r w:rsidR="000C471D">
        <w:rPr>
          <w:color w:val="auto"/>
        </w:rPr>
        <w:t xml:space="preserve"> </w:t>
      </w:r>
      <w:r w:rsidR="000C471D" w:rsidRPr="000C471D">
        <w:t xml:space="preserve">Joule heating is a fairly simple and convenient method for annealing amorphous materials. </w:t>
      </w:r>
      <w:r w:rsidR="004618EB">
        <w:rPr>
          <w:lang w:val="en-GB"/>
        </w:rPr>
        <w:t>The beneficial i</w:t>
      </w:r>
      <w:r w:rsidR="004618EB">
        <w:rPr>
          <w:lang w:val="en-GB"/>
        </w:rPr>
        <w:t>n</w:t>
      </w:r>
      <w:r w:rsidR="004618EB">
        <w:rPr>
          <w:lang w:val="en-GB"/>
        </w:rPr>
        <w:t xml:space="preserve">fluence of Joule heating is </w:t>
      </w:r>
      <w:r w:rsidR="00146E44">
        <w:rPr>
          <w:lang w:val="en-GB"/>
        </w:rPr>
        <w:t>explain</w:t>
      </w:r>
      <w:r w:rsidR="004618EB">
        <w:rPr>
          <w:lang w:val="en-GB"/>
        </w:rPr>
        <w:t xml:space="preserve">ed </w:t>
      </w:r>
      <w:r w:rsidR="00146E44">
        <w:rPr>
          <w:lang w:val="en-GB"/>
        </w:rPr>
        <w:t>by</w:t>
      </w:r>
      <w:r w:rsidR="004618EB">
        <w:rPr>
          <w:lang w:val="en-GB"/>
        </w:rPr>
        <w:t xml:space="preserve"> sample heating </w:t>
      </w:r>
      <w:r w:rsidR="002D6CED">
        <w:rPr>
          <w:lang w:val="en-GB"/>
        </w:rPr>
        <w:t xml:space="preserve">itself </w:t>
      </w:r>
      <w:r w:rsidR="004618EB">
        <w:rPr>
          <w:lang w:val="en-GB"/>
        </w:rPr>
        <w:t xml:space="preserve">as well as by circumferential </w:t>
      </w:r>
      <w:proofErr w:type="spellStart"/>
      <w:r w:rsidR="002D6CED">
        <w:rPr>
          <w:lang w:val="en-GB"/>
        </w:rPr>
        <w:t>Oersted</w:t>
      </w:r>
      <w:proofErr w:type="spellEnd"/>
      <w:r w:rsidR="002D6CED">
        <w:rPr>
          <w:lang w:val="en-GB"/>
        </w:rPr>
        <w:t xml:space="preserve"> </w:t>
      </w:r>
      <w:r w:rsidR="004618EB">
        <w:rPr>
          <w:lang w:val="en-GB"/>
        </w:rPr>
        <w:t>magnetic field</w:t>
      </w:r>
      <w:r w:rsidR="002D6CED">
        <w:rPr>
          <w:lang w:val="en-GB"/>
        </w:rPr>
        <w:t xml:space="preserve"> [25,</w:t>
      </w:r>
      <w:r w:rsidR="00146E44">
        <w:rPr>
          <w:lang w:val="en-GB"/>
        </w:rPr>
        <w:t xml:space="preserve"> </w:t>
      </w:r>
      <w:r w:rsidR="002D6CED">
        <w:rPr>
          <w:lang w:val="en-GB"/>
        </w:rPr>
        <w:t>67].</w:t>
      </w:r>
      <w:r w:rsidR="004618EB">
        <w:rPr>
          <w:lang w:val="en-GB"/>
        </w:rPr>
        <w:t xml:space="preserve"> </w:t>
      </w:r>
      <w:r w:rsidR="002D6CED">
        <w:rPr>
          <w:lang w:val="en-GB"/>
        </w:rPr>
        <w:t xml:space="preserve">Although </w:t>
      </w:r>
      <w:r w:rsidR="00146E44">
        <w:rPr>
          <w:lang w:val="en-GB"/>
        </w:rPr>
        <w:t xml:space="preserve">the </w:t>
      </w:r>
      <w:r w:rsidR="002D6CED">
        <w:rPr>
          <w:lang w:val="en-GB"/>
        </w:rPr>
        <w:t xml:space="preserve">beneficial effect of Joule heating on GMI effect of Co-rich microwires is demonstrated in several publications, the applicability of Joule heating for GMI effect </w:t>
      </w:r>
      <w:r w:rsidR="00276386">
        <w:rPr>
          <w:lang w:val="en-GB"/>
        </w:rPr>
        <w:t xml:space="preserve">and DW dynamics </w:t>
      </w:r>
      <w:r w:rsidR="002D6CED">
        <w:rPr>
          <w:lang w:val="en-GB"/>
        </w:rPr>
        <w:t xml:space="preserve">optimization in Fe-rich microwires </w:t>
      </w:r>
      <w:r w:rsidR="00146E44" w:rsidRPr="000C471D">
        <w:t xml:space="preserve">has not been </w:t>
      </w:r>
      <w:r w:rsidR="00146E44">
        <w:t>report</w:t>
      </w:r>
      <w:r w:rsidR="002D6CED">
        <w:rPr>
          <w:lang w:val="en-GB"/>
        </w:rPr>
        <w:t xml:space="preserve">ed. </w:t>
      </w:r>
    </w:p>
    <w:p w:rsidR="00EC1FF5" w:rsidRDefault="00146E44" w:rsidP="00EC1FF5">
      <w:pPr>
        <w:pStyle w:val="MDPI31text"/>
        <w:rPr>
          <w:color w:val="auto"/>
        </w:rPr>
      </w:pPr>
      <w:r>
        <w:rPr>
          <w:color w:val="auto"/>
        </w:rPr>
        <w:t>Consequently, i</w:t>
      </w:r>
      <w:r w:rsidR="00EC1FF5" w:rsidRPr="00EC1FF5">
        <w:rPr>
          <w:color w:val="auto"/>
        </w:rPr>
        <w:t>n this paper we report the effect of Joule heating on magnetic pro</w:t>
      </w:r>
      <w:r w:rsidR="00EC1FF5" w:rsidRPr="00EC1FF5">
        <w:rPr>
          <w:color w:val="auto"/>
        </w:rPr>
        <w:t>p</w:t>
      </w:r>
      <w:r w:rsidR="00EC1FF5" w:rsidRPr="00EC1FF5">
        <w:rPr>
          <w:color w:val="auto"/>
        </w:rPr>
        <w:t>erties and GMI effect of Fe</w:t>
      </w:r>
      <w:r w:rsidR="00EC1FF5" w:rsidRPr="00EC1FF5">
        <w:rPr>
          <w:color w:val="auto"/>
          <w:vertAlign w:val="subscript"/>
        </w:rPr>
        <w:t>75</w:t>
      </w:r>
      <w:r w:rsidR="00EC1FF5" w:rsidRPr="00EC1FF5">
        <w:rPr>
          <w:color w:val="auto"/>
        </w:rPr>
        <w:t>B</w:t>
      </w:r>
      <w:r w:rsidR="00EC1FF5" w:rsidRPr="00EC1FF5">
        <w:rPr>
          <w:color w:val="auto"/>
          <w:vertAlign w:val="subscript"/>
        </w:rPr>
        <w:t>9</w:t>
      </w:r>
      <w:r w:rsidR="00EC1FF5" w:rsidRPr="00EC1FF5">
        <w:rPr>
          <w:color w:val="auto"/>
        </w:rPr>
        <w:t>Si</w:t>
      </w:r>
      <w:r w:rsidR="00EC1FF5" w:rsidRPr="00EC1FF5">
        <w:rPr>
          <w:color w:val="auto"/>
          <w:vertAlign w:val="subscript"/>
        </w:rPr>
        <w:t>12</w:t>
      </w:r>
      <w:r w:rsidR="00EC1FF5" w:rsidRPr="00EC1FF5">
        <w:rPr>
          <w:color w:val="auto"/>
        </w:rPr>
        <w:t>C</w:t>
      </w:r>
      <w:r w:rsidR="00EC1FF5" w:rsidRPr="00EC1FF5">
        <w:rPr>
          <w:color w:val="auto"/>
          <w:vertAlign w:val="subscript"/>
        </w:rPr>
        <w:t>4</w:t>
      </w:r>
      <w:r w:rsidR="00EC1FF5" w:rsidRPr="00EC1FF5">
        <w:rPr>
          <w:color w:val="auto"/>
        </w:rPr>
        <w:t xml:space="preserve"> microwires.</w:t>
      </w:r>
    </w:p>
    <w:p w:rsidR="00E93210" w:rsidRDefault="00E93210" w:rsidP="002D7D5E">
      <w:pPr>
        <w:pStyle w:val="MDPI31text"/>
      </w:pPr>
    </w:p>
    <w:p w:rsidR="00E93210" w:rsidRPr="00FA04F1" w:rsidRDefault="00E93210" w:rsidP="00E93210">
      <w:pPr>
        <w:pStyle w:val="MDPI21heading1"/>
      </w:pPr>
      <w:r w:rsidRPr="00FA04F1">
        <w:rPr>
          <w:lang w:eastAsia="zh-CN"/>
        </w:rPr>
        <w:t xml:space="preserve">2. </w:t>
      </w:r>
      <w:r w:rsidRPr="00FA04F1">
        <w:t>Materials and Methods</w:t>
      </w:r>
    </w:p>
    <w:p w:rsidR="009B058B" w:rsidRDefault="009B058B" w:rsidP="00841509">
      <w:pPr>
        <w:pStyle w:val="MDPI31text"/>
        <w:rPr>
          <w:color w:val="auto"/>
        </w:rPr>
      </w:pPr>
    </w:p>
    <w:p w:rsidR="009B058B" w:rsidRDefault="00841509" w:rsidP="00841509">
      <w:pPr>
        <w:pStyle w:val="MDPI31text"/>
        <w:rPr>
          <w:color w:val="auto"/>
        </w:rPr>
      </w:pPr>
      <w:r>
        <w:rPr>
          <w:color w:val="auto"/>
        </w:rPr>
        <w:t xml:space="preserve">Studied </w:t>
      </w:r>
      <w:r w:rsidR="00EC1FF5" w:rsidRPr="00EC1FF5">
        <w:rPr>
          <w:color w:val="auto"/>
        </w:rPr>
        <w:t>Fe</w:t>
      </w:r>
      <w:r w:rsidR="00EC1FF5" w:rsidRPr="00EC1FF5">
        <w:rPr>
          <w:color w:val="auto"/>
          <w:vertAlign w:val="subscript"/>
        </w:rPr>
        <w:t>75</w:t>
      </w:r>
      <w:r w:rsidR="00EC1FF5" w:rsidRPr="00EC1FF5">
        <w:rPr>
          <w:color w:val="auto"/>
        </w:rPr>
        <w:t>B</w:t>
      </w:r>
      <w:r w:rsidR="00EC1FF5" w:rsidRPr="00EC1FF5">
        <w:rPr>
          <w:color w:val="auto"/>
          <w:vertAlign w:val="subscript"/>
        </w:rPr>
        <w:t>9</w:t>
      </w:r>
      <w:r w:rsidR="00EC1FF5" w:rsidRPr="00EC1FF5">
        <w:rPr>
          <w:color w:val="auto"/>
        </w:rPr>
        <w:t>Si</w:t>
      </w:r>
      <w:r w:rsidR="00EC1FF5" w:rsidRPr="00EC1FF5">
        <w:rPr>
          <w:color w:val="auto"/>
          <w:vertAlign w:val="subscript"/>
        </w:rPr>
        <w:t>12</w:t>
      </w:r>
      <w:r w:rsidR="00EC1FF5" w:rsidRPr="00EC1FF5">
        <w:rPr>
          <w:color w:val="auto"/>
        </w:rPr>
        <w:t>C</w:t>
      </w:r>
      <w:r w:rsidR="00EC1FF5" w:rsidRPr="00EC1FF5">
        <w:rPr>
          <w:color w:val="auto"/>
          <w:vertAlign w:val="subscript"/>
        </w:rPr>
        <w:t>4</w:t>
      </w:r>
      <w:r w:rsidRPr="00705946">
        <w:rPr>
          <w:color w:val="auto"/>
        </w:rPr>
        <w:t xml:space="preserve"> </w:t>
      </w:r>
      <w:r w:rsidR="009B058B" w:rsidRPr="00874A1F">
        <w:rPr>
          <w:bCs/>
          <w:color w:val="auto"/>
        </w:rPr>
        <w:t xml:space="preserve">(inner metallic </w:t>
      </w:r>
      <w:r w:rsidR="009B058B">
        <w:rPr>
          <w:bCs/>
          <w:color w:val="auto"/>
        </w:rPr>
        <w:t xml:space="preserve">nucleus </w:t>
      </w:r>
      <w:r w:rsidR="009B058B" w:rsidRPr="00874A1F">
        <w:rPr>
          <w:bCs/>
          <w:color w:val="auto"/>
        </w:rPr>
        <w:t xml:space="preserve">diameter </w:t>
      </w:r>
      <w:r w:rsidR="00923873" w:rsidRPr="00923873">
        <w:rPr>
          <w:bCs/>
          <w:i/>
          <w:color w:val="auto"/>
        </w:rPr>
        <w:t>d</w:t>
      </w:r>
      <w:r w:rsidR="009B058B" w:rsidRPr="00874A1F">
        <w:rPr>
          <w:bCs/>
          <w:color w:val="auto"/>
        </w:rPr>
        <w:t xml:space="preserve">=15,2 µm, </w:t>
      </w:r>
      <w:r w:rsidR="009B058B">
        <w:rPr>
          <w:bCs/>
          <w:color w:val="auto"/>
        </w:rPr>
        <w:t>total microwire</w:t>
      </w:r>
      <w:r w:rsidR="009B058B" w:rsidRPr="00874A1F">
        <w:rPr>
          <w:bCs/>
          <w:color w:val="auto"/>
        </w:rPr>
        <w:t xml:space="preserve"> diameter </w:t>
      </w:r>
      <w:r w:rsidR="00923873" w:rsidRPr="00923873">
        <w:rPr>
          <w:bCs/>
          <w:i/>
          <w:color w:val="auto"/>
        </w:rPr>
        <w:t>D</w:t>
      </w:r>
      <w:r w:rsidR="009B058B" w:rsidRPr="00874A1F">
        <w:rPr>
          <w:bCs/>
          <w:color w:val="auto"/>
        </w:rPr>
        <w:t>=17,2 µm)</w:t>
      </w:r>
      <w:r w:rsidR="009B058B">
        <w:rPr>
          <w:bCs/>
          <w:color w:val="auto"/>
        </w:rPr>
        <w:t xml:space="preserve"> </w:t>
      </w:r>
      <w:r w:rsidRPr="00705946">
        <w:rPr>
          <w:color w:val="auto"/>
        </w:rPr>
        <w:t xml:space="preserve">glass-coated microwires have been prepared </w:t>
      </w:r>
      <w:r>
        <w:rPr>
          <w:color w:val="auto"/>
        </w:rPr>
        <w:t>using</w:t>
      </w:r>
      <w:r w:rsidRPr="00705946">
        <w:rPr>
          <w:color w:val="auto"/>
        </w:rPr>
        <w:t xml:space="preserve"> Ta</w:t>
      </w:r>
      <w:r w:rsidRPr="00705946">
        <w:rPr>
          <w:color w:val="auto"/>
        </w:rPr>
        <w:t>y</w:t>
      </w:r>
      <w:r w:rsidRPr="00705946">
        <w:rPr>
          <w:color w:val="auto"/>
        </w:rPr>
        <w:t>lor-Ulitovsky</w:t>
      </w:r>
      <w:r w:rsidR="00B157CB">
        <w:rPr>
          <w:color w:val="auto"/>
        </w:rPr>
        <w:t xml:space="preserve"> technique,</w:t>
      </w:r>
      <w:r w:rsidRPr="00705946">
        <w:rPr>
          <w:color w:val="auto"/>
        </w:rPr>
        <w:t xml:space="preserve"> </w:t>
      </w:r>
      <w:r>
        <w:rPr>
          <w:color w:val="auto"/>
        </w:rPr>
        <w:t>involving rapid melt quenching of metallic alloys covered by</w:t>
      </w:r>
      <w:r w:rsidR="00B157CB">
        <w:rPr>
          <w:color w:val="auto"/>
        </w:rPr>
        <w:t xml:space="preserve"> an</w:t>
      </w:r>
      <w:r>
        <w:rPr>
          <w:color w:val="auto"/>
        </w:rPr>
        <w:t xml:space="preserve"> insulating glass shell</w:t>
      </w:r>
      <w:r w:rsidR="005E505B">
        <w:rPr>
          <w:color w:val="auto"/>
        </w:rPr>
        <w:t xml:space="preserve">. </w:t>
      </w:r>
      <w:r w:rsidR="00671958" w:rsidRPr="006315FA">
        <w:rPr>
          <w:color w:val="FF0000"/>
        </w:rPr>
        <w:t>As-prepared, annealed and stress-annealed m</w:t>
      </w:r>
      <w:r w:rsidR="005E505B" w:rsidRPr="006315FA">
        <w:rPr>
          <w:color w:val="FF0000"/>
        </w:rPr>
        <w:t xml:space="preserve">icrowires with said chemical composition and dimensions have already been </w:t>
      </w:r>
      <w:r w:rsidR="00671958" w:rsidRPr="006315FA">
        <w:rPr>
          <w:color w:val="FF0000"/>
        </w:rPr>
        <w:t>studied in</w:t>
      </w:r>
      <w:r w:rsidR="005E505B" w:rsidRPr="006315FA">
        <w:rPr>
          <w:color w:val="FF0000"/>
        </w:rPr>
        <w:t xml:space="preserve"> some of our </w:t>
      </w:r>
      <w:r w:rsidR="00DA3EB5">
        <w:rPr>
          <w:color w:val="FF0000"/>
        </w:rPr>
        <w:t>prev</w:t>
      </w:r>
      <w:r w:rsidR="00DA3EB5">
        <w:rPr>
          <w:color w:val="FF0000"/>
        </w:rPr>
        <w:t>i</w:t>
      </w:r>
      <w:r w:rsidR="00DA3EB5">
        <w:rPr>
          <w:color w:val="FF0000"/>
        </w:rPr>
        <w:t xml:space="preserve">ous </w:t>
      </w:r>
      <w:r w:rsidR="005E505B" w:rsidRPr="006315FA">
        <w:rPr>
          <w:color w:val="FF0000"/>
        </w:rPr>
        <w:t>works</w:t>
      </w:r>
      <w:r w:rsidR="00D04256">
        <w:rPr>
          <w:color w:val="FF0000"/>
        </w:rPr>
        <w:t xml:space="preserve"> [34,</w:t>
      </w:r>
      <w:r w:rsidR="00511EFA">
        <w:rPr>
          <w:color w:val="FF0000"/>
        </w:rPr>
        <w:t xml:space="preserve"> </w:t>
      </w:r>
      <w:r w:rsidR="00D04256">
        <w:rPr>
          <w:color w:val="FF0000"/>
        </w:rPr>
        <w:t>35, 57-59].</w:t>
      </w:r>
      <w:r w:rsidR="00DA3EB5">
        <w:rPr>
          <w:color w:val="FF0000"/>
        </w:rPr>
        <w:t xml:space="preserve"> </w:t>
      </w:r>
      <w:r w:rsidR="00671958" w:rsidRPr="006315FA">
        <w:rPr>
          <w:color w:val="FF0000"/>
        </w:rPr>
        <w:t>Therefore,</w:t>
      </w:r>
      <w:r w:rsidR="005E505B" w:rsidRPr="006315FA">
        <w:rPr>
          <w:color w:val="FF0000"/>
        </w:rPr>
        <w:t xml:space="preserve"> we have continued their study </w:t>
      </w:r>
      <w:r w:rsidR="00671958" w:rsidRPr="006315FA">
        <w:rPr>
          <w:color w:val="FF0000"/>
        </w:rPr>
        <w:t>with</w:t>
      </w:r>
      <w:r w:rsidR="007B2728">
        <w:rPr>
          <w:color w:val="FF0000"/>
        </w:rPr>
        <w:t xml:space="preserve"> the</w:t>
      </w:r>
      <w:r w:rsidR="00671958" w:rsidRPr="006315FA">
        <w:rPr>
          <w:color w:val="FF0000"/>
        </w:rPr>
        <w:t xml:space="preserve"> aim to </w:t>
      </w:r>
      <w:r w:rsidR="006315FA" w:rsidRPr="006315FA">
        <w:rPr>
          <w:color w:val="FF0000"/>
        </w:rPr>
        <w:t>evaluate the influence of Joule heating on</w:t>
      </w:r>
      <w:r w:rsidR="00671958" w:rsidRPr="006315FA">
        <w:rPr>
          <w:color w:val="FF0000"/>
        </w:rPr>
        <w:t xml:space="preserve"> magnetic properties, GMI effect and domain wall dynamics </w:t>
      </w:r>
      <w:r w:rsidR="006315FA" w:rsidRPr="006315FA">
        <w:rPr>
          <w:color w:val="FF0000"/>
        </w:rPr>
        <w:t>and compare with</w:t>
      </w:r>
      <w:r w:rsidR="00671958" w:rsidRPr="006315FA">
        <w:rPr>
          <w:color w:val="FF0000"/>
        </w:rPr>
        <w:t xml:space="preserve"> </w:t>
      </w:r>
      <w:r w:rsidR="006315FA" w:rsidRPr="006315FA">
        <w:rPr>
          <w:color w:val="FF0000"/>
        </w:rPr>
        <w:t>the same properties of as-prepared, annealed and stress-annealed</w:t>
      </w:r>
      <w:r w:rsidR="00671958" w:rsidRPr="006315FA">
        <w:rPr>
          <w:color w:val="FF0000"/>
        </w:rPr>
        <w:t xml:space="preserve"> </w:t>
      </w:r>
      <w:r w:rsidR="006315FA" w:rsidRPr="006315FA">
        <w:rPr>
          <w:color w:val="FF0000"/>
        </w:rPr>
        <w:t>Fe</w:t>
      </w:r>
      <w:r w:rsidR="006315FA" w:rsidRPr="006315FA">
        <w:rPr>
          <w:color w:val="FF0000"/>
          <w:vertAlign w:val="subscript"/>
        </w:rPr>
        <w:t>75</w:t>
      </w:r>
      <w:r w:rsidR="006315FA" w:rsidRPr="006315FA">
        <w:rPr>
          <w:color w:val="FF0000"/>
        </w:rPr>
        <w:t>B</w:t>
      </w:r>
      <w:r w:rsidR="006315FA" w:rsidRPr="006315FA">
        <w:rPr>
          <w:color w:val="FF0000"/>
          <w:vertAlign w:val="subscript"/>
        </w:rPr>
        <w:t>9</w:t>
      </w:r>
      <w:r w:rsidR="006315FA" w:rsidRPr="006315FA">
        <w:rPr>
          <w:color w:val="FF0000"/>
        </w:rPr>
        <w:t>Si</w:t>
      </w:r>
      <w:r w:rsidR="006315FA" w:rsidRPr="006315FA">
        <w:rPr>
          <w:color w:val="FF0000"/>
          <w:vertAlign w:val="subscript"/>
        </w:rPr>
        <w:t>12</w:t>
      </w:r>
      <w:r w:rsidR="006315FA" w:rsidRPr="006315FA">
        <w:rPr>
          <w:color w:val="FF0000"/>
        </w:rPr>
        <w:t>C</w:t>
      </w:r>
      <w:r w:rsidR="006315FA" w:rsidRPr="006315FA">
        <w:rPr>
          <w:color w:val="FF0000"/>
          <w:vertAlign w:val="subscript"/>
        </w:rPr>
        <w:t>4</w:t>
      </w:r>
      <w:r w:rsidR="006315FA" w:rsidRPr="006315FA">
        <w:rPr>
          <w:color w:val="FF0000"/>
        </w:rPr>
        <w:t xml:space="preserve"> microwires</w:t>
      </w:r>
      <w:r w:rsidRPr="006315FA">
        <w:rPr>
          <w:color w:val="FF0000"/>
        </w:rPr>
        <w:t>.</w:t>
      </w:r>
      <w:r w:rsidR="005E505B">
        <w:rPr>
          <w:color w:val="auto"/>
        </w:rPr>
        <w:t xml:space="preserve"> </w:t>
      </w:r>
      <w:r w:rsidR="0077323B" w:rsidRPr="0077323B">
        <w:rPr>
          <w:color w:val="FF0000"/>
        </w:rPr>
        <w:t>D</w:t>
      </w:r>
      <w:r>
        <w:rPr>
          <w:color w:val="auto"/>
        </w:rPr>
        <w:t xml:space="preserve">etails of the </w:t>
      </w:r>
      <w:r w:rsidRPr="00705946">
        <w:rPr>
          <w:color w:val="auto"/>
        </w:rPr>
        <w:t xml:space="preserve">preparation </w:t>
      </w:r>
      <w:r>
        <w:rPr>
          <w:color w:val="auto"/>
        </w:rPr>
        <w:t xml:space="preserve">technique are </w:t>
      </w:r>
      <w:r w:rsidRPr="00705946">
        <w:rPr>
          <w:color w:val="auto"/>
        </w:rPr>
        <w:t>d</w:t>
      </w:r>
      <w:r w:rsidRPr="00705946">
        <w:rPr>
          <w:color w:val="auto"/>
        </w:rPr>
        <w:t>e</w:t>
      </w:r>
      <w:r w:rsidRPr="00705946">
        <w:rPr>
          <w:color w:val="auto"/>
        </w:rPr>
        <w:t>scribed elsewhere [</w:t>
      </w:r>
      <w:r w:rsidR="009B058B">
        <w:rPr>
          <w:color w:val="auto"/>
        </w:rPr>
        <w:t>46</w:t>
      </w:r>
      <w:r w:rsidRPr="00705946">
        <w:rPr>
          <w:color w:val="auto"/>
        </w:rPr>
        <w:t xml:space="preserve">]. </w:t>
      </w:r>
    </w:p>
    <w:p w:rsidR="00A51FDA" w:rsidRPr="00DB1A72" w:rsidRDefault="00A51FDA" w:rsidP="00A51FDA">
      <w:pPr>
        <w:pStyle w:val="MDPI31text"/>
      </w:pPr>
      <w:r>
        <w:t xml:space="preserve">Hysteresis loops of as-prepared and annealed microwires were </w:t>
      </w:r>
      <w:r w:rsidRPr="00BE34A4">
        <w:t xml:space="preserve">measured by </w:t>
      </w:r>
      <w:r>
        <w:t xml:space="preserve">the </w:t>
      </w:r>
      <w:proofErr w:type="spellStart"/>
      <w:r>
        <w:t>fluxmetric</w:t>
      </w:r>
      <w:proofErr w:type="spellEnd"/>
      <w:r>
        <w:t xml:space="preserve"> method previously described elsewhere [63</w:t>
      </w:r>
      <w:r w:rsidRPr="00B6084E">
        <w:t>]</w:t>
      </w:r>
      <w:r>
        <w:t xml:space="preserve">. </w:t>
      </w:r>
      <w:r w:rsidR="004208E2" w:rsidRPr="00262F52">
        <w:rPr>
          <w:color w:val="FF0000"/>
          <w:lang w:val="en-GB"/>
        </w:rPr>
        <w:t xml:space="preserve">An axial magnetic field, </w:t>
      </w:r>
      <w:r w:rsidR="004208E2" w:rsidRPr="00262F52">
        <w:rPr>
          <w:i/>
          <w:color w:val="FF0000"/>
          <w:lang w:val="en-GB"/>
        </w:rPr>
        <w:t>H</w:t>
      </w:r>
      <w:r w:rsidR="004208E2" w:rsidRPr="00262F52">
        <w:rPr>
          <w:color w:val="FF0000"/>
          <w:lang w:val="en-GB"/>
        </w:rPr>
        <w:t xml:space="preserve">, is generated by </w:t>
      </w:r>
      <w:r w:rsidR="00262F52" w:rsidRPr="00262F52">
        <w:rPr>
          <w:color w:val="FF0000"/>
          <w:lang w:val="en-GB"/>
        </w:rPr>
        <w:t xml:space="preserve">120 mm long and thin (8 mm in diameter) </w:t>
      </w:r>
      <w:r w:rsidR="004208E2" w:rsidRPr="00262F52">
        <w:rPr>
          <w:color w:val="FF0000"/>
          <w:lang w:val="en-GB"/>
        </w:rPr>
        <w:t xml:space="preserve">solenoid. </w:t>
      </w:r>
      <w:r w:rsidR="007B2728">
        <w:rPr>
          <w:color w:val="FF0000"/>
        </w:rPr>
        <w:t xml:space="preserve">Such long, </w:t>
      </w:r>
      <w:r w:rsidR="00262F52" w:rsidRPr="00262F52">
        <w:rPr>
          <w:color w:val="FF0000"/>
        </w:rPr>
        <w:t>thin solenoid creates</w:t>
      </w:r>
      <w:r w:rsidR="007B2728">
        <w:rPr>
          <w:color w:val="FF0000"/>
        </w:rPr>
        <w:t xml:space="preserve"> a</w:t>
      </w:r>
      <w:r w:rsidR="00262F52" w:rsidRPr="00262F52">
        <w:rPr>
          <w:color w:val="FF0000"/>
        </w:rPr>
        <w:t xml:space="preserve"> rather homogeneous magnetic field along the axis in</w:t>
      </w:r>
      <w:r w:rsidR="007B2728">
        <w:rPr>
          <w:color w:val="FF0000"/>
        </w:rPr>
        <w:t xml:space="preserve"> a</w:t>
      </w:r>
      <w:r w:rsidR="00262F52" w:rsidRPr="00262F52">
        <w:rPr>
          <w:color w:val="FF0000"/>
        </w:rPr>
        <w:t xml:space="preserve"> long enough area inside it [38]. The magnetic field homogeneity was checked using the GM05 </w:t>
      </w:r>
      <w:proofErr w:type="spellStart"/>
      <w:r w:rsidR="00262F52" w:rsidRPr="00262F52">
        <w:rPr>
          <w:color w:val="FF0000"/>
        </w:rPr>
        <w:t>Gaussmeter</w:t>
      </w:r>
      <w:proofErr w:type="spellEnd"/>
      <w:r w:rsidR="00262F52" w:rsidRPr="00262F52">
        <w:rPr>
          <w:color w:val="FF0000"/>
        </w:rPr>
        <w:t xml:space="preserve"> and </w:t>
      </w:r>
      <w:r w:rsidR="00262F52" w:rsidRPr="00E37DD7">
        <w:rPr>
          <w:color w:val="FF0000"/>
        </w:rPr>
        <w:t>probe</w:t>
      </w:r>
      <w:r w:rsidR="00E37DD7" w:rsidRPr="00E37DD7">
        <w:rPr>
          <w:color w:val="FF0000"/>
        </w:rPr>
        <w:t xml:space="preserve"> (</w:t>
      </w:r>
      <w:proofErr w:type="spellStart"/>
      <w:r w:rsidR="00E37DD7" w:rsidRPr="00E37DD7">
        <w:rPr>
          <w:color w:val="FF0000"/>
        </w:rPr>
        <w:t>Hirst</w:t>
      </w:r>
      <w:proofErr w:type="spellEnd"/>
      <w:r w:rsidR="00E37DD7" w:rsidRPr="00E37DD7">
        <w:rPr>
          <w:color w:val="FF0000"/>
        </w:rPr>
        <w:t xml:space="preserve"> Magnetic Instruments Ltd</w:t>
      </w:r>
      <w:r w:rsidR="004F7E07">
        <w:rPr>
          <w:color w:val="FF0000"/>
        </w:rPr>
        <w:t>.</w:t>
      </w:r>
      <w:r w:rsidR="00E37DD7" w:rsidRPr="00E37DD7">
        <w:rPr>
          <w:color w:val="FF0000"/>
        </w:rPr>
        <w:t>)</w:t>
      </w:r>
      <w:r w:rsidR="00262F52" w:rsidRPr="00E37DD7">
        <w:rPr>
          <w:color w:val="FF0000"/>
        </w:rPr>
        <w:t>.</w:t>
      </w:r>
      <w:r w:rsidR="00262F52" w:rsidRPr="00262F52">
        <w:rPr>
          <w:color w:val="FF0000"/>
        </w:rPr>
        <w:t xml:space="preserve"> </w:t>
      </w:r>
      <w:r w:rsidR="00B157CB">
        <w:t>H</w:t>
      </w:r>
      <w:r w:rsidRPr="00DB1A72">
        <w:t xml:space="preserve">ysteresis loops </w:t>
      </w:r>
      <w:r>
        <w:t xml:space="preserve">are represented </w:t>
      </w:r>
      <w:r w:rsidRPr="00DB1A72">
        <w:t>as the no</w:t>
      </w:r>
      <w:r w:rsidRPr="00DB1A72">
        <w:t>r</w:t>
      </w:r>
      <w:r w:rsidRPr="00DB1A72">
        <w:t xml:space="preserve">malized magnetization, </w:t>
      </w:r>
      <w:r w:rsidRPr="00A51FDA">
        <w:rPr>
          <w:i/>
        </w:rPr>
        <w:t>M/M</w:t>
      </w:r>
      <w:r w:rsidRPr="00A51FDA">
        <w:rPr>
          <w:i/>
          <w:vertAlign w:val="subscript"/>
        </w:rPr>
        <w:t>o</w:t>
      </w:r>
      <w:r>
        <w:t xml:space="preserve">, (where </w:t>
      </w:r>
      <w:r w:rsidRPr="00A51FDA">
        <w:rPr>
          <w:i/>
        </w:rPr>
        <w:t>M</w:t>
      </w:r>
      <w:r w:rsidRPr="00A51FDA">
        <w:rPr>
          <w:i/>
          <w:vertAlign w:val="subscript"/>
        </w:rPr>
        <w:t>o</w:t>
      </w:r>
      <w:r w:rsidRPr="00DB1A72">
        <w:t xml:space="preserve"> is the </w:t>
      </w:r>
      <w:r w:rsidRPr="00DB1A72">
        <w:rPr>
          <w:lang w:val="en-GB"/>
        </w:rPr>
        <w:t xml:space="preserve">magnetic moment of the sample at the maximum magnetic field amplitude, </w:t>
      </w:r>
      <w:r w:rsidR="00923873" w:rsidRPr="00923873">
        <w:rPr>
          <w:i/>
          <w:lang w:val="en-GB"/>
        </w:rPr>
        <w:t>H</w:t>
      </w:r>
      <w:r w:rsidR="00923873" w:rsidRPr="00923873">
        <w:rPr>
          <w:i/>
          <w:vertAlign w:val="subscript"/>
          <w:lang w:val="en-GB"/>
        </w:rPr>
        <w:t>o</w:t>
      </w:r>
      <w:r>
        <w:t xml:space="preserve">) </w:t>
      </w:r>
      <w:r w:rsidRPr="00DB1A72">
        <w:t xml:space="preserve">versus the </w:t>
      </w:r>
      <w:r>
        <w:t xml:space="preserve">magnetic field, </w:t>
      </w:r>
      <w:r w:rsidRPr="00A51FDA">
        <w:rPr>
          <w:i/>
        </w:rPr>
        <w:t>H</w:t>
      </w:r>
      <w:r>
        <w:t>.</w:t>
      </w:r>
    </w:p>
    <w:p w:rsidR="00A51FDA" w:rsidRPr="00AA59AD" w:rsidRDefault="00A51FDA" w:rsidP="00A51FDA">
      <w:pPr>
        <w:pStyle w:val="MDPI31text"/>
      </w:pPr>
      <w:r>
        <w:t xml:space="preserve">The DW dynamics has been studied with a modified </w:t>
      </w:r>
      <w:proofErr w:type="spellStart"/>
      <w:r w:rsidRPr="00AA59AD">
        <w:t>Sixtus</w:t>
      </w:r>
      <w:proofErr w:type="spellEnd"/>
      <w:r w:rsidRPr="00AA59AD">
        <w:t xml:space="preserve">- </w:t>
      </w:r>
      <w:proofErr w:type="spellStart"/>
      <w:r w:rsidRPr="00AA59AD">
        <w:t>Tonks</w:t>
      </w:r>
      <w:proofErr w:type="spellEnd"/>
      <w:r w:rsidRPr="00AA59AD">
        <w:t xml:space="preserve"> </w:t>
      </w:r>
      <w:r>
        <w:t xml:space="preserve">set-up </w:t>
      </w:r>
      <w:r w:rsidR="0046770E">
        <w:t>described elsewhere</w:t>
      </w:r>
      <w:r>
        <w:t xml:space="preserve"> </w:t>
      </w:r>
      <w:r w:rsidRPr="00C37A99">
        <w:t>[</w:t>
      </w:r>
      <w:r w:rsidR="0046770E">
        <w:t>39</w:t>
      </w:r>
      <w:r w:rsidRPr="00C37A99">
        <w:t>]</w:t>
      </w:r>
      <w:r>
        <w:t xml:space="preserve">. </w:t>
      </w:r>
      <w:r w:rsidR="0046770E">
        <w:t>Studied</w:t>
      </w:r>
      <w:r w:rsidRPr="00AA59AD">
        <w:t xml:space="preserve"> microwire</w:t>
      </w:r>
      <w:r>
        <w:t xml:space="preserve"> samples (10 cm long</w:t>
      </w:r>
      <w:r w:rsidR="00EF2A03">
        <w:t xml:space="preserve">, </w:t>
      </w:r>
      <w:r w:rsidR="00EF2A03" w:rsidRPr="00E37DD7">
        <w:rPr>
          <w:color w:val="FF0000"/>
        </w:rPr>
        <w:t>the same used for measurement of hysteresis loops</w:t>
      </w:r>
      <w:r w:rsidR="00EF2A03">
        <w:t>)</w:t>
      </w:r>
      <w:r>
        <w:t xml:space="preserve"> were placed coaxially inside of </w:t>
      </w:r>
      <w:r w:rsidR="0046770E">
        <w:t>three pick</w:t>
      </w:r>
      <w:r w:rsidR="004F7E07">
        <w:t>-</w:t>
      </w:r>
      <w:r w:rsidR="0046770E">
        <w:t>up coils</w:t>
      </w:r>
      <w:r>
        <w:t xml:space="preserve">. Magnetic field was </w:t>
      </w:r>
      <w:r w:rsidRPr="00AA59AD">
        <w:t xml:space="preserve">generated by </w:t>
      </w:r>
      <w:r>
        <w:t xml:space="preserve">a </w:t>
      </w:r>
      <w:r w:rsidR="0046770E" w:rsidRPr="006D6B07">
        <w:t xml:space="preserve">140 mm long </w:t>
      </w:r>
      <w:r>
        <w:t xml:space="preserve">solenoid </w:t>
      </w:r>
      <w:r w:rsidR="0046770E">
        <w:t>(</w:t>
      </w:r>
      <w:r w:rsidR="0046770E" w:rsidRPr="006D6B07">
        <w:t>10 mm in diameter)</w:t>
      </w:r>
      <w:r w:rsidR="00262F52">
        <w:t xml:space="preserve"> </w:t>
      </w:r>
      <w:r w:rsidR="00262F52" w:rsidRPr="00E37DD7">
        <w:rPr>
          <w:color w:val="FF0000"/>
        </w:rPr>
        <w:t>producing rather hom</w:t>
      </w:r>
      <w:r w:rsidR="00262F52" w:rsidRPr="00E37DD7">
        <w:rPr>
          <w:color w:val="FF0000"/>
        </w:rPr>
        <w:t>o</w:t>
      </w:r>
      <w:r w:rsidR="00262F52" w:rsidRPr="00E37DD7">
        <w:rPr>
          <w:color w:val="FF0000"/>
        </w:rPr>
        <w:t xml:space="preserve">geneous axial magnetic field </w:t>
      </w:r>
      <w:r w:rsidR="00E37DD7" w:rsidRPr="00E37DD7">
        <w:rPr>
          <w:color w:val="FF0000"/>
        </w:rPr>
        <w:t>in</w:t>
      </w:r>
      <w:r w:rsidR="007B2728">
        <w:rPr>
          <w:color w:val="FF0000"/>
        </w:rPr>
        <w:t xml:space="preserve"> a</w:t>
      </w:r>
      <w:r w:rsidR="00E37DD7" w:rsidRPr="00E37DD7">
        <w:rPr>
          <w:color w:val="FF0000"/>
        </w:rPr>
        <w:t xml:space="preserve"> long enough area inside it </w:t>
      </w:r>
      <w:r w:rsidR="00262F52" w:rsidRPr="00E37DD7">
        <w:rPr>
          <w:color w:val="FF0000"/>
        </w:rPr>
        <w:t xml:space="preserve">[38]. </w:t>
      </w:r>
      <w:r w:rsidR="00E37DD7" w:rsidRPr="00E37DD7">
        <w:rPr>
          <w:color w:val="FF0000"/>
        </w:rPr>
        <w:t xml:space="preserve">As in the case of </w:t>
      </w:r>
      <w:proofErr w:type="spellStart"/>
      <w:r w:rsidR="00E37DD7" w:rsidRPr="00E37DD7">
        <w:rPr>
          <w:color w:val="FF0000"/>
        </w:rPr>
        <w:t>fluxmetric</w:t>
      </w:r>
      <w:proofErr w:type="spellEnd"/>
      <w:r w:rsidR="00E37DD7" w:rsidRPr="00E37DD7">
        <w:rPr>
          <w:color w:val="FF0000"/>
        </w:rPr>
        <w:t xml:space="preserve"> method, t</w:t>
      </w:r>
      <w:r w:rsidR="00262F52" w:rsidRPr="00E37DD7">
        <w:rPr>
          <w:color w:val="FF0000"/>
        </w:rPr>
        <w:t xml:space="preserve">he magnetic field homogeneity was checked using the GM05 </w:t>
      </w:r>
      <w:proofErr w:type="spellStart"/>
      <w:r w:rsidR="00262F52" w:rsidRPr="00E37DD7">
        <w:rPr>
          <w:color w:val="FF0000"/>
        </w:rPr>
        <w:t>Gaussmeter</w:t>
      </w:r>
      <w:proofErr w:type="spellEnd"/>
      <w:r w:rsidR="00262F52" w:rsidRPr="00E37DD7">
        <w:rPr>
          <w:color w:val="FF0000"/>
        </w:rPr>
        <w:t xml:space="preserve"> and probe.</w:t>
      </w:r>
      <w:r w:rsidR="00262F52">
        <w:t xml:space="preserve"> </w:t>
      </w:r>
      <w:r w:rsidR="00621DC5">
        <w:t xml:space="preserve">The </w:t>
      </w:r>
      <w:r w:rsidR="00621DC5" w:rsidRPr="007559C8">
        <w:rPr>
          <w:spacing w:val="-2"/>
          <w:szCs w:val="20"/>
          <w:lang w:val="en-GB"/>
        </w:rPr>
        <w:t>DW travelling along the sample</w:t>
      </w:r>
      <w:r>
        <w:t xml:space="preserve"> induces</w:t>
      </w:r>
      <w:r w:rsidR="00EF2A03">
        <w:t xml:space="preserve"> an</w:t>
      </w:r>
      <w:r>
        <w:t xml:space="preserve"> electromotive </w:t>
      </w:r>
      <w:r>
        <w:lastRenderedPageBreak/>
        <w:t>force (</w:t>
      </w:r>
      <w:r w:rsidRPr="00621DC5">
        <w:rPr>
          <w:i/>
        </w:rPr>
        <w:t>EMF</w:t>
      </w:r>
      <w:r w:rsidRPr="00AA59AD">
        <w:t xml:space="preserve">) in the </w:t>
      </w:r>
      <w:r w:rsidR="00621DC5">
        <w:t xml:space="preserve">pick-up </w:t>
      </w:r>
      <w:r w:rsidRPr="00AA59AD">
        <w:t>coil</w:t>
      </w:r>
      <w:r w:rsidR="00621DC5">
        <w:t>s</w:t>
      </w:r>
      <w:r w:rsidRPr="00AA59AD">
        <w:t xml:space="preserve"> </w:t>
      </w:r>
      <w:r w:rsidR="00621DC5">
        <w:t>recorded</w:t>
      </w:r>
      <w:r w:rsidRPr="00AA59AD">
        <w:t xml:space="preserve"> </w:t>
      </w:r>
      <w:r w:rsidR="00621DC5">
        <w:t xml:space="preserve">by </w:t>
      </w:r>
      <w:r w:rsidRPr="00AA59AD">
        <w:t>an oscilloscope</w:t>
      </w:r>
      <w:r>
        <w:t>. The DW velocity</w:t>
      </w:r>
      <w:r w:rsidR="0046770E">
        <w:t xml:space="preserve">, </w:t>
      </w:r>
      <w:r w:rsidR="0046770E" w:rsidRPr="0046770E">
        <w:rPr>
          <w:i/>
        </w:rPr>
        <w:t>v</w:t>
      </w:r>
      <w:r w:rsidR="0046770E">
        <w:t>,</w:t>
      </w:r>
      <w:r>
        <w:t xml:space="preserve"> was </w:t>
      </w:r>
      <w:r w:rsidRPr="00AA59AD">
        <w:t>e</w:t>
      </w:r>
      <w:r w:rsidRPr="00AA59AD">
        <w:t>s</w:t>
      </w:r>
      <w:r w:rsidRPr="00AA59AD">
        <w:t xml:space="preserve">timated as: </w:t>
      </w:r>
    </w:p>
    <w:p w:rsidR="00923873" w:rsidRDefault="00A51FDA" w:rsidP="00923873">
      <w:pPr>
        <w:pStyle w:val="MDPI31text"/>
        <w:spacing w:after="240"/>
        <w:ind w:left="2940" w:firstLine="420"/>
        <w:jc w:val="center"/>
        <w:rPr>
          <w:lang w:val="en-GB"/>
        </w:rPr>
      </w:pPr>
      <w:r>
        <w:rPr>
          <w:i/>
          <w:iCs/>
        </w:rPr>
        <w:t>υ = l</w:t>
      </w:r>
      <w:r>
        <w:rPr>
          <w:i/>
          <w:iCs/>
          <w:lang w:val="en-GB"/>
        </w:rPr>
        <w:t>/</w:t>
      </w:r>
      <w:proofErr w:type="spellStart"/>
      <w:r w:rsidRPr="00AA59AD">
        <w:rPr>
          <w:i/>
          <w:iCs/>
          <w:lang w:val="en-GB"/>
        </w:rPr>
        <w:t>Δt</w:t>
      </w:r>
      <w:proofErr w:type="spellEnd"/>
      <w:r>
        <w:rPr>
          <w:i/>
          <w:iCs/>
        </w:rPr>
        <w:t xml:space="preserve"> </w:t>
      </w:r>
      <w:r>
        <w:rPr>
          <w:lang w:val="en-GB"/>
        </w:rPr>
        <w:t xml:space="preserve"> 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(3</w:t>
      </w:r>
      <w:r w:rsidRPr="00AA59AD">
        <w:rPr>
          <w:lang w:val="en-GB"/>
        </w:rPr>
        <w:t>)</w:t>
      </w:r>
    </w:p>
    <w:p w:rsidR="00621DC5" w:rsidRDefault="00A51FDA" w:rsidP="00621DC5">
      <w:pPr>
        <w:pStyle w:val="MDPI31text"/>
        <w:ind w:firstLine="0"/>
        <w:rPr>
          <w:lang w:val="en-GB"/>
        </w:rPr>
      </w:pPr>
      <w:proofErr w:type="gramStart"/>
      <w:r w:rsidRPr="00AA59AD">
        <w:rPr>
          <w:lang w:val="en-GB"/>
        </w:rPr>
        <w:t>where</w:t>
      </w:r>
      <w:proofErr w:type="gramEnd"/>
      <w:r w:rsidRPr="00AA59AD">
        <w:rPr>
          <w:lang w:val="en-GB"/>
        </w:rPr>
        <w:t xml:space="preserve"> </w:t>
      </w:r>
      <w:r w:rsidRPr="00AA59AD">
        <w:rPr>
          <w:i/>
          <w:iCs/>
          <w:lang w:val="en-GB"/>
        </w:rPr>
        <w:t>l</w:t>
      </w:r>
      <w:r w:rsidRPr="00AA59AD">
        <w:rPr>
          <w:lang w:val="en-GB"/>
        </w:rPr>
        <w:t xml:space="preserve"> is the distance between pick-up coils and </w:t>
      </w:r>
      <w:proofErr w:type="spellStart"/>
      <w:r w:rsidRPr="00AA59AD">
        <w:rPr>
          <w:i/>
          <w:iCs/>
          <w:lang w:val="en-GB"/>
        </w:rPr>
        <w:t>Δt</w:t>
      </w:r>
      <w:proofErr w:type="spellEnd"/>
      <w:r w:rsidRPr="00AA59AD">
        <w:rPr>
          <w:lang w:val="en-GB"/>
        </w:rPr>
        <w:t xml:space="preserve"> is the time difference bet</w:t>
      </w:r>
      <w:r>
        <w:rPr>
          <w:lang w:val="en-GB"/>
        </w:rPr>
        <w:t>ween the maximum in the induced EMF</w:t>
      </w:r>
      <w:r w:rsidRPr="00BE34A4">
        <w:rPr>
          <w:lang w:val="en-GB"/>
        </w:rPr>
        <w:t>.</w:t>
      </w:r>
    </w:p>
    <w:p w:rsidR="00874A1F" w:rsidRPr="00874A1F" w:rsidRDefault="00E551FF" w:rsidP="00874A1F">
      <w:pPr>
        <w:pStyle w:val="MDPI31text"/>
        <w:rPr>
          <w:bCs/>
          <w:color w:val="auto"/>
        </w:rPr>
      </w:pPr>
      <w:r>
        <w:rPr>
          <w:bCs/>
          <w:color w:val="auto"/>
        </w:rPr>
        <w:t>T</w:t>
      </w:r>
      <w:r w:rsidRPr="00874A1F">
        <w:rPr>
          <w:bCs/>
          <w:color w:val="auto"/>
        </w:rPr>
        <w:t xml:space="preserve">he impedance, </w:t>
      </w:r>
      <w:r w:rsidR="00923873" w:rsidRPr="00923873">
        <w:rPr>
          <w:bCs/>
          <w:i/>
          <w:color w:val="auto"/>
        </w:rPr>
        <w:t xml:space="preserve">Z </w:t>
      </w:r>
      <w:r w:rsidRPr="00874A1F">
        <w:rPr>
          <w:bCs/>
          <w:color w:val="auto"/>
        </w:rPr>
        <w:t xml:space="preserve">of the sample and </w:t>
      </w:r>
      <w:proofErr w:type="gramStart"/>
      <w:r w:rsidRPr="00874A1F">
        <w:rPr>
          <w:bCs/>
          <w:color w:val="auto"/>
        </w:rPr>
        <w:t>Z</w:t>
      </w:r>
      <w:r>
        <w:rPr>
          <w:bCs/>
          <w:color w:val="auto"/>
        </w:rPr>
        <w:t>(</w:t>
      </w:r>
      <w:proofErr w:type="gramEnd"/>
      <w:r w:rsidRPr="00874A1F">
        <w:rPr>
          <w:bCs/>
          <w:color w:val="auto"/>
        </w:rPr>
        <w:t>H</w:t>
      </w:r>
      <w:r>
        <w:rPr>
          <w:bCs/>
          <w:color w:val="auto"/>
        </w:rPr>
        <w:t xml:space="preserve">) dependencies </w:t>
      </w:r>
      <w:r>
        <w:t xml:space="preserve">were measured in a wide </w:t>
      </w:r>
      <w:r w:rsidR="009A4767">
        <w:t xml:space="preserve">frequency </w:t>
      </w:r>
      <w:r>
        <w:t xml:space="preserve">range (10-100 MHz) using a vector network analyzer </w:t>
      </w:r>
      <w:r w:rsidRPr="00874A1F">
        <w:rPr>
          <w:bCs/>
          <w:color w:val="auto"/>
        </w:rPr>
        <w:t>N5230A (VNA)</w:t>
      </w:r>
      <w:r>
        <w:t>. As-prepared and annealed 1 cm long samples were placed in a micro-strip sa</w:t>
      </w:r>
      <w:r>
        <w:t>m</w:t>
      </w:r>
      <w:r>
        <w:t xml:space="preserve">ple holder and impedance was obtained from the reflection coefficient </w:t>
      </w:r>
      <w:r w:rsidR="00923873" w:rsidRPr="00923873">
        <w:rPr>
          <w:i/>
        </w:rPr>
        <w:t>S</w:t>
      </w:r>
      <w:r w:rsidR="00923873" w:rsidRPr="00923873">
        <w:rPr>
          <w:i/>
          <w:vertAlign w:val="subscript"/>
        </w:rPr>
        <w:t>11</w:t>
      </w:r>
      <w:r>
        <w:t xml:space="preserve"> as described elsewhere [</w:t>
      </w:r>
      <w:r w:rsidR="0097030D">
        <w:t>73,</w:t>
      </w:r>
      <w:r w:rsidR="005B423A">
        <w:t xml:space="preserve"> </w:t>
      </w:r>
      <w:r w:rsidR="0097030D">
        <w:t>74</w:t>
      </w:r>
      <w:r>
        <w:t xml:space="preserve">]. </w:t>
      </w:r>
      <w:r w:rsidR="0097030D">
        <w:t xml:space="preserve">A </w:t>
      </w:r>
      <w:r w:rsidRPr="00874A1F">
        <w:rPr>
          <w:bCs/>
          <w:color w:val="auto"/>
        </w:rPr>
        <w:t>homogenous magnetic field</w:t>
      </w:r>
      <w:r w:rsidR="0097030D">
        <w:rPr>
          <w:bCs/>
          <w:color w:val="auto"/>
        </w:rPr>
        <w:t xml:space="preserve">, </w:t>
      </w:r>
      <w:r w:rsidR="0097030D" w:rsidRPr="0097030D">
        <w:rPr>
          <w:bCs/>
          <w:i/>
          <w:color w:val="auto"/>
        </w:rPr>
        <w:t>H</w:t>
      </w:r>
      <w:r w:rsidR="0097030D">
        <w:rPr>
          <w:bCs/>
          <w:color w:val="auto"/>
        </w:rPr>
        <w:t>,</w:t>
      </w:r>
      <w:r w:rsidRPr="00874A1F">
        <w:rPr>
          <w:bCs/>
          <w:color w:val="auto"/>
        </w:rPr>
        <w:t xml:space="preserve"> parallel to the microwire axis, up to 20 kA/m</w:t>
      </w:r>
      <w:r w:rsidR="0097030D">
        <w:rPr>
          <w:bCs/>
          <w:color w:val="auto"/>
        </w:rPr>
        <w:t xml:space="preserve"> is created by a long</w:t>
      </w:r>
      <w:r w:rsidR="0097030D" w:rsidRPr="00874A1F">
        <w:rPr>
          <w:bCs/>
          <w:color w:val="auto"/>
        </w:rPr>
        <w:t xml:space="preserve"> solenoid</w:t>
      </w:r>
      <w:r w:rsidRPr="00874A1F">
        <w:rPr>
          <w:bCs/>
          <w:color w:val="auto"/>
        </w:rPr>
        <w:t>.</w:t>
      </w:r>
      <w:r w:rsidR="0097030D">
        <w:rPr>
          <w:bCs/>
          <w:color w:val="auto"/>
        </w:rPr>
        <w:t xml:space="preserve"> T</w:t>
      </w:r>
      <w:r>
        <w:t xml:space="preserve">he </w:t>
      </w:r>
      <w:r w:rsidRPr="0097030D">
        <w:rPr>
          <w:i/>
        </w:rPr>
        <w:t>ΔZ/</w:t>
      </w:r>
      <w:proofErr w:type="gramStart"/>
      <w:r w:rsidRPr="0097030D">
        <w:rPr>
          <w:i/>
        </w:rPr>
        <w:t>Z</w:t>
      </w:r>
      <w:r w:rsidR="0097030D" w:rsidRPr="0097030D">
        <w:rPr>
          <w:i/>
        </w:rPr>
        <w:t>(</w:t>
      </w:r>
      <w:proofErr w:type="gramEnd"/>
      <w:r w:rsidR="0097030D" w:rsidRPr="0097030D">
        <w:rPr>
          <w:i/>
        </w:rPr>
        <w:t>H)</w:t>
      </w:r>
      <w:r w:rsidR="0097030D">
        <w:t xml:space="preserve"> dependencies were evaluated from </w:t>
      </w:r>
      <w:r w:rsidR="00923873" w:rsidRPr="00923873">
        <w:rPr>
          <w:i/>
        </w:rPr>
        <w:t>Z</w:t>
      </w:r>
      <w:r w:rsidR="0097030D">
        <w:t xml:space="preserve">- values obtained for different magnetic fields, </w:t>
      </w:r>
      <w:r w:rsidR="00923873" w:rsidRPr="00923873">
        <w:rPr>
          <w:i/>
        </w:rPr>
        <w:t>H</w:t>
      </w:r>
      <w:r w:rsidR="0097030D">
        <w:t>, using eq. (2)</w:t>
      </w:r>
      <w:r>
        <w:t xml:space="preserve">. </w:t>
      </w:r>
      <w:r w:rsidR="0097030D">
        <w:t>T</w:t>
      </w:r>
      <w:r>
        <w:t>he frequency</w:t>
      </w:r>
      <w:r w:rsidR="0097030D">
        <w:t xml:space="preserve">, </w:t>
      </w:r>
      <w:r w:rsidR="0097030D" w:rsidRPr="0097030D">
        <w:rPr>
          <w:i/>
        </w:rPr>
        <w:t>f</w:t>
      </w:r>
      <w:r w:rsidR="0097030D">
        <w:t>,</w:t>
      </w:r>
      <w:r>
        <w:t xml:space="preserve"> dependence o</w:t>
      </w:r>
      <w:r w:rsidR="0097030D">
        <w:t>f</w:t>
      </w:r>
      <w:r>
        <w:t xml:space="preserve"> the GMI effect</w:t>
      </w:r>
      <w:r w:rsidR="0097030D">
        <w:t xml:space="preserve"> was evaluated from the </w:t>
      </w:r>
      <w:r>
        <w:t xml:space="preserve">dependence of a maximum GMI ratio, </w:t>
      </w:r>
      <w:r w:rsidR="00923873" w:rsidRPr="00923873">
        <w:rPr>
          <w:i/>
        </w:rPr>
        <w:t>ΔZ/</w:t>
      </w:r>
      <w:proofErr w:type="spellStart"/>
      <w:r w:rsidR="00923873" w:rsidRPr="00923873">
        <w:rPr>
          <w:i/>
        </w:rPr>
        <w:t>Z</w:t>
      </w:r>
      <w:r w:rsidR="00923873" w:rsidRPr="00923873">
        <w:rPr>
          <w:i/>
          <w:vertAlign w:val="subscript"/>
        </w:rPr>
        <w:t>max</w:t>
      </w:r>
      <w:proofErr w:type="spellEnd"/>
      <w:r>
        <w:t xml:space="preserve">, defined as a maximum </w:t>
      </w:r>
      <w:r w:rsidR="00923873" w:rsidRPr="00923873">
        <w:rPr>
          <w:i/>
        </w:rPr>
        <w:t>ΔZ/Z</w:t>
      </w:r>
      <w:r w:rsidR="0097030D">
        <w:t xml:space="preserve">, versus </w:t>
      </w:r>
      <w:r w:rsidR="0097030D" w:rsidRPr="00FF70EF">
        <w:rPr>
          <w:i/>
          <w:iCs/>
        </w:rPr>
        <w:t>f</w:t>
      </w:r>
      <w:r>
        <w:t>.</w:t>
      </w:r>
      <w:r w:rsidR="0097030D">
        <w:t xml:space="preserve"> </w:t>
      </w:r>
    </w:p>
    <w:p w:rsidR="00997D55" w:rsidRDefault="00874A1F" w:rsidP="00591B45">
      <w:pPr>
        <w:pStyle w:val="MDPI31text"/>
        <w:rPr>
          <w:bCs/>
          <w:iCs/>
          <w:color w:val="auto"/>
          <w:lang w:val="fi-FI"/>
        </w:rPr>
      </w:pPr>
      <w:r w:rsidRPr="00874A1F">
        <w:rPr>
          <w:bCs/>
          <w:color w:val="auto"/>
        </w:rPr>
        <w:t xml:space="preserve">The Joule heating was </w:t>
      </w:r>
      <w:r w:rsidR="00440E42" w:rsidRPr="00440E42">
        <w:rPr>
          <w:bCs/>
          <w:color w:val="auto"/>
        </w:rPr>
        <w:t xml:space="preserve">carried out </w:t>
      </w:r>
      <w:r w:rsidRPr="00874A1F">
        <w:rPr>
          <w:bCs/>
          <w:color w:val="auto"/>
        </w:rPr>
        <w:t xml:space="preserve">by </w:t>
      </w:r>
      <w:proofErr w:type="gramStart"/>
      <w:r w:rsidR="00440E42">
        <w:rPr>
          <w:bCs/>
          <w:color w:val="auto"/>
        </w:rPr>
        <w:t>flowing</w:t>
      </w:r>
      <w:proofErr w:type="gramEnd"/>
      <w:r w:rsidRPr="00874A1F">
        <w:rPr>
          <w:bCs/>
          <w:color w:val="auto"/>
        </w:rPr>
        <w:t xml:space="preserve"> a DC electrical current</w:t>
      </w:r>
      <w:r w:rsidR="0043466B">
        <w:rPr>
          <w:bCs/>
          <w:color w:val="auto"/>
        </w:rPr>
        <w:t xml:space="preserve">, </w:t>
      </w:r>
      <w:r w:rsidR="0043466B" w:rsidRPr="0043466B">
        <w:rPr>
          <w:bCs/>
          <w:i/>
          <w:color w:val="auto"/>
        </w:rPr>
        <w:t>I</w:t>
      </w:r>
      <w:r w:rsidR="0043466B">
        <w:rPr>
          <w:bCs/>
          <w:color w:val="auto"/>
        </w:rPr>
        <w:t>,</w:t>
      </w:r>
      <w:r w:rsidRPr="00874A1F">
        <w:rPr>
          <w:bCs/>
          <w:color w:val="auto"/>
        </w:rPr>
        <w:t xml:space="preserve"> through </w:t>
      </w:r>
      <w:r w:rsidR="00440E42">
        <w:rPr>
          <w:bCs/>
          <w:color w:val="auto"/>
        </w:rPr>
        <w:t xml:space="preserve">7 cm long </w:t>
      </w:r>
      <w:r w:rsidRPr="00874A1F">
        <w:rPr>
          <w:bCs/>
          <w:color w:val="auto"/>
        </w:rPr>
        <w:t>microwire</w:t>
      </w:r>
      <w:r w:rsidR="005B423A">
        <w:rPr>
          <w:bCs/>
          <w:color w:val="auto"/>
        </w:rPr>
        <w:t>s</w:t>
      </w:r>
      <w:r w:rsidRPr="00874A1F">
        <w:rPr>
          <w:bCs/>
          <w:color w:val="auto"/>
        </w:rPr>
        <w:t>.</w:t>
      </w:r>
      <w:r w:rsidR="00440E42">
        <w:rPr>
          <w:bCs/>
          <w:color w:val="auto"/>
        </w:rPr>
        <w:t xml:space="preserve"> </w:t>
      </w:r>
      <w:r w:rsidR="00440E42" w:rsidRPr="00440E42">
        <w:rPr>
          <w:bCs/>
          <w:color w:val="auto"/>
        </w:rPr>
        <w:t xml:space="preserve">Joule heating </w:t>
      </w:r>
      <w:r w:rsidR="00440E42">
        <w:rPr>
          <w:bCs/>
          <w:color w:val="auto"/>
        </w:rPr>
        <w:t>conditions we</w:t>
      </w:r>
      <w:r w:rsidR="00440E42" w:rsidRPr="00440E42">
        <w:rPr>
          <w:bCs/>
          <w:color w:val="auto"/>
        </w:rPr>
        <w:t xml:space="preserve">re selected considering </w:t>
      </w:r>
      <w:r w:rsidR="00440E42">
        <w:rPr>
          <w:bCs/>
          <w:color w:val="auto"/>
        </w:rPr>
        <w:t xml:space="preserve">that </w:t>
      </w:r>
      <w:r w:rsidR="00A97C78">
        <w:rPr>
          <w:bCs/>
          <w:color w:val="auto"/>
        </w:rPr>
        <w:t xml:space="preserve">the </w:t>
      </w:r>
      <w:r w:rsidR="00A97C78" w:rsidRPr="00874A1F">
        <w:rPr>
          <w:bCs/>
          <w:color w:val="auto"/>
        </w:rPr>
        <w:t>crystalliz</w:t>
      </w:r>
      <w:r w:rsidR="00A97C78" w:rsidRPr="00874A1F">
        <w:rPr>
          <w:bCs/>
          <w:color w:val="auto"/>
        </w:rPr>
        <w:t>a</w:t>
      </w:r>
      <w:r w:rsidR="00A97C78" w:rsidRPr="00874A1F">
        <w:rPr>
          <w:bCs/>
          <w:color w:val="auto"/>
        </w:rPr>
        <w:t xml:space="preserve">tion of glass-coated microwire </w:t>
      </w:r>
      <w:r w:rsidR="005B423A">
        <w:rPr>
          <w:bCs/>
          <w:color w:val="auto"/>
        </w:rPr>
        <w:t>was</w:t>
      </w:r>
      <w:r w:rsidR="005B423A" w:rsidRPr="00874A1F">
        <w:rPr>
          <w:bCs/>
          <w:color w:val="auto"/>
        </w:rPr>
        <w:t xml:space="preserve"> </w:t>
      </w:r>
      <w:r w:rsidR="005B423A" w:rsidRPr="00440E42">
        <w:rPr>
          <w:bCs/>
          <w:color w:val="auto"/>
        </w:rPr>
        <w:t>previous</w:t>
      </w:r>
      <w:r w:rsidR="005B423A">
        <w:rPr>
          <w:bCs/>
          <w:color w:val="auto"/>
        </w:rPr>
        <w:t>ly</w:t>
      </w:r>
      <w:r w:rsidR="005B423A" w:rsidRPr="00874A1F">
        <w:rPr>
          <w:bCs/>
          <w:color w:val="auto"/>
        </w:rPr>
        <w:t xml:space="preserve"> </w:t>
      </w:r>
      <w:r w:rsidR="00A97C78" w:rsidRPr="00874A1F">
        <w:rPr>
          <w:bCs/>
          <w:color w:val="auto"/>
        </w:rPr>
        <w:t>observed at current densities,</w:t>
      </w:r>
      <w:r w:rsidR="00A97C78" w:rsidRPr="00A97C78">
        <w:rPr>
          <w:bCs/>
          <w:i/>
          <w:color w:val="auto"/>
        </w:rPr>
        <w:t xml:space="preserve"> j</w:t>
      </w:r>
      <w:r w:rsidR="00A97C78" w:rsidRPr="00874A1F">
        <w:rPr>
          <w:bCs/>
          <w:color w:val="auto"/>
        </w:rPr>
        <w:t>, above 200 A/mm</w:t>
      </w:r>
      <w:r w:rsidR="00A97C78" w:rsidRPr="00A97C78">
        <w:rPr>
          <w:bCs/>
          <w:color w:val="auto"/>
          <w:vertAlign w:val="superscript"/>
        </w:rPr>
        <w:t>2</w:t>
      </w:r>
      <w:r w:rsidR="00440E42" w:rsidRPr="00440E42">
        <w:rPr>
          <w:bCs/>
          <w:color w:val="auto"/>
        </w:rPr>
        <w:t xml:space="preserve"> </w:t>
      </w:r>
      <w:r w:rsidR="00A97C78">
        <w:rPr>
          <w:bCs/>
          <w:color w:val="auto"/>
        </w:rPr>
        <w:t>[66,</w:t>
      </w:r>
      <w:r w:rsidR="005B423A">
        <w:rPr>
          <w:bCs/>
          <w:color w:val="auto"/>
        </w:rPr>
        <w:t xml:space="preserve"> </w:t>
      </w:r>
      <w:r w:rsidR="00A97C78">
        <w:rPr>
          <w:bCs/>
          <w:color w:val="auto"/>
        </w:rPr>
        <w:t>75].</w:t>
      </w:r>
      <w:r w:rsidR="0043466B">
        <w:rPr>
          <w:bCs/>
          <w:color w:val="auto"/>
        </w:rPr>
        <w:t xml:space="preserve"> Accordingly, we used </w:t>
      </w:r>
      <w:r w:rsidR="0043466B" w:rsidRPr="0043466B">
        <w:rPr>
          <w:bCs/>
          <w:i/>
          <w:color w:val="auto"/>
        </w:rPr>
        <w:t>I</w:t>
      </w:r>
      <w:r w:rsidR="0043466B">
        <w:rPr>
          <w:bCs/>
          <w:color w:val="auto"/>
        </w:rPr>
        <w:t>- values</w:t>
      </w:r>
      <w:r w:rsidR="0043466B" w:rsidRPr="00874A1F">
        <w:rPr>
          <w:bCs/>
          <w:color w:val="auto"/>
        </w:rPr>
        <w:t xml:space="preserve"> </w:t>
      </w:r>
      <w:r w:rsidR="0043466B">
        <w:rPr>
          <w:bCs/>
          <w:color w:val="auto"/>
        </w:rPr>
        <w:t xml:space="preserve">from </w:t>
      </w:r>
      <w:r w:rsidR="0043466B" w:rsidRPr="00874A1F">
        <w:rPr>
          <w:bCs/>
          <w:color w:val="auto"/>
        </w:rPr>
        <w:t>3</w:t>
      </w:r>
      <w:r w:rsidR="0043466B">
        <w:rPr>
          <w:bCs/>
          <w:color w:val="auto"/>
        </w:rPr>
        <w:t xml:space="preserve"> up to</w:t>
      </w:r>
      <w:r w:rsidR="0043466B" w:rsidRPr="00874A1F">
        <w:rPr>
          <w:bCs/>
          <w:color w:val="auto"/>
        </w:rPr>
        <w:t xml:space="preserve"> 20 </w:t>
      </w:r>
      <w:proofErr w:type="spellStart"/>
      <w:r w:rsidR="0043466B" w:rsidRPr="00874A1F">
        <w:rPr>
          <w:bCs/>
          <w:color w:val="auto"/>
        </w:rPr>
        <w:t>mA</w:t>
      </w:r>
      <w:proofErr w:type="spellEnd"/>
      <w:r w:rsidR="0043466B" w:rsidRPr="00874A1F">
        <w:rPr>
          <w:bCs/>
          <w:color w:val="auto"/>
        </w:rPr>
        <w:t xml:space="preserve"> (16.5</w:t>
      </w:r>
      <w:r w:rsidR="0043466B">
        <w:rPr>
          <w:bCs/>
          <w:color w:val="auto"/>
        </w:rPr>
        <w:t>≤</w:t>
      </w:r>
      <w:r w:rsidR="0043466B" w:rsidRPr="00874A1F">
        <w:rPr>
          <w:bCs/>
          <w:color w:val="auto"/>
        </w:rPr>
        <w:t xml:space="preserve"> </w:t>
      </w:r>
      <w:r w:rsidR="00923873" w:rsidRPr="00923873">
        <w:rPr>
          <w:bCs/>
          <w:i/>
          <w:color w:val="auto"/>
        </w:rPr>
        <w:t>j</w:t>
      </w:r>
      <w:r w:rsidR="0043466B">
        <w:rPr>
          <w:bCs/>
          <w:color w:val="auto"/>
        </w:rPr>
        <w:t>≤110 A/mm</w:t>
      </w:r>
      <w:r w:rsidR="00923873" w:rsidRPr="00923873">
        <w:rPr>
          <w:bCs/>
          <w:color w:val="auto"/>
          <w:vertAlign w:val="superscript"/>
        </w:rPr>
        <w:t>2</w:t>
      </w:r>
      <w:r w:rsidR="0043466B">
        <w:rPr>
          <w:bCs/>
          <w:color w:val="auto"/>
        </w:rPr>
        <w:t xml:space="preserve">), and </w:t>
      </w:r>
      <w:r w:rsidR="0043466B" w:rsidRPr="00874A1F">
        <w:rPr>
          <w:bCs/>
          <w:color w:val="auto"/>
        </w:rPr>
        <w:t xml:space="preserve">annealing times, </w:t>
      </w:r>
      <w:r w:rsidR="00923873" w:rsidRPr="00923873">
        <w:rPr>
          <w:bCs/>
          <w:i/>
          <w:color w:val="auto"/>
        </w:rPr>
        <w:t>t</w:t>
      </w:r>
      <w:r w:rsidR="0043466B" w:rsidRPr="00874A1F">
        <w:rPr>
          <w:bCs/>
          <w:color w:val="auto"/>
        </w:rPr>
        <w:t xml:space="preserve">, </w:t>
      </w:r>
      <w:r w:rsidR="0043466B">
        <w:rPr>
          <w:bCs/>
          <w:color w:val="auto"/>
        </w:rPr>
        <w:t>up to</w:t>
      </w:r>
      <w:r w:rsidR="0043466B" w:rsidRPr="00874A1F">
        <w:rPr>
          <w:bCs/>
          <w:color w:val="auto"/>
        </w:rPr>
        <w:t xml:space="preserve"> 20 minutes.</w:t>
      </w:r>
      <w:r w:rsidR="0043466B">
        <w:rPr>
          <w:bCs/>
          <w:color w:val="auto"/>
        </w:rPr>
        <w:t xml:space="preserve"> </w:t>
      </w:r>
      <w:r w:rsidR="00591B45" w:rsidRPr="00591B45">
        <w:rPr>
          <w:bCs/>
          <w:color w:val="auto"/>
        </w:rPr>
        <w:t xml:space="preserve">To exclude the </w:t>
      </w:r>
      <w:r w:rsidR="00591B45">
        <w:rPr>
          <w:bCs/>
          <w:color w:val="auto"/>
        </w:rPr>
        <w:t>effect</w:t>
      </w:r>
      <w:r w:rsidR="00591B45" w:rsidRPr="00591B45">
        <w:rPr>
          <w:bCs/>
          <w:color w:val="auto"/>
        </w:rPr>
        <w:t xml:space="preserve"> of possible sample </w:t>
      </w:r>
      <w:proofErr w:type="spellStart"/>
      <w:r w:rsidR="00591B45" w:rsidRPr="00591B45">
        <w:rPr>
          <w:bCs/>
          <w:color w:val="auto"/>
        </w:rPr>
        <w:t>inhomogeneities</w:t>
      </w:r>
      <w:proofErr w:type="spellEnd"/>
      <w:r w:rsidR="00591B45" w:rsidRPr="00591B45">
        <w:rPr>
          <w:bCs/>
          <w:color w:val="auto"/>
        </w:rPr>
        <w:t xml:space="preserve">, </w:t>
      </w:r>
      <w:r w:rsidR="00B85510" w:rsidRPr="00147B69">
        <w:rPr>
          <w:bCs/>
          <w:color w:val="FF0000"/>
        </w:rPr>
        <w:t>the effect of Joule heating was measured for five separate samples (10</w:t>
      </w:r>
      <w:r w:rsidR="00244C72">
        <w:rPr>
          <w:bCs/>
          <w:color w:val="FF0000"/>
        </w:rPr>
        <w:t xml:space="preserve"> </w:t>
      </w:r>
      <w:r w:rsidR="00B85510" w:rsidRPr="00147B69">
        <w:rPr>
          <w:bCs/>
          <w:color w:val="FF0000"/>
        </w:rPr>
        <w:t>cm long)</w:t>
      </w:r>
      <w:r w:rsidR="00B85510">
        <w:rPr>
          <w:bCs/>
          <w:color w:val="auto"/>
        </w:rPr>
        <w:t>,</w:t>
      </w:r>
      <w:r w:rsidR="00591B45" w:rsidRPr="00591B45">
        <w:rPr>
          <w:bCs/>
          <w:color w:val="auto"/>
        </w:rPr>
        <w:t xml:space="preserve"> </w:t>
      </w:r>
      <w:proofErr w:type="gramStart"/>
      <w:r w:rsidR="00591B45" w:rsidRPr="00591B45">
        <w:rPr>
          <w:bCs/>
          <w:color w:val="auto"/>
        </w:rPr>
        <w:t>each</w:t>
      </w:r>
      <w:proofErr w:type="gramEnd"/>
      <w:r w:rsidR="00B85510">
        <w:rPr>
          <w:bCs/>
          <w:color w:val="auto"/>
        </w:rPr>
        <w:t xml:space="preserve"> </w:t>
      </w:r>
      <w:r w:rsidR="00B85510" w:rsidRPr="00147B69">
        <w:rPr>
          <w:bCs/>
          <w:color w:val="FF0000"/>
        </w:rPr>
        <w:t>one treated with their corresponding</w:t>
      </w:r>
      <w:r w:rsidR="00591B45" w:rsidRPr="00591B45">
        <w:rPr>
          <w:bCs/>
          <w:color w:val="auto"/>
        </w:rPr>
        <w:t xml:space="preserve"> </w:t>
      </w:r>
      <w:r w:rsidR="00591B45" w:rsidRPr="00591B45">
        <w:rPr>
          <w:bCs/>
          <w:i/>
          <w:color w:val="auto"/>
        </w:rPr>
        <w:t>I</w:t>
      </w:r>
      <w:r w:rsidR="00591B45">
        <w:rPr>
          <w:bCs/>
          <w:color w:val="auto"/>
        </w:rPr>
        <w:t>-</w:t>
      </w:r>
      <w:r w:rsidR="00591B45" w:rsidRPr="00591B45">
        <w:rPr>
          <w:bCs/>
          <w:color w:val="auto"/>
        </w:rPr>
        <w:t>value</w:t>
      </w:r>
      <w:r w:rsidR="00B85510">
        <w:rPr>
          <w:bCs/>
          <w:color w:val="auto"/>
        </w:rPr>
        <w:t xml:space="preserve"> </w:t>
      </w:r>
      <w:r w:rsidR="00B85510" w:rsidRPr="00147B69">
        <w:rPr>
          <w:bCs/>
          <w:color w:val="FF0000"/>
        </w:rPr>
        <w:t>for equal set times</w:t>
      </w:r>
      <w:r w:rsidR="00B85510">
        <w:rPr>
          <w:bCs/>
          <w:color w:val="auto"/>
        </w:rPr>
        <w:t xml:space="preserve">. </w:t>
      </w:r>
      <w:r w:rsidR="007B7B06" w:rsidRPr="00147B69">
        <w:rPr>
          <w:bCs/>
          <w:color w:val="FF0000"/>
        </w:rPr>
        <w:t>The mea</w:t>
      </w:r>
      <w:r w:rsidR="007B2728">
        <w:rPr>
          <w:bCs/>
          <w:color w:val="FF0000"/>
        </w:rPr>
        <w:t>surement process was as follows</w:t>
      </w:r>
      <w:r w:rsidR="00591B45" w:rsidRPr="00147B69">
        <w:rPr>
          <w:bCs/>
          <w:color w:val="FF0000"/>
        </w:rPr>
        <w:t>:</w:t>
      </w:r>
      <w:r w:rsidR="00591B45" w:rsidRPr="00591B45">
        <w:rPr>
          <w:bCs/>
          <w:color w:val="auto"/>
        </w:rPr>
        <w:t xml:space="preserve"> after annealing</w:t>
      </w:r>
      <w:r w:rsidR="00B85510">
        <w:rPr>
          <w:bCs/>
          <w:color w:val="auto"/>
        </w:rPr>
        <w:t xml:space="preserve"> </w:t>
      </w:r>
      <w:r w:rsidR="00B85510" w:rsidRPr="00147B69">
        <w:rPr>
          <w:bCs/>
          <w:color w:val="FF0000"/>
        </w:rPr>
        <w:t xml:space="preserve">a sample with its designated </w:t>
      </w:r>
      <w:r w:rsidR="00B85510" w:rsidRPr="00147B69">
        <w:rPr>
          <w:bCs/>
          <w:i/>
          <w:color w:val="FF0000"/>
        </w:rPr>
        <w:t>I</w:t>
      </w:r>
      <w:r w:rsidR="00B85510" w:rsidRPr="00147B69">
        <w:rPr>
          <w:bCs/>
          <w:color w:val="FF0000"/>
        </w:rPr>
        <w:t>-value</w:t>
      </w:r>
      <w:r w:rsidR="008F6594" w:rsidRPr="00147B69">
        <w:rPr>
          <w:bCs/>
          <w:color w:val="FF0000"/>
        </w:rPr>
        <w:t xml:space="preserve"> for a time </w:t>
      </w:r>
      <w:r w:rsidR="005A75AA" w:rsidRPr="00147B69">
        <w:rPr>
          <w:bCs/>
          <w:i/>
          <w:color w:val="FF0000"/>
        </w:rPr>
        <w:t>t</w:t>
      </w:r>
      <w:r w:rsidR="008F6594" w:rsidRPr="00147B69">
        <w:rPr>
          <w:bCs/>
          <w:i/>
          <w:color w:val="FF0000"/>
          <w:vertAlign w:val="subscript"/>
        </w:rPr>
        <w:t>1</w:t>
      </w:r>
      <w:r w:rsidR="008F6594" w:rsidRPr="00147B69">
        <w:rPr>
          <w:bCs/>
          <w:color w:val="FF0000"/>
        </w:rPr>
        <w:t xml:space="preserve"> (3 minutes for example as the first step)</w:t>
      </w:r>
      <w:r w:rsidR="00591B45" w:rsidRPr="00591B45">
        <w:rPr>
          <w:bCs/>
          <w:color w:val="auto"/>
        </w:rPr>
        <w:t>, we measured both the hy</w:t>
      </w:r>
      <w:r w:rsidR="00591B45" w:rsidRPr="00591B45">
        <w:rPr>
          <w:bCs/>
          <w:color w:val="auto"/>
        </w:rPr>
        <w:t>s</w:t>
      </w:r>
      <w:r w:rsidR="00591B45" w:rsidRPr="00591B45">
        <w:rPr>
          <w:bCs/>
          <w:color w:val="auto"/>
        </w:rPr>
        <w:t>teresis loops</w:t>
      </w:r>
      <w:r w:rsidR="008F6594">
        <w:rPr>
          <w:bCs/>
          <w:color w:val="auto"/>
        </w:rPr>
        <w:t xml:space="preserve"> and</w:t>
      </w:r>
      <w:r w:rsidR="00591B45">
        <w:rPr>
          <w:bCs/>
          <w:color w:val="auto"/>
        </w:rPr>
        <w:t xml:space="preserve"> the DW dynamics</w:t>
      </w:r>
      <w:r w:rsidR="00591B45" w:rsidRPr="00591B45">
        <w:rPr>
          <w:bCs/>
          <w:color w:val="auto"/>
        </w:rPr>
        <w:t xml:space="preserve">, </w:t>
      </w:r>
      <w:r w:rsidR="008F6594">
        <w:rPr>
          <w:bCs/>
          <w:color w:val="auto"/>
        </w:rPr>
        <w:t xml:space="preserve">after </w:t>
      </w:r>
      <w:r w:rsidR="008F6594" w:rsidRPr="00147B69">
        <w:rPr>
          <w:bCs/>
          <w:color w:val="FF0000"/>
        </w:rPr>
        <w:t>which</w:t>
      </w:r>
      <w:r w:rsidR="00591B45" w:rsidRPr="00147B69">
        <w:rPr>
          <w:bCs/>
          <w:color w:val="FF0000"/>
        </w:rPr>
        <w:t xml:space="preserve"> </w:t>
      </w:r>
      <w:r w:rsidR="008F6594" w:rsidRPr="00147B69">
        <w:rPr>
          <w:bCs/>
          <w:color w:val="FF0000"/>
        </w:rPr>
        <w:t>th</w:t>
      </w:r>
      <w:r w:rsidR="00147B69">
        <w:rPr>
          <w:bCs/>
          <w:color w:val="FF0000"/>
        </w:rPr>
        <w:t>e</w:t>
      </w:r>
      <w:r w:rsidR="008F6594">
        <w:rPr>
          <w:bCs/>
          <w:color w:val="auto"/>
        </w:rPr>
        <w:t xml:space="preserve"> </w:t>
      </w:r>
      <w:r w:rsidR="00591B45" w:rsidRPr="00591B45">
        <w:rPr>
          <w:bCs/>
          <w:color w:val="auto"/>
        </w:rPr>
        <w:t>same sample was annealed again</w:t>
      </w:r>
      <w:r w:rsidR="008F6594">
        <w:rPr>
          <w:bCs/>
          <w:color w:val="auto"/>
        </w:rPr>
        <w:t xml:space="preserve">, </w:t>
      </w:r>
      <w:r w:rsidR="008F6594" w:rsidRPr="00147B69">
        <w:rPr>
          <w:bCs/>
          <w:color w:val="FF0000"/>
        </w:rPr>
        <w:t xml:space="preserve">with the same </w:t>
      </w:r>
      <w:r w:rsidR="008F6594" w:rsidRPr="00147B69">
        <w:rPr>
          <w:bCs/>
          <w:i/>
          <w:color w:val="FF0000"/>
        </w:rPr>
        <w:t>I</w:t>
      </w:r>
      <w:r w:rsidR="008F6594" w:rsidRPr="00147B69">
        <w:rPr>
          <w:bCs/>
          <w:color w:val="FF0000"/>
        </w:rPr>
        <w:t xml:space="preserve">-value and a new time </w:t>
      </w:r>
      <w:r w:rsidR="008F6594" w:rsidRPr="00147B69">
        <w:rPr>
          <w:bCs/>
          <w:i/>
          <w:color w:val="FF0000"/>
        </w:rPr>
        <w:t>t</w:t>
      </w:r>
      <w:r w:rsidR="008F6594" w:rsidRPr="00147B69">
        <w:rPr>
          <w:bCs/>
          <w:color w:val="FF0000"/>
          <w:vertAlign w:val="subscript"/>
        </w:rPr>
        <w:t>2</w:t>
      </w:r>
      <w:r w:rsidR="008F6594" w:rsidRPr="00147B69">
        <w:rPr>
          <w:bCs/>
          <w:color w:val="FF0000"/>
        </w:rPr>
        <w:t xml:space="preserve"> to achieve the next annealing set time (for e</w:t>
      </w:r>
      <w:r w:rsidR="008F6594" w:rsidRPr="00147B69">
        <w:rPr>
          <w:bCs/>
          <w:color w:val="FF0000"/>
        </w:rPr>
        <w:t>x</w:t>
      </w:r>
      <w:r w:rsidR="008F6594" w:rsidRPr="00147B69">
        <w:rPr>
          <w:bCs/>
          <w:color w:val="FF0000"/>
        </w:rPr>
        <w:t>ample, after 3 minutes at the first set, 2 minutes to achieve a total of 5 minutes of a</w:t>
      </w:r>
      <w:r w:rsidR="008F6594" w:rsidRPr="00147B69">
        <w:rPr>
          <w:bCs/>
          <w:color w:val="FF0000"/>
        </w:rPr>
        <w:t>n</w:t>
      </w:r>
      <w:r w:rsidR="008F6594" w:rsidRPr="00147B69">
        <w:rPr>
          <w:bCs/>
          <w:color w:val="FF0000"/>
        </w:rPr>
        <w:t>nealing)</w:t>
      </w:r>
      <w:r w:rsidR="00591B45" w:rsidRPr="00147B69">
        <w:rPr>
          <w:bCs/>
          <w:color w:val="FF0000"/>
        </w:rPr>
        <w:t>.</w:t>
      </w:r>
      <w:r w:rsidR="00591B45">
        <w:rPr>
          <w:bCs/>
          <w:color w:val="auto"/>
        </w:rPr>
        <w:t xml:space="preserve"> </w:t>
      </w:r>
      <w:r w:rsidR="00591B45">
        <w:rPr>
          <w:bCs/>
          <w:iCs/>
          <w:color w:val="auto"/>
          <w:lang w:val="fi-FI"/>
        </w:rPr>
        <w:t>Joule heating was</w:t>
      </w:r>
      <w:r w:rsidR="00440E42" w:rsidRPr="00440E42">
        <w:rPr>
          <w:bCs/>
          <w:iCs/>
          <w:color w:val="auto"/>
          <w:lang w:val="fi-FI"/>
        </w:rPr>
        <w:t xml:space="preserve"> perfomed in air</w:t>
      </w:r>
      <w:r w:rsidR="007B2728">
        <w:rPr>
          <w:bCs/>
          <w:iCs/>
          <w:color w:val="auto"/>
          <w:lang w:val="fi-FI"/>
        </w:rPr>
        <w:t>, as</w:t>
      </w:r>
      <w:r w:rsidR="00591B45">
        <w:rPr>
          <w:bCs/>
          <w:iCs/>
          <w:color w:val="auto"/>
          <w:lang w:val="fi-FI"/>
        </w:rPr>
        <w:t xml:space="preserve"> </w:t>
      </w:r>
      <w:r w:rsidR="00440E42" w:rsidRPr="00440E42">
        <w:rPr>
          <w:bCs/>
          <w:iCs/>
          <w:color w:val="auto"/>
          <w:lang w:val="fi-FI"/>
        </w:rPr>
        <w:t>the insulating and continuous glass coating</w:t>
      </w:r>
      <w:r w:rsidR="00591B45">
        <w:rPr>
          <w:bCs/>
          <w:iCs/>
          <w:color w:val="auto"/>
          <w:lang w:val="fi-FI"/>
        </w:rPr>
        <w:t xml:space="preserve"> protects the</w:t>
      </w:r>
      <w:r w:rsidR="00591B45" w:rsidRPr="00440E42">
        <w:rPr>
          <w:bCs/>
          <w:iCs/>
          <w:color w:val="auto"/>
          <w:lang w:val="fi-FI"/>
        </w:rPr>
        <w:t xml:space="preserve"> metallic nucleus </w:t>
      </w:r>
      <w:r w:rsidR="00591B45">
        <w:rPr>
          <w:bCs/>
          <w:iCs/>
          <w:color w:val="auto"/>
          <w:lang w:val="fi-FI"/>
        </w:rPr>
        <w:t>from oxi</w:t>
      </w:r>
      <w:r w:rsidR="00A24D2C">
        <w:rPr>
          <w:bCs/>
          <w:iCs/>
          <w:color w:val="auto"/>
          <w:lang w:val="fi-FI"/>
        </w:rPr>
        <w:t>d</w:t>
      </w:r>
      <w:r w:rsidR="00591B45">
        <w:rPr>
          <w:bCs/>
          <w:iCs/>
          <w:color w:val="auto"/>
          <w:lang w:val="fi-FI"/>
        </w:rPr>
        <w:t>ation</w:t>
      </w:r>
      <w:r w:rsidR="00440E42" w:rsidRPr="00440E42">
        <w:rPr>
          <w:bCs/>
          <w:iCs/>
          <w:color w:val="auto"/>
          <w:lang w:val="fi-FI"/>
        </w:rPr>
        <w:t>.</w:t>
      </w:r>
      <w:r w:rsidR="00AC3FB7">
        <w:rPr>
          <w:bCs/>
          <w:iCs/>
          <w:color w:val="auto"/>
          <w:lang w:val="fi-FI"/>
        </w:rPr>
        <w:t xml:space="preserve"> </w:t>
      </w:r>
    </w:p>
    <w:p w:rsidR="00440E42" w:rsidRDefault="00997D55" w:rsidP="00591B45">
      <w:pPr>
        <w:pStyle w:val="MDPI31text"/>
        <w:rPr>
          <w:bCs/>
          <w:iCs/>
          <w:color w:val="auto"/>
          <w:lang w:val="fi-FI"/>
        </w:rPr>
      </w:pPr>
      <w:r w:rsidRPr="00147B69">
        <w:rPr>
          <w:bCs/>
          <w:iCs/>
          <w:color w:val="FF0000"/>
          <w:lang w:val="fi-FI"/>
        </w:rPr>
        <w:t xml:space="preserve">On the other hand, while </w:t>
      </w:r>
      <w:r w:rsidR="004C68DB">
        <w:rPr>
          <w:bCs/>
          <w:iCs/>
          <w:color w:val="FF0000"/>
          <w:lang w:val="fi-FI"/>
        </w:rPr>
        <w:t>it</w:t>
      </w:r>
      <w:r w:rsidR="004C68DB" w:rsidRPr="00147B69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 xml:space="preserve">would have </w:t>
      </w:r>
      <w:r w:rsidR="004C68DB">
        <w:rPr>
          <w:bCs/>
          <w:iCs/>
          <w:color w:val="FF0000"/>
          <w:lang w:val="fi-FI"/>
        </w:rPr>
        <w:t xml:space="preserve">been </w:t>
      </w:r>
      <w:r w:rsidR="004C68DB" w:rsidRPr="00147B69">
        <w:rPr>
          <w:bCs/>
          <w:iCs/>
          <w:color w:val="FF0000"/>
          <w:lang w:val="fi-FI"/>
        </w:rPr>
        <w:t>prefe</w:t>
      </w:r>
      <w:r w:rsidR="004C68DB">
        <w:rPr>
          <w:bCs/>
          <w:iCs/>
          <w:color w:val="FF0000"/>
          <w:lang w:val="fi-FI"/>
        </w:rPr>
        <w:t>rable</w:t>
      </w:r>
      <w:r w:rsidR="004C68DB" w:rsidRPr="00147B69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>to carry out the GMI measurements using these same samples at each annealing step, it proved impossible, as it required 1</w:t>
      </w:r>
      <w:r w:rsidR="00244C72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>cm long samples to be soldered to a sample holder, which would have required to cut out 1</w:t>
      </w:r>
      <w:r w:rsidR="00EB34D4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>cm pieces from our 10</w:t>
      </w:r>
      <w:r w:rsidR="00244C72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>cm samples after each step, eventually making them too short for DW analysis. As such, for GMI analysis, we first completed the hysteresis and DW studies, then cut 1</w:t>
      </w:r>
      <w:r w:rsidR="004C68DB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 xml:space="preserve">cm pieces from each sample to measure their GMI ratios. To complement these results, which were all for </w:t>
      </w:r>
      <w:r w:rsidRPr="00F21540">
        <w:rPr>
          <w:bCs/>
          <w:i/>
          <w:iCs/>
          <w:color w:val="FF0000"/>
          <w:lang w:val="fi-FI"/>
        </w:rPr>
        <w:t>t</w:t>
      </w:r>
      <w:r w:rsidR="00F21540">
        <w:rPr>
          <w:bCs/>
          <w:i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>=</w:t>
      </w:r>
      <w:r w:rsidR="00F21540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>20</w:t>
      </w:r>
      <w:r w:rsidR="004C68DB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 xml:space="preserve">min with different </w:t>
      </w:r>
      <w:r w:rsidR="00923873" w:rsidRPr="00923873">
        <w:rPr>
          <w:bCs/>
          <w:i/>
          <w:iCs/>
          <w:color w:val="FF0000"/>
          <w:lang w:val="fi-FI"/>
        </w:rPr>
        <w:t>I</w:t>
      </w:r>
      <w:r w:rsidRPr="00147B69">
        <w:rPr>
          <w:bCs/>
          <w:iCs/>
          <w:color w:val="FF0000"/>
          <w:lang w:val="fi-FI"/>
        </w:rPr>
        <w:t xml:space="preserve">-values, a new set of samples, each annealed with </w:t>
      </w:r>
      <w:r w:rsidRPr="00F21540">
        <w:rPr>
          <w:bCs/>
          <w:i/>
          <w:iCs/>
          <w:color w:val="FF0000"/>
          <w:lang w:val="fi-FI"/>
        </w:rPr>
        <w:t>I</w:t>
      </w:r>
      <w:r w:rsidR="00F21540">
        <w:rPr>
          <w:bCs/>
          <w:i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>=</w:t>
      </w:r>
      <w:r w:rsidR="00F21540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>20</w:t>
      </w:r>
      <w:r w:rsidR="004C68DB">
        <w:rPr>
          <w:bCs/>
          <w:iCs/>
          <w:color w:val="FF0000"/>
          <w:lang w:val="fi-FI"/>
        </w:rPr>
        <w:t xml:space="preserve"> </w:t>
      </w:r>
      <w:r w:rsidRPr="00147B69">
        <w:rPr>
          <w:bCs/>
          <w:iCs/>
          <w:color w:val="FF0000"/>
          <w:lang w:val="fi-FI"/>
        </w:rPr>
        <w:t>mA for different times, was prepared and had their GMI measured</w:t>
      </w:r>
      <w:r w:rsidRPr="00997D55">
        <w:rPr>
          <w:bCs/>
          <w:iCs/>
          <w:color w:val="auto"/>
          <w:lang w:val="fi-FI"/>
        </w:rPr>
        <w:t>.</w:t>
      </w:r>
    </w:p>
    <w:p w:rsidR="000C3F50" w:rsidRDefault="00442602" w:rsidP="00591B45">
      <w:pPr>
        <w:pStyle w:val="MDPI31text"/>
        <w:rPr>
          <w:bCs/>
          <w:color w:val="auto"/>
        </w:rPr>
      </w:pPr>
      <w:r w:rsidRPr="00442602">
        <w:rPr>
          <w:bCs/>
          <w:color w:val="auto"/>
          <w:lang w:val="en-GB"/>
        </w:rPr>
        <w:t xml:space="preserve">The surface magnetization </w:t>
      </w:r>
      <w:r>
        <w:rPr>
          <w:bCs/>
          <w:color w:val="auto"/>
          <w:lang w:val="en-GB"/>
        </w:rPr>
        <w:t>process</w:t>
      </w:r>
      <w:r w:rsidRPr="00442602">
        <w:rPr>
          <w:bCs/>
          <w:color w:val="auto"/>
          <w:lang w:val="en-GB"/>
        </w:rPr>
        <w:t xml:space="preserve"> has been studied by longitudinal magneto-optical Kerr effect (MOKE)</w:t>
      </w:r>
      <w:r>
        <w:rPr>
          <w:bCs/>
          <w:color w:val="auto"/>
          <w:lang w:val="en-GB"/>
        </w:rPr>
        <w:t xml:space="preserve"> described in details elsewhere</w:t>
      </w:r>
      <w:r w:rsidRPr="00442602">
        <w:rPr>
          <w:bCs/>
          <w:color w:val="auto"/>
          <w:lang w:val="en-GB"/>
        </w:rPr>
        <w:t xml:space="preserve"> [</w:t>
      </w:r>
      <w:r>
        <w:rPr>
          <w:bCs/>
          <w:color w:val="auto"/>
          <w:lang w:val="en-GB"/>
        </w:rPr>
        <w:t>76</w:t>
      </w:r>
      <w:r w:rsidRPr="00442602">
        <w:rPr>
          <w:bCs/>
          <w:color w:val="auto"/>
          <w:lang w:val="en-GB"/>
        </w:rPr>
        <w:t xml:space="preserve">]. </w:t>
      </w:r>
      <w:r>
        <w:rPr>
          <w:bCs/>
          <w:color w:val="auto"/>
          <w:lang w:val="en-GB"/>
        </w:rPr>
        <w:t xml:space="preserve">In </w:t>
      </w:r>
      <w:r w:rsidR="00B947C0">
        <w:rPr>
          <w:bCs/>
          <w:color w:val="auto"/>
          <w:lang w:val="en-GB"/>
        </w:rPr>
        <w:t xml:space="preserve">the </w:t>
      </w:r>
      <w:r>
        <w:rPr>
          <w:bCs/>
          <w:color w:val="auto"/>
          <w:lang w:val="en-GB"/>
        </w:rPr>
        <w:t>MOKE experiment</w:t>
      </w:r>
      <w:r w:rsidR="00B947C0">
        <w:rPr>
          <w:bCs/>
          <w:color w:val="auto"/>
          <w:lang w:val="en-GB"/>
        </w:rPr>
        <w:t>,</w:t>
      </w:r>
      <w:r>
        <w:rPr>
          <w:bCs/>
          <w:color w:val="auto"/>
          <w:lang w:val="en-GB"/>
        </w:rPr>
        <w:t xml:space="preserve"> a</w:t>
      </w:r>
      <w:r w:rsidRPr="00442602">
        <w:rPr>
          <w:bCs/>
          <w:color w:val="auto"/>
          <w:lang w:val="en-GB"/>
        </w:rPr>
        <w:t xml:space="preserve"> polarised light </w:t>
      </w:r>
      <w:r>
        <w:rPr>
          <w:bCs/>
          <w:color w:val="auto"/>
          <w:lang w:val="en-GB"/>
        </w:rPr>
        <w:t>from</w:t>
      </w:r>
      <w:r w:rsidRPr="00442602">
        <w:rPr>
          <w:bCs/>
          <w:color w:val="auto"/>
          <w:lang w:val="en-GB"/>
        </w:rPr>
        <w:t xml:space="preserve"> He–Ne laser </w:t>
      </w:r>
      <w:r>
        <w:rPr>
          <w:bCs/>
          <w:color w:val="auto"/>
          <w:lang w:val="en-GB"/>
        </w:rPr>
        <w:t>(</w:t>
      </w:r>
      <w:r w:rsidRPr="00442602">
        <w:rPr>
          <w:bCs/>
          <w:color w:val="auto"/>
          <w:lang w:val="en-GB"/>
        </w:rPr>
        <w:t xml:space="preserve">beam diameter </w:t>
      </w:r>
      <w:r>
        <w:rPr>
          <w:bCs/>
          <w:color w:val="auto"/>
          <w:lang w:val="en-GB"/>
        </w:rPr>
        <w:t>about</w:t>
      </w:r>
      <w:r w:rsidRPr="00442602">
        <w:rPr>
          <w:bCs/>
          <w:color w:val="auto"/>
          <w:lang w:val="en-GB"/>
        </w:rPr>
        <w:t xml:space="preserve"> 0.8 mm</w:t>
      </w:r>
      <w:r>
        <w:rPr>
          <w:bCs/>
          <w:color w:val="auto"/>
          <w:lang w:val="en-GB"/>
        </w:rPr>
        <w:t xml:space="preserve">) </w:t>
      </w:r>
      <w:r w:rsidRPr="00442602">
        <w:rPr>
          <w:bCs/>
          <w:color w:val="auto"/>
          <w:lang w:val="en-GB"/>
        </w:rPr>
        <w:t xml:space="preserve">was reflected </w:t>
      </w:r>
      <w:r w:rsidR="00B947C0">
        <w:rPr>
          <w:bCs/>
          <w:color w:val="auto"/>
          <w:lang w:val="en-GB"/>
        </w:rPr>
        <w:t>on</w:t>
      </w:r>
      <w:r w:rsidR="00B947C0" w:rsidRPr="00442602">
        <w:rPr>
          <w:bCs/>
          <w:color w:val="auto"/>
          <w:lang w:val="en-GB"/>
        </w:rPr>
        <w:t xml:space="preserve"> </w:t>
      </w:r>
      <w:r w:rsidRPr="00442602">
        <w:rPr>
          <w:bCs/>
          <w:color w:val="auto"/>
          <w:lang w:val="en-GB"/>
        </w:rPr>
        <w:t xml:space="preserve">the </w:t>
      </w:r>
      <w:r>
        <w:rPr>
          <w:bCs/>
          <w:color w:val="auto"/>
          <w:lang w:val="en-GB"/>
        </w:rPr>
        <w:t xml:space="preserve">sample </w:t>
      </w:r>
      <w:r w:rsidRPr="00442602">
        <w:rPr>
          <w:bCs/>
          <w:color w:val="auto"/>
          <w:lang w:val="en-GB"/>
        </w:rPr>
        <w:t xml:space="preserve">surface </w:t>
      </w:r>
      <w:r>
        <w:rPr>
          <w:bCs/>
          <w:color w:val="auto"/>
          <w:lang w:val="en-GB"/>
        </w:rPr>
        <w:t>and captured by</w:t>
      </w:r>
      <w:r w:rsidRPr="00442602">
        <w:rPr>
          <w:bCs/>
          <w:color w:val="auto"/>
          <w:lang w:val="en-GB"/>
        </w:rPr>
        <w:t xml:space="preserve"> the detector. </w:t>
      </w:r>
      <w:r w:rsidRPr="00442602">
        <w:rPr>
          <w:bCs/>
          <w:color w:val="auto"/>
        </w:rPr>
        <w:t xml:space="preserve">The rotation of the </w:t>
      </w:r>
      <w:r w:rsidR="00107973">
        <w:rPr>
          <w:bCs/>
          <w:color w:val="auto"/>
        </w:rPr>
        <w:t xml:space="preserve">light </w:t>
      </w:r>
      <w:r w:rsidRPr="00442602">
        <w:rPr>
          <w:bCs/>
          <w:color w:val="auto"/>
        </w:rPr>
        <w:t xml:space="preserve">polarization </w:t>
      </w:r>
      <w:r w:rsidR="00107973">
        <w:rPr>
          <w:bCs/>
          <w:color w:val="auto"/>
        </w:rPr>
        <w:t xml:space="preserve">angle </w:t>
      </w:r>
      <w:r w:rsidRPr="00442602">
        <w:rPr>
          <w:bCs/>
          <w:color w:val="auto"/>
        </w:rPr>
        <w:t xml:space="preserve">reflected from the sample surface </w:t>
      </w:r>
      <w:r w:rsidR="00107973">
        <w:rPr>
          <w:bCs/>
          <w:color w:val="auto"/>
        </w:rPr>
        <w:t>i</w:t>
      </w:r>
      <w:r w:rsidRPr="00442602">
        <w:rPr>
          <w:bCs/>
          <w:color w:val="auto"/>
        </w:rPr>
        <w:t>s proportional to the magnetization parallel to the plane of the light and the axis of the microwire.</w:t>
      </w:r>
      <w:r w:rsidR="000C3F50">
        <w:rPr>
          <w:bCs/>
          <w:color w:val="auto"/>
        </w:rPr>
        <w:t xml:space="preserve"> </w:t>
      </w:r>
      <w:r w:rsidR="000C3F50" w:rsidRPr="000C3F50">
        <w:rPr>
          <w:color w:val="FF0000"/>
        </w:rPr>
        <w:t xml:space="preserve">A pair of Helmholtz coils (diameter of the coils 300 mm, distance between coils </w:t>
      </w:r>
      <w:r w:rsidR="00010C0B">
        <w:rPr>
          <w:color w:val="FF0000"/>
        </w:rPr>
        <w:t>of 15</w:t>
      </w:r>
      <w:r w:rsidR="000C3F50" w:rsidRPr="000C3F50">
        <w:rPr>
          <w:color w:val="FF0000"/>
        </w:rPr>
        <w:t>0</w:t>
      </w:r>
      <w:r w:rsidR="00010C0B">
        <w:rPr>
          <w:color w:val="FF0000"/>
        </w:rPr>
        <w:t xml:space="preserve"> mm) provided a</w:t>
      </w:r>
      <w:r w:rsidR="000C3F50" w:rsidRPr="000C3F50">
        <w:rPr>
          <w:color w:val="FF0000"/>
        </w:rPr>
        <w:t xml:space="preserve"> </w:t>
      </w:r>
      <w:r w:rsidR="00010C0B">
        <w:rPr>
          <w:color w:val="FF0000"/>
        </w:rPr>
        <w:t xml:space="preserve">uniform </w:t>
      </w:r>
      <w:r w:rsidR="000C3F50" w:rsidRPr="000C3F50">
        <w:rPr>
          <w:color w:val="FF0000"/>
        </w:rPr>
        <w:t xml:space="preserve">external magnetic field, </w:t>
      </w:r>
      <w:r w:rsidR="000C3F50" w:rsidRPr="00010C0B">
        <w:rPr>
          <w:i/>
          <w:color w:val="FF0000"/>
        </w:rPr>
        <w:t>H</w:t>
      </w:r>
      <w:r w:rsidR="00010C0B">
        <w:rPr>
          <w:color w:val="FF0000"/>
        </w:rPr>
        <w:t>,</w:t>
      </w:r>
      <w:r w:rsidR="000C3F50">
        <w:rPr>
          <w:color w:val="FF0000"/>
        </w:rPr>
        <w:t xml:space="preserve"> </w:t>
      </w:r>
      <w:r w:rsidR="000C3F50" w:rsidRPr="000C3F50">
        <w:rPr>
          <w:color w:val="FF0000"/>
        </w:rPr>
        <w:t xml:space="preserve">with an axial orientation at the microwire. The coils were powered using a bipolar power supply that generates a magnetic field. The magnetic field was calibrated using the GM05 </w:t>
      </w:r>
      <w:proofErr w:type="spellStart"/>
      <w:r w:rsidR="000C3F50" w:rsidRPr="000C3F50">
        <w:rPr>
          <w:color w:val="FF0000"/>
        </w:rPr>
        <w:t>Gaussmeter</w:t>
      </w:r>
      <w:proofErr w:type="spellEnd"/>
      <w:r w:rsidR="000C3F50" w:rsidRPr="000C3F50">
        <w:rPr>
          <w:color w:val="FF0000"/>
        </w:rPr>
        <w:t xml:space="preserve"> and probe. The maximum </w:t>
      </w:r>
      <w:r w:rsidR="00923873" w:rsidRPr="00923873">
        <w:rPr>
          <w:i/>
          <w:color w:val="FF0000"/>
        </w:rPr>
        <w:t>H</w:t>
      </w:r>
      <w:r w:rsidR="000C3F50">
        <w:rPr>
          <w:color w:val="FF0000"/>
        </w:rPr>
        <w:t>-value</w:t>
      </w:r>
      <w:r w:rsidR="000C3F50" w:rsidRPr="000C3F50">
        <w:rPr>
          <w:color w:val="FF0000"/>
        </w:rPr>
        <w:t xml:space="preserve"> was 2400 A/m.</w:t>
      </w:r>
    </w:p>
    <w:p w:rsidR="00E93210" w:rsidRDefault="00E93210" w:rsidP="002D7D5E">
      <w:pPr>
        <w:pStyle w:val="MDPI21heading1"/>
      </w:pPr>
      <w:r w:rsidRPr="001F31D1">
        <w:t>3. Results</w:t>
      </w:r>
      <w:r w:rsidR="00267BCC">
        <w:t xml:space="preserve"> and Discussion</w:t>
      </w:r>
    </w:p>
    <w:p w:rsidR="00D56753" w:rsidRPr="003030D2" w:rsidRDefault="00D56753" w:rsidP="00D56753">
      <w:pPr>
        <w:pStyle w:val="MDPI38bullet"/>
        <w:numPr>
          <w:ilvl w:val="0"/>
          <w:numId w:val="7"/>
        </w:numPr>
        <w:spacing w:before="60"/>
      </w:pPr>
      <w:r>
        <w:t xml:space="preserve">A </w:t>
      </w:r>
      <w:r w:rsidR="005F4E33" w:rsidRPr="005F4E33">
        <w:rPr>
          <w:color w:val="FF0000"/>
        </w:rPr>
        <w:t>substantial</w:t>
      </w:r>
      <w:r>
        <w:t xml:space="preserve"> GMI ratio improvement by Joule heating;</w:t>
      </w:r>
    </w:p>
    <w:p w:rsidR="00D56753" w:rsidRPr="003030D2" w:rsidRDefault="00D56753" w:rsidP="00D56753">
      <w:pPr>
        <w:pStyle w:val="MDPI38bullet"/>
        <w:numPr>
          <w:ilvl w:val="0"/>
          <w:numId w:val="7"/>
        </w:numPr>
      </w:pPr>
      <w:r>
        <w:t>Evidence of transverse induced magnetic anisotropy in the surface layer from GMI response and MOKE loops;</w:t>
      </w:r>
    </w:p>
    <w:p w:rsidR="00116391" w:rsidRPr="00267BCC" w:rsidRDefault="00116391" w:rsidP="00116391">
      <w:pPr>
        <w:pStyle w:val="MDPI31text"/>
      </w:pPr>
      <w:r>
        <w:lastRenderedPageBreak/>
        <w:t xml:space="preserve">Perfectly rectangular </w:t>
      </w:r>
      <w:r w:rsidRPr="00267BCC">
        <w:t xml:space="preserve">hysteresis loops </w:t>
      </w:r>
      <w:r>
        <w:t>are observed in a</w:t>
      </w:r>
      <w:r w:rsidRPr="00267BCC">
        <w:t>s</w:t>
      </w:r>
      <w:r>
        <w:t>-prepared and even Joule heated</w:t>
      </w:r>
      <w:r w:rsidRPr="00267BCC">
        <w:t xml:space="preserve"> microwires (see Fig. 1</w:t>
      </w:r>
      <w:r>
        <w:t>a</w:t>
      </w:r>
      <w:r w:rsidRPr="00267BCC">
        <w:t>),</w:t>
      </w:r>
      <w:r>
        <w:t xml:space="preserve"> </w:t>
      </w:r>
      <w:r w:rsidRPr="00785EE1">
        <w:t xml:space="preserve">while a </w:t>
      </w:r>
      <w:r>
        <w:t xml:space="preserve">tendency </w:t>
      </w:r>
      <w:r w:rsidRPr="00116391">
        <w:t xml:space="preserve">towards a </w:t>
      </w:r>
      <w:r w:rsidRPr="00785EE1">
        <w:t>slight decrease in the coerciv</w:t>
      </w:r>
      <w:r>
        <w:t>ity,</w:t>
      </w:r>
      <w:r w:rsidRPr="00785EE1">
        <w:t xml:space="preserve"> </w:t>
      </w:r>
      <w:proofErr w:type="spellStart"/>
      <w:r w:rsidRPr="00785EE1">
        <w:rPr>
          <w:i/>
        </w:rPr>
        <w:t>H</w:t>
      </w:r>
      <w:r w:rsidRPr="00785EE1">
        <w:rPr>
          <w:i/>
          <w:vertAlign w:val="subscript"/>
        </w:rPr>
        <w:t>c</w:t>
      </w:r>
      <w:proofErr w:type="spellEnd"/>
      <w:r>
        <w:t>,</w:t>
      </w:r>
      <w:r w:rsidRPr="00785EE1">
        <w:t xml:space="preserve"> can be seen</w:t>
      </w:r>
      <w:r w:rsidR="00CC7413" w:rsidRPr="00147B69">
        <w:rPr>
          <w:color w:val="FF0000"/>
        </w:rPr>
        <w:t xml:space="preserve">, the maximum decrease being from 93 to 77 A/m for the sample annealed with </w:t>
      </w:r>
      <w:r w:rsidR="005A75AA" w:rsidRPr="00147B69">
        <w:rPr>
          <w:i/>
          <w:color w:val="FF0000"/>
        </w:rPr>
        <w:t>I</w:t>
      </w:r>
      <w:r w:rsidR="00CC7413" w:rsidRPr="00147B69">
        <w:rPr>
          <w:i/>
          <w:color w:val="FF0000"/>
        </w:rPr>
        <w:t xml:space="preserve"> </w:t>
      </w:r>
      <w:r w:rsidR="00CC7413" w:rsidRPr="00147B69">
        <w:rPr>
          <w:color w:val="FF0000"/>
        </w:rPr>
        <w:t>= 10</w:t>
      </w:r>
      <w:r w:rsidR="004C57F1">
        <w:rPr>
          <w:color w:val="FF0000"/>
        </w:rPr>
        <w:t xml:space="preserve"> </w:t>
      </w:r>
      <w:proofErr w:type="spellStart"/>
      <w:r w:rsidR="00CC7413" w:rsidRPr="00147B69">
        <w:rPr>
          <w:color w:val="FF0000"/>
        </w:rPr>
        <w:t>mA</w:t>
      </w:r>
      <w:proofErr w:type="spellEnd"/>
      <w:r>
        <w:t xml:space="preserve"> (see Fig.</w:t>
      </w:r>
      <w:r w:rsidR="004C57F1">
        <w:t xml:space="preserve"> </w:t>
      </w:r>
      <w:r>
        <w:t>1b)</w:t>
      </w:r>
      <w:r w:rsidRPr="00785EE1">
        <w:t>.</w:t>
      </w:r>
      <w:r>
        <w:t xml:space="preserve"> Such hysteresis loops</w:t>
      </w:r>
      <w:r w:rsidR="00CC7413" w:rsidRPr="00147B69">
        <w:rPr>
          <w:color w:val="FF0000"/>
        </w:rPr>
        <w:t xml:space="preserve"> are</w:t>
      </w:r>
      <w:r>
        <w:t xml:space="preserve"> typical for Fe-rich microwires with</w:t>
      </w:r>
      <w:r w:rsidRPr="00267BCC">
        <w:t xml:space="preserve"> high and positive </w:t>
      </w:r>
      <w:proofErr w:type="spellStart"/>
      <w:r w:rsidRPr="00267BCC">
        <w:rPr>
          <w:i/>
        </w:rPr>
        <w:t>λ</w:t>
      </w:r>
      <w:r w:rsidRPr="00267BCC">
        <w:rPr>
          <w:i/>
          <w:vertAlign w:val="subscript"/>
        </w:rPr>
        <w:t>s</w:t>
      </w:r>
      <w:proofErr w:type="spellEnd"/>
      <w:r w:rsidRPr="00267BCC">
        <w:rPr>
          <w:i/>
        </w:rPr>
        <w:t xml:space="preserve"> </w:t>
      </w:r>
      <w:r w:rsidRPr="00267BCC">
        <w:t>(</w:t>
      </w:r>
      <w:proofErr w:type="spellStart"/>
      <w:r w:rsidRPr="00267BCC">
        <w:rPr>
          <w:i/>
        </w:rPr>
        <w:t>λ</w:t>
      </w:r>
      <w:r w:rsidRPr="00267BCC">
        <w:rPr>
          <w:i/>
          <w:vertAlign w:val="subscript"/>
        </w:rPr>
        <w:t>s</w:t>
      </w:r>
      <w:proofErr w:type="spellEnd"/>
      <w:r w:rsidRPr="00267BCC">
        <w:t xml:space="preserve"> ≈ 40x10</w:t>
      </w:r>
      <w:r w:rsidRPr="00267BCC">
        <w:rPr>
          <w:vertAlign w:val="superscript"/>
        </w:rPr>
        <w:t>-6</w:t>
      </w:r>
      <w:r w:rsidRPr="00267BCC">
        <w:t xml:space="preserve">).  </w:t>
      </w:r>
    </w:p>
    <w:p w:rsidR="005A75AA" w:rsidRDefault="002F093B" w:rsidP="005A75AA">
      <w:pPr>
        <w:pStyle w:val="MDPI31text"/>
        <w:ind w:left="0" w:firstLine="0"/>
        <w:jc w:val="center"/>
      </w:pPr>
      <w:r>
        <w:object w:dxaOrig="6542" w:dyaOrig="4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65pt;height:172.4pt" o:ole="">
            <v:imagedata r:id="rId11" o:title="" croptop="4879f" cropleft="3407f" cropright="6247f"/>
          </v:shape>
          <o:OLEObject Type="Embed" ProgID="Origin50.Graph" ShapeID="_x0000_i1025" DrawAspect="Content" ObjectID="_1704293560" r:id="rId12"/>
        </w:object>
      </w:r>
      <w:r>
        <w:object w:dxaOrig="6105" w:dyaOrig="4683">
          <v:shape id="_x0000_i1026" type="#_x0000_t75" style="width:224.1pt;height:176.45pt" o:ole="">
            <v:imagedata r:id="rId13" o:title="" croptop="2380f" cropright="3652f"/>
          </v:shape>
          <o:OLEObject Type="Embed" ProgID="Origin50.Graph" ShapeID="_x0000_i1026" DrawAspect="Content" ObjectID="_1704293561" r:id="rId14"/>
        </w:object>
      </w:r>
    </w:p>
    <w:p w:rsidR="00D83E86" w:rsidRPr="006A5027" w:rsidRDefault="00D83E86" w:rsidP="00D83E86">
      <w:pPr>
        <w:pStyle w:val="MDPI31text"/>
        <w:numPr>
          <w:ilvl w:val="0"/>
          <w:numId w:val="24"/>
        </w:numPr>
        <w:ind w:left="2835"/>
        <w:jc w:val="left"/>
        <w:rPr>
          <w:sz w:val="24"/>
          <w:szCs w:val="24"/>
        </w:rPr>
      </w:pPr>
      <w:r w:rsidRPr="006A5027">
        <w:rPr>
          <w:sz w:val="24"/>
          <w:szCs w:val="24"/>
        </w:rPr>
        <w:t xml:space="preserve">                                     </w:t>
      </w:r>
      <w:r w:rsidRPr="006A5027">
        <w:rPr>
          <w:sz w:val="24"/>
          <w:szCs w:val="24"/>
        </w:rPr>
        <w:tab/>
      </w:r>
      <w:r w:rsidRPr="006A5027">
        <w:rPr>
          <w:sz w:val="24"/>
          <w:szCs w:val="24"/>
        </w:rPr>
        <w:tab/>
      </w:r>
      <w:r w:rsidRPr="006A5027">
        <w:rPr>
          <w:sz w:val="24"/>
          <w:szCs w:val="24"/>
        </w:rPr>
        <w:tab/>
        <w:t>(</w:t>
      </w:r>
      <w:r w:rsidRPr="006A5027">
        <w:rPr>
          <w:b/>
          <w:sz w:val="24"/>
          <w:szCs w:val="24"/>
        </w:rPr>
        <w:t>b</w:t>
      </w:r>
      <w:r w:rsidRPr="006A5027">
        <w:rPr>
          <w:sz w:val="24"/>
          <w:szCs w:val="24"/>
        </w:rPr>
        <w:t>)</w:t>
      </w:r>
    </w:p>
    <w:p w:rsidR="00116391" w:rsidRDefault="00116391" w:rsidP="00116391">
      <w:pPr>
        <w:pStyle w:val="MDPI31text"/>
        <w:ind w:left="0"/>
        <w:rPr>
          <w:i/>
          <w:iCs/>
        </w:rPr>
      </w:pPr>
      <w:proofErr w:type="gramStart"/>
      <w:r w:rsidRPr="00C639D5">
        <w:rPr>
          <w:b/>
          <w:iCs/>
        </w:rPr>
        <w:t xml:space="preserve">Figure </w:t>
      </w:r>
      <w:r w:rsidR="00923873" w:rsidRPr="00923873">
        <w:rPr>
          <w:b/>
          <w:iCs/>
        </w:rPr>
        <w:fldChar w:fldCharType="begin"/>
      </w:r>
      <w:r w:rsidRPr="00C639D5">
        <w:rPr>
          <w:b/>
          <w:iCs/>
        </w:rPr>
        <w:instrText xml:space="preserve"> SEQ Figure \* ARABIC </w:instrText>
      </w:r>
      <w:r w:rsidR="00923873" w:rsidRPr="00923873">
        <w:rPr>
          <w:b/>
          <w:iCs/>
        </w:rPr>
        <w:fldChar w:fldCharType="separate"/>
      </w:r>
      <w:r w:rsidRPr="00C639D5">
        <w:rPr>
          <w:b/>
          <w:iCs/>
        </w:rPr>
        <w:t>1</w:t>
      </w:r>
      <w:r w:rsidR="00923873" w:rsidRPr="00C639D5">
        <w:rPr>
          <w:b/>
        </w:rPr>
        <w:fldChar w:fldCharType="end"/>
      </w:r>
      <w:r w:rsidRPr="00C639D5">
        <w:rPr>
          <w:b/>
          <w:iCs/>
        </w:rPr>
        <w:t>.</w:t>
      </w:r>
      <w:proofErr w:type="gramEnd"/>
      <w:r w:rsidRPr="00267BCC">
        <w:rPr>
          <w:iCs/>
        </w:rPr>
        <w:t xml:space="preserve"> Hysteresis loops of as-prepared and annealed </w:t>
      </w:r>
      <w:r>
        <w:rPr>
          <w:iCs/>
        </w:rPr>
        <w:t>for</w:t>
      </w:r>
      <w:r w:rsidRPr="00C639D5">
        <w:rPr>
          <w:i/>
          <w:iCs/>
        </w:rPr>
        <w:t xml:space="preserve"> t</w:t>
      </w:r>
      <w:r w:rsidR="00F21540">
        <w:rPr>
          <w:i/>
          <w:iCs/>
        </w:rPr>
        <w:t xml:space="preserve"> </w:t>
      </w:r>
      <w:r>
        <w:rPr>
          <w:iCs/>
        </w:rPr>
        <w:t>= 5</w:t>
      </w:r>
      <w:r w:rsidRPr="00267BCC">
        <w:rPr>
          <w:iCs/>
        </w:rPr>
        <w:t xml:space="preserve"> </w:t>
      </w:r>
      <w:r w:rsidR="0022705F">
        <w:rPr>
          <w:iCs/>
        </w:rPr>
        <w:t>min</w:t>
      </w:r>
      <w:r w:rsidRPr="00267BCC">
        <w:rPr>
          <w:iCs/>
        </w:rPr>
        <w:t xml:space="preserve"> for different </w:t>
      </w:r>
      <w:r w:rsidR="00940A05">
        <w:rPr>
          <w:i/>
          <w:iCs/>
        </w:rPr>
        <w:t>I</w:t>
      </w:r>
      <w:r w:rsidRPr="00267BCC">
        <w:rPr>
          <w:iCs/>
        </w:rPr>
        <w:t xml:space="preserve"> samples</w:t>
      </w:r>
      <w:r w:rsidR="00890EB2">
        <w:rPr>
          <w:iCs/>
        </w:rPr>
        <w:t xml:space="preserve"> (a) and </w:t>
      </w:r>
      <w:proofErr w:type="spellStart"/>
      <w:proofErr w:type="gramStart"/>
      <w:r w:rsidR="00923873" w:rsidRPr="00923873">
        <w:rPr>
          <w:i/>
          <w:iCs/>
        </w:rPr>
        <w:t>H</w:t>
      </w:r>
      <w:r w:rsidR="00923873" w:rsidRPr="00923873">
        <w:rPr>
          <w:i/>
          <w:iCs/>
          <w:vertAlign w:val="subscript"/>
        </w:rPr>
        <w:t>c</w:t>
      </w:r>
      <w:proofErr w:type="spellEnd"/>
      <w:r w:rsidR="00923873" w:rsidRPr="00923873">
        <w:rPr>
          <w:i/>
          <w:iCs/>
        </w:rPr>
        <w:t>(</w:t>
      </w:r>
      <w:proofErr w:type="gramEnd"/>
      <w:r w:rsidR="00923873" w:rsidRPr="00923873">
        <w:rPr>
          <w:i/>
          <w:iCs/>
        </w:rPr>
        <w:t>t)</w:t>
      </w:r>
      <w:r w:rsidR="00890EB2">
        <w:rPr>
          <w:iCs/>
        </w:rPr>
        <w:t xml:space="preserve"> depen</w:t>
      </w:r>
      <w:r w:rsidR="00890EB2">
        <w:rPr>
          <w:iCs/>
        </w:rPr>
        <w:t>d</w:t>
      </w:r>
      <w:r w:rsidR="00890EB2">
        <w:rPr>
          <w:iCs/>
        </w:rPr>
        <w:t xml:space="preserve">ences </w:t>
      </w:r>
      <w:r w:rsidR="00383FB7">
        <w:rPr>
          <w:iCs/>
        </w:rPr>
        <w:t xml:space="preserve">for the Joule heated samples with </w:t>
      </w:r>
      <w:r w:rsidR="00383FB7" w:rsidRPr="00147B69">
        <w:rPr>
          <w:bCs/>
          <w:iCs/>
          <w:color w:val="FF0000"/>
          <w:lang w:val="fi-FI"/>
        </w:rPr>
        <w:t xml:space="preserve">different </w:t>
      </w:r>
      <w:r w:rsidR="00383FB7" w:rsidRPr="004C68DB">
        <w:rPr>
          <w:bCs/>
          <w:i/>
          <w:iCs/>
          <w:color w:val="FF0000"/>
          <w:lang w:val="fi-FI"/>
        </w:rPr>
        <w:t>I</w:t>
      </w:r>
      <w:r w:rsidR="00383FB7" w:rsidRPr="00147B69">
        <w:rPr>
          <w:bCs/>
          <w:iCs/>
          <w:color w:val="FF0000"/>
          <w:lang w:val="fi-FI"/>
        </w:rPr>
        <w:t>-values</w:t>
      </w:r>
      <w:r w:rsidR="00890EB2">
        <w:rPr>
          <w:iCs/>
        </w:rPr>
        <w:t xml:space="preserve"> (b)</w:t>
      </w:r>
      <w:r w:rsidRPr="00267BCC">
        <w:rPr>
          <w:i/>
          <w:iCs/>
        </w:rPr>
        <w:t>.</w:t>
      </w:r>
    </w:p>
    <w:p w:rsidR="0046646C" w:rsidRPr="00267BCC" w:rsidRDefault="0046646C" w:rsidP="00116391">
      <w:pPr>
        <w:pStyle w:val="MDPI31text"/>
        <w:ind w:left="0"/>
        <w:rPr>
          <w:i/>
          <w:iCs/>
        </w:rPr>
      </w:pPr>
    </w:p>
    <w:p w:rsidR="0046646C" w:rsidRPr="00A1611B" w:rsidRDefault="005F668F" w:rsidP="005F668F">
      <w:pPr>
        <w:pStyle w:val="MDPI31text"/>
        <w:rPr>
          <w:color w:val="FF0000"/>
          <w:lang w:val="en-GB"/>
        </w:rPr>
      </w:pPr>
      <w:r w:rsidRPr="00A1611B">
        <w:rPr>
          <w:color w:val="FF0000"/>
        </w:rPr>
        <w:t xml:space="preserve">The rectangular hysteresis loop observed in as-prepared and annealed microwires (see Fig. 1a) is </w:t>
      </w:r>
      <w:r w:rsidR="00A1611B" w:rsidRPr="00A1611B">
        <w:rPr>
          <w:color w:val="FF0000"/>
        </w:rPr>
        <w:t xml:space="preserve">commonly </w:t>
      </w:r>
      <w:r w:rsidRPr="00A1611B">
        <w:rPr>
          <w:color w:val="FF0000"/>
        </w:rPr>
        <w:t xml:space="preserve">explained by the particular domain structure </w:t>
      </w:r>
      <w:r w:rsidR="00F35894">
        <w:rPr>
          <w:color w:val="FF0000"/>
        </w:rPr>
        <w:t>of</w:t>
      </w:r>
      <w:r w:rsidRPr="00A1611B">
        <w:rPr>
          <w:color w:val="FF0000"/>
        </w:rPr>
        <w:t xml:space="preserve"> the Fe-rich microwires consisting o</w:t>
      </w:r>
      <w:r w:rsidR="00F35894">
        <w:rPr>
          <w:color w:val="FF0000"/>
        </w:rPr>
        <w:t>f an</w:t>
      </w:r>
      <w:r w:rsidRPr="00A1611B">
        <w:rPr>
          <w:color w:val="FF0000"/>
        </w:rPr>
        <w:t xml:space="preserve"> axially magnetized single-domain inner core and an external domain shell with transverse (either radial or circular) magnetization orientation [35-37]. Slight decrease in </w:t>
      </w:r>
      <w:proofErr w:type="spellStart"/>
      <w:r w:rsidRPr="00A1611B">
        <w:rPr>
          <w:i/>
          <w:color w:val="FF0000"/>
        </w:rPr>
        <w:t>H</w:t>
      </w:r>
      <w:r w:rsidRPr="00A1611B">
        <w:rPr>
          <w:i/>
          <w:color w:val="FF0000"/>
          <w:vertAlign w:val="subscript"/>
        </w:rPr>
        <w:t>c</w:t>
      </w:r>
      <w:proofErr w:type="spellEnd"/>
      <w:r w:rsidRPr="00A1611B">
        <w:rPr>
          <w:color w:val="FF0000"/>
        </w:rPr>
        <w:t xml:space="preserve"> can be attributed to internal stresses</w:t>
      </w:r>
      <w:r w:rsidR="00A1611B">
        <w:rPr>
          <w:color w:val="FF0000"/>
        </w:rPr>
        <w:t xml:space="preserve">, </w:t>
      </w:r>
      <w:proofErr w:type="spellStart"/>
      <w:r w:rsidR="00923873" w:rsidRPr="00923873">
        <w:rPr>
          <w:i/>
          <w:iCs/>
          <w:color w:val="FF0000"/>
          <w:lang w:val="en-GB"/>
        </w:rPr>
        <w:t>σ</w:t>
      </w:r>
      <w:r w:rsidR="00923873" w:rsidRPr="00923873">
        <w:rPr>
          <w:i/>
          <w:iCs/>
          <w:color w:val="FF0000"/>
          <w:vertAlign w:val="subscript"/>
          <w:lang w:val="en-GB"/>
        </w:rPr>
        <w:t>i</w:t>
      </w:r>
      <w:proofErr w:type="spellEnd"/>
      <w:r w:rsidR="00A1611B">
        <w:rPr>
          <w:color w:val="FF0000"/>
        </w:rPr>
        <w:t>,</w:t>
      </w:r>
      <w:r w:rsidRPr="00A1611B">
        <w:rPr>
          <w:color w:val="FF0000"/>
        </w:rPr>
        <w:t xml:space="preserve"> </w:t>
      </w:r>
      <w:proofErr w:type="gramStart"/>
      <w:r w:rsidRPr="00A1611B">
        <w:rPr>
          <w:color w:val="FF0000"/>
        </w:rPr>
        <w:t>relaxation</w:t>
      </w:r>
      <w:proofErr w:type="gramEnd"/>
      <w:r w:rsidRPr="00A1611B">
        <w:rPr>
          <w:color w:val="FF0000"/>
        </w:rPr>
        <w:t xml:space="preserve"> upon annealing. Indeed, stress </w:t>
      </w:r>
      <w:r w:rsidR="0046646C" w:rsidRPr="00A1611B">
        <w:rPr>
          <w:color w:val="FF0000"/>
        </w:rPr>
        <w:t xml:space="preserve">dependence </w:t>
      </w:r>
      <w:r w:rsidRPr="00A1611B">
        <w:rPr>
          <w:color w:val="FF0000"/>
        </w:rPr>
        <w:t xml:space="preserve">of </w:t>
      </w:r>
      <w:proofErr w:type="spellStart"/>
      <w:r w:rsidRPr="00A1611B">
        <w:rPr>
          <w:i/>
          <w:color w:val="FF0000"/>
        </w:rPr>
        <w:t>H</w:t>
      </w:r>
      <w:r w:rsidRPr="00A1611B">
        <w:rPr>
          <w:i/>
          <w:color w:val="FF0000"/>
          <w:vertAlign w:val="subscript"/>
        </w:rPr>
        <w:t>c</w:t>
      </w:r>
      <w:proofErr w:type="spellEnd"/>
      <w:r w:rsidRPr="00A1611B">
        <w:rPr>
          <w:color w:val="FF0000"/>
        </w:rPr>
        <w:t xml:space="preserve"> </w:t>
      </w:r>
      <w:r w:rsidR="0046646C" w:rsidRPr="00A1611B">
        <w:rPr>
          <w:color w:val="FF0000"/>
        </w:rPr>
        <w:t xml:space="preserve">was interpreted considering that the </w:t>
      </w:r>
      <w:proofErr w:type="spellStart"/>
      <w:r w:rsidRPr="00A1611B">
        <w:rPr>
          <w:i/>
          <w:color w:val="FF0000"/>
        </w:rPr>
        <w:t>H</w:t>
      </w:r>
      <w:r w:rsidRPr="00A1611B">
        <w:rPr>
          <w:i/>
          <w:color w:val="FF0000"/>
          <w:vertAlign w:val="subscript"/>
        </w:rPr>
        <w:t>c</w:t>
      </w:r>
      <w:proofErr w:type="spellEnd"/>
      <w:r w:rsidRPr="00A1611B">
        <w:rPr>
          <w:color w:val="FF0000"/>
        </w:rPr>
        <w:t xml:space="preserve"> </w:t>
      </w:r>
      <w:r w:rsidR="0046646C" w:rsidRPr="00A1611B">
        <w:rPr>
          <w:color w:val="FF0000"/>
        </w:rPr>
        <w:t xml:space="preserve">is proportional to the energy </w:t>
      </w:r>
      <w:r w:rsidR="0046646C" w:rsidRPr="00A1611B">
        <w:rPr>
          <w:color w:val="FF0000"/>
          <w:lang w:val="en-GB"/>
        </w:rPr>
        <w:t xml:space="preserve">required to form the </w:t>
      </w:r>
      <w:r w:rsidRPr="00A1611B">
        <w:rPr>
          <w:color w:val="FF0000"/>
          <w:lang w:val="en-GB"/>
        </w:rPr>
        <w:t>DW</w:t>
      </w:r>
      <w:r w:rsidR="0046646C" w:rsidRPr="00A1611B">
        <w:rPr>
          <w:color w:val="FF0000"/>
          <w:lang w:val="en-GB"/>
        </w:rPr>
        <w:t xml:space="preserve">, </w:t>
      </w:r>
      <w:r w:rsidR="00923873" w:rsidRPr="00923873">
        <w:rPr>
          <w:rFonts w:ascii="Symbol" w:hAnsi="Symbol"/>
          <w:i/>
          <w:color w:val="FF0000"/>
          <w:lang w:val="en-GB"/>
        </w:rPr>
        <w:t></w:t>
      </w:r>
      <w:r w:rsidR="0046646C" w:rsidRPr="00A1611B">
        <w:rPr>
          <w:color w:val="FF0000"/>
          <w:lang w:val="en-GB"/>
        </w:rPr>
        <w:t>, involved in the bistable magnetization process</w:t>
      </w:r>
      <w:r w:rsidRPr="00A1611B">
        <w:rPr>
          <w:color w:val="FF0000"/>
          <w:lang w:val="en-GB"/>
        </w:rPr>
        <w:t xml:space="preserve"> [56], given as:</w:t>
      </w:r>
    </w:p>
    <w:p w:rsidR="0046646C" w:rsidRPr="00A1611B" w:rsidRDefault="00923873" w:rsidP="00FF1115">
      <w:pPr>
        <w:pStyle w:val="MDPI31text"/>
        <w:jc w:val="center"/>
        <w:rPr>
          <w:color w:val="FF0000"/>
          <w:lang w:val="en-GB"/>
        </w:rPr>
      </w:pPr>
      <m:oMath>
        <m:sSub>
          <m:sSubPr>
            <m:ctrlPr>
              <w:rPr>
                <w:rFonts w:ascii="Cambria Math" w:hAnsi="Cambria Math"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  <w:sz w:val="24"/>
            <w:szCs w:val="24"/>
          </w:rPr>
          <m:t>∝</m:t>
        </m:r>
        <m:r>
          <w:rPr>
            <w:rFonts w:ascii="Cambria Math" w:hAnsi="Cambria Math"/>
            <w:color w:val="FF0000"/>
            <w:sz w:val="24"/>
            <w:szCs w:val="24"/>
          </w:rPr>
          <m:t>γ</m:t>
        </m:r>
        <m:r>
          <m:rPr>
            <m:sty m:val="p"/>
          </m:rPr>
          <w:rPr>
            <w:rFonts w:ascii="Cambria Math" w:hAnsi="Cambria Math"/>
            <w:color w:val="FF0000"/>
            <w:sz w:val="24"/>
            <w:szCs w:val="24"/>
          </w:rPr>
          <m:t>∝</m:t>
        </m:r>
        <m:f>
          <m:fPr>
            <m:ctrlPr>
              <w:rPr>
                <w:rFonts w:ascii="Cambria Math" w:hAnsi="Cambria Math"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FF0000"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>3/2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 xml:space="preserve"> 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>σ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1/2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cosα</m:t>
            </m:r>
          </m:den>
        </m:f>
      </m:oMath>
      <w:r w:rsidR="0046646C" w:rsidRPr="00A1611B">
        <w:rPr>
          <w:color w:val="FF0000"/>
        </w:rPr>
        <w:tab/>
      </w:r>
      <w:r w:rsidR="0046646C" w:rsidRPr="00A1611B">
        <w:rPr>
          <w:color w:val="FF0000"/>
          <w:lang w:val="en-GB"/>
        </w:rPr>
        <w:tab/>
      </w:r>
      <w:r w:rsidR="0046646C" w:rsidRPr="00A1611B">
        <w:rPr>
          <w:color w:val="FF0000"/>
        </w:rPr>
        <w:t>(</w:t>
      </w:r>
      <w:r w:rsidR="00E74867" w:rsidRPr="00A1611B">
        <w:rPr>
          <w:color w:val="FF0000"/>
        </w:rPr>
        <w:t>4</w:t>
      </w:r>
      <w:r w:rsidR="0046646C" w:rsidRPr="00A1611B">
        <w:rPr>
          <w:color w:val="FF0000"/>
        </w:rPr>
        <w:t>)</w:t>
      </w:r>
    </w:p>
    <w:p w:rsidR="00E74867" w:rsidRPr="00A1611B" w:rsidRDefault="00E74867" w:rsidP="0046646C">
      <w:pPr>
        <w:pStyle w:val="MDPI31text"/>
        <w:rPr>
          <w:color w:val="FF0000"/>
          <w:lang w:val="en-GB"/>
        </w:rPr>
      </w:pPr>
    </w:p>
    <w:p w:rsidR="00923873" w:rsidRDefault="00E74867" w:rsidP="00923873">
      <w:pPr>
        <w:pStyle w:val="MDPI31text"/>
        <w:ind w:firstLine="0"/>
        <w:rPr>
          <w:color w:val="FF0000"/>
        </w:rPr>
      </w:pPr>
      <w:proofErr w:type="gramStart"/>
      <w:r w:rsidRPr="00A1611B">
        <w:rPr>
          <w:color w:val="FF0000"/>
          <w:lang w:val="en-GB"/>
        </w:rPr>
        <w:t>being</w:t>
      </w:r>
      <w:proofErr w:type="gramEnd"/>
      <w:r w:rsidRPr="00A1611B">
        <w:rPr>
          <w:color w:val="FF0000"/>
          <w:lang w:val="en-GB"/>
        </w:rPr>
        <w:t xml:space="preserve"> </w:t>
      </w:r>
      <w:r w:rsidR="0046646C" w:rsidRPr="00A1611B">
        <w:rPr>
          <w:rFonts w:ascii="Symbol" w:hAnsi="Symbol"/>
          <w:color w:val="FF0000"/>
          <w:lang w:val="en-GB"/>
        </w:rPr>
        <w:t></w:t>
      </w:r>
      <w:r w:rsidR="0046646C" w:rsidRPr="00A1611B">
        <w:rPr>
          <w:color w:val="FF0000"/>
          <w:lang w:val="en-GB"/>
        </w:rPr>
        <w:t xml:space="preserve"> the angle between magnetization and axial direction, </w:t>
      </w:r>
      <w:r w:rsidR="00923873" w:rsidRPr="00923873">
        <w:rPr>
          <w:i/>
          <w:color w:val="FF0000"/>
          <w:lang w:val="en-GB"/>
        </w:rPr>
        <w:t>A</w:t>
      </w:r>
      <w:r w:rsidRPr="00A1611B">
        <w:rPr>
          <w:color w:val="FF0000"/>
          <w:lang w:val="en-GB"/>
        </w:rPr>
        <w:t>-</w:t>
      </w:r>
      <w:r w:rsidR="0046646C" w:rsidRPr="00A1611B">
        <w:rPr>
          <w:color w:val="FF0000"/>
          <w:lang w:val="en-GB"/>
        </w:rPr>
        <w:t xml:space="preserve"> the exchange energy constant, </w:t>
      </w:r>
      <w:r w:rsidR="005F668F" w:rsidRPr="00F35894">
        <w:rPr>
          <w:i/>
          <w:color w:val="FF0000"/>
          <w:lang w:val="en-GB"/>
        </w:rPr>
        <w:t>σ</w:t>
      </w:r>
      <w:r w:rsidR="0046646C" w:rsidRPr="00A1611B">
        <w:rPr>
          <w:color w:val="FF0000"/>
          <w:lang w:val="en-GB"/>
        </w:rPr>
        <w:t xml:space="preserve"> </w:t>
      </w:r>
      <w:r w:rsidRPr="00A1611B">
        <w:rPr>
          <w:color w:val="FF0000"/>
          <w:lang w:val="en-GB"/>
        </w:rPr>
        <w:t>-</w:t>
      </w:r>
      <w:r w:rsidR="0046646C" w:rsidRPr="00A1611B">
        <w:rPr>
          <w:color w:val="FF0000"/>
          <w:lang w:val="en-GB"/>
        </w:rPr>
        <w:t xml:space="preserve"> the </w:t>
      </w:r>
      <w:r w:rsidRPr="00A1611B">
        <w:rPr>
          <w:color w:val="FF0000"/>
          <w:lang w:val="en-GB"/>
        </w:rPr>
        <w:t xml:space="preserve">applied </w:t>
      </w:r>
      <w:r w:rsidR="0046646C" w:rsidRPr="00A1611B">
        <w:rPr>
          <w:color w:val="FF0000"/>
          <w:lang w:val="en-GB"/>
        </w:rPr>
        <w:t>stress</w:t>
      </w:r>
      <w:r w:rsidRPr="00A1611B">
        <w:rPr>
          <w:color w:val="FF0000"/>
          <w:lang w:val="en-GB"/>
        </w:rPr>
        <w:t>es [50]</w:t>
      </w:r>
      <w:r w:rsidR="0046646C" w:rsidRPr="00A1611B">
        <w:rPr>
          <w:color w:val="FF0000"/>
          <w:lang w:val="en-GB"/>
        </w:rPr>
        <w:t xml:space="preserve">. Consequently, </w:t>
      </w:r>
      <w:r w:rsidR="00A1611B">
        <w:rPr>
          <w:color w:val="FF0000"/>
          <w:lang w:val="en-GB"/>
        </w:rPr>
        <w:t xml:space="preserve">if </w:t>
      </w:r>
      <w:r w:rsidR="00A1611B" w:rsidRPr="00F35894">
        <w:rPr>
          <w:i/>
          <w:color w:val="FF0000"/>
          <w:lang w:val="en-GB"/>
        </w:rPr>
        <w:t>σ</w:t>
      </w:r>
      <w:r w:rsidR="00A1611B">
        <w:rPr>
          <w:color w:val="FF0000"/>
          <w:lang w:val="en-GB"/>
        </w:rPr>
        <w:t xml:space="preserve"> =</w:t>
      </w:r>
      <w:r w:rsidR="007B2728">
        <w:rPr>
          <w:color w:val="FF0000"/>
          <w:lang w:val="en-GB"/>
        </w:rPr>
        <w:t xml:space="preserve"> </w:t>
      </w:r>
      <w:r w:rsidR="00A1611B">
        <w:rPr>
          <w:color w:val="FF0000"/>
          <w:lang w:val="en-GB"/>
        </w:rPr>
        <w:t>0,</w:t>
      </w:r>
      <w:r w:rsidRPr="00A1611B">
        <w:rPr>
          <w:color w:val="FF0000"/>
          <w:lang w:val="en-GB"/>
        </w:rPr>
        <w:t xml:space="preserve"> </w:t>
      </w:r>
      <w:proofErr w:type="spellStart"/>
      <w:r w:rsidR="0046646C" w:rsidRPr="004F0D51">
        <w:rPr>
          <w:i/>
          <w:color w:val="FF0000"/>
          <w:lang w:val="en-GB"/>
        </w:rPr>
        <w:t>H</w:t>
      </w:r>
      <w:r w:rsidR="00A1611B" w:rsidRPr="004F0D51">
        <w:rPr>
          <w:i/>
          <w:color w:val="FF0000"/>
          <w:vertAlign w:val="subscript"/>
          <w:lang w:val="en-GB"/>
        </w:rPr>
        <w:t>c</w:t>
      </w:r>
      <w:proofErr w:type="spellEnd"/>
      <w:r w:rsidR="0046646C" w:rsidRPr="00A1611B">
        <w:rPr>
          <w:color w:val="FF0000"/>
          <w:lang w:val="en-GB"/>
        </w:rPr>
        <w:t xml:space="preserve"> must be </w:t>
      </w:r>
      <w:r w:rsidRPr="00A1611B">
        <w:rPr>
          <w:color w:val="FF0000"/>
          <w:lang w:val="en-GB"/>
        </w:rPr>
        <w:t xml:space="preserve">affected by </w:t>
      </w:r>
      <w:proofErr w:type="spellStart"/>
      <w:r w:rsidRPr="00A1611B">
        <w:rPr>
          <w:iCs/>
          <w:color w:val="FF0000"/>
          <w:lang w:val="en-GB"/>
        </w:rPr>
        <w:t>σ</w:t>
      </w:r>
      <w:r w:rsidRPr="00A1611B">
        <w:rPr>
          <w:iCs/>
          <w:color w:val="FF0000"/>
          <w:vertAlign w:val="subscript"/>
          <w:lang w:val="en-GB"/>
        </w:rPr>
        <w:t>i</w:t>
      </w:r>
      <w:proofErr w:type="spellEnd"/>
      <w:r w:rsidRPr="00A1611B">
        <w:rPr>
          <w:color w:val="FF0000"/>
          <w:lang w:val="en-GB"/>
        </w:rPr>
        <w:t xml:space="preserve"> relaxation. </w:t>
      </w:r>
      <w:r w:rsidR="00F35894" w:rsidRPr="00F35894">
        <w:rPr>
          <w:color w:val="FF0000"/>
        </w:rPr>
        <w:t xml:space="preserve">In amorphous </w:t>
      </w:r>
      <w:r w:rsidR="00F35894">
        <w:rPr>
          <w:color w:val="FF0000"/>
        </w:rPr>
        <w:t>material</w:t>
      </w:r>
      <w:r w:rsidR="00F35894" w:rsidRPr="00F35894">
        <w:rPr>
          <w:color w:val="FF0000"/>
        </w:rPr>
        <w:t xml:space="preserve">s, the magnetoelastic anisotropy, </w:t>
      </w:r>
      <w:proofErr w:type="spellStart"/>
      <w:r w:rsidR="00F35894" w:rsidRPr="00F35894">
        <w:rPr>
          <w:i/>
          <w:color w:val="FF0000"/>
        </w:rPr>
        <w:t>K</w:t>
      </w:r>
      <w:r w:rsidR="00F35894" w:rsidRPr="00F35894">
        <w:rPr>
          <w:i/>
          <w:color w:val="FF0000"/>
          <w:vertAlign w:val="subscript"/>
        </w:rPr>
        <w:t>me</w:t>
      </w:r>
      <w:proofErr w:type="spellEnd"/>
      <w:r w:rsidR="00F35894" w:rsidRPr="00F35894">
        <w:rPr>
          <w:color w:val="FF0000"/>
        </w:rPr>
        <w:t xml:space="preserve">, </w:t>
      </w:r>
      <w:r w:rsidR="00F35894">
        <w:rPr>
          <w:color w:val="FF0000"/>
        </w:rPr>
        <w:t>and</w:t>
      </w:r>
      <w:r w:rsidR="00F35894" w:rsidRPr="00F35894">
        <w:rPr>
          <w:color w:val="FF0000"/>
        </w:rPr>
        <w:t xml:space="preserve"> the shape anisotropy, are the </w:t>
      </w:r>
      <w:r w:rsidR="00F35894">
        <w:rPr>
          <w:color w:val="FF0000"/>
        </w:rPr>
        <w:t>main</w:t>
      </w:r>
      <w:r w:rsidR="00F35894" w:rsidRPr="00F35894">
        <w:rPr>
          <w:color w:val="FF0000"/>
        </w:rPr>
        <w:t xml:space="preserve"> factors that determine the hysteresis loops</w:t>
      </w:r>
      <w:r w:rsidR="00F35894">
        <w:rPr>
          <w:color w:val="FF0000"/>
        </w:rPr>
        <w:t xml:space="preserve"> </w:t>
      </w:r>
      <w:r w:rsidR="00F35894" w:rsidRPr="00F35894">
        <w:rPr>
          <w:color w:val="FF0000"/>
        </w:rPr>
        <w:t>character</w:t>
      </w:r>
      <w:r w:rsidR="00304D49">
        <w:rPr>
          <w:color w:val="FF0000"/>
        </w:rPr>
        <w:t>.</w:t>
      </w:r>
      <w:r w:rsidR="00F35894" w:rsidRPr="00F35894">
        <w:rPr>
          <w:color w:val="FF0000"/>
        </w:rPr>
        <w:t xml:space="preserve"> </w:t>
      </w:r>
      <w:proofErr w:type="spellStart"/>
      <w:r w:rsidR="00F35894" w:rsidRPr="00F35894">
        <w:rPr>
          <w:i/>
          <w:color w:val="FF0000"/>
        </w:rPr>
        <w:t>K</w:t>
      </w:r>
      <w:r w:rsidR="00F35894" w:rsidRPr="00F35894">
        <w:rPr>
          <w:i/>
          <w:color w:val="FF0000"/>
          <w:vertAlign w:val="subscript"/>
        </w:rPr>
        <w:t>me</w:t>
      </w:r>
      <w:proofErr w:type="spellEnd"/>
      <w:r w:rsidR="00F35894" w:rsidRPr="00F35894">
        <w:rPr>
          <w:color w:val="FF0000"/>
        </w:rPr>
        <w:t xml:space="preserve"> is given by [</w:t>
      </w:r>
      <w:r w:rsidR="00F35894">
        <w:rPr>
          <w:color w:val="FF0000"/>
        </w:rPr>
        <w:t>35-37, 56</w:t>
      </w:r>
      <w:r w:rsidR="00F35894" w:rsidRPr="00F35894">
        <w:rPr>
          <w:color w:val="FF0000"/>
        </w:rPr>
        <w:t>]:</w:t>
      </w:r>
    </w:p>
    <w:p w:rsidR="00F35894" w:rsidRPr="00F35894" w:rsidRDefault="00F35894" w:rsidP="00F35894">
      <w:pPr>
        <w:pStyle w:val="MDPI31text"/>
        <w:ind w:firstLine="0"/>
        <w:rPr>
          <w:color w:val="FF0000"/>
        </w:rPr>
      </w:pPr>
    </w:p>
    <w:p w:rsidR="00F35894" w:rsidRPr="00F35894" w:rsidRDefault="00F35894" w:rsidP="00FF1115">
      <w:pPr>
        <w:pStyle w:val="MDPI31text"/>
        <w:jc w:val="center"/>
        <w:rPr>
          <w:color w:val="FF0000"/>
        </w:rPr>
      </w:pPr>
      <w:proofErr w:type="spellStart"/>
      <w:r w:rsidRPr="00F35894">
        <w:rPr>
          <w:i/>
          <w:color w:val="FF0000"/>
        </w:rPr>
        <w:t>K</w:t>
      </w:r>
      <w:r w:rsidRPr="00F35894">
        <w:rPr>
          <w:i/>
          <w:color w:val="FF0000"/>
          <w:vertAlign w:val="subscript"/>
        </w:rPr>
        <w:t>me</w:t>
      </w:r>
      <w:proofErr w:type="spellEnd"/>
      <w:r w:rsidRPr="00F35894">
        <w:rPr>
          <w:i/>
          <w:color w:val="FF0000"/>
          <w:vertAlign w:val="subscript"/>
        </w:rPr>
        <w:t xml:space="preserve"> </w:t>
      </w:r>
      <w:r w:rsidRPr="00F35894">
        <w:rPr>
          <w:i/>
          <w:color w:val="FF0000"/>
        </w:rPr>
        <w:sym w:font="Symbol" w:char="F0BB"/>
      </w:r>
      <w:r w:rsidRPr="00F35894">
        <w:rPr>
          <w:i/>
          <w:color w:val="FF0000"/>
        </w:rPr>
        <w:t xml:space="preserve"> </w:t>
      </w:r>
      <w:r w:rsidRPr="00F35894">
        <w:rPr>
          <w:iCs/>
          <w:color w:val="FF0000"/>
        </w:rPr>
        <w:t>3/</w:t>
      </w:r>
      <w:proofErr w:type="gramStart"/>
      <w:r w:rsidRPr="00F35894">
        <w:rPr>
          <w:iCs/>
          <w:color w:val="FF0000"/>
        </w:rPr>
        <w:t>2</w:t>
      </w:r>
      <w:r w:rsidRPr="00F35894">
        <w:rPr>
          <w:i/>
          <w:color w:val="FF0000"/>
        </w:rPr>
        <w:t>λ</w:t>
      </w:r>
      <w:r w:rsidRPr="00F35894">
        <w:rPr>
          <w:i/>
          <w:color w:val="FF0000"/>
          <w:vertAlign w:val="subscript"/>
        </w:rPr>
        <w:t>s</w:t>
      </w:r>
      <w:r w:rsidRPr="00F35894">
        <w:rPr>
          <w:i/>
          <w:color w:val="FF0000"/>
        </w:rPr>
        <w:t>(</w:t>
      </w:r>
      <w:proofErr w:type="gramEnd"/>
      <w:r w:rsidRPr="00F35894">
        <w:rPr>
          <w:i/>
          <w:color w:val="FF0000"/>
        </w:rPr>
        <w:t>σ</w:t>
      </w:r>
      <w:r>
        <w:rPr>
          <w:i/>
          <w:color w:val="FF0000"/>
        </w:rPr>
        <w:t>+</w:t>
      </w:r>
      <w:r w:rsidRPr="00F35894">
        <w:rPr>
          <w:i/>
          <w:color w:val="FF0000"/>
        </w:rPr>
        <w:t xml:space="preserve"> </w:t>
      </w:r>
      <w:proofErr w:type="spellStart"/>
      <w:r w:rsidRPr="00F35894">
        <w:rPr>
          <w:i/>
          <w:color w:val="FF0000"/>
        </w:rPr>
        <w:t>σ</w:t>
      </w:r>
      <w:r w:rsidRPr="00F35894">
        <w:rPr>
          <w:i/>
          <w:color w:val="FF0000"/>
          <w:vertAlign w:val="subscript"/>
        </w:rPr>
        <w:t>i</w:t>
      </w:r>
      <w:proofErr w:type="spellEnd"/>
      <w:r>
        <w:rPr>
          <w:i/>
          <w:color w:val="FF0000"/>
        </w:rPr>
        <w:t>)</w:t>
      </w:r>
      <w:r w:rsidR="007B2728">
        <w:rPr>
          <w:i/>
          <w:color w:val="FF0000"/>
        </w:rPr>
        <w:t xml:space="preserve">                           </w:t>
      </w:r>
      <w:r w:rsidRPr="00F35894">
        <w:rPr>
          <w:color w:val="FF0000"/>
        </w:rPr>
        <w:t>(</w:t>
      </w:r>
      <w:r>
        <w:rPr>
          <w:color w:val="FF0000"/>
        </w:rPr>
        <w:t>5</w:t>
      </w:r>
      <w:r w:rsidRPr="00F35894">
        <w:rPr>
          <w:color w:val="FF0000"/>
        </w:rPr>
        <w:t>)</w:t>
      </w:r>
    </w:p>
    <w:p w:rsidR="00116391" w:rsidRDefault="00116391" w:rsidP="00E74867">
      <w:pPr>
        <w:pStyle w:val="MDPI31text"/>
        <w:ind w:firstLine="0"/>
        <w:rPr>
          <w:color w:val="FF0000"/>
        </w:rPr>
      </w:pPr>
    </w:p>
    <w:p w:rsidR="00923873" w:rsidRDefault="004F0D51" w:rsidP="00923873">
      <w:pPr>
        <w:pStyle w:val="MDPI31text"/>
        <w:rPr>
          <w:color w:val="FF0000"/>
        </w:rPr>
      </w:pPr>
      <w:r>
        <w:rPr>
          <w:color w:val="FF0000"/>
          <w:szCs w:val="24"/>
          <w:lang w:val="en-GB"/>
        </w:rPr>
        <w:t>The</w:t>
      </w:r>
      <w:r w:rsidRPr="00F35894">
        <w:rPr>
          <w:color w:val="FF0000"/>
          <w:szCs w:val="24"/>
          <w:lang w:val="en-GB"/>
        </w:rPr>
        <w:t xml:space="preserve"> decrease in </w:t>
      </w:r>
      <w:proofErr w:type="spellStart"/>
      <w:r w:rsidRPr="00F35894">
        <w:rPr>
          <w:i/>
          <w:color w:val="FF0000"/>
        </w:rPr>
        <w:t>K</w:t>
      </w:r>
      <w:r w:rsidRPr="00F35894">
        <w:rPr>
          <w:i/>
          <w:color w:val="FF0000"/>
          <w:vertAlign w:val="subscript"/>
        </w:rPr>
        <w:t>me</w:t>
      </w:r>
      <w:proofErr w:type="spellEnd"/>
      <w:r w:rsidRPr="00F35894">
        <w:rPr>
          <w:color w:val="FF0000"/>
          <w:szCs w:val="24"/>
          <w:lang w:val="en-GB"/>
        </w:rPr>
        <w:t xml:space="preserve"> </w:t>
      </w:r>
      <w:r>
        <w:rPr>
          <w:color w:val="FF0000"/>
          <w:szCs w:val="24"/>
          <w:lang w:val="en-GB"/>
        </w:rPr>
        <w:t xml:space="preserve">upon annealing </w:t>
      </w:r>
      <w:r w:rsidRPr="00F35894">
        <w:rPr>
          <w:color w:val="FF0000"/>
          <w:szCs w:val="24"/>
          <w:lang w:val="en-GB"/>
        </w:rPr>
        <w:t xml:space="preserve">must be associated </w:t>
      </w:r>
      <w:r>
        <w:rPr>
          <w:color w:val="FF0000"/>
          <w:szCs w:val="24"/>
          <w:lang w:val="en-GB"/>
        </w:rPr>
        <w:t>with a</w:t>
      </w:r>
      <w:r w:rsidRPr="00F35894">
        <w:rPr>
          <w:color w:val="FF0000"/>
          <w:szCs w:val="24"/>
          <w:lang w:val="en-GB"/>
        </w:rPr>
        <w:t xml:space="preserve"> decrease in the ma</w:t>
      </w:r>
      <w:r w:rsidRPr="00F35894">
        <w:rPr>
          <w:color w:val="FF0000"/>
          <w:szCs w:val="24"/>
          <w:lang w:val="en-GB"/>
        </w:rPr>
        <w:t>g</w:t>
      </w:r>
      <w:r w:rsidRPr="00F35894">
        <w:rPr>
          <w:color w:val="FF0000"/>
          <w:szCs w:val="24"/>
          <w:lang w:val="en-GB"/>
        </w:rPr>
        <w:t>netization work and magnetic anisotropy energy</w:t>
      </w:r>
      <w:r>
        <w:rPr>
          <w:color w:val="FF0000"/>
          <w:szCs w:val="24"/>
          <w:lang w:val="en-GB"/>
        </w:rPr>
        <w:t>, similarly to what was observed earlier in Co-rich microwires [25].</w:t>
      </w:r>
    </w:p>
    <w:p w:rsidR="008A590A" w:rsidRDefault="00AA4F90" w:rsidP="00267BCC">
      <w:pPr>
        <w:pStyle w:val="MDPI31text"/>
        <w:rPr>
          <w:lang w:val="en-GB"/>
        </w:rPr>
      </w:pPr>
      <w:r>
        <w:rPr>
          <w:lang w:val="pl-PL"/>
        </w:rPr>
        <w:t>As expected,</w:t>
      </w:r>
      <w:r w:rsidR="007928ED">
        <w:rPr>
          <w:lang w:val="pl-PL"/>
        </w:rPr>
        <w:t xml:space="preserve"> a</w:t>
      </w:r>
      <w:r>
        <w:rPr>
          <w:lang w:val="pl-PL"/>
        </w:rPr>
        <w:t xml:space="preserve"> </w:t>
      </w:r>
      <w:r w:rsidRPr="00AA4F90">
        <w:t xml:space="preserve">rather poor GMI effect </w:t>
      </w:r>
      <w:r>
        <w:t>is observed in as-prepared sample</w:t>
      </w:r>
      <w:r w:rsidR="007928ED">
        <w:t>s</w:t>
      </w:r>
      <w:r w:rsidRPr="00147B69">
        <w:rPr>
          <w:color w:val="FF0000"/>
        </w:rPr>
        <w:t>,</w:t>
      </w:r>
      <w:r w:rsidR="007928ED" w:rsidRPr="00147B69">
        <w:rPr>
          <w:color w:val="FF0000"/>
        </w:rPr>
        <w:t xml:space="preserve"> </w:t>
      </w:r>
      <w:r w:rsidR="007928ED" w:rsidRPr="004F0D51">
        <w:rPr>
          <w:color w:val="FF0000"/>
        </w:rPr>
        <w:t>their maximum GMI ratio ΔZ/</w:t>
      </w:r>
      <w:proofErr w:type="spellStart"/>
      <w:r w:rsidR="007928ED" w:rsidRPr="004F0D51">
        <w:rPr>
          <w:color w:val="FF0000"/>
        </w:rPr>
        <w:t>Z</w:t>
      </w:r>
      <w:r w:rsidR="007928ED" w:rsidRPr="004F0D51">
        <w:rPr>
          <w:color w:val="FF0000"/>
          <w:vertAlign w:val="subscript"/>
        </w:rPr>
        <w:t>max</w:t>
      </w:r>
      <w:proofErr w:type="spellEnd"/>
      <w:r w:rsidR="007928ED" w:rsidRPr="004F0D51">
        <w:rPr>
          <w:color w:val="FF0000"/>
        </w:rPr>
        <w:t>,</w:t>
      </w:r>
      <w:r w:rsidR="00271CEB" w:rsidRPr="004F0D51">
        <w:rPr>
          <w:color w:val="FF0000"/>
        </w:rPr>
        <w:t xml:space="preserve"> defined as their highest GMI max value for a set of mea</w:t>
      </w:r>
      <w:r w:rsidR="00271CEB" w:rsidRPr="004F0D51">
        <w:rPr>
          <w:color w:val="FF0000"/>
        </w:rPr>
        <w:t>s</w:t>
      </w:r>
      <w:r w:rsidR="00271CEB" w:rsidRPr="004F0D51">
        <w:rPr>
          <w:color w:val="FF0000"/>
        </w:rPr>
        <w:t>ured frequencies</w:t>
      </w:r>
      <w:r w:rsidR="00271CEB">
        <w:t>,</w:t>
      </w:r>
      <w:r w:rsidR="007928ED">
        <w:t xml:space="preserve"> </w:t>
      </w:r>
      <w:r>
        <w:t xml:space="preserve">being below 30% </w:t>
      </w:r>
      <w:r w:rsidRPr="00AA4F90">
        <w:t xml:space="preserve">(Fig. </w:t>
      </w:r>
      <w:r>
        <w:t>2a)</w:t>
      </w:r>
      <w:r w:rsidRPr="00AA4F90">
        <w:t xml:space="preserve">. </w:t>
      </w:r>
      <w:r w:rsidR="008818B6">
        <w:rPr>
          <w:lang w:val="en-GB"/>
        </w:rPr>
        <w:t>In spite of</w:t>
      </w:r>
      <w:r w:rsidR="001B5770">
        <w:rPr>
          <w:lang w:val="en-GB"/>
        </w:rPr>
        <w:t xml:space="preserve"> the</w:t>
      </w:r>
      <w:r w:rsidR="008818B6">
        <w:rPr>
          <w:lang w:val="en-GB"/>
        </w:rPr>
        <w:t xml:space="preserve"> rectangular character of</w:t>
      </w:r>
      <w:r w:rsidR="001B5770">
        <w:rPr>
          <w:lang w:val="en-GB"/>
        </w:rPr>
        <w:t xml:space="preserve"> their hysteresis loops,</w:t>
      </w:r>
      <w:r w:rsidR="008818B6">
        <w:rPr>
          <w:lang w:val="en-GB"/>
        </w:rPr>
        <w:t xml:space="preserve"> </w:t>
      </w:r>
      <w:r w:rsidR="008A590A" w:rsidRPr="003E6E7C">
        <w:rPr>
          <w:color w:val="FF0000"/>
          <w:lang w:val="en-GB"/>
        </w:rPr>
        <w:t xml:space="preserve">a substantial increase in </w:t>
      </w:r>
      <w:r w:rsidR="008A590A" w:rsidRPr="003E6E7C">
        <w:rPr>
          <w:rFonts w:ascii="Times New Roman" w:hAnsi="Times New Roman"/>
          <w:i/>
          <w:iCs/>
          <w:color w:val="FF0000"/>
        </w:rPr>
        <w:t>Δ</w:t>
      </w:r>
      <w:r w:rsidR="008A590A" w:rsidRPr="003E6E7C">
        <w:rPr>
          <w:i/>
          <w:iCs/>
          <w:color w:val="FF0000"/>
          <w:lang w:val="pl-PL"/>
        </w:rPr>
        <w:t xml:space="preserve">Z/Z </w:t>
      </w:r>
      <w:r w:rsidR="008A590A" w:rsidRPr="003E6E7C">
        <w:rPr>
          <w:color w:val="FF0000"/>
          <w:lang w:val="pl-PL"/>
        </w:rPr>
        <w:t xml:space="preserve">ratio is </w:t>
      </w:r>
      <w:r w:rsidR="001B5770" w:rsidRPr="003E6E7C">
        <w:rPr>
          <w:color w:val="FF0000"/>
          <w:lang w:val="pl-PL"/>
        </w:rPr>
        <w:t xml:space="preserve">documented </w:t>
      </w:r>
      <w:r w:rsidR="008A590A" w:rsidRPr="003E6E7C">
        <w:rPr>
          <w:color w:val="FF0000"/>
          <w:lang w:val="pl-PL"/>
        </w:rPr>
        <w:t>in a whole</w:t>
      </w:r>
      <w:r w:rsidR="008A590A" w:rsidRPr="003E6E7C">
        <w:rPr>
          <w:color w:val="FF0000"/>
          <w:lang w:val="en-GB"/>
        </w:rPr>
        <w:t xml:space="preserve"> </w:t>
      </w:r>
      <w:r w:rsidR="00107973" w:rsidRPr="003E6E7C">
        <w:rPr>
          <w:i/>
          <w:color w:val="FF0000"/>
          <w:lang w:val="en-GB"/>
        </w:rPr>
        <w:t>f</w:t>
      </w:r>
      <w:r w:rsidR="00107973" w:rsidRPr="003E6E7C">
        <w:rPr>
          <w:color w:val="FF0000"/>
          <w:lang w:val="en-GB"/>
        </w:rPr>
        <w:t xml:space="preserve">-range </w:t>
      </w:r>
      <w:r w:rsidR="003E6E7C" w:rsidRPr="003E6E7C">
        <w:rPr>
          <w:color w:val="FF0000"/>
          <w:lang w:val="en-GB"/>
        </w:rPr>
        <w:t>in Joule heated samples</w:t>
      </w:r>
      <w:r w:rsidR="003E6E7C">
        <w:rPr>
          <w:lang w:val="en-GB"/>
        </w:rPr>
        <w:t xml:space="preserve"> </w:t>
      </w:r>
      <w:r w:rsidR="00107973">
        <w:rPr>
          <w:lang w:val="en-GB"/>
        </w:rPr>
        <w:t>(see Figs.</w:t>
      </w:r>
      <w:r w:rsidR="00890EB2">
        <w:rPr>
          <w:lang w:val="en-GB"/>
        </w:rPr>
        <w:t xml:space="preserve"> </w:t>
      </w:r>
      <w:r w:rsidR="00107973">
        <w:rPr>
          <w:lang w:val="en-GB"/>
        </w:rPr>
        <w:t>2a,</w:t>
      </w:r>
      <w:r w:rsidR="00B947C0">
        <w:rPr>
          <w:lang w:val="en-GB"/>
        </w:rPr>
        <w:t xml:space="preserve"> </w:t>
      </w:r>
      <w:r w:rsidR="00107973">
        <w:rPr>
          <w:lang w:val="en-GB"/>
        </w:rPr>
        <w:t>b).</w:t>
      </w:r>
    </w:p>
    <w:p w:rsidR="008818B6" w:rsidRDefault="003262EE" w:rsidP="008818B6">
      <w:pPr>
        <w:pStyle w:val="MDPI31text"/>
        <w:ind w:left="0" w:firstLine="0"/>
      </w:pPr>
      <w:r>
        <w:object w:dxaOrig="5054" w:dyaOrig="3570">
          <v:shape id="_x0000_i1027" type="#_x0000_t75" style="width:248.45pt;height:190.65pt" o:ole="">
            <v:imagedata r:id="rId15" o:title="" croptop="3903f" cropleft="3310f" cropright="6068f"/>
          </v:shape>
          <o:OLEObject Type="Embed" ProgID="Origin50.Graph" ShapeID="_x0000_i1027" DrawAspect="Content" ObjectID="_1704293562" r:id="rId16"/>
        </w:object>
      </w:r>
      <w:r w:rsidR="008818B6" w:rsidRPr="008818B6">
        <w:t xml:space="preserve"> </w:t>
      </w:r>
      <w:r>
        <w:object w:dxaOrig="4909" w:dyaOrig="3427">
          <v:shape id="_x0000_i1028" type="#_x0000_t75" style="width:248.45pt;height:189.15pt" o:ole="">
            <v:imagedata r:id="rId17" o:title="" croptop="4879f" cropleft="3407f" cropright="6247f"/>
          </v:shape>
          <o:OLEObject Type="Embed" ProgID="Origin50.Graph" ShapeID="_x0000_i1028" DrawAspect="Content" ObjectID="_1704293563" r:id="rId18"/>
        </w:object>
      </w:r>
    </w:p>
    <w:p w:rsidR="00D83E86" w:rsidRPr="006A5027" w:rsidRDefault="00D83E86" w:rsidP="006A5027">
      <w:pPr>
        <w:pStyle w:val="MDPI31text"/>
        <w:numPr>
          <w:ilvl w:val="0"/>
          <w:numId w:val="25"/>
        </w:numPr>
        <w:ind w:left="2835"/>
        <w:jc w:val="left"/>
        <w:rPr>
          <w:sz w:val="24"/>
          <w:szCs w:val="24"/>
        </w:rPr>
      </w:pPr>
      <w:r w:rsidRPr="006A5027">
        <w:rPr>
          <w:sz w:val="24"/>
          <w:szCs w:val="24"/>
        </w:rPr>
        <w:t xml:space="preserve">                                     </w:t>
      </w:r>
      <w:r w:rsidRPr="006A5027">
        <w:rPr>
          <w:sz w:val="24"/>
          <w:szCs w:val="24"/>
        </w:rPr>
        <w:tab/>
      </w:r>
      <w:r w:rsidR="002F093B">
        <w:rPr>
          <w:sz w:val="24"/>
          <w:szCs w:val="24"/>
        </w:rPr>
        <w:t>(</w:t>
      </w:r>
      <w:r w:rsidRPr="006A5027">
        <w:rPr>
          <w:b/>
          <w:sz w:val="24"/>
          <w:szCs w:val="24"/>
        </w:rPr>
        <w:t>b</w:t>
      </w:r>
      <w:r w:rsidRPr="006A5027">
        <w:rPr>
          <w:sz w:val="24"/>
          <w:szCs w:val="24"/>
        </w:rPr>
        <w:t>)</w:t>
      </w:r>
    </w:p>
    <w:p w:rsidR="00D83E86" w:rsidRDefault="00D83E86" w:rsidP="00107973">
      <w:pPr>
        <w:pStyle w:val="MDPI31text"/>
        <w:ind w:left="0"/>
        <w:rPr>
          <w:b/>
          <w:iCs/>
          <w:lang w:val="en-GB"/>
        </w:rPr>
      </w:pPr>
    </w:p>
    <w:p w:rsidR="00107973" w:rsidRDefault="00107973" w:rsidP="00107973">
      <w:pPr>
        <w:pStyle w:val="MDPI31text"/>
        <w:ind w:left="0"/>
        <w:rPr>
          <w:i/>
          <w:iCs/>
          <w:lang w:val="en-GB"/>
        </w:rPr>
      </w:pPr>
      <w:proofErr w:type="gramStart"/>
      <w:r w:rsidRPr="00107973">
        <w:rPr>
          <w:b/>
          <w:iCs/>
          <w:lang w:val="en-GB"/>
        </w:rPr>
        <w:t xml:space="preserve">Figure </w:t>
      </w:r>
      <w:r w:rsidRPr="00107973">
        <w:rPr>
          <w:b/>
          <w:iCs/>
        </w:rPr>
        <w:t>2</w:t>
      </w:r>
      <w:r w:rsidRPr="00107973">
        <w:rPr>
          <w:b/>
          <w:iCs/>
          <w:lang w:val="en-GB"/>
        </w:rPr>
        <w:t>.</w:t>
      </w:r>
      <w:proofErr w:type="gramEnd"/>
      <w:r w:rsidRPr="00267BCC">
        <w:rPr>
          <w:i/>
          <w:iCs/>
          <w:lang w:val="en-GB"/>
        </w:rPr>
        <w:t xml:space="preserve"> </w:t>
      </w:r>
      <w:r>
        <w:rPr>
          <w:i/>
          <w:iCs/>
          <w:lang w:val="en-GB"/>
        </w:rPr>
        <w:t>Δ</w:t>
      </w:r>
      <w:r w:rsidRPr="00267BCC">
        <w:rPr>
          <w:i/>
          <w:iCs/>
          <w:lang w:val="pl-PL"/>
        </w:rPr>
        <w:t>Z/</w:t>
      </w:r>
      <w:proofErr w:type="gramStart"/>
      <w:r w:rsidRPr="00267BCC">
        <w:rPr>
          <w:i/>
          <w:iCs/>
          <w:lang w:val="pl-PL"/>
        </w:rPr>
        <w:t>Z(</w:t>
      </w:r>
      <w:proofErr w:type="gramEnd"/>
      <w:r w:rsidRPr="00267BCC">
        <w:rPr>
          <w:i/>
          <w:iCs/>
          <w:lang w:val="pl-PL"/>
        </w:rPr>
        <w:t>H)</w:t>
      </w:r>
      <w:r w:rsidRPr="00267BCC">
        <w:rPr>
          <w:lang w:val="pl-PL"/>
        </w:rPr>
        <w:t xml:space="preserve"> dependencies </w:t>
      </w:r>
      <w:r w:rsidRPr="00267BCC">
        <w:rPr>
          <w:iCs/>
          <w:lang w:val="en-GB"/>
        </w:rPr>
        <w:t xml:space="preserve">of as-prepared </w:t>
      </w:r>
      <w:r>
        <w:rPr>
          <w:iCs/>
          <w:lang w:val="en-GB"/>
        </w:rPr>
        <w:t xml:space="preserve">(a) </w:t>
      </w:r>
      <w:r w:rsidRPr="00267BCC">
        <w:rPr>
          <w:iCs/>
          <w:lang w:val="en-GB"/>
        </w:rPr>
        <w:t xml:space="preserve">and Joule heated </w:t>
      </w:r>
      <w:r>
        <w:rPr>
          <w:iCs/>
          <w:lang w:val="en-GB"/>
        </w:rPr>
        <w:t xml:space="preserve">at </w:t>
      </w:r>
      <w:r w:rsidRPr="00F21540">
        <w:rPr>
          <w:i/>
          <w:iCs/>
          <w:lang w:val="en-GB"/>
        </w:rPr>
        <w:t>I</w:t>
      </w:r>
      <w:r w:rsidR="00F21540">
        <w:rPr>
          <w:iCs/>
          <w:lang w:val="en-GB"/>
        </w:rPr>
        <w:t xml:space="preserve"> </w:t>
      </w:r>
      <w:r>
        <w:rPr>
          <w:iCs/>
          <w:lang w:val="en-GB"/>
        </w:rPr>
        <w:t>=</w:t>
      </w:r>
      <w:r w:rsidR="00F21540">
        <w:rPr>
          <w:iCs/>
          <w:lang w:val="en-GB"/>
        </w:rPr>
        <w:t xml:space="preserve"> </w:t>
      </w:r>
      <w:r>
        <w:rPr>
          <w:iCs/>
          <w:lang w:val="en-GB"/>
        </w:rPr>
        <w:t xml:space="preserve">20 </w:t>
      </w:r>
      <w:proofErr w:type="spellStart"/>
      <w:r>
        <w:rPr>
          <w:iCs/>
          <w:lang w:val="en-GB"/>
        </w:rPr>
        <w:t>mA</w:t>
      </w:r>
      <w:proofErr w:type="spellEnd"/>
      <w:r>
        <w:rPr>
          <w:iCs/>
          <w:lang w:val="en-GB"/>
        </w:rPr>
        <w:t xml:space="preserve"> for </w:t>
      </w:r>
      <w:r w:rsidRPr="00F21540">
        <w:rPr>
          <w:i/>
          <w:iCs/>
          <w:lang w:val="en-GB"/>
        </w:rPr>
        <w:t>t</w:t>
      </w:r>
      <w:r w:rsidR="00F21540">
        <w:rPr>
          <w:iCs/>
          <w:lang w:val="en-GB"/>
        </w:rPr>
        <w:t xml:space="preserve"> </w:t>
      </w:r>
      <w:r>
        <w:rPr>
          <w:iCs/>
          <w:lang w:val="en-GB"/>
        </w:rPr>
        <w:t>=</w:t>
      </w:r>
      <w:r w:rsidR="00F21540">
        <w:rPr>
          <w:iCs/>
          <w:lang w:val="en-GB"/>
        </w:rPr>
        <w:t xml:space="preserve"> </w:t>
      </w:r>
      <w:r>
        <w:rPr>
          <w:iCs/>
          <w:lang w:val="en-GB"/>
        </w:rPr>
        <w:t>5 min (b)</w:t>
      </w:r>
      <w:r w:rsidRPr="00267BCC">
        <w:rPr>
          <w:iCs/>
          <w:lang w:val="en-GB"/>
        </w:rPr>
        <w:t xml:space="preserve"> </w:t>
      </w:r>
      <w:r>
        <w:rPr>
          <w:iCs/>
          <w:lang w:val="en-GB"/>
        </w:rPr>
        <w:t>sampl</w:t>
      </w:r>
      <w:r w:rsidRPr="00267BCC">
        <w:rPr>
          <w:iCs/>
          <w:lang w:val="en-GB"/>
        </w:rPr>
        <w:t>es.</w:t>
      </w:r>
      <w:r w:rsidRPr="00267BCC">
        <w:rPr>
          <w:i/>
          <w:iCs/>
          <w:lang w:val="en-GB"/>
        </w:rPr>
        <w:t xml:space="preserve"> </w:t>
      </w:r>
    </w:p>
    <w:p w:rsidR="00505972" w:rsidRPr="00267BCC" w:rsidRDefault="00505972" w:rsidP="00107973">
      <w:pPr>
        <w:pStyle w:val="MDPI31text"/>
        <w:ind w:left="0"/>
        <w:rPr>
          <w:i/>
          <w:iCs/>
          <w:lang w:val="en-GB"/>
        </w:rPr>
      </w:pPr>
    </w:p>
    <w:p w:rsidR="003908A6" w:rsidRPr="003908A6" w:rsidRDefault="00107973" w:rsidP="003908A6">
      <w:pPr>
        <w:pStyle w:val="MDPI31text"/>
        <w:ind w:left="2694"/>
        <w:rPr>
          <w:color w:val="FF0000"/>
          <w:lang w:val="pl-PL"/>
        </w:rPr>
      </w:pPr>
      <w:r>
        <w:rPr>
          <w:lang w:val="en-GB"/>
        </w:rPr>
        <w:tab/>
      </w:r>
      <w:r w:rsidR="00505972">
        <w:rPr>
          <w:lang w:val="pl-PL"/>
        </w:rPr>
        <w:t>A</w:t>
      </w:r>
      <w:r w:rsidR="00E3788D">
        <w:rPr>
          <w:lang w:val="pl-PL"/>
        </w:rPr>
        <w:t xml:space="preserve">ll </w:t>
      </w:r>
      <w:r w:rsidR="00E74940">
        <w:rPr>
          <w:lang w:val="pl-PL"/>
        </w:rPr>
        <w:t xml:space="preserve">processed </w:t>
      </w:r>
      <w:r w:rsidR="00505972" w:rsidRPr="004F0D51">
        <w:rPr>
          <w:color w:val="FF0000"/>
          <w:lang w:val="pl-PL"/>
        </w:rPr>
        <w:t>samples</w:t>
      </w:r>
      <w:r w:rsidR="00505972">
        <w:rPr>
          <w:lang w:val="pl-PL"/>
        </w:rPr>
        <w:t xml:space="preserve"> </w:t>
      </w:r>
      <w:r w:rsidR="007B2728">
        <w:rPr>
          <w:lang w:val="pl-PL"/>
        </w:rPr>
        <w:t>share</w:t>
      </w:r>
      <w:r w:rsidR="00505972">
        <w:rPr>
          <w:lang w:val="pl-PL"/>
        </w:rPr>
        <w:t xml:space="preserve"> </w:t>
      </w:r>
      <w:r w:rsidR="00505972" w:rsidRPr="004F0D51">
        <w:rPr>
          <w:color w:val="FF0000"/>
          <w:lang w:val="pl-PL"/>
        </w:rPr>
        <w:t>two common features</w:t>
      </w:r>
      <w:r w:rsidR="007928ED" w:rsidRPr="004F0D51">
        <w:rPr>
          <w:color w:val="FF0000"/>
          <w:lang w:val="pl-PL"/>
        </w:rPr>
        <w:t xml:space="preserve">. </w:t>
      </w:r>
      <w:r w:rsidR="003908A6" w:rsidRPr="003908A6">
        <w:rPr>
          <w:color w:val="FF0000"/>
          <w:lang w:val="pl-PL"/>
        </w:rPr>
        <w:t>The first, in all processed</w:t>
      </w:r>
    </w:p>
    <w:p w:rsidR="00E3788D" w:rsidRDefault="003908A6" w:rsidP="003908A6">
      <w:pPr>
        <w:pStyle w:val="MDPI31text"/>
        <w:ind w:left="2694" w:firstLine="0"/>
        <w:rPr>
          <w:lang w:val="pl-PL"/>
        </w:rPr>
      </w:pPr>
      <w:r>
        <w:rPr>
          <w:color w:val="FF0000"/>
          <w:lang w:val="pl-PL"/>
        </w:rPr>
        <w:t xml:space="preserve">samples, </w:t>
      </w:r>
      <w:r w:rsidR="00923873" w:rsidRPr="00923873">
        <w:rPr>
          <w:i/>
          <w:color w:val="FF0000"/>
          <w:lang w:val="pl-PL"/>
        </w:rPr>
        <w:t>ΔZ/Z</w:t>
      </w:r>
      <w:r w:rsidR="00923873" w:rsidRPr="00923873">
        <w:rPr>
          <w:i/>
          <w:color w:val="FF0000"/>
          <w:vertAlign w:val="subscript"/>
          <w:lang w:val="pl-PL"/>
        </w:rPr>
        <w:t>max</w:t>
      </w:r>
      <w:r w:rsidRPr="003908A6">
        <w:rPr>
          <w:color w:val="FF0000"/>
          <w:lang w:val="pl-PL"/>
        </w:rPr>
        <w:t xml:space="preserve"> is always at least 70%.</w:t>
      </w:r>
      <w:r w:rsidR="00D95775" w:rsidRPr="004F0D51">
        <w:rPr>
          <w:color w:val="FF0000"/>
        </w:rPr>
        <w:t xml:space="preserve"> </w:t>
      </w:r>
      <w:r w:rsidR="00ED533A" w:rsidRPr="004F0D51">
        <w:rPr>
          <w:color w:val="FF0000"/>
        </w:rPr>
        <w:t>The second one,</w:t>
      </w:r>
      <w:r w:rsidR="00E3788D" w:rsidRPr="004F0D51">
        <w:rPr>
          <w:color w:val="FF0000"/>
        </w:rPr>
        <w:t xml:space="preserve"> </w:t>
      </w:r>
      <w:r w:rsidR="00ED533A" w:rsidRPr="004F0D51">
        <w:rPr>
          <w:color w:val="FF0000"/>
        </w:rPr>
        <w:t>the appearance</w:t>
      </w:r>
      <w:r w:rsidR="00ED533A">
        <w:t xml:space="preserve"> of</w:t>
      </w:r>
      <w:r w:rsidR="00E3788D">
        <w:t xml:space="preserve"> double peak </w:t>
      </w:r>
      <w:r w:rsidR="00E3788D">
        <w:rPr>
          <w:i/>
          <w:iCs/>
          <w:lang w:val="en-GB"/>
        </w:rPr>
        <w:t>Δ</w:t>
      </w:r>
      <w:r w:rsidR="00E3788D" w:rsidRPr="00267BCC">
        <w:rPr>
          <w:i/>
          <w:iCs/>
          <w:lang w:val="pl-PL"/>
        </w:rPr>
        <w:t>Z/</w:t>
      </w:r>
      <w:proofErr w:type="gramStart"/>
      <w:r w:rsidR="00E3788D" w:rsidRPr="00267BCC">
        <w:rPr>
          <w:i/>
          <w:iCs/>
          <w:lang w:val="pl-PL"/>
        </w:rPr>
        <w:t>Z(</w:t>
      </w:r>
      <w:proofErr w:type="gramEnd"/>
      <w:r w:rsidR="00E3788D" w:rsidRPr="00267BCC">
        <w:rPr>
          <w:i/>
          <w:iCs/>
          <w:lang w:val="pl-PL"/>
        </w:rPr>
        <w:t>H)</w:t>
      </w:r>
      <w:r w:rsidR="00E3788D" w:rsidRPr="00267BCC">
        <w:rPr>
          <w:lang w:val="pl-PL"/>
        </w:rPr>
        <w:t xml:space="preserve"> dependencies</w:t>
      </w:r>
      <w:r w:rsidR="00E74940">
        <w:rPr>
          <w:lang w:val="pl-PL"/>
        </w:rPr>
        <w:t xml:space="preserve"> </w:t>
      </w:r>
      <w:r w:rsidR="004F0D51" w:rsidRPr="004F0D51">
        <w:rPr>
          <w:color w:val="FF0000"/>
          <w:lang w:val="pl-PL"/>
        </w:rPr>
        <w:t xml:space="preserve">at </w:t>
      </w:r>
      <w:r w:rsidR="004F0D51" w:rsidRPr="004F0D51">
        <w:rPr>
          <w:i/>
          <w:color w:val="FF0000"/>
          <w:lang w:val="pl-PL"/>
        </w:rPr>
        <w:t>f</w:t>
      </w:r>
      <w:r>
        <w:rPr>
          <w:i/>
          <w:color w:val="FF0000"/>
          <w:lang w:val="pl-PL"/>
        </w:rPr>
        <w:t xml:space="preserve"> </w:t>
      </w:r>
      <w:r w:rsidR="004F0D51">
        <w:rPr>
          <w:color w:val="FF0000"/>
          <w:lang w:val="pl-PL"/>
        </w:rPr>
        <w:t>≥</w:t>
      </w:r>
      <w:r>
        <w:rPr>
          <w:color w:val="FF0000"/>
          <w:lang w:val="pl-PL"/>
        </w:rPr>
        <w:t xml:space="preserve"> </w:t>
      </w:r>
      <w:r w:rsidR="004F0D51" w:rsidRPr="004F0D51">
        <w:rPr>
          <w:color w:val="FF0000"/>
          <w:lang w:val="pl-PL"/>
        </w:rPr>
        <w:t>500 MHz</w:t>
      </w:r>
      <w:r w:rsidR="004F0D51" w:rsidRPr="004F0D51">
        <w:rPr>
          <w:color w:val="FF0000"/>
        </w:rPr>
        <w:t xml:space="preserve"> </w:t>
      </w:r>
      <w:r w:rsidR="00E3788D">
        <w:rPr>
          <w:lang w:val="pl-PL"/>
        </w:rPr>
        <w:t>(see Figs</w:t>
      </w:r>
      <w:r w:rsidR="004C57F1">
        <w:rPr>
          <w:lang w:val="pl-PL"/>
        </w:rPr>
        <w:t>.</w:t>
      </w:r>
      <w:r w:rsidR="00E3788D">
        <w:rPr>
          <w:lang w:val="pl-PL"/>
        </w:rPr>
        <w:t xml:space="preserve"> 3,4). </w:t>
      </w:r>
    </w:p>
    <w:p w:rsidR="007D6B90" w:rsidRDefault="002D60DA" w:rsidP="007D6B90">
      <w:pPr>
        <w:pStyle w:val="MDPI31text"/>
        <w:ind w:left="0"/>
        <w:jc w:val="center"/>
      </w:pPr>
      <w:r>
        <w:object w:dxaOrig="5054" w:dyaOrig="3570">
          <v:shape id="_x0000_i1029" type="#_x0000_t75" style="width:527.3pt;height:206.85pt" o:ole="">
            <v:imagedata r:id="rId19" o:title="" croptop="4683f" cropbottom="24197f"/>
          </v:shape>
          <o:OLEObject Type="Embed" ProgID="Origin50.Graph" ShapeID="_x0000_i1029" DrawAspect="Content" ObjectID="_1704293564" r:id="rId20"/>
        </w:object>
      </w:r>
    </w:p>
    <w:p w:rsidR="00D83E86" w:rsidRPr="006A5027" w:rsidRDefault="002F093B" w:rsidP="00D83E86">
      <w:pPr>
        <w:pStyle w:val="MDPI31text"/>
        <w:numPr>
          <w:ilvl w:val="0"/>
          <w:numId w:val="26"/>
        </w:numPr>
        <w:ind w:left="3544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83E86" w:rsidRPr="006A5027">
        <w:rPr>
          <w:sz w:val="24"/>
          <w:szCs w:val="24"/>
        </w:rPr>
        <w:t xml:space="preserve">                                   </w:t>
      </w:r>
      <w:r w:rsidR="00D83E86" w:rsidRPr="006A5027">
        <w:rPr>
          <w:sz w:val="24"/>
          <w:szCs w:val="24"/>
        </w:rPr>
        <w:tab/>
        <w:t>(</w:t>
      </w:r>
      <w:r w:rsidR="00D83E86" w:rsidRPr="006A5027">
        <w:rPr>
          <w:b/>
          <w:sz w:val="24"/>
          <w:szCs w:val="24"/>
        </w:rPr>
        <w:t>b</w:t>
      </w:r>
      <w:r w:rsidR="00D83E86" w:rsidRPr="006A5027">
        <w:rPr>
          <w:sz w:val="24"/>
          <w:szCs w:val="24"/>
        </w:rPr>
        <w:t>)</w:t>
      </w:r>
    </w:p>
    <w:p w:rsidR="00D83E86" w:rsidRDefault="00D83E86" w:rsidP="007D6B90">
      <w:pPr>
        <w:pStyle w:val="MDPI31text"/>
        <w:ind w:left="0"/>
        <w:jc w:val="center"/>
        <w:rPr>
          <w:lang w:val="en-GB"/>
        </w:rPr>
      </w:pPr>
    </w:p>
    <w:p w:rsidR="007D6B90" w:rsidRDefault="007D6B90" w:rsidP="007D6B90">
      <w:pPr>
        <w:pStyle w:val="MDPI31text"/>
        <w:ind w:left="0"/>
        <w:rPr>
          <w:i/>
          <w:iCs/>
          <w:lang w:val="en-GB"/>
        </w:rPr>
      </w:pPr>
      <w:proofErr w:type="gramStart"/>
      <w:r w:rsidRPr="00107973">
        <w:rPr>
          <w:b/>
          <w:iCs/>
          <w:lang w:val="en-GB"/>
        </w:rPr>
        <w:t xml:space="preserve">Figure </w:t>
      </w:r>
      <w:r>
        <w:rPr>
          <w:b/>
          <w:iCs/>
        </w:rPr>
        <w:t>3</w:t>
      </w:r>
      <w:r w:rsidRPr="00107973">
        <w:rPr>
          <w:b/>
          <w:iCs/>
          <w:lang w:val="en-GB"/>
        </w:rPr>
        <w:t>.</w:t>
      </w:r>
      <w:proofErr w:type="gramEnd"/>
      <w:r w:rsidRPr="00267BCC">
        <w:rPr>
          <w:i/>
          <w:iCs/>
          <w:lang w:val="en-GB"/>
        </w:rPr>
        <w:t xml:space="preserve"> </w:t>
      </w:r>
      <w:r>
        <w:rPr>
          <w:i/>
          <w:iCs/>
          <w:lang w:val="en-GB"/>
        </w:rPr>
        <w:t>Δ</w:t>
      </w:r>
      <w:r w:rsidRPr="00267BCC">
        <w:rPr>
          <w:i/>
          <w:iCs/>
          <w:lang w:val="pl-PL"/>
        </w:rPr>
        <w:t>Z/</w:t>
      </w:r>
      <w:proofErr w:type="gramStart"/>
      <w:r w:rsidRPr="00267BCC">
        <w:rPr>
          <w:i/>
          <w:iCs/>
          <w:lang w:val="pl-PL"/>
        </w:rPr>
        <w:t>Z(</w:t>
      </w:r>
      <w:proofErr w:type="gramEnd"/>
      <w:r w:rsidRPr="00267BCC">
        <w:rPr>
          <w:i/>
          <w:iCs/>
          <w:lang w:val="pl-PL"/>
        </w:rPr>
        <w:t>H)</w:t>
      </w:r>
      <w:r w:rsidRPr="00267BCC">
        <w:rPr>
          <w:lang w:val="pl-PL"/>
        </w:rPr>
        <w:t xml:space="preserve"> dependencies </w:t>
      </w:r>
      <w:r w:rsidRPr="00267BCC">
        <w:rPr>
          <w:iCs/>
          <w:lang w:val="en-GB"/>
        </w:rPr>
        <w:t xml:space="preserve">of Joule heated </w:t>
      </w:r>
      <w:r>
        <w:rPr>
          <w:iCs/>
          <w:lang w:val="en-GB"/>
        </w:rPr>
        <w:t>at</w:t>
      </w:r>
      <w:r w:rsidRPr="00367121">
        <w:rPr>
          <w:i/>
          <w:iCs/>
          <w:lang w:val="en-GB"/>
        </w:rPr>
        <w:t xml:space="preserve"> I</w:t>
      </w:r>
      <w:r w:rsidR="00F21540">
        <w:rPr>
          <w:i/>
          <w:iCs/>
          <w:lang w:val="en-GB"/>
        </w:rPr>
        <w:t xml:space="preserve"> </w:t>
      </w:r>
      <w:r>
        <w:rPr>
          <w:iCs/>
          <w:lang w:val="en-GB"/>
        </w:rPr>
        <w:t>=</w:t>
      </w:r>
      <w:r w:rsidR="00F21540">
        <w:rPr>
          <w:iCs/>
          <w:lang w:val="en-GB"/>
        </w:rPr>
        <w:t xml:space="preserve"> </w:t>
      </w:r>
      <w:r>
        <w:rPr>
          <w:iCs/>
          <w:lang w:val="en-GB"/>
        </w:rPr>
        <w:t xml:space="preserve">20 </w:t>
      </w:r>
      <w:proofErr w:type="spellStart"/>
      <w:r>
        <w:rPr>
          <w:iCs/>
          <w:lang w:val="en-GB"/>
        </w:rPr>
        <w:t>mA</w:t>
      </w:r>
      <w:proofErr w:type="spellEnd"/>
      <w:r>
        <w:rPr>
          <w:iCs/>
          <w:lang w:val="en-GB"/>
        </w:rPr>
        <w:t xml:space="preserve"> for </w:t>
      </w:r>
      <w:r w:rsidRPr="00367121">
        <w:rPr>
          <w:i/>
          <w:iCs/>
          <w:lang w:val="en-GB"/>
        </w:rPr>
        <w:t>t</w:t>
      </w:r>
      <w:r w:rsidR="00F21540">
        <w:rPr>
          <w:i/>
          <w:iCs/>
          <w:lang w:val="en-GB"/>
        </w:rPr>
        <w:t xml:space="preserve"> </w:t>
      </w:r>
      <w:r>
        <w:rPr>
          <w:iCs/>
          <w:lang w:val="en-GB"/>
        </w:rPr>
        <w:t>=</w:t>
      </w:r>
      <w:r w:rsidR="00F21540">
        <w:rPr>
          <w:iCs/>
          <w:lang w:val="en-GB"/>
        </w:rPr>
        <w:t xml:space="preserve"> </w:t>
      </w:r>
      <w:r>
        <w:rPr>
          <w:iCs/>
          <w:lang w:val="en-GB"/>
        </w:rPr>
        <w:t>10 min (a) and 20 min (b)</w:t>
      </w:r>
      <w:r w:rsidRPr="00267BCC">
        <w:rPr>
          <w:iCs/>
          <w:lang w:val="en-GB"/>
        </w:rPr>
        <w:t xml:space="preserve"> </w:t>
      </w:r>
      <w:r>
        <w:rPr>
          <w:iCs/>
          <w:lang w:val="en-GB"/>
        </w:rPr>
        <w:t>sampl</w:t>
      </w:r>
      <w:r w:rsidRPr="00267BCC">
        <w:rPr>
          <w:iCs/>
          <w:lang w:val="en-GB"/>
        </w:rPr>
        <w:t>es.</w:t>
      </w:r>
      <w:r w:rsidRPr="00267BCC">
        <w:rPr>
          <w:i/>
          <w:iCs/>
          <w:lang w:val="en-GB"/>
        </w:rPr>
        <w:t xml:space="preserve"> </w:t>
      </w:r>
    </w:p>
    <w:p w:rsidR="00A940D0" w:rsidRPr="00267BCC" w:rsidRDefault="00A940D0" w:rsidP="007D6B90">
      <w:pPr>
        <w:pStyle w:val="MDPI31text"/>
        <w:ind w:left="0"/>
        <w:rPr>
          <w:i/>
          <w:iCs/>
          <w:lang w:val="en-GB"/>
        </w:rPr>
      </w:pPr>
    </w:p>
    <w:p w:rsidR="00AA4F90" w:rsidRPr="00267BCC" w:rsidRDefault="00FC00A8" w:rsidP="00367121">
      <w:pPr>
        <w:pStyle w:val="MDPI31text"/>
        <w:ind w:left="0"/>
        <w:jc w:val="center"/>
        <w:rPr>
          <w:lang w:val="es-ES"/>
        </w:rPr>
      </w:pPr>
      <w:r>
        <w:object w:dxaOrig="3571" w:dyaOrig="5051">
          <v:shape id="_x0000_i1030" type="#_x0000_t75" style="width:234.25pt;height:298.15pt" o:ole="">
            <v:imagedata r:id="rId21" o:title="" croptop="4413f" cropbottom="3862f" cropright="1561f"/>
          </v:shape>
          <o:OLEObject Type="Embed" ProgID="Origin50.Graph" ShapeID="_x0000_i1030" DrawAspect="Content" ObjectID="_1704293565" r:id="rId22"/>
        </w:object>
      </w:r>
    </w:p>
    <w:p w:rsidR="001823E5" w:rsidRDefault="00AA4F90">
      <w:pPr>
        <w:pStyle w:val="MDPI31text"/>
        <w:ind w:left="0"/>
        <w:rPr>
          <w:i/>
          <w:iCs/>
          <w:lang w:val="en-GB"/>
        </w:rPr>
      </w:pPr>
      <w:proofErr w:type="gramStart"/>
      <w:r w:rsidRPr="00367121">
        <w:rPr>
          <w:b/>
          <w:iCs/>
          <w:lang w:val="en-GB"/>
        </w:rPr>
        <w:t>Fig</w:t>
      </w:r>
      <w:r w:rsidR="00A07CFB" w:rsidRPr="00367121">
        <w:rPr>
          <w:b/>
          <w:iCs/>
          <w:lang w:val="en-GB"/>
        </w:rPr>
        <w:t xml:space="preserve">ure </w:t>
      </w:r>
      <w:r w:rsidR="00367121" w:rsidRPr="00E3788D">
        <w:rPr>
          <w:b/>
          <w:iCs/>
        </w:rPr>
        <w:t>4</w:t>
      </w:r>
      <w:r w:rsidRPr="00267BCC">
        <w:rPr>
          <w:iCs/>
          <w:lang w:val="en-GB"/>
        </w:rPr>
        <w:t>.</w:t>
      </w:r>
      <w:proofErr w:type="gramEnd"/>
      <w:r w:rsidRPr="00267BCC">
        <w:rPr>
          <w:i/>
          <w:iCs/>
          <w:lang w:val="en-GB"/>
        </w:rPr>
        <w:t xml:space="preserve"> </w:t>
      </w:r>
      <w:r w:rsidR="00A07CFB">
        <w:rPr>
          <w:i/>
          <w:iCs/>
        </w:rPr>
        <w:t>Δ</w:t>
      </w:r>
      <w:r w:rsidRPr="00267BCC">
        <w:rPr>
          <w:i/>
          <w:iCs/>
          <w:lang w:val="pl-PL"/>
        </w:rPr>
        <w:t>Z/</w:t>
      </w:r>
      <w:proofErr w:type="gramStart"/>
      <w:r w:rsidRPr="00267BCC">
        <w:rPr>
          <w:i/>
          <w:iCs/>
          <w:lang w:val="pl-PL"/>
        </w:rPr>
        <w:t>Z(</w:t>
      </w:r>
      <w:proofErr w:type="gramEnd"/>
      <w:r w:rsidRPr="00267BCC">
        <w:rPr>
          <w:i/>
          <w:iCs/>
          <w:lang w:val="pl-PL"/>
        </w:rPr>
        <w:t>H)</w:t>
      </w:r>
      <w:r w:rsidRPr="00267BCC">
        <w:rPr>
          <w:lang w:val="pl-PL"/>
        </w:rPr>
        <w:t xml:space="preserve"> dependencies </w:t>
      </w:r>
      <w:r w:rsidRPr="00267BCC">
        <w:rPr>
          <w:iCs/>
          <w:lang w:val="en-GB"/>
        </w:rPr>
        <w:t xml:space="preserve">of Joule heated </w:t>
      </w:r>
      <w:r w:rsidR="00A07CFB">
        <w:rPr>
          <w:iCs/>
          <w:lang w:val="en-GB"/>
        </w:rPr>
        <w:t>for</w:t>
      </w:r>
      <w:r w:rsidR="00A07CFB" w:rsidRPr="00A07CFB">
        <w:rPr>
          <w:i/>
          <w:iCs/>
          <w:lang w:val="en-GB"/>
        </w:rPr>
        <w:t xml:space="preserve"> t</w:t>
      </w:r>
      <w:r w:rsidR="00FF1115">
        <w:rPr>
          <w:i/>
          <w:iCs/>
          <w:lang w:val="en-GB"/>
        </w:rPr>
        <w:t xml:space="preserve"> </w:t>
      </w:r>
      <w:r w:rsidR="00A07CFB">
        <w:rPr>
          <w:iCs/>
          <w:lang w:val="en-GB"/>
        </w:rPr>
        <w:t>=</w:t>
      </w:r>
      <w:r w:rsidR="00FF1115">
        <w:rPr>
          <w:iCs/>
          <w:lang w:val="en-GB"/>
        </w:rPr>
        <w:t xml:space="preserve"> </w:t>
      </w:r>
      <w:r w:rsidR="00A07CFB">
        <w:rPr>
          <w:iCs/>
          <w:lang w:val="en-GB"/>
        </w:rPr>
        <w:t xml:space="preserve">20 min at </w:t>
      </w:r>
      <w:r w:rsidR="00A07CFB" w:rsidRPr="00A07CFB">
        <w:rPr>
          <w:i/>
          <w:iCs/>
          <w:lang w:val="en-GB"/>
        </w:rPr>
        <w:t>I =</w:t>
      </w:r>
      <w:r w:rsidR="00A07CFB">
        <w:rPr>
          <w:iCs/>
          <w:lang w:val="en-GB"/>
        </w:rPr>
        <w:t xml:space="preserve">10 </w:t>
      </w:r>
      <w:proofErr w:type="spellStart"/>
      <w:r w:rsidR="00A07CFB">
        <w:rPr>
          <w:iCs/>
          <w:lang w:val="en-GB"/>
        </w:rPr>
        <w:t>mA</w:t>
      </w:r>
      <w:proofErr w:type="spellEnd"/>
      <w:r w:rsidR="00A07CFB">
        <w:rPr>
          <w:iCs/>
          <w:lang w:val="en-GB"/>
        </w:rPr>
        <w:t xml:space="preserve"> (a), </w:t>
      </w:r>
      <w:r w:rsidR="00A07CFB" w:rsidRPr="00A07CFB">
        <w:rPr>
          <w:i/>
          <w:iCs/>
          <w:lang w:val="en-GB"/>
        </w:rPr>
        <w:t>I =</w:t>
      </w:r>
      <w:r w:rsidR="00A07CFB">
        <w:rPr>
          <w:i/>
          <w:iCs/>
          <w:lang w:val="en-GB"/>
        </w:rPr>
        <w:t>15</w:t>
      </w:r>
      <w:r w:rsidR="00A07CFB">
        <w:rPr>
          <w:iCs/>
          <w:lang w:val="en-GB"/>
        </w:rPr>
        <w:t xml:space="preserve"> </w:t>
      </w:r>
      <w:proofErr w:type="spellStart"/>
      <w:r w:rsidR="00A07CFB">
        <w:rPr>
          <w:iCs/>
          <w:lang w:val="en-GB"/>
        </w:rPr>
        <w:t>mA</w:t>
      </w:r>
      <w:proofErr w:type="spellEnd"/>
      <w:r w:rsidR="00FF1115">
        <w:rPr>
          <w:iCs/>
          <w:lang w:val="en-GB"/>
        </w:rPr>
        <w:t xml:space="preserve"> (b) </w:t>
      </w:r>
      <w:r w:rsidR="00A07CFB">
        <w:rPr>
          <w:iCs/>
          <w:lang w:val="en-GB"/>
        </w:rPr>
        <w:t xml:space="preserve">and </w:t>
      </w:r>
      <w:r w:rsidR="00A07CFB" w:rsidRPr="00A07CFB">
        <w:rPr>
          <w:i/>
          <w:iCs/>
          <w:lang w:val="en-GB"/>
        </w:rPr>
        <w:t>I =</w:t>
      </w:r>
      <w:r w:rsidR="00FF1115">
        <w:rPr>
          <w:i/>
          <w:iCs/>
          <w:lang w:val="en-GB"/>
        </w:rPr>
        <w:t xml:space="preserve"> </w:t>
      </w:r>
      <w:r w:rsidR="00A07CFB">
        <w:rPr>
          <w:iCs/>
          <w:lang w:val="en-GB"/>
        </w:rPr>
        <w:t xml:space="preserve">20 </w:t>
      </w:r>
      <w:proofErr w:type="spellStart"/>
      <w:r w:rsidR="00A07CFB">
        <w:rPr>
          <w:iCs/>
          <w:lang w:val="en-GB"/>
        </w:rPr>
        <w:t>mA</w:t>
      </w:r>
      <w:proofErr w:type="spellEnd"/>
      <w:r w:rsidR="00A07CFB">
        <w:rPr>
          <w:iCs/>
          <w:lang w:val="en-GB"/>
        </w:rPr>
        <w:t xml:space="preserve"> (c) </w:t>
      </w:r>
      <w:r w:rsidRPr="00267BCC">
        <w:rPr>
          <w:iCs/>
          <w:lang w:val="en-GB"/>
        </w:rPr>
        <w:t>m</w:t>
      </w:r>
      <w:r w:rsidRPr="00267BCC">
        <w:rPr>
          <w:iCs/>
          <w:lang w:val="en-GB"/>
        </w:rPr>
        <w:t>i</w:t>
      </w:r>
      <w:r w:rsidRPr="00267BCC">
        <w:rPr>
          <w:iCs/>
          <w:lang w:val="en-GB"/>
        </w:rPr>
        <w:t>crowires.</w:t>
      </w:r>
    </w:p>
    <w:p w:rsidR="00E3788D" w:rsidRDefault="00E3788D" w:rsidP="00E3788D">
      <w:pPr>
        <w:pStyle w:val="MDPI31text"/>
        <w:ind w:left="2694" w:firstLine="339"/>
        <w:rPr>
          <w:lang w:val="pl-PL"/>
        </w:rPr>
      </w:pPr>
      <w:r>
        <w:rPr>
          <w:lang w:val="en-GB"/>
        </w:rPr>
        <w:t xml:space="preserve">Indeed, the shape of </w:t>
      </w:r>
      <w:r>
        <w:rPr>
          <w:i/>
          <w:iCs/>
          <w:lang w:val="en-GB"/>
        </w:rPr>
        <w:t>Δ</w:t>
      </w:r>
      <w:r w:rsidRPr="00267BCC">
        <w:rPr>
          <w:i/>
          <w:iCs/>
          <w:lang w:val="pl-PL"/>
        </w:rPr>
        <w:t>Z/</w:t>
      </w:r>
      <w:proofErr w:type="gramStart"/>
      <w:r w:rsidRPr="00267BCC">
        <w:rPr>
          <w:i/>
          <w:iCs/>
          <w:lang w:val="pl-PL"/>
        </w:rPr>
        <w:t>Z(</w:t>
      </w:r>
      <w:proofErr w:type="gramEnd"/>
      <w:r w:rsidRPr="00267BCC">
        <w:rPr>
          <w:i/>
          <w:iCs/>
          <w:lang w:val="pl-PL"/>
        </w:rPr>
        <w:t>H)</w:t>
      </w:r>
      <w:r w:rsidRPr="00267BCC">
        <w:rPr>
          <w:lang w:val="pl-PL"/>
        </w:rPr>
        <w:t xml:space="preserve"> dependencies</w:t>
      </w:r>
      <w:r>
        <w:rPr>
          <w:lang w:val="pl-PL"/>
        </w:rPr>
        <w:t xml:space="preserve"> after Joule heating becomes rather different from that of as-prepared samples. As </w:t>
      </w:r>
      <w:r w:rsidR="007B2728" w:rsidRPr="007B2728">
        <w:rPr>
          <w:color w:val="FF0000"/>
          <w:lang w:val="pl-PL"/>
        </w:rPr>
        <w:t>shown</w:t>
      </w:r>
      <w:r>
        <w:rPr>
          <w:lang w:val="pl-PL"/>
        </w:rPr>
        <w:t xml:space="preserve"> in Fig. 2a, a </w:t>
      </w:r>
      <w:r w:rsidRPr="00AA4F90">
        <w:t>single peak Δ</w:t>
      </w:r>
      <w:r w:rsidRPr="00AA4F90">
        <w:rPr>
          <w:i/>
        </w:rPr>
        <w:t>Z/Z(H)</w:t>
      </w:r>
      <w:r w:rsidRPr="00AA4F90">
        <w:t xml:space="preserve"> dependence</w:t>
      </w:r>
      <w:r>
        <w:t xml:space="preserve"> is observed in as-prepared sample in a whole</w:t>
      </w:r>
      <w:r w:rsidRPr="00AA4F90">
        <w:rPr>
          <w:i/>
        </w:rPr>
        <w:t xml:space="preserve"> f</w:t>
      </w:r>
      <w:r>
        <w:t xml:space="preserve"> –range. While</w:t>
      </w:r>
      <w:r>
        <w:rPr>
          <w:lang w:val="pl-PL"/>
        </w:rPr>
        <w:t xml:space="preserve"> double</w:t>
      </w:r>
      <w:r w:rsidR="00771763">
        <w:rPr>
          <w:lang w:val="pl-PL"/>
        </w:rPr>
        <w:t>-</w:t>
      </w:r>
      <w:r>
        <w:rPr>
          <w:lang w:val="pl-PL"/>
        </w:rPr>
        <w:t xml:space="preserve">peak </w:t>
      </w:r>
      <w:r>
        <w:rPr>
          <w:i/>
          <w:iCs/>
          <w:lang w:val="en-GB"/>
        </w:rPr>
        <w:t>Δ</w:t>
      </w:r>
      <w:r w:rsidRPr="00267BCC">
        <w:rPr>
          <w:i/>
          <w:iCs/>
          <w:lang w:val="pl-PL"/>
        </w:rPr>
        <w:t>Z/</w:t>
      </w:r>
      <w:proofErr w:type="gramStart"/>
      <w:r w:rsidRPr="00267BCC">
        <w:rPr>
          <w:i/>
          <w:iCs/>
          <w:lang w:val="pl-PL"/>
        </w:rPr>
        <w:t>Z(</w:t>
      </w:r>
      <w:proofErr w:type="gramEnd"/>
      <w:r w:rsidRPr="00267BCC">
        <w:rPr>
          <w:i/>
          <w:iCs/>
          <w:lang w:val="pl-PL"/>
        </w:rPr>
        <w:t>H)</w:t>
      </w:r>
      <w:r w:rsidR="007B2728">
        <w:rPr>
          <w:lang w:val="pl-PL"/>
        </w:rPr>
        <w:t xml:space="preserve"> dependenc</w:t>
      </w:r>
      <w:r w:rsidRPr="00267BCC">
        <w:rPr>
          <w:lang w:val="pl-PL"/>
        </w:rPr>
        <w:t>es</w:t>
      </w:r>
      <w:r>
        <w:rPr>
          <w:lang w:val="pl-PL"/>
        </w:rPr>
        <w:t xml:space="preserve"> are recorded for </w:t>
      </w:r>
      <w:r>
        <w:rPr>
          <w:i/>
          <w:lang w:val="en-GB"/>
        </w:rPr>
        <w:t>f</w:t>
      </w:r>
      <w:r w:rsidR="00FF1115">
        <w:rPr>
          <w:lang w:val="pl-PL"/>
        </w:rPr>
        <w:t xml:space="preserve"> </w:t>
      </w:r>
      <w:r>
        <w:rPr>
          <w:lang w:val="pl-PL"/>
        </w:rPr>
        <w:t>≥</w:t>
      </w:r>
      <w:r w:rsidR="00FF1115">
        <w:rPr>
          <w:lang w:val="pl-PL"/>
        </w:rPr>
        <w:t xml:space="preserve"> </w:t>
      </w:r>
      <w:r>
        <w:rPr>
          <w:lang w:val="pl-PL"/>
        </w:rPr>
        <w:t xml:space="preserve">300 MHz in the samples Joule heated at </w:t>
      </w:r>
      <w:r>
        <w:rPr>
          <w:i/>
          <w:lang w:val="pl-PL"/>
        </w:rPr>
        <w:t>I</w:t>
      </w:r>
      <w:r w:rsidR="00FF1115">
        <w:rPr>
          <w:i/>
          <w:lang w:val="pl-PL"/>
        </w:rPr>
        <w:t xml:space="preserve"> </w:t>
      </w:r>
      <w:r>
        <w:rPr>
          <w:i/>
          <w:lang w:val="pl-PL"/>
        </w:rPr>
        <w:t>=</w:t>
      </w:r>
      <w:r w:rsidR="00FF1115">
        <w:rPr>
          <w:i/>
          <w:lang w:val="pl-PL"/>
        </w:rPr>
        <w:t xml:space="preserve"> </w:t>
      </w:r>
      <w:r>
        <w:rPr>
          <w:lang w:val="pl-PL"/>
        </w:rPr>
        <w:t>20 mA (</w:t>
      </w:r>
      <w:r w:rsidRPr="00E3788D">
        <w:rPr>
          <w:i/>
          <w:lang w:val="pl-PL"/>
        </w:rPr>
        <w:t>5</w:t>
      </w:r>
      <w:r>
        <w:rPr>
          <w:lang w:val="pl-PL"/>
        </w:rPr>
        <w:t>≤</w:t>
      </w:r>
      <w:r w:rsidRPr="00437DDD">
        <w:rPr>
          <w:i/>
          <w:lang w:val="pl-PL"/>
        </w:rPr>
        <w:t>t</w:t>
      </w:r>
      <w:r>
        <w:rPr>
          <w:i/>
          <w:lang w:val="pl-PL"/>
        </w:rPr>
        <w:t>≤</w:t>
      </w:r>
      <w:r w:rsidRPr="00E3788D">
        <w:rPr>
          <w:lang w:val="pl-PL"/>
        </w:rPr>
        <w:t>20</w:t>
      </w:r>
      <w:r>
        <w:rPr>
          <w:lang w:val="pl-PL"/>
        </w:rPr>
        <w:t xml:space="preserve"> min) (Figs.</w:t>
      </w:r>
      <w:r w:rsidR="00771763">
        <w:rPr>
          <w:lang w:val="pl-PL"/>
        </w:rPr>
        <w:t xml:space="preserve"> </w:t>
      </w:r>
      <w:r>
        <w:rPr>
          <w:lang w:val="pl-PL"/>
        </w:rPr>
        <w:t xml:space="preserve">2b, 3). Similar </w:t>
      </w:r>
      <w:r>
        <w:rPr>
          <w:i/>
          <w:iCs/>
          <w:lang w:val="en-GB"/>
        </w:rPr>
        <w:t>Δ</w:t>
      </w:r>
      <w:r w:rsidRPr="00267BCC">
        <w:rPr>
          <w:i/>
          <w:iCs/>
          <w:lang w:val="pl-PL"/>
        </w:rPr>
        <w:t>Z/Z(H)</w:t>
      </w:r>
      <w:r w:rsidR="007B2728">
        <w:rPr>
          <w:lang w:val="pl-PL"/>
        </w:rPr>
        <w:t xml:space="preserve"> dependenc</w:t>
      </w:r>
      <w:r w:rsidRPr="00267BCC">
        <w:rPr>
          <w:lang w:val="pl-PL"/>
        </w:rPr>
        <w:t>es</w:t>
      </w:r>
      <w:r>
        <w:rPr>
          <w:lang w:val="pl-PL"/>
        </w:rPr>
        <w:t xml:space="preserve"> are observed for the samples Joule heated at different </w:t>
      </w:r>
      <w:r w:rsidRPr="00A07CFB">
        <w:rPr>
          <w:i/>
          <w:iCs/>
          <w:lang w:val="en-GB"/>
        </w:rPr>
        <w:t>I</w:t>
      </w:r>
      <w:r w:rsidR="00FF1115">
        <w:rPr>
          <w:lang w:val="pl-PL"/>
        </w:rPr>
        <w:t xml:space="preserve"> –values (</w:t>
      </w:r>
      <w:r w:rsidRPr="00FF1115">
        <w:rPr>
          <w:i/>
          <w:lang w:val="pl-PL"/>
        </w:rPr>
        <w:t>t</w:t>
      </w:r>
      <w:r w:rsidR="00FF1115">
        <w:rPr>
          <w:lang w:val="pl-PL"/>
        </w:rPr>
        <w:t xml:space="preserve"> </w:t>
      </w:r>
      <w:r>
        <w:rPr>
          <w:lang w:val="pl-PL"/>
        </w:rPr>
        <w:t>=</w:t>
      </w:r>
      <w:r w:rsidR="00FF1115">
        <w:rPr>
          <w:lang w:val="pl-PL"/>
        </w:rPr>
        <w:t xml:space="preserve"> </w:t>
      </w:r>
      <w:r>
        <w:rPr>
          <w:lang w:val="pl-PL"/>
        </w:rPr>
        <w:t>20 min) (see Fig.</w:t>
      </w:r>
      <w:r w:rsidR="00464D8E">
        <w:rPr>
          <w:lang w:val="pl-PL"/>
        </w:rPr>
        <w:t xml:space="preserve"> </w:t>
      </w:r>
      <w:r>
        <w:rPr>
          <w:lang w:val="pl-PL"/>
        </w:rPr>
        <w:t>4).</w:t>
      </w:r>
    </w:p>
    <w:p w:rsidR="00E3788D" w:rsidRDefault="00E3788D" w:rsidP="00E3788D">
      <w:pPr>
        <w:pStyle w:val="MDPI31text"/>
        <w:ind w:left="2694" w:firstLine="0"/>
        <w:rPr>
          <w:lang w:val="pl-PL"/>
        </w:rPr>
      </w:pPr>
      <w:r>
        <w:rPr>
          <w:lang w:val="pl-PL"/>
        </w:rPr>
        <w:tab/>
      </w:r>
      <w:r w:rsidR="00E12C03">
        <w:rPr>
          <w:lang w:val="pl-PL"/>
        </w:rPr>
        <w:t xml:space="preserve">The most </w:t>
      </w:r>
      <w:r>
        <w:rPr>
          <w:lang w:val="pl-PL"/>
        </w:rPr>
        <w:t>sing</w:t>
      </w:r>
      <w:r w:rsidR="00B947C0">
        <w:rPr>
          <w:lang w:val="pl-PL"/>
        </w:rPr>
        <w:t>ul</w:t>
      </w:r>
      <w:r>
        <w:rPr>
          <w:lang w:val="pl-PL"/>
        </w:rPr>
        <w:t xml:space="preserve">ar </w:t>
      </w:r>
      <w:r>
        <w:rPr>
          <w:lang w:val="en-GB"/>
        </w:rPr>
        <w:t xml:space="preserve">of </w:t>
      </w:r>
      <w:r>
        <w:rPr>
          <w:i/>
          <w:iCs/>
          <w:lang w:val="en-GB"/>
        </w:rPr>
        <w:t>Δ</w:t>
      </w:r>
      <w:r w:rsidRPr="00267BCC">
        <w:rPr>
          <w:i/>
          <w:iCs/>
          <w:lang w:val="pl-PL"/>
        </w:rPr>
        <w:t>Z/Z(H)</w:t>
      </w:r>
      <w:r w:rsidRPr="00267BCC">
        <w:rPr>
          <w:lang w:val="pl-PL"/>
        </w:rPr>
        <w:t xml:space="preserve"> dependencies</w:t>
      </w:r>
      <w:r>
        <w:rPr>
          <w:lang w:val="pl-PL"/>
        </w:rPr>
        <w:t xml:space="preserve"> </w:t>
      </w:r>
      <w:r w:rsidR="00E12C03">
        <w:rPr>
          <w:lang w:val="pl-PL"/>
        </w:rPr>
        <w:t xml:space="preserve">is </w:t>
      </w:r>
      <w:r>
        <w:rPr>
          <w:lang w:val="pl-PL"/>
        </w:rPr>
        <w:t>obs</w:t>
      </w:r>
      <w:r w:rsidR="00B947C0">
        <w:rPr>
          <w:lang w:val="pl-PL"/>
        </w:rPr>
        <w:t>e</w:t>
      </w:r>
      <w:r>
        <w:rPr>
          <w:lang w:val="pl-PL"/>
        </w:rPr>
        <w:t xml:space="preserve">rved in the sample processed by Joule heating </w:t>
      </w:r>
      <w:r>
        <w:rPr>
          <w:iCs/>
          <w:lang w:val="en-GB"/>
        </w:rPr>
        <w:t xml:space="preserve">at </w:t>
      </w:r>
      <w:r w:rsidRPr="00A07CFB">
        <w:rPr>
          <w:i/>
          <w:iCs/>
          <w:lang w:val="en-GB"/>
        </w:rPr>
        <w:t>I =</w:t>
      </w:r>
      <w:r>
        <w:rPr>
          <w:iCs/>
          <w:lang w:val="en-GB"/>
        </w:rPr>
        <w:t xml:space="preserve">20 </w:t>
      </w:r>
      <w:proofErr w:type="spellStart"/>
      <w:r>
        <w:rPr>
          <w:iCs/>
          <w:lang w:val="en-GB"/>
        </w:rPr>
        <w:t>mA</w:t>
      </w:r>
      <w:proofErr w:type="spellEnd"/>
      <w:r>
        <w:rPr>
          <w:iCs/>
          <w:lang w:val="en-GB"/>
        </w:rPr>
        <w:t xml:space="preserve"> (</w:t>
      </w:r>
      <w:r w:rsidRPr="00A07CFB">
        <w:rPr>
          <w:i/>
          <w:iCs/>
          <w:lang w:val="en-GB"/>
        </w:rPr>
        <w:t>t</w:t>
      </w:r>
      <w:r w:rsidR="00FF1115">
        <w:rPr>
          <w:i/>
          <w:iCs/>
          <w:lang w:val="en-GB"/>
        </w:rPr>
        <w:t xml:space="preserve"> </w:t>
      </w:r>
      <w:r w:rsidR="00D51E7A">
        <w:rPr>
          <w:iCs/>
          <w:lang w:val="en-GB"/>
        </w:rPr>
        <w:t>=</w:t>
      </w:r>
      <w:r w:rsidR="00FF1115">
        <w:rPr>
          <w:iCs/>
          <w:lang w:val="en-GB"/>
        </w:rPr>
        <w:t xml:space="preserve"> </w:t>
      </w:r>
      <w:r w:rsidR="00D51E7A">
        <w:rPr>
          <w:iCs/>
          <w:lang w:val="en-GB"/>
        </w:rPr>
        <w:t>3</w:t>
      </w:r>
      <w:r w:rsidR="00464D8E">
        <w:rPr>
          <w:iCs/>
          <w:lang w:val="en-GB"/>
        </w:rPr>
        <w:t xml:space="preserve"> </w:t>
      </w:r>
      <w:r w:rsidR="00D51E7A">
        <w:rPr>
          <w:iCs/>
          <w:lang w:val="en-GB"/>
        </w:rPr>
        <w:t>min)</w:t>
      </w:r>
      <w:r w:rsidR="002B49DD">
        <w:rPr>
          <w:iCs/>
          <w:lang w:val="en-GB"/>
        </w:rPr>
        <w:t>, as a value of</w:t>
      </w:r>
      <w:r>
        <w:rPr>
          <w:iCs/>
          <w:lang w:val="en-GB"/>
        </w:rPr>
        <w:t xml:space="preserve"> </w:t>
      </w:r>
      <w:r w:rsidR="00923873" w:rsidRPr="00923873">
        <w:rPr>
          <w:i/>
        </w:rPr>
        <w:t>ΔZ/</w:t>
      </w:r>
      <w:proofErr w:type="spellStart"/>
      <w:r w:rsidR="00923873" w:rsidRPr="00923873">
        <w:rPr>
          <w:i/>
        </w:rPr>
        <w:t>Z</w:t>
      </w:r>
      <w:r w:rsidR="00923873" w:rsidRPr="00923873">
        <w:rPr>
          <w:i/>
          <w:vertAlign w:val="subscript"/>
        </w:rPr>
        <w:t>max</w:t>
      </w:r>
      <w:proofErr w:type="spellEnd"/>
      <w:r>
        <w:t xml:space="preserve"> ≈</w:t>
      </w:r>
      <w:r w:rsidR="007B2728">
        <w:t xml:space="preserve"> </w:t>
      </w:r>
      <w:r>
        <w:t xml:space="preserve">140% </w:t>
      </w:r>
      <w:r w:rsidR="00E12C03">
        <w:t xml:space="preserve">is </w:t>
      </w:r>
      <w:r>
        <w:t xml:space="preserve">achieved </w:t>
      </w:r>
      <w:r>
        <w:rPr>
          <w:iCs/>
          <w:lang w:val="en-GB"/>
        </w:rPr>
        <w:t>(see Fig.</w:t>
      </w:r>
      <w:r w:rsidR="00464D8E">
        <w:rPr>
          <w:iCs/>
          <w:lang w:val="en-GB"/>
        </w:rPr>
        <w:t xml:space="preserve"> </w:t>
      </w:r>
      <w:r>
        <w:rPr>
          <w:iCs/>
          <w:lang w:val="en-GB"/>
        </w:rPr>
        <w:t xml:space="preserve">5a). Additionally, double-peak </w:t>
      </w:r>
      <w:r>
        <w:rPr>
          <w:i/>
          <w:iCs/>
          <w:lang w:val="en-GB"/>
        </w:rPr>
        <w:t>Δ</w:t>
      </w:r>
      <w:r w:rsidRPr="00267BCC">
        <w:rPr>
          <w:i/>
          <w:iCs/>
          <w:lang w:val="pl-PL"/>
        </w:rPr>
        <w:t>Z/</w:t>
      </w:r>
      <w:proofErr w:type="gramStart"/>
      <w:r w:rsidRPr="00267BCC">
        <w:rPr>
          <w:i/>
          <w:iCs/>
          <w:lang w:val="pl-PL"/>
        </w:rPr>
        <w:t>Z(</w:t>
      </w:r>
      <w:proofErr w:type="gramEnd"/>
      <w:r w:rsidRPr="00267BCC">
        <w:rPr>
          <w:i/>
          <w:iCs/>
          <w:lang w:val="pl-PL"/>
        </w:rPr>
        <w:t>H)</w:t>
      </w:r>
      <w:r w:rsidRPr="00267BCC">
        <w:rPr>
          <w:lang w:val="pl-PL"/>
        </w:rPr>
        <w:t xml:space="preserve"> dependencies</w:t>
      </w:r>
      <w:r>
        <w:rPr>
          <w:lang w:val="pl-PL"/>
        </w:rPr>
        <w:t xml:space="preserve"> are obs</w:t>
      </w:r>
      <w:r w:rsidR="00B947C0">
        <w:rPr>
          <w:lang w:val="pl-PL"/>
        </w:rPr>
        <w:t>e</w:t>
      </w:r>
      <w:r>
        <w:rPr>
          <w:lang w:val="pl-PL"/>
        </w:rPr>
        <w:t xml:space="preserve">rved </w:t>
      </w:r>
      <w:r w:rsidR="00E74940">
        <w:rPr>
          <w:lang w:val="pl-PL"/>
        </w:rPr>
        <w:t>starting from</w:t>
      </w:r>
      <w:r>
        <w:rPr>
          <w:lang w:val="pl-PL"/>
        </w:rPr>
        <w:t xml:space="preserve"> </w:t>
      </w:r>
      <w:r w:rsidR="00A940D0">
        <w:rPr>
          <w:lang w:val="pl-PL"/>
        </w:rPr>
        <w:t>lower frequencies (</w:t>
      </w:r>
      <w:r w:rsidR="00A940D0">
        <w:rPr>
          <w:i/>
          <w:lang w:val="en-GB"/>
        </w:rPr>
        <w:t>f</w:t>
      </w:r>
      <w:r w:rsidR="00A940D0">
        <w:rPr>
          <w:lang w:val="pl-PL"/>
        </w:rPr>
        <w:t xml:space="preserve"> ≥100 MHz)</w:t>
      </w:r>
    </w:p>
    <w:p w:rsidR="00AB417C" w:rsidRDefault="00FC00A8" w:rsidP="00AB417C">
      <w:pPr>
        <w:pStyle w:val="MDPI31text"/>
        <w:ind w:left="0" w:firstLine="0"/>
      </w:pPr>
      <w:r>
        <w:object w:dxaOrig="4909" w:dyaOrig="3427">
          <v:shape id="_x0000_i1031" type="#_x0000_t75" style="width:252pt;height:188.1pt" o:ole="">
            <v:imagedata r:id="rId23" o:title="" croptop="4879f" cropleft="2272f" cropright="6247f"/>
          </v:shape>
          <o:OLEObject Type="Embed" ProgID="Origin50.Graph" ShapeID="_x0000_i1031" DrawAspect="Content" ObjectID="_1704293566" r:id="rId24"/>
        </w:object>
      </w:r>
      <w:r w:rsidR="006A5027">
        <w:object w:dxaOrig="6542" w:dyaOrig="4569">
          <v:shape id="_x0000_i1032" type="#_x0000_t75" style="width:258.6pt;height:191.15pt" o:ole="">
            <v:imagedata r:id="rId25" o:title="" croptop="5692f" cropleft="2272f" cropright="6815f"/>
          </v:shape>
          <o:OLEObject Type="Embed" ProgID="Origin50.Graph" ShapeID="_x0000_i1032" DrawAspect="Content" ObjectID="_1704293567" r:id="rId26"/>
        </w:object>
      </w:r>
    </w:p>
    <w:p w:rsidR="00D83E86" w:rsidRPr="006A5027" w:rsidRDefault="00D83E86" w:rsidP="00D83E86">
      <w:pPr>
        <w:pStyle w:val="MDPI31text"/>
        <w:numPr>
          <w:ilvl w:val="0"/>
          <w:numId w:val="27"/>
        </w:numPr>
        <w:ind w:left="3261"/>
        <w:jc w:val="left"/>
        <w:rPr>
          <w:sz w:val="24"/>
          <w:szCs w:val="24"/>
        </w:rPr>
      </w:pPr>
      <w:r w:rsidRPr="006A5027">
        <w:rPr>
          <w:sz w:val="24"/>
          <w:szCs w:val="24"/>
        </w:rPr>
        <w:t xml:space="preserve">                                     </w:t>
      </w:r>
      <w:r w:rsidRPr="006A5027">
        <w:rPr>
          <w:sz w:val="24"/>
          <w:szCs w:val="24"/>
        </w:rPr>
        <w:tab/>
      </w:r>
      <w:r w:rsidRPr="006A5027">
        <w:rPr>
          <w:sz w:val="24"/>
          <w:szCs w:val="24"/>
        </w:rPr>
        <w:tab/>
      </w:r>
      <w:r w:rsidRPr="006A5027">
        <w:rPr>
          <w:sz w:val="24"/>
          <w:szCs w:val="24"/>
        </w:rPr>
        <w:tab/>
        <w:t>(</w:t>
      </w:r>
      <w:r w:rsidRPr="006A5027">
        <w:rPr>
          <w:b/>
          <w:sz w:val="24"/>
          <w:szCs w:val="24"/>
        </w:rPr>
        <w:t>b</w:t>
      </w:r>
      <w:r w:rsidRPr="006A5027">
        <w:rPr>
          <w:sz w:val="24"/>
          <w:szCs w:val="24"/>
        </w:rPr>
        <w:t>)</w:t>
      </w:r>
    </w:p>
    <w:p w:rsidR="00D83E86" w:rsidRDefault="00D83E86" w:rsidP="00AB417C">
      <w:pPr>
        <w:pStyle w:val="MDPI31text"/>
        <w:ind w:left="0" w:firstLine="0"/>
      </w:pPr>
    </w:p>
    <w:p w:rsidR="00AB417C" w:rsidRPr="00AB417C" w:rsidRDefault="00AB417C" w:rsidP="00AB417C">
      <w:pPr>
        <w:pStyle w:val="MDPI31text"/>
        <w:ind w:left="0"/>
      </w:pPr>
      <w:proofErr w:type="gramStart"/>
      <w:r w:rsidRPr="00367121">
        <w:rPr>
          <w:b/>
          <w:iCs/>
          <w:lang w:val="en-GB"/>
        </w:rPr>
        <w:t xml:space="preserve">Figure </w:t>
      </w:r>
      <w:r w:rsidRPr="00E3788D">
        <w:rPr>
          <w:b/>
          <w:iCs/>
        </w:rPr>
        <w:t>5</w:t>
      </w:r>
      <w:r w:rsidRPr="00267BCC">
        <w:rPr>
          <w:iCs/>
          <w:lang w:val="en-GB"/>
        </w:rPr>
        <w:t>.</w:t>
      </w:r>
      <w:proofErr w:type="gramEnd"/>
      <w:r w:rsidRPr="00267BCC">
        <w:rPr>
          <w:i/>
          <w:iCs/>
          <w:lang w:val="en-GB"/>
        </w:rPr>
        <w:t xml:space="preserve"> </w:t>
      </w:r>
      <w:r>
        <w:rPr>
          <w:i/>
          <w:iCs/>
        </w:rPr>
        <w:t>Δ</w:t>
      </w:r>
      <w:r w:rsidRPr="00267BCC">
        <w:rPr>
          <w:i/>
          <w:iCs/>
          <w:lang w:val="pl-PL"/>
        </w:rPr>
        <w:t>Z/</w:t>
      </w:r>
      <w:proofErr w:type="gramStart"/>
      <w:r w:rsidRPr="00267BCC">
        <w:rPr>
          <w:i/>
          <w:iCs/>
          <w:lang w:val="pl-PL"/>
        </w:rPr>
        <w:t>Z(</w:t>
      </w:r>
      <w:proofErr w:type="gramEnd"/>
      <w:r w:rsidRPr="00267BCC">
        <w:rPr>
          <w:i/>
          <w:iCs/>
          <w:lang w:val="pl-PL"/>
        </w:rPr>
        <w:t>H)</w:t>
      </w:r>
      <w:r w:rsidRPr="00267BCC">
        <w:rPr>
          <w:lang w:val="pl-PL"/>
        </w:rPr>
        <w:t xml:space="preserve"> dependencies </w:t>
      </w:r>
      <w:r w:rsidRPr="00267BCC">
        <w:rPr>
          <w:iCs/>
          <w:lang w:val="en-GB"/>
        </w:rPr>
        <w:t xml:space="preserve">of Joule heated </w:t>
      </w:r>
      <w:r>
        <w:rPr>
          <w:iCs/>
          <w:lang w:val="en-GB"/>
        </w:rPr>
        <w:t>for</w:t>
      </w:r>
      <w:r w:rsidRPr="00A07CFB">
        <w:rPr>
          <w:i/>
          <w:iCs/>
          <w:lang w:val="en-GB"/>
        </w:rPr>
        <w:t xml:space="preserve"> t</w:t>
      </w:r>
      <w:r w:rsidR="00F21540">
        <w:rPr>
          <w:i/>
          <w:iCs/>
          <w:lang w:val="en-GB"/>
        </w:rPr>
        <w:t xml:space="preserve"> </w:t>
      </w:r>
      <w:r>
        <w:rPr>
          <w:iCs/>
          <w:lang w:val="en-GB"/>
        </w:rPr>
        <w:t>=</w:t>
      </w:r>
      <w:r w:rsidR="00F21540">
        <w:rPr>
          <w:iCs/>
          <w:lang w:val="en-GB"/>
        </w:rPr>
        <w:t xml:space="preserve"> </w:t>
      </w:r>
      <w:r>
        <w:rPr>
          <w:iCs/>
          <w:lang w:val="en-GB"/>
        </w:rPr>
        <w:t xml:space="preserve">3min at </w:t>
      </w:r>
      <w:r w:rsidRPr="00A07CFB">
        <w:rPr>
          <w:i/>
          <w:iCs/>
          <w:lang w:val="en-GB"/>
        </w:rPr>
        <w:t>I =</w:t>
      </w:r>
      <w:r w:rsidR="00F21540">
        <w:rPr>
          <w:i/>
          <w:iCs/>
          <w:lang w:val="en-GB"/>
        </w:rPr>
        <w:t xml:space="preserve"> </w:t>
      </w:r>
      <w:r>
        <w:rPr>
          <w:iCs/>
          <w:lang w:val="en-GB"/>
        </w:rPr>
        <w:t xml:space="preserve">20 </w:t>
      </w:r>
      <w:proofErr w:type="spellStart"/>
      <w:r>
        <w:rPr>
          <w:iCs/>
          <w:lang w:val="en-GB"/>
        </w:rPr>
        <w:t>mA</w:t>
      </w:r>
      <w:proofErr w:type="spellEnd"/>
      <w:r>
        <w:rPr>
          <w:iCs/>
          <w:lang w:val="en-GB"/>
        </w:rPr>
        <w:t xml:space="preserve"> </w:t>
      </w:r>
      <w:r w:rsidR="00464D8E">
        <w:rPr>
          <w:iCs/>
          <w:lang w:val="en-GB"/>
        </w:rPr>
        <w:t xml:space="preserve">sample </w:t>
      </w:r>
      <w:r>
        <w:rPr>
          <w:iCs/>
          <w:lang w:val="en-GB"/>
        </w:rPr>
        <w:t xml:space="preserve">(a) </w:t>
      </w:r>
      <w:r w:rsidRPr="00AB417C">
        <w:rPr>
          <w:iCs/>
          <w:lang w:val="en-GB"/>
        </w:rPr>
        <w:t>and</w:t>
      </w:r>
      <w:r>
        <w:rPr>
          <w:iCs/>
          <w:lang w:val="en-GB"/>
        </w:rPr>
        <w:t xml:space="preserve"> </w:t>
      </w:r>
      <w:r w:rsidRPr="00267BCC">
        <w:rPr>
          <w:i/>
          <w:iCs/>
          <w:lang w:val="pl-PL"/>
        </w:rPr>
        <w:t>Z/Z</w:t>
      </w:r>
      <w:r w:rsidRPr="00267BCC">
        <w:rPr>
          <w:i/>
          <w:iCs/>
          <w:vertAlign w:val="subscript"/>
          <w:lang w:val="pl-PL"/>
        </w:rPr>
        <w:t>max</w:t>
      </w:r>
      <w:r>
        <w:rPr>
          <w:iCs/>
          <w:lang w:val="en-GB"/>
        </w:rPr>
        <w:t>(</w:t>
      </w:r>
      <w:r w:rsidRPr="00267BCC">
        <w:rPr>
          <w:iCs/>
          <w:lang w:val="en-GB"/>
        </w:rPr>
        <w:t xml:space="preserve"> </w:t>
      </w:r>
      <w:r w:rsidRPr="00267BCC">
        <w:rPr>
          <w:i/>
          <w:lang w:val="en-GB"/>
        </w:rPr>
        <w:t>f</w:t>
      </w:r>
      <w:r>
        <w:rPr>
          <w:i/>
          <w:lang w:val="en-GB"/>
        </w:rPr>
        <w:t>)</w:t>
      </w:r>
      <w:r>
        <w:rPr>
          <w:lang w:val="en-GB"/>
        </w:rPr>
        <w:t xml:space="preserve"> dependencies of as-prepared and Joule heated samples</w:t>
      </w:r>
      <w:r w:rsidR="00464D8E">
        <w:rPr>
          <w:lang w:val="en-GB"/>
        </w:rPr>
        <w:t xml:space="preserve"> (b)</w:t>
      </w:r>
      <w:r>
        <w:rPr>
          <w:lang w:val="en-GB"/>
        </w:rPr>
        <w:t>.</w:t>
      </w:r>
    </w:p>
    <w:p w:rsidR="000414DD" w:rsidRPr="000414DD" w:rsidRDefault="000414DD" w:rsidP="000414DD">
      <w:pPr>
        <w:pStyle w:val="MDPI31text"/>
        <w:rPr>
          <w:color w:val="FF0000"/>
          <w:lang w:val="en-GB"/>
        </w:rPr>
      </w:pPr>
      <w:r w:rsidRPr="000414DD">
        <w:rPr>
          <w:color w:val="FF0000"/>
          <w:lang w:val="en-GB"/>
        </w:rPr>
        <w:lastRenderedPageBreak/>
        <w:t xml:space="preserve">Previously, the influence of Joule heating on GMI effect has been studied only for Co-rich microwires with vanishing </w:t>
      </w:r>
      <w:proofErr w:type="spellStart"/>
      <w:r w:rsidRPr="000414DD">
        <w:rPr>
          <w:i/>
          <w:color w:val="FF0000"/>
        </w:rPr>
        <w:t>λ</w:t>
      </w:r>
      <w:r w:rsidRPr="000414DD">
        <w:rPr>
          <w:i/>
          <w:color w:val="FF0000"/>
          <w:vertAlign w:val="subscript"/>
        </w:rPr>
        <w:t>s</w:t>
      </w:r>
      <w:proofErr w:type="spellEnd"/>
      <w:r w:rsidRPr="000414DD">
        <w:rPr>
          <w:color w:val="FF0000"/>
          <w:lang w:val="en-GB"/>
        </w:rPr>
        <w:t xml:space="preserve"> [25,</w:t>
      </w:r>
      <w:r w:rsidR="007B2728">
        <w:rPr>
          <w:color w:val="FF0000"/>
          <w:lang w:val="en-GB"/>
        </w:rPr>
        <w:t xml:space="preserve"> </w:t>
      </w:r>
      <w:r w:rsidRPr="000414DD">
        <w:rPr>
          <w:color w:val="FF0000"/>
          <w:lang w:val="en-GB"/>
        </w:rPr>
        <w:t xml:space="preserve">26]. It is worth mentioning, that good magnetic softness and high GMI ratio is usually observed even in as-prepared Co-rich microwires with vanishing </w:t>
      </w:r>
      <w:proofErr w:type="spellStart"/>
      <w:r w:rsidRPr="000414DD">
        <w:rPr>
          <w:i/>
          <w:color w:val="FF0000"/>
        </w:rPr>
        <w:t>λ</w:t>
      </w:r>
      <w:r w:rsidRPr="000414DD">
        <w:rPr>
          <w:i/>
          <w:color w:val="FF0000"/>
          <w:vertAlign w:val="subscript"/>
        </w:rPr>
        <w:t>s</w:t>
      </w:r>
      <w:proofErr w:type="spellEnd"/>
      <w:r w:rsidRPr="000414DD">
        <w:rPr>
          <w:color w:val="FF0000"/>
        </w:rPr>
        <w:t xml:space="preserve">, while Joule heating allowed further GMI ratio improvement (up to 650%) </w:t>
      </w:r>
      <w:proofErr w:type="gramStart"/>
      <w:r w:rsidRPr="000414DD">
        <w:rPr>
          <w:color w:val="FF0000"/>
        </w:rPr>
        <w:t>[25,</w:t>
      </w:r>
      <w:r w:rsidR="007B2728">
        <w:rPr>
          <w:color w:val="FF0000"/>
        </w:rPr>
        <w:t xml:space="preserve"> </w:t>
      </w:r>
      <w:r w:rsidRPr="000414DD">
        <w:rPr>
          <w:color w:val="FF0000"/>
        </w:rPr>
        <w:t>26].</w:t>
      </w:r>
      <w:proofErr w:type="gramEnd"/>
      <w:r w:rsidRPr="000414DD">
        <w:rPr>
          <w:color w:val="FF0000"/>
        </w:rPr>
        <w:t xml:space="preserve"> Additionally, a double-peak </w:t>
      </w:r>
      <w:r w:rsidRPr="000414DD">
        <w:rPr>
          <w:i/>
          <w:color w:val="FF0000"/>
          <w:lang w:val="es-ES"/>
        </w:rPr>
        <w:t>Δ</w:t>
      </w:r>
      <w:r w:rsidRPr="000414DD">
        <w:rPr>
          <w:i/>
          <w:color w:val="FF0000"/>
        </w:rPr>
        <w:t>Z/</w:t>
      </w:r>
      <w:proofErr w:type="gramStart"/>
      <w:r w:rsidRPr="000414DD">
        <w:rPr>
          <w:i/>
          <w:color w:val="FF0000"/>
        </w:rPr>
        <w:t>Z(</w:t>
      </w:r>
      <w:proofErr w:type="gramEnd"/>
      <w:r w:rsidRPr="000414DD">
        <w:rPr>
          <w:i/>
          <w:color w:val="FF0000"/>
        </w:rPr>
        <w:t xml:space="preserve">H) </w:t>
      </w:r>
      <w:r w:rsidRPr="000414DD">
        <w:rPr>
          <w:color w:val="FF0000"/>
        </w:rPr>
        <w:t>dependence was observed in both as-prepared and Joule heated Co-rich microwires [25,</w:t>
      </w:r>
      <w:r w:rsidR="00511EFA">
        <w:rPr>
          <w:color w:val="FF0000"/>
        </w:rPr>
        <w:t xml:space="preserve"> </w:t>
      </w:r>
      <w:r w:rsidRPr="000414DD">
        <w:rPr>
          <w:color w:val="FF0000"/>
        </w:rPr>
        <w:t>26].</w:t>
      </w:r>
      <w:r w:rsidRPr="000414DD">
        <w:rPr>
          <w:color w:val="FF0000"/>
          <w:lang w:val="en-GB"/>
        </w:rPr>
        <w:t xml:space="preserve"> </w:t>
      </w:r>
    </w:p>
    <w:p w:rsidR="00370ADA" w:rsidRDefault="000414DD" w:rsidP="00A940D0">
      <w:pPr>
        <w:pStyle w:val="MDPI31text"/>
      </w:pPr>
      <w:r w:rsidRPr="000414DD">
        <w:rPr>
          <w:color w:val="FF0000"/>
          <w:lang w:val="en-GB"/>
        </w:rPr>
        <w:t xml:space="preserve">In contrast, rather poor GMI ratio and </w:t>
      </w:r>
      <w:r w:rsidRPr="000414DD">
        <w:rPr>
          <w:color w:val="FF0000"/>
        </w:rPr>
        <w:t xml:space="preserve">a single-peak </w:t>
      </w:r>
      <w:r w:rsidRPr="000414DD">
        <w:rPr>
          <w:i/>
          <w:color w:val="FF0000"/>
          <w:lang w:val="es-ES"/>
        </w:rPr>
        <w:t>Δ</w:t>
      </w:r>
      <w:r w:rsidRPr="000414DD">
        <w:rPr>
          <w:i/>
          <w:color w:val="FF0000"/>
        </w:rPr>
        <w:t>Z/</w:t>
      </w:r>
      <w:proofErr w:type="gramStart"/>
      <w:r w:rsidRPr="000414DD">
        <w:rPr>
          <w:i/>
          <w:color w:val="FF0000"/>
        </w:rPr>
        <w:t>Z(</w:t>
      </w:r>
      <w:proofErr w:type="gramEnd"/>
      <w:r w:rsidRPr="000414DD">
        <w:rPr>
          <w:i/>
          <w:color w:val="FF0000"/>
        </w:rPr>
        <w:t xml:space="preserve">H) </w:t>
      </w:r>
      <w:r w:rsidRPr="000414DD">
        <w:rPr>
          <w:color w:val="FF0000"/>
        </w:rPr>
        <w:t>dependence</w:t>
      </w:r>
      <w:r w:rsidRPr="000414DD">
        <w:rPr>
          <w:color w:val="FF0000"/>
          <w:lang w:val="en-GB"/>
        </w:rPr>
        <w:t xml:space="preserve"> are o</w:t>
      </w:r>
      <w:r w:rsidRPr="000414DD">
        <w:rPr>
          <w:color w:val="FF0000"/>
          <w:lang w:val="en-GB"/>
        </w:rPr>
        <w:t>b</w:t>
      </w:r>
      <w:r w:rsidRPr="000414DD">
        <w:rPr>
          <w:color w:val="FF0000"/>
          <w:lang w:val="en-GB"/>
        </w:rPr>
        <w:t>served in as-prepared Fe-rich microwires (Fig.</w:t>
      </w:r>
      <w:r w:rsidR="00680657">
        <w:rPr>
          <w:color w:val="FF0000"/>
          <w:lang w:val="en-GB"/>
        </w:rPr>
        <w:t xml:space="preserve"> </w:t>
      </w:r>
      <w:r w:rsidRPr="000414DD">
        <w:rPr>
          <w:color w:val="FF0000"/>
          <w:lang w:val="en-GB"/>
        </w:rPr>
        <w:t>2a). Such difference is commonly attri</w:t>
      </w:r>
      <w:r w:rsidRPr="000414DD">
        <w:rPr>
          <w:color w:val="FF0000"/>
          <w:lang w:val="en-GB"/>
        </w:rPr>
        <w:t>b</w:t>
      </w:r>
      <w:r w:rsidRPr="000414DD">
        <w:rPr>
          <w:color w:val="FF0000"/>
          <w:lang w:val="en-GB"/>
        </w:rPr>
        <w:t xml:space="preserve">uted to rather low circumferential magnetic permeability of Fe-rich microwires with rectangular hysteresis loops and axial character of magnetic anisotropy. After Joule heating a </w:t>
      </w:r>
      <w:r w:rsidR="002A2939">
        <w:rPr>
          <w:color w:val="FF0000"/>
          <w:lang w:val="en-GB"/>
        </w:rPr>
        <w:t>substantial</w:t>
      </w:r>
      <w:r w:rsidRPr="000414DD">
        <w:rPr>
          <w:color w:val="FF0000"/>
          <w:lang w:val="en-GB"/>
        </w:rPr>
        <w:t xml:space="preserve"> GMI ratio improvement (almost an order of magnitude) and change of </w:t>
      </w:r>
      <w:r w:rsidRPr="000414DD">
        <w:rPr>
          <w:color w:val="FF0000"/>
        </w:rPr>
        <w:t xml:space="preserve">the </w:t>
      </w:r>
      <w:r w:rsidRPr="000414DD">
        <w:rPr>
          <w:i/>
          <w:color w:val="FF0000"/>
          <w:lang w:val="es-ES"/>
        </w:rPr>
        <w:t>Δ</w:t>
      </w:r>
      <w:r w:rsidRPr="000414DD">
        <w:rPr>
          <w:i/>
          <w:color w:val="FF0000"/>
        </w:rPr>
        <w:t xml:space="preserve">Z/Z(H) </w:t>
      </w:r>
      <w:r w:rsidRPr="000414DD">
        <w:rPr>
          <w:color w:val="FF0000"/>
        </w:rPr>
        <w:t>dependence</w:t>
      </w:r>
      <w:r w:rsidRPr="000414DD">
        <w:rPr>
          <w:color w:val="FF0000"/>
          <w:lang w:val="en-GB"/>
        </w:rPr>
        <w:t xml:space="preserve"> character from </w:t>
      </w:r>
      <w:r w:rsidRPr="000414DD">
        <w:rPr>
          <w:color w:val="FF0000"/>
        </w:rPr>
        <w:t xml:space="preserve">a single-peak to a double-peak </w:t>
      </w:r>
      <w:r w:rsidRPr="000414DD">
        <w:rPr>
          <w:i/>
          <w:color w:val="FF0000"/>
          <w:lang w:val="es-ES"/>
        </w:rPr>
        <w:t>Δ</w:t>
      </w:r>
      <w:r w:rsidRPr="000414DD">
        <w:rPr>
          <w:i/>
          <w:color w:val="FF0000"/>
        </w:rPr>
        <w:t xml:space="preserve">Z/Z(H) </w:t>
      </w:r>
      <w:r w:rsidRPr="000414DD">
        <w:rPr>
          <w:color w:val="FF0000"/>
        </w:rPr>
        <w:t>d</w:t>
      </w:r>
      <w:r w:rsidRPr="000414DD">
        <w:rPr>
          <w:color w:val="FF0000"/>
        </w:rPr>
        <w:t>e</w:t>
      </w:r>
      <w:r w:rsidRPr="000414DD">
        <w:rPr>
          <w:color w:val="FF0000"/>
        </w:rPr>
        <w:t>pendence are reco</w:t>
      </w:r>
      <w:r w:rsidR="004F0D51">
        <w:rPr>
          <w:color w:val="FF0000"/>
        </w:rPr>
        <w:t>r</w:t>
      </w:r>
      <w:r w:rsidRPr="000414DD">
        <w:rPr>
          <w:color w:val="FF0000"/>
        </w:rPr>
        <w:t xml:space="preserve">ded (see </w:t>
      </w:r>
      <w:r w:rsidR="00680657">
        <w:rPr>
          <w:color w:val="FF0000"/>
        </w:rPr>
        <w:t>F</w:t>
      </w:r>
      <w:r w:rsidRPr="000414DD">
        <w:rPr>
          <w:color w:val="FF0000"/>
        </w:rPr>
        <w:t>igs</w:t>
      </w:r>
      <w:r w:rsidR="00680657">
        <w:rPr>
          <w:color w:val="FF0000"/>
        </w:rPr>
        <w:t>.</w:t>
      </w:r>
      <w:r w:rsidRPr="000414DD">
        <w:rPr>
          <w:color w:val="FF0000"/>
        </w:rPr>
        <w:t xml:space="preserve"> 2b, 3,</w:t>
      </w:r>
      <w:r w:rsidR="00FF1115">
        <w:rPr>
          <w:color w:val="FF0000"/>
        </w:rPr>
        <w:t xml:space="preserve"> </w:t>
      </w:r>
      <w:r w:rsidRPr="000414DD">
        <w:rPr>
          <w:color w:val="FF0000"/>
        </w:rPr>
        <w:t>4,</w:t>
      </w:r>
      <w:r w:rsidR="00FF1115">
        <w:rPr>
          <w:color w:val="FF0000"/>
        </w:rPr>
        <w:t xml:space="preserve"> </w:t>
      </w:r>
      <w:r w:rsidRPr="000414DD">
        <w:rPr>
          <w:color w:val="FF0000"/>
        </w:rPr>
        <w:t>5)</w:t>
      </w:r>
      <w:r w:rsidRPr="000414DD">
        <w:rPr>
          <w:lang w:val="en-GB"/>
        </w:rPr>
        <w:t>.</w:t>
      </w:r>
    </w:p>
    <w:p w:rsidR="00BD3C26" w:rsidRDefault="00370ADA" w:rsidP="00A940D0">
      <w:pPr>
        <w:pStyle w:val="MDPI31text"/>
        <w:rPr>
          <w:i/>
          <w:iCs/>
          <w:lang w:val="en-GB"/>
        </w:rPr>
      </w:pPr>
      <w:r>
        <w:t>Generally, a</w:t>
      </w:r>
      <w:r w:rsidR="00A940D0" w:rsidRPr="00267BCC">
        <w:t xml:space="preserve"> double-peak </w:t>
      </w:r>
      <w:r w:rsidR="00A940D0" w:rsidRPr="00267BCC">
        <w:rPr>
          <w:i/>
          <w:lang w:val="es-ES"/>
        </w:rPr>
        <w:t>Δ</w:t>
      </w:r>
      <w:r w:rsidR="00A940D0" w:rsidRPr="00267BCC">
        <w:rPr>
          <w:i/>
        </w:rPr>
        <w:t xml:space="preserve">Z/Z(H) </w:t>
      </w:r>
      <w:r w:rsidR="00A940D0" w:rsidRPr="00267BCC">
        <w:t xml:space="preserve">dependence in magnetic wires is </w:t>
      </w:r>
      <w:r w:rsidR="00A940D0">
        <w:t xml:space="preserve">attributed to </w:t>
      </w:r>
      <w:r w:rsidR="00A940D0" w:rsidRPr="00267BCC">
        <w:t>the circumferential character of magnetic anisotropy</w:t>
      </w:r>
      <w:r w:rsidR="00421E5F">
        <w:t>,</w:t>
      </w:r>
      <w:r w:rsidR="00A940D0">
        <w:t xml:space="preserve"> in contrast to single-peak </w:t>
      </w:r>
      <w:r w:rsidR="00A940D0" w:rsidRPr="00267BCC">
        <w:rPr>
          <w:i/>
          <w:lang w:val="es-ES"/>
        </w:rPr>
        <w:t>Δ</w:t>
      </w:r>
      <w:r w:rsidR="00A940D0" w:rsidRPr="00267BCC">
        <w:rPr>
          <w:i/>
        </w:rPr>
        <w:t xml:space="preserve">Z/Z(H) </w:t>
      </w:r>
      <w:r w:rsidR="00A940D0" w:rsidRPr="00267BCC">
        <w:t>dependence</w:t>
      </w:r>
      <w:r w:rsidR="00A940D0">
        <w:t xml:space="preserve"> predicted for magnetic wires with axial magnetic anisotropy</w:t>
      </w:r>
      <w:r w:rsidR="00421E5F">
        <w:t xml:space="preserve"> </w:t>
      </w:r>
      <w:r w:rsidR="00A940D0">
        <w:t>[</w:t>
      </w:r>
      <w:r>
        <w:t xml:space="preserve">21, </w:t>
      </w:r>
      <w:r w:rsidR="00A940D0">
        <w:t>77]</w:t>
      </w:r>
      <w:r w:rsidR="00A940D0" w:rsidRPr="00267BCC">
        <w:t xml:space="preserve">. </w:t>
      </w:r>
      <w:r w:rsidR="00A940D0">
        <w:t>Add</w:t>
      </w:r>
      <w:r w:rsidR="00A940D0">
        <w:t>i</w:t>
      </w:r>
      <w:r w:rsidR="00A940D0">
        <w:t>tionally, t</w:t>
      </w:r>
      <w:r w:rsidR="00A940D0" w:rsidRPr="00267BCC">
        <w:t xml:space="preserve">he </w:t>
      </w:r>
      <w:r w:rsidRPr="00267BCC">
        <w:t xml:space="preserve">magnetic field of the </w:t>
      </w:r>
      <w:r w:rsidR="00A940D0" w:rsidRPr="00267BCC">
        <w:rPr>
          <w:iCs/>
          <w:lang w:val="pl-PL"/>
        </w:rPr>
        <w:t>maximum</w:t>
      </w:r>
      <w:r>
        <w:t xml:space="preserve"> in</w:t>
      </w:r>
      <w:r w:rsidR="00A940D0" w:rsidRPr="00267BCC">
        <w:t xml:space="preserve"> </w:t>
      </w:r>
      <w:r w:rsidR="00A940D0">
        <w:rPr>
          <w:i/>
          <w:iCs/>
        </w:rPr>
        <w:t>Δ</w:t>
      </w:r>
      <w:r w:rsidR="00A940D0" w:rsidRPr="00267BCC">
        <w:rPr>
          <w:i/>
          <w:iCs/>
          <w:lang w:val="pl-PL"/>
        </w:rPr>
        <w:t>Z/</w:t>
      </w:r>
      <w:proofErr w:type="gramStart"/>
      <w:r w:rsidR="00A940D0" w:rsidRPr="00267BCC">
        <w:rPr>
          <w:i/>
          <w:iCs/>
          <w:lang w:val="pl-PL"/>
        </w:rPr>
        <w:t>Z(</w:t>
      </w:r>
      <w:proofErr w:type="gramEnd"/>
      <w:r w:rsidR="00A940D0" w:rsidRPr="00267BCC">
        <w:rPr>
          <w:i/>
          <w:iCs/>
          <w:lang w:val="pl-PL"/>
        </w:rPr>
        <w:t>H)</w:t>
      </w:r>
      <w:r w:rsidR="00A940D0" w:rsidRPr="00267BCC">
        <w:rPr>
          <w:iCs/>
          <w:lang w:val="pl-PL"/>
        </w:rPr>
        <w:t xml:space="preserve"> </w:t>
      </w:r>
      <w:r>
        <w:rPr>
          <w:iCs/>
          <w:lang w:val="pl-PL"/>
        </w:rPr>
        <w:t>dependencies is assoc</w:t>
      </w:r>
      <w:r w:rsidR="00312933">
        <w:rPr>
          <w:iCs/>
          <w:lang w:val="pl-PL"/>
        </w:rPr>
        <w:t>iat</w:t>
      </w:r>
      <w:r>
        <w:rPr>
          <w:iCs/>
          <w:lang w:val="pl-PL"/>
        </w:rPr>
        <w:t xml:space="preserve">ed to the magnetic anisotropy field, </w:t>
      </w:r>
      <w:r w:rsidRPr="00370ADA">
        <w:rPr>
          <w:i/>
          <w:iCs/>
          <w:lang w:val="pl-PL"/>
        </w:rPr>
        <w:t>H</w:t>
      </w:r>
      <w:r w:rsidRPr="00370ADA">
        <w:rPr>
          <w:i/>
          <w:iCs/>
          <w:vertAlign w:val="subscript"/>
          <w:lang w:val="pl-PL"/>
        </w:rPr>
        <w:t>m</w:t>
      </w:r>
      <w:r>
        <w:rPr>
          <w:iCs/>
          <w:lang w:val="pl-PL"/>
        </w:rPr>
        <w:t xml:space="preserve">, </w:t>
      </w:r>
      <w:r w:rsidR="00A940D0">
        <w:t>[21,</w:t>
      </w:r>
      <w:r w:rsidR="00421E5F">
        <w:t xml:space="preserve"> </w:t>
      </w:r>
      <w:r w:rsidR="00A940D0">
        <w:t>22, 77]</w:t>
      </w:r>
      <w:r w:rsidR="00A940D0" w:rsidRPr="00267BCC">
        <w:t xml:space="preserve">. </w:t>
      </w:r>
      <w:r w:rsidR="00A940D0">
        <w:t xml:space="preserve">Therefore, observed transformation of </w:t>
      </w:r>
      <w:r w:rsidR="00A940D0" w:rsidRPr="00267BCC">
        <w:rPr>
          <w:i/>
          <w:lang w:val="es-ES"/>
        </w:rPr>
        <w:t>Δ</w:t>
      </w:r>
      <w:r w:rsidR="00A940D0" w:rsidRPr="00267BCC">
        <w:rPr>
          <w:i/>
        </w:rPr>
        <w:t>Z/</w:t>
      </w:r>
      <w:proofErr w:type="gramStart"/>
      <w:r w:rsidR="00A940D0" w:rsidRPr="00267BCC">
        <w:rPr>
          <w:i/>
        </w:rPr>
        <w:t>Z(</w:t>
      </w:r>
      <w:proofErr w:type="gramEnd"/>
      <w:r w:rsidR="00A940D0" w:rsidRPr="00267BCC">
        <w:rPr>
          <w:i/>
        </w:rPr>
        <w:t xml:space="preserve">H) </w:t>
      </w:r>
      <w:r w:rsidR="00A940D0" w:rsidRPr="00267BCC">
        <w:t>dependence</w:t>
      </w:r>
      <w:r w:rsidR="00A940D0" w:rsidRPr="00267BCC">
        <w:rPr>
          <w:lang w:val="en-GB"/>
        </w:rPr>
        <w:t xml:space="preserve"> </w:t>
      </w:r>
      <w:r w:rsidR="00A940D0">
        <w:rPr>
          <w:lang w:val="en-GB"/>
        </w:rPr>
        <w:t>upon Joule heating must be attributed to</w:t>
      </w:r>
      <w:r w:rsidR="00421E5F">
        <w:rPr>
          <w:lang w:val="en-GB"/>
        </w:rPr>
        <w:t xml:space="preserve"> a</w:t>
      </w:r>
      <w:r w:rsidR="00A940D0">
        <w:rPr>
          <w:lang w:val="en-GB"/>
        </w:rPr>
        <w:t xml:space="preserve"> change of the character of magnetic </w:t>
      </w:r>
      <w:r>
        <w:rPr>
          <w:lang w:val="en-GB"/>
        </w:rPr>
        <w:t>anisotropy from axial to transverse</w:t>
      </w:r>
      <w:r w:rsidR="00A940D0">
        <w:rPr>
          <w:lang w:val="en-GB"/>
        </w:rPr>
        <w:t xml:space="preserve">. </w:t>
      </w:r>
      <w:r w:rsidR="000C18BD">
        <w:rPr>
          <w:color w:val="FF0000"/>
          <w:lang w:val="en-GB"/>
        </w:rPr>
        <w:t xml:space="preserve">However, only a slight modification of hysteresis loop consisting in a slight decrease in </w:t>
      </w:r>
      <w:proofErr w:type="spellStart"/>
      <w:r w:rsidR="000C18BD" w:rsidRPr="000C18BD">
        <w:rPr>
          <w:i/>
          <w:color w:val="FF0000"/>
          <w:lang w:val="en-GB"/>
        </w:rPr>
        <w:t>H</w:t>
      </w:r>
      <w:r w:rsidR="000C18BD" w:rsidRPr="000C18BD">
        <w:rPr>
          <w:i/>
          <w:color w:val="FF0000"/>
          <w:vertAlign w:val="subscript"/>
          <w:lang w:val="en-GB"/>
        </w:rPr>
        <w:t>c</w:t>
      </w:r>
      <w:proofErr w:type="spellEnd"/>
      <w:r w:rsidR="000C18BD">
        <w:rPr>
          <w:color w:val="FF0000"/>
          <w:lang w:val="en-GB"/>
        </w:rPr>
        <w:t xml:space="preserve"> upon Joule heating is observed (see Fig.</w:t>
      </w:r>
      <w:r w:rsidR="004E46F5">
        <w:rPr>
          <w:color w:val="FF0000"/>
          <w:lang w:val="en-GB"/>
        </w:rPr>
        <w:t xml:space="preserve"> </w:t>
      </w:r>
      <w:r w:rsidR="000C18BD">
        <w:rPr>
          <w:color w:val="FF0000"/>
          <w:lang w:val="en-GB"/>
        </w:rPr>
        <w:t xml:space="preserve">1). </w:t>
      </w:r>
      <w:r w:rsidR="008D535A">
        <w:rPr>
          <w:color w:val="FF0000"/>
          <w:lang w:val="en-GB"/>
        </w:rPr>
        <w:t>The shape of the hysteresis loops of as-prepared and Joule heated samples is quite similar. The origin of such discrepancy can be understood considering that</w:t>
      </w:r>
      <w:r w:rsidR="000C18BD">
        <w:rPr>
          <w:color w:val="FF0000"/>
          <w:lang w:val="en-GB"/>
        </w:rPr>
        <w:t xml:space="preserve"> </w:t>
      </w:r>
      <w:r w:rsidR="008D535A">
        <w:rPr>
          <w:color w:val="FF0000"/>
          <w:lang w:val="en-GB"/>
        </w:rPr>
        <w:t>the GMI effect involves only the sample portion within the skin depth.</w:t>
      </w:r>
      <w:r w:rsidR="000C18BD">
        <w:rPr>
          <w:color w:val="FF0000"/>
          <w:lang w:val="en-GB"/>
        </w:rPr>
        <w:t xml:space="preserve"> </w:t>
      </w:r>
      <w:r>
        <w:rPr>
          <w:lang w:val="en-GB"/>
        </w:rPr>
        <w:t xml:space="preserve">From measured </w:t>
      </w:r>
      <w:r w:rsidRPr="00267BCC">
        <w:rPr>
          <w:i/>
          <w:lang w:val="es-ES"/>
        </w:rPr>
        <w:t>Δ</w:t>
      </w:r>
      <w:r w:rsidRPr="00267BCC">
        <w:rPr>
          <w:i/>
        </w:rPr>
        <w:t>Z/</w:t>
      </w:r>
      <w:proofErr w:type="gramStart"/>
      <w:r w:rsidRPr="00267BCC">
        <w:rPr>
          <w:i/>
        </w:rPr>
        <w:t>Z(</w:t>
      </w:r>
      <w:proofErr w:type="gramEnd"/>
      <w:r w:rsidRPr="00267BCC">
        <w:rPr>
          <w:i/>
        </w:rPr>
        <w:t xml:space="preserve">H) </w:t>
      </w:r>
      <w:r w:rsidRPr="00267BCC">
        <w:t>d</w:t>
      </w:r>
      <w:r w:rsidRPr="00267BCC">
        <w:t>e</w:t>
      </w:r>
      <w:r w:rsidRPr="00267BCC">
        <w:t>pendence</w:t>
      </w:r>
      <w:r w:rsidR="00421E5F">
        <w:t>s</w:t>
      </w:r>
      <w:r>
        <w:t xml:space="preserve"> we tried to evaluate the modification of </w:t>
      </w:r>
      <w:r w:rsidRPr="00370ADA">
        <w:rPr>
          <w:i/>
          <w:iCs/>
          <w:lang w:val="pl-PL"/>
        </w:rPr>
        <w:t>H</w:t>
      </w:r>
      <w:r w:rsidRPr="00370ADA">
        <w:rPr>
          <w:i/>
          <w:iCs/>
          <w:vertAlign w:val="subscript"/>
          <w:lang w:val="pl-PL"/>
        </w:rPr>
        <w:t>m</w:t>
      </w:r>
      <w:r>
        <w:t xml:space="preserve"> versus </w:t>
      </w:r>
      <w:r w:rsidRPr="00370ADA">
        <w:rPr>
          <w:i/>
        </w:rPr>
        <w:t xml:space="preserve">I </w:t>
      </w:r>
      <w:r>
        <w:t xml:space="preserve">or </w:t>
      </w:r>
      <w:r w:rsidRPr="00370ADA">
        <w:rPr>
          <w:i/>
        </w:rPr>
        <w:t>t</w:t>
      </w:r>
      <w:r>
        <w:t xml:space="preserve">. </w:t>
      </w:r>
      <w:r w:rsidR="00E74940">
        <w:t xml:space="preserve">For this evaluation we selected </w:t>
      </w:r>
      <w:r w:rsidR="00E74940" w:rsidRPr="00E74940">
        <w:rPr>
          <w:i/>
        </w:rPr>
        <w:t>f</w:t>
      </w:r>
      <w:r w:rsidR="00FF1115">
        <w:rPr>
          <w:i/>
        </w:rPr>
        <w:t xml:space="preserve"> </w:t>
      </w:r>
      <w:r w:rsidR="00E74940">
        <w:t>=</w:t>
      </w:r>
      <w:r w:rsidR="00FF1115">
        <w:t xml:space="preserve"> </w:t>
      </w:r>
      <w:r w:rsidR="00E74940">
        <w:t xml:space="preserve">500 MHz, considering at 500 MHz all annealed samples present double-peak </w:t>
      </w:r>
      <w:r w:rsidR="00E74940" w:rsidRPr="00267BCC">
        <w:rPr>
          <w:i/>
          <w:lang w:val="es-ES"/>
        </w:rPr>
        <w:t>Δ</w:t>
      </w:r>
      <w:r w:rsidR="00E74940" w:rsidRPr="00267BCC">
        <w:rPr>
          <w:i/>
        </w:rPr>
        <w:t>Z/</w:t>
      </w:r>
      <w:proofErr w:type="gramStart"/>
      <w:r w:rsidR="00E74940" w:rsidRPr="00267BCC">
        <w:rPr>
          <w:i/>
        </w:rPr>
        <w:t>Z(</w:t>
      </w:r>
      <w:proofErr w:type="gramEnd"/>
      <w:r w:rsidR="00E74940" w:rsidRPr="00267BCC">
        <w:rPr>
          <w:i/>
        </w:rPr>
        <w:t xml:space="preserve">H) </w:t>
      </w:r>
      <w:r w:rsidR="00E74940" w:rsidRPr="00267BCC">
        <w:t>dependence</w:t>
      </w:r>
      <w:r w:rsidR="00E74940">
        <w:rPr>
          <w:lang w:val="en-GB"/>
        </w:rPr>
        <w:t xml:space="preserve">. </w:t>
      </w:r>
      <w:r w:rsidR="00E74940">
        <w:t xml:space="preserve">As </w:t>
      </w:r>
      <w:r w:rsidR="00D7386C">
        <w:t>can be seen</w:t>
      </w:r>
      <w:r w:rsidR="00E74940">
        <w:t xml:space="preserve"> from Figs</w:t>
      </w:r>
      <w:r w:rsidR="009145EA">
        <w:t>.</w:t>
      </w:r>
      <w:r w:rsidR="00E74940">
        <w:t xml:space="preserve"> 6a,</w:t>
      </w:r>
      <w:r w:rsidR="00421E5F">
        <w:t xml:space="preserve"> </w:t>
      </w:r>
      <w:r w:rsidR="00E74940">
        <w:t>b</w:t>
      </w:r>
      <w:r w:rsidR="002B49DD">
        <w:t>,</w:t>
      </w:r>
      <w:r w:rsidR="00E74940">
        <w:t xml:space="preserve"> </w:t>
      </w:r>
      <w:r w:rsidR="00D7386C">
        <w:t xml:space="preserve">there is </w:t>
      </w:r>
      <w:r w:rsidR="00E74940">
        <w:t xml:space="preserve">an increase in </w:t>
      </w:r>
      <w:r w:rsidR="00D7386C" w:rsidRPr="00370ADA">
        <w:rPr>
          <w:i/>
          <w:iCs/>
          <w:lang w:val="pl-PL"/>
        </w:rPr>
        <w:t>H</w:t>
      </w:r>
      <w:r w:rsidR="00D7386C" w:rsidRPr="00370ADA">
        <w:rPr>
          <w:i/>
          <w:iCs/>
          <w:vertAlign w:val="subscript"/>
          <w:lang w:val="pl-PL"/>
        </w:rPr>
        <w:t>m</w:t>
      </w:r>
      <w:r w:rsidR="00D7386C">
        <w:t xml:space="preserve">, followed by a decrease, </w:t>
      </w:r>
      <w:r w:rsidR="00D7386C" w:rsidRPr="00D7386C">
        <w:rPr>
          <w:iCs/>
          <w:lang w:val="en-GB"/>
        </w:rPr>
        <w:t>with an increase in either</w:t>
      </w:r>
      <w:r w:rsidR="00D7386C">
        <w:t xml:space="preserve"> </w:t>
      </w:r>
      <w:r w:rsidR="00D7386C" w:rsidRPr="00A07CFB">
        <w:rPr>
          <w:i/>
          <w:iCs/>
          <w:lang w:val="en-GB"/>
        </w:rPr>
        <w:t>t</w:t>
      </w:r>
      <w:r w:rsidR="00D7386C">
        <w:rPr>
          <w:iCs/>
          <w:lang w:val="en-GB"/>
        </w:rPr>
        <w:t xml:space="preserve"> or </w:t>
      </w:r>
      <w:r w:rsidR="00D7386C" w:rsidRPr="00A07CFB">
        <w:rPr>
          <w:i/>
          <w:iCs/>
          <w:lang w:val="en-GB"/>
        </w:rPr>
        <w:t>I</w:t>
      </w:r>
      <w:r w:rsidR="00D7386C">
        <w:rPr>
          <w:i/>
          <w:iCs/>
          <w:lang w:val="en-GB"/>
        </w:rPr>
        <w:t xml:space="preserve">. </w:t>
      </w:r>
    </w:p>
    <w:p w:rsidR="00D83E86" w:rsidRPr="00BD3C26" w:rsidRDefault="00D83E86" w:rsidP="00D83E86">
      <w:pPr>
        <w:pStyle w:val="MDPI31text"/>
      </w:pPr>
      <w:r>
        <w:rPr>
          <w:iCs/>
          <w:lang w:val="en-GB"/>
        </w:rPr>
        <w:t>The magnetization distribution of magnetic wires is commonly discussed conside</w:t>
      </w:r>
      <w:r>
        <w:rPr>
          <w:iCs/>
          <w:lang w:val="en-GB"/>
        </w:rPr>
        <w:t>r</w:t>
      </w:r>
      <w:r>
        <w:rPr>
          <w:iCs/>
          <w:lang w:val="en-GB"/>
        </w:rPr>
        <w:t xml:space="preserve">ing </w:t>
      </w:r>
      <w:r w:rsidRPr="00CD24C5">
        <w:t xml:space="preserve">the contribution of the exchange energy </w:t>
      </w:r>
      <w:r>
        <w:t>tending</w:t>
      </w:r>
      <w:r w:rsidRPr="00CD24C5">
        <w:t xml:space="preserve"> the axial magnetization alignment</w:t>
      </w:r>
      <w:r>
        <w:t>, magnetoelastic and induced magnetic anisotropies</w:t>
      </w:r>
      <w:r w:rsidRPr="00CD24C5">
        <w:t xml:space="preserve"> [</w:t>
      </w:r>
      <w:r>
        <w:t>67,</w:t>
      </w:r>
      <w:r w:rsidR="005F5021">
        <w:t xml:space="preserve"> </w:t>
      </w:r>
      <w:r>
        <w:t>68,</w:t>
      </w:r>
      <w:r w:rsidR="005F5021">
        <w:t xml:space="preserve"> </w:t>
      </w:r>
      <w:r>
        <w:t>70,</w:t>
      </w:r>
      <w:r w:rsidR="005F5021">
        <w:t xml:space="preserve"> </w:t>
      </w:r>
      <w:proofErr w:type="gramStart"/>
      <w:r w:rsidRPr="00CD24C5">
        <w:t>7</w:t>
      </w:r>
      <w:r>
        <w:t>8</w:t>
      </w:r>
      <w:proofErr w:type="gramEnd"/>
      <w:r w:rsidRPr="00CD24C5">
        <w:t xml:space="preserve">]. </w:t>
      </w:r>
      <w:r>
        <w:t>The peculiarity of Joule</w:t>
      </w:r>
      <w:r w:rsidR="00421E5F">
        <w:t xml:space="preserve"> heating</w:t>
      </w:r>
      <w:r>
        <w:t xml:space="preserve"> is that it involves </w:t>
      </w:r>
      <w:r w:rsidRPr="00884BA2">
        <w:t>sample heating</w:t>
      </w:r>
      <w:r>
        <w:t xml:space="preserve"> in the presence of </w:t>
      </w:r>
      <w:r w:rsidR="00421E5F">
        <w:t>a</w:t>
      </w:r>
      <w:r w:rsidR="00421E5F" w:rsidRPr="00884BA2">
        <w:t xml:space="preserve"> </w:t>
      </w:r>
      <w:r w:rsidRPr="00884BA2">
        <w:t>circumferential magnetic</w:t>
      </w:r>
      <w:r>
        <w:t xml:space="preserve"> </w:t>
      </w:r>
      <w:r w:rsidRPr="00884BA2">
        <w:t>field</w:t>
      </w:r>
      <w:r>
        <w:t>,</w:t>
      </w:r>
      <w:r w:rsidRPr="00884BA2">
        <w:t xml:space="preserve"> </w:t>
      </w:r>
      <w:proofErr w:type="spellStart"/>
      <w:r w:rsidRPr="000A1325">
        <w:rPr>
          <w:i/>
        </w:rPr>
        <w:t>H</w:t>
      </w:r>
      <w:r w:rsidRPr="000A1325">
        <w:rPr>
          <w:i/>
          <w:vertAlign w:val="subscript"/>
        </w:rPr>
        <w:t>circ</w:t>
      </w:r>
      <w:proofErr w:type="spellEnd"/>
      <w:r>
        <w:t>, creat</w:t>
      </w:r>
      <w:r w:rsidRPr="00884BA2">
        <w:t xml:space="preserve">ed </w:t>
      </w:r>
      <w:r>
        <w:t>by a</w:t>
      </w:r>
      <w:r w:rsidRPr="00884BA2">
        <w:t xml:space="preserve"> current</w:t>
      </w:r>
      <w:r w:rsidRPr="00364202">
        <w:rPr>
          <w:i/>
        </w:rPr>
        <w:t xml:space="preserve"> </w:t>
      </w:r>
      <w:r>
        <w:t>flowing through the sample [26,</w:t>
      </w:r>
      <w:r w:rsidR="00421E5F">
        <w:t xml:space="preserve"> </w:t>
      </w:r>
      <w:r>
        <w:t>67], given as</w:t>
      </w:r>
      <w:r w:rsidRPr="00BD3C26">
        <w:t xml:space="preserve">: </w:t>
      </w:r>
    </w:p>
    <w:p w:rsidR="00D83E86" w:rsidRPr="00BD3C26" w:rsidRDefault="00D83E86" w:rsidP="00D83E86">
      <w:pPr>
        <w:pStyle w:val="MDPI31text"/>
      </w:pPr>
    </w:p>
    <w:p w:rsidR="00AD5400" w:rsidRDefault="00D83E86" w:rsidP="00FF1115">
      <w:pPr>
        <w:pStyle w:val="MDPI31text"/>
        <w:jc w:val="center"/>
        <w:rPr>
          <w:i/>
        </w:rPr>
      </w:pPr>
      <w:proofErr w:type="spellStart"/>
      <w:r w:rsidRPr="00BD3C26">
        <w:rPr>
          <w:i/>
        </w:rPr>
        <w:t>H</w:t>
      </w:r>
      <w:r w:rsidRPr="00BD3C26">
        <w:rPr>
          <w:i/>
          <w:vertAlign w:val="subscript"/>
        </w:rPr>
        <w:t>circ</w:t>
      </w:r>
      <w:proofErr w:type="spellEnd"/>
      <w:r w:rsidR="00F21540">
        <w:rPr>
          <w:i/>
        </w:rPr>
        <w:t xml:space="preserve"> </w:t>
      </w:r>
      <w:r w:rsidRPr="00BD3C26">
        <w:t>=</w:t>
      </w:r>
      <w:r w:rsidR="00F21540">
        <w:t xml:space="preserve"> </w:t>
      </w:r>
      <w:proofErr w:type="spellStart"/>
      <w:r w:rsidRPr="00BD3C26">
        <w:rPr>
          <w:i/>
        </w:rPr>
        <w:t>Ir</w:t>
      </w:r>
      <w:proofErr w:type="spellEnd"/>
      <w:r w:rsidRPr="00BD3C26">
        <w:rPr>
          <w:i/>
        </w:rPr>
        <w:t>/2πR</w:t>
      </w:r>
      <w:r w:rsidRPr="00BD3C26">
        <w:rPr>
          <w:i/>
          <w:vertAlign w:val="superscript"/>
        </w:rPr>
        <w:t>2</w:t>
      </w:r>
      <w:r w:rsidRPr="00BD3C26">
        <w:rPr>
          <w:i/>
        </w:rPr>
        <w:tab/>
      </w:r>
      <w:r w:rsidRPr="00BD3C26">
        <w:rPr>
          <w:i/>
        </w:rPr>
        <w:tab/>
      </w:r>
      <w:r w:rsidRPr="00BD3C26">
        <w:rPr>
          <w:i/>
        </w:rPr>
        <w:tab/>
      </w:r>
      <w:r w:rsidR="00FF1115">
        <w:rPr>
          <w:i/>
        </w:rPr>
        <w:t xml:space="preserve">             </w:t>
      </w:r>
      <w:r w:rsidRPr="00BD3C26">
        <w:t>(</w:t>
      </w:r>
      <w:r w:rsidR="004968F6" w:rsidRPr="004968F6">
        <w:rPr>
          <w:color w:val="FF0000"/>
        </w:rPr>
        <w:t>6</w:t>
      </w:r>
      <w:r w:rsidRPr="00BD3C26">
        <w:t>)</w:t>
      </w:r>
    </w:p>
    <w:p w:rsidR="00D83E86" w:rsidRPr="00BD3C26" w:rsidRDefault="00D83E86" w:rsidP="00D83E86">
      <w:pPr>
        <w:pStyle w:val="MDPI31text"/>
      </w:pPr>
    </w:p>
    <w:p w:rsidR="001823E5" w:rsidRDefault="00D83E86">
      <w:pPr>
        <w:pStyle w:val="MDPI31text"/>
        <w:ind w:firstLine="0"/>
      </w:pPr>
      <w:proofErr w:type="gramStart"/>
      <w:r w:rsidRPr="00BD3C26">
        <w:t>where</w:t>
      </w:r>
      <w:proofErr w:type="gramEnd"/>
      <w:r w:rsidRPr="00BD3C26">
        <w:t xml:space="preserve"> </w:t>
      </w:r>
      <w:r w:rsidRPr="00BD3C26">
        <w:rPr>
          <w:i/>
        </w:rPr>
        <w:t>r</w:t>
      </w:r>
      <w:r>
        <w:rPr>
          <w:i/>
        </w:rPr>
        <w:t xml:space="preserve"> </w:t>
      </w:r>
      <w:r>
        <w:t>is</w:t>
      </w:r>
      <w:r w:rsidRPr="00BD3C26">
        <w:t xml:space="preserve"> radial distance, </w:t>
      </w:r>
      <w:r w:rsidRPr="00BD3C26">
        <w:rPr>
          <w:i/>
        </w:rPr>
        <w:t>R</w:t>
      </w:r>
      <w:r w:rsidRPr="00BD3C26">
        <w:t>- microwire metallic nucleus radius.</w:t>
      </w:r>
    </w:p>
    <w:p w:rsidR="00446EC5" w:rsidRDefault="00446EC5" w:rsidP="00446EC5">
      <w:pPr>
        <w:pStyle w:val="MDPI31text"/>
      </w:pPr>
      <w:r>
        <w:t>Accordingly,</w:t>
      </w:r>
      <w:r w:rsidRPr="00605279">
        <w:t xml:space="preserve"> </w:t>
      </w:r>
      <w:proofErr w:type="spellStart"/>
      <w:r w:rsidRPr="00605279">
        <w:rPr>
          <w:i/>
        </w:rPr>
        <w:t>H</w:t>
      </w:r>
      <w:r w:rsidRPr="00605279">
        <w:rPr>
          <w:i/>
          <w:vertAlign w:val="subscript"/>
        </w:rPr>
        <w:t>circ</w:t>
      </w:r>
      <w:proofErr w:type="spellEnd"/>
      <w:r w:rsidRPr="00605279">
        <w:t xml:space="preserve"> varies from zero on the microwire axis to the maximum value </w:t>
      </w:r>
      <w:r>
        <w:t>(</w:t>
      </w:r>
      <w:proofErr w:type="spellStart"/>
      <w:r w:rsidRPr="00605279">
        <w:rPr>
          <w:i/>
        </w:rPr>
        <w:t>H</w:t>
      </w:r>
      <w:r w:rsidRPr="00605279">
        <w:rPr>
          <w:i/>
          <w:vertAlign w:val="subscript"/>
        </w:rPr>
        <w:t>circ</w:t>
      </w:r>
      <w:proofErr w:type="spellEnd"/>
      <w:r>
        <w:t xml:space="preserve"> ≈</w:t>
      </w:r>
      <w:r w:rsidR="00FF1115">
        <w:t xml:space="preserve"> </w:t>
      </w:r>
      <w:r>
        <w:t xml:space="preserve">0.43 kA/m for </w:t>
      </w:r>
      <w:r w:rsidRPr="00945C5B">
        <w:rPr>
          <w:i/>
        </w:rPr>
        <w:t>I</w:t>
      </w:r>
      <w:r w:rsidR="00FF1115">
        <w:rPr>
          <w:i/>
        </w:rPr>
        <w:t xml:space="preserve"> </w:t>
      </w:r>
      <w:r>
        <w:t>=</w:t>
      </w:r>
      <w:r w:rsidR="00FF1115">
        <w:t xml:space="preserve"> </w:t>
      </w:r>
      <w:r>
        <w:t xml:space="preserve">20 </w:t>
      </w:r>
      <w:proofErr w:type="spellStart"/>
      <w:r>
        <w:t>mA</w:t>
      </w:r>
      <w:proofErr w:type="spellEnd"/>
      <w:r>
        <w:t xml:space="preserve">) </w:t>
      </w:r>
      <w:r w:rsidRPr="00605279">
        <w:t xml:space="preserve">on the </w:t>
      </w:r>
      <w:r>
        <w:t xml:space="preserve">metallic nucleus </w:t>
      </w:r>
      <w:r w:rsidRPr="00605279">
        <w:t xml:space="preserve">surface. </w:t>
      </w:r>
      <w:r>
        <w:t>This</w:t>
      </w:r>
      <w:r w:rsidRPr="00605279">
        <w:t xml:space="preserve"> </w:t>
      </w:r>
      <w:proofErr w:type="spellStart"/>
      <w:r w:rsidRPr="00605279">
        <w:rPr>
          <w:i/>
        </w:rPr>
        <w:t>H</w:t>
      </w:r>
      <w:r w:rsidRPr="00605279">
        <w:rPr>
          <w:i/>
          <w:vertAlign w:val="subscript"/>
        </w:rPr>
        <w:t>circ</w:t>
      </w:r>
      <w:proofErr w:type="spellEnd"/>
      <w:r w:rsidRPr="00605279">
        <w:t xml:space="preserve">-value </w:t>
      </w:r>
      <w:r>
        <w:t>at the surface is</w:t>
      </w:r>
      <w:r w:rsidRPr="00605279">
        <w:t xml:space="preserve"> superior to </w:t>
      </w:r>
      <w:r>
        <w:t xml:space="preserve">the </w:t>
      </w:r>
      <w:proofErr w:type="spellStart"/>
      <w:r w:rsidRPr="00605279">
        <w:rPr>
          <w:i/>
        </w:rPr>
        <w:t>H</w:t>
      </w:r>
      <w:r>
        <w:rPr>
          <w:i/>
          <w:vertAlign w:val="subscript"/>
        </w:rPr>
        <w:t>c</w:t>
      </w:r>
      <w:proofErr w:type="spellEnd"/>
      <w:r w:rsidRPr="00605279">
        <w:t xml:space="preserve">-values </w:t>
      </w:r>
      <w:r>
        <w:t>obtained from</w:t>
      </w:r>
      <w:r w:rsidRPr="00605279">
        <w:t xml:space="preserve"> the hysteresis loops (see Fig. 1a). </w:t>
      </w:r>
      <w:r w:rsidRPr="001A4EDC">
        <w:t xml:space="preserve">Taking into account that the surface layer of the magnetic microwire is magnetized </w:t>
      </w:r>
      <w:r w:rsidRPr="00605279">
        <w:t xml:space="preserve">by </w:t>
      </w:r>
      <w:proofErr w:type="spellStart"/>
      <w:r w:rsidRPr="00605279">
        <w:rPr>
          <w:i/>
        </w:rPr>
        <w:t>H</w:t>
      </w:r>
      <w:r w:rsidRPr="00605279">
        <w:rPr>
          <w:i/>
          <w:vertAlign w:val="subscript"/>
        </w:rPr>
        <w:t>circ</w:t>
      </w:r>
      <w:proofErr w:type="spellEnd"/>
      <w:r w:rsidRPr="001A4EDC">
        <w:t xml:space="preserve">, during Joule heating, one can expect the appearance </w:t>
      </w:r>
      <w:r>
        <w:t xml:space="preserve">of </w:t>
      </w:r>
      <w:r w:rsidRPr="001A4EDC">
        <w:t>induced magnetic anisotropy on the surface.</w:t>
      </w:r>
      <w:r>
        <w:t xml:space="preserve"> Consequently, the evolution of magnetic anisotropy, as evidenced by </w:t>
      </w:r>
      <w:proofErr w:type="gramStart"/>
      <w:r w:rsidRPr="00370ADA">
        <w:rPr>
          <w:i/>
          <w:iCs/>
          <w:lang w:val="pl-PL"/>
        </w:rPr>
        <w:t>H</w:t>
      </w:r>
      <w:r w:rsidRPr="00370ADA">
        <w:rPr>
          <w:i/>
          <w:iCs/>
          <w:vertAlign w:val="subscript"/>
          <w:lang w:val="pl-PL"/>
        </w:rPr>
        <w:t>m</w:t>
      </w:r>
      <w:r>
        <w:rPr>
          <w:lang w:val="pl-PL"/>
        </w:rPr>
        <w:t>(</w:t>
      </w:r>
      <w:proofErr w:type="gramEnd"/>
      <w:r w:rsidRPr="00A07CFB">
        <w:rPr>
          <w:i/>
          <w:iCs/>
          <w:lang w:val="en-GB"/>
        </w:rPr>
        <w:t>t</w:t>
      </w:r>
      <w:r>
        <w:rPr>
          <w:i/>
          <w:iCs/>
          <w:lang w:val="en-GB"/>
        </w:rPr>
        <w:t>)</w:t>
      </w:r>
      <w:r>
        <w:rPr>
          <w:iCs/>
          <w:lang w:val="en-GB"/>
        </w:rPr>
        <w:t xml:space="preserve"> (Fig</w:t>
      </w:r>
      <w:r w:rsidR="008D7748">
        <w:rPr>
          <w:iCs/>
          <w:lang w:val="en-GB"/>
        </w:rPr>
        <w:t>.</w:t>
      </w:r>
      <w:r>
        <w:rPr>
          <w:iCs/>
          <w:lang w:val="en-GB"/>
        </w:rPr>
        <w:t xml:space="preserve"> 6a) and </w:t>
      </w:r>
      <w:r w:rsidRPr="00370ADA">
        <w:rPr>
          <w:i/>
          <w:iCs/>
          <w:lang w:val="pl-PL"/>
        </w:rPr>
        <w:t>H</w:t>
      </w:r>
      <w:r w:rsidRPr="00370ADA">
        <w:rPr>
          <w:i/>
          <w:iCs/>
          <w:vertAlign w:val="subscript"/>
          <w:lang w:val="pl-PL"/>
        </w:rPr>
        <w:t>m</w:t>
      </w:r>
      <w:r>
        <w:rPr>
          <w:iCs/>
          <w:lang w:val="en-GB"/>
        </w:rPr>
        <w:t>(</w:t>
      </w:r>
      <w:r w:rsidRPr="00A07CFB">
        <w:rPr>
          <w:i/>
          <w:iCs/>
          <w:lang w:val="en-GB"/>
        </w:rPr>
        <w:t>I</w:t>
      </w:r>
      <w:r>
        <w:rPr>
          <w:i/>
          <w:iCs/>
          <w:lang w:val="en-GB"/>
        </w:rPr>
        <w:t>)</w:t>
      </w:r>
      <w:r w:rsidRPr="00A07CFB">
        <w:rPr>
          <w:i/>
          <w:iCs/>
          <w:lang w:val="en-GB"/>
        </w:rPr>
        <w:t xml:space="preserve"> </w:t>
      </w:r>
      <w:r>
        <w:rPr>
          <w:iCs/>
          <w:lang w:val="en-GB"/>
        </w:rPr>
        <w:t>(Fig</w:t>
      </w:r>
      <w:r w:rsidR="008D7748">
        <w:rPr>
          <w:iCs/>
          <w:lang w:val="en-GB"/>
        </w:rPr>
        <w:t>.</w:t>
      </w:r>
      <w:r>
        <w:rPr>
          <w:iCs/>
          <w:lang w:val="en-GB"/>
        </w:rPr>
        <w:t xml:space="preserve"> 6.b) dependencies, </w:t>
      </w:r>
      <w:r>
        <w:t>can be associated to the counterbalance between the shape, magnetoelastic and induced anisotropies.</w:t>
      </w:r>
    </w:p>
    <w:p w:rsidR="00D83E86" w:rsidRDefault="00D83E86" w:rsidP="00A940D0">
      <w:pPr>
        <w:pStyle w:val="MDPI31text"/>
        <w:rPr>
          <w:i/>
          <w:iCs/>
          <w:lang w:val="en-GB"/>
        </w:rPr>
      </w:pPr>
    </w:p>
    <w:p w:rsidR="00AB417C" w:rsidRDefault="00421E5F" w:rsidP="00367121">
      <w:pPr>
        <w:pStyle w:val="MDPI31text"/>
      </w:pPr>
      <w:r>
        <w:object w:dxaOrig="4581" w:dyaOrig="3512">
          <v:shape id="_x0000_i1033" type="#_x0000_t75" style="width:287pt;height:221.05pt" o:ole="">
            <v:imagedata r:id="rId27" o:title=""/>
          </v:shape>
          <o:OLEObject Type="Embed" ProgID="Origin50.Graph" ShapeID="_x0000_i1033" DrawAspect="Content" ObjectID="_1704293568" r:id="rId28"/>
        </w:object>
      </w:r>
    </w:p>
    <w:p w:rsidR="001823E5" w:rsidRDefault="00370ADA">
      <w:pPr>
        <w:pStyle w:val="MDPI31text"/>
        <w:ind w:left="0"/>
        <w:rPr>
          <w:iCs/>
          <w:lang w:val="en-GB"/>
        </w:rPr>
      </w:pPr>
      <w:proofErr w:type="gramStart"/>
      <w:r w:rsidRPr="00367121">
        <w:rPr>
          <w:b/>
          <w:iCs/>
          <w:lang w:val="en-GB"/>
        </w:rPr>
        <w:t xml:space="preserve">Figure </w:t>
      </w:r>
      <w:r w:rsidR="00E74940">
        <w:rPr>
          <w:b/>
          <w:iCs/>
        </w:rPr>
        <w:t>6</w:t>
      </w:r>
      <w:r w:rsidRPr="00267BCC">
        <w:rPr>
          <w:iCs/>
          <w:lang w:val="en-GB"/>
        </w:rPr>
        <w:t>.</w:t>
      </w:r>
      <w:proofErr w:type="gramEnd"/>
      <w:r w:rsidRPr="00267BCC">
        <w:rPr>
          <w:i/>
          <w:iCs/>
          <w:lang w:val="en-GB"/>
        </w:rPr>
        <w:t xml:space="preserve"> </w:t>
      </w:r>
      <w:r w:rsidR="00E74940" w:rsidRPr="00370ADA">
        <w:rPr>
          <w:i/>
          <w:iCs/>
          <w:lang w:val="pl-PL"/>
        </w:rPr>
        <w:t>H</w:t>
      </w:r>
      <w:r w:rsidR="00E74940" w:rsidRPr="00370ADA">
        <w:rPr>
          <w:i/>
          <w:iCs/>
          <w:vertAlign w:val="subscript"/>
          <w:lang w:val="pl-PL"/>
        </w:rPr>
        <w:t>m</w:t>
      </w:r>
      <w:r w:rsidR="00E74940">
        <w:t xml:space="preserve"> </w:t>
      </w:r>
      <w:r w:rsidR="00E74940" w:rsidRPr="00267BCC">
        <w:rPr>
          <w:lang w:val="pl-PL"/>
        </w:rPr>
        <w:t xml:space="preserve">dependencies </w:t>
      </w:r>
      <w:r w:rsidR="00E74940">
        <w:rPr>
          <w:iCs/>
          <w:lang w:val="en-GB"/>
        </w:rPr>
        <w:t>on</w:t>
      </w:r>
      <w:r w:rsidR="00E74940" w:rsidRPr="00A07CFB">
        <w:rPr>
          <w:i/>
          <w:iCs/>
          <w:lang w:val="en-GB"/>
        </w:rPr>
        <w:t xml:space="preserve"> </w:t>
      </w:r>
      <w:r w:rsidRPr="00A07CFB">
        <w:rPr>
          <w:i/>
          <w:iCs/>
          <w:lang w:val="en-GB"/>
        </w:rPr>
        <w:t>t</w:t>
      </w:r>
      <w:r w:rsidR="00E74940">
        <w:rPr>
          <w:iCs/>
          <w:lang w:val="en-GB"/>
        </w:rPr>
        <w:t xml:space="preserve"> (a) and on</w:t>
      </w:r>
      <w:r>
        <w:rPr>
          <w:iCs/>
          <w:lang w:val="en-GB"/>
        </w:rPr>
        <w:t xml:space="preserve"> </w:t>
      </w:r>
      <w:r w:rsidRPr="00A07CFB">
        <w:rPr>
          <w:i/>
          <w:iCs/>
          <w:lang w:val="en-GB"/>
        </w:rPr>
        <w:t xml:space="preserve">I </w:t>
      </w:r>
      <w:r w:rsidR="00D7386C">
        <w:rPr>
          <w:iCs/>
          <w:lang w:val="en-GB"/>
        </w:rPr>
        <w:t xml:space="preserve">(b) </w:t>
      </w:r>
      <w:r w:rsidR="00E74940" w:rsidRPr="00E74940">
        <w:rPr>
          <w:iCs/>
          <w:lang w:val="en-GB"/>
        </w:rPr>
        <w:t>evaluated from</w:t>
      </w:r>
      <w:r w:rsidR="00E74940">
        <w:rPr>
          <w:i/>
          <w:iCs/>
          <w:lang w:val="en-GB"/>
        </w:rPr>
        <w:t xml:space="preserve"> </w:t>
      </w:r>
      <w:r w:rsidR="00E74940" w:rsidRPr="00267BCC">
        <w:rPr>
          <w:i/>
          <w:lang w:val="es-ES"/>
        </w:rPr>
        <w:t>Δ</w:t>
      </w:r>
      <w:r w:rsidR="00E74940" w:rsidRPr="00267BCC">
        <w:rPr>
          <w:i/>
        </w:rPr>
        <w:t xml:space="preserve">Z/Z(H) </w:t>
      </w:r>
      <w:r w:rsidR="00E74940">
        <w:t xml:space="preserve">dependencies at </w:t>
      </w:r>
      <w:r w:rsidR="00E74940" w:rsidRPr="00E74940">
        <w:rPr>
          <w:i/>
        </w:rPr>
        <w:t>f</w:t>
      </w:r>
      <w:r w:rsidR="00FF1115">
        <w:rPr>
          <w:i/>
        </w:rPr>
        <w:t xml:space="preserve"> </w:t>
      </w:r>
      <w:r w:rsidR="00E74940">
        <w:t>=</w:t>
      </w:r>
      <w:r w:rsidR="00FF1115">
        <w:t xml:space="preserve"> </w:t>
      </w:r>
      <w:r w:rsidR="00E74940">
        <w:t>500 MHz</w:t>
      </w:r>
      <w:r w:rsidRPr="00267BCC">
        <w:rPr>
          <w:iCs/>
          <w:lang w:val="en-GB"/>
        </w:rPr>
        <w:t>.</w:t>
      </w:r>
      <w:r w:rsidRPr="00267BCC">
        <w:rPr>
          <w:i/>
          <w:iCs/>
          <w:lang w:val="en-GB"/>
        </w:rPr>
        <w:t xml:space="preserve"> </w:t>
      </w:r>
      <w:r w:rsidRPr="00370ADA">
        <w:rPr>
          <w:iCs/>
          <w:lang w:val="en-GB"/>
        </w:rPr>
        <w:t>The lines ar</w:t>
      </w:r>
      <w:r w:rsidR="00421E5F">
        <w:rPr>
          <w:iCs/>
          <w:lang w:val="en-GB"/>
        </w:rPr>
        <w:t>e</w:t>
      </w:r>
      <w:r w:rsidRPr="00370ADA">
        <w:rPr>
          <w:iCs/>
          <w:lang w:val="en-GB"/>
        </w:rPr>
        <w:t xml:space="preserve"> just guides for the eyes</w:t>
      </w:r>
      <w:r w:rsidR="008D7748">
        <w:rPr>
          <w:iCs/>
          <w:lang w:val="en-GB"/>
        </w:rPr>
        <w:t>.</w:t>
      </w:r>
    </w:p>
    <w:p w:rsidR="00370ADA" w:rsidRDefault="00370ADA" w:rsidP="00370ADA">
      <w:pPr>
        <w:pStyle w:val="MDPI31text"/>
        <w:ind w:left="0" w:firstLine="284"/>
        <w:rPr>
          <w:i/>
          <w:iCs/>
          <w:lang w:val="en-GB"/>
        </w:rPr>
      </w:pPr>
    </w:p>
    <w:p w:rsidR="00BC10F2" w:rsidRPr="00BC10F2" w:rsidRDefault="00E86C58" w:rsidP="00BC10F2">
      <w:pPr>
        <w:pStyle w:val="MDPI31text"/>
      </w:pPr>
      <w:r>
        <w:t>D</w:t>
      </w:r>
      <w:r w:rsidR="00BC10F2" w:rsidRPr="00BC10F2">
        <w:t>omain structure</w:t>
      </w:r>
      <w:r>
        <w:t>s</w:t>
      </w:r>
      <w:r w:rsidR="00BC10F2" w:rsidRPr="00BC10F2">
        <w:t xml:space="preserve"> of magnetic wires </w:t>
      </w:r>
      <w:r>
        <w:t>are</w:t>
      </w:r>
      <w:r w:rsidRPr="00BC10F2">
        <w:t xml:space="preserve"> </w:t>
      </w:r>
      <w:r w:rsidR="00BC10F2">
        <w:t>commonly described in terms of</w:t>
      </w:r>
      <w:r w:rsidR="005F5021">
        <w:t xml:space="preserve"> a</w:t>
      </w:r>
      <w:r w:rsidR="00BC10F2">
        <w:t xml:space="preserve"> core-shell model [36,</w:t>
      </w:r>
      <w:r w:rsidR="004C5683">
        <w:t xml:space="preserve"> </w:t>
      </w:r>
      <w:r w:rsidR="00BC10F2">
        <w:t>37, 78,</w:t>
      </w:r>
      <w:r w:rsidR="004C5683">
        <w:t xml:space="preserve"> </w:t>
      </w:r>
      <w:proofErr w:type="gramStart"/>
      <w:r w:rsidR="00BC10F2">
        <w:t>79</w:t>
      </w:r>
      <w:proofErr w:type="gramEnd"/>
      <w:r w:rsidR="00BC10F2">
        <w:t>].</w:t>
      </w:r>
      <w:r w:rsidR="004C5683">
        <w:t xml:space="preserve"> </w:t>
      </w:r>
      <w:r w:rsidR="00BC10F2">
        <w:t>In terms of such model the domain structure of ma</w:t>
      </w:r>
      <w:r w:rsidR="00BC10F2">
        <w:t>g</w:t>
      </w:r>
      <w:r w:rsidR="00BC10F2">
        <w:t xml:space="preserve">netically bistable microwires is described </w:t>
      </w:r>
      <w:r w:rsidR="00BC10F2" w:rsidRPr="00BC10F2">
        <w:t xml:space="preserve">as consisting of a single </w:t>
      </w:r>
      <w:r w:rsidR="00BC10F2">
        <w:t xml:space="preserve">axially magnetized </w:t>
      </w:r>
      <w:r w:rsidR="00BC10F2" w:rsidRPr="00BC10F2">
        <w:t>do</w:t>
      </w:r>
      <w:r w:rsidR="00BC10F2">
        <w:t xml:space="preserve">main surrounded by </w:t>
      </w:r>
      <w:r w:rsidR="005F5021">
        <w:t xml:space="preserve">an </w:t>
      </w:r>
      <w:r w:rsidR="00BC10F2">
        <w:t>outer domain shell with transverse (either radial or circu</w:t>
      </w:r>
      <w:r w:rsidR="00BC10F2">
        <w:t>m</w:t>
      </w:r>
      <w:r w:rsidR="00BC10F2">
        <w:t>feren</w:t>
      </w:r>
      <w:r w:rsidR="00F65354">
        <w:t>tial</w:t>
      </w:r>
      <w:r w:rsidR="00BC10F2">
        <w:t>)</w:t>
      </w:r>
      <w:r w:rsidR="00F65354">
        <w:t xml:space="preserve"> magnetization</w:t>
      </w:r>
      <w:r w:rsidR="00BC10F2" w:rsidRPr="00BC10F2">
        <w:t>.</w:t>
      </w:r>
      <w:r w:rsidR="00F65354">
        <w:t xml:space="preserve"> T</w:t>
      </w:r>
      <w:r w:rsidR="00BC10F2" w:rsidRPr="00BC10F2">
        <w:t>he inner</w:t>
      </w:r>
      <w:r>
        <w:t>,</w:t>
      </w:r>
      <w:r w:rsidR="00BC10F2" w:rsidRPr="00BC10F2">
        <w:t xml:space="preserve"> axially magnetized core radius, </w:t>
      </w:r>
      <w:proofErr w:type="spellStart"/>
      <w:r w:rsidR="00BC10F2" w:rsidRPr="00BC10F2">
        <w:rPr>
          <w:i/>
        </w:rPr>
        <w:t>R</w:t>
      </w:r>
      <w:r w:rsidR="00BC10F2" w:rsidRPr="00BC10F2">
        <w:rPr>
          <w:i/>
          <w:vertAlign w:val="subscript"/>
        </w:rPr>
        <w:t>ic</w:t>
      </w:r>
      <w:proofErr w:type="spellEnd"/>
      <w:r w:rsidR="00BC10F2" w:rsidRPr="00BC10F2">
        <w:t xml:space="preserve">, can be estimated from </w:t>
      </w:r>
      <w:r w:rsidR="00F65354">
        <w:t>the remanent magnetization</w:t>
      </w:r>
      <w:r w:rsidR="00BC10F2" w:rsidRPr="00BC10F2">
        <w:t xml:space="preserve">, </w:t>
      </w:r>
      <w:proofErr w:type="spellStart"/>
      <w:r w:rsidR="00BC10F2" w:rsidRPr="00BC10F2">
        <w:rPr>
          <w:i/>
        </w:rPr>
        <w:t>M</w:t>
      </w:r>
      <w:r w:rsidR="00BC10F2" w:rsidRPr="00BC10F2">
        <w:rPr>
          <w:i/>
          <w:vertAlign w:val="subscript"/>
        </w:rPr>
        <w:t>r</w:t>
      </w:r>
      <w:proofErr w:type="spellEnd"/>
      <w:r w:rsidR="00BC10F2" w:rsidRPr="00BC10F2">
        <w:rPr>
          <w:i/>
        </w:rPr>
        <w:t>/M</w:t>
      </w:r>
      <w:r w:rsidR="00F65354">
        <w:rPr>
          <w:i/>
          <w:vertAlign w:val="subscript"/>
        </w:rPr>
        <w:t>o</w:t>
      </w:r>
      <w:r w:rsidR="00BC10F2" w:rsidRPr="00BC10F2">
        <w:t xml:space="preserve"> as [</w:t>
      </w:r>
      <w:r w:rsidR="00F65354">
        <w:t>36,</w:t>
      </w:r>
      <w:r w:rsidR="004C5683">
        <w:t xml:space="preserve"> </w:t>
      </w:r>
      <w:r w:rsidR="00F65354">
        <w:t>37, 78,</w:t>
      </w:r>
      <w:r w:rsidR="004C5683">
        <w:t xml:space="preserve"> </w:t>
      </w:r>
      <w:proofErr w:type="gramStart"/>
      <w:r w:rsidR="00F65354">
        <w:t>79</w:t>
      </w:r>
      <w:proofErr w:type="gramEnd"/>
      <w:r w:rsidR="00BC10F2" w:rsidRPr="00BC10F2">
        <w:t>]:</w:t>
      </w:r>
    </w:p>
    <w:p w:rsidR="00F65354" w:rsidRDefault="00F65354" w:rsidP="00BC10F2">
      <w:pPr>
        <w:pStyle w:val="MDPI31text"/>
        <w:rPr>
          <w:i/>
        </w:rPr>
      </w:pPr>
    </w:p>
    <w:p w:rsidR="00AD5400" w:rsidRDefault="00BC10F2">
      <w:pPr>
        <w:pStyle w:val="MDPI31text"/>
        <w:jc w:val="center"/>
      </w:pPr>
      <w:proofErr w:type="spellStart"/>
      <w:r w:rsidRPr="00BC10F2">
        <w:rPr>
          <w:i/>
        </w:rPr>
        <w:t>R</w:t>
      </w:r>
      <w:r w:rsidRPr="00BC10F2">
        <w:rPr>
          <w:i/>
          <w:vertAlign w:val="subscript"/>
        </w:rPr>
        <w:t>ic</w:t>
      </w:r>
      <w:proofErr w:type="spellEnd"/>
      <w:r w:rsidRPr="00BC10F2">
        <w:rPr>
          <w:i/>
        </w:rPr>
        <w:t xml:space="preserve"> =</w:t>
      </w:r>
      <w:r w:rsidR="00FF1115">
        <w:rPr>
          <w:i/>
        </w:rPr>
        <w:t xml:space="preserve"> </w:t>
      </w:r>
      <w:proofErr w:type="gramStart"/>
      <w:r w:rsidRPr="00BC10F2">
        <w:rPr>
          <w:i/>
        </w:rPr>
        <w:t>R(</w:t>
      </w:r>
      <w:proofErr w:type="spellStart"/>
      <w:proofErr w:type="gramEnd"/>
      <w:r w:rsidRPr="00BC10F2">
        <w:rPr>
          <w:i/>
        </w:rPr>
        <w:t>M</w:t>
      </w:r>
      <w:r w:rsidRPr="00BC10F2">
        <w:rPr>
          <w:i/>
          <w:vertAlign w:val="subscript"/>
        </w:rPr>
        <w:t>r</w:t>
      </w:r>
      <w:proofErr w:type="spellEnd"/>
      <w:r w:rsidRPr="00BC10F2">
        <w:rPr>
          <w:i/>
        </w:rPr>
        <w:t>/M</w:t>
      </w:r>
      <w:r w:rsidR="00F65354">
        <w:rPr>
          <w:i/>
          <w:vertAlign w:val="subscript"/>
        </w:rPr>
        <w:t>o</w:t>
      </w:r>
      <w:r w:rsidRPr="00BC10F2">
        <w:rPr>
          <w:i/>
        </w:rPr>
        <w:t>)</w:t>
      </w:r>
      <w:r w:rsidRPr="00BC10F2">
        <w:rPr>
          <w:i/>
          <w:vertAlign w:val="superscript"/>
        </w:rPr>
        <w:t>l/2</w:t>
      </w:r>
      <w:r w:rsidRPr="00BC10F2">
        <w:rPr>
          <w:i/>
        </w:rPr>
        <w:t>,</w:t>
      </w:r>
      <w:r w:rsidRPr="00BC10F2">
        <w:t xml:space="preserve"> </w:t>
      </w:r>
      <w:r w:rsidRPr="00BC10F2">
        <w:tab/>
      </w:r>
      <w:r w:rsidRPr="00BC10F2">
        <w:tab/>
      </w:r>
      <w:r w:rsidRPr="00BC10F2">
        <w:tab/>
      </w:r>
      <w:r w:rsidRPr="00BC10F2">
        <w:tab/>
      </w:r>
      <w:r w:rsidRPr="00BC10F2">
        <w:tab/>
        <w:t>(</w:t>
      </w:r>
      <w:r w:rsidR="004968F6" w:rsidRPr="004968F6">
        <w:rPr>
          <w:color w:val="FF0000"/>
        </w:rPr>
        <w:t>7</w:t>
      </w:r>
      <w:r w:rsidRPr="00BC10F2">
        <w:t>)</w:t>
      </w:r>
    </w:p>
    <w:p w:rsidR="00F65354" w:rsidRDefault="00F65354" w:rsidP="00605279">
      <w:pPr>
        <w:pStyle w:val="MDPI31text"/>
      </w:pPr>
    </w:p>
    <w:p w:rsidR="0060219A" w:rsidRDefault="00F65354" w:rsidP="00370ADA">
      <w:pPr>
        <w:pStyle w:val="MDPI31text"/>
      </w:pPr>
      <w:r>
        <w:t xml:space="preserve">In the present case, </w:t>
      </w:r>
      <w:proofErr w:type="spellStart"/>
      <w:r w:rsidRPr="00BC10F2">
        <w:rPr>
          <w:i/>
        </w:rPr>
        <w:t>M</w:t>
      </w:r>
      <w:r w:rsidRPr="00BC10F2">
        <w:rPr>
          <w:i/>
          <w:vertAlign w:val="subscript"/>
        </w:rPr>
        <w:t>r</w:t>
      </w:r>
      <w:proofErr w:type="spellEnd"/>
      <w:r w:rsidRPr="00BC10F2">
        <w:rPr>
          <w:i/>
        </w:rPr>
        <w:t>/</w:t>
      </w:r>
      <w:proofErr w:type="gramStart"/>
      <w:r w:rsidRPr="00BC10F2">
        <w:rPr>
          <w:i/>
        </w:rPr>
        <w:t>M</w:t>
      </w:r>
      <w:r>
        <w:rPr>
          <w:i/>
          <w:vertAlign w:val="subscript"/>
        </w:rPr>
        <w:t xml:space="preserve">o </w:t>
      </w:r>
      <w:r>
        <w:t>,</w:t>
      </w:r>
      <w:proofErr w:type="gramEnd"/>
      <w:r>
        <w:t xml:space="preserve"> evaluated from the hysteresis loops provided in Fig. 1a gives values </w:t>
      </w:r>
      <w:proofErr w:type="spellStart"/>
      <w:r w:rsidRPr="00BC10F2">
        <w:rPr>
          <w:i/>
        </w:rPr>
        <w:t>M</w:t>
      </w:r>
      <w:r w:rsidRPr="00BC10F2">
        <w:rPr>
          <w:i/>
          <w:vertAlign w:val="subscript"/>
        </w:rPr>
        <w:t>r</w:t>
      </w:r>
      <w:proofErr w:type="spellEnd"/>
      <w:r w:rsidRPr="00BC10F2">
        <w:rPr>
          <w:i/>
        </w:rPr>
        <w:t>/M</w:t>
      </w:r>
      <w:r>
        <w:rPr>
          <w:i/>
          <w:vertAlign w:val="subscript"/>
        </w:rPr>
        <w:t xml:space="preserve">o </w:t>
      </w:r>
      <w:r w:rsidRPr="00F65354">
        <w:rPr>
          <w:i/>
        </w:rPr>
        <w:t>≈</w:t>
      </w:r>
      <w:r>
        <w:t>0.95. Therefore, the thickness of the outer domain shell,</w:t>
      </w:r>
      <w:r w:rsidR="003F39E0">
        <w:t xml:space="preserve"> </w:t>
      </w:r>
      <w:proofErr w:type="spellStart"/>
      <w:r w:rsidR="003F39E0" w:rsidRPr="003F39E0">
        <w:rPr>
          <w:i/>
        </w:rPr>
        <w:t>t</w:t>
      </w:r>
      <w:r w:rsidR="003F39E0" w:rsidRPr="003F39E0">
        <w:rPr>
          <w:i/>
          <w:vertAlign w:val="subscript"/>
        </w:rPr>
        <w:t>OD</w:t>
      </w:r>
      <w:proofErr w:type="spellEnd"/>
      <w:r w:rsidR="003F39E0">
        <w:t>,</w:t>
      </w:r>
      <w:r>
        <w:t xml:space="preserve"> est</w:t>
      </w:r>
      <w:r>
        <w:t>i</w:t>
      </w:r>
      <w:r>
        <w:t xml:space="preserve">mated as the difference between </w:t>
      </w:r>
      <w:r w:rsidRPr="00BC10F2">
        <w:rPr>
          <w:i/>
        </w:rPr>
        <w:t>R</w:t>
      </w:r>
      <w:r>
        <w:t xml:space="preserve"> and </w:t>
      </w:r>
      <w:proofErr w:type="spellStart"/>
      <w:r w:rsidRPr="00BC10F2">
        <w:rPr>
          <w:i/>
        </w:rPr>
        <w:t>R</w:t>
      </w:r>
      <w:r w:rsidRPr="00BC10F2">
        <w:rPr>
          <w:i/>
          <w:vertAlign w:val="subscript"/>
        </w:rPr>
        <w:t>ic</w:t>
      </w:r>
      <w:proofErr w:type="spellEnd"/>
      <w:r>
        <w:t xml:space="preserve"> gives values of about 0.2 </w:t>
      </w:r>
      <w:proofErr w:type="spellStart"/>
      <w:r>
        <w:t>μm</w:t>
      </w:r>
      <w:proofErr w:type="spellEnd"/>
      <w:r>
        <w:t xml:space="preserve">. Such values are comparable with the </w:t>
      </w:r>
      <w:r w:rsidR="00A33CEA">
        <w:t xml:space="preserve">skin depth, δ, values estimated for </w:t>
      </w:r>
      <w:r w:rsidR="00A33CEA">
        <w:rPr>
          <w:i/>
        </w:rPr>
        <w:t>f</w:t>
      </w:r>
      <w:r w:rsidR="00FF1115">
        <w:rPr>
          <w:i/>
        </w:rPr>
        <w:t xml:space="preserve"> </w:t>
      </w:r>
      <w:r w:rsidR="00A33CEA">
        <w:t>=</w:t>
      </w:r>
      <w:r w:rsidR="00FF1115">
        <w:t xml:space="preserve"> </w:t>
      </w:r>
      <w:r w:rsidR="00A33CEA">
        <w:t xml:space="preserve">500 MHz [80]. </w:t>
      </w:r>
    </w:p>
    <w:p w:rsidR="00E12C03" w:rsidRDefault="0060219A" w:rsidP="00370ADA">
      <w:pPr>
        <w:pStyle w:val="MDPI31text"/>
      </w:pPr>
      <w:r>
        <w:rPr>
          <w:bCs/>
          <w:iCs/>
        </w:rPr>
        <w:t>T</w:t>
      </w:r>
      <w:r w:rsidRPr="0060219A">
        <w:rPr>
          <w:bCs/>
          <w:iCs/>
        </w:rPr>
        <w:t xml:space="preserve">he penetration depth, </w:t>
      </w:r>
      <w:r w:rsidRPr="0060219A">
        <w:rPr>
          <w:bCs/>
          <w:i/>
          <w:iCs/>
        </w:rPr>
        <w:t>δ</w:t>
      </w:r>
      <w:r w:rsidRPr="0060219A">
        <w:rPr>
          <w:bCs/>
          <w:iCs/>
        </w:rPr>
        <w:t>,</w:t>
      </w:r>
      <w:r>
        <w:rPr>
          <w:bCs/>
          <w:iCs/>
        </w:rPr>
        <w:t xml:space="preserve"> can be evaluated from the </w:t>
      </w:r>
      <w:r w:rsidRPr="006D337B">
        <w:rPr>
          <w:bCs/>
          <w:i/>
          <w:iCs/>
        </w:rPr>
        <w:t>Δ</w:t>
      </w:r>
      <w:r w:rsidRPr="000268B0">
        <w:rPr>
          <w:bCs/>
          <w:i/>
          <w:iCs/>
        </w:rPr>
        <w:t>Z/</w:t>
      </w:r>
      <w:proofErr w:type="gramStart"/>
      <w:r w:rsidRPr="000268B0">
        <w:rPr>
          <w:bCs/>
          <w:i/>
          <w:iCs/>
        </w:rPr>
        <w:t>Z(</w:t>
      </w:r>
      <w:proofErr w:type="gramEnd"/>
      <w:r w:rsidRPr="000268B0">
        <w:rPr>
          <w:bCs/>
          <w:i/>
          <w:iCs/>
        </w:rPr>
        <w:t>H)</w:t>
      </w:r>
      <w:r w:rsidRPr="000268B0">
        <w:rPr>
          <w:bCs/>
          <w:iCs/>
        </w:rPr>
        <w:t xml:space="preserve"> dependences </w:t>
      </w:r>
      <w:r w:rsidR="000268B0" w:rsidRPr="000268B0">
        <w:rPr>
          <w:bCs/>
          <w:iCs/>
        </w:rPr>
        <w:t xml:space="preserve">assuming </w:t>
      </w:r>
      <w:r w:rsidRPr="0060219A">
        <w:rPr>
          <w:bCs/>
          <w:iCs/>
        </w:rPr>
        <w:t xml:space="preserve">that </w:t>
      </w:r>
      <w:r w:rsidRPr="0060219A">
        <w:t xml:space="preserve">that the </w:t>
      </w:r>
      <w:r w:rsidR="000268B0" w:rsidRPr="0070537E">
        <w:rPr>
          <w:i/>
        </w:rPr>
        <w:t>Z(H)</w:t>
      </w:r>
      <w:r w:rsidR="000268B0">
        <w:t xml:space="preserve"> dependence is attribu</w:t>
      </w:r>
      <w:r w:rsidRPr="0060219A">
        <w:t xml:space="preserve">ted to changes in </w:t>
      </w:r>
      <w:r w:rsidRPr="0060219A">
        <w:rPr>
          <w:bCs/>
          <w:i/>
          <w:iCs/>
        </w:rPr>
        <w:t>δ</w:t>
      </w:r>
      <w:r w:rsidR="0070537E">
        <w:t xml:space="preserve"> </w:t>
      </w:r>
      <w:r w:rsidR="000268B0">
        <w:t>[81].</w:t>
      </w:r>
      <w:r w:rsidRPr="0060219A">
        <w:t xml:space="preserve"> In this </w:t>
      </w:r>
      <w:r w:rsidR="000268B0">
        <w:t>assumption</w:t>
      </w:r>
      <w:r w:rsidR="00F823FB">
        <w:t>,</w:t>
      </w:r>
      <w:r w:rsidR="000268B0">
        <w:t xml:space="preserve"> </w:t>
      </w:r>
      <w:r w:rsidR="000268B0" w:rsidRPr="0060219A">
        <w:rPr>
          <w:bCs/>
          <w:i/>
          <w:iCs/>
        </w:rPr>
        <w:t>δ</w:t>
      </w:r>
      <w:r w:rsidRPr="0060219A">
        <w:t xml:space="preserve"> </w:t>
      </w:r>
      <w:r w:rsidR="00152F1F">
        <w:t xml:space="preserve">can </w:t>
      </w:r>
      <w:r w:rsidR="00E12C03">
        <w:t>be calculated as:</w:t>
      </w:r>
    </w:p>
    <w:p w:rsidR="00152F1F" w:rsidRDefault="00152F1F" w:rsidP="00370ADA">
      <w:pPr>
        <w:pStyle w:val="MDPI31text"/>
      </w:pPr>
    </w:p>
    <w:p w:rsidR="00AD5400" w:rsidRDefault="002E1248">
      <w:pPr>
        <w:pStyle w:val="MDPI31text"/>
        <w:jc w:val="center"/>
      </w:pPr>
      <w:r w:rsidRPr="002E1248">
        <w:rPr>
          <w:i/>
        </w:rPr>
        <w:t xml:space="preserve">δ = </w:t>
      </w:r>
      <w:proofErr w:type="gramStart"/>
      <w:r w:rsidRPr="002E1248">
        <w:rPr>
          <w:i/>
        </w:rPr>
        <w:t>R[</w:t>
      </w:r>
      <w:proofErr w:type="gramEnd"/>
      <w:r w:rsidRPr="002E1248">
        <w:rPr>
          <w:i/>
        </w:rPr>
        <w:t>1-(1-R</w:t>
      </w:r>
      <w:r w:rsidRPr="002E1248">
        <w:rPr>
          <w:i/>
          <w:vertAlign w:val="subscript"/>
        </w:rPr>
        <w:t>DC</w:t>
      </w:r>
      <w:r w:rsidRPr="002E1248">
        <w:rPr>
          <w:i/>
        </w:rPr>
        <w:t>/R</w:t>
      </w:r>
      <w:r w:rsidRPr="002E1248">
        <w:rPr>
          <w:i/>
          <w:vertAlign w:val="subscript"/>
        </w:rPr>
        <w:t>AC</w:t>
      </w:r>
      <w:r w:rsidRPr="002E1248">
        <w:rPr>
          <w:i/>
        </w:rPr>
        <w:t>)</w:t>
      </w:r>
      <w:r w:rsidR="00152F1F">
        <w:rPr>
          <w:i/>
          <w:vertAlign w:val="superscript"/>
        </w:rPr>
        <w:t>1/2</w:t>
      </w:r>
      <w:r w:rsidRPr="002E1248">
        <w:rPr>
          <w:i/>
        </w:rPr>
        <w:t>]</w:t>
      </w:r>
      <w:r w:rsidR="00E12C03">
        <w:t xml:space="preserve">                   </w:t>
      </w:r>
      <w:r w:rsidR="00165F62">
        <w:t xml:space="preserve"> </w:t>
      </w:r>
      <w:r w:rsidR="00E12C03">
        <w:t>(</w:t>
      </w:r>
      <w:r w:rsidR="004968F6" w:rsidRPr="004968F6">
        <w:rPr>
          <w:color w:val="FF0000"/>
        </w:rPr>
        <w:t>8</w:t>
      </w:r>
      <w:r w:rsidR="00E12C03">
        <w:t>)</w:t>
      </w:r>
    </w:p>
    <w:p w:rsidR="00152F1F" w:rsidRDefault="00152F1F" w:rsidP="00370ADA">
      <w:pPr>
        <w:pStyle w:val="MDPI31text"/>
      </w:pPr>
    </w:p>
    <w:p w:rsidR="001823E5" w:rsidRDefault="00E12C03">
      <w:pPr>
        <w:pStyle w:val="MDPI31text"/>
        <w:ind w:firstLine="0"/>
      </w:pPr>
      <w:proofErr w:type="gramStart"/>
      <w:r>
        <w:t>where</w:t>
      </w:r>
      <w:proofErr w:type="gramEnd"/>
      <w:r>
        <w:t xml:space="preserve"> </w:t>
      </w:r>
      <w:r w:rsidR="002E1248" w:rsidRPr="002E1248">
        <w:rPr>
          <w:i/>
        </w:rPr>
        <w:t>R</w:t>
      </w:r>
      <w:r w:rsidR="002E1248" w:rsidRPr="002E1248">
        <w:rPr>
          <w:i/>
          <w:vertAlign w:val="subscript"/>
        </w:rPr>
        <w:t>DC</w:t>
      </w:r>
      <w:r w:rsidR="00152F1F">
        <w:t xml:space="preserve"> </w:t>
      </w:r>
      <w:r w:rsidR="000268B0">
        <w:t xml:space="preserve">is </w:t>
      </w:r>
      <w:r w:rsidR="00152F1F">
        <w:t>the sample</w:t>
      </w:r>
      <w:r w:rsidR="000F5598">
        <w:t xml:space="preserve"> </w:t>
      </w:r>
      <w:r w:rsidR="000268B0">
        <w:t>DC</w:t>
      </w:r>
      <w:r w:rsidR="00152F1F">
        <w:t xml:space="preserve"> resistance, and </w:t>
      </w:r>
      <w:r w:rsidR="002E1248" w:rsidRPr="002E1248">
        <w:rPr>
          <w:i/>
        </w:rPr>
        <w:t>R</w:t>
      </w:r>
      <w:r w:rsidR="002E1248" w:rsidRPr="002E1248">
        <w:rPr>
          <w:i/>
          <w:vertAlign w:val="subscript"/>
        </w:rPr>
        <w:t>AC</w:t>
      </w:r>
      <w:r w:rsidR="00152F1F">
        <w:t xml:space="preserve">, the real part of its impedance, </w:t>
      </w:r>
      <w:r w:rsidR="002E1248" w:rsidRPr="002E1248">
        <w:rPr>
          <w:i/>
        </w:rPr>
        <w:t>Z(H)</w:t>
      </w:r>
      <w:r w:rsidR="00152F1F">
        <w:t xml:space="preserve">. </w:t>
      </w:r>
      <w:r w:rsidR="00BD0480">
        <w:t xml:space="preserve">As such, we obtained </w:t>
      </w:r>
      <w:r w:rsidR="003F39E0">
        <w:t xml:space="preserve">minimum </w:t>
      </w:r>
      <w:r w:rsidR="00BD0480">
        <w:t>skin depth values</w:t>
      </w:r>
      <w:r w:rsidR="003F39E0">
        <w:t xml:space="preserve">, </w:t>
      </w:r>
      <w:proofErr w:type="spellStart"/>
      <w:r w:rsidR="003F39E0" w:rsidRPr="0060219A">
        <w:rPr>
          <w:bCs/>
          <w:i/>
          <w:iCs/>
        </w:rPr>
        <w:t>δ</w:t>
      </w:r>
      <w:r w:rsidR="003F39E0">
        <w:rPr>
          <w:bCs/>
          <w:i/>
          <w:iCs/>
          <w:vertAlign w:val="subscript"/>
        </w:rPr>
        <w:t>min</w:t>
      </w:r>
      <w:proofErr w:type="spellEnd"/>
      <w:r w:rsidR="003F39E0">
        <w:t>,</w:t>
      </w:r>
      <w:r w:rsidR="00BD0480">
        <w:t xml:space="preserve"> at </w:t>
      </w:r>
      <w:r w:rsidR="00BD0480">
        <w:rPr>
          <w:i/>
        </w:rPr>
        <w:t>f</w:t>
      </w:r>
      <w:r w:rsidR="00FF1115">
        <w:rPr>
          <w:i/>
        </w:rPr>
        <w:t xml:space="preserve"> </w:t>
      </w:r>
      <w:r w:rsidR="00BD0480">
        <w:t>=</w:t>
      </w:r>
      <w:r w:rsidR="00FF1115">
        <w:t xml:space="preserve"> </w:t>
      </w:r>
      <w:r w:rsidR="00BD0480">
        <w:t xml:space="preserve">500 MHz </w:t>
      </w:r>
      <w:r w:rsidR="003F39E0">
        <w:t xml:space="preserve">of about </w:t>
      </w:r>
      <w:r w:rsidR="00BD0480">
        <w:t>1 µm (see Fig.</w:t>
      </w:r>
      <w:r w:rsidR="008D7748">
        <w:t xml:space="preserve"> </w:t>
      </w:r>
      <w:r w:rsidR="00BD0480">
        <w:t xml:space="preserve">7) for most samples, the only exception being the </w:t>
      </w:r>
      <w:r w:rsidR="002E1248" w:rsidRPr="002E1248">
        <w:rPr>
          <w:i/>
        </w:rPr>
        <w:t>I</w:t>
      </w:r>
      <w:r w:rsidR="00FF1115">
        <w:rPr>
          <w:i/>
        </w:rPr>
        <w:t xml:space="preserve"> </w:t>
      </w:r>
      <w:r w:rsidR="002E1248" w:rsidRPr="002E1248">
        <w:rPr>
          <w:i/>
        </w:rPr>
        <w:t>=</w:t>
      </w:r>
      <w:r w:rsidR="00FF1115">
        <w:rPr>
          <w:i/>
        </w:rPr>
        <w:t xml:space="preserve"> </w:t>
      </w:r>
      <w:r w:rsidR="00923873" w:rsidRPr="00923873">
        <w:t>3</w:t>
      </w:r>
      <w:r w:rsidR="00F823FB">
        <w:t xml:space="preserve"> </w:t>
      </w:r>
      <w:proofErr w:type="spellStart"/>
      <w:r w:rsidR="00923873" w:rsidRPr="00923873">
        <w:t>mA</w:t>
      </w:r>
      <w:proofErr w:type="spellEnd"/>
      <w:r w:rsidR="002E1248" w:rsidRPr="002E1248">
        <w:rPr>
          <w:i/>
        </w:rPr>
        <w:t>, t</w:t>
      </w:r>
      <w:r w:rsidR="00FF1115">
        <w:rPr>
          <w:i/>
        </w:rPr>
        <w:t xml:space="preserve"> </w:t>
      </w:r>
      <w:r w:rsidR="002E1248" w:rsidRPr="002E1248">
        <w:rPr>
          <w:i/>
        </w:rPr>
        <w:t>=</w:t>
      </w:r>
      <w:r w:rsidR="00FF1115">
        <w:rPr>
          <w:i/>
        </w:rPr>
        <w:t xml:space="preserve"> </w:t>
      </w:r>
      <w:r w:rsidR="00923873" w:rsidRPr="00923873">
        <w:t>20 min</w:t>
      </w:r>
      <w:r w:rsidR="000249EA">
        <w:t xml:space="preserve"> </w:t>
      </w:r>
      <w:r w:rsidR="00BD0480">
        <w:t>sample</w:t>
      </w:r>
      <w:r w:rsidR="001D0D1E">
        <w:t xml:space="preserve"> which shows </w:t>
      </w:r>
      <w:proofErr w:type="spellStart"/>
      <w:r w:rsidR="003F39E0" w:rsidRPr="0060219A">
        <w:rPr>
          <w:bCs/>
          <w:i/>
          <w:iCs/>
        </w:rPr>
        <w:t>δ</w:t>
      </w:r>
      <w:r w:rsidR="003F39E0">
        <w:rPr>
          <w:bCs/>
          <w:i/>
          <w:iCs/>
          <w:vertAlign w:val="subscript"/>
        </w:rPr>
        <w:t>min</w:t>
      </w:r>
      <w:proofErr w:type="spellEnd"/>
      <w:r w:rsidR="001D0D1E">
        <w:t xml:space="preserve"> values up to nearly </w:t>
      </w:r>
      <w:r w:rsidR="003F39E0">
        <w:t>2.5</w:t>
      </w:r>
      <w:r w:rsidR="001D0D1E">
        <w:t xml:space="preserve"> µm</w:t>
      </w:r>
      <w:r w:rsidR="00BD0480">
        <w:t>.</w:t>
      </w:r>
    </w:p>
    <w:p w:rsidR="00446EC5" w:rsidRDefault="00446EC5" w:rsidP="00446EC5">
      <w:pPr>
        <w:pStyle w:val="MDPI31text"/>
      </w:pPr>
      <w:r>
        <w:t xml:space="preserve">Obtained </w:t>
      </w:r>
      <w:proofErr w:type="spellStart"/>
      <w:r w:rsidRPr="0060219A">
        <w:rPr>
          <w:bCs/>
          <w:i/>
          <w:iCs/>
        </w:rPr>
        <w:t>δ</w:t>
      </w:r>
      <w:r>
        <w:rPr>
          <w:bCs/>
          <w:i/>
          <w:iCs/>
          <w:vertAlign w:val="subscript"/>
        </w:rPr>
        <w:t>min</w:t>
      </w:r>
      <w:proofErr w:type="spellEnd"/>
      <w:r>
        <w:t xml:space="preserve"> values are comparable with the </w:t>
      </w:r>
      <w:proofErr w:type="spellStart"/>
      <w:r w:rsidRPr="003F39E0">
        <w:rPr>
          <w:i/>
        </w:rPr>
        <w:t>t</w:t>
      </w:r>
      <w:r w:rsidRPr="003F39E0">
        <w:rPr>
          <w:i/>
          <w:vertAlign w:val="subscript"/>
        </w:rPr>
        <w:t>OD</w:t>
      </w:r>
      <w:proofErr w:type="spellEnd"/>
      <w:r>
        <w:t xml:space="preserve"> evaluated from eq. (5). Cons</w:t>
      </w:r>
      <w:r>
        <w:t>e</w:t>
      </w:r>
      <w:r>
        <w:t>quently, the outer d</w:t>
      </w:r>
      <w:r>
        <w:t>o</w:t>
      </w:r>
      <w:r>
        <w:t>main shell with tran</w:t>
      </w:r>
      <w:r>
        <w:t>s</w:t>
      </w:r>
      <w:r>
        <w:t>verse magnetic aniso</w:t>
      </w:r>
      <w:r>
        <w:t>t</w:t>
      </w:r>
      <w:r>
        <w:t>ropy can substantially affect the GMI response at a sufficiently high frequency (i.e.</w:t>
      </w:r>
      <w:r w:rsidR="008D7748">
        <w:t>,</w:t>
      </w:r>
      <w:r>
        <w:t xml:space="preserve"> at </w:t>
      </w:r>
      <w:r w:rsidRPr="0070537E">
        <w:rPr>
          <w:i/>
        </w:rPr>
        <w:t>f</w:t>
      </w:r>
      <w:r w:rsidR="00FF1115">
        <w:rPr>
          <w:i/>
        </w:rPr>
        <w:t xml:space="preserve"> </w:t>
      </w:r>
      <w:r>
        <w:t>=</w:t>
      </w:r>
      <w:r w:rsidR="00FF1115">
        <w:t xml:space="preserve"> </w:t>
      </w:r>
      <w:r>
        <w:t>500 MHz).</w:t>
      </w:r>
    </w:p>
    <w:p w:rsidR="00446EC5" w:rsidRDefault="00446EC5" w:rsidP="00446EC5">
      <w:pPr>
        <w:pStyle w:val="MDPI31text"/>
        <w:ind w:firstLine="0"/>
      </w:pPr>
      <w:r>
        <w:t xml:space="preserve">Indeed, </w:t>
      </w:r>
      <w:r w:rsidRPr="00605279">
        <w:t xml:space="preserve">the </w:t>
      </w:r>
      <w:r>
        <w:t xml:space="preserve">GMI effect features are linked to </w:t>
      </w:r>
      <w:r w:rsidRPr="00605279">
        <w:t>magnetic properties of the surface layer.</w:t>
      </w:r>
      <w:r>
        <w:t xml:space="preserve"> </w:t>
      </w:r>
      <w:r>
        <w:rPr>
          <w:lang w:val="en-GB"/>
        </w:rPr>
        <w:t>Given the provided above results, that bulk hysteresis loops character of Joule heated samples remain almost the same (see Fig.</w:t>
      </w:r>
      <w:r w:rsidR="008D7748">
        <w:rPr>
          <w:lang w:val="en-GB"/>
        </w:rPr>
        <w:t xml:space="preserve"> </w:t>
      </w:r>
      <w:r>
        <w:rPr>
          <w:lang w:val="en-GB"/>
        </w:rPr>
        <w:t>1), we can assume that such modification of magnetic anisotropy occurs only in the surface layer of metallic nucleus.</w:t>
      </w:r>
    </w:p>
    <w:p w:rsidR="001823E5" w:rsidRDefault="00923873">
      <w:pPr>
        <w:pStyle w:val="MDPI31text"/>
        <w:ind w:firstLine="0"/>
        <w:jc w:val="left"/>
      </w:pPr>
      <w:r w:rsidRPr="00923873">
        <w:rPr>
          <w:noProof/>
        </w:rPr>
        <w:lastRenderedPageBreak/>
        <w:pict>
          <v:shape id="_x0000_s1041" type="#_x0000_t75" style="position:absolute;left:0;text-align:left;margin-left:116.25pt;margin-top:4.05pt;width:291.1pt;height:204pt;z-index:251660288">
            <v:imagedata r:id="rId29" o:title=""/>
            <w10:wrap type="square" side="right"/>
          </v:shape>
          <o:OLEObject Type="Embed" ProgID="Origin50.Graph" ShapeID="_x0000_s1041" DrawAspect="Content" ObjectID="_1704293574" r:id="rId30"/>
        </w:pict>
      </w:r>
      <w:r w:rsidR="001823E5">
        <w:br w:type="textWrapping" w:clear="all"/>
      </w:r>
    </w:p>
    <w:p w:rsidR="00F33E14" w:rsidRPr="00D51E7A" w:rsidRDefault="00F33E14">
      <w:pPr>
        <w:pStyle w:val="MDPI31text"/>
        <w:tabs>
          <w:tab w:val="left" w:pos="1680"/>
          <w:tab w:val="center" w:pos="5516"/>
        </w:tabs>
        <w:ind w:left="0"/>
        <w:jc w:val="left"/>
        <w:rPr>
          <w:lang w:val="en-GB"/>
        </w:rPr>
      </w:pPr>
      <w:proofErr w:type="gramStart"/>
      <w:r w:rsidRPr="00442B4E">
        <w:rPr>
          <w:b/>
          <w:lang w:val="en-GB"/>
        </w:rPr>
        <w:t xml:space="preserve">Figure </w:t>
      </w:r>
      <w:r>
        <w:rPr>
          <w:b/>
          <w:lang w:val="en-GB"/>
        </w:rPr>
        <w:t>7</w:t>
      </w:r>
      <w:r w:rsidRPr="00D51E7A">
        <w:rPr>
          <w:lang w:val="en-GB"/>
        </w:rPr>
        <w:t>.</w:t>
      </w:r>
      <w:proofErr w:type="gramEnd"/>
      <w:r w:rsidRPr="00D51E7A">
        <w:rPr>
          <w:lang w:val="en-GB"/>
        </w:rPr>
        <w:t xml:space="preserve"> </w:t>
      </w:r>
      <w:r>
        <w:rPr>
          <w:lang w:val="en-GB"/>
        </w:rPr>
        <w:t xml:space="preserve">Skin depth, </w:t>
      </w:r>
      <w:proofErr w:type="gramStart"/>
      <w:r w:rsidRPr="00AC7991">
        <w:rPr>
          <w:i/>
        </w:rPr>
        <w:t>δ</w:t>
      </w:r>
      <w:r w:rsidR="001D0D1E">
        <w:rPr>
          <w:i/>
        </w:rPr>
        <w:t>(</w:t>
      </w:r>
      <w:proofErr w:type="gramEnd"/>
      <w:r w:rsidR="001D0D1E">
        <w:rPr>
          <w:i/>
        </w:rPr>
        <w:t>H)</w:t>
      </w:r>
      <w:r>
        <w:rPr>
          <w:lang w:val="en-GB"/>
        </w:rPr>
        <w:t xml:space="preserve">, evaluated with </w:t>
      </w:r>
      <w:r w:rsidR="00F823FB">
        <w:rPr>
          <w:lang w:val="en-GB"/>
        </w:rPr>
        <w:t>e</w:t>
      </w:r>
      <w:r>
        <w:rPr>
          <w:lang w:val="en-GB"/>
        </w:rPr>
        <w:t xml:space="preserve">q. (6) for all samples at </w:t>
      </w:r>
      <w:r w:rsidRPr="00FF1115">
        <w:rPr>
          <w:i/>
          <w:lang w:val="en-GB"/>
        </w:rPr>
        <w:t xml:space="preserve">f </w:t>
      </w:r>
      <w:r>
        <w:rPr>
          <w:lang w:val="en-GB"/>
        </w:rPr>
        <w:t>= 500MHz</w:t>
      </w:r>
      <w:r w:rsidRPr="00D51E7A">
        <w:rPr>
          <w:lang w:val="en-GB"/>
        </w:rPr>
        <w:t>.</w:t>
      </w:r>
    </w:p>
    <w:p w:rsidR="001823E5" w:rsidRDefault="001823E5">
      <w:pPr>
        <w:pStyle w:val="MDPI31text"/>
        <w:ind w:firstLine="0"/>
        <w:jc w:val="left"/>
        <w:rPr>
          <w:lang w:val="en-GB"/>
        </w:rPr>
      </w:pPr>
    </w:p>
    <w:p w:rsidR="00D51E7A" w:rsidRDefault="00D51E7A" w:rsidP="00D51E7A">
      <w:pPr>
        <w:pStyle w:val="MDPI31text"/>
        <w:rPr>
          <w:lang w:val="en-GB"/>
        </w:rPr>
      </w:pPr>
      <w:r>
        <w:rPr>
          <w:lang w:val="en-GB"/>
        </w:rPr>
        <w:t xml:space="preserve">MOKE technique can provide additional information of surface magnetic properties. </w:t>
      </w:r>
      <w:r w:rsidR="00E01CC9">
        <w:rPr>
          <w:lang w:val="en-GB"/>
        </w:rPr>
        <w:t xml:space="preserve">Similarly to bulk hysteresis loops, almost perfectly rectangular MOKE hysteresis loop is observed in as-prepared sample (see </w:t>
      </w:r>
      <w:r w:rsidRPr="00D51E7A">
        <w:rPr>
          <w:lang w:val="en-GB"/>
        </w:rPr>
        <w:t>Fig.</w:t>
      </w:r>
      <w:r w:rsidR="00F823FB">
        <w:rPr>
          <w:lang w:val="en-GB"/>
        </w:rPr>
        <w:t xml:space="preserve"> </w:t>
      </w:r>
      <w:r w:rsidR="00F33E14">
        <w:rPr>
          <w:lang w:val="en-GB"/>
        </w:rPr>
        <w:t>8a</w:t>
      </w:r>
      <w:r w:rsidR="00E01CC9">
        <w:rPr>
          <w:lang w:val="en-GB"/>
        </w:rPr>
        <w:t>)</w:t>
      </w:r>
      <w:r w:rsidRPr="00D51E7A">
        <w:rPr>
          <w:lang w:val="en-GB"/>
        </w:rPr>
        <w:t xml:space="preserve">. </w:t>
      </w:r>
      <w:r w:rsidR="00E01CC9">
        <w:rPr>
          <w:lang w:val="en-GB"/>
        </w:rPr>
        <w:t xml:space="preserve">Such character of hysteresis loops must be </w:t>
      </w:r>
      <w:r w:rsidRPr="00D51E7A">
        <w:rPr>
          <w:lang w:val="en-GB"/>
        </w:rPr>
        <w:t>related to the axial magnetic bistability.</w:t>
      </w:r>
    </w:p>
    <w:p w:rsidR="00FF1115" w:rsidRPr="00D51E7A" w:rsidRDefault="00FF1115" w:rsidP="00D51E7A">
      <w:pPr>
        <w:pStyle w:val="MDPI31text"/>
        <w:rPr>
          <w:lang w:val="en-GB"/>
        </w:rPr>
      </w:pPr>
    </w:p>
    <w:p w:rsidR="00D51E7A" w:rsidRDefault="00E01CC9" w:rsidP="00E01CC9">
      <w:pPr>
        <w:pStyle w:val="MDPI31text"/>
        <w:ind w:left="0"/>
        <w:jc w:val="center"/>
      </w:pPr>
      <w:r>
        <w:object w:dxaOrig="6735" w:dyaOrig="4764">
          <v:shape id="_x0000_i1035" type="#_x0000_t75" style="width:237.3pt;height:170.85pt" o:ole="">
            <v:imagedata r:id="rId31" o:title="" croptop="5459f" cropbottom="780f" cropleft="1655f" cropright="6068f"/>
          </v:shape>
          <o:OLEObject Type="Embed" ProgID="Origin50.Graph" ShapeID="_x0000_i1035" DrawAspect="Content" ObjectID="_1704293569" r:id="rId32"/>
        </w:object>
      </w:r>
      <w:r w:rsidR="00442B4E" w:rsidRPr="00442B4E">
        <w:t xml:space="preserve"> </w:t>
      </w:r>
      <w:r>
        <w:object w:dxaOrig="6735" w:dyaOrig="4764">
          <v:shape id="_x0000_i1036" type="#_x0000_t75" style="width:231.2pt;height:169.85pt" o:ole="">
            <v:imagedata r:id="rId33" o:title="" croptop="5459f" cropbottom="780f" cropleft="1655f" cropright="7171f"/>
          </v:shape>
          <o:OLEObject Type="Embed" ProgID="Origin50.Graph" ShapeID="_x0000_i1036" DrawAspect="Content" ObjectID="_1704293570" r:id="rId34"/>
        </w:object>
      </w:r>
    </w:p>
    <w:p w:rsidR="00D83E86" w:rsidRPr="00267BCC" w:rsidRDefault="00D83E86" w:rsidP="00D83E86">
      <w:pPr>
        <w:pStyle w:val="MDPI31text"/>
        <w:numPr>
          <w:ilvl w:val="0"/>
          <w:numId w:val="28"/>
        </w:numPr>
        <w:ind w:left="2977"/>
        <w:jc w:val="left"/>
      </w:pPr>
      <w:r>
        <w:t xml:space="preserve">                                      </w:t>
      </w:r>
      <w:r>
        <w:tab/>
      </w:r>
      <w:r>
        <w:tab/>
      </w:r>
      <w:r>
        <w:tab/>
      </w:r>
      <w:r w:rsidRPr="00196D5A">
        <w:t>(</w:t>
      </w:r>
      <w:r>
        <w:rPr>
          <w:b/>
        </w:rPr>
        <w:t>b</w:t>
      </w:r>
      <w:r w:rsidRPr="00196D5A">
        <w:t>)</w:t>
      </w:r>
    </w:p>
    <w:p w:rsidR="00D83E86" w:rsidRPr="00D51E7A" w:rsidRDefault="00D83E86" w:rsidP="00E01CC9">
      <w:pPr>
        <w:pStyle w:val="MDPI31text"/>
        <w:ind w:left="0"/>
        <w:jc w:val="center"/>
        <w:rPr>
          <w:lang w:val="en-GB"/>
        </w:rPr>
      </w:pPr>
    </w:p>
    <w:p w:rsidR="00D51E7A" w:rsidRPr="00D51E7A" w:rsidRDefault="00D51E7A">
      <w:pPr>
        <w:pStyle w:val="MDPI31text"/>
        <w:ind w:left="0"/>
        <w:rPr>
          <w:lang w:val="en-GB"/>
        </w:rPr>
      </w:pPr>
      <w:proofErr w:type="gramStart"/>
      <w:r w:rsidRPr="00442B4E">
        <w:rPr>
          <w:b/>
          <w:lang w:val="en-GB"/>
        </w:rPr>
        <w:t>Fig</w:t>
      </w:r>
      <w:r w:rsidR="00442B4E" w:rsidRPr="00442B4E">
        <w:rPr>
          <w:b/>
          <w:lang w:val="en-GB"/>
        </w:rPr>
        <w:t xml:space="preserve">ure </w:t>
      </w:r>
      <w:r w:rsidR="00F33E14">
        <w:rPr>
          <w:b/>
          <w:lang w:val="en-GB"/>
        </w:rPr>
        <w:t>8</w:t>
      </w:r>
      <w:r w:rsidRPr="00D51E7A">
        <w:rPr>
          <w:lang w:val="en-GB"/>
        </w:rPr>
        <w:t>.</w:t>
      </w:r>
      <w:proofErr w:type="gramEnd"/>
      <w:r w:rsidRPr="00D51E7A">
        <w:rPr>
          <w:lang w:val="en-GB"/>
        </w:rPr>
        <w:t xml:space="preserve"> MOKE hysteresis of as</w:t>
      </w:r>
      <w:r w:rsidR="00E01CC9">
        <w:rPr>
          <w:lang w:val="en-GB"/>
        </w:rPr>
        <w:t>-prepared (a) and Joule heated (b)</w:t>
      </w:r>
      <w:r w:rsidRPr="00D51E7A">
        <w:rPr>
          <w:lang w:val="en-GB"/>
        </w:rPr>
        <w:t xml:space="preserve"> microwire.</w:t>
      </w:r>
    </w:p>
    <w:p w:rsidR="00D51E7A" w:rsidRPr="00D51E7A" w:rsidRDefault="00D51E7A" w:rsidP="00D51E7A">
      <w:pPr>
        <w:pStyle w:val="MDPI31text"/>
        <w:rPr>
          <w:lang w:val="en-GB"/>
        </w:rPr>
      </w:pPr>
    </w:p>
    <w:p w:rsidR="00D51E7A" w:rsidRPr="00D51E7A" w:rsidRDefault="00E01CC9" w:rsidP="00D51E7A">
      <w:pPr>
        <w:pStyle w:val="MDPI31text"/>
        <w:rPr>
          <w:lang w:val="en-GB"/>
        </w:rPr>
      </w:pPr>
      <w:r>
        <w:rPr>
          <w:lang w:val="en-GB"/>
        </w:rPr>
        <w:t>The MOKE hysteresis loop of Joule heated samples is rather different (see Fig.</w:t>
      </w:r>
      <w:r w:rsidR="00F823FB">
        <w:rPr>
          <w:lang w:val="en-GB"/>
        </w:rPr>
        <w:t xml:space="preserve"> </w:t>
      </w:r>
      <w:r w:rsidR="00F33E14">
        <w:rPr>
          <w:lang w:val="en-GB"/>
        </w:rPr>
        <w:t>8b</w:t>
      </w:r>
      <w:r>
        <w:rPr>
          <w:lang w:val="en-GB"/>
        </w:rPr>
        <w:t>)</w:t>
      </w:r>
      <w:r w:rsidR="00D51E7A" w:rsidRPr="00D51E7A">
        <w:rPr>
          <w:lang w:val="en-GB"/>
        </w:rPr>
        <w:t xml:space="preserve">. </w:t>
      </w:r>
      <w:r w:rsidR="00E86C58">
        <w:rPr>
          <w:lang w:val="en-GB"/>
        </w:rPr>
        <w:t>M</w:t>
      </w:r>
      <w:r w:rsidR="00D51E7A" w:rsidRPr="00D51E7A">
        <w:rPr>
          <w:lang w:val="en-GB"/>
        </w:rPr>
        <w:t>agnetic bi</w:t>
      </w:r>
      <w:r w:rsidR="00E86C58">
        <w:rPr>
          <w:lang w:val="en-GB"/>
        </w:rPr>
        <w:t>-</w:t>
      </w:r>
      <w:r w:rsidR="00D51E7A" w:rsidRPr="00D51E7A">
        <w:rPr>
          <w:lang w:val="en-GB"/>
        </w:rPr>
        <w:t>stability</w:t>
      </w:r>
      <w:r>
        <w:rPr>
          <w:lang w:val="en-GB"/>
        </w:rPr>
        <w:t xml:space="preserve"> is no longer observed</w:t>
      </w:r>
      <w:r w:rsidR="00D51E7A" w:rsidRPr="00D51E7A">
        <w:rPr>
          <w:lang w:val="en-GB"/>
        </w:rPr>
        <w:t xml:space="preserve">. The hysteresis </w:t>
      </w:r>
      <w:r w:rsidRPr="00D51E7A">
        <w:rPr>
          <w:lang w:val="en-GB"/>
        </w:rPr>
        <w:t xml:space="preserve">shape </w:t>
      </w:r>
      <w:r>
        <w:rPr>
          <w:lang w:val="en-GB"/>
        </w:rPr>
        <w:t>can be</w:t>
      </w:r>
      <w:r w:rsidR="00D51E7A" w:rsidRPr="00D51E7A">
        <w:rPr>
          <w:lang w:val="en-GB"/>
        </w:rPr>
        <w:t xml:space="preserve"> associated with the formation of </w:t>
      </w:r>
      <w:r w:rsidR="00E86C58">
        <w:rPr>
          <w:lang w:val="en-GB"/>
        </w:rPr>
        <w:t>a</w:t>
      </w:r>
      <w:r w:rsidR="00E86C58" w:rsidRPr="00D51E7A">
        <w:rPr>
          <w:lang w:val="en-GB"/>
        </w:rPr>
        <w:t xml:space="preserve"> </w:t>
      </w:r>
      <w:proofErr w:type="spellStart"/>
      <w:r w:rsidR="00D51E7A" w:rsidRPr="00D51E7A">
        <w:rPr>
          <w:lang w:val="en-GB"/>
        </w:rPr>
        <w:t>metastable</w:t>
      </w:r>
      <w:proofErr w:type="spellEnd"/>
      <w:r w:rsidR="00D51E7A" w:rsidRPr="00D51E7A">
        <w:rPr>
          <w:lang w:val="en-GB"/>
        </w:rPr>
        <w:t xml:space="preserve"> magnetic state close to the circular direction of the ma</w:t>
      </w:r>
      <w:r w:rsidR="00D51E7A" w:rsidRPr="00D51E7A">
        <w:rPr>
          <w:lang w:val="en-GB"/>
        </w:rPr>
        <w:t>g</w:t>
      </w:r>
      <w:r w:rsidR="00D51E7A" w:rsidRPr="00D51E7A">
        <w:rPr>
          <w:lang w:val="en-GB"/>
        </w:rPr>
        <w:t>netization (marked by the red arrow).</w:t>
      </w:r>
    </w:p>
    <w:p w:rsidR="006A260E" w:rsidRPr="004C5683" w:rsidRDefault="006A260E" w:rsidP="006A260E">
      <w:pPr>
        <w:pStyle w:val="MDPI31text"/>
        <w:rPr>
          <w:lang w:val="en-GB"/>
        </w:rPr>
      </w:pPr>
      <w:r>
        <w:rPr>
          <w:lang w:val="en-GB"/>
        </w:rPr>
        <w:t>T</w:t>
      </w:r>
      <w:r w:rsidR="00D51E7A" w:rsidRPr="00D51E7A">
        <w:rPr>
          <w:lang w:val="en-GB"/>
        </w:rPr>
        <w:t xml:space="preserve">he MOKE </w:t>
      </w:r>
      <w:r>
        <w:rPr>
          <w:lang w:val="en-GB"/>
        </w:rPr>
        <w:t>signal</w:t>
      </w:r>
      <w:r w:rsidR="00D51E7A" w:rsidRPr="00D51E7A">
        <w:rPr>
          <w:lang w:val="en-GB"/>
        </w:rPr>
        <w:t xml:space="preserve"> </w:t>
      </w:r>
      <w:r>
        <w:rPr>
          <w:lang w:val="en-GB"/>
        </w:rPr>
        <w:t>measured versus</w:t>
      </w:r>
      <w:r w:rsidR="00D51E7A" w:rsidRPr="00D51E7A">
        <w:rPr>
          <w:lang w:val="en-GB"/>
        </w:rPr>
        <w:t xml:space="preserve"> electric current flowing along the microwire (proportional to the circular magnetic field)</w:t>
      </w:r>
      <w:r>
        <w:rPr>
          <w:lang w:val="en-GB"/>
        </w:rPr>
        <w:t xml:space="preserve"> is provided in Fig.</w:t>
      </w:r>
      <w:r w:rsidR="00F823FB">
        <w:rPr>
          <w:lang w:val="en-GB"/>
        </w:rPr>
        <w:t xml:space="preserve"> </w:t>
      </w:r>
      <w:r w:rsidR="00F33E14">
        <w:rPr>
          <w:lang w:val="en-GB"/>
        </w:rPr>
        <w:t>9</w:t>
      </w:r>
      <w:r w:rsidR="00D51E7A" w:rsidRPr="00D51E7A">
        <w:rPr>
          <w:lang w:val="en-GB"/>
        </w:rPr>
        <w:t>. Two pronounced peaks are observed. In the presence of</w:t>
      </w:r>
      <w:r w:rsidR="005435DF">
        <w:rPr>
          <w:lang w:val="en-GB"/>
        </w:rPr>
        <w:t xml:space="preserve"> </w:t>
      </w:r>
      <w:r w:rsidR="00E86C58">
        <w:rPr>
          <w:lang w:val="en-GB"/>
        </w:rPr>
        <w:t>a</w:t>
      </w:r>
      <w:r w:rsidR="00D51E7A" w:rsidRPr="00D51E7A">
        <w:rPr>
          <w:lang w:val="en-GB"/>
        </w:rPr>
        <w:t xml:space="preserve"> circular magnetic field</w:t>
      </w:r>
      <w:r w:rsidR="00E86C58">
        <w:rPr>
          <w:lang w:val="en-GB"/>
        </w:rPr>
        <w:t>,</w:t>
      </w:r>
      <w:r w:rsidR="00D51E7A" w:rsidRPr="00D51E7A">
        <w:rPr>
          <w:lang w:val="en-GB"/>
        </w:rPr>
        <w:t xml:space="preserve"> the magnetization reversal o</w:t>
      </w:r>
      <w:r w:rsidR="00D51E7A" w:rsidRPr="00D51E7A">
        <w:rPr>
          <w:lang w:val="en-GB"/>
        </w:rPr>
        <w:t>c</w:t>
      </w:r>
      <w:r w:rsidR="00D51E7A" w:rsidRPr="00D51E7A">
        <w:rPr>
          <w:lang w:val="en-GB"/>
        </w:rPr>
        <w:t xml:space="preserve">curs between two circular states. </w:t>
      </w:r>
      <w:r w:rsidRPr="006A260E">
        <w:rPr>
          <w:lang w:val="en-GB"/>
        </w:rPr>
        <w:t xml:space="preserve">Given that we are using longitudinal MOKE, the two circular states give </w:t>
      </w:r>
      <w:r w:rsidRPr="00D51E7A">
        <w:rPr>
          <w:lang w:val="en-GB"/>
        </w:rPr>
        <w:t xml:space="preserve">“0” </w:t>
      </w:r>
      <w:r w:rsidRPr="006A260E">
        <w:rPr>
          <w:lang w:val="en-GB"/>
        </w:rPr>
        <w:t xml:space="preserve">MOKE signal (marked </w:t>
      </w:r>
      <w:r>
        <w:rPr>
          <w:lang w:val="en-GB"/>
        </w:rPr>
        <w:t>by</w:t>
      </w:r>
      <w:r w:rsidRPr="006A260E">
        <w:rPr>
          <w:lang w:val="en-GB"/>
        </w:rPr>
        <w:t xml:space="preserve"> red arrows).</w:t>
      </w:r>
      <w:r>
        <w:rPr>
          <w:lang w:val="en-GB"/>
        </w:rPr>
        <w:t xml:space="preserve"> </w:t>
      </w:r>
      <w:r w:rsidRPr="006A260E">
        <w:t xml:space="preserve">The two observed peaks </w:t>
      </w:r>
      <w:r>
        <w:t>must</w:t>
      </w:r>
      <w:r w:rsidRPr="006A260E">
        <w:t xml:space="preserve"> be associated with sharp jumps between two circular (or </w:t>
      </w:r>
      <w:r w:rsidR="00395410">
        <w:t>inclin</w:t>
      </w:r>
      <w:r w:rsidRPr="006A260E">
        <w:t>ed) states, in other words, the effect of circular magnetic bistability</w:t>
      </w:r>
      <w:r w:rsidR="00395410">
        <w:t>, as previously described [8</w:t>
      </w:r>
      <w:r w:rsidR="003F39E0">
        <w:t>2</w:t>
      </w:r>
      <w:r w:rsidR="00395410">
        <w:t>].</w:t>
      </w:r>
    </w:p>
    <w:p w:rsidR="006A260E" w:rsidRPr="00D51E7A" w:rsidRDefault="006A260E" w:rsidP="00D51E7A">
      <w:pPr>
        <w:pStyle w:val="MDPI31text"/>
        <w:rPr>
          <w:lang w:val="en-GB"/>
        </w:rPr>
      </w:pPr>
    </w:p>
    <w:p w:rsidR="00D508CF" w:rsidRDefault="00D508CF" w:rsidP="00395410">
      <w:pPr>
        <w:pStyle w:val="MDPI31text"/>
        <w:ind w:left="0"/>
        <w:jc w:val="center"/>
      </w:pPr>
      <w:r>
        <w:object w:dxaOrig="6735" w:dyaOrig="4764">
          <v:shape id="_x0000_i1037" type="#_x0000_t75" style="width:320.45pt;height:218.55pt" o:ole="">
            <v:imagedata r:id="rId35" o:title="" croptop="5460f" cropright="3310f"/>
          </v:shape>
          <o:OLEObject Type="Embed" ProgID="Origin50.Graph" ShapeID="_x0000_i1037" DrawAspect="Content" ObjectID="_1704293571" r:id="rId36"/>
        </w:object>
      </w:r>
    </w:p>
    <w:p w:rsidR="00D51E7A" w:rsidRPr="00D51E7A" w:rsidRDefault="00D51E7A">
      <w:pPr>
        <w:pStyle w:val="MDPI31text"/>
        <w:ind w:left="0"/>
        <w:rPr>
          <w:lang w:val="en-GB"/>
        </w:rPr>
      </w:pPr>
      <w:proofErr w:type="gramStart"/>
      <w:r w:rsidRPr="00395410">
        <w:rPr>
          <w:b/>
          <w:lang w:val="en-GB"/>
        </w:rPr>
        <w:t>Fig</w:t>
      </w:r>
      <w:r w:rsidR="00395410" w:rsidRPr="00395410">
        <w:rPr>
          <w:b/>
          <w:lang w:val="en-GB"/>
        </w:rPr>
        <w:t>ure</w:t>
      </w:r>
      <w:r w:rsidRPr="00395410">
        <w:rPr>
          <w:b/>
          <w:lang w:val="en-GB"/>
        </w:rPr>
        <w:t xml:space="preserve"> </w:t>
      </w:r>
      <w:r w:rsidR="00F33E14">
        <w:rPr>
          <w:b/>
          <w:lang w:val="en-GB"/>
        </w:rPr>
        <w:t>9</w:t>
      </w:r>
      <w:r w:rsidRPr="00D51E7A">
        <w:rPr>
          <w:lang w:val="en-GB"/>
        </w:rPr>
        <w:t>.</w:t>
      </w:r>
      <w:proofErr w:type="gramEnd"/>
      <w:r w:rsidRPr="00D51E7A">
        <w:rPr>
          <w:lang w:val="en-GB"/>
        </w:rPr>
        <w:t xml:space="preserve"> MOKE hysteresis of </w:t>
      </w:r>
      <w:r w:rsidR="00395410">
        <w:rPr>
          <w:lang w:val="en-GB"/>
        </w:rPr>
        <w:t>Joule heated</w:t>
      </w:r>
      <w:r w:rsidRPr="00D51E7A">
        <w:rPr>
          <w:lang w:val="en-GB"/>
        </w:rPr>
        <w:t xml:space="preserve"> microwire obtained in circular magnetic field.</w:t>
      </w:r>
    </w:p>
    <w:p w:rsidR="00D51E7A" w:rsidRDefault="00D51E7A" w:rsidP="00370ADA">
      <w:pPr>
        <w:pStyle w:val="MDPI31text"/>
        <w:rPr>
          <w:lang w:val="en-GB"/>
        </w:rPr>
      </w:pPr>
    </w:p>
    <w:p w:rsidR="00370ADA" w:rsidRDefault="00395410" w:rsidP="00370ADA">
      <w:pPr>
        <w:pStyle w:val="MDPI31text"/>
        <w:rPr>
          <w:lang w:val="en-GB"/>
        </w:rPr>
      </w:pPr>
      <w:r>
        <w:rPr>
          <w:lang w:val="en-GB"/>
        </w:rPr>
        <w:t xml:space="preserve">Accordingly, from comparative analysis of GMI response and MOKE loops we can deduce the induced magnetic anisotropy of transverse character in the surface area of the samples processed by Joule heating. </w:t>
      </w:r>
    </w:p>
    <w:p w:rsidR="00D56753" w:rsidRDefault="00153605" w:rsidP="005D5F2E">
      <w:pPr>
        <w:pStyle w:val="MDPI31text"/>
        <w:rPr>
          <w:lang w:val="en-GB"/>
        </w:rPr>
      </w:pPr>
      <w:r>
        <w:rPr>
          <w:lang w:val="en-GB"/>
        </w:rPr>
        <w:t>The perfectly rectangular character of</w:t>
      </w:r>
      <w:r w:rsidR="005D5F2E">
        <w:rPr>
          <w:lang w:val="en-GB"/>
        </w:rPr>
        <w:t xml:space="preserve"> </w:t>
      </w:r>
      <w:r>
        <w:rPr>
          <w:lang w:val="en-GB"/>
        </w:rPr>
        <w:t xml:space="preserve">hysteresis loops of as-prepared and all Joule heated samples (see Fig. 1a) suggests that the remagnetization process of all the samples runs </w:t>
      </w:r>
      <w:r w:rsidR="005D5F2E">
        <w:rPr>
          <w:lang w:val="en-GB"/>
        </w:rPr>
        <w:t>through a</w:t>
      </w:r>
      <w:r>
        <w:rPr>
          <w:lang w:val="en-GB"/>
        </w:rPr>
        <w:t xml:space="preserve"> single DW propagation. </w:t>
      </w:r>
      <w:r w:rsidR="00D508CF">
        <w:rPr>
          <w:lang w:val="en-GB"/>
        </w:rPr>
        <w:t xml:space="preserve">Accordingly, we measured </w:t>
      </w:r>
      <w:proofErr w:type="gramStart"/>
      <w:r w:rsidR="00D508CF" w:rsidRPr="00D508CF">
        <w:rPr>
          <w:i/>
          <w:lang w:val="en-GB"/>
        </w:rPr>
        <w:t>v(</w:t>
      </w:r>
      <w:proofErr w:type="gramEnd"/>
      <w:r w:rsidR="00D508CF" w:rsidRPr="00D508CF">
        <w:rPr>
          <w:i/>
          <w:lang w:val="en-GB"/>
        </w:rPr>
        <w:t>H)</w:t>
      </w:r>
      <w:r w:rsidR="00D508CF">
        <w:rPr>
          <w:lang w:val="en-GB"/>
        </w:rPr>
        <w:t xml:space="preserve"> dependencies of as-prepared and Joule heated samples. </w:t>
      </w:r>
      <w:r w:rsidR="002208AD">
        <w:rPr>
          <w:lang w:val="en-GB"/>
        </w:rPr>
        <w:t>As can be observed from Fig.</w:t>
      </w:r>
      <w:r w:rsidR="00F823FB">
        <w:rPr>
          <w:lang w:val="en-GB"/>
        </w:rPr>
        <w:t xml:space="preserve"> </w:t>
      </w:r>
      <w:r w:rsidR="00F33E14">
        <w:rPr>
          <w:lang w:val="en-GB"/>
        </w:rPr>
        <w:t>10</w:t>
      </w:r>
      <w:r w:rsidR="002208AD">
        <w:rPr>
          <w:lang w:val="en-GB"/>
        </w:rPr>
        <w:t xml:space="preserve">, </w:t>
      </w:r>
      <w:r w:rsidR="00D508CF">
        <w:rPr>
          <w:lang w:val="en-GB"/>
        </w:rPr>
        <w:t>generally</w:t>
      </w:r>
      <w:r w:rsidR="00F823FB">
        <w:rPr>
          <w:lang w:val="en-GB"/>
        </w:rPr>
        <w:t>,</w:t>
      </w:r>
      <w:r w:rsidR="00D508CF">
        <w:rPr>
          <w:lang w:val="en-GB"/>
        </w:rPr>
        <w:t xml:space="preserve"> </w:t>
      </w:r>
      <w:r w:rsidR="002208AD">
        <w:rPr>
          <w:lang w:val="en-GB"/>
        </w:rPr>
        <w:t xml:space="preserve">Joule heating allows </w:t>
      </w:r>
      <w:r w:rsidR="00D508CF">
        <w:rPr>
          <w:lang w:val="en-GB"/>
        </w:rPr>
        <w:t>DW velocity improvement.</w:t>
      </w:r>
    </w:p>
    <w:p w:rsidR="001823E5" w:rsidRDefault="001D2E24">
      <w:pPr>
        <w:pStyle w:val="MDPI31text"/>
        <w:ind w:left="0"/>
        <w:jc w:val="center"/>
      </w:pPr>
      <w:r w:rsidRPr="002E1248">
        <w:object w:dxaOrig="6542" w:dyaOrig="4569">
          <v:shape id="_x0000_i1038" type="#_x0000_t75" style="width:215pt;height:158.2pt" o:ole="">
            <v:imagedata r:id="rId37" o:title="" croptop="4879f" cropleft="1704f" cropright="6247f"/>
          </v:shape>
          <o:OLEObject Type="Embed" ProgID="Origin50.Graph" ShapeID="_x0000_i1038" DrawAspect="Content" ObjectID="_1704293572" r:id="rId38"/>
        </w:object>
      </w:r>
      <w:r>
        <w:t xml:space="preserve"> </w:t>
      </w:r>
      <w:r w:rsidRPr="002E1248">
        <w:object w:dxaOrig="6542" w:dyaOrig="4569">
          <v:shape id="_x0000_i1039" type="#_x0000_t75" style="width:217.5pt;height:159.2pt" o:ole="">
            <v:imagedata r:id="rId39" o:title="" croptop="4879f" cropleft="1136f" cropright="6247f"/>
          </v:shape>
          <o:OLEObject Type="Embed" ProgID="Origin50.Graph" ShapeID="_x0000_i1039" DrawAspect="Content" ObjectID="_1704293573" r:id="rId40"/>
        </w:object>
      </w:r>
    </w:p>
    <w:p w:rsidR="001823E5" w:rsidRDefault="00D83E86" w:rsidP="001823E5">
      <w:pPr>
        <w:pStyle w:val="MDPI31text"/>
        <w:numPr>
          <w:ilvl w:val="0"/>
          <w:numId w:val="29"/>
        </w:numPr>
        <w:ind w:left="3119"/>
        <w:jc w:val="left"/>
      </w:pPr>
      <w:r>
        <w:t xml:space="preserve">                                     </w:t>
      </w:r>
      <w:r>
        <w:tab/>
      </w:r>
      <w:r>
        <w:tab/>
      </w:r>
      <w:r>
        <w:tab/>
      </w:r>
      <w:r w:rsidRPr="00196D5A">
        <w:t>(</w:t>
      </w:r>
      <w:r>
        <w:rPr>
          <w:b/>
        </w:rPr>
        <w:t>b</w:t>
      </w:r>
      <w:r w:rsidRPr="00196D5A">
        <w:t>)</w:t>
      </w:r>
    </w:p>
    <w:p w:rsidR="00D83E86" w:rsidRDefault="00D83E86" w:rsidP="002208AD">
      <w:pPr>
        <w:pStyle w:val="MDPI31text"/>
        <w:ind w:left="0"/>
      </w:pPr>
    </w:p>
    <w:p w:rsidR="001D2E24" w:rsidRDefault="001D2E24" w:rsidP="002208AD">
      <w:pPr>
        <w:pStyle w:val="MDPI31text"/>
        <w:ind w:left="0"/>
        <w:rPr>
          <w:lang w:val="en-GB"/>
        </w:rPr>
      </w:pPr>
      <w:proofErr w:type="gramStart"/>
      <w:r w:rsidRPr="001D2E24">
        <w:rPr>
          <w:b/>
        </w:rPr>
        <w:t xml:space="preserve">Figure </w:t>
      </w:r>
      <w:r w:rsidR="00F33E14">
        <w:rPr>
          <w:b/>
        </w:rPr>
        <w:t>10</w:t>
      </w:r>
      <w:r>
        <w:t>.</w:t>
      </w:r>
      <w:proofErr w:type="gramEnd"/>
      <w:r>
        <w:t xml:space="preserve"> </w:t>
      </w:r>
      <w:proofErr w:type="gramStart"/>
      <w:r w:rsidRPr="00FF1115">
        <w:rPr>
          <w:i/>
        </w:rPr>
        <w:t>v(</w:t>
      </w:r>
      <w:proofErr w:type="gramEnd"/>
      <w:r w:rsidRPr="00FF1115">
        <w:rPr>
          <w:i/>
        </w:rPr>
        <w:t>H)</w:t>
      </w:r>
      <w:r>
        <w:t xml:space="preserve"> dependencies measured in as-prepared and Joule heated samples at </w:t>
      </w:r>
      <w:r w:rsidRPr="001D2E24">
        <w:rPr>
          <w:i/>
        </w:rPr>
        <w:t>I</w:t>
      </w:r>
      <w:r w:rsidR="00FF1115">
        <w:rPr>
          <w:i/>
        </w:rPr>
        <w:t xml:space="preserve"> </w:t>
      </w:r>
      <w:r>
        <w:t>=</w:t>
      </w:r>
      <w:r w:rsidR="00FF1115">
        <w:t xml:space="preserve"> </w:t>
      </w:r>
      <w:r>
        <w:t xml:space="preserve">10 </w:t>
      </w:r>
      <w:proofErr w:type="spellStart"/>
      <w:r>
        <w:t>mA</w:t>
      </w:r>
      <w:proofErr w:type="spellEnd"/>
      <w:r>
        <w:t xml:space="preserve"> (a)</w:t>
      </w:r>
      <w:r w:rsidR="00882FA9">
        <w:t xml:space="preserve"> </w:t>
      </w:r>
      <w:r>
        <w:t xml:space="preserve">and 20 </w:t>
      </w:r>
      <w:proofErr w:type="spellStart"/>
      <w:r>
        <w:t>mA</w:t>
      </w:r>
      <w:proofErr w:type="spellEnd"/>
      <w:r>
        <w:t xml:space="preserve"> (b)</w:t>
      </w:r>
    </w:p>
    <w:p w:rsidR="005D5F2E" w:rsidRDefault="005D5F2E" w:rsidP="005D5F2E">
      <w:pPr>
        <w:pStyle w:val="MDPI31text"/>
        <w:rPr>
          <w:lang w:val="en-GB"/>
        </w:rPr>
      </w:pPr>
    </w:p>
    <w:p w:rsidR="006323B5" w:rsidRDefault="006323B5" w:rsidP="006323B5">
      <w:pPr>
        <w:pStyle w:val="MDPI31text"/>
        <w:rPr>
          <w:lang w:val="en-GB"/>
        </w:rPr>
      </w:pPr>
      <w:r w:rsidRPr="00007589">
        <w:rPr>
          <w:lang w:val="en-GB"/>
        </w:rPr>
        <w:t xml:space="preserve">It is worth noting that </w:t>
      </w:r>
      <w:r>
        <w:rPr>
          <w:lang w:val="en-GB"/>
        </w:rPr>
        <w:t xml:space="preserve">Fe-rich </w:t>
      </w:r>
      <w:r w:rsidRPr="00007589">
        <w:rPr>
          <w:lang w:val="en-GB"/>
        </w:rPr>
        <w:t xml:space="preserve">microwires, Joule </w:t>
      </w:r>
      <w:r w:rsidR="00F823FB" w:rsidRPr="00007589">
        <w:rPr>
          <w:lang w:val="en-GB"/>
        </w:rPr>
        <w:t>heat</w:t>
      </w:r>
      <w:r w:rsidR="00F823FB">
        <w:rPr>
          <w:lang w:val="en-GB"/>
        </w:rPr>
        <w:t xml:space="preserve">ed </w:t>
      </w:r>
      <w:r>
        <w:rPr>
          <w:lang w:val="en-GB"/>
        </w:rPr>
        <w:t>at appropriate conditions</w:t>
      </w:r>
      <w:r w:rsidRPr="00007589">
        <w:rPr>
          <w:lang w:val="en-GB"/>
        </w:rPr>
        <w:t xml:space="preserve">, have a unique combination of magnetic properties: they exhibit a fast </w:t>
      </w:r>
      <w:r>
        <w:rPr>
          <w:lang w:val="en-GB"/>
        </w:rPr>
        <w:t xml:space="preserve">single DW </w:t>
      </w:r>
      <w:r w:rsidRPr="00007589">
        <w:rPr>
          <w:lang w:val="en-GB"/>
        </w:rPr>
        <w:t>prop</w:t>
      </w:r>
      <w:r w:rsidRPr="00007589">
        <w:rPr>
          <w:lang w:val="en-GB"/>
        </w:rPr>
        <w:t>a</w:t>
      </w:r>
      <w:r w:rsidRPr="00007589">
        <w:rPr>
          <w:lang w:val="en-GB"/>
        </w:rPr>
        <w:t xml:space="preserve">gation, together with </w:t>
      </w:r>
      <w:r>
        <w:rPr>
          <w:lang w:val="en-GB"/>
        </w:rPr>
        <w:t>high</w:t>
      </w:r>
      <w:r w:rsidRPr="00007589">
        <w:rPr>
          <w:lang w:val="en-GB"/>
        </w:rPr>
        <w:t xml:space="preserve"> GMI effect in the same microwire.</w:t>
      </w:r>
      <w:r>
        <w:rPr>
          <w:lang w:val="en-GB"/>
        </w:rPr>
        <w:t xml:space="preserve"> Recently</w:t>
      </w:r>
      <w:r w:rsidR="00F823FB">
        <w:rPr>
          <w:lang w:val="en-GB"/>
        </w:rPr>
        <w:t>,</w:t>
      </w:r>
      <w:r>
        <w:rPr>
          <w:lang w:val="en-GB"/>
        </w:rPr>
        <w:t xml:space="preserve"> such unique combination of high GMI effect and fast DW propagation was observed in stress-annealed Fe-rich microwires for certain stress-annealing conditions [</w:t>
      </w:r>
      <w:r w:rsidR="004469AC">
        <w:rPr>
          <w:lang w:val="en-GB"/>
        </w:rPr>
        <w:t xml:space="preserve">58, </w:t>
      </w:r>
      <w:r w:rsidR="002E1248" w:rsidRPr="002E1248">
        <w:rPr>
          <w:color w:val="auto"/>
          <w:lang w:val="en-GB"/>
        </w:rPr>
        <w:t>65</w:t>
      </w:r>
      <w:r w:rsidR="003F39E0">
        <w:rPr>
          <w:color w:val="auto"/>
          <w:lang w:val="en-GB"/>
        </w:rPr>
        <w:t xml:space="preserve">, </w:t>
      </w:r>
      <w:proofErr w:type="gramStart"/>
      <w:r w:rsidR="003F39E0">
        <w:rPr>
          <w:color w:val="auto"/>
          <w:lang w:val="en-GB"/>
        </w:rPr>
        <w:t>84</w:t>
      </w:r>
      <w:proofErr w:type="gramEnd"/>
      <w:r>
        <w:rPr>
          <w:lang w:val="en-GB"/>
        </w:rPr>
        <w:t>]</w:t>
      </w:r>
      <w:r w:rsidR="00882FA9">
        <w:rPr>
          <w:lang w:val="en-GB"/>
        </w:rPr>
        <w:t>.</w:t>
      </w:r>
    </w:p>
    <w:p w:rsidR="00B55523" w:rsidRPr="00B43718" w:rsidRDefault="00B55523" w:rsidP="00B55523">
      <w:pPr>
        <w:pStyle w:val="MDPI31text"/>
        <w:rPr>
          <w:color w:val="FF0000"/>
        </w:rPr>
      </w:pPr>
      <w:r w:rsidRPr="00B43718">
        <w:rPr>
          <w:color w:val="FF0000"/>
        </w:rPr>
        <w:t xml:space="preserve">Nearly linear </w:t>
      </w:r>
      <w:proofErr w:type="gramStart"/>
      <w:r w:rsidRPr="00B43718">
        <w:rPr>
          <w:i/>
          <w:color w:val="FF0000"/>
        </w:rPr>
        <w:t>v(</w:t>
      </w:r>
      <w:proofErr w:type="gramEnd"/>
      <w:r w:rsidRPr="00B43718">
        <w:rPr>
          <w:i/>
          <w:color w:val="FF0000"/>
        </w:rPr>
        <w:t>H)</w:t>
      </w:r>
      <w:r w:rsidRPr="00B43718">
        <w:rPr>
          <w:color w:val="FF0000"/>
        </w:rPr>
        <w:t xml:space="preserve"> dependencies are observed in as-prepared and Joule heated samples (see Fig.</w:t>
      </w:r>
      <w:r w:rsidR="00AF4D47">
        <w:rPr>
          <w:color w:val="FF0000"/>
        </w:rPr>
        <w:t xml:space="preserve"> </w:t>
      </w:r>
      <w:r w:rsidRPr="00B43718">
        <w:rPr>
          <w:color w:val="FF0000"/>
        </w:rPr>
        <w:t>10).</w:t>
      </w:r>
      <w:r w:rsidRPr="00B43718">
        <w:rPr>
          <w:color w:val="FF0000"/>
          <w:lang w:val="en-GB"/>
        </w:rPr>
        <w:t xml:space="preserve"> </w:t>
      </w:r>
      <w:r w:rsidRPr="00B43718">
        <w:rPr>
          <w:color w:val="FF0000"/>
        </w:rPr>
        <w:t xml:space="preserve">As </w:t>
      </w:r>
      <w:r w:rsidR="00FF1115">
        <w:rPr>
          <w:color w:val="FF0000"/>
        </w:rPr>
        <w:t>explained</w:t>
      </w:r>
      <w:r w:rsidRPr="00B43718">
        <w:rPr>
          <w:color w:val="FF0000"/>
        </w:rPr>
        <w:t xml:space="preserve"> [</w:t>
      </w:r>
      <w:r w:rsidR="003615CE" w:rsidRPr="00B43718">
        <w:rPr>
          <w:color w:val="FF0000"/>
        </w:rPr>
        <w:t>36,</w:t>
      </w:r>
      <w:r w:rsidR="00FF1115">
        <w:rPr>
          <w:color w:val="FF0000"/>
        </w:rPr>
        <w:t xml:space="preserve"> </w:t>
      </w:r>
      <w:r w:rsidR="003615CE" w:rsidRPr="00B43718">
        <w:rPr>
          <w:color w:val="FF0000"/>
        </w:rPr>
        <w:t>40,</w:t>
      </w:r>
      <w:r w:rsidR="00FF1115">
        <w:rPr>
          <w:color w:val="FF0000"/>
        </w:rPr>
        <w:t xml:space="preserve"> </w:t>
      </w:r>
      <w:r w:rsidR="003615CE" w:rsidRPr="00B43718">
        <w:rPr>
          <w:color w:val="FF0000"/>
        </w:rPr>
        <w:t>43</w:t>
      </w:r>
      <w:r w:rsidRPr="00B43718">
        <w:rPr>
          <w:color w:val="FF0000"/>
        </w:rPr>
        <w:t xml:space="preserve">], linear </w:t>
      </w:r>
      <w:proofErr w:type="gramStart"/>
      <w:r w:rsidRPr="00B43718">
        <w:rPr>
          <w:i/>
          <w:color w:val="FF0000"/>
        </w:rPr>
        <w:t>v(</w:t>
      </w:r>
      <w:proofErr w:type="gramEnd"/>
      <w:r w:rsidRPr="00B43718">
        <w:rPr>
          <w:i/>
          <w:color w:val="FF0000"/>
        </w:rPr>
        <w:t>H)</w:t>
      </w:r>
      <w:r w:rsidRPr="00B43718">
        <w:rPr>
          <w:color w:val="FF0000"/>
        </w:rPr>
        <w:t xml:space="preserve"> dependencies are attributed to a viscous regime, described as:</w:t>
      </w:r>
    </w:p>
    <w:p w:rsidR="00B55523" w:rsidRPr="00B43718" w:rsidRDefault="00B55523" w:rsidP="00B55523">
      <w:pPr>
        <w:pStyle w:val="MDPI31text"/>
        <w:rPr>
          <w:color w:val="FF0000"/>
        </w:rPr>
      </w:pPr>
    </w:p>
    <w:p w:rsidR="00B55523" w:rsidRPr="00B43718" w:rsidRDefault="00B55523" w:rsidP="00FF1115">
      <w:pPr>
        <w:pStyle w:val="MDPI31text"/>
        <w:jc w:val="center"/>
        <w:rPr>
          <w:color w:val="FF0000"/>
        </w:rPr>
      </w:pPr>
      <w:r w:rsidRPr="00B43718">
        <w:rPr>
          <w:i/>
          <w:color w:val="FF0000"/>
        </w:rPr>
        <w:t>ν = S (H-H</w:t>
      </w:r>
      <w:r w:rsidRPr="00B43718">
        <w:rPr>
          <w:i/>
          <w:color w:val="FF0000"/>
          <w:vertAlign w:val="subscript"/>
        </w:rPr>
        <w:t>0</w:t>
      </w:r>
      <w:r w:rsidRPr="00B43718">
        <w:rPr>
          <w:i/>
          <w:color w:val="FF0000"/>
        </w:rPr>
        <w:t>)</w:t>
      </w:r>
      <w:r w:rsidRPr="00B43718">
        <w:rPr>
          <w:color w:val="FF0000"/>
        </w:rPr>
        <w:t xml:space="preserve">      </w:t>
      </w:r>
      <w:r w:rsidRPr="00B43718">
        <w:rPr>
          <w:color w:val="FF0000"/>
        </w:rPr>
        <w:tab/>
      </w:r>
      <w:r w:rsidRPr="00B43718">
        <w:rPr>
          <w:color w:val="FF0000"/>
        </w:rPr>
        <w:tab/>
      </w:r>
      <w:r w:rsidRPr="00B43718">
        <w:rPr>
          <w:color w:val="FF0000"/>
        </w:rPr>
        <w:tab/>
        <w:t>(9)</w:t>
      </w:r>
    </w:p>
    <w:p w:rsidR="00B55523" w:rsidRPr="00B43718" w:rsidRDefault="00B55523" w:rsidP="00B55523">
      <w:pPr>
        <w:pStyle w:val="MDPI31text"/>
        <w:rPr>
          <w:color w:val="FF0000"/>
        </w:rPr>
      </w:pPr>
    </w:p>
    <w:p w:rsidR="00923873" w:rsidRDefault="00B55523" w:rsidP="00923873">
      <w:pPr>
        <w:pStyle w:val="MDPI31text"/>
        <w:ind w:firstLine="0"/>
        <w:rPr>
          <w:color w:val="FF0000"/>
        </w:rPr>
      </w:pPr>
      <w:proofErr w:type="gramStart"/>
      <w:r w:rsidRPr="00B43718">
        <w:rPr>
          <w:color w:val="FF0000"/>
        </w:rPr>
        <w:t>where</w:t>
      </w:r>
      <w:proofErr w:type="gramEnd"/>
      <w:r w:rsidRPr="00B43718">
        <w:rPr>
          <w:color w:val="FF0000"/>
        </w:rPr>
        <w:t xml:space="preserve"> </w:t>
      </w:r>
      <w:r w:rsidRPr="00B43718">
        <w:rPr>
          <w:i/>
          <w:color w:val="FF0000"/>
        </w:rPr>
        <w:t>S</w:t>
      </w:r>
      <w:r w:rsidRPr="00B43718">
        <w:rPr>
          <w:color w:val="FF0000"/>
        </w:rPr>
        <w:t xml:space="preserve"> is the DW mobility</w:t>
      </w:r>
      <w:r w:rsidR="003615CE" w:rsidRPr="00B43718">
        <w:rPr>
          <w:color w:val="FF0000"/>
        </w:rPr>
        <w:t xml:space="preserve"> </w:t>
      </w:r>
      <w:r w:rsidRPr="00B43718">
        <w:rPr>
          <w:color w:val="FF0000"/>
        </w:rPr>
        <w:t xml:space="preserve">and </w:t>
      </w:r>
      <w:r w:rsidRPr="00B43718">
        <w:rPr>
          <w:i/>
          <w:color w:val="FF0000"/>
        </w:rPr>
        <w:t>H</w:t>
      </w:r>
      <w:r w:rsidRPr="00B43718">
        <w:rPr>
          <w:i/>
          <w:color w:val="FF0000"/>
          <w:vertAlign w:val="subscript"/>
        </w:rPr>
        <w:t>0</w:t>
      </w:r>
      <w:r w:rsidRPr="00B43718">
        <w:rPr>
          <w:color w:val="FF0000"/>
          <w:vertAlign w:val="subscript"/>
        </w:rPr>
        <w:t xml:space="preserve"> </w:t>
      </w:r>
      <w:r w:rsidRPr="00B43718">
        <w:rPr>
          <w:color w:val="FF0000"/>
        </w:rPr>
        <w:t xml:space="preserve">is the critical propagation field, below which the DW propagation is not possible. </w:t>
      </w:r>
    </w:p>
    <w:p w:rsidR="005D5F2E" w:rsidRPr="00B43718" w:rsidRDefault="009E0F7A" w:rsidP="003615CE">
      <w:pPr>
        <w:pStyle w:val="MDPI31text"/>
        <w:rPr>
          <w:color w:val="FF0000"/>
        </w:rPr>
      </w:pPr>
      <w:r w:rsidRPr="00B43718">
        <w:rPr>
          <w:color w:val="FF0000"/>
          <w:lang w:val="en-GB"/>
        </w:rPr>
        <w:t>Previously</w:t>
      </w:r>
      <w:r w:rsidR="00AF4D47">
        <w:rPr>
          <w:color w:val="FF0000"/>
          <w:lang w:val="en-GB"/>
        </w:rPr>
        <w:t>,</w:t>
      </w:r>
      <w:r w:rsidRPr="00B43718">
        <w:rPr>
          <w:color w:val="FF0000"/>
          <w:lang w:val="en-GB"/>
        </w:rPr>
        <w:t xml:space="preserve"> an </w:t>
      </w:r>
      <w:r w:rsidRPr="00B43718">
        <w:rPr>
          <w:color w:val="FF0000"/>
        </w:rPr>
        <w:t xml:space="preserve">increase in DW velocity and DW mobility observed in Fe-rich microwires after annealing is discussed in terms </w:t>
      </w:r>
      <w:r w:rsidR="004E46F5">
        <w:rPr>
          <w:color w:val="FF0000"/>
        </w:rPr>
        <w:t xml:space="preserve">of the </w:t>
      </w:r>
      <w:r w:rsidRPr="00B43718">
        <w:rPr>
          <w:color w:val="FF0000"/>
        </w:rPr>
        <w:t xml:space="preserve">relationship between the </w:t>
      </w:r>
      <w:r w:rsidR="003615CE" w:rsidRPr="00B43718">
        <w:rPr>
          <w:color w:val="FF0000"/>
        </w:rPr>
        <w:t xml:space="preserve">DW mobility, S, and </w:t>
      </w:r>
      <w:proofErr w:type="spellStart"/>
      <w:r w:rsidR="003615CE" w:rsidRPr="00B43718">
        <w:rPr>
          <w:i/>
          <w:color w:val="FF0000"/>
        </w:rPr>
        <w:t>K</w:t>
      </w:r>
      <w:r w:rsidR="00923873" w:rsidRPr="00923873">
        <w:rPr>
          <w:i/>
          <w:color w:val="FF0000"/>
          <w:vertAlign w:val="subscript"/>
        </w:rPr>
        <w:t>me</w:t>
      </w:r>
      <w:proofErr w:type="spellEnd"/>
      <w:r w:rsidR="003615CE" w:rsidRPr="00B43718">
        <w:rPr>
          <w:i/>
          <w:color w:val="FF0000"/>
        </w:rPr>
        <w:t xml:space="preserve"> </w:t>
      </w:r>
      <w:r w:rsidR="003615CE" w:rsidRPr="00B43718">
        <w:rPr>
          <w:color w:val="FF0000"/>
        </w:rPr>
        <w:t>and the internal stresses relaxation [39,</w:t>
      </w:r>
      <w:r w:rsidR="00511EFA">
        <w:rPr>
          <w:color w:val="FF0000"/>
        </w:rPr>
        <w:t xml:space="preserve"> </w:t>
      </w:r>
      <w:r w:rsidR="003615CE" w:rsidRPr="00B43718">
        <w:rPr>
          <w:color w:val="FF0000"/>
        </w:rPr>
        <w:t xml:space="preserve">71]. </w:t>
      </w:r>
    </w:p>
    <w:p w:rsidR="00543F2E" w:rsidRDefault="00153605" w:rsidP="00B43718">
      <w:pPr>
        <w:pStyle w:val="MDPI31text"/>
      </w:pPr>
      <w:r>
        <w:rPr>
          <w:lang w:val="en-GB"/>
        </w:rPr>
        <w:t xml:space="preserve">On the other hand, </w:t>
      </w:r>
      <w:r w:rsidR="0065702E" w:rsidRPr="0065702E">
        <w:t xml:space="preserve">DW </w:t>
      </w:r>
      <w:r w:rsidR="0065702E">
        <w:t xml:space="preserve">dynamics improvement in </w:t>
      </w:r>
      <w:r w:rsidR="0065702E" w:rsidRPr="0065702E">
        <w:t>vari</w:t>
      </w:r>
      <w:r w:rsidR="0065702E">
        <w:t xml:space="preserve">ous </w:t>
      </w:r>
      <w:r w:rsidR="0065702E" w:rsidRPr="0065702E">
        <w:t xml:space="preserve">magnetic wires </w:t>
      </w:r>
      <w:r>
        <w:t>has been achieved</w:t>
      </w:r>
      <w:r w:rsidR="0065702E" w:rsidRPr="0065702E">
        <w:t xml:space="preserve"> under application of transversal bias magnetic field</w:t>
      </w:r>
      <w:r w:rsidR="0065702E">
        <w:t xml:space="preserve"> </w:t>
      </w:r>
      <w:r w:rsidR="0065702E" w:rsidRPr="0065702E">
        <w:rPr>
          <w:bCs/>
          <w:iCs/>
        </w:rPr>
        <w:t>[</w:t>
      </w:r>
      <w:r w:rsidR="00741D2F">
        <w:rPr>
          <w:bCs/>
          <w:iCs/>
        </w:rPr>
        <w:t>8</w:t>
      </w:r>
      <w:r w:rsidR="00BB7EE9">
        <w:rPr>
          <w:bCs/>
          <w:iCs/>
        </w:rPr>
        <w:t>5</w:t>
      </w:r>
      <w:r w:rsidR="00741D2F">
        <w:rPr>
          <w:bCs/>
          <w:iCs/>
        </w:rPr>
        <w:t>-8</w:t>
      </w:r>
      <w:r w:rsidR="00BB7EE9">
        <w:rPr>
          <w:bCs/>
          <w:iCs/>
        </w:rPr>
        <w:t>8</w:t>
      </w:r>
      <w:r w:rsidR="0065702E" w:rsidRPr="0065702E">
        <w:rPr>
          <w:bCs/>
          <w:iCs/>
        </w:rPr>
        <w:t>]</w:t>
      </w:r>
      <w:r w:rsidR="0065702E" w:rsidRPr="0065702E">
        <w:t xml:space="preserve">. </w:t>
      </w:r>
    </w:p>
    <w:p w:rsidR="00D508CF" w:rsidRDefault="00B43718" w:rsidP="00543F2E">
      <w:pPr>
        <w:pStyle w:val="MDPI31text"/>
      </w:pPr>
      <w:r w:rsidRPr="00543F2E">
        <w:rPr>
          <w:color w:val="FF0000"/>
          <w:lang w:val="en-GB"/>
        </w:rPr>
        <w:t xml:space="preserve">The transverse induced magnetic anisotropy in the surface </w:t>
      </w:r>
      <w:r w:rsidR="00543F2E" w:rsidRPr="00543F2E">
        <w:rPr>
          <w:color w:val="FF0000"/>
          <w:lang w:val="en-GB"/>
        </w:rPr>
        <w:t>layer</w:t>
      </w:r>
      <w:r w:rsidRPr="00543F2E">
        <w:rPr>
          <w:color w:val="FF0000"/>
          <w:lang w:val="en-GB"/>
        </w:rPr>
        <w:t xml:space="preserve"> of the samples processed by Joule heating is evidenced by MOKE experiments.</w:t>
      </w:r>
      <w:r>
        <w:rPr>
          <w:lang w:val="en-GB"/>
        </w:rPr>
        <w:t xml:space="preserve"> </w:t>
      </w:r>
      <w:r w:rsidR="00543F2E" w:rsidRPr="00543F2E">
        <w:rPr>
          <w:color w:val="FF0000"/>
        </w:rPr>
        <w:t>It was recently found that the t</w:t>
      </w:r>
      <w:r w:rsidR="00741D2F" w:rsidRPr="00543F2E">
        <w:rPr>
          <w:color w:val="FF0000"/>
        </w:rPr>
        <w:t>ransverse magnetic anisotropy affect</w:t>
      </w:r>
      <w:r w:rsidR="00543F2E" w:rsidRPr="00543F2E">
        <w:rPr>
          <w:color w:val="FF0000"/>
        </w:rPr>
        <w:t>s</w:t>
      </w:r>
      <w:r w:rsidR="00741D2F" w:rsidRPr="00543F2E">
        <w:rPr>
          <w:color w:val="FF0000"/>
        </w:rPr>
        <w:t xml:space="preserve"> </w:t>
      </w:r>
      <w:r w:rsidR="00543F2E" w:rsidRPr="00543F2E">
        <w:rPr>
          <w:color w:val="FF0000"/>
        </w:rPr>
        <w:t xml:space="preserve">a </w:t>
      </w:r>
      <w:r w:rsidR="00741D2F" w:rsidRPr="00543F2E">
        <w:rPr>
          <w:color w:val="FF0000"/>
        </w:rPr>
        <w:t xml:space="preserve">travelling DW in </w:t>
      </w:r>
      <w:r w:rsidR="00543F2E" w:rsidRPr="00543F2E">
        <w:rPr>
          <w:color w:val="FF0000"/>
        </w:rPr>
        <w:t>the same</w:t>
      </w:r>
      <w:r w:rsidR="00741D2F" w:rsidRPr="00543F2E">
        <w:rPr>
          <w:color w:val="FF0000"/>
        </w:rPr>
        <w:t xml:space="preserve"> way as </w:t>
      </w:r>
      <w:r w:rsidR="00543F2E" w:rsidRPr="00543F2E">
        <w:rPr>
          <w:color w:val="FF0000"/>
        </w:rPr>
        <w:t xml:space="preserve">the </w:t>
      </w:r>
      <w:r w:rsidR="00741D2F" w:rsidRPr="00543F2E">
        <w:rPr>
          <w:color w:val="FF0000"/>
        </w:rPr>
        <w:t>application of transversal bias magnetic field [72].</w:t>
      </w:r>
      <w:r w:rsidR="005D5F2E" w:rsidRPr="00543F2E">
        <w:rPr>
          <w:color w:val="FF0000"/>
        </w:rPr>
        <w:t xml:space="preserve"> </w:t>
      </w:r>
      <w:r w:rsidR="00543F2E" w:rsidRPr="00543F2E">
        <w:rPr>
          <w:color w:val="FF0000"/>
        </w:rPr>
        <w:t>Accordingly</w:t>
      </w:r>
      <w:r w:rsidR="00543F2E" w:rsidRPr="00543F2E">
        <w:t>, o</w:t>
      </w:r>
      <w:r w:rsidR="00D508CF" w:rsidRPr="00543F2E">
        <w:t xml:space="preserve">bserved DW </w:t>
      </w:r>
      <w:r w:rsidR="005D5F2E" w:rsidRPr="00543F2E">
        <w:t xml:space="preserve">dynamics </w:t>
      </w:r>
      <w:r w:rsidR="00D508CF" w:rsidRPr="00543F2E">
        <w:t xml:space="preserve">improvement </w:t>
      </w:r>
      <w:r w:rsidR="0065702E" w:rsidRPr="00543F2E">
        <w:t>can be</w:t>
      </w:r>
      <w:r w:rsidR="00D508CF" w:rsidRPr="00543F2E">
        <w:t xml:space="preserve"> </w:t>
      </w:r>
      <w:r w:rsidR="0065702E" w:rsidRPr="00543F2E">
        <w:t xml:space="preserve">attributed to the </w:t>
      </w:r>
      <w:r w:rsidR="00D508CF" w:rsidRPr="00543F2E">
        <w:t xml:space="preserve">transverse magnetic anisotropy </w:t>
      </w:r>
      <w:r w:rsidR="0065702E" w:rsidRPr="00543F2E">
        <w:t>in the outer d</w:t>
      </w:r>
      <w:r w:rsidR="0065702E" w:rsidRPr="00543F2E">
        <w:t>o</w:t>
      </w:r>
      <w:r w:rsidR="0065702E" w:rsidRPr="00543F2E">
        <w:t xml:space="preserve">main shell </w:t>
      </w:r>
      <w:r w:rsidR="00D508CF" w:rsidRPr="00543F2E">
        <w:t xml:space="preserve">associated to </w:t>
      </w:r>
      <w:r w:rsidR="0065702E" w:rsidRPr="00543F2E">
        <w:t>Joule heating</w:t>
      </w:r>
      <w:r w:rsidR="005D5F2E" w:rsidRPr="00543F2E">
        <w:t xml:space="preserve"> as well as to internal stresses relaxation during Joule heating</w:t>
      </w:r>
      <w:r w:rsidR="0065702E" w:rsidRPr="00543F2E">
        <w:t>.</w:t>
      </w:r>
      <w:r w:rsidR="0065702E">
        <w:t xml:space="preserve"> </w:t>
      </w:r>
      <w:r>
        <w:rPr>
          <w:lang w:val="en-GB"/>
        </w:rPr>
        <w:t>To understand the origin for the DW dynamics improvement, we must consider that annealing as well as induced magnetic anisotropy affect the DW d</w:t>
      </w:r>
      <w:r>
        <w:rPr>
          <w:lang w:val="en-GB"/>
        </w:rPr>
        <w:t>y</w:t>
      </w:r>
      <w:r>
        <w:rPr>
          <w:lang w:val="en-GB"/>
        </w:rPr>
        <w:t xml:space="preserve">namics </w:t>
      </w:r>
      <w:r w:rsidRPr="00267BCC">
        <w:rPr>
          <w:lang w:val="en-GB"/>
        </w:rPr>
        <w:t xml:space="preserve">of glass-coated microwires </w:t>
      </w:r>
      <w:r>
        <w:rPr>
          <w:lang w:val="en-GB"/>
        </w:rPr>
        <w:t>[71, 72].</w:t>
      </w:r>
    </w:p>
    <w:p w:rsidR="003615CE" w:rsidRDefault="003615CE" w:rsidP="005D5F2E">
      <w:pPr>
        <w:pStyle w:val="MDPI31text"/>
      </w:pPr>
      <w:r>
        <w:rPr>
          <w:lang w:val="en-GB"/>
        </w:rPr>
        <w:t>However, the observed DW dynamics improvement is less pronounced than for Fe-rich microwires subjected to conventional furnace annealing [39].</w:t>
      </w:r>
    </w:p>
    <w:p w:rsidR="001D2E24" w:rsidRDefault="00267BCC" w:rsidP="00750117">
      <w:pPr>
        <w:pStyle w:val="MDPI31text"/>
        <w:rPr>
          <w:lang w:val="en-GB"/>
        </w:rPr>
      </w:pPr>
      <w:r w:rsidRPr="00267BCC">
        <w:rPr>
          <w:lang w:val="en-GB"/>
        </w:rPr>
        <w:t xml:space="preserve">The origin of the magnetic field annealing induced anisotropy is </w:t>
      </w:r>
      <w:r w:rsidR="00D56753">
        <w:rPr>
          <w:lang w:val="en-GB"/>
        </w:rPr>
        <w:t>commonly attri</w:t>
      </w:r>
      <w:r w:rsidR="00D56753">
        <w:rPr>
          <w:lang w:val="en-GB"/>
        </w:rPr>
        <w:t>b</w:t>
      </w:r>
      <w:r w:rsidR="00D56753">
        <w:rPr>
          <w:lang w:val="en-GB"/>
        </w:rPr>
        <w:t>uted to</w:t>
      </w:r>
      <w:r w:rsidRPr="00267BCC">
        <w:rPr>
          <w:lang w:val="en-GB"/>
        </w:rPr>
        <w:t xml:space="preserve"> the </w:t>
      </w:r>
      <w:r w:rsidR="00357AFA">
        <w:rPr>
          <w:lang w:val="en-GB"/>
        </w:rPr>
        <w:t xml:space="preserve">either </w:t>
      </w:r>
      <w:r w:rsidR="00750117">
        <w:rPr>
          <w:lang w:val="en-GB"/>
        </w:rPr>
        <w:t xml:space="preserve">directional </w:t>
      </w:r>
      <w:r w:rsidR="00D56753">
        <w:rPr>
          <w:lang w:val="en-GB"/>
        </w:rPr>
        <w:t xml:space="preserve">atomic </w:t>
      </w:r>
      <w:r w:rsidRPr="00267BCC">
        <w:rPr>
          <w:lang w:val="en-GB"/>
        </w:rPr>
        <w:t>pair ordering</w:t>
      </w:r>
      <w:r w:rsidR="00357AFA">
        <w:rPr>
          <w:lang w:val="en-GB"/>
        </w:rPr>
        <w:t xml:space="preserve"> </w:t>
      </w:r>
      <w:r w:rsidR="00D83E86">
        <w:rPr>
          <w:lang w:val="en-GB"/>
        </w:rPr>
        <w:t xml:space="preserve">or </w:t>
      </w:r>
      <w:r w:rsidR="009659E0">
        <w:rPr>
          <w:lang w:val="en-GB"/>
        </w:rPr>
        <w:t xml:space="preserve">a </w:t>
      </w:r>
      <w:r w:rsidR="00357AFA">
        <w:rPr>
          <w:lang w:val="en-GB"/>
        </w:rPr>
        <w:t>single–</w:t>
      </w:r>
      <w:r w:rsidR="00357AFA" w:rsidRPr="00357AFA">
        <w:rPr>
          <w:lang w:val="en-GB"/>
        </w:rPr>
        <w:t>atom</w:t>
      </w:r>
      <w:r w:rsidR="00357AFA">
        <w:rPr>
          <w:lang w:val="en-GB"/>
        </w:rPr>
        <w:t xml:space="preserve"> mechanis</w:t>
      </w:r>
      <w:r w:rsidR="00357AFA" w:rsidRPr="00357AFA">
        <w:rPr>
          <w:lang w:val="en-GB"/>
        </w:rPr>
        <w:t xml:space="preserve">m </w:t>
      </w:r>
      <w:r w:rsidR="00357AFA">
        <w:rPr>
          <w:lang w:val="en-GB"/>
        </w:rPr>
        <w:t>consi</w:t>
      </w:r>
      <w:r w:rsidR="00357AFA">
        <w:rPr>
          <w:lang w:val="en-GB"/>
        </w:rPr>
        <w:t>d</w:t>
      </w:r>
      <w:r w:rsidR="00357AFA">
        <w:rPr>
          <w:lang w:val="en-GB"/>
        </w:rPr>
        <w:t xml:space="preserve">ering </w:t>
      </w:r>
      <w:proofErr w:type="gramStart"/>
      <w:r w:rsidR="00357AFA" w:rsidRPr="004C5683">
        <w:rPr>
          <w:lang w:val="en-GB"/>
        </w:rPr>
        <w:t xml:space="preserve">a </w:t>
      </w:r>
      <w:r w:rsidR="00357AFA" w:rsidRPr="00357AFA">
        <w:t>dense-random-packing-of-hard-spheres</w:t>
      </w:r>
      <w:proofErr w:type="gramEnd"/>
      <w:r w:rsidR="00357AFA" w:rsidRPr="00357AFA">
        <w:t xml:space="preserve"> </w:t>
      </w:r>
      <w:r w:rsidR="00741D2F">
        <w:t>-</w:t>
      </w:r>
      <w:r w:rsidR="00357AFA">
        <w:t xml:space="preserve">like </w:t>
      </w:r>
      <w:r w:rsidR="00357AFA" w:rsidRPr="00357AFA">
        <w:t>structure of amorphous materials with B occup</w:t>
      </w:r>
      <w:r w:rsidR="00357AFA">
        <w:t>y</w:t>
      </w:r>
      <w:r w:rsidR="00357AFA" w:rsidRPr="00357AFA">
        <w:t>ing intersti</w:t>
      </w:r>
      <w:r w:rsidR="00357AFA">
        <w:t>ti</w:t>
      </w:r>
      <w:r w:rsidR="00357AFA" w:rsidRPr="00357AFA">
        <w:t>al holes</w:t>
      </w:r>
      <w:r w:rsidR="00357AFA">
        <w:t xml:space="preserve"> </w:t>
      </w:r>
      <w:r w:rsidR="00D56753">
        <w:rPr>
          <w:lang w:val="en-GB"/>
        </w:rPr>
        <w:t>[</w:t>
      </w:r>
      <w:r w:rsidR="00D649AF">
        <w:rPr>
          <w:lang w:val="en-GB"/>
        </w:rPr>
        <w:t>8</w:t>
      </w:r>
      <w:r w:rsidR="00BB7EE9">
        <w:rPr>
          <w:lang w:val="en-GB"/>
        </w:rPr>
        <w:t>9</w:t>
      </w:r>
      <w:r w:rsidR="00741D2F">
        <w:rPr>
          <w:lang w:val="en-GB"/>
        </w:rPr>
        <w:t>-</w:t>
      </w:r>
      <w:r w:rsidR="00BB7EE9">
        <w:rPr>
          <w:lang w:val="en-GB"/>
        </w:rPr>
        <w:t>91</w:t>
      </w:r>
      <w:r w:rsidR="00D56753">
        <w:rPr>
          <w:lang w:val="en-GB"/>
        </w:rPr>
        <w:t>]</w:t>
      </w:r>
      <w:r w:rsidRPr="00267BCC">
        <w:rPr>
          <w:lang w:val="en-GB"/>
        </w:rPr>
        <w:t>.</w:t>
      </w:r>
      <w:r w:rsidR="00741D2F">
        <w:rPr>
          <w:lang w:val="en-GB"/>
        </w:rPr>
        <w:t xml:space="preserve"> </w:t>
      </w:r>
    </w:p>
    <w:p w:rsidR="00E93210" w:rsidRPr="00325902" w:rsidRDefault="00E93210" w:rsidP="00DF3ACF">
      <w:pPr>
        <w:pStyle w:val="MDPI21heading1"/>
      </w:pPr>
      <w:r>
        <w:t>5. Conclusions</w:t>
      </w:r>
    </w:p>
    <w:p w:rsidR="00007589" w:rsidRDefault="00874A1F" w:rsidP="00007589">
      <w:pPr>
        <w:pStyle w:val="MDPI31text"/>
        <w:rPr>
          <w:lang w:val="en-GB"/>
        </w:rPr>
      </w:pPr>
      <w:r w:rsidRPr="00874A1F">
        <w:t xml:space="preserve">Joule heating allows a </w:t>
      </w:r>
      <w:r w:rsidR="002A2939">
        <w:t>substantial</w:t>
      </w:r>
      <w:r w:rsidRPr="00874A1F">
        <w:t xml:space="preserve"> GMI ratio improvement</w:t>
      </w:r>
      <w:r w:rsidR="00115EFE">
        <w:t xml:space="preserve">, </w:t>
      </w:r>
      <w:r w:rsidR="00115EFE" w:rsidRPr="009E0F7A">
        <w:rPr>
          <w:color w:val="FF0000"/>
        </w:rPr>
        <w:t xml:space="preserve">from 30% to 140% </w:t>
      </w:r>
      <w:r w:rsidR="00923873" w:rsidRPr="00923873">
        <w:rPr>
          <w:i/>
          <w:color w:val="FF0000"/>
        </w:rPr>
        <w:t>ΔZ/</w:t>
      </w:r>
      <w:proofErr w:type="spellStart"/>
      <w:r w:rsidR="00923873" w:rsidRPr="00923873">
        <w:rPr>
          <w:i/>
          <w:color w:val="FF0000"/>
        </w:rPr>
        <w:t>Z</w:t>
      </w:r>
      <w:r w:rsidR="00923873" w:rsidRPr="00923873">
        <w:rPr>
          <w:i/>
          <w:color w:val="FF0000"/>
          <w:vertAlign w:val="subscript"/>
        </w:rPr>
        <w:t>max</w:t>
      </w:r>
      <w:proofErr w:type="spellEnd"/>
      <w:r w:rsidR="00115EFE" w:rsidRPr="009E0F7A">
        <w:rPr>
          <w:color w:val="FF0000"/>
        </w:rPr>
        <w:t xml:space="preserve">, </w:t>
      </w:r>
      <w:r w:rsidRPr="00874A1F">
        <w:t>of Fe</w:t>
      </w:r>
      <w:r w:rsidRPr="00D83E86">
        <w:rPr>
          <w:vertAlign w:val="subscript"/>
        </w:rPr>
        <w:t>75</w:t>
      </w:r>
      <w:r w:rsidRPr="00874A1F">
        <w:t>B</w:t>
      </w:r>
      <w:r w:rsidRPr="00D83E86">
        <w:rPr>
          <w:vertAlign w:val="subscript"/>
        </w:rPr>
        <w:t>9</w:t>
      </w:r>
      <w:r w:rsidRPr="00874A1F">
        <w:t>Si</w:t>
      </w:r>
      <w:r w:rsidRPr="00D83E86">
        <w:rPr>
          <w:vertAlign w:val="subscript"/>
        </w:rPr>
        <w:t>12</w:t>
      </w:r>
      <w:r w:rsidRPr="00874A1F">
        <w:t>C</w:t>
      </w:r>
      <w:r w:rsidRPr="00D83E86">
        <w:rPr>
          <w:vertAlign w:val="subscript"/>
        </w:rPr>
        <w:t>4</w:t>
      </w:r>
      <w:r w:rsidRPr="00874A1F">
        <w:t xml:space="preserve"> glass-coated microwires. On the other hand, only a slight decrease in coercivity</w:t>
      </w:r>
      <w:r w:rsidR="00CC7413">
        <w:t xml:space="preserve"> </w:t>
      </w:r>
      <w:r w:rsidR="00CC7413" w:rsidRPr="009E0F7A">
        <w:rPr>
          <w:color w:val="FF0000"/>
        </w:rPr>
        <w:t>of up to 16 A/m</w:t>
      </w:r>
      <w:r w:rsidRPr="00874A1F">
        <w:t xml:space="preserve"> is observed, while hysteresis loops of Joule heated samples remain rectangular. </w:t>
      </w:r>
      <w:r w:rsidR="00404368">
        <w:t>Single domain wall propagation is observed in as-prepared and Joule heated microwires. After Joule heating an improvemen</w:t>
      </w:r>
      <w:r w:rsidR="00007589">
        <w:t>t of domain wall dynamics is ac</w:t>
      </w:r>
      <w:r w:rsidR="00404368">
        <w:t>hieved</w:t>
      </w:r>
      <w:r w:rsidR="00CC7413">
        <w:t xml:space="preserve">, </w:t>
      </w:r>
      <w:r w:rsidR="00CC7413" w:rsidRPr="009E0F7A">
        <w:rPr>
          <w:color w:val="FF0000"/>
        </w:rPr>
        <w:t>with domain wall velocities of up to 700 m/s</w:t>
      </w:r>
      <w:r w:rsidR="00404368">
        <w:t xml:space="preserve">. </w:t>
      </w:r>
      <w:r w:rsidR="00007589">
        <w:t>The o</w:t>
      </w:r>
      <w:r w:rsidRPr="00874A1F">
        <w:t>bserved GMI ratio i</w:t>
      </w:r>
      <w:r w:rsidRPr="00874A1F">
        <w:t>m</w:t>
      </w:r>
      <w:r w:rsidRPr="00874A1F">
        <w:t>provement</w:t>
      </w:r>
      <w:r w:rsidR="00404368">
        <w:t xml:space="preserve">, modification of MOKE hysteresis loops and domain wall dynamics </w:t>
      </w:r>
      <w:r w:rsidRPr="00874A1F">
        <w:t>ha</w:t>
      </w:r>
      <w:r w:rsidR="00404368">
        <w:t xml:space="preserve">ve </w:t>
      </w:r>
      <w:r w:rsidRPr="00874A1F">
        <w:t xml:space="preserve">been discussed considering magnetic anisotropy induced by </w:t>
      </w:r>
      <w:proofErr w:type="spellStart"/>
      <w:r w:rsidRPr="00874A1F">
        <w:t>Oersted</w:t>
      </w:r>
      <w:proofErr w:type="spellEnd"/>
      <w:r w:rsidRPr="00874A1F">
        <w:t xml:space="preserve"> magnetic field </w:t>
      </w:r>
      <w:r w:rsidR="00007589">
        <w:t xml:space="preserve">in the surface layer of microwire </w:t>
      </w:r>
      <w:r w:rsidRPr="00874A1F">
        <w:t>during Joule heating and internal stress relaxation.</w:t>
      </w:r>
      <w:r w:rsidR="00D83E86">
        <w:t xml:space="preserve"> </w:t>
      </w:r>
      <w:r w:rsidR="00007589">
        <w:t>Su</w:t>
      </w:r>
      <w:r w:rsidR="00007589">
        <w:t>b</w:t>
      </w:r>
      <w:r w:rsidR="00007589">
        <w:t>stantial GMI ratio</w:t>
      </w:r>
      <w:r w:rsidR="00007589" w:rsidRPr="00007589">
        <w:t xml:space="preserve"> improvement observed in Joule-heated </w:t>
      </w:r>
      <w:r w:rsidR="00007589">
        <w:t xml:space="preserve">Fe-rich </w:t>
      </w:r>
      <w:r w:rsidR="00007589" w:rsidRPr="00007589">
        <w:t>microwires</w:t>
      </w:r>
      <w:r w:rsidR="00823206">
        <w:t xml:space="preserve"> presenting bulk rectangular hysteresis loop and fast DW propagation</w:t>
      </w:r>
      <w:r w:rsidR="00007589" w:rsidRPr="00007589">
        <w:t xml:space="preserve">, along with the fact that Fe is a more abundant and less expensive metal than Co, makes them suitable </w:t>
      </w:r>
      <w:r w:rsidR="00007589" w:rsidRPr="000C3F50">
        <w:rPr>
          <w:color w:val="FF0000"/>
        </w:rPr>
        <w:t xml:space="preserve">for </w:t>
      </w:r>
      <w:r w:rsidR="000C3F50" w:rsidRPr="000C3F50">
        <w:rPr>
          <w:color w:val="FF0000"/>
        </w:rPr>
        <w:t>various technological applications including</w:t>
      </w:r>
      <w:r w:rsidR="000C3F50">
        <w:t xml:space="preserve"> </w:t>
      </w:r>
      <w:r w:rsidR="00007589" w:rsidRPr="00007589">
        <w:t>magnetic sensor</w:t>
      </w:r>
      <w:r w:rsidR="00C65026">
        <w:t xml:space="preserve">s, </w:t>
      </w:r>
      <w:r w:rsidR="00C65026" w:rsidRPr="00C65026">
        <w:rPr>
          <w:color w:val="FF0000"/>
        </w:rPr>
        <w:t>smart composite materials</w:t>
      </w:r>
      <w:r w:rsidR="00C65026">
        <w:rPr>
          <w:color w:val="FF0000"/>
        </w:rPr>
        <w:t xml:space="preserve">, </w:t>
      </w:r>
      <w:r w:rsidR="00C65026" w:rsidRPr="00C65026">
        <w:rPr>
          <w:color w:val="FF0000"/>
        </w:rPr>
        <w:t>non-destructive and non-contact monitoring of the composites</w:t>
      </w:r>
      <w:r w:rsidR="00007589" w:rsidRPr="00007589">
        <w:t>.</w:t>
      </w:r>
      <w:r w:rsidR="00E22E5A">
        <w:t xml:space="preserve"> </w:t>
      </w:r>
      <w:r w:rsidR="00E22E5A">
        <w:rPr>
          <w:lang w:val="en-GB"/>
        </w:rPr>
        <w:t xml:space="preserve">Fe-rich </w:t>
      </w:r>
      <w:r w:rsidR="00E22E5A" w:rsidRPr="00007589">
        <w:rPr>
          <w:lang w:val="en-GB"/>
        </w:rPr>
        <w:t xml:space="preserve">microwires, </w:t>
      </w:r>
      <w:r w:rsidR="00E22E5A">
        <w:rPr>
          <w:lang w:val="en-GB"/>
        </w:rPr>
        <w:t>cu</w:t>
      </w:r>
      <w:r w:rsidR="00E22E5A">
        <w:rPr>
          <w:lang w:val="en-GB"/>
        </w:rPr>
        <w:t>r</w:t>
      </w:r>
      <w:r w:rsidR="00E22E5A">
        <w:rPr>
          <w:lang w:val="en-GB"/>
        </w:rPr>
        <w:t xml:space="preserve">rent annealed under appropriate conditions, exhibit </w:t>
      </w:r>
      <w:r w:rsidR="00E22E5A" w:rsidRPr="00007589">
        <w:rPr>
          <w:lang w:val="en-GB"/>
        </w:rPr>
        <w:t>a unique combination of magnetic properties</w:t>
      </w:r>
      <w:r w:rsidR="00E22E5A">
        <w:rPr>
          <w:lang w:val="en-GB"/>
        </w:rPr>
        <w:t xml:space="preserve"> such as a</w:t>
      </w:r>
      <w:r w:rsidR="00E22E5A" w:rsidRPr="00007589">
        <w:rPr>
          <w:lang w:val="en-GB"/>
        </w:rPr>
        <w:t xml:space="preserve"> fast </w:t>
      </w:r>
      <w:r w:rsidR="00E22E5A">
        <w:rPr>
          <w:lang w:val="en-GB"/>
        </w:rPr>
        <w:t xml:space="preserve">single DW </w:t>
      </w:r>
      <w:r w:rsidR="00E22E5A" w:rsidRPr="00007589">
        <w:rPr>
          <w:lang w:val="en-GB"/>
        </w:rPr>
        <w:t xml:space="preserve">propagation, together with </w:t>
      </w:r>
      <w:r w:rsidR="00E22E5A">
        <w:rPr>
          <w:lang w:val="en-GB"/>
        </w:rPr>
        <w:t>a high</w:t>
      </w:r>
      <w:r w:rsidR="00E22E5A" w:rsidRPr="00007589">
        <w:rPr>
          <w:lang w:val="en-GB"/>
        </w:rPr>
        <w:t xml:space="preserve"> GMI effect in the same microwire</w:t>
      </w:r>
      <w:r w:rsidR="00E22E5A">
        <w:rPr>
          <w:lang w:val="en-GB"/>
        </w:rPr>
        <w:t>.</w:t>
      </w:r>
      <w:r w:rsidR="00E22E5A" w:rsidRPr="00007589">
        <w:rPr>
          <w:lang w:val="en-GB"/>
        </w:rPr>
        <w:t xml:space="preserve"> </w:t>
      </w:r>
    </w:p>
    <w:p w:rsidR="00E22E5A" w:rsidRDefault="00E22E5A" w:rsidP="00874A1F">
      <w:pPr>
        <w:adjustRightInd w:val="0"/>
        <w:snapToGrid w:val="0"/>
        <w:spacing w:after="120" w:line="228" w:lineRule="auto"/>
        <w:ind w:left="2608"/>
        <w:rPr>
          <w:rFonts w:eastAsia="Times New Roman"/>
          <w:b/>
          <w:noProof w:val="0"/>
          <w:snapToGrid w:val="0"/>
          <w:sz w:val="18"/>
          <w:lang w:eastAsia="en-US" w:bidi="en-US"/>
        </w:rPr>
      </w:pPr>
    </w:p>
    <w:p w:rsidR="00874A1F" w:rsidRPr="00874A1F" w:rsidRDefault="00874A1F" w:rsidP="00874A1F">
      <w:pPr>
        <w:adjustRightInd w:val="0"/>
        <w:snapToGrid w:val="0"/>
        <w:spacing w:after="120" w:line="228" w:lineRule="auto"/>
        <w:ind w:left="2608"/>
        <w:rPr>
          <w:rFonts w:eastAsia="Times New Roman"/>
          <w:noProof w:val="0"/>
          <w:snapToGrid w:val="0"/>
          <w:color w:val="auto"/>
          <w:sz w:val="18"/>
          <w:lang w:eastAsia="en-US" w:bidi="en-US"/>
        </w:rPr>
      </w:pPr>
      <w:r w:rsidRPr="00874A1F">
        <w:rPr>
          <w:rFonts w:eastAsia="Times New Roman"/>
          <w:b/>
          <w:noProof w:val="0"/>
          <w:snapToGrid w:val="0"/>
          <w:sz w:val="18"/>
          <w:lang w:eastAsia="en-US" w:bidi="en-US"/>
        </w:rPr>
        <w:t>Author Contributions:</w:t>
      </w:r>
      <w:r w:rsidRPr="00874A1F">
        <w:rPr>
          <w:rFonts w:eastAsia="Times New Roman"/>
          <w:noProof w:val="0"/>
          <w:snapToGrid w:val="0"/>
          <w:sz w:val="18"/>
          <w:lang w:eastAsia="en-US" w:bidi="en-US"/>
        </w:rPr>
        <w:t xml:space="preserve"> 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Conceptualization, A.Z. and V.Z.; methodology, M.I., J.M.B., </w:t>
      </w:r>
      <w:r w:rsidR="00D04256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A.C. 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and V.Z.; validation, A.Z.; formal analysis, A.Z. and V.Z.; investigation, A.Z., P.C.-L, A.G.</w:t>
      </w:r>
      <w:r w:rsidR="00D04256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, A.C.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and V.Z.; resources, A.Z. and V.Z..; data </w:t>
      </w:r>
      <w:proofErr w:type="spellStart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curation</w:t>
      </w:r>
      <w:proofErr w:type="spellEnd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, V.Z., P.C.-L., A.G., J.M.B., and M.I., writing—original draft preparation, A.Z., P.C.-L, and V.Z.;  writing—review and editing, A.Z., P.C.-L., and V.Z.; supe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r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vision, A.Z.; funding acquisition, A.Z. and V.Z. All authors have read and agreed to the published version of the manuscript.</w:t>
      </w:r>
    </w:p>
    <w:p w:rsidR="00874A1F" w:rsidRPr="00874A1F" w:rsidRDefault="00874A1F" w:rsidP="00874A1F">
      <w:pPr>
        <w:adjustRightInd w:val="0"/>
        <w:snapToGrid w:val="0"/>
        <w:spacing w:after="120" w:line="228" w:lineRule="auto"/>
        <w:ind w:left="2608"/>
        <w:rPr>
          <w:rFonts w:eastAsia="Times New Roman"/>
          <w:noProof w:val="0"/>
          <w:snapToGrid w:val="0"/>
          <w:sz w:val="18"/>
          <w:lang w:eastAsia="en-US" w:bidi="en-US"/>
        </w:rPr>
      </w:pPr>
      <w:r w:rsidRPr="00874A1F">
        <w:rPr>
          <w:rFonts w:eastAsia="Times New Roman"/>
          <w:b/>
          <w:noProof w:val="0"/>
          <w:snapToGrid w:val="0"/>
          <w:sz w:val="18"/>
          <w:lang w:eastAsia="en-US" w:bidi="en-US"/>
        </w:rPr>
        <w:t>Funding:</w:t>
      </w:r>
      <w:r w:rsidRPr="00874A1F">
        <w:rPr>
          <w:rFonts w:eastAsia="Times New Roman"/>
          <w:noProof w:val="0"/>
          <w:snapToGrid w:val="0"/>
          <w:sz w:val="18"/>
          <w:lang w:eastAsia="en-US" w:bidi="en-US"/>
        </w:rPr>
        <w:t xml:space="preserve"> 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This work was funded by Spanish MCIU under PGC2018-099530-B-C31 (MCIU/AEI/FEDER, UE) by the Government of the Basque Country under </w:t>
      </w:r>
      <w:r w:rsidRPr="00874A1F">
        <w:rPr>
          <w:rFonts w:eastAsia="Times New Roman"/>
          <w:noProof w:val="0"/>
          <w:snapToGrid w:val="0"/>
          <w:sz w:val="18"/>
          <w:lang w:eastAsia="en-US" w:bidi="en-US"/>
        </w:rPr>
        <w:t>PUE_2021_1_0009</w:t>
      </w:r>
      <w:r w:rsidRPr="00874A1F">
        <w:rPr>
          <w:rFonts w:eastAsia="Times New Roman"/>
          <w:noProof w:val="0"/>
          <w:snapToGrid w:val="0"/>
          <w:sz w:val="18"/>
          <w:lang w:val="en-GB" w:eastAsia="en-US" w:bidi="en-US"/>
        </w:rPr>
        <w:t xml:space="preserve"> 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and </w:t>
      </w:r>
      <w:proofErr w:type="spellStart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Elkartek</w:t>
      </w:r>
      <w:proofErr w:type="spellEnd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(CEMAP and AVANSITE) projects</w:t>
      </w:r>
      <w:r w:rsid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</w:t>
      </w:r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by the </w:t>
      </w:r>
      <w:proofErr w:type="spellStart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Diputación</w:t>
      </w:r>
      <w:proofErr w:type="spellEnd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</w:t>
      </w:r>
      <w:proofErr w:type="spellStart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Foral</w:t>
      </w:r>
      <w:proofErr w:type="spellEnd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de </w:t>
      </w:r>
      <w:proofErr w:type="spellStart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Gipuzkoa</w:t>
      </w:r>
      <w:proofErr w:type="spellEnd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in the frame of </w:t>
      </w:r>
      <w:proofErr w:type="spellStart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Programa</w:t>
      </w:r>
      <w:proofErr w:type="spellEnd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“Red </w:t>
      </w:r>
      <w:proofErr w:type="spellStart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guipuzcoana</w:t>
      </w:r>
      <w:proofErr w:type="spellEnd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de </w:t>
      </w:r>
      <w:proofErr w:type="spellStart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Ciencia</w:t>
      </w:r>
      <w:proofErr w:type="spellEnd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, </w:t>
      </w:r>
      <w:proofErr w:type="spellStart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Tecnología</w:t>
      </w:r>
      <w:proofErr w:type="spellEnd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e </w:t>
      </w:r>
      <w:proofErr w:type="spellStart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Innovación</w:t>
      </w:r>
      <w:proofErr w:type="spellEnd"/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2021” under </w:t>
      </w:r>
      <w:r w:rsidR="00DD7639" w:rsidRPr="00DD7639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lastRenderedPageBreak/>
        <w:t>2021-CIEN-000007-01 project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and by the University of Basque Country under the scheme of “</w:t>
      </w:r>
      <w:proofErr w:type="spellStart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Ayuda</w:t>
      </w:r>
      <w:proofErr w:type="spellEnd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a </w:t>
      </w:r>
      <w:proofErr w:type="spellStart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Grupos</w:t>
      </w:r>
      <w:proofErr w:type="spellEnd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</w:t>
      </w:r>
      <w:proofErr w:type="spellStart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Consolidados</w:t>
      </w:r>
      <w:proofErr w:type="spellEnd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” (Ref.: GIU18/192) </w:t>
      </w:r>
      <w:r w:rsidRPr="00874A1F">
        <w:rPr>
          <w:rFonts w:eastAsia="Times New Roman"/>
          <w:noProof w:val="0"/>
          <w:snapToGrid w:val="0"/>
          <w:sz w:val="18"/>
          <w:lang w:val="en-GB" w:eastAsia="en-US" w:bidi="en-US"/>
        </w:rPr>
        <w:t>and COLAB20/15 project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.</w:t>
      </w:r>
    </w:p>
    <w:p w:rsidR="00874A1F" w:rsidRPr="00874A1F" w:rsidRDefault="00874A1F" w:rsidP="00874A1F">
      <w:pPr>
        <w:adjustRightInd w:val="0"/>
        <w:snapToGrid w:val="0"/>
        <w:spacing w:after="120" w:line="228" w:lineRule="auto"/>
        <w:ind w:left="2608"/>
        <w:rPr>
          <w:rFonts w:eastAsia="Times New Roman"/>
          <w:noProof w:val="0"/>
          <w:snapToGrid w:val="0"/>
          <w:sz w:val="18"/>
          <w:lang w:eastAsia="en-US" w:bidi="en-US"/>
        </w:rPr>
      </w:pPr>
      <w:r w:rsidRPr="00874A1F">
        <w:rPr>
          <w:rFonts w:eastAsia="Times New Roman"/>
          <w:b/>
          <w:noProof w:val="0"/>
          <w:snapToGrid w:val="0"/>
          <w:sz w:val="18"/>
          <w:lang w:eastAsia="en-US" w:bidi="en-US"/>
        </w:rPr>
        <w:t>Acknowledgments:</w:t>
      </w:r>
      <w:r w:rsidRPr="00874A1F">
        <w:rPr>
          <w:rFonts w:eastAsia="Times New Roman"/>
          <w:noProof w:val="0"/>
          <w:snapToGrid w:val="0"/>
          <w:sz w:val="18"/>
          <w:lang w:eastAsia="en-US" w:bidi="en-US"/>
        </w:rPr>
        <w:t xml:space="preserve"> 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The authors thank for technical and human support provided by </w:t>
      </w:r>
      <w:proofErr w:type="spellStart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SGIker</w:t>
      </w:r>
      <w:proofErr w:type="spellEnd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of UPV/EHU (</w:t>
      </w:r>
      <w:proofErr w:type="spellStart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Medidas</w:t>
      </w:r>
      <w:proofErr w:type="spellEnd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</w:t>
      </w:r>
      <w:proofErr w:type="spellStart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Magnéticas</w:t>
      </w:r>
      <w:proofErr w:type="spellEnd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 xml:space="preserve"> </w:t>
      </w:r>
      <w:proofErr w:type="spellStart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Gipuzkoa</w:t>
      </w:r>
      <w:proofErr w:type="spellEnd"/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) and European funding (ERDF and ESF).</w:t>
      </w:r>
    </w:p>
    <w:p w:rsidR="00874A1F" w:rsidRPr="00874A1F" w:rsidRDefault="00874A1F" w:rsidP="00874A1F">
      <w:pPr>
        <w:adjustRightInd w:val="0"/>
        <w:snapToGrid w:val="0"/>
        <w:spacing w:after="120" w:line="228" w:lineRule="auto"/>
        <w:ind w:left="2608"/>
        <w:rPr>
          <w:rFonts w:eastAsia="Times New Roman"/>
          <w:noProof w:val="0"/>
          <w:snapToGrid w:val="0"/>
          <w:sz w:val="18"/>
          <w:lang w:eastAsia="en-US" w:bidi="en-US"/>
        </w:rPr>
      </w:pPr>
      <w:r w:rsidRPr="00874A1F">
        <w:rPr>
          <w:rFonts w:eastAsia="Times New Roman"/>
          <w:b/>
          <w:noProof w:val="0"/>
          <w:snapToGrid w:val="0"/>
          <w:sz w:val="18"/>
          <w:lang w:eastAsia="en-US" w:bidi="en-US"/>
        </w:rPr>
        <w:t>Conflicts of Interest:</w:t>
      </w:r>
      <w:r w:rsidRPr="00874A1F">
        <w:rPr>
          <w:rFonts w:eastAsia="Times New Roman"/>
          <w:noProof w:val="0"/>
          <w:snapToGrid w:val="0"/>
          <w:sz w:val="18"/>
          <w:lang w:eastAsia="en-US" w:bidi="en-US"/>
        </w:rPr>
        <w:t xml:space="preserve"> </w:t>
      </w:r>
      <w:r w:rsidRPr="00874A1F">
        <w:rPr>
          <w:rFonts w:eastAsia="Times New Roman"/>
          <w:noProof w:val="0"/>
          <w:snapToGrid w:val="0"/>
          <w:color w:val="auto"/>
          <w:sz w:val="18"/>
          <w:lang w:eastAsia="en-US" w:bidi="en-US"/>
        </w:rPr>
        <w:t>The authors declare no conflict of interest.</w:t>
      </w:r>
    </w:p>
    <w:p w:rsidR="00874A1F" w:rsidRPr="00874A1F" w:rsidRDefault="00874A1F" w:rsidP="00874A1F">
      <w:pPr>
        <w:adjustRightInd w:val="0"/>
        <w:snapToGrid w:val="0"/>
        <w:spacing w:before="240" w:after="60" w:line="228" w:lineRule="auto"/>
        <w:jc w:val="left"/>
        <w:outlineLvl w:val="0"/>
        <w:rPr>
          <w:rFonts w:eastAsia="Times New Roman"/>
          <w:b/>
          <w:noProof w:val="0"/>
          <w:snapToGrid w:val="0"/>
          <w:szCs w:val="22"/>
          <w:lang w:eastAsia="de-DE" w:bidi="en-US"/>
        </w:rPr>
      </w:pPr>
      <w:r w:rsidRPr="00874A1F">
        <w:rPr>
          <w:rFonts w:eastAsia="Times New Roman"/>
          <w:b/>
          <w:noProof w:val="0"/>
          <w:snapToGrid w:val="0"/>
          <w:szCs w:val="22"/>
          <w:lang w:eastAsia="de-DE" w:bidi="en-US"/>
        </w:rPr>
        <w:t>References</w:t>
      </w:r>
    </w:p>
    <w:p w:rsidR="00874A1F" w:rsidRPr="00874A1F" w:rsidRDefault="00874A1F" w:rsidP="00874A1F">
      <w:pPr>
        <w:adjustRightInd w:val="0"/>
        <w:snapToGrid w:val="0"/>
        <w:spacing w:line="228" w:lineRule="auto"/>
        <w:rPr>
          <w:rFonts w:eastAsia="Times New Roman"/>
          <w:noProof w:val="0"/>
          <w:sz w:val="18"/>
          <w:lang w:eastAsia="de-DE" w:bidi="en-US"/>
        </w:rPr>
      </w:pP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Fiorillo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F.;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Bertotti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G.;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Appino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C.; Pasquale, M. Soft Magnetic Materials. In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 xml:space="preserve"> Wiley Encyclopedia of Electrical and Electronics Engineering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; Webster, J., Ed.; John Wiley &amp; Sons, Inc.: Torino, Italy, 1999; p. 42,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doi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: 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10.1002/047134608X.W4504.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Lenz, J.; Edelstein, A.S. Magnetic sensors and their applications.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IEEE Sens. J.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en-US" w:bidi="en-US"/>
        </w:rPr>
        <w:t>2006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 xml:space="preserve">6, 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631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–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649.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Herzer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G. Magnetic materials for electronic article surveillance. </w:t>
      </w:r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 xml:space="preserve">J. </w:t>
      </w:r>
      <w:proofErr w:type="spellStart"/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Magn</w:t>
      </w:r>
      <w:proofErr w:type="spellEnd"/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 xml:space="preserve">. </w:t>
      </w:r>
      <w:proofErr w:type="spellStart"/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Magn</w:t>
      </w:r>
      <w:proofErr w:type="spellEnd"/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 xml:space="preserve">. Mater. </w:t>
      </w:r>
      <w:r w:rsidRPr="00874A1F">
        <w:rPr>
          <w:rFonts w:eastAsia="Times New Roman"/>
          <w:b/>
          <w:noProof w:val="0"/>
          <w:color w:val="auto"/>
          <w:sz w:val="18"/>
          <w:lang w:eastAsia="de-DE" w:bidi="en-US"/>
        </w:rPr>
        <w:t>2003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254–255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598–602. 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Zhukov, A.;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Ipatov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M.; Corte-Leon, P.; Blanco, J.M.; and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V. Advanced functional magnetic microwires for magnetic sensors suitable for biomedical applications. Ch. 18, </w:t>
      </w:r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>In Magnetic Materials and Technologies for Medical Applications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Tishin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A.M. Ed.; Elsevier, 2022, DOI: https://doi.org/10.1016/B978-0-12-822532-5.00012-1, 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Ripka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P.;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Vertesy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G. Sensors based on soft magnetic materials Panel discussion.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 xml:space="preserve">J.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 xml:space="preserve">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. Mater.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en-US" w:bidi="en-US"/>
        </w:rPr>
        <w:t>2000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215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795–799.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de-DE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Morón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C.; Cabrera, C.;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Morón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A.;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García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A.;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González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M. Magnetic Sensors Based on Amorphous Ferromagnetic Materials: A Review.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Sensors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2015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15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28340-28366. 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Zhukov, A.;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Cobeño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A.F.; Gonzalez, J.; Blanco, J.M.;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Aragoneses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P.; Dominguez L. Magnetoelastic sensor of level of the liquid based on magnetoelastic properties of Co-rich microwires.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Sens.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Actuat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. A Phys.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2000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,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81/1-3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129-133.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de-DE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Mohri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K.; Uchiyama, T.;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Panina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L.V.; Yamamoto, 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Bushida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K. Recent Advances of Amorphous Wire CMOS IC Magn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e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to-Impedance Sensors: Innovative High-Performance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Micromagnetic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Sensor Chip.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J. Sens.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2015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="002A02AC" w:rsidRPr="00153605">
        <w:rPr>
          <w:rFonts w:eastAsia="Times New Roman"/>
          <w:sz w:val="18"/>
          <w:szCs w:val="18"/>
          <w:lang w:val="en-GB"/>
        </w:rPr>
        <w:t>Article ID 718069</w:t>
      </w:r>
      <w:r w:rsidR="00A26517">
        <w:rPr>
          <w:rFonts w:eastAsia="Times New Roman"/>
          <w:sz w:val="18"/>
          <w:szCs w:val="18"/>
          <w:lang w:val="en-GB"/>
        </w:rPr>
        <w:t xml:space="preserve">,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doi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: 10.1155/2015/718069.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de-DE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Schuh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C.A.;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Hufnagel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T.C.;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Ramamurty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U. Mechanical behavior of amorphous alloys.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Acta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 Mater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.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2007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55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4067–4109.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de-DE" w:bidi="en-US"/>
        </w:rPr>
      </w:pP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Hagiwara, M.; Inoue, A.; Masumoto, T. Mechanical properties of Fe–Si–B amorphous wires produced by in-rotating-water spinning method.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Metall. Trans. A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1982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13,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373–382.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de-DE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Goto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T.; Nagano, 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Wehara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N. Mechanical properties of amorphous Fe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de-DE" w:bidi="en-US"/>
        </w:rPr>
        <w:t>80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P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de-DE" w:bidi="en-US"/>
        </w:rPr>
        <w:t>16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C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de-DE" w:bidi="en-US"/>
        </w:rPr>
        <w:t>3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B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de-DE" w:bidi="en-US"/>
        </w:rPr>
        <w:t>1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filament produced by glass-coated melt spinning.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Trans. JIM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1977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, 18,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759–764.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de-DE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V.;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Cobeño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A.F.; Zhukov, A.; de Arellano Lopez, A.R.;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López-Pombero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S.; Blanco, J.M.;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Larin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V.; Gonzalez, J. Correlation between magnetic and mechanical properties of devitrified glass-coated Fe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en-US" w:bidi="en-US"/>
        </w:rPr>
        <w:t>71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.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en-US" w:bidi="en-US"/>
        </w:rPr>
        <w:t>8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Cu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en-US" w:bidi="en-US"/>
        </w:rPr>
        <w:t>1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Nb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en-US" w:bidi="en-US"/>
        </w:rPr>
        <w:t>3.1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Si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en-US" w:bidi="en-US"/>
        </w:rPr>
        <w:t>15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B</w:t>
      </w:r>
      <w:r w:rsidRPr="00874A1F">
        <w:rPr>
          <w:rFonts w:eastAsia="Times New Roman"/>
          <w:noProof w:val="0"/>
          <w:color w:val="auto"/>
          <w:sz w:val="18"/>
          <w:vertAlign w:val="subscript"/>
          <w:lang w:eastAsia="en-US" w:bidi="en-US"/>
        </w:rPr>
        <w:t xml:space="preserve">9.1 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microwires.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 xml:space="preserve">J.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 xml:space="preserve">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. Mater.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en-US" w:bidi="en-US"/>
        </w:rPr>
        <w:t>2002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249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79–84.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Masumoto, T.; Hashimoto, K.</w:t>
      </w:r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>, C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orrosion properties of amorphous metals</w:t>
      </w:r>
      <w:r w:rsidR="00A26517">
        <w:rPr>
          <w:rFonts w:eastAsia="Times New Roman"/>
          <w:i/>
          <w:noProof w:val="0"/>
          <w:color w:val="auto"/>
          <w:sz w:val="18"/>
          <w:lang w:eastAsia="en-US" w:bidi="en-US"/>
        </w:rPr>
        <w:t>,</w:t>
      </w:r>
      <w:r w:rsidR="00A26517"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 xml:space="preserve">J. Phys. </w:t>
      </w:r>
      <w:proofErr w:type="spellStart"/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>Colloques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b/>
          <w:noProof w:val="0"/>
          <w:color w:val="auto"/>
          <w:sz w:val="18"/>
          <w:lang w:eastAsia="en-US" w:bidi="en-US"/>
        </w:rPr>
        <w:t>1980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41, C8-894-C8-900</w:t>
      </w:r>
      <w:r w:rsidR="00A26517">
        <w:rPr>
          <w:rFonts w:eastAsia="Times New Roman"/>
          <w:noProof w:val="0"/>
          <w:color w:val="auto"/>
          <w:sz w:val="18"/>
          <w:lang w:eastAsia="en-US" w:bidi="en-US"/>
        </w:rPr>
        <w:t>.</w:t>
      </w:r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Hasegawa R. Applications of Amorphous Magnetic Alloys. In: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Idzikowski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 B.,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Švec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 P.,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Miglierini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 M. (eds.) Properties and Applications of Nanocrystalline Alloys from Amorphous Precursors. NATO Science Series (Series II: Mathematics, Physics and Chemistry), </w:t>
      </w:r>
      <w:r w:rsidRPr="00874A1F">
        <w:rPr>
          <w:rFonts w:eastAsia="Times New Roman"/>
          <w:bCs/>
          <w:noProof w:val="0"/>
          <w:color w:val="auto"/>
          <w:sz w:val="18"/>
          <w:lang w:eastAsia="es-ES" w:bidi="en-US"/>
        </w:rPr>
        <w:t>2005</w:t>
      </w:r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, vol. 184, 189-198, Springer, Dordrecht.</w:t>
      </w:r>
    </w:p>
    <w:p w:rsidR="009D6FA1" w:rsidRPr="00874A1F" w:rsidRDefault="009D6FA1" w:rsidP="009D6FA1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Herzer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G. Amorphous and nanocrystalline soft magnets. In Proceedings of the NATO Advanced Study Institute on Magnetic Hysteresis in Novel Materials, Mykonos, Greece, 1–12 July 1996;</w:t>
      </w:r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 xml:space="preserve">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Hadjipanayis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G.C., Ed.; NATO ASI Series (Series E: Applied Sc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i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ences),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Kluwer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Academic Publishers: Dordrecht, The Netherlands, 1997; Volume 338, pp. 711–730.</w:t>
      </w:r>
    </w:p>
    <w:p w:rsidR="00DD44A3" w:rsidRPr="00874A1F" w:rsidRDefault="00DD44A3" w:rsidP="00DD44A3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Konno, Y.;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Mohri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K. Magnetostriction measurements for amorphous 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IEEE Trans.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.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1989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25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3623–3625, doi:10.1109/20.42381.</w:t>
      </w:r>
    </w:p>
    <w:p w:rsidR="00DD44A3" w:rsidRPr="00874A1F" w:rsidRDefault="00DD44A3" w:rsidP="00DD44A3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Churyukanova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Semenkova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V.;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Kaloshkin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S.;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Shuvaeva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E.;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Gudoshnikov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S.;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V.;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Shchetinin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I.; Zhukov, A. Magnetostriction investigation of soft magnetic microwires.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Phys. Status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Solidi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 A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2016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213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363–367,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doi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: 10.1002/pssa.201532552.</w:t>
      </w:r>
    </w:p>
    <w:p w:rsidR="00DD44A3" w:rsidRPr="00874A1F" w:rsidRDefault="00DD44A3" w:rsidP="00DD44A3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874A1F">
        <w:rPr>
          <w:rFonts w:eastAsia="Times New Roman"/>
          <w:bCs/>
          <w:noProof w:val="0"/>
          <w:color w:val="auto"/>
          <w:sz w:val="18"/>
          <w:szCs w:val="18"/>
          <w:lang w:eastAsia="de-DE" w:bidi="en-US"/>
        </w:rPr>
        <w:t>Cobeño</w:t>
      </w:r>
      <w:proofErr w:type="spellEnd"/>
      <w:r w:rsidRPr="00874A1F">
        <w:rPr>
          <w:rFonts w:eastAsia="Times New Roman"/>
          <w:bCs/>
          <w:noProof w:val="0"/>
          <w:color w:val="auto"/>
          <w:sz w:val="18"/>
          <w:szCs w:val="18"/>
          <w:lang w:eastAsia="de-DE" w:bidi="en-US"/>
        </w:rPr>
        <w:t xml:space="preserve">, A.F.; Zhukov, A.; Blanco, J.M.; Gonzalez, J. Giant magneto-impedance effect in </w:t>
      </w:r>
      <w:proofErr w:type="spellStart"/>
      <w:r w:rsidRPr="00874A1F">
        <w:rPr>
          <w:rFonts w:eastAsia="Times New Roman"/>
          <w:bCs/>
          <w:noProof w:val="0"/>
          <w:color w:val="auto"/>
          <w:sz w:val="18"/>
          <w:szCs w:val="18"/>
          <w:lang w:eastAsia="de-DE" w:bidi="en-US"/>
        </w:rPr>
        <w:t>CoMnSiB</w:t>
      </w:r>
      <w:proofErr w:type="spellEnd"/>
      <w:r w:rsidRPr="00874A1F">
        <w:rPr>
          <w:rFonts w:eastAsia="Times New Roman"/>
          <w:bCs/>
          <w:noProof w:val="0"/>
          <w:color w:val="auto"/>
          <w:sz w:val="18"/>
          <w:szCs w:val="18"/>
          <w:lang w:eastAsia="de-DE" w:bidi="en-US"/>
        </w:rPr>
        <w:t xml:space="preserve"> amorphous microwires. </w:t>
      </w:r>
      <w:r w:rsidRPr="00874A1F">
        <w:rPr>
          <w:rFonts w:eastAsia="Times New Roman"/>
          <w:bCs/>
          <w:i/>
          <w:noProof w:val="0"/>
          <w:color w:val="auto"/>
          <w:sz w:val="18"/>
          <w:szCs w:val="18"/>
          <w:lang w:eastAsia="de-DE" w:bidi="en-US"/>
        </w:rPr>
        <w:t xml:space="preserve">J. </w:t>
      </w:r>
      <w:proofErr w:type="spellStart"/>
      <w:r w:rsidRPr="00874A1F">
        <w:rPr>
          <w:rFonts w:eastAsia="Times New Roman"/>
          <w:bCs/>
          <w:i/>
          <w:noProof w:val="0"/>
          <w:color w:val="auto"/>
          <w:sz w:val="18"/>
          <w:szCs w:val="18"/>
          <w:lang w:eastAsia="de-DE" w:bidi="en-US"/>
        </w:rPr>
        <w:t>Magn</w:t>
      </w:r>
      <w:proofErr w:type="spellEnd"/>
      <w:r w:rsidRPr="00874A1F">
        <w:rPr>
          <w:rFonts w:eastAsia="Times New Roman"/>
          <w:bCs/>
          <w:i/>
          <w:noProof w:val="0"/>
          <w:color w:val="auto"/>
          <w:sz w:val="18"/>
          <w:szCs w:val="18"/>
          <w:lang w:eastAsia="de-DE" w:bidi="en-US"/>
        </w:rPr>
        <w:t xml:space="preserve">. </w:t>
      </w:r>
      <w:proofErr w:type="spellStart"/>
      <w:r w:rsidRPr="00874A1F">
        <w:rPr>
          <w:rFonts w:eastAsia="Times New Roman"/>
          <w:bCs/>
          <w:i/>
          <w:noProof w:val="0"/>
          <w:color w:val="auto"/>
          <w:sz w:val="18"/>
          <w:szCs w:val="18"/>
          <w:lang w:val="es-ES" w:eastAsia="de-DE" w:bidi="en-US"/>
        </w:rPr>
        <w:t>Magn</w:t>
      </w:r>
      <w:proofErr w:type="spellEnd"/>
      <w:r w:rsidRPr="00874A1F">
        <w:rPr>
          <w:rFonts w:eastAsia="Times New Roman"/>
          <w:bCs/>
          <w:i/>
          <w:noProof w:val="0"/>
          <w:color w:val="auto"/>
          <w:sz w:val="18"/>
          <w:szCs w:val="18"/>
          <w:lang w:val="es-ES" w:eastAsia="de-DE" w:bidi="en-US"/>
        </w:rPr>
        <w:t>. Mater.</w:t>
      </w:r>
      <w:r w:rsidRPr="00874A1F">
        <w:rPr>
          <w:rFonts w:eastAsia="Times New Roman"/>
          <w:bCs/>
          <w:noProof w:val="0"/>
          <w:color w:val="auto"/>
          <w:sz w:val="18"/>
          <w:szCs w:val="18"/>
          <w:lang w:val="es-ES" w:eastAsia="de-DE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szCs w:val="18"/>
          <w:lang w:val="es-ES" w:eastAsia="de-DE" w:bidi="en-US"/>
        </w:rPr>
        <w:t>2001</w:t>
      </w:r>
      <w:r w:rsidRPr="00874A1F">
        <w:rPr>
          <w:rFonts w:eastAsia="Times New Roman"/>
          <w:bCs/>
          <w:noProof w:val="0"/>
          <w:color w:val="auto"/>
          <w:sz w:val="18"/>
          <w:szCs w:val="18"/>
          <w:lang w:val="es-ES" w:eastAsia="de-DE" w:bidi="en-US"/>
        </w:rPr>
        <w:t xml:space="preserve">, </w:t>
      </w:r>
      <w:r w:rsidRPr="00874A1F">
        <w:rPr>
          <w:rFonts w:eastAsia="Times New Roman"/>
          <w:bCs/>
          <w:i/>
          <w:noProof w:val="0"/>
          <w:color w:val="auto"/>
          <w:sz w:val="18"/>
          <w:szCs w:val="18"/>
          <w:lang w:val="es-ES" w:eastAsia="de-DE" w:bidi="en-US"/>
        </w:rPr>
        <w:t>234</w:t>
      </w:r>
      <w:r w:rsidRPr="00874A1F">
        <w:rPr>
          <w:rFonts w:eastAsia="Times New Roman"/>
          <w:bCs/>
          <w:noProof w:val="0"/>
          <w:color w:val="auto"/>
          <w:sz w:val="18"/>
          <w:szCs w:val="18"/>
          <w:lang w:val="es-ES" w:eastAsia="de-DE" w:bidi="en-US"/>
        </w:rPr>
        <w:t>, L359–L365</w:t>
      </w:r>
      <w:r w:rsidR="00A26517">
        <w:rPr>
          <w:rFonts w:eastAsia="Times New Roman"/>
          <w:bCs/>
          <w:noProof w:val="0"/>
          <w:color w:val="auto"/>
          <w:sz w:val="18"/>
          <w:szCs w:val="18"/>
          <w:lang w:val="es-ES" w:eastAsia="de-DE" w:bidi="en-US"/>
        </w:rPr>
        <w:t>,</w:t>
      </w:r>
    </w:p>
    <w:p w:rsidR="003D3265" w:rsidRPr="00874A1F" w:rsidRDefault="003D3265" w:rsidP="003D3265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Panina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L.V.;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Mohri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K.; Magneto-impedance effect in amorphous wires</w:t>
      </w:r>
      <w:r w:rsidR="00A26517"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 w:rsidR="00A26517"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 xml:space="preserve">Appl. Phys. </w:t>
      </w:r>
      <w:proofErr w:type="spellStart"/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>Lett</w:t>
      </w:r>
      <w:proofErr w:type="spellEnd"/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>.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b/>
          <w:noProof w:val="0"/>
          <w:color w:val="auto"/>
          <w:sz w:val="18"/>
          <w:lang w:eastAsia="en-US" w:bidi="en-US"/>
        </w:rPr>
        <w:t>1994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65, 1189-1191.</w:t>
      </w:r>
    </w:p>
    <w:p w:rsidR="003D3265" w:rsidRPr="00874A1F" w:rsidRDefault="003D3265" w:rsidP="003D3265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Beach, R.; Berkowitz, A.; Giant magnetic field dependent impedance of amorphous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FeCoSiB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wire</w:t>
      </w:r>
      <w:r w:rsidR="00A26517"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 w:rsidR="00A26517"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 xml:space="preserve">Appl. Phys. </w:t>
      </w:r>
      <w:proofErr w:type="spellStart"/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>Lett</w:t>
      </w:r>
      <w:proofErr w:type="spellEnd"/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>.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b/>
          <w:noProof w:val="0"/>
          <w:color w:val="auto"/>
          <w:sz w:val="18"/>
          <w:lang w:eastAsia="en-US" w:bidi="en-US"/>
        </w:rPr>
        <w:t>1994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64, 3652-3654.</w:t>
      </w:r>
    </w:p>
    <w:p w:rsidR="003D3265" w:rsidRPr="00874A1F" w:rsidRDefault="003D3265" w:rsidP="003D3265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 xml:space="preserve">Zhukov, A.; </w:t>
      </w:r>
      <w:proofErr w:type="spellStart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>Ipatov</w:t>
      </w:r>
      <w:proofErr w:type="spellEnd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 xml:space="preserve">, M.; Corte-León, P.; Gonzalez- </w:t>
      </w:r>
      <w:proofErr w:type="spellStart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>Legarreta</w:t>
      </w:r>
      <w:proofErr w:type="spellEnd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 xml:space="preserve">,  L.; </w:t>
      </w:r>
      <w:proofErr w:type="spellStart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>Churyukanova</w:t>
      </w:r>
      <w:proofErr w:type="spellEnd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 xml:space="preserve">, M.; Blanco, J.M.; Gonzalez, J.; </w:t>
      </w:r>
      <w:proofErr w:type="spellStart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>Taskaev</w:t>
      </w:r>
      <w:proofErr w:type="spellEnd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 xml:space="preserve">, S.;  Hernando B.; </w:t>
      </w:r>
      <w:proofErr w:type="spellStart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>Zhukova</w:t>
      </w:r>
      <w:proofErr w:type="spellEnd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 xml:space="preserve">, V.; Giant magnetoimpedance in rapidly quenched materials, </w:t>
      </w:r>
      <w:r w:rsidRPr="00874A1F">
        <w:rPr>
          <w:rFonts w:eastAsia="Times New Roman"/>
          <w:i/>
          <w:noProof w:val="0"/>
          <w:sz w:val="18"/>
          <w:szCs w:val="18"/>
          <w:lang w:val="en-GB" w:eastAsia="en-US" w:bidi="en-US"/>
        </w:rPr>
        <w:t>J. Alloys Compd</w:t>
      </w:r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 xml:space="preserve">. </w:t>
      </w:r>
      <w:r w:rsidRPr="00874A1F">
        <w:rPr>
          <w:rFonts w:eastAsia="Times New Roman"/>
          <w:b/>
          <w:i/>
          <w:noProof w:val="0"/>
          <w:sz w:val="18"/>
          <w:szCs w:val="18"/>
          <w:lang w:val="en-GB" w:eastAsia="en-US" w:bidi="en-US"/>
        </w:rPr>
        <w:t>2020,</w:t>
      </w:r>
      <w:r w:rsidRPr="00874A1F">
        <w:rPr>
          <w:rFonts w:eastAsia="Times New Roman"/>
          <w:i/>
          <w:noProof w:val="0"/>
          <w:sz w:val="18"/>
          <w:szCs w:val="18"/>
          <w:lang w:val="en-GB" w:eastAsia="en-US" w:bidi="en-US"/>
        </w:rPr>
        <w:t xml:space="preserve"> 814</w:t>
      </w:r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 xml:space="preserve"> 152225, </w:t>
      </w:r>
      <w:proofErr w:type="spellStart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>doi</w:t>
      </w:r>
      <w:proofErr w:type="spellEnd"/>
      <w:r w:rsidRPr="00874A1F">
        <w:rPr>
          <w:rFonts w:eastAsia="Times New Roman"/>
          <w:noProof w:val="0"/>
          <w:sz w:val="18"/>
          <w:szCs w:val="18"/>
          <w:lang w:val="en-GB" w:eastAsia="en-US" w:bidi="en-US"/>
        </w:rPr>
        <w:t>: 10.1016/j.jallcom.2019.1522250925-8388</w:t>
      </w:r>
      <w:r w:rsidR="00A26517">
        <w:rPr>
          <w:rFonts w:eastAsia="Times New Roman"/>
          <w:noProof w:val="0"/>
          <w:sz w:val="18"/>
          <w:szCs w:val="18"/>
          <w:lang w:val="en-GB" w:eastAsia="en-US" w:bidi="en-US"/>
        </w:rPr>
        <w:t>.</w:t>
      </w:r>
    </w:p>
    <w:p w:rsidR="003D3265" w:rsidRPr="00874A1F" w:rsidRDefault="003D3265" w:rsidP="003D3265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Knobel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M.; Vazquez, M.; Kraus, L.; Giant magnetoimpedance, Handbook of magnetic materials, ed.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Bruck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E.; vol. 15, 2003, pp. 497-563.</w:t>
      </w:r>
    </w:p>
    <w:p w:rsidR="003D3265" w:rsidRPr="00153605" w:rsidRDefault="00DC2E9A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153605">
        <w:rPr>
          <w:rFonts w:eastAsia="Times New Roman"/>
          <w:sz w:val="18"/>
          <w:szCs w:val="18"/>
          <w:lang w:val="en-GB"/>
        </w:rPr>
        <w:t>Harrison, E.P.; Turney, G.L.; Rowe, H.; Electrical Properties of Wires of High Permeability</w:t>
      </w:r>
      <w:r w:rsidR="00A26517">
        <w:rPr>
          <w:rFonts w:eastAsia="Times New Roman"/>
          <w:sz w:val="18"/>
          <w:szCs w:val="18"/>
          <w:lang w:val="en-GB"/>
        </w:rPr>
        <w:t>.</w:t>
      </w:r>
      <w:r w:rsidR="00A26517" w:rsidRPr="00153605">
        <w:rPr>
          <w:rFonts w:eastAsia="Times New Roman"/>
          <w:sz w:val="18"/>
          <w:szCs w:val="18"/>
          <w:lang w:val="en-GB"/>
        </w:rPr>
        <w:t xml:space="preserve"> </w:t>
      </w:r>
      <w:r w:rsidRPr="00153605">
        <w:rPr>
          <w:rFonts w:eastAsia="Times New Roman"/>
          <w:i/>
          <w:sz w:val="18"/>
          <w:szCs w:val="18"/>
          <w:lang w:val="en-GB"/>
        </w:rPr>
        <w:t xml:space="preserve">Nature </w:t>
      </w:r>
      <w:r w:rsidRPr="00153605">
        <w:rPr>
          <w:rFonts w:eastAsia="Times New Roman"/>
          <w:b/>
          <w:sz w:val="18"/>
          <w:szCs w:val="18"/>
          <w:lang w:val="en-GB"/>
        </w:rPr>
        <w:t>1935</w:t>
      </w:r>
      <w:r w:rsidRPr="00153605">
        <w:rPr>
          <w:rFonts w:eastAsia="Times New Roman"/>
          <w:sz w:val="18"/>
          <w:szCs w:val="18"/>
          <w:lang w:val="en-GB"/>
        </w:rPr>
        <w:t xml:space="preserve">, </w:t>
      </w:r>
      <w:r w:rsidRPr="00153605">
        <w:rPr>
          <w:rFonts w:eastAsia="Times New Roman"/>
          <w:i/>
          <w:sz w:val="18"/>
          <w:szCs w:val="18"/>
          <w:lang w:val="en-GB"/>
        </w:rPr>
        <w:t>135</w:t>
      </w:r>
      <w:r w:rsidRPr="00153605">
        <w:rPr>
          <w:rFonts w:eastAsia="Times New Roman"/>
          <w:sz w:val="18"/>
          <w:szCs w:val="18"/>
          <w:lang w:val="en-GB"/>
        </w:rPr>
        <w:t>, p. 961</w:t>
      </w:r>
      <w:r w:rsidR="00331CAE" w:rsidRPr="00153605">
        <w:rPr>
          <w:rFonts w:eastAsia="Times New Roman"/>
          <w:sz w:val="18"/>
          <w:szCs w:val="18"/>
          <w:lang w:val="en-GB"/>
        </w:rPr>
        <w:t>.</w:t>
      </w:r>
    </w:p>
    <w:p w:rsidR="00331CAE" w:rsidRPr="00153605" w:rsidRDefault="00331CAE" w:rsidP="00331CAE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153605">
        <w:rPr>
          <w:rFonts w:eastAsia="Times New Roman"/>
          <w:sz w:val="18"/>
          <w:szCs w:val="18"/>
        </w:rPr>
        <w:lastRenderedPageBreak/>
        <w:t>Zhukov, A.; Zhukova, V.; Blanco, J.M.; Gonzalez, J.; Recent research on magnetic properties of glass-coated microwires</w:t>
      </w:r>
      <w:r w:rsidR="00A26517">
        <w:rPr>
          <w:rFonts w:eastAsia="Times New Roman"/>
          <w:sz w:val="18"/>
          <w:szCs w:val="18"/>
        </w:rPr>
        <w:t>.</w:t>
      </w:r>
      <w:r w:rsidR="00A26517" w:rsidRPr="00153605">
        <w:rPr>
          <w:rFonts w:eastAsia="Times New Roman"/>
          <w:sz w:val="18"/>
          <w:szCs w:val="18"/>
        </w:rPr>
        <w:t xml:space="preserve"> </w:t>
      </w:r>
      <w:r w:rsidRPr="00153605">
        <w:rPr>
          <w:rFonts w:eastAsia="Times New Roman"/>
          <w:i/>
          <w:sz w:val="18"/>
          <w:szCs w:val="18"/>
        </w:rPr>
        <w:t>J. Magn. Magn. Mater.</w:t>
      </w:r>
      <w:r w:rsidRPr="00153605">
        <w:rPr>
          <w:rFonts w:eastAsia="Times New Roman"/>
          <w:sz w:val="18"/>
          <w:szCs w:val="18"/>
        </w:rPr>
        <w:t xml:space="preserve"> </w:t>
      </w:r>
      <w:r w:rsidRPr="00153605">
        <w:rPr>
          <w:rFonts w:eastAsia="Times New Roman"/>
          <w:b/>
          <w:sz w:val="18"/>
          <w:szCs w:val="18"/>
        </w:rPr>
        <w:t>2005</w:t>
      </w:r>
      <w:r w:rsidRPr="00153605">
        <w:rPr>
          <w:rFonts w:eastAsia="Times New Roman"/>
          <w:sz w:val="18"/>
          <w:szCs w:val="18"/>
        </w:rPr>
        <w:t xml:space="preserve">, </w:t>
      </w:r>
      <w:r w:rsidRPr="00153605">
        <w:rPr>
          <w:rFonts w:eastAsia="Times New Roman"/>
          <w:i/>
          <w:sz w:val="18"/>
          <w:szCs w:val="18"/>
        </w:rPr>
        <w:t>294</w:t>
      </w:r>
      <w:r w:rsidRPr="00153605">
        <w:rPr>
          <w:rFonts w:eastAsia="Times New Roman"/>
          <w:sz w:val="18"/>
          <w:szCs w:val="18"/>
        </w:rPr>
        <w:t>, 182-192.</w:t>
      </w:r>
    </w:p>
    <w:p w:rsidR="00331CAE" w:rsidRPr="00153605" w:rsidRDefault="00331CAE" w:rsidP="00331CAE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153605">
        <w:rPr>
          <w:rFonts w:eastAsia="Times New Roman"/>
          <w:sz w:val="18"/>
          <w:szCs w:val="18"/>
          <w:lang w:val="en-GB"/>
        </w:rPr>
        <w:t>Pirota, K.R.; Kraus, L.; Chiriac, H.; Knobel, M.; Magnetic properties and GMI in a CoFeSiB glass-covered microwire</w:t>
      </w:r>
      <w:r w:rsidR="00A26517">
        <w:rPr>
          <w:rFonts w:eastAsia="Times New Roman"/>
          <w:sz w:val="18"/>
          <w:szCs w:val="18"/>
          <w:lang w:val="en-GB"/>
        </w:rPr>
        <w:t>.</w:t>
      </w:r>
      <w:r w:rsidR="00A26517" w:rsidRPr="00153605">
        <w:rPr>
          <w:rFonts w:eastAsia="Times New Roman"/>
          <w:sz w:val="18"/>
          <w:szCs w:val="18"/>
          <w:lang w:val="en-GB"/>
        </w:rPr>
        <w:t xml:space="preserve"> </w:t>
      </w:r>
      <w:r w:rsidRPr="00153605">
        <w:rPr>
          <w:rFonts w:eastAsia="Times New Roman"/>
          <w:sz w:val="18"/>
          <w:szCs w:val="18"/>
          <w:lang w:val="en-GB"/>
        </w:rPr>
        <w:t>J</w:t>
      </w:r>
      <w:r w:rsidRPr="00153605">
        <w:rPr>
          <w:rFonts w:eastAsia="Times New Roman"/>
          <w:i/>
          <w:sz w:val="18"/>
          <w:szCs w:val="18"/>
          <w:lang w:val="en-GB"/>
        </w:rPr>
        <w:t>. Magn. Magn. Mater.</w:t>
      </w:r>
      <w:r w:rsidRPr="00153605">
        <w:rPr>
          <w:rFonts w:eastAsia="Times New Roman"/>
          <w:sz w:val="18"/>
          <w:szCs w:val="18"/>
          <w:lang w:val="en-GB"/>
        </w:rPr>
        <w:t xml:space="preserve"> </w:t>
      </w:r>
      <w:r w:rsidRPr="00153605">
        <w:rPr>
          <w:rFonts w:eastAsia="Times New Roman"/>
          <w:b/>
          <w:sz w:val="18"/>
          <w:szCs w:val="18"/>
          <w:lang w:val="en-GB"/>
        </w:rPr>
        <w:t>2000</w:t>
      </w:r>
      <w:r w:rsidRPr="00153605">
        <w:rPr>
          <w:rFonts w:eastAsia="Times New Roman"/>
          <w:sz w:val="18"/>
          <w:szCs w:val="18"/>
          <w:lang w:val="en-GB"/>
        </w:rPr>
        <w:t xml:space="preserve">, </w:t>
      </w:r>
      <w:r w:rsidRPr="00153605">
        <w:rPr>
          <w:rFonts w:eastAsia="Times New Roman"/>
          <w:i/>
          <w:sz w:val="18"/>
          <w:szCs w:val="18"/>
          <w:lang w:val="en-GB"/>
        </w:rPr>
        <w:t>21</w:t>
      </w:r>
      <w:r w:rsidRPr="00153605">
        <w:rPr>
          <w:rFonts w:eastAsia="Times New Roman"/>
          <w:sz w:val="18"/>
          <w:szCs w:val="18"/>
          <w:lang w:val="en-GB"/>
        </w:rPr>
        <w:t>, L243-L247.</w:t>
      </w:r>
    </w:p>
    <w:p w:rsidR="00331CAE" w:rsidRPr="00153605" w:rsidRDefault="00331CAE" w:rsidP="00331CAE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153605">
        <w:rPr>
          <w:rFonts w:eastAsia="Times New Roman"/>
          <w:sz w:val="18"/>
          <w:szCs w:val="18"/>
        </w:rPr>
        <w:t xml:space="preserve">Corte-León, P.; Zhukova, V.; Ipatov, M.; Blanco, J.M.; Gonzalez, J.; Zhukov, A.; </w:t>
      </w:r>
      <w:r w:rsidRPr="00153605">
        <w:rPr>
          <w:rFonts w:eastAsia="Times New Roman"/>
          <w:sz w:val="18"/>
          <w:szCs w:val="18"/>
          <w:lang w:val="en-GB"/>
        </w:rPr>
        <w:t>Engineering of magnetic properties of Co-rich microwires by joule heating</w:t>
      </w:r>
      <w:r w:rsidR="00A26517">
        <w:rPr>
          <w:rFonts w:eastAsia="Times New Roman"/>
          <w:sz w:val="18"/>
          <w:szCs w:val="18"/>
          <w:lang w:val="en-GB"/>
        </w:rPr>
        <w:t>.</w:t>
      </w:r>
      <w:r w:rsidR="00A26517" w:rsidRPr="00153605">
        <w:rPr>
          <w:rFonts w:eastAsia="Times New Roman"/>
          <w:sz w:val="18"/>
          <w:szCs w:val="18"/>
          <w:lang w:val="en-GB"/>
        </w:rPr>
        <w:t xml:space="preserve"> </w:t>
      </w:r>
      <w:r w:rsidRPr="00153605">
        <w:rPr>
          <w:rFonts w:eastAsia="Times New Roman"/>
          <w:i/>
          <w:sz w:val="18"/>
          <w:szCs w:val="18"/>
          <w:lang w:val="en-GB"/>
        </w:rPr>
        <w:t>Intermetallics</w:t>
      </w:r>
      <w:r w:rsidRPr="00153605">
        <w:rPr>
          <w:rFonts w:eastAsia="Times New Roman"/>
          <w:b/>
          <w:sz w:val="18"/>
          <w:szCs w:val="18"/>
          <w:lang w:val="en-GB"/>
        </w:rPr>
        <w:t xml:space="preserve"> 2019</w:t>
      </w:r>
      <w:r w:rsidRPr="00153605">
        <w:rPr>
          <w:rFonts w:eastAsia="Times New Roman"/>
          <w:sz w:val="18"/>
          <w:szCs w:val="18"/>
          <w:lang w:val="en-GB"/>
        </w:rPr>
        <w:t xml:space="preserve">, </w:t>
      </w:r>
      <w:r w:rsidRPr="00153605">
        <w:rPr>
          <w:rFonts w:eastAsia="Times New Roman"/>
          <w:i/>
          <w:sz w:val="18"/>
          <w:szCs w:val="18"/>
          <w:lang w:val="en-GB"/>
        </w:rPr>
        <w:t>105</w:t>
      </w:r>
      <w:r w:rsidRPr="00153605">
        <w:rPr>
          <w:rFonts w:eastAsia="Times New Roman"/>
          <w:sz w:val="18"/>
          <w:szCs w:val="18"/>
          <w:lang w:val="en-GB"/>
        </w:rPr>
        <w:t>, 92-98.</w:t>
      </w:r>
    </w:p>
    <w:p w:rsidR="007D43C9" w:rsidRPr="00874A1F" w:rsidRDefault="007D43C9" w:rsidP="007D43C9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Honkura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Y.;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Honkura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S. The Development of ASIC Type GSR Sensor Driven by GHz Pulse Current.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Sensors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2020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20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1023.</w:t>
      </w:r>
    </w:p>
    <w:p w:rsidR="007D43C9" w:rsidRPr="00153605" w:rsidRDefault="007D43C9" w:rsidP="007D43C9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153605">
        <w:rPr>
          <w:rFonts w:eastAsia="Times New Roman"/>
          <w:sz w:val="18"/>
          <w:szCs w:val="18"/>
          <w:lang w:val="en-GB"/>
        </w:rPr>
        <w:t>Ding, L.; Saez, S.; Dolabdjian, C.; Melo, L.G.C.; Yelon, A.; Ménard, D.; Development of a high sensitivity Giant Magneto-Impedance magnetometer: comparison with a commercial Flux-Gate</w:t>
      </w:r>
      <w:r w:rsidR="00A26517">
        <w:rPr>
          <w:rFonts w:eastAsia="Times New Roman"/>
          <w:sz w:val="18"/>
          <w:szCs w:val="18"/>
          <w:lang w:val="en-GB"/>
        </w:rPr>
        <w:t>.</w:t>
      </w:r>
      <w:r w:rsidR="00A26517" w:rsidRPr="00153605">
        <w:rPr>
          <w:rFonts w:eastAsia="Times New Roman"/>
          <w:sz w:val="18"/>
          <w:szCs w:val="18"/>
          <w:lang w:val="en-GB"/>
        </w:rPr>
        <w:t xml:space="preserve"> </w:t>
      </w:r>
      <w:r w:rsidRPr="00153605">
        <w:rPr>
          <w:rFonts w:eastAsia="Times New Roman"/>
          <w:i/>
          <w:sz w:val="18"/>
          <w:szCs w:val="18"/>
          <w:lang w:val="en-GB"/>
        </w:rPr>
        <w:t>IEEE Sensors</w:t>
      </w:r>
      <w:r w:rsidRPr="00153605">
        <w:rPr>
          <w:rFonts w:eastAsia="Times New Roman"/>
          <w:sz w:val="18"/>
          <w:szCs w:val="18"/>
          <w:lang w:val="en-GB"/>
        </w:rPr>
        <w:t xml:space="preserve"> </w:t>
      </w:r>
      <w:r w:rsidRPr="00153605">
        <w:rPr>
          <w:rFonts w:eastAsia="Times New Roman"/>
          <w:b/>
          <w:sz w:val="18"/>
          <w:szCs w:val="18"/>
          <w:lang w:val="en-GB"/>
        </w:rPr>
        <w:t>2009</w:t>
      </w:r>
      <w:r w:rsidRPr="00153605">
        <w:rPr>
          <w:rFonts w:eastAsia="Times New Roman"/>
          <w:sz w:val="18"/>
          <w:szCs w:val="18"/>
          <w:lang w:val="en-GB"/>
        </w:rPr>
        <w:t xml:space="preserve">, </w:t>
      </w:r>
      <w:r w:rsidRPr="00153605">
        <w:rPr>
          <w:rFonts w:eastAsia="Times New Roman"/>
          <w:i/>
          <w:sz w:val="18"/>
          <w:szCs w:val="18"/>
          <w:lang w:val="en-GB"/>
        </w:rPr>
        <w:t>9 (2)</w:t>
      </w:r>
      <w:r w:rsidRPr="00153605">
        <w:rPr>
          <w:rFonts w:eastAsia="Times New Roman"/>
          <w:sz w:val="18"/>
          <w:szCs w:val="18"/>
          <w:lang w:val="en-GB"/>
        </w:rPr>
        <w:t>, 159-168.</w:t>
      </w:r>
    </w:p>
    <w:p w:rsidR="007D43C9" w:rsidRPr="00153605" w:rsidRDefault="007D43C9" w:rsidP="007D43C9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153605">
        <w:rPr>
          <w:rFonts w:eastAsia="Times New Roman"/>
          <w:sz w:val="18"/>
          <w:szCs w:val="18"/>
          <w:lang w:val="en-GB"/>
        </w:rPr>
        <w:t>Gudoshnikov, S.; Usov, N.; Nozdrin, A.; Ipatov, M.; Zhukov, A.; Zhukova, V.; Highly sensitive magnetometer based on the off-diagonal GMI effect in Co-rich glass-coated microwire</w:t>
      </w:r>
      <w:r w:rsidR="00A26517">
        <w:rPr>
          <w:rFonts w:eastAsia="Times New Roman"/>
          <w:sz w:val="18"/>
          <w:szCs w:val="18"/>
          <w:lang w:val="en-GB"/>
        </w:rPr>
        <w:t>.</w:t>
      </w:r>
      <w:r w:rsidR="00A26517" w:rsidRPr="00153605">
        <w:rPr>
          <w:rFonts w:eastAsia="Times New Roman"/>
          <w:sz w:val="18"/>
          <w:szCs w:val="18"/>
          <w:lang w:val="en-GB"/>
        </w:rPr>
        <w:t xml:space="preserve"> </w:t>
      </w:r>
      <w:r w:rsidRPr="00153605">
        <w:rPr>
          <w:rFonts w:eastAsia="Times New Roman"/>
          <w:i/>
          <w:sz w:val="18"/>
          <w:szCs w:val="18"/>
          <w:lang w:val="en-GB"/>
        </w:rPr>
        <w:t xml:space="preserve">Phys. Stat. Sol. (a) </w:t>
      </w:r>
      <w:r w:rsidRPr="00153605">
        <w:rPr>
          <w:rFonts w:eastAsia="Times New Roman"/>
          <w:b/>
          <w:sz w:val="18"/>
          <w:szCs w:val="18"/>
          <w:lang w:val="en-GB"/>
        </w:rPr>
        <w:t>2014</w:t>
      </w:r>
      <w:r w:rsidRPr="00153605">
        <w:rPr>
          <w:rFonts w:eastAsia="Times New Roman"/>
          <w:sz w:val="18"/>
          <w:szCs w:val="18"/>
          <w:lang w:val="en-GB"/>
        </w:rPr>
        <w:t xml:space="preserve">, </w:t>
      </w:r>
      <w:r w:rsidRPr="00153605">
        <w:rPr>
          <w:rFonts w:eastAsia="Times New Roman"/>
          <w:i/>
          <w:sz w:val="18"/>
          <w:szCs w:val="18"/>
          <w:lang w:val="en-GB"/>
        </w:rPr>
        <w:t>211 (5)</w:t>
      </w:r>
      <w:r w:rsidRPr="00153605">
        <w:rPr>
          <w:rFonts w:eastAsia="Times New Roman"/>
          <w:sz w:val="18"/>
          <w:szCs w:val="18"/>
          <w:lang w:val="en-GB"/>
        </w:rPr>
        <w:t>, 980–985.</w:t>
      </w:r>
    </w:p>
    <w:p w:rsidR="007D43C9" w:rsidRPr="00153605" w:rsidRDefault="007D43C9" w:rsidP="007D43C9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153605">
        <w:rPr>
          <w:rFonts w:eastAsia="Times New Roman"/>
          <w:sz w:val="18"/>
          <w:szCs w:val="18"/>
          <w:lang w:val="en-GB"/>
        </w:rPr>
        <w:t>Uchiyama, T.; Mohri, K.; Nakayama, Sh.; Measurement of Spontaneous Oscillatory Magnetic Field of Guinea-Pig Smooth Muscle Preparation Using Pico-Tesla Resolution Amorphous Wire Magneto-Impedance Sensor</w:t>
      </w:r>
      <w:r w:rsidR="00A26517">
        <w:rPr>
          <w:rFonts w:eastAsia="Times New Roman"/>
          <w:sz w:val="18"/>
          <w:szCs w:val="18"/>
          <w:lang w:val="en-GB"/>
        </w:rPr>
        <w:t>.</w:t>
      </w:r>
      <w:r w:rsidR="00A26517" w:rsidRPr="00153605">
        <w:rPr>
          <w:rFonts w:eastAsia="Times New Roman"/>
          <w:sz w:val="18"/>
          <w:szCs w:val="18"/>
          <w:lang w:val="en-GB"/>
        </w:rPr>
        <w:t xml:space="preserve"> </w:t>
      </w:r>
      <w:r w:rsidRPr="00153605">
        <w:rPr>
          <w:rFonts w:eastAsia="Times New Roman"/>
          <w:i/>
          <w:sz w:val="18"/>
          <w:szCs w:val="18"/>
          <w:lang w:val="en-GB"/>
        </w:rPr>
        <w:t>IEEE Trans. Magn.</w:t>
      </w:r>
      <w:r w:rsidRPr="00153605">
        <w:rPr>
          <w:rFonts w:eastAsia="Times New Roman"/>
          <w:b/>
          <w:i/>
          <w:sz w:val="18"/>
          <w:szCs w:val="18"/>
          <w:lang w:val="en-GB"/>
        </w:rPr>
        <w:t xml:space="preserve"> </w:t>
      </w:r>
      <w:r w:rsidRPr="00153605">
        <w:rPr>
          <w:rFonts w:eastAsia="Times New Roman"/>
          <w:b/>
          <w:sz w:val="18"/>
          <w:szCs w:val="18"/>
          <w:lang w:val="en-GB"/>
        </w:rPr>
        <w:t>2011</w:t>
      </w:r>
      <w:r w:rsidRPr="00153605">
        <w:rPr>
          <w:rFonts w:eastAsia="Times New Roman"/>
          <w:sz w:val="18"/>
          <w:szCs w:val="18"/>
          <w:lang w:val="en-GB"/>
        </w:rPr>
        <w:t xml:space="preserve">, </w:t>
      </w:r>
      <w:r w:rsidRPr="00153605">
        <w:rPr>
          <w:rFonts w:eastAsia="Times New Roman"/>
          <w:i/>
          <w:sz w:val="18"/>
          <w:szCs w:val="18"/>
          <w:lang w:val="en-GB"/>
        </w:rPr>
        <w:t>47</w:t>
      </w:r>
      <w:r w:rsidRPr="00153605">
        <w:rPr>
          <w:rFonts w:eastAsia="Times New Roman"/>
          <w:sz w:val="18"/>
          <w:szCs w:val="18"/>
          <w:lang w:val="en-GB"/>
        </w:rPr>
        <w:t>, 3070-3073</w:t>
      </w:r>
      <w:r w:rsidR="00A26517">
        <w:rPr>
          <w:rFonts w:eastAsia="Times New Roman"/>
          <w:sz w:val="18"/>
          <w:szCs w:val="18"/>
          <w:lang w:val="en-GB"/>
        </w:rPr>
        <w:t>.</w:t>
      </w:r>
    </w:p>
    <w:p w:rsidR="007A3FC4" w:rsidRPr="007A3FC4" w:rsidRDefault="007A3FC4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153605">
        <w:rPr>
          <w:rFonts w:eastAsia="MS Mincho"/>
          <w:sz w:val="18"/>
          <w:szCs w:val="18"/>
          <w:lang w:val="en-GB" w:eastAsia="ja-JP"/>
        </w:rPr>
        <w:t>Eggert, R.G. Minerals go critical</w:t>
      </w:r>
      <w:r w:rsidR="00A26517">
        <w:rPr>
          <w:rFonts w:eastAsia="MS Mincho"/>
          <w:sz w:val="18"/>
          <w:szCs w:val="18"/>
          <w:lang w:val="en-GB" w:eastAsia="ja-JP"/>
        </w:rPr>
        <w:t>.</w:t>
      </w:r>
      <w:r w:rsidR="00A26517" w:rsidRPr="00153605">
        <w:rPr>
          <w:rFonts w:eastAsia="MS Mincho"/>
          <w:sz w:val="18"/>
          <w:szCs w:val="18"/>
          <w:lang w:val="en-GB" w:eastAsia="ja-JP"/>
        </w:rPr>
        <w:t xml:space="preserve"> </w:t>
      </w:r>
      <w:r w:rsidRPr="00153605">
        <w:rPr>
          <w:rFonts w:eastAsia="MS Mincho"/>
          <w:i/>
          <w:sz w:val="18"/>
          <w:szCs w:val="18"/>
          <w:lang w:val="en-GB" w:eastAsia="ja-JP"/>
        </w:rPr>
        <w:t>Nat. Chem</w:t>
      </w:r>
      <w:r w:rsidRPr="00CD5414">
        <w:rPr>
          <w:rFonts w:eastAsia="MS Mincho"/>
          <w:lang w:val="en-GB" w:eastAsia="ja-JP"/>
        </w:rPr>
        <w:t>.</w:t>
      </w:r>
      <w:r w:rsidRPr="00CD1438">
        <w:rPr>
          <w:rFonts w:eastAsia="MS Mincho"/>
          <w:lang w:val="en-GB" w:eastAsia="ja-JP"/>
        </w:rPr>
        <w:t xml:space="preserve"> </w:t>
      </w:r>
      <w:r w:rsidRPr="00153605">
        <w:rPr>
          <w:rFonts w:eastAsia="MS Mincho"/>
          <w:b/>
          <w:sz w:val="18"/>
          <w:szCs w:val="18"/>
          <w:lang w:val="en-GB" w:eastAsia="ja-JP"/>
        </w:rPr>
        <w:t>2011</w:t>
      </w:r>
      <w:r w:rsidRPr="00153605">
        <w:rPr>
          <w:rFonts w:eastAsia="MS Mincho"/>
          <w:sz w:val="18"/>
          <w:szCs w:val="18"/>
          <w:lang w:val="en-GB" w:eastAsia="ja-JP"/>
        </w:rPr>
        <w:t xml:space="preserve">, </w:t>
      </w:r>
      <w:r w:rsidRPr="00153605">
        <w:rPr>
          <w:rFonts w:eastAsia="MS Mincho"/>
          <w:i/>
          <w:sz w:val="18"/>
          <w:szCs w:val="18"/>
          <w:lang w:val="en-GB" w:eastAsia="ja-JP"/>
        </w:rPr>
        <w:t>3</w:t>
      </w:r>
      <w:r w:rsidRPr="00153605">
        <w:rPr>
          <w:rFonts w:eastAsia="MS Mincho"/>
          <w:sz w:val="18"/>
          <w:szCs w:val="18"/>
          <w:lang w:val="en-GB" w:eastAsia="ja-JP"/>
        </w:rPr>
        <w:t>, 688–691.</w:t>
      </w:r>
    </w:p>
    <w:p w:rsidR="00123414" w:rsidRPr="00874A1F" w:rsidRDefault="00123414" w:rsidP="00123414">
      <w:pPr>
        <w:numPr>
          <w:ilvl w:val="0"/>
          <w:numId w:val="4"/>
        </w:numPr>
        <w:adjustRightInd w:val="0"/>
        <w:snapToGrid w:val="0"/>
        <w:ind w:left="0" w:firstLine="0"/>
        <w:rPr>
          <w:rFonts w:ascii="Times New Roman" w:eastAsia="Times New Roman" w:hAnsi="Times New Roman"/>
          <w:noProof w:val="0"/>
          <w:sz w:val="18"/>
          <w:lang w:eastAsia="de-DE" w:bidi="en-US"/>
        </w:rPr>
      </w:pPr>
      <w:proofErr w:type="spellStart"/>
      <w:r w:rsidRPr="00874A1F">
        <w:rPr>
          <w:rFonts w:eastAsia="Times New Roman"/>
          <w:noProof w:val="0"/>
          <w:sz w:val="18"/>
          <w:lang w:eastAsia="de-DE" w:bidi="en-US"/>
        </w:rPr>
        <w:t>Ohnuma</w:t>
      </w:r>
      <w:proofErr w:type="spellEnd"/>
      <w:r w:rsidRPr="00874A1F">
        <w:rPr>
          <w:rFonts w:eastAsia="Times New Roman"/>
          <w:noProof w:val="0"/>
          <w:sz w:val="18"/>
          <w:lang w:eastAsia="de-DE" w:bidi="en-US"/>
        </w:rPr>
        <w:t xml:space="preserve">, M.; </w:t>
      </w:r>
      <w:proofErr w:type="spellStart"/>
      <w:r w:rsidRPr="00874A1F">
        <w:rPr>
          <w:rFonts w:eastAsia="Times New Roman"/>
          <w:noProof w:val="0"/>
          <w:sz w:val="18"/>
          <w:lang w:eastAsia="de-DE" w:bidi="en-US"/>
        </w:rPr>
        <w:t>Herzer</w:t>
      </w:r>
      <w:proofErr w:type="spellEnd"/>
      <w:r w:rsidRPr="00874A1F">
        <w:rPr>
          <w:rFonts w:eastAsia="Times New Roman"/>
          <w:noProof w:val="0"/>
          <w:sz w:val="18"/>
          <w:lang w:eastAsia="de-DE" w:bidi="en-US"/>
        </w:rPr>
        <w:t xml:space="preserve">, G.; </w:t>
      </w:r>
      <w:proofErr w:type="spellStart"/>
      <w:r w:rsidRPr="00874A1F">
        <w:rPr>
          <w:rFonts w:eastAsia="Times New Roman"/>
          <w:noProof w:val="0"/>
          <w:sz w:val="18"/>
          <w:lang w:eastAsia="de-DE" w:bidi="en-US"/>
        </w:rPr>
        <w:t>Kozikowski</w:t>
      </w:r>
      <w:proofErr w:type="spellEnd"/>
      <w:r w:rsidRPr="00874A1F">
        <w:rPr>
          <w:rFonts w:eastAsia="Times New Roman"/>
          <w:noProof w:val="0"/>
          <w:sz w:val="18"/>
          <w:lang w:eastAsia="de-DE" w:bidi="en-US"/>
        </w:rPr>
        <w:t>, P.</w:t>
      </w:r>
      <w:r w:rsidRPr="00874A1F">
        <w:rPr>
          <w:rFonts w:ascii="Times New Roman" w:eastAsia="Times New Roman" w:hAnsi="Times New Roman"/>
          <w:noProof w:val="0"/>
          <w:sz w:val="18"/>
          <w:lang w:eastAsia="de-DE" w:bidi="en-US"/>
        </w:rPr>
        <w:t>;</w:t>
      </w:r>
      <w:r w:rsidRPr="00874A1F">
        <w:rPr>
          <w:rFonts w:eastAsia="Times New Roman"/>
          <w:noProof w:val="0"/>
          <w:sz w:val="18"/>
          <w:lang w:eastAsia="de-DE" w:bidi="en-US"/>
        </w:rPr>
        <w:t xml:space="preserve"> </w:t>
      </w:r>
      <w:proofErr w:type="spellStart"/>
      <w:r w:rsidRPr="00874A1F">
        <w:rPr>
          <w:rFonts w:eastAsia="Times New Roman"/>
          <w:noProof w:val="0"/>
          <w:sz w:val="18"/>
          <w:lang w:eastAsia="de-DE" w:bidi="en-US"/>
        </w:rPr>
        <w:t>Polak</w:t>
      </w:r>
      <w:proofErr w:type="spellEnd"/>
      <w:r w:rsidRPr="00874A1F">
        <w:rPr>
          <w:rFonts w:eastAsia="Times New Roman"/>
          <w:noProof w:val="0"/>
          <w:sz w:val="18"/>
          <w:lang w:eastAsia="de-DE" w:bidi="en-US"/>
        </w:rPr>
        <w:t xml:space="preserve">, C.; </w:t>
      </w:r>
      <w:proofErr w:type="spellStart"/>
      <w:r w:rsidRPr="00874A1F">
        <w:rPr>
          <w:rFonts w:eastAsia="Times New Roman"/>
          <w:noProof w:val="0"/>
          <w:sz w:val="18"/>
          <w:lang w:eastAsia="de-DE" w:bidi="en-US"/>
        </w:rPr>
        <w:t>Budinsky</w:t>
      </w:r>
      <w:proofErr w:type="spellEnd"/>
      <w:r w:rsidRPr="00874A1F">
        <w:rPr>
          <w:rFonts w:eastAsia="Times New Roman"/>
          <w:noProof w:val="0"/>
          <w:sz w:val="18"/>
          <w:lang w:eastAsia="de-DE" w:bidi="en-US"/>
        </w:rPr>
        <w:t xml:space="preserve">, V.; </w:t>
      </w:r>
      <w:proofErr w:type="spellStart"/>
      <w:r w:rsidRPr="00874A1F">
        <w:rPr>
          <w:rFonts w:eastAsia="Times New Roman"/>
          <w:noProof w:val="0"/>
          <w:sz w:val="18"/>
          <w:lang w:eastAsia="de-DE" w:bidi="en-US"/>
        </w:rPr>
        <w:t>Koppoju</w:t>
      </w:r>
      <w:proofErr w:type="spellEnd"/>
      <w:r w:rsidRPr="00874A1F">
        <w:rPr>
          <w:rFonts w:eastAsia="Times New Roman"/>
          <w:noProof w:val="0"/>
          <w:sz w:val="18"/>
          <w:lang w:eastAsia="de-DE" w:bidi="en-US"/>
        </w:rPr>
        <w:t>, S. Structural anisotropy of amorphous alloys with creep-induced magnetic anisotropy</w:t>
      </w:r>
      <w:r w:rsidR="00410228">
        <w:rPr>
          <w:rFonts w:eastAsia="Times New Roman"/>
          <w:noProof w:val="0"/>
          <w:sz w:val="18"/>
          <w:lang w:eastAsia="de-DE" w:bidi="en-US"/>
        </w:rPr>
        <w:t>.</w:t>
      </w:r>
      <w:r w:rsidR="00410228" w:rsidRPr="00874A1F">
        <w:rPr>
          <w:rFonts w:eastAsia="Times New Roman"/>
          <w:noProof w:val="0"/>
          <w:sz w:val="18"/>
          <w:lang w:eastAsia="de-DE" w:bidi="en-US"/>
        </w:rPr>
        <w:t xml:space="preserve"> </w:t>
      </w:r>
      <w:proofErr w:type="spellStart"/>
      <w:r w:rsidRPr="00874A1F">
        <w:rPr>
          <w:rFonts w:eastAsia="Times New Roman"/>
          <w:i/>
          <w:noProof w:val="0"/>
          <w:sz w:val="18"/>
          <w:lang w:eastAsia="de-DE" w:bidi="en-US"/>
        </w:rPr>
        <w:t>Acta</w:t>
      </w:r>
      <w:proofErr w:type="spellEnd"/>
      <w:r w:rsidRPr="00874A1F">
        <w:rPr>
          <w:rFonts w:eastAsia="Times New Roman"/>
          <w:i/>
          <w:noProof w:val="0"/>
          <w:sz w:val="18"/>
          <w:lang w:eastAsia="de-DE" w:bidi="en-US"/>
        </w:rPr>
        <w:t xml:space="preserve"> Mater. </w:t>
      </w:r>
      <w:r w:rsidRPr="00874A1F">
        <w:rPr>
          <w:rFonts w:eastAsia="Times New Roman"/>
          <w:b/>
          <w:noProof w:val="0"/>
          <w:sz w:val="18"/>
          <w:lang w:eastAsia="de-DE" w:bidi="en-US"/>
        </w:rPr>
        <w:t>2012</w:t>
      </w:r>
      <w:r w:rsidRPr="00874A1F">
        <w:rPr>
          <w:rFonts w:eastAsia="Times New Roman"/>
          <w:noProof w:val="0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noProof w:val="0"/>
          <w:sz w:val="18"/>
          <w:lang w:eastAsia="de-DE" w:bidi="en-US"/>
        </w:rPr>
        <w:t>60 (3)</w:t>
      </w:r>
      <w:r w:rsidRPr="00874A1F">
        <w:rPr>
          <w:rFonts w:eastAsia="Times New Roman"/>
          <w:noProof w:val="0"/>
          <w:sz w:val="18"/>
          <w:lang w:eastAsia="de-DE" w:bidi="en-US"/>
        </w:rPr>
        <w:t xml:space="preserve">, </w:t>
      </w:r>
      <w:r w:rsidRPr="00874A1F">
        <w:rPr>
          <w:rFonts w:eastAsia="Times New Roman" w:cs="Arial"/>
          <w:noProof w:val="0"/>
          <w:color w:val="2E2E2E"/>
          <w:sz w:val="18"/>
          <w:szCs w:val="18"/>
          <w:lang w:eastAsia="de-DE" w:bidi="en-US"/>
        </w:rPr>
        <w:t>1278-1286.</w:t>
      </w:r>
    </w:p>
    <w:p w:rsidR="00123414" w:rsidRPr="00874A1F" w:rsidRDefault="00123414" w:rsidP="00123414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V.; Corte-Leon, P.;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González-Legarreta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L.;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Talaat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A.; Blanco, J.M.;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Ipatov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Olivera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J.; Zhukov, A. Optimization of Magnetic Properties of Magnetic Microwires by Post-Processing. </w:t>
      </w:r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Processes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b/>
          <w:noProof w:val="0"/>
          <w:color w:val="auto"/>
          <w:sz w:val="18"/>
          <w:lang w:eastAsia="de-DE" w:bidi="en-US"/>
        </w:rPr>
        <w:t>2020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8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1006</w:t>
      </w:r>
      <w:r w:rsidR="00410228">
        <w:rPr>
          <w:rFonts w:eastAsia="Times New Roman"/>
          <w:noProof w:val="0"/>
          <w:color w:val="auto"/>
          <w:sz w:val="18"/>
          <w:lang w:eastAsia="de-DE" w:bidi="en-US"/>
        </w:rPr>
        <w:t>.</w:t>
      </w:r>
    </w:p>
    <w:p w:rsidR="00123414" w:rsidRPr="00874A1F" w:rsidRDefault="00123414" w:rsidP="00123414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n-US" w:bidi="en-US"/>
        </w:rPr>
      </w:pPr>
      <w:r w:rsidRPr="00410228">
        <w:rPr>
          <w:rFonts w:eastAsia="Times New Roman"/>
          <w:iCs/>
          <w:noProof w:val="0"/>
          <w:sz w:val="18"/>
          <w:szCs w:val="18"/>
          <w:lang w:eastAsia="de-DE" w:bidi="en-US"/>
        </w:rPr>
        <w:t>Zhukov,</w:t>
      </w:r>
      <w:r w:rsidR="00410228" w:rsidRPr="00410228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 </w:t>
      </w:r>
      <w:r w:rsidR="00410228" w:rsidRPr="00410228">
        <w:rPr>
          <w:rFonts w:eastAsia="Times New Roman"/>
          <w:iCs/>
          <w:noProof w:val="0"/>
          <w:sz w:val="18"/>
          <w:szCs w:val="18"/>
          <w:lang w:eastAsia="de-DE" w:bidi="en-US"/>
        </w:rPr>
        <w:t>A.</w:t>
      </w:r>
      <w:r w:rsidR="00410228" w:rsidRPr="00410228">
        <w:rPr>
          <w:rFonts w:eastAsia="Times New Roman"/>
          <w:iCs/>
          <w:noProof w:val="0"/>
          <w:sz w:val="18"/>
          <w:szCs w:val="18"/>
          <w:lang w:eastAsia="de-DE" w:bidi="en-US"/>
        </w:rPr>
        <w:t>;</w:t>
      </w:r>
      <w:r w:rsidRPr="00410228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 </w:t>
      </w:r>
      <w:proofErr w:type="spellStart"/>
      <w:r w:rsidR="00923873" w:rsidRPr="00923873">
        <w:rPr>
          <w:rFonts w:eastAsia="Times New Roman"/>
          <w:iCs/>
          <w:noProof w:val="0"/>
          <w:sz w:val="18"/>
          <w:szCs w:val="18"/>
          <w:lang w:eastAsia="de-DE" w:bidi="en-US"/>
        </w:rPr>
        <w:t>Ipatov</w:t>
      </w:r>
      <w:proofErr w:type="spellEnd"/>
      <w:r w:rsidR="00923873" w:rsidRPr="00923873">
        <w:rPr>
          <w:rFonts w:eastAsia="Times New Roman"/>
          <w:iCs/>
          <w:noProof w:val="0"/>
          <w:sz w:val="18"/>
          <w:szCs w:val="18"/>
          <w:lang w:eastAsia="de-DE" w:bidi="en-US"/>
        </w:rPr>
        <w:t>, M.</w:t>
      </w:r>
      <w:r w:rsidR="00410228" w:rsidRPr="00410228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; </w:t>
      </w:r>
      <w:r w:rsidRPr="00410228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Corte-León, </w:t>
      </w:r>
      <w:r w:rsidR="00410228" w:rsidRPr="00410228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P.; </w:t>
      </w:r>
      <w:r w:rsidR="00923873" w:rsidRPr="00923873">
        <w:rPr>
          <w:rFonts w:eastAsia="Times New Roman"/>
          <w:iCs/>
          <w:noProof w:val="0"/>
          <w:sz w:val="18"/>
          <w:szCs w:val="18"/>
          <w:lang w:eastAsia="de-DE" w:bidi="en-US"/>
        </w:rPr>
        <w:t>Gonzalez-</w:t>
      </w:r>
      <w:proofErr w:type="spellStart"/>
      <w:r w:rsidR="00923873" w:rsidRPr="00923873">
        <w:rPr>
          <w:rFonts w:eastAsia="Times New Roman"/>
          <w:iCs/>
          <w:noProof w:val="0"/>
          <w:sz w:val="18"/>
          <w:szCs w:val="18"/>
          <w:lang w:eastAsia="de-DE" w:bidi="en-US"/>
        </w:rPr>
        <w:t>Legarreta</w:t>
      </w:r>
      <w:proofErr w:type="spellEnd"/>
      <w:r w:rsidR="00923873" w:rsidRPr="00923873">
        <w:rPr>
          <w:rFonts w:eastAsia="Times New Roman"/>
          <w:iCs/>
          <w:noProof w:val="0"/>
          <w:sz w:val="18"/>
          <w:szCs w:val="18"/>
          <w:lang w:eastAsia="de-DE" w:bidi="en-US"/>
        </w:rPr>
        <w:t>, L.</w:t>
      </w:r>
      <w:proofErr w:type="gramStart"/>
      <w:r w:rsidR="00923873" w:rsidRPr="00923873">
        <w:rPr>
          <w:rFonts w:eastAsia="Times New Roman"/>
          <w:iCs/>
          <w:noProof w:val="0"/>
          <w:sz w:val="18"/>
          <w:szCs w:val="18"/>
          <w:lang w:eastAsia="de-DE" w:bidi="en-US"/>
        </w:rPr>
        <w:t>;.</w:t>
      </w:r>
      <w:proofErr w:type="gramEnd"/>
      <w:r w:rsidR="00923873" w:rsidRPr="00923873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 </w:t>
      </w:r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>Blanco</w:t>
      </w:r>
      <w:r w:rsidR="00410228">
        <w:rPr>
          <w:rFonts w:eastAsia="Times New Roman"/>
          <w:iCs/>
          <w:noProof w:val="0"/>
          <w:sz w:val="18"/>
          <w:szCs w:val="18"/>
          <w:lang w:eastAsia="de-DE" w:bidi="en-US"/>
        </w:rPr>
        <w:t>,</w:t>
      </w:r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 </w:t>
      </w:r>
      <w:r w:rsidR="00410228"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>J.M</w:t>
      </w:r>
      <w:r w:rsidR="00410228">
        <w:rPr>
          <w:rFonts w:eastAsia="Times New Roman"/>
          <w:iCs/>
          <w:noProof w:val="0"/>
          <w:sz w:val="18"/>
          <w:szCs w:val="18"/>
          <w:lang w:eastAsia="de-DE" w:bidi="en-US"/>
        </w:rPr>
        <w:t>;</w:t>
      </w:r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 </w:t>
      </w:r>
      <w:proofErr w:type="spellStart"/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>Zhukova</w:t>
      </w:r>
      <w:proofErr w:type="spellEnd"/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, </w:t>
      </w:r>
      <w:r w:rsidR="00410228"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V. </w:t>
      </w:r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Soft Magnetic Microwires for Sensor </w:t>
      </w:r>
      <w:proofErr w:type="gramStart"/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>Applications</w:t>
      </w:r>
      <w:r w:rsidR="00410228">
        <w:rPr>
          <w:rFonts w:eastAsia="Times New Roman"/>
          <w:iCs/>
          <w:noProof w:val="0"/>
          <w:sz w:val="18"/>
          <w:szCs w:val="18"/>
          <w:lang w:eastAsia="de-DE" w:bidi="en-US"/>
        </w:rPr>
        <w:t>.</w:t>
      </w:r>
      <w:r w:rsidRPr="0046770E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,</w:t>
      </w:r>
      <w:proofErr w:type="gramEnd"/>
      <w:r w:rsidRPr="0046770E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 xml:space="preserve"> J. </w:t>
      </w:r>
      <w:proofErr w:type="spellStart"/>
      <w:r w:rsidRPr="0046770E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Magn</w:t>
      </w:r>
      <w:proofErr w:type="spellEnd"/>
      <w:r w:rsidRPr="0046770E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 xml:space="preserve">. </w:t>
      </w:r>
      <w:proofErr w:type="spellStart"/>
      <w:r w:rsidRPr="0046770E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Magn</w:t>
      </w:r>
      <w:proofErr w:type="spellEnd"/>
      <w:r w:rsidRPr="0046770E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. Mater</w:t>
      </w:r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. </w:t>
      </w:r>
      <w:r w:rsidR="0046770E" w:rsidRPr="0046770E">
        <w:rPr>
          <w:rFonts w:eastAsia="Times New Roman"/>
          <w:b/>
          <w:iCs/>
          <w:noProof w:val="0"/>
          <w:sz w:val="18"/>
          <w:szCs w:val="18"/>
          <w:lang w:eastAsia="de-DE" w:bidi="en-US"/>
        </w:rPr>
        <w:t>2020</w:t>
      </w:r>
      <w:r w:rsidR="0046770E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, </w:t>
      </w:r>
      <w:r w:rsidR="0046770E" w:rsidRPr="0046770E">
        <w:rPr>
          <w:rFonts w:eastAsia="Times New Roman"/>
          <w:i/>
          <w:iCs/>
          <w:noProof w:val="0"/>
          <w:sz w:val="18"/>
          <w:szCs w:val="18"/>
          <w:lang w:eastAsia="de-DE" w:bidi="en-US"/>
        </w:rPr>
        <w:t>498</w:t>
      </w:r>
      <w:r w:rsidR="0046770E">
        <w:rPr>
          <w:rFonts w:eastAsia="Times New Roman"/>
          <w:iCs/>
          <w:noProof w:val="0"/>
          <w:sz w:val="18"/>
          <w:szCs w:val="18"/>
          <w:lang w:eastAsia="de-DE" w:bidi="en-US"/>
        </w:rPr>
        <w:t>,</w:t>
      </w:r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 xml:space="preserve"> 166180, </w:t>
      </w:r>
      <w:proofErr w:type="spellStart"/>
      <w:r w:rsidR="00410228">
        <w:rPr>
          <w:rFonts w:eastAsia="Times New Roman"/>
          <w:iCs/>
          <w:noProof w:val="0"/>
          <w:sz w:val="18"/>
          <w:szCs w:val="18"/>
          <w:lang w:eastAsia="de-DE" w:bidi="en-US"/>
        </w:rPr>
        <w:t>d</w:t>
      </w:r>
      <w:r w:rsidR="00410228"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>oi</w:t>
      </w:r>
      <w:proofErr w:type="spellEnd"/>
      <w:r w:rsidRPr="00874A1F">
        <w:rPr>
          <w:rFonts w:eastAsia="Times New Roman"/>
          <w:iCs/>
          <w:noProof w:val="0"/>
          <w:sz w:val="18"/>
          <w:szCs w:val="18"/>
          <w:lang w:eastAsia="de-DE" w:bidi="en-US"/>
        </w:rPr>
        <w:t>: 10.1016/j.jmmm.2019.166180</w:t>
      </w:r>
      <w:r w:rsidR="00410228">
        <w:rPr>
          <w:rFonts w:eastAsia="Times New Roman"/>
          <w:iCs/>
          <w:noProof w:val="0"/>
          <w:sz w:val="18"/>
          <w:szCs w:val="18"/>
          <w:lang w:eastAsia="de-DE" w:bidi="en-US"/>
        </w:rPr>
        <w:t>.</w:t>
      </w:r>
    </w:p>
    <w:p w:rsidR="002F5CFD" w:rsidRPr="00874A1F" w:rsidRDefault="002F5CFD" w:rsidP="002F5CFD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Vazquez, M.; Chen, D.-X. The magnetization reversal process in amorphous 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IEEE Trans.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.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1995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31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1229–1238.</w:t>
      </w:r>
    </w:p>
    <w:p w:rsidR="002F5CFD" w:rsidRPr="00874A1F" w:rsidRDefault="002F5CFD" w:rsidP="002F5CFD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Mohri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K.; Humphrey, F.B.; Kawashima, K.; Kimura, K.;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Muzutani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M. Large Barkhausen and Matteucci Effects in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FeCoSiB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FeCrSiB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and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FeNiSiB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Amorphous 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IEEE Trans.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.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1990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26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1789–1781.</w:t>
      </w:r>
    </w:p>
    <w:p w:rsidR="002F5CFD" w:rsidRPr="00874A1F" w:rsidRDefault="002F5CFD" w:rsidP="002F5CFD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V.; Zhukov, A.; Blanco, J.M.; Gonzalez, J.;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Ponomarev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B.K. Switching field fluctuations in a glass coated Fe-rich amorphous microwire.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J.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. Mat.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2002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249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131–135.</w:t>
      </w:r>
    </w:p>
    <w:p w:rsidR="002A02AC" w:rsidRDefault="002A02AC" w:rsidP="00163197">
      <w:pPr>
        <w:pStyle w:val="MDPI71References"/>
        <w:numPr>
          <w:ilvl w:val="0"/>
          <w:numId w:val="4"/>
        </w:numPr>
        <w:spacing w:line="260" w:lineRule="atLeast"/>
        <w:ind w:left="0" w:firstLine="0"/>
        <w:rPr>
          <w:color w:val="auto"/>
          <w:lang w:eastAsia="es-ES"/>
        </w:rPr>
      </w:pPr>
      <w:r w:rsidRPr="002A02AC">
        <w:rPr>
          <w:color w:val="auto"/>
          <w:lang w:eastAsia="es-ES"/>
        </w:rPr>
        <w:t xml:space="preserve">Zhukov, A., Blanco, J. M., </w:t>
      </w:r>
      <w:proofErr w:type="spellStart"/>
      <w:r w:rsidRPr="002A02AC">
        <w:rPr>
          <w:color w:val="auto"/>
          <w:lang w:eastAsia="es-ES"/>
        </w:rPr>
        <w:t>Chizhik</w:t>
      </w:r>
      <w:proofErr w:type="spellEnd"/>
      <w:r w:rsidRPr="002A02AC">
        <w:rPr>
          <w:color w:val="auto"/>
          <w:lang w:eastAsia="es-ES"/>
        </w:rPr>
        <w:t xml:space="preserve">, A., </w:t>
      </w:r>
      <w:proofErr w:type="spellStart"/>
      <w:r w:rsidRPr="002A02AC">
        <w:rPr>
          <w:color w:val="auto"/>
          <w:lang w:eastAsia="es-ES"/>
        </w:rPr>
        <w:t>Ipatov</w:t>
      </w:r>
      <w:proofErr w:type="spellEnd"/>
      <w:r w:rsidRPr="002A02AC">
        <w:rPr>
          <w:color w:val="auto"/>
          <w:lang w:eastAsia="es-ES"/>
        </w:rPr>
        <w:t xml:space="preserve">, M., </w:t>
      </w:r>
      <w:proofErr w:type="spellStart"/>
      <w:r w:rsidRPr="002A02AC">
        <w:rPr>
          <w:color w:val="auto"/>
          <w:lang w:eastAsia="es-ES"/>
        </w:rPr>
        <w:t>Rodionova</w:t>
      </w:r>
      <w:proofErr w:type="spellEnd"/>
      <w:r w:rsidRPr="002A02AC">
        <w:rPr>
          <w:color w:val="auto"/>
          <w:lang w:eastAsia="es-ES"/>
        </w:rPr>
        <w:t xml:space="preserve">, V., </w:t>
      </w:r>
      <w:proofErr w:type="spellStart"/>
      <w:r w:rsidRPr="002A02AC">
        <w:rPr>
          <w:color w:val="auto"/>
          <w:lang w:eastAsia="es-ES"/>
        </w:rPr>
        <w:t>Zhukova</w:t>
      </w:r>
      <w:proofErr w:type="spellEnd"/>
      <w:r>
        <w:rPr>
          <w:color w:val="auto"/>
          <w:lang w:eastAsia="es-ES"/>
        </w:rPr>
        <w:t xml:space="preserve"> </w:t>
      </w:r>
      <w:r w:rsidRPr="002A02AC">
        <w:rPr>
          <w:color w:val="auto"/>
          <w:lang w:eastAsia="es-ES"/>
        </w:rPr>
        <w:t>V. Manipulation of domain wall dynamics in amorphous microwires through domain wall collision,</w:t>
      </w:r>
      <w:r w:rsidRPr="002A02AC">
        <w:rPr>
          <w:i/>
          <w:color w:val="auto"/>
          <w:lang w:eastAsia="es-ES"/>
        </w:rPr>
        <w:t xml:space="preserve"> J. Appl. Phys.</w:t>
      </w:r>
      <w:r>
        <w:rPr>
          <w:i/>
          <w:color w:val="auto"/>
          <w:lang w:eastAsia="es-ES"/>
        </w:rPr>
        <w:t xml:space="preserve"> </w:t>
      </w:r>
      <w:r w:rsidRPr="002A02AC">
        <w:rPr>
          <w:b/>
          <w:color w:val="auto"/>
          <w:lang w:eastAsia="es-ES"/>
        </w:rPr>
        <w:t>2013</w:t>
      </w:r>
      <w:r>
        <w:rPr>
          <w:color w:val="auto"/>
          <w:lang w:eastAsia="es-ES"/>
        </w:rPr>
        <w:t xml:space="preserve">, </w:t>
      </w:r>
      <w:r w:rsidRPr="002A02AC">
        <w:rPr>
          <w:i/>
          <w:color w:val="auto"/>
          <w:lang w:eastAsia="es-ES"/>
        </w:rPr>
        <w:t>114</w:t>
      </w:r>
      <w:r w:rsidR="00F03CA8">
        <w:rPr>
          <w:color w:val="auto"/>
          <w:lang w:eastAsia="es-ES"/>
        </w:rPr>
        <w:t>, 043910</w:t>
      </w:r>
      <w:r w:rsidRPr="002A02AC">
        <w:rPr>
          <w:color w:val="auto"/>
          <w:lang w:eastAsia="es-ES"/>
        </w:rPr>
        <w:t xml:space="preserve">; </w:t>
      </w:r>
      <w:proofErr w:type="spellStart"/>
      <w:r w:rsidRPr="002A02AC">
        <w:rPr>
          <w:color w:val="auto"/>
          <w:lang w:eastAsia="es-ES"/>
        </w:rPr>
        <w:t>doi</w:t>
      </w:r>
      <w:proofErr w:type="spellEnd"/>
      <w:r w:rsidRPr="002A02AC">
        <w:rPr>
          <w:color w:val="auto"/>
          <w:lang w:eastAsia="es-ES"/>
        </w:rPr>
        <w:t>: 10.1063/1.4816560</w:t>
      </w:r>
      <w:r w:rsidR="00A26517">
        <w:rPr>
          <w:color w:val="auto"/>
          <w:lang w:eastAsia="es-ES"/>
        </w:rPr>
        <w:t>.</w:t>
      </w:r>
    </w:p>
    <w:p w:rsidR="00AA0DDB" w:rsidRPr="00CD24C5" w:rsidRDefault="00AA0DDB" w:rsidP="00163197">
      <w:pPr>
        <w:pStyle w:val="MDPI71References"/>
        <w:numPr>
          <w:ilvl w:val="0"/>
          <w:numId w:val="4"/>
        </w:numPr>
        <w:spacing w:line="260" w:lineRule="atLeast"/>
        <w:ind w:left="0" w:firstLine="0"/>
        <w:rPr>
          <w:color w:val="auto"/>
          <w:lang w:eastAsia="es-ES"/>
        </w:rPr>
      </w:pPr>
      <w:proofErr w:type="spellStart"/>
      <w:r w:rsidRPr="00CD24C5">
        <w:rPr>
          <w:color w:val="auto"/>
        </w:rPr>
        <w:t>Zhukova</w:t>
      </w:r>
      <w:proofErr w:type="spellEnd"/>
      <w:r w:rsidRPr="00CD24C5">
        <w:rPr>
          <w:color w:val="auto"/>
        </w:rPr>
        <w:t xml:space="preserve">, V.; Corte-Leon, P.; </w:t>
      </w:r>
      <w:proofErr w:type="spellStart"/>
      <w:r w:rsidRPr="00CD24C5">
        <w:rPr>
          <w:color w:val="auto"/>
        </w:rPr>
        <w:t>González-Legarreta</w:t>
      </w:r>
      <w:proofErr w:type="spellEnd"/>
      <w:r w:rsidRPr="00CD24C5">
        <w:rPr>
          <w:color w:val="auto"/>
        </w:rPr>
        <w:t xml:space="preserve">, L.; </w:t>
      </w:r>
      <w:proofErr w:type="spellStart"/>
      <w:r w:rsidRPr="00CD24C5">
        <w:rPr>
          <w:color w:val="auto"/>
        </w:rPr>
        <w:t>Talaat</w:t>
      </w:r>
      <w:proofErr w:type="spellEnd"/>
      <w:r w:rsidRPr="00CD24C5">
        <w:rPr>
          <w:color w:val="auto"/>
        </w:rPr>
        <w:t xml:space="preserve">, A.; Blanco, J.M.; </w:t>
      </w:r>
      <w:proofErr w:type="spellStart"/>
      <w:r w:rsidRPr="00CD24C5">
        <w:rPr>
          <w:color w:val="auto"/>
        </w:rPr>
        <w:t>Ipatov</w:t>
      </w:r>
      <w:proofErr w:type="spellEnd"/>
      <w:r w:rsidRPr="00CD24C5">
        <w:rPr>
          <w:color w:val="auto"/>
        </w:rPr>
        <w:t xml:space="preserve">, M.; </w:t>
      </w:r>
      <w:proofErr w:type="spellStart"/>
      <w:r w:rsidRPr="00CD24C5">
        <w:rPr>
          <w:color w:val="auto"/>
        </w:rPr>
        <w:t>Olivera</w:t>
      </w:r>
      <w:proofErr w:type="spellEnd"/>
      <w:r w:rsidRPr="00CD24C5">
        <w:rPr>
          <w:color w:val="auto"/>
        </w:rPr>
        <w:t xml:space="preserve">, J.; Zhukov, A. Review of Domain Wall Dynamics Engineering in Magnetic Microwires. </w:t>
      </w:r>
      <w:proofErr w:type="spellStart"/>
      <w:r w:rsidRPr="00CD24C5">
        <w:rPr>
          <w:i/>
          <w:color w:val="auto"/>
        </w:rPr>
        <w:t>Nanomaterials</w:t>
      </w:r>
      <w:proofErr w:type="spellEnd"/>
      <w:r w:rsidRPr="00CD24C5">
        <w:rPr>
          <w:color w:val="auto"/>
        </w:rPr>
        <w:t xml:space="preserve"> </w:t>
      </w:r>
      <w:r w:rsidRPr="00CD24C5">
        <w:rPr>
          <w:b/>
          <w:color w:val="auto"/>
        </w:rPr>
        <w:t>2020</w:t>
      </w:r>
      <w:r w:rsidRPr="00CD24C5">
        <w:rPr>
          <w:color w:val="auto"/>
        </w:rPr>
        <w:t xml:space="preserve">, </w:t>
      </w:r>
      <w:r w:rsidRPr="00CD24C5">
        <w:rPr>
          <w:i/>
          <w:color w:val="auto"/>
        </w:rPr>
        <w:t>10</w:t>
      </w:r>
      <w:r w:rsidRPr="00CD24C5">
        <w:rPr>
          <w:color w:val="auto"/>
        </w:rPr>
        <w:t xml:space="preserve">, 2407, </w:t>
      </w:r>
      <w:proofErr w:type="spellStart"/>
      <w:r w:rsidRPr="00CD24C5">
        <w:rPr>
          <w:color w:val="auto"/>
        </w:rPr>
        <w:t>doi</w:t>
      </w:r>
      <w:proofErr w:type="spellEnd"/>
      <w:r w:rsidRPr="00CD24C5">
        <w:rPr>
          <w:color w:val="auto"/>
        </w:rPr>
        <w:t>:</w:t>
      </w:r>
      <w:r>
        <w:rPr>
          <w:color w:val="auto"/>
        </w:rPr>
        <w:t xml:space="preserve"> </w:t>
      </w:r>
      <w:r w:rsidRPr="00CD24C5">
        <w:rPr>
          <w:color w:val="auto"/>
        </w:rPr>
        <w:t>10.3390/nano10122407.</w:t>
      </w:r>
    </w:p>
    <w:p w:rsidR="00123414" w:rsidRPr="009104AD" w:rsidRDefault="009104AD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712925">
        <w:rPr>
          <w:sz w:val="18"/>
          <w:szCs w:val="18"/>
          <w:lang w:val="en-GB"/>
        </w:rPr>
        <w:t xml:space="preserve">Chen, D.-X.; Dempsey, N.M.; Vázquez, M.; Hernando, A. Propagating domain wall shape and dynamics in iron-rich amorphous wires. </w:t>
      </w:r>
      <w:r w:rsidRPr="00712925">
        <w:rPr>
          <w:i/>
          <w:sz w:val="18"/>
          <w:szCs w:val="18"/>
          <w:lang w:val="en-GB"/>
        </w:rPr>
        <w:t>IEEE Trans. Magn.</w:t>
      </w:r>
      <w:r w:rsidRPr="00712925">
        <w:rPr>
          <w:sz w:val="18"/>
          <w:szCs w:val="18"/>
          <w:lang w:val="en-GB"/>
        </w:rPr>
        <w:t xml:space="preserve"> </w:t>
      </w:r>
      <w:r w:rsidRPr="00712925">
        <w:rPr>
          <w:b/>
          <w:sz w:val="18"/>
          <w:szCs w:val="18"/>
          <w:lang w:val="en-GB"/>
        </w:rPr>
        <w:t xml:space="preserve">1995, </w:t>
      </w:r>
      <w:r w:rsidRPr="00712925">
        <w:rPr>
          <w:i/>
          <w:sz w:val="18"/>
          <w:szCs w:val="18"/>
          <w:lang w:val="en-GB"/>
        </w:rPr>
        <w:t>31(</w:t>
      </w:r>
      <w:r w:rsidRPr="00712925">
        <w:rPr>
          <w:sz w:val="18"/>
          <w:szCs w:val="18"/>
          <w:lang w:val="en-GB"/>
        </w:rPr>
        <w:t>1)</w:t>
      </w:r>
      <w:r w:rsidRPr="00712925">
        <w:rPr>
          <w:rFonts w:cs="Arial"/>
          <w:color w:val="222222"/>
          <w:sz w:val="18"/>
          <w:szCs w:val="18"/>
          <w:shd w:val="clear" w:color="auto" w:fill="FFFFFF"/>
          <w:lang w:val="en-GB"/>
        </w:rPr>
        <w:t>, 781-790</w:t>
      </w:r>
      <w:r w:rsidRPr="00135958">
        <w:rPr>
          <w:rFonts w:cs="Arial"/>
          <w:color w:val="222222"/>
          <w:shd w:val="clear" w:color="auto" w:fill="FFFFFF"/>
          <w:lang w:val="en-GB"/>
        </w:rPr>
        <w:t>.</w:t>
      </w:r>
    </w:p>
    <w:p w:rsidR="00163197" w:rsidRPr="00153605" w:rsidRDefault="00163197" w:rsidP="00BD3C26">
      <w:pPr>
        <w:pStyle w:val="MDPI71References"/>
        <w:numPr>
          <w:ilvl w:val="0"/>
          <w:numId w:val="4"/>
        </w:numPr>
        <w:spacing w:line="260" w:lineRule="atLeast"/>
        <w:ind w:left="0" w:firstLine="0"/>
        <w:rPr>
          <w:szCs w:val="18"/>
          <w:lang w:val="en-GB"/>
        </w:rPr>
      </w:pPr>
      <w:r w:rsidRPr="00153605">
        <w:rPr>
          <w:color w:val="auto"/>
          <w:szCs w:val="18"/>
          <w:lang w:val="en-GB"/>
        </w:rPr>
        <w:t xml:space="preserve">Moriya, R.; Hayashi, M.; Thomas, L.; </w:t>
      </w:r>
      <w:proofErr w:type="spellStart"/>
      <w:r w:rsidRPr="00153605">
        <w:rPr>
          <w:color w:val="auto"/>
          <w:szCs w:val="18"/>
          <w:lang w:val="en-GB"/>
        </w:rPr>
        <w:t>Rettner</w:t>
      </w:r>
      <w:proofErr w:type="spellEnd"/>
      <w:r w:rsidRPr="00153605">
        <w:rPr>
          <w:color w:val="auto"/>
          <w:szCs w:val="18"/>
          <w:lang w:val="en-GB"/>
        </w:rPr>
        <w:t xml:space="preserve">, C.; </w:t>
      </w:r>
      <w:proofErr w:type="spellStart"/>
      <w:r w:rsidRPr="00153605">
        <w:rPr>
          <w:color w:val="auto"/>
          <w:szCs w:val="18"/>
          <w:lang w:val="en-GB"/>
        </w:rPr>
        <w:t>Parkin</w:t>
      </w:r>
      <w:proofErr w:type="spellEnd"/>
      <w:r w:rsidRPr="00153605">
        <w:rPr>
          <w:color w:val="auto"/>
          <w:szCs w:val="18"/>
          <w:lang w:val="en-GB"/>
        </w:rPr>
        <w:t>, S.S.P. Dependence of field driven domain wall velocity on cross-sectional area in Ni</w:t>
      </w:r>
      <w:r w:rsidRPr="00153605">
        <w:rPr>
          <w:color w:val="auto"/>
          <w:szCs w:val="18"/>
          <w:vertAlign w:val="subscript"/>
          <w:lang w:val="en-GB"/>
        </w:rPr>
        <w:t>65</w:t>
      </w:r>
      <w:r w:rsidRPr="00153605">
        <w:rPr>
          <w:color w:val="auto"/>
          <w:szCs w:val="18"/>
          <w:lang w:val="en-GB"/>
        </w:rPr>
        <w:t>Fe</w:t>
      </w:r>
      <w:r w:rsidRPr="00153605">
        <w:rPr>
          <w:color w:val="auto"/>
          <w:szCs w:val="18"/>
          <w:vertAlign w:val="subscript"/>
          <w:lang w:val="en-GB"/>
        </w:rPr>
        <w:t>20</w:t>
      </w:r>
      <w:r w:rsidRPr="00153605">
        <w:rPr>
          <w:color w:val="auto"/>
          <w:szCs w:val="18"/>
          <w:lang w:val="en-GB"/>
        </w:rPr>
        <w:t>Co</w:t>
      </w:r>
      <w:r w:rsidRPr="00153605">
        <w:rPr>
          <w:color w:val="auto"/>
          <w:szCs w:val="18"/>
          <w:vertAlign w:val="subscript"/>
          <w:lang w:val="en-GB"/>
        </w:rPr>
        <w:t>15</w:t>
      </w:r>
      <w:r w:rsidRPr="00153605">
        <w:rPr>
          <w:color w:val="auto"/>
          <w:szCs w:val="18"/>
          <w:lang w:val="en-GB"/>
        </w:rPr>
        <w:t xml:space="preserve"> nanowires. </w:t>
      </w:r>
      <w:r w:rsidRPr="00153605">
        <w:rPr>
          <w:i/>
          <w:iCs/>
          <w:color w:val="auto"/>
          <w:szCs w:val="18"/>
          <w:lang w:val="en-GB"/>
        </w:rPr>
        <w:t xml:space="preserve">Appl. Phys. </w:t>
      </w:r>
      <w:proofErr w:type="spellStart"/>
      <w:r w:rsidRPr="00153605">
        <w:rPr>
          <w:i/>
          <w:iCs/>
          <w:color w:val="auto"/>
          <w:szCs w:val="18"/>
          <w:lang w:val="en-GB"/>
        </w:rPr>
        <w:t>Lett</w:t>
      </w:r>
      <w:proofErr w:type="spellEnd"/>
      <w:r w:rsidRPr="00153605">
        <w:rPr>
          <w:i/>
          <w:iCs/>
          <w:color w:val="auto"/>
          <w:szCs w:val="18"/>
          <w:lang w:val="en-GB"/>
        </w:rPr>
        <w:t>.</w:t>
      </w:r>
      <w:r w:rsidRPr="00153605">
        <w:rPr>
          <w:color w:val="auto"/>
          <w:szCs w:val="18"/>
          <w:lang w:val="en-GB"/>
        </w:rPr>
        <w:t xml:space="preserve"> </w:t>
      </w:r>
      <w:r w:rsidRPr="00153605">
        <w:rPr>
          <w:b/>
          <w:bCs/>
          <w:color w:val="auto"/>
          <w:szCs w:val="18"/>
          <w:lang w:val="en-GB"/>
        </w:rPr>
        <w:t>2010</w:t>
      </w:r>
      <w:r w:rsidRPr="00153605">
        <w:rPr>
          <w:color w:val="auto"/>
          <w:szCs w:val="18"/>
          <w:lang w:val="en-GB"/>
        </w:rPr>
        <w:t xml:space="preserve">, </w:t>
      </w:r>
      <w:r w:rsidRPr="00153605">
        <w:rPr>
          <w:i/>
          <w:iCs/>
          <w:color w:val="auto"/>
          <w:szCs w:val="18"/>
          <w:lang w:val="en-GB"/>
        </w:rPr>
        <w:t>97</w:t>
      </w:r>
      <w:r w:rsidRPr="00153605">
        <w:rPr>
          <w:color w:val="auto"/>
          <w:szCs w:val="18"/>
          <w:lang w:val="en-GB"/>
        </w:rPr>
        <w:t xml:space="preserve">, 142506, </w:t>
      </w:r>
      <w:proofErr w:type="spellStart"/>
      <w:r w:rsidRPr="00153605">
        <w:rPr>
          <w:color w:val="auto"/>
          <w:szCs w:val="18"/>
          <w:lang w:val="en-GB"/>
        </w:rPr>
        <w:t>doi</w:t>
      </w:r>
      <w:proofErr w:type="spellEnd"/>
      <w:r w:rsidRPr="00153605">
        <w:rPr>
          <w:color w:val="auto"/>
          <w:szCs w:val="18"/>
          <w:lang w:val="en-GB"/>
        </w:rPr>
        <w:t>: 10.1063/1.3494521</w:t>
      </w:r>
      <w:r w:rsidR="00A26517">
        <w:rPr>
          <w:color w:val="auto"/>
          <w:szCs w:val="18"/>
          <w:lang w:val="en-GB"/>
        </w:rPr>
        <w:t>.</w:t>
      </w:r>
    </w:p>
    <w:p w:rsidR="00163197" w:rsidRPr="00153605" w:rsidRDefault="00163197" w:rsidP="00BD3C26">
      <w:pPr>
        <w:pStyle w:val="MDPI71References"/>
        <w:numPr>
          <w:ilvl w:val="0"/>
          <w:numId w:val="4"/>
        </w:numPr>
        <w:spacing w:line="260" w:lineRule="atLeast"/>
        <w:ind w:left="0" w:firstLine="0"/>
        <w:rPr>
          <w:szCs w:val="18"/>
          <w:lang w:val="en-GB"/>
        </w:rPr>
      </w:pPr>
      <w:proofErr w:type="spellStart"/>
      <w:r w:rsidRPr="00153605">
        <w:rPr>
          <w:szCs w:val="18"/>
          <w:lang w:val="en-GB"/>
        </w:rPr>
        <w:t>Allwood</w:t>
      </w:r>
      <w:proofErr w:type="spellEnd"/>
      <w:r w:rsidRPr="00153605">
        <w:rPr>
          <w:szCs w:val="18"/>
          <w:lang w:val="en-GB"/>
        </w:rPr>
        <w:t xml:space="preserve">, D.A.; </w:t>
      </w:r>
      <w:proofErr w:type="spellStart"/>
      <w:r w:rsidRPr="00153605">
        <w:rPr>
          <w:szCs w:val="18"/>
          <w:lang w:val="en-GB"/>
        </w:rPr>
        <w:t>Xiong</w:t>
      </w:r>
      <w:proofErr w:type="spellEnd"/>
      <w:r w:rsidRPr="00153605">
        <w:rPr>
          <w:szCs w:val="18"/>
          <w:lang w:val="en-GB"/>
        </w:rPr>
        <w:t xml:space="preserve">, G.; Faulkner, C.C.; Atkinson, D.; Petit D.; </w:t>
      </w:r>
      <w:proofErr w:type="spellStart"/>
      <w:r w:rsidRPr="00153605">
        <w:rPr>
          <w:szCs w:val="18"/>
          <w:lang w:val="en-GB"/>
        </w:rPr>
        <w:t>Cowburn</w:t>
      </w:r>
      <w:proofErr w:type="spellEnd"/>
      <w:r w:rsidRPr="00153605">
        <w:rPr>
          <w:szCs w:val="18"/>
          <w:lang w:val="en-GB"/>
        </w:rPr>
        <w:t xml:space="preserve">, R.P. Magnetic domain-wall logic. </w:t>
      </w:r>
      <w:r w:rsidRPr="00153605">
        <w:rPr>
          <w:i/>
          <w:szCs w:val="18"/>
          <w:lang w:val="en-GB"/>
        </w:rPr>
        <w:t>Science</w:t>
      </w:r>
      <w:r w:rsidRPr="00153605">
        <w:rPr>
          <w:szCs w:val="18"/>
          <w:lang w:val="en-GB"/>
        </w:rPr>
        <w:t xml:space="preserve"> </w:t>
      </w:r>
      <w:r w:rsidRPr="00153605">
        <w:rPr>
          <w:b/>
          <w:szCs w:val="18"/>
          <w:lang w:val="en-GB"/>
        </w:rPr>
        <w:t>2005</w:t>
      </w:r>
      <w:r w:rsidRPr="00153605">
        <w:rPr>
          <w:szCs w:val="18"/>
          <w:lang w:val="en-GB"/>
        </w:rPr>
        <w:t>,</w:t>
      </w:r>
      <w:r w:rsidRPr="00153605">
        <w:rPr>
          <w:i/>
          <w:szCs w:val="18"/>
          <w:lang w:val="en-GB"/>
        </w:rPr>
        <w:t xml:space="preserve"> </w:t>
      </w:r>
      <w:r w:rsidRPr="00153605">
        <w:rPr>
          <w:bCs/>
          <w:i/>
          <w:szCs w:val="18"/>
          <w:lang w:val="en-GB"/>
        </w:rPr>
        <w:t>309</w:t>
      </w:r>
      <w:r w:rsidRPr="00153605">
        <w:rPr>
          <w:szCs w:val="18"/>
          <w:lang w:val="en-GB"/>
        </w:rPr>
        <w:t>, pp. 1688-1692.</w:t>
      </w:r>
    </w:p>
    <w:p w:rsidR="000F33A4" w:rsidRDefault="000F33A4" w:rsidP="000F33A4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3C7DBF">
        <w:rPr>
          <w:color w:val="auto"/>
          <w:sz w:val="18"/>
          <w:szCs w:val="18"/>
        </w:rPr>
        <w:t xml:space="preserve">Ogasawara, I.; Ueno, S. Preparation and properties of amorphous wires. </w:t>
      </w:r>
      <w:r w:rsidRPr="003C7DBF">
        <w:rPr>
          <w:i/>
          <w:iCs/>
          <w:color w:val="auto"/>
          <w:sz w:val="18"/>
          <w:szCs w:val="18"/>
        </w:rPr>
        <w:t>IEEE Trans. Magn.</w:t>
      </w:r>
      <w:r w:rsidRPr="003C7DBF">
        <w:rPr>
          <w:color w:val="auto"/>
          <w:sz w:val="18"/>
          <w:szCs w:val="18"/>
        </w:rPr>
        <w:t xml:space="preserve"> </w:t>
      </w:r>
      <w:r w:rsidRPr="003C7DBF">
        <w:rPr>
          <w:b/>
          <w:bCs/>
          <w:color w:val="auto"/>
          <w:sz w:val="18"/>
          <w:szCs w:val="18"/>
        </w:rPr>
        <w:t>1995</w:t>
      </w:r>
      <w:r w:rsidRPr="003C7DBF">
        <w:rPr>
          <w:color w:val="auto"/>
          <w:sz w:val="18"/>
          <w:szCs w:val="18"/>
        </w:rPr>
        <w:t xml:space="preserve">, </w:t>
      </w:r>
      <w:r w:rsidRPr="003C7DBF">
        <w:rPr>
          <w:i/>
          <w:iCs/>
          <w:color w:val="auto"/>
          <w:sz w:val="18"/>
          <w:szCs w:val="18"/>
        </w:rPr>
        <w:t>31</w:t>
      </w:r>
      <w:r w:rsidRPr="003C7DBF">
        <w:rPr>
          <w:color w:val="auto"/>
          <w:sz w:val="18"/>
          <w:szCs w:val="18"/>
        </w:rPr>
        <w:t>, 1219–1223, doi:10.1109/20.364811.</w:t>
      </w:r>
    </w:p>
    <w:p w:rsidR="000F33A4" w:rsidRPr="00CD24C5" w:rsidRDefault="000F33A4" w:rsidP="000F33A4">
      <w:pPr>
        <w:pStyle w:val="MDPI71References"/>
        <w:numPr>
          <w:ilvl w:val="0"/>
          <w:numId w:val="4"/>
        </w:numPr>
        <w:spacing w:line="260" w:lineRule="atLeast"/>
        <w:ind w:left="0" w:firstLine="0"/>
        <w:rPr>
          <w:color w:val="auto"/>
          <w:lang w:eastAsia="es-ES"/>
        </w:rPr>
      </w:pPr>
      <w:proofErr w:type="spellStart"/>
      <w:r w:rsidRPr="00CD24C5">
        <w:rPr>
          <w:color w:val="auto"/>
          <w:shd w:val="clear" w:color="auto" w:fill="FFFFFF"/>
        </w:rPr>
        <w:t>Rudkowski</w:t>
      </w:r>
      <w:proofErr w:type="spellEnd"/>
      <w:r w:rsidRPr="00CD24C5">
        <w:rPr>
          <w:color w:val="auto"/>
          <w:shd w:val="clear" w:color="auto" w:fill="FFFFFF"/>
        </w:rPr>
        <w:t xml:space="preserve">, P.; </w:t>
      </w:r>
      <w:proofErr w:type="spellStart"/>
      <w:r w:rsidRPr="00CD24C5">
        <w:rPr>
          <w:color w:val="auto"/>
          <w:shd w:val="clear" w:color="auto" w:fill="FFFFFF"/>
        </w:rPr>
        <w:t>Rudkowska</w:t>
      </w:r>
      <w:proofErr w:type="spellEnd"/>
      <w:r w:rsidRPr="00CD24C5">
        <w:rPr>
          <w:color w:val="auto"/>
          <w:shd w:val="clear" w:color="auto" w:fill="FFFFFF"/>
        </w:rPr>
        <w:t xml:space="preserve">, G.; Strom-Olsen, J.O. The fabrication of fine metallic fibers by continuous melt extraction and their magnetic and mechanical properties. </w:t>
      </w:r>
      <w:r w:rsidRPr="00CD24C5">
        <w:rPr>
          <w:i/>
          <w:iCs/>
          <w:color w:val="auto"/>
          <w:shd w:val="clear" w:color="auto" w:fill="FFFFFF"/>
        </w:rPr>
        <w:t>Mater. Sci. Eng. A</w:t>
      </w:r>
      <w:r w:rsidRPr="00CD24C5">
        <w:rPr>
          <w:color w:val="auto"/>
          <w:shd w:val="clear" w:color="auto" w:fill="FFFFFF"/>
        </w:rPr>
        <w:t xml:space="preserve"> </w:t>
      </w:r>
      <w:r w:rsidRPr="00CD24C5">
        <w:rPr>
          <w:b/>
          <w:bCs/>
          <w:color w:val="auto"/>
          <w:shd w:val="clear" w:color="auto" w:fill="FFFFFF"/>
        </w:rPr>
        <w:t>1991</w:t>
      </w:r>
      <w:r w:rsidRPr="00CD24C5">
        <w:rPr>
          <w:color w:val="auto"/>
          <w:shd w:val="clear" w:color="auto" w:fill="FFFFFF"/>
        </w:rPr>
        <w:t xml:space="preserve">, </w:t>
      </w:r>
      <w:r w:rsidRPr="00CD24C5">
        <w:rPr>
          <w:i/>
          <w:iCs/>
          <w:color w:val="auto"/>
          <w:shd w:val="clear" w:color="auto" w:fill="FFFFFF"/>
        </w:rPr>
        <w:t>133</w:t>
      </w:r>
      <w:r w:rsidRPr="00CD24C5">
        <w:rPr>
          <w:color w:val="auto"/>
          <w:shd w:val="clear" w:color="auto" w:fill="FFFFFF"/>
        </w:rPr>
        <w:t>, 158-161</w:t>
      </w:r>
      <w:r>
        <w:rPr>
          <w:color w:val="auto"/>
          <w:shd w:val="clear" w:color="auto" w:fill="FFFFFF"/>
        </w:rPr>
        <w:t>.</w:t>
      </w:r>
    </w:p>
    <w:p w:rsidR="000F33A4" w:rsidRPr="00CD24C5" w:rsidRDefault="000F33A4" w:rsidP="000F33A4">
      <w:pPr>
        <w:numPr>
          <w:ilvl w:val="0"/>
          <w:numId w:val="4"/>
        </w:numPr>
        <w:shd w:val="clear" w:color="auto" w:fill="FFFFFF"/>
        <w:adjustRightInd w:val="0"/>
        <w:ind w:left="0" w:firstLine="0"/>
        <w:textAlignment w:val="baseline"/>
        <w:rPr>
          <w:sz w:val="18"/>
          <w:szCs w:val="18"/>
        </w:rPr>
      </w:pPr>
      <w:r w:rsidRPr="00CD24C5">
        <w:rPr>
          <w:sz w:val="18"/>
          <w:szCs w:val="18"/>
        </w:rPr>
        <w:t>Zhukova, V.; Zhukov, A.; Kraposhin, V.; Prokoshin, A.; Gonzalez, J. Magnetic properties and GMI of soft magnetic amorphous fibers</w:t>
      </w:r>
      <w:r>
        <w:rPr>
          <w:sz w:val="18"/>
          <w:szCs w:val="18"/>
        </w:rPr>
        <w:t>.</w:t>
      </w:r>
      <w:r w:rsidRPr="00CD24C5">
        <w:rPr>
          <w:sz w:val="18"/>
          <w:szCs w:val="18"/>
        </w:rPr>
        <w:t xml:space="preserve"> </w:t>
      </w:r>
      <w:r w:rsidRPr="00CD24C5">
        <w:rPr>
          <w:i/>
        </w:rPr>
        <w:t>Sens. Actuat</w:t>
      </w:r>
      <w:r>
        <w:rPr>
          <w:i/>
        </w:rPr>
        <w:t>.</w:t>
      </w:r>
      <w:r w:rsidRPr="00CD24C5">
        <w:rPr>
          <w:i/>
        </w:rPr>
        <w:t xml:space="preserve"> A</w:t>
      </w:r>
      <w:r>
        <w:rPr>
          <w:i/>
        </w:rPr>
        <w:t>-Phys.</w:t>
      </w:r>
      <w:r w:rsidRPr="00CD24C5">
        <w:rPr>
          <w:sz w:val="18"/>
          <w:szCs w:val="18"/>
        </w:rPr>
        <w:t xml:space="preserve"> </w:t>
      </w:r>
      <w:r w:rsidRPr="00CD24C5">
        <w:rPr>
          <w:b/>
          <w:sz w:val="18"/>
          <w:szCs w:val="18"/>
        </w:rPr>
        <w:t>2003</w:t>
      </w:r>
      <w:r w:rsidRPr="00CD24C5">
        <w:rPr>
          <w:sz w:val="18"/>
          <w:szCs w:val="18"/>
        </w:rPr>
        <w:t>,</w:t>
      </w:r>
      <w:r w:rsidRPr="00CD24C5">
        <w:rPr>
          <w:i/>
          <w:sz w:val="18"/>
          <w:szCs w:val="18"/>
        </w:rPr>
        <w:t xml:space="preserve"> 106</w:t>
      </w:r>
      <w:r w:rsidRPr="00CD24C5">
        <w:rPr>
          <w:sz w:val="18"/>
          <w:szCs w:val="18"/>
        </w:rPr>
        <w:t>, 225-229</w:t>
      </w:r>
      <w:r>
        <w:rPr>
          <w:sz w:val="18"/>
          <w:szCs w:val="18"/>
        </w:rPr>
        <w:t>.</w:t>
      </w:r>
    </w:p>
    <w:p w:rsidR="000F33A4" w:rsidRPr="00CD24C5" w:rsidRDefault="000F33A4" w:rsidP="000F33A4">
      <w:pPr>
        <w:pStyle w:val="MDPI71References"/>
        <w:numPr>
          <w:ilvl w:val="0"/>
          <w:numId w:val="4"/>
        </w:numPr>
        <w:spacing w:line="260" w:lineRule="atLeast"/>
        <w:ind w:left="0" w:firstLine="0"/>
        <w:rPr>
          <w:color w:val="auto"/>
          <w:lang w:eastAsia="es-ES"/>
        </w:rPr>
      </w:pPr>
      <w:r w:rsidRPr="00CD24C5">
        <w:rPr>
          <w:color w:val="auto"/>
        </w:rPr>
        <w:t xml:space="preserve">Baranov, S.A.; </w:t>
      </w:r>
      <w:proofErr w:type="spellStart"/>
      <w:r w:rsidRPr="00CD24C5">
        <w:rPr>
          <w:color w:val="auto"/>
        </w:rPr>
        <w:t>Larin</w:t>
      </w:r>
      <w:proofErr w:type="spellEnd"/>
      <w:r w:rsidRPr="00CD24C5">
        <w:rPr>
          <w:color w:val="auto"/>
        </w:rPr>
        <w:t xml:space="preserve">, V.S.; </w:t>
      </w:r>
      <w:proofErr w:type="spellStart"/>
      <w:r w:rsidRPr="00CD24C5">
        <w:rPr>
          <w:color w:val="auto"/>
        </w:rPr>
        <w:t>Torcunov</w:t>
      </w:r>
      <w:proofErr w:type="spellEnd"/>
      <w:r w:rsidRPr="00CD24C5">
        <w:rPr>
          <w:color w:val="auto"/>
        </w:rPr>
        <w:t xml:space="preserve">, A.V. Technology, Preparation and Properties of the Cast Glass-Coated Magnetic Microwires. </w:t>
      </w:r>
      <w:r w:rsidRPr="00CD24C5">
        <w:rPr>
          <w:i/>
          <w:iCs/>
          <w:color w:val="auto"/>
        </w:rPr>
        <w:t xml:space="preserve">Crystals </w:t>
      </w:r>
      <w:r w:rsidRPr="00CD24C5">
        <w:rPr>
          <w:b/>
          <w:bCs/>
          <w:i/>
          <w:iCs/>
          <w:color w:val="auto"/>
        </w:rPr>
        <w:t>2</w:t>
      </w:r>
      <w:r w:rsidRPr="00CD24C5">
        <w:rPr>
          <w:b/>
          <w:bCs/>
          <w:color w:val="auto"/>
        </w:rPr>
        <w:t>017</w:t>
      </w:r>
      <w:r w:rsidRPr="00CD24C5">
        <w:rPr>
          <w:color w:val="auto"/>
        </w:rPr>
        <w:t xml:space="preserve">, </w:t>
      </w:r>
      <w:r w:rsidRPr="00CD24C5">
        <w:rPr>
          <w:i/>
          <w:iCs/>
          <w:color w:val="auto"/>
        </w:rPr>
        <w:t>7</w:t>
      </w:r>
      <w:r w:rsidRPr="00CD24C5">
        <w:rPr>
          <w:color w:val="auto"/>
        </w:rPr>
        <w:t>, 136.</w:t>
      </w:r>
    </w:p>
    <w:p w:rsidR="00A0705D" w:rsidRPr="00874A1F" w:rsidRDefault="00A0705D" w:rsidP="00A0705D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Kozejova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D.;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Fecova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L.; Klein, P.;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Sabol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R.;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Hudak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R.; Sulla, I.;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Mudronova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D.;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Galik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J.;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Varga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R. Biomedical applications of glass-coated microwires.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 xml:space="preserve">J.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 xml:space="preserve">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Magn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. Mater.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en-US" w:bidi="en-US"/>
        </w:rPr>
        <w:t>2019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470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2-5.</w:t>
      </w:r>
    </w:p>
    <w:p w:rsidR="00EB2DE1" w:rsidRPr="00874A1F" w:rsidRDefault="00EB2DE1" w:rsidP="00EB2DE1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Chiriac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, H.;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Lupu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, N.;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Stoian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, G.;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Ababei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, G.;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Corodeanu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,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S.;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Óvári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, T.-A. Ultrathin nanocrystalline magnetic 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es-ES" w:bidi="en-US"/>
        </w:rPr>
        <w:t>Crystals</w:t>
      </w:r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es-ES" w:bidi="en-US"/>
        </w:rPr>
        <w:t>2017</w:t>
      </w:r>
      <w:r w:rsidRPr="00874A1F">
        <w:rPr>
          <w:rFonts w:eastAsia="Times New Roman"/>
          <w:noProof w:val="0"/>
          <w:color w:val="auto"/>
          <w:sz w:val="18"/>
          <w:lang w:eastAsia="es-ES" w:bidi="en-US"/>
        </w:rPr>
        <w:t>, 7, 48.</w:t>
      </w:r>
    </w:p>
    <w:p w:rsidR="00A115E1" w:rsidRDefault="00EB2DE1" w:rsidP="00EB2DE1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Corte-Leon, P.;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V.;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Ipatov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M.; Blanco, J.M.;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González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J.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Churyukanova</w:t>
      </w:r>
      <w:proofErr w:type="spellEnd"/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M.;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 xml:space="preserve">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Taskaev</w:t>
      </w:r>
      <w:proofErr w:type="spellEnd"/>
      <w:r w:rsidR="00923873" w:rsidRPr="00923873">
        <w:rPr>
          <w:rFonts w:eastAsia="Times New Roman"/>
          <w:bCs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S.;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Zhukov, A. The effect of annealing on magnetic properties of “Thick” microwires.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J. Alloys Compd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.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2020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831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150992</w:t>
      </w:r>
      <w:r w:rsidR="00A26517">
        <w:rPr>
          <w:rFonts w:eastAsia="Times New Roman"/>
          <w:noProof w:val="0"/>
          <w:color w:val="auto"/>
          <w:sz w:val="18"/>
          <w:lang w:eastAsia="de-DE" w:bidi="en-US"/>
        </w:rPr>
        <w:t>.</w:t>
      </w:r>
    </w:p>
    <w:p w:rsidR="0046646C" w:rsidRPr="00A26517" w:rsidRDefault="00923873" w:rsidP="0046646C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n-US" w:bidi="en-US"/>
        </w:rPr>
      </w:pPr>
      <w:r w:rsidRPr="00923873">
        <w:rPr>
          <w:sz w:val="18"/>
          <w:szCs w:val="18"/>
          <w:lang w:val="en-GB"/>
        </w:rPr>
        <w:lastRenderedPageBreak/>
        <w:t>Praslička, D.; Blažek, J.; Šmelko, M.; Hudák, J.; Čverha, A.; Mikita, I.; Varga, R.; Zhukov, A.; Possibilities of Measuring Stress and Health Monitoring in Materials Using Contact-Less Sensor Based on Magnetic Microwires</w:t>
      </w:r>
      <w:r w:rsidR="00410228">
        <w:rPr>
          <w:sz w:val="18"/>
          <w:szCs w:val="18"/>
          <w:lang w:val="en-GB"/>
        </w:rPr>
        <w:t>.</w:t>
      </w:r>
      <w:r w:rsidRPr="00923873">
        <w:rPr>
          <w:sz w:val="18"/>
          <w:szCs w:val="18"/>
          <w:lang w:val="en-GB"/>
        </w:rPr>
        <w:t xml:space="preserve"> </w:t>
      </w:r>
      <w:hyperlink r:id="rId41" w:history="1">
        <w:r w:rsidRPr="00923873">
          <w:rPr>
            <w:i/>
            <w:sz w:val="18"/>
            <w:szCs w:val="18"/>
            <w:lang w:val="en-GB"/>
          </w:rPr>
          <w:t xml:space="preserve">IEEE Trans. Magn. </w:t>
        </w:r>
      </w:hyperlink>
      <w:r w:rsidRPr="00923873">
        <w:rPr>
          <w:b/>
          <w:sz w:val="18"/>
          <w:szCs w:val="18"/>
          <w:lang w:val="en-GB"/>
        </w:rPr>
        <w:t>2013</w:t>
      </w:r>
      <w:r w:rsidRPr="00923873">
        <w:rPr>
          <w:sz w:val="18"/>
          <w:szCs w:val="18"/>
          <w:lang w:val="en-GB"/>
        </w:rPr>
        <w:t xml:space="preserve">, </w:t>
      </w:r>
      <w:r w:rsidRPr="00923873">
        <w:rPr>
          <w:i/>
          <w:sz w:val="18"/>
          <w:szCs w:val="18"/>
          <w:lang w:val="en-GB"/>
        </w:rPr>
        <w:t xml:space="preserve">49(1), </w:t>
      </w:r>
      <w:r w:rsidRPr="00923873">
        <w:rPr>
          <w:sz w:val="18"/>
          <w:szCs w:val="18"/>
          <w:lang w:val="en-GB"/>
        </w:rPr>
        <w:t>128-131, doi: 10.1109/TMAG.2012.2219854</w:t>
      </w:r>
      <w:r w:rsidR="00A26517">
        <w:rPr>
          <w:sz w:val="18"/>
          <w:szCs w:val="18"/>
          <w:lang w:val="en-GB"/>
        </w:rPr>
        <w:t>.</w:t>
      </w:r>
    </w:p>
    <w:p w:rsidR="00B71630" w:rsidRPr="00874A1F" w:rsidRDefault="00B71630" w:rsidP="00B71630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Makhnovskiy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D.; Fry, N.; Zhukov, A. On different tag reader architectures for bistable microwires.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Sens. </w:t>
      </w:r>
      <w:proofErr w:type="spellStart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Actuat</w:t>
      </w:r>
      <w:proofErr w:type="spellEnd"/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 xml:space="preserve">. A Phys. </w:t>
      </w:r>
      <w:r w:rsidRPr="00874A1F">
        <w:rPr>
          <w:rFonts w:eastAsia="Times New Roman"/>
          <w:b/>
          <w:iCs/>
          <w:noProof w:val="0"/>
          <w:color w:val="auto"/>
          <w:sz w:val="18"/>
          <w:lang w:eastAsia="de-DE" w:bidi="en-US"/>
        </w:rPr>
        <w:t>2011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,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166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133-140.</w:t>
      </w:r>
    </w:p>
    <w:p w:rsidR="00B71630" w:rsidRDefault="00B71630" w:rsidP="00B71630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V.; Corte-Leon, P.; Blanco, J. 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Ipatov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, M.; Gonzalez, J.; Zhukov, A. Electronic Surveillance and Security Applic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a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tions of Magnetic Microwires</w:t>
      </w:r>
      <w:r w:rsidR="00410228">
        <w:rPr>
          <w:rFonts w:eastAsia="Times New Roman"/>
          <w:noProof w:val="0"/>
          <w:color w:val="auto"/>
          <w:sz w:val="18"/>
          <w:lang w:eastAsia="en-US" w:bidi="en-US"/>
        </w:rPr>
        <w:t>.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proofErr w:type="spellStart"/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>Chemosensors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874A1F">
        <w:rPr>
          <w:rFonts w:eastAsia="Times New Roman"/>
          <w:b/>
          <w:noProof w:val="0"/>
          <w:color w:val="auto"/>
          <w:sz w:val="18"/>
          <w:lang w:eastAsia="en-US" w:bidi="en-US"/>
        </w:rPr>
        <w:t>2021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874A1F">
        <w:rPr>
          <w:rFonts w:eastAsia="Times New Roman"/>
          <w:i/>
          <w:noProof w:val="0"/>
          <w:color w:val="auto"/>
          <w:sz w:val="18"/>
          <w:lang w:eastAsia="en-US" w:bidi="en-US"/>
        </w:rPr>
        <w:t>9</w:t>
      </w:r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,100,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doi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en-US" w:bidi="en-US"/>
        </w:rPr>
        <w:t>: 10.3390/ chemosensors9050100</w:t>
      </w:r>
      <w:r w:rsidR="00A26517">
        <w:rPr>
          <w:rFonts w:eastAsia="Times New Roman"/>
          <w:noProof w:val="0"/>
          <w:color w:val="auto"/>
          <w:sz w:val="18"/>
          <w:lang w:eastAsia="en-US" w:bidi="en-US"/>
        </w:rPr>
        <w:t>.</w:t>
      </w:r>
    </w:p>
    <w:p w:rsidR="00B71630" w:rsidRPr="00B71630" w:rsidRDefault="00B71630" w:rsidP="00B71630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874A1F">
        <w:rPr>
          <w:color w:val="auto"/>
          <w:spacing w:val="-4"/>
          <w:sz w:val="18"/>
          <w:szCs w:val="18"/>
          <w:lang w:eastAsia="en-US"/>
        </w:rPr>
        <w:t>Allue, A.; Corte-León, P.; Gondra, K.; Zhukova, V.; Ipatov, M.; Blanco, J.M.; Gonzalez, J.; Churyukanova,</w:t>
      </w:r>
      <w:r w:rsidRPr="00874A1F">
        <w:rPr>
          <w:color w:val="auto"/>
          <w:sz w:val="18"/>
          <w:szCs w:val="18"/>
          <w:lang w:eastAsia="en-US"/>
        </w:rPr>
        <w:t xml:space="preserve"> M.; Taskaev, S.; Zhukov, A. Smart composites with embedded magnetic microwire inclusions allowing non-contact stresses and temperature monitoring. </w:t>
      </w:r>
      <w:r w:rsidRPr="00874A1F">
        <w:rPr>
          <w:i/>
          <w:iCs/>
          <w:color w:val="auto"/>
          <w:sz w:val="18"/>
          <w:szCs w:val="18"/>
          <w:lang w:eastAsia="en-US"/>
        </w:rPr>
        <w:t xml:space="preserve">Compos. Part A Appl. Sci. Manuf. </w:t>
      </w:r>
      <w:r w:rsidRPr="00874A1F">
        <w:rPr>
          <w:b/>
          <w:bCs/>
          <w:color w:val="auto"/>
          <w:sz w:val="18"/>
          <w:szCs w:val="18"/>
          <w:lang w:eastAsia="en-US"/>
        </w:rPr>
        <w:t>2019</w:t>
      </w:r>
      <w:r w:rsidRPr="00874A1F">
        <w:rPr>
          <w:i/>
          <w:iCs/>
          <w:color w:val="auto"/>
          <w:sz w:val="18"/>
          <w:szCs w:val="18"/>
          <w:lang w:eastAsia="en-US"/>
        </w:rPr>
        <w:t>, 120</w:t>
      </w:r>
      <w:r w:rsidRPr="00874A1F">
        <w:rPr>
          <w:color w:val="auto"/>
          <w:sz w:val="18"/>
          <w:szCs w:val="18"/>
          <w:lang w:eastAsia="en-US"/>
        </w:rPr>
        <w:t>, 12–20, doi: 10.1016/j.compositesa.2019.02.014</w:t>
      </w:r>
      <w:r w:rsidRPr="00874A1F">
        <w:rPr>
          <w:color w:val="auto"/>
          <w:lang w:eastAsia="en-US"/>
        </w:rPr>
        <w:t>.</w:t>
      </w:r>
    </w:p>
    <w:p w:rsidR="00B71630" w:rsidRDefault="00B71630" w:rsidP="00B71630">
      <w:pPr>
        <w:pStyle w:val="Textoindependiente"/>
        <w:numPr>
          <w:ilvl w:val="0"/>
          <w:numId w:val="4"/>
        </w:numPr>
        <w:spacing w:after="0" w:line="240" w:lineRule="auto"/>
        <w:ind w:left="0" w:firstLine="0"/>
        <w:rPr>
          <w:rFonts w:eastAsia="Times New Roman"/>
          <w:sz w:val="18"/>
          <w:szCs w:val="18"/>
          <w:lang w:val="en-GB"/>
        </w:rPr>
      </w:pPr>
      <w:r w:rsidRPr="00B71630">
        <w:rPr>
          <w:rFonts w:eastAsia="Times New Roman"/>
          <w:sz w:val="18"/>
          <w:szCs w:val="18"/>
          <w:lang w:val="en-GB"/>
        </w:rPr>
        <w:t xml:space="preserve">Ding, L.; </w:t>
      </w:r>
      <w:proofErr w:type="spellStart"/>
      <w:r w:rsidRPr="00B71630">
        <w:rPr>
          <w:rFonts w:eastAsia="Times New Roman"/>
          <w:sz w:val="18"/>
          <w:szCs w:val="18"/>
          <w:lang w:val="en-GB"/>
        </w:rPr>
        <w:t>Saez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 xml:space="preserve">, S.; </w:t>
      </w:r>
      <w:proofErr w:type="spellStart"/>
      <w:r w:rsidRPr="00B71630">
        <w:rPr>
          <w:rFonts w:eastAsia="Times New Roman"/>
          <w:sz w:val="18"/>
          <w:szCs w:val="18"/>
          <w:lang w:val="en-GB"/>
        </w:rPr>
        <w:t>Dolabdjian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 xml:space="preserve">, C.; </w:t>
      </w:r>
      <w:proofErr w:type="spellStart"/>
      <w:r w:rsidRPr="00B71630">
        <w:rPr>
          <w:rFonts w:eastAsia="Times New Roman"/>
          <w:sz w:val="18"/>
          <w:szCs w:val="18"/>
          <w:lang w:val="en-GB"/>
        </w:rPr>
        <w:t>Melo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 xml:space="preserve">, L.G.C.; </w:t>
      </w:r>
      <w:proofErr w:type="spellStart"/>
      <w:r w:rsidRPr="00B71630">
        <w:rPr>
          <w:rFonts w:eastAsia="Times New Roman"/>
          <w:sz w:val="18"/>
          <w:szCs w:val="18"/>
          <w:lang w:val="en-GB"/>
        </w:rPr>
        <w:t>Yelon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 xml:space="preserve">, A.; </w:t>
      </w:r>
      <w:proofErr w:type="spellStart"/>
      <w:r w:rsidRPr="00B71630">
        <w:rPr>
          <w:rFonts w:eastAsia="Times New Roman"/>
          <w:sz w:val="18"/>
          <w:szCs w:val="18"/>
          <w:lang w:val="en-GB"/>
        </w:rPr>
        <w:t>Ménard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>, D. Development of a high sensitivity Giant Ma</w:t>
      </w:r>
      <w:r w:rsidRPr="00B71630">
        <w:rPr>
          <w:rFonts w:eastAsia="Times New Roman"/>
          <w:sz w:val="18"/>
          <w:szCs w:val="18"/>
          <w:lang w:val="en-GB"/>
        </w:rPr>
        <w:t>g</w:t>
      </w:r>
      <w:r w:rsidRPr="00B71630">
        <w:rPr>
          <w:rFonts w:eastAsia="Times New Roman"/>
          <w:sz w:val="18"/>
          <w:szCs w:val="18"/>
          <w:lang w:val="en-GB"/>
        </w:rPr>
        <w:t>neto-Impedance magnetometer: comparison with a commercial Flux-Gate</w:t>
      </w:r>
      <w:r w:rsidR="00C81BEE">
        <w:rPr>
          <w:rFonts w:eastAsia="Times New Roman"/>
          <w:sz w:val="18"/>
          <w:szCs w:val="18"/>
          <w:lang w:val="en-GB"/>
        </w:rPr>
        <w:t>.</w:t>
      </w:r>
      <w:r w:rsidR="00C81BEE" w:rsidRPr="00B71630">
        <w:rPr>
          <w:rFonts w:eastAsia="Times New Roman"/>
          <w:sz w:val="18"/>
          <w:szCs w:val="18"/>
          <w:lang w:val="en-GB"/>
        </w:rPr>
        <w:t xml:space="preserve"> </w:t>
      </w:r>
      <w:r w:rsidRPr="00B71630">
        <w:rPr>
          <w:rFonts w:eastAsia="Times New Roman"/>
          <w:i/>
          <w:sz w:val="18"/>
          <w:szCs w:val="18"/>
          <w:lang w:val="en-GB"/>
        </w:rPr>
        <w:t>IEEE Sensors</w:t>
      </w:r>
      <w:r w:rsidRPr="00B71630">
        <w:rPr>
          <w:rFonts w:eastAsia="Times New Roman"/>
          <w:sz w:val="18"/>
          <w:szCs w:val="18"/>
          <w:lang w:val="en-GB"/>
        </w:rPr>
        <w:t xml:space="preserve"> </w:t>
      </w:r>
      <w:r w:rsidRPr="00B71630">
        <w:rPr>
          <w:rFonts w:eastAsia="Times New Roman"/>
          <w:b/>
          <w:sz w:val="18"/>
          <w:szCs w:val="18"/>
          <w:lang w:val="en-GB"/>
        </w:rPr>
        <w:t>2009</w:t>
      </w:r>
      <w:r w:rsidRPr="00B71630">
        <w:rPr>
          <w:rFonts w:eastAsia="Times New Roman"/>
          <w:sz w:val="18"/>
          <w:szCs w:val="18"/>
          <w:lang w:val="en-GB"/>
        </w:rPr>
        <w:t xml:space="preserve">, </w:t>
      </w:r>
      <w:r w:rsidRPr="00B71630">
        <w:rPr>
          <w:rFonts w:eastAsia="Times New Roman"/>
          <w:i/>
          <w:sz w:val="18"/>
          <w:szCs w:val="18"/>
          <w:lang w:val="en-GB"/>
        </w:rPr>
        <w:t>9 (2)</w:t>
      </w:r>
      <w:r w:rsidRPr="00B71630">
        <w:rPr>
          <w:rFonts w:eastAsia="Times New Roman"/>
          <w:sz w:val="18"/>
          <w:szCs w:val="18"/>
          <w:lang w:val="en-GB"/>
        </w:rPr>
        <w:t>, 159-168.</w:t>
      </w:r>
    </w:p>
    <w:p w:rsidR="00B71630" w:rsidRPr="00B71630" w:rsidRDefault="00B71630" w:rsidP="00B71630">
      <w:pPr>
        <w:pStyle w:val="Textoindependiente"/>
        <w:numPr>
          <w:ilvl w:val="0"/>
          <w:numId w:val="4"/>
        </w:numPr>
        <w:spacing w:after="0" w:line="240" w:lineRule="auto"/>
        <w:ind w:left="0" w:firstLine="0"/>
        <w:rPr>
          <w:rFonts w:eastAsia="Times New Roman"/>
          <w:sz w:val="18"/>
          <w:szCs w:val="18"/>
          <w:lang w:val="en-GB"/>
        </w:rPr>
      </w:pPr>
      <w:proofErr w:type="spellStart"/>
      <w:r w:rsidRPr="00B71630">
        <w:rPr>
          <w:rFonts w:eastAsia="Times New Roman"/>
          <w:sz w:val="18"/>
          <w:szCs w:val="18"/>
          <w:lang w:val="en-GB"/>
        </w:rPr>
        <w:t>Gudoshnikov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 xml:space="preserve">, S.; </w:t>
      </w:r>
      <w:proofErr w:type="spellStart"/>
      <w:r w:rsidRPr="00B71630">
        <w:rPr>
          <w:rFonts w:eastAsia="Times New Roman"/>
          <w:sz w:val="18"/>
          <w:szCs w:val="18"/>
          <w:lang w:val="en-GB"/>
        </w:rPr>
        <w:t>Usov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 xml:space="preserve">, N.; </w:t>
      </w:r>
      <w:proofErr w:type="spellStart"/>
      <w:r w:rsidRPr="00B71630">
        <w:rPr>
          <w:rFonts w:eastAsia="Times New Roman"/>
          <w:sz w:val="18"/>
          <w:szCs w:val="18"/>
          <w:lang w:val="en-GB"/>
        </w:rPr>
        <w:t>Nozdrin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 xml:space="preserve">, A.; </w:t>
      </w:r>
      <w:proofErr w:type="spellStart"/>
      <w:r w:rsidRPr="00B71630">
        <w:rPr>
          <w:rFonts w:eastAsia="Times New Roman"/>
          <w:sz w:val="18"/>
          <w:szCs w:val="18"/>
          <w:lang w:val="en-GB"/>
        </w:rPr>
        <w:t>Ipatov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 xml:space="preserve">, M.; Zhukov, A.; </w:t>
      </w:r>
      <w:proofErr w:type="spellStart"/>
      <w:r w:rsidRPr="00B71630">
        <w:rPr>
          <w:rFonts w:eastAsia="Times New Roman"/>
          <w:sz w:val="18"/>
          <w:szCs w:val="18"/>
          <w:lang w:val="en-GB"/>
        </w:rPr>
        <w:t>Zhukova</w:t>
      </w:r>
      <w:proofErr w:type="spellEnd"/>
      <w:r w:rsidRPr="00B71630">
        <w:rPr>
          <w:rFonts w:eastAsia="Times New Roman"/>
          <w:sz w:val="18"/>
          <w:szCs w:val="18"/>
          <w:lang w:val="en-GB"/>
        </w:rPr>
        <w:t>, V. Highly sensitive magnetometer based on the off-diagonal GMI effect in Co-rich glass-coated microwire</w:t>
      </w:r>
      <w:r w:rsidR="00C81BEE">
        <w:rPr>
          <w:rFonts w:eastAsia="Times New Roman"/>
          <w:sz w:val="18"/>
          <w:szCs w:val="18"/>
          <w:lang w:val="en-GB"/>
        </w:rPr>
        <w:t>.</w:t>
      </w:r>
      <w:r w:rsidR="00C81BEE" w:rsidRPr="00B71630">
        <w:rPr>
          <w:rFonts w:eastAsia="Times New Roman"/>
          <w:sz w:val="18"/>
          <w:szCs w:val="18"/>
          <w:lang w:val="en-GB"/>
        </w:rPr>
        <w:t xml:space="preserve"> </w:t>
      </w:r>
      <w:r w:rsidRPr="00B71630">
        <w:rPr>
          <w:rFonts w:eastAsia="Times New Roman"/>
          <w:i/>
          <w:sz w:val="18"/>
          <w:szCs w:val="18"/>
          <w:lang w:val="en-GB"/>
        </w:rPr>
        <w:t xml:space="preserve">Phys. Stat. Sol. (a) </w:t>
      </w:r>
      <w:r w:rsidRPr="00B71630">
        <w:rPr>
          <w:rFonts w:eastAsia="Times New Roman"/>
          <w:b/>
          <w:sz w:val="18"/>
          <w:szCs w:val="18"/>
          <w:lang w:val="en-GB"/>
        </w:rPr>
        <w:t>2014</w:t>
      </w:r>
      <w:r w:rsidRPr="00B71630">
        <w:rPr>
          <w:rFonts w:eastAsia="Times New Roman"/>
          <w:sz w:val="18"/>
          <w:szCs w:val="18"/>
          <w:lang w:val="en-GB"/>
        </w:rPr>
        <w:t xml:space="preserve">, </w:t>
      </w:r>
      <w:r w:rsidRPr="00B71630">
        <w:rPr>
          <w:rFonts w:eastAsia="Times New Roman"/>
          <w:i/>
          <w:sz w:val="18"/>
          <w:szCs w:val="18"/>
          <w:lang w:val="en-GB"/>
        </w:rPr>
        <w:t>211 (5)</w:t>
      </w:r>
      <w:r w:rsidRPr="00B71630">
        <w:rPr>
          <w:rFonts w:eastAsia="Times New Roman"/>
          <w:sz w:val="18"/>
          <w:szCs w:val="18"/>
          <w:lang w:val="en-GB"/>
        </w:rPr>
        <w:t>, 980–985</w:t>
      </w:r>
      <w:r w:rsidRPr="00B71630">
        <w:rPr>
          <w:rFonts w:eastAsia="Times New Roman"/>
          <w:lang w:val="en-GB"/>
        </w:rPr>
        <w:t>.</w:t>
      </w:r>
    </w:p>
    <w:p w:rsidR="0046646C" w:rsidRPr="00410228" w:rsidRDefault="0046646C" w:rsidP="00B71630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46646C">
        <w:rPr>
          <w:rFonts w:eastAsia="Times New Roman"/>
          <w:noProof w:val="0"/>
          <w:color w:val="auto"/>
          <w:sz w:val="18"/>
          <w:lang w:eastAsia="en-US" w:bidi="en-US"/>
        </w:rPr>
        <w:t>Corte-Leon, P.</w:t>
      </w:r>
      <w:r w:rsidR="00410228"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46646C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proofErr w:type="spellStart"/>
      <w:r w:rsidRPr="0046646C">
        <w:rPr>
          <w:rFonts w:eastAsia="Times New Roman"/>
          <w:noProof w:val="0"/>
          <w:color w:val="auto"/>
          <w:sz w:val="18"/>
          <w:lang w:eastAsia="en-US" w:bidi="en-US"/>
        </w:rPr>
        <w:t>Zhukova</w:t>
      </w:r>
      <w:proofErr w:type="spellEnd"/>
      <w:r w:rsidRPr="0046646C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>
        <w:rPr>
          <w:rFonts w:eastAsia="Times New Roman"/>
          <w:noProof w:val="0"/>
          <w:color w:val="auto"/>
          <w:sz w:val="18"/>
          <w:lang w:eastAsia="en-US" w:bidi="en-US"/>
        </w:rPr>
        <w:t>V.</w:t>
      </w:r>
      <w:r w:rsidR="00410228"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>Ipatov,</w:t>
      </w:r>
      <w:r>
        <w:rPr>
          <w:rFonts w:eastAsia="Times New Roman"/>
          <w:noProof w:val="0"/>
          <w:color w:val="auto"/>
          <w:sz w:val="18"/>
          <w:lang w:val="fi-FI" w:eastAsia="en-US" w:bidi="en-US"/>
        </w:rPr>
        <w:t xml:space="preserve"> 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>M.</w:t>
      </w:r>
      <w:r w:rsidR="00410228">
        <w:rPr>
          <w:rFonts w:eastAsia="Times New Roman"/>
          <w:noProof w:val="0"/>
          <w:color w:val="auto"/>
          <w:sz w:val="18"/>
          <w:lang w:val="fi-FI" w:eastAsia="en-US" w:bidi="en-US"/>
        </w:rPr>
        <w:t>;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 xml:space="preserve"> Blanco,</w:t>
      </w:r>
      <w:r>
        <w:rPr>
          <w:rFonts w:eastAsia="Times New Roman"/>
          <w:noProof w:val="0"/>
          <w:color w:val="auto"/>
          <w:sz w:val="18"/>
          <w:lang w:val="fi-FI" w:eastAsia="en-US" w:bidi="en-US"/>
        </w:rPr>
        <w:t xml:space="preserve"> 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>J.M.</w:t>
      </w:r>
      <w:r w:rsidR="00410228">
        <w:rPr>
          <w:rFonts w:eastAsia="Times New Roman"/>
          <w:noProof w:val="0"/>
          <w:color w:val="auto"/>
          <w:sz w:val="18"/>
          <w:lang w:val="fi-FI" w:eastAsia="en-US" w:bidi="en-US"/>
        </w:rPr>
        <w:t>;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 xml:space="preserve"> Gonzalez, J</w:t>
      </w:r>
      <w:r w:rsidR="00410228"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>.</w:t>
      </w:r>
      <w:r w:rsidR="00410228">
        <w:rPr>
          <w:rFonts w:eastAsia="Times New Roman"/>
          <w:noProof w:val="0"/>
          <w:color w:val="auto"/>
          <w:sz w:val="18"/>
          <w:lang w:val="fi-FI" w:eastAsia="en-US" w:bidi="en-US"/>
        </w:rPr>
        <w:t>;</w:t>
      </w:r>
      <w:r w:rsidR="00410228"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 xml:space="preserve"> </w:t>
      </w:r>
      <w:proofErr w:type="spellStart"/>
      <w:r w:rsidRPr="0046646C">
        <w:rPr>
          <w:rFonts w:eastAsia="Times New Roman"/>
          <w:iCs/>
          <w:noProof w:val="0"/>
          <w:color w:val="auto"/>
          <w:sz w:val="18"/>
          <w:lang w:val="en-GB" w:eastAsia="en-US" w:bidi="en-US"/>
        </w:rPr>
        <w:t>Churyukanova</w:t>
      </w:r>
      <w:proofErr w:type="spellEnd"/>
      <w:r w:rsidRPr="0046646C">
        <w:rPr>
          <w:rFonts w:eastAsia="Times New Roman"/>
          <w:iCs/>
          <w:noProof w:val="0"/>
          <w:color w:val="auto"/>
          <w:sz w:val="18"/>
          <w:lang w:val="en-GB" w:eastAsia="en-US" w:bidi="en-US"/>
        </w:rPr>
        <w:t>,</w:t>
      </w:r>
      <w:r>
        <w:rPr>
          <w:rFonts w:eastAsia="Times New Roman"/>
          <w:iCs/>
          <w:noProof w:val="0"/>
          <w:color w:val="auto"/>
          <w:sz w:val="18"/>
          <w:lang w:val="en-GB" w:eastAsia="en-US" w:bidi="en-US"/>
        </w:rPr>
        <w:t xml:space="preserve"> 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>M.</w:t>
      </w:r>
      <w:r w:rsidR="00410228">
        <w:rPr>
          <w:rFonts w:eastAsia="Times New Roman"/>
          <w:noProof w:val="0"/>
          <w:color w:val="auto"/>
          <w:sz w:val="18"/>
          <w:lang w:val="fi-FI" w:eastAsia="en-US" w:bidi="en-US"/>
        </w:rPr>
        <w:t>;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 xml:space="preserve"> </w:t>
      </w:r>
      <w:proofErr w:type="spellStart"/>
      <w:r w:rsidRPr="00A1611B">
        <w:rPr>
          <w:rFonts w:eastAsia="Times New Roman"/>
          <w:noProof w:val="0"/>
          <w:color w:val="auto"/>
          <w:sz w:val="18"/>
          <w:lang w:eastAsia="en-US" w:bidi="en-US"/>
        </w:rPr>
        <w:t>Baraibar</w:t>
      </w:r>
      <w:proofErr w:type="spellEnd"/>
      <w:r w:rsidRPr="0046646C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>J.M</w:t>
      </w:r>
      <w:r w:rsidR="00410228">
        <w:rPr>
          <w:rFonts w:eastAsia="Times New Roman"/>
          <w:noProof w:val="0"/>
          <w:color w:val="auto"/>
          <w:sz w:val="18"/>
          <w:lang w:val="fi-FI" w:eastAsia="en-US" w:bidi="en-US"/>
        </w:rPr>
        <w:t>.;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 xml:space="preserve"> </w:t>
      </w:r>
      <w:proofErr w:type="spellStart"/>
      <w:r w:rsidRPr="00A1611B">
        <w:rPr>
          <w:rFonts w:eastAsia="Times New Roman"/>
          <w:noProof w:val="0"/>
          <w:color w:val="auto"/>
          <w:sz w:val="18"/>
          <w:lang w:eastAsia="en-US" w:bidi="en-US"/>
        </w:rPr>
        <w:t>Taskaev</w:t>
      </w:r>
      <w:proofErr w:type="spellEnd"/>
      <w:r w:rsidRPr="00A1611B">
        <w:rPr>
          <w:rFonts w:eastAsia="Times New Roman"/>
          <w:noProof w:val="0"/>
          <w:color w:val="auto"/>
          <w:sz w:val="18"/>
          <w:lang w:eastAsia="en-US" w:bidi="en-US"/>
        </w:rPr>
        <w:t>, S</w:t>
      </w:r>
      <w:r w:rsidRPr="0046646C">
        <w:rPr>
          <w:rFonts w:eastAsia="Times New Roman"/>
          <w:noProof w:val="0"/>
          <w:color w:val="auto"/>
          <w:sz w:val="18"/>
          <w:lang w:eastAsia="en-US" w:bidi="en-US"/>
        </w:rPr>
        <w:t>.</w:t>
      </w:r>
      <w:r w:rsidR="00410228"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A1611B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>Zhukov</w:t>
      </w:r>
      <w:r w:rsidRPr="00A1611B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46646C">
        <w:rPr>
          <w:rFonts w:eastAsia="Times New Roman"/>
          <w:noProof w:val="0"/>
          <w:color w:val="auto"/>
          <w:sz w:val="18"/>
          <w:lang w:val="fi-FI" w:eastAsia="en-US" w:bidi="en-US"/>
        </w:rPr>
        <w:t xml:space="preserve">A. </w:t>
      </w:r>
      <w:r w:rsidRPr="00A1611B">
        <w:rPr>
          <w:rFonts w:eastAsia="Times New Roman"/>
          <w:noProof w:val="0"/>
          <w:color w:val="auto"/>
          <w:sz w:val="18"/>
          <w:lang w:eastAsia="en-US" w:bidi="en-US"/>
        </w:rPr>
        <w:t>Stress dependence of the magnetic properties of glass-coated amorphous microwires</w:t>
      </w:r>
      <w:r w:rsidR="00410228">
        <w:rPr>
          <w:rFonts w:eastAsia="Times New Roman"/>
          <w:noProof w:val="0"/>
          <w:color w:val="auto"/>
          <w:sz w:val="18"/>
          <w:lang w:eastAsia="en-US" w:bidi="en-US"/>
        </w:rPr>
        <w:t>.</w:t>
      </w:r>
      <w:r w:rsidR="00410228" w:rsidRPr="00A1611B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6646C">
        <w:rPr>
          <w:rFonts w:eastAsia="Times New Roman"/>
          <w:i/>
          <w:noProof w:val="0"/>
          <w:color w:val="auto"/>
          <w:sz w:val="18"/>
          <w:lang w:eastAsia="en-US" w:bidi="en-US"/>
        </w:rPr>
        <w:t>J. Alloys Compd</w:t>
      </w:r>
      <w:r w:rsidR="00410228">
        <w:rPr>
          <w:rFonts w:eastAsia="Times New Roman"/>
          <w:noProof w:val="0"/>
          <w:color w:val="auto"/>
          <w:sz w:val="18"/>
          <w:lang w:eastAsia="en-US" w:bidi="en-US"/>
        </w:rPr>
        <w:t>.</w:t>
      </w:r>
      <w:r w:rsidRPr="0046646C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6646C">
        <w:rPr>
          <w:rFonts w:eastAsia="Times New Roman"/>
          <w:b/>
          <w:noProof w:val="0"/>
          <w:color w:val="auto"/>
          <w:sz w:val="18"/>
          <w:lang w:eastAsia="en-US" w:bidi="en-US"/>
        </w:rPr>
        <w:t>2019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46646C">
        <w:rPr>
          <w:rFonts w:eastAsia="Times New Roman"/>
          <w:i/>
          <w:noProof w:val="0"/>
          <w:color w:val="auto"/>
          <w:sz w:val="18"/>
          <w:lang w:eastAsia="en-US" w:bidi="en-US"/>
        </w:rPr>
        <w:t>789</w:t>
      </w:r>
      <w:r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 w:rsidRPr="0046646C">
        <w:rPr>
          <w:rFonts w:eastAsia="Times New Roman"/>
          <w:noProof w:val="0"/>
          <w:color w:val="auto"/>
          <w:sz w:val="18"/>
          <w:lang w:eastAsia="en-US" w:bidi="en-US"/>
        </w:rPr>
        <w:t xml:space="preserve"> 201-208, </w:t>
      </w:r>
      <w:proofErr w:type="spellStart"/>
      <w:r w:rsidRPr="00410228">
        <w:rPr>
          <w:rFonts w:eastAsia="Times New Roman"/>
          <w:noProof w:val="0"/>
          <w:color w:val="auto"/>
          <w:sz w:val="18"/>
          <w:lang w:eastAsia="en-US" w:bidi="en-US"/>
        </w:rPr>
        <w:t>doi</w:t>
      </w:r>
      <w:proofErr w:type="spellEnd"/>
      <w:r w:rsidRPr="00410228">
        <w:rPr>
          <w:rFonts w:eastAsia="Times New Roman"/>
          <w:noProof w:val="0"/>
          <w:color w:val="auto"/>
          <w:sz w:val="18"/>
          <w:lang w:eastAsia="en-US" w:bidi="en-US"/>
        </w:rPr>
        <w:t>: </w:t>
      </w:r>
      <w:hyperlink r:id="rId42" w:tgtFrame="orcid.blank" w:history="1">
        <w:r w:rsidR="00923873" w:rsidRPr="00923873">
          <w:rPr>
            <w:rStyle w:val="Hipervnculo"/>
            <w:rFonts w:eastAsia="Times New Roman"/>
            <w:bCs/>
            <w:noProof w:val="0"/>
            <w:color w:val="auto"/>
            <w:sz w:val="18"/>
            <w:u w:val="none"/>
            <w:lang w:eastAsia="en-US" w:bidi="en-US"/>
          </w:rPr>
          <w:t>10.1016/j.jallcom.2019.03.044</w:t>
        </w:r>
      </w:hyperlink>
    </w:p>
    <w:p w:rsidR="00A0705D" w:rsidRPr="00874A1F" w:rsidRDefault="00923873" w:rsidP="00B71630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923873">
        <w:rPr>
          <w:rFonts w:eastAsia="Times New Roman"/>
          <w:noProof w:val="0"/>
          <w:color w:val="auto"/>
          <w:sz w:val="18"/>
          <w:lang w:eastAsia="en-US" w:bidi="en-US"/>
        </w:rPr>
        <w:t>Zhukova</w:t>
      </w:r>
      <w:proofErr w:type="spellEnd"/>
      <w:r w:rsidRPr="00923873">
        <w:rPr>
          <w:rFonts w:eastAsia="Times New Roman"/>
          <w:noProof w:val="0"/>
          <w:color w:val="auto"/>
          <w:sz w:val="18"/>
          <w:lang w:eastAsia="en-US" w:bidi="en-US"/>
        </w:rPr>
        <w:t xml:space="preserve">, V.; Blanco, J.M.; </w:t>
      </w:r>
      <w:proofErr w:type="spellStart"/>
      <w:r w:rsidRPr="00923873">
        <w:rPr>
          <w:rFonts w:eastAsia="Times New Roman"/>
          <w:noProof w:val="0"/>
          <w:color w:val="auto"/>
          <w:sz w:val="18"/>
          <w:lang w:eastAsia="en-US" w:bidi="en-US"/>
        </w:rPr>
        <w:t>Ipatov</w:t>
      </w:r>
      <w:proofErr w:type="spellEnd"/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M.; </w:t>
      </w:r>
      <w:proofErr w:type="spellStart"/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>Churyukanova</w:t>
      </w:r>
      <w:proofErr w:type="spellEnd"/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M.; </w:t>
      </w:r>
      <w:proofErr w:type="spellStart"/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>Taskaev</w:t>
      </w:r>
      <w:proofErr w:type="spellEnd"/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, S.; Zhukov, A. Tailoring of magnetoimpedance effect and magnetic softness of Fe-rich glass-coated microwires by stress-annealing. </w:t>
      </w:r>
      <w:r w:rsidR="00A0705D"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Sci. Rep.</w:t>
      </w:r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="00A0705D" w:rsidRPr="00874A1F">
        <w:rPr>
          <w:rFonts w:eastAsia="Times New Roman"/>
          <w:b/>
          <w:bCs/>
          <w:noProof w:val="0"/>
          <w:color w:val="auto"/>
          <w:sz w:val="18"/>
          <w:lang w:eastAsia="en-US" w:bidi="en-US"/>
        </w:rPr>
        <w:t xml:space="preserve">2018, </w:t>
      </w:r>
      <w:r w:rsidR="00A0705D" w:rsidRPr="00874A1F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8,</w:t>
      </w:r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 xml:space="preserve"> 3202, </w:t>
      </w:r>
      <w:proofErr w:type="spellStart"/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>doi</w:t>
      </w:r>
      <w:proofErr w:type="spellEnd"/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>:</w:t>
      </w:r>
      <w:r w:rsidR="00410228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="00A0705D" w:rsidRPr="00874A1F">
        <w:rPr>
          <w:rFonts w:eastAsia="Times New Roman"/>
          <w:noProof w:val="0"/>
          <w:color w:val="auto"/>
          <w:sz w:val="18"/>
          <w:lang w:eastAsia="en-US" w:bidi="en-US"/>
        </w:rPr>
        <w:t>10.1038/s41598-018-21356-3.</w:t>
      </w:r>
    </w:p>
    <w:p w:rsidR="00A0705D" w:rsidRPr="00874A1F" w:rsidRDefault="00A0705D" w:rsidP="00A0705D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n-U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V.; Blanco, J.M.; Corte-Leon, P.;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Ipatov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M.;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Churyukanova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M.;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Taskaev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, S.; Zhukov, A.; Grading the magnetic anisotropy and engineering the domain wall dynamics in Fe-rich microwires by stress-annealing</w:t>
      </w:r>
      <w:r w:rsidR="00410228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.</w:t>
      </w:r>
      <w:r w:rsidR="00410228"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 </w:t>
      </w:r>
      <w:proofErr w:type="spellStart"/>
      <w:r w:rsidRPr="00874A1F">
        <w:rPr>
          <w:rFonts w:eastAsia="Times New Roman"/>
          <w:i/>
          <w:noProof w:val="0"/>
          <w:color w:val="auto"/>
          <w:sz w:val="18"/>
          <w:szCs w:val="18"/>
          <w:lang w:eastAsia="de-DE" w:bidi="en-US"/>
        </w:rPr>
        <w:t>Acta</w:t>
      </w:r>
      <w:proofErr w:type="spellEnd"/>
      <w:r w:rsidRPr="00874A1F">
        <w:rPr>
          <w:rFonts w:eastAsia="Times New Roman"/>
          <w:i/>
          <w:noProof w:val="0"/>
          <w:color w:val="auto"/>
          <w:sz w:val="18"/>
          <w:szCs w:val="18"/>
          <w:lang w:eastAsia="de-DE" w:bidi="en-US"/>
        </w:rPr>
        <w:t xml:space="preserve"> Mater.</w:t>
      </w:r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 </w:t>
      </w:r>
      <w:r w:rsidRPr="00874A1F">
        <w:rPr>
          <w:rFonts w:eastAsia="Times New Roman"/>
          <w:b/>
          <w:noProof w:val="0"/>
          <w:color w:val="auto"/>
          <w:sz w:val="18"/>
          <w:szCs w:val="18"/>
          <w:lang w:eastAsia="de-DE" w:bidi="en-US"/>
        </w:rPr>
        <w:t>2018</w:t>
      </w:r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</w:t>
      </w:r>
      <w:r w:rsidRPr="00874A1F">
        <w:rPr>
          <w:rFonts w:eastAsia="Times New Roman"/>
          <w:i/>
          <w:noProof w:val="0"/>
          <w:color w:val="auto"/>
          <w:sz w:val="18"/>
          <w:szCs w:val="18"/>
          <w:lang w:eastAsia="de-DE" w:bidi="en-US"/>
        </w:rPr>
        <w:t>155</w:t>
      </w:r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279-285,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doi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: </w:t>
      </w:r>
      <w:hyperlink r:id="rId43" w:tgtFrame="doilink" w:history="1">
        <w:r w:rsidR="00923873" w:rsidRPr="00923873">
          <w:rPr>
            <w:rFonts w:eastAsia="Times New Roman" w:cs="Arial"/>
            <w:noProof w:val="0"/>
            <w:color w:val="auto"/>
            <w:sz w:val="18"/>
            <w:lang w:eastAsia="de-DE" w:bidi="en-US"/>
          </w:rPr>
          <w:t>10.1016/j.actamat.2018.05.068</w:t>
        </w:r>
      </w:hyperlink>
      <w:r w:rsidR="00C81BEE">
        <w:t>.</w:t>
      </w:r>
    </w:p>
    <w:p w:rsidR="00A0705D" w:rsidRPr="00874A1F" w:rsidRDefault="00A0705D" w:rsidP="00A0705D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 xml:space="preserve">Corte-León, P.;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 xml:space="preserve">, V.; Blanco, J. M.;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Chizhik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 xml:space="preserve">, A.;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Ipatov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, M.; Gonzalez, J.</w:t>
      </w:r>
      <w:r w:rsidR="00C81BEE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;</w:t>
      </w:r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 xml:space="preserve">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Fert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, A.</w:t>
      </w:r>
      <w:r w:rsidR="00C81BEE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;</w:t>
      </w:r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 xml:space="preserve"> Zhukov, A. Engineering of domain wall propagation in magnetic microwires with graded magnetic anisotropy</w:t>
      </w:r>
      <w:r w:rsidR="00C81BEE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.</w:t>
      </w:r>
      <w:r w:rsidR="00C81BEE"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 xml:space="preserve"> </w:t>
      </w:r>
      <w:r w:rsidRPr="00874A1F">
        <w:rPr>
          <w:rFonts w:eastAsia="Times New Roman"/>
          <w:i/>
          <w:noProof w:val="0"/>
          <w:color w:val="auto"/>
          <w:sz w:val="18"/>
          <w:szCs w:val="18"/>
          <w:lang w:eastAsia="es-ES" w:bidi="en-US"/>
        </w:rPr>
        <w:t>Appl. Mater. Today,</w:t>
      </w:r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 xml:space="preserve"> </w:t>
      </w:r>
      <w:r w:rsidRPr="00874A1F">
        <w:rPr>
          <w:rFonts w:eastAsia="Times New Roman"/>
          <w:b/>
          <w:noProof w:val="0"/>
          <w:color w:val="auto"/>
          <w:sz w:val="18"/>
          <w:szCs w:val="18"/>
          <w:lang w:eastAsia="es-ES" w:bidi="en-US"/>
        </w:rPr>
        <w:t>2021</w:t>
      </w:r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 xml:space="preserve">,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doi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: 10.1016/j.apmt.2021.101263</w:t>
      </w:r>
      <w:r w:rsidR="00C81BEE">
        <w:rPr>
          <w:rFonts w:eastAsia="Times New Roman"/>
          <w:noProof w:val="0"/>
          <w:color w:val="auto"/>
          <w:sz w:val="18"/>
          <w:szCs w:val="18"/>
          <w:lang w:eastAsia="es-ES" w:bidi="en-US"/>
        </w:rPr>
        <w:t>.</w:t>
      </w:r>
    </w:p>
    <w:p w:rsidR="00A0705D" w:rsidRDefault="00A0705D" w:rsidP="00EB2DE1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Morchenko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A.T.;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Panina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L.V.;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Larin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V.S.;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Churyukanova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M.N.; Salem, M.M.;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Hashim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H.;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Trukhanov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A.V.;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Korovushkin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V.V.;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Kostishyn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V.G. Structural and magnetic transformations in amorphous ferromagnetic microwires during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thermomagnetic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treatment under conditions of directional crystallization</w:t>
      </w:r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. J. Alloys Compd.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b/>
          <w:noProof w:val="0"/>
          <w:color w:val="auto"/>
          <w:sz w:val="18"/>
          <w:lang w:eastAsia="de-DE" w:bidi="en-US"/>
        </w:rPr>
        <w:t>2017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698, 685-691</w:t>
      </w:r>
      <w:r w:rsidR="00C81BEE">
        <w:rPr>
          <w:rFonts w:eastAsia="Times New Roman"/>
          <w:noProof w:val="0"/>
          <w:color w:val="auto"/>
          <w:sz w:val="18"/>
          <w:lang w:eastAsia="de-DE" w:bidi="en-US"/>
        </w:rPr>
        <w:t>.</w:t>
      </w:r>
    </w:p>
    <w:p w:rsidR="00061C3A" w:rsidRPr="00874A1F" w:rsidRDefault="00061C3A" w:rsidP="00061C3A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sz w:val="18"/>
          <w:lang w:eastAsia="de-DE" w:bidi="en-US"/>
        </w:rPr>
      </w:pPr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Zhukov, A.;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Talaat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A.;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Churyukanova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M.;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Kaloshkin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S.;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Semenkova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V.;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Ipatov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M.; Blanco, J.M.;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V. Engineering of magnetic properties and GMI effect in Co-rich amorphous microwires. </w:t>
      </w:r>
      <w:r w:rsidRPr="00874A1F">
        <w:rPr>
          <w:rFonts w:eastAsia="Times New Roman"/>
          <w:i/>
          <w:iCs/>
          <w:noProof w:val="0"/>
          <w:color w:val="auto"/>
          <w:sz w:val="18"/>
          <w:szCs w:val="18"/>
          <w:lang w:eastAsia="de-DE" w:bidi="en-US"/>
        </w:rPr>
        <w:t>J. Alloys Compd.</w:t>
      </w:r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szCs w:val="18"/>
          <w:lang w:eastAsia="de-DE" w:bidi="en-US"/>
        </w:rPr>
        <w:t>2016</w:t>
      </w:r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szCs w:val="18"/>
          <w:lang w:eastAsia="de-DE" w:bidi="en-US"/>
        </w:rPr>
        <w:t>664</w:t>
      </w:r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, 235–241,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doi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:</w:t>
      </w:r>
      <w:r w:rsidR="00D34727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 </w:t>
      </w:r>
      <w:r w:rsidRPr="00874A1F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10.1016/j.jallcom.2015.12.224.</w:t>
      </w:r>
    </w:p>
    <w:p w:rsidR="00061C3A" w:rsidRPr="00874A1F" w:rsidRDefault="00061C3A" w:rsidP="00061C3A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n-US" w:bidi="en-US"/>
        </w:rPr>
      </w:pP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 xml:space="preserve">, V.;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>Ipatov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 xml:space="preserve">, M.;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>Talaat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 xml:space="preserve">, A.; Blanco, J.M.;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>Churyukanova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>, M.; Zhukov, A.; Effect of stress annealing on magnetic properties and GMI effect of Co- and Fe-rich microwires</w:t>
      </w:r>
      <w:r w:rsidR="00D34727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>.</w:t>
      </w:r>
      <w:r w:rsidR="00D34727"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 xml:space="preserve"> </w:t>
      </w:r>
      <w:r w:rsidRPr="00874A1F">
        <w:rPr>
          <w:rFonts w:eastAsia="Times New Roman"/>
          <w:i/>
          <w:noProof w:val="0"/>
          <w:color w:val="auto"/>
          <w:sz w:val="18"/>
          <w:szCs w:val="18"/>
          <w:lang w:val="en-GB" w:eastAsia="en-US" w:bidi="en-US"/>
        </w:rPr>
        <w:t>J. Alloy Compd.</w:t>
      </w:r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 xml:space="preserve"> </w:t>
      </w:r>
      <w:r w:rsidRPr="00874A1F">
        <w:rPr>
          <w:rFonts w:eastAsia="Times New Roman"/>
          <w:b/>
          <w:noProof w:val="0"/>
          <w:color w:val="auto"/>
          <w:sz w:val="18"/>
          <w:szCs w:val="18"/>
          <w:lang w:val="en-GB" w:eastAsia="en-US" w:bidi="en-US"/>
        </w:rPr>
        <w:t>2017</w:t>
      </w:r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 xml:space="preserve">, </w:t>
      </w:r>
      <w:r w:rsidRPr="00874A1F">
        <w:rPr>
          <w:rFonts w:eastAsia="Times New Roman"/>
          <w:i/>
          <w:noProof w:val="0"/>
          <w:color w:val="auto"/>
          <w:sz w:val="18"/>
          <w:szCs w:val="18"/>
          <w:lang w:val="en-GB" w:eastAsia="en-US" w:bidi="en-US"/>
        </w:rPr>
        <w:t xml:space="preserve">707, </w:t>
      </w:r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 xml:space="preserve">189-194, </w:t>
      </w:r>
      <w:proofErr w:type="spellStart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>doi</w:t>
      </w:r>
      <w:proofErr w:type="spellEnd"/>
      <w:r w:rsidRPr="00874A1F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>: 10.1016/j.jallcom.2016.10.178</w:t>
      </w:r>
      <w:r w:rsidR="00D34727">
        <w:rPr>
          <w:rFonts w:eastAsia="Times New Roman"/>
          <w:noProof w:val="0"/>
          <w:color w:val="auto"/>
          <w:sz w:val="18"/>
          <w:szCs w:val="18"/>
          <w:lang w:val="en-GB" w:eastAsia="en-US" w:bidi="en-US"/>
        </w:rPr>
        <w:t>.</w:t>
      </w:r>
    </w:p>
    <w:p w:rsidR="00061C3A" w:rsidRPr="00874A1F" w:rsidRDefault="00061C3A" w:rsidP="00061C3A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Gonzalez-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Legarreta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L.; Corte-Leon, P.;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Zhukova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V.;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Ipatov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M.; Blanco, J.M.; Gonzalez, J.; Zhukov, A. Optimization of magnetic properties and GMI effect of Thin Co-rich Microwires for GMI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Microsensors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.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Sensors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874A1F">
        <w:rPr>
          <w:rFonts w:eastAsia="Times New Roman"/>
          <w:b/>
          <w:bCs/>
          <w:noProof w:val="0"/>
          <w:color w:val="auto"/>
          <w:sz w:val="18"/>
          <w:lang w:eastAsia="de-DE" w:bidi="en-US"/>
        </w:rPr>
        <w:t>2020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iCs/>
          <w:noProof w:val="0"/>
          <w:color w:val="auto"/>
          <w:sz w:val="18"/>
          <w:lang w:eastAsia="de-DE" w:bidi="en-US"/>
        </w:rPr>
        <w:t>20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1558.</w:t>
      </w:r>
    </w:p>
    <w:p w:rsidR="00061C3A" w:rsidRPr="00874A1F" w:rsidRDefault="00923873" w:rsidP="00061C3A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>Zhukov</w:t>
      </w:r>
      <w:proofErr w:type="spellEnd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 xml:space="preserve">, </w:t>
      </w:r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>A.</w:t>
      </w:r>
      <w:r w:rsidRPr="00923873">
        <w:rPr>
          <w:rFonts w:eastAsia="Times New Roman"/>
          <w:i/>
          <w:noProof w:val="0"/>
          <w:color w:val="auto"/>
          <w:sz w:val="18"/>
          <w:lang w:val="es-ES" w:eastAsia="de-DE" w:bidi="en-US"/>
        </w:rPr>
        <w:t xml:space="preserve">; </w:t>
      </w:r>
      <w:proofErr w:type="spellStart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>Gonzalez-Legarreta</w:t>
      </w:r>
      <w:proofErr w:type="spellEnd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>, L.; Corte-</w:t>
      </w:r>
      <w:proofErr w:type="spellStart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>Leon</w:t>
      </w:r>
      <w:proofErr w:type="spellEnd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 xml:space="preserve">, P.; </w:t>
      </w:r>
      <w:proofErr w:type="spellStart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>Ipatov</w:t>
      </w:r>
      <w:proofErr w:type="spellEnd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>, M.</w:t>
      </w:r>
      <w:proofErr w:type="gramStart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>;.</w:t>
      </w:r>
      <w:proofErr w:type="gramEnd"/>
      <w:r w:rsidRPr="00923873">
        <w:rPr>
          <w:rFonts w:eastAsia="Times New Roman"/>
          <w:noProof w:val="0"/>
          <w:color w:val="auto"/>
          <w:sz w:val="18"/>
          <w:lang w:val="es-ES" w:eastAsia="de-DE" w:bidi="en-US"/>
        </w:rPr>
        <w:t xml:space="preserve"> </w:t>
      </w:r>
      <w:r w:rsidR="00061C3A"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Blanco, </w:t>
      </w:r>
      <w:r w:rsidR="00C81BEE" w:rsidRPr="00874A1F">
        <w:rPr>
          <w:rFonts w:eastAsia="Times New Roman"/>
          <w:noProof w:val="0"/>
          <w:color w:val="auto"/>
          <w:sz w:val="18"/>
          <w:lang w:eastAsia="de-DE" w:bidi="en-US"/>
        </w:rPr>
        <w:t>J.M</w:t>
      </w:r>
      <w:r w:rsidR="00C81BEE">
        <w:rPr>
          <w:rFonts w:eastAsia="Times New Roman"/>
          <w:noProof w:val="0"/>
          <w:color w:val="auto"/>
          <w:sz w:val="18"/>
          <w:lang w:eastAsia="de-DE" w:bidi="en-US"/>
        </w:rPr>
        <w:t>;</w:t>
      </w:r>
      <w:r w:rsidR="00C81BEE"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="00061C3A"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Gonzalez, </w:t>
      </w:r>
      <w:r w:rsidR="00C81BEE" w:rsidRPr="00874A1F">
        <w:rPr>
          <w:rFonts w:eastAsia="Times New Roman"/>
          <w:noProof w:val="0"/>
          <w:color w:val="auto"/>
          <w:sz w:val="18"/>
          <w:lang w:eastAsia="de-DE" w:bidi="en-US"/>
        </w:rPr>
        <w:t>J.</w:t>
      </w:r>
      <w:r w:rsidR="00C81BEE">
        <w:rPr>
          <w:rFonts w:eastAsia="Times New Roman"/>
          <w:noProof w:val="0"/>
          <w:color w:val="auto"/>
          <w:sz w:val="18"/>
          <w:lang w:eastAsia="de-DE" w:bidi="en-US"/>
        </w:rPr>
        <w:t>;</w:t>
      </w:r>
      <w:r w:rsidR="00C81BEE"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proofErr w:type="spellStart"/>
      <w:r w:rsidR="00061C3A" w:rsidRPr="00874A1F">
        <w:rPr>
          <w:rFonts w:eastAsia="Times New Roman"/>
          <w:noProof w:val="0"/>
          <w:color w:val="auto"/>
          <w:sz w:val="18"/>
          <w:lang w:eastAsia="de-DE" w:bidi="en-US"/>
        </w:rPr>
        <w:t>Zhukova</w:t>
      </w:r>
      <w:proofErr w:type="spellEnd"/>
      <w:r w:rsidR="00061C3A" w:rsidRPr="00874A1F">
        <w:rPr>
          <w:rFonts w:eastAsia="Times New Roman"/>
          <w:noProof w:val="0"/>
          <w:color w:val="auto"/>
          <w:sz w:val="18"/>
          <w:lang w:eastAsia="de-DE" w:bidi="en-US"/>
        </w:rPr>
        <w:t>,</w:t>
      </w:r>
      <w:r w:rsidR="00C81BEE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="00C81BEE" w:rsidRPr="00874A1F">
        <w:rPr>
          <w:rFonts w:eastAsia="Times New Roman"/>
          <w:noProof w:val="0"/>
          <w:color w:val="auto"/>
          <w:sz w:val="18"/>
          <w:lang w:eastAsia="de-DE" w:bidi="en-US"/>
        </w:rPr>
        <w:t>V.</w:t>
      </w:r>
      <w:r w:rsidR="00061C3A"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Tailoring of Ma</w:t>
      </w:r>
      <w:r w:rsidR="00061C3A" w:rsidRPr="00874A1F">
        <w:rPr>
          <w:rFonts w:eastAsia="Times New Roman"/>
          <w:noProof w:val="0"/>
          <w:color w:val="auto"/>
          <w:sz w:val="18"/>
          <w:lang w:eastAsia="de-DE" w:bidi="en-US"/>
        </w:rPr>
        <w:t>g</w:t>
      </w:r>
      <w:r w:rsidR="00061C3A" w:rsidRPr="00874A1F">
        <w:rPr>
          <w:rFonts w:eastAsia="Times New Roman"/>
          <w:noProof w:val="0"/>
          <w:color w:val="auto"/>
          <w:sz w:val="18"/>
          <w:lang w:eastAsia="de-DE" w:bidi="en-US"/>
        </w:rPr>
        <w:t>netic Softness and Magnetoimpedance of Co-rich Microwires by Stress-annealing</w:t>
      </w:r>
      <w:r w:rsidR="00C81BEE">
        <w:rPr>
          <w:rFonts w:eastAsia="Times New Roman"/>
          <w:noProof w:val="0"/>
          <w:color w:val="auto"/>
          <w:sz w:val="18"/>
          <w:lang w:eastAsia="de-DE" w:bidi="en-US"/>
        </w:rPr>
        <w:t>.</w:t>
      </w:r>
      <w:r w:rsidR="00C81BEE"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="00061C3A"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Phys. Stat. Sol</w:t>
      </w:r>
      <w:proofErr w:type="gramStart"/>
      <w:r w:rsidR="00061C3A"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.(</w:t>
      </w:r>
      <w:proofErr w:type="gramEnd"/>
      <w:r w:rsidR="00061C3A"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a)</w:t>
      </w:r>
      <w:r w:rsidR="00061C3A"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r w:rsidRPr="00923873">
        <w:rPr>
          <w:rFonts w:eastAsia="Times New Roman"/>
          <w:b/>
          <w:noProof w:val="0"/>
          <w:color w:val="auto"/>
          <w:sz w:val="18"/>
          <w:lang w:eastAsia="de-DE" w:bidi="en-US"/>
        </w:rPr>
        <w:t>2021</w:t>
      </w:r>
      <w:r w:rsidR="00D34727">
        <w:rPr>
          <w:rFonts w:eastAsia="Times New Roman"/>
          <w:b/>
          <w:noProof w:val="0"/>
          <w:color w:val="auto"/>
          <w:sz w:val="18"/>
          <w:lang w:eastAsia="de-DE" w:bidi="en-US"/>
        </w:rPr>
        <w:t>,</w:t>
      </w:r>
      <w:r w:rsidR="00061C3A"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2100130</w:t>
      </w:r>
      <w:r w:rsidR="00C81BEE">
        <w:rPr>
          <w:rFonts w:eastAsia="Times New Roman"/>
          <w:noProof w:val="0"/>
          <w:color w:val="auto"/>
          <w:sz w:val="18"/>
          <w:lang w:eastAsia="de-DE" w:bidi="en-US"/>
        </w:rPr>
        <w:t>.</w:t>
      </w:r>
    </w:p>
    <w:p w:rsidR="00061C3A" w:rsidRPr="00874A1F" w:rsidRDefault="00061C3A" w:rsidP="00061C3A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874A1F">
        <w:rPr>
          <w:rFonts w:eastAsia="Times New Roman"/>
          <w:noProof w:val="0"/>
          <w:sz w:val="18"/>
          <w:lang w:val="en-GB" w:eastAsia="de-DE" w:bidi="en-US"/>
        </w:rPr>
        <w:t>Zhukova</w:t>
      </w:r>
      <w:proofErr w:type="spellEnd"/>
      <w:r w:rsidRPr="00874A1F">
        <w:rPr>
          <w:rFonts w:eastAsia="Times New Roman"/>
          <w:noProof w:val="0"/>
          <w:sz w:val="18"/>
          <w:lang w:val="en-GB" w:eastAsia="de-DE" w:bidi="en-US"/>
        </w:rPr>
        <w:t xml:space="preserve">, V.; Blanco, J.M.; </w:t>
      </w:r>
      <w:proofErr w:type="spellStart"/>
      <w:r w:rsidRPr="00874A1F">
        <w:rPr>
          <w:rFonts w:eastAsia="Times New Roman"/>
          <w:noProof w:val="0"/>
          <w:sz w:val="18"/>
          <w:lang w:val="en-GB" w:eastAsia="de-DE" w:bidi="en-US"/>
        </w:rPr>
        <w:t>Ipatov</w:t>
      </w:r>
      <w:proofErr w:type="spellEnd"/>
      <w:r w:rsidRPr="00874A1F">
        <w:rPr>
          <w:rFonts w:eastAsia="Times New Roman"/>
          <w:noProof w:val="0"/>
          <w:sz w:val="18"/>
          <w:lang w:val="en-GB" w:eastAsia="de-DE" w:bidi="en-US"/>
        </w:rPr>
        <w:t xml:space="preserve">, M.; Gonzalez, J.; </w:t>
      </w:r>
      <w:proofErr w:type="spellStart"/>
      <w:r w:rsidRPr="00874A1F">
        <w:rPr>
          <w:rFonts w:eastAsia="Times New Roman"/>
          <w:noProof w:val="0"/>
          <w:sz w:val="18"/>
          <w:lang w:val="en-GB" w:eastAsia="de-DE" w:bidi="en-US"/>
        </w:rPr>
        <w:t>Churyukanova</w:t>
      </w:r>
      <w:proofErr w:type="spellEnd"/>
      <w:r w:rsidRPr="00874A1F">
        <w:rPr>
          <w:rFonts w:eastAsia="Times New Roman"/>
          <w:noProof w:val="0"/>
          <w:sz w:val="18"/>
          <w:lang w:val="en-GB" w:eastAsia="de-DE" w:bidi="en-US"/>
        </w:rPr>
        <w:t>, M.; Zhukov, A.; Engineering of magnetic softness and giant magnetoimpedance effect in Fe-rich microwires by stress-annealing</w:t>
      </w:r>
      <w:r w:rsidR="00C81BEE">
        <w:rPr>
          <w:rFonts w:eastAsia="Times New Roman"/>
          <w:noProof w:val="0"/>
          <w:sz w:val="18"/>
          <w:lang w:val="en-GB" w:eastAsia="de-DE" w:bidi="en-US"/>
        </w:rPr>
        <w:t>.</w:t>
      </w:r>
      <w:r w:rsidR="00C81BEE" w:rsidRPr="00874A1F">
        <w:rPr>
          <w:rFonts w:eastAsia="Times New Roman"/>
          <w:noProof w:val="0"/>
          <w:sz w:val="18"/>
          <w:lang w:val="en-GB" w:eastAsia="de-DE" w:bidi="en-US"/>
        </w:rPr>
        <w:t xml:space="preserve"> </w:t>
      </w:r>
      <w:r w:rsidRPr="00874A1F">
        <w:rPr>
          <w:rFonts w:eastAsia="Times New Roman"/>
          <w:i/>
          <w:noProof w:val="0"/>
          <w:sz w:val="18"/>
          <w:lang w:val="en-GB" w:eastAsia="de-DE" w:bidi="en-US"/>
        </w:rPr>
        <w:t>Scr. Mater.</w:t>
      </w:r>
      <w:r w:rsidRPr="00874A1F">
        <w:rPr>
          <w:rFonts w:eastAsia="Times New Roman"/>
          <w:noProof w:val="0"/>
          <w:sz w:val="18"/>
          <w:lang w:val="en-GB" w:eastAsia="de-DE" w:bidi="en-US"/>
        </w:rPr>
        <w:t xml:space="preserve"> </w:t>
      </w:r>
      <w:r w:rsidRPr="00874A1F">
        <w:rPr>
          <w:rFonts w:eastAsia="Times New Roman"/>
          <w:b/>
          <w:noProof w:val="0"/>
          <w:sz w:val="18"/>
          <w:lang w:val="en-GB" w:eastAsia="de-DE" w:bidi="en-US"/>
        </w:rPr>
        <w:t>2018</w:t>
      </w:r>
      <w:r w:rsidRPr="00874A1F">
        <w:rPr>
          <w:rFonts w:eastAsia="Times New Roman"/>
          <w:noProof w:val="0"/>
          <w:sz w:val="18"/>
          <w:lang w:val="en-GB" w:eastAsia="de-DE" w:bidi="en-US"/>
        </w:rPr>
        <w:t xml:space="preserve">, </w:t>
      </w:r>
      <w:r w:rsidRPr="00874A1F">
        <w:rPr>
          <w:rFonts w:eastAsia="Times New Roman"/>
          <w:i/>
          <w:noProof w:val="0"/>
          <w:sz w:val="18"/>
          <w:lang w:val="en-GB" w:eastAsia="de-DE" w:bidi="en-US"/>
        </w:rPr>
        <w:t>142,</w:t>
      </w:r>
      <w:r w:rsidRPr="00874A1F">
        <w:rPr>
          <w:rFonts w:eastAsia="Times New Roman"/>
          <w:noProof w:val="0"/>
          <w:sz w:val="18"/>
          <w:lang w:val="en-GB" w:eastAsia="de-DE" w:bidi="en-US"/>
        </w:rPr>
        <w:t xml:space="preserve"> 10–14, </w:t>
      </w:r>
      <w:proofErr w:type="spellStart"/>
      <w:r w:rsidRPr="00874A1F">
        <w:rPr>
          <w:rFonts w:eastAsia="Times New Roman"/>
          <w:noProof w:val="0"/>
          <w:sz w:val="18"/>
          <w:lang w:val="en-GB" w:eastAsia="de-DE" w:bidi="en-US"/>
        </w:rPr>
        <w:t>doi</w:t>
      </w:r>
      <w:proofErr w:type="spellEnd"/>
      <w:r w:rsidRPr="00874A1F">
        <w:rPr>
          <w:rFonts w:eastAsia="Times New Roman"/>
          <w:noProof w:val="0"/>
          <w:sz w:val="18"/>
          <w:lang w:val="en-GB" w:eastAsia="de-DE" w:bidi="en-US"/>
        </w:rPr>
        <w:t>: 10.1016/j.scriptamat.2017.08.014</w:t>
      </w:r>
      <w:r w:rsidR="00C81BEE">
        <w:rPr>
          <w:rFonts w:eastAsia="Times New Roman"/>
          <w:noProof w:val="0"/>
          <w:sz w:val="18"/>
          <w:lang w:val="en-GB" w:eastAsia="de-DE" w:bidi="en-US"/>
        </w:rPr>
        <w:t>.</w:t>
      </w:r>
    </w:p>
    <w:p w:rsidR="00061C3A" w:rsidRDefault="004618EB" w:rsidP="00EB2DE1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spellStart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Nematov</w:t>
      </w:r>
      <w:proofErr w:type="spellEnd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, M.G.</w:t>
      </w:r>
      <w:r>
        <w:rPr>
          <w:rFonts w:eastAsia="Times New Roman"/>
          <w:noProof w:val="0"/>
          <w:color w:val="auto"/>
          <w:sz w:val="18"/>
          <w:lang w:eastAsia="es-ES" w:bidi="en-US"/>
        </w:rPr>
        <w:t>;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proofErr w:type="spellStart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Baraban</w:t>
      </w:r>
      <w:proofErr w:type="spellEnd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, I.</w:t>
      </w:r>
      <w:r>
        <w:rPr>
          <w:rFonts w:eastAsia="Times New Roman"/>
          <w:noProof w:val="0"/>
          <w:color w:val="auto"/>
          <w:sz w:val="18"/>
          <w:lang w:eastAsia="es-ES" w:bidi="en-US"/>
        </w:rPr>
        <w:t>;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proofErr w:type="spellStart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Yudanov</w:t>
      </w:r>
      <w:proofErr w:type="spellEnd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, N.A.</w:t>
      </w:r>
      <w:r>
        <w:rPr>
          <w:rFonts w:eastAsia="Times New Roman"/>
          <w:noProof w:val="0"/>
          <w:color w:val="auto"/>
          <w:sz w:val="18"/>
          <w:lang w:eastAsia="es-ES" w:bidi="en-US"/>
        </w:rPr>
        <w:t>;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proofErr w:type="spellStart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Rodionova</w:t>
      </w:r>
      <w:proofErr w:type="spellEnd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, V.</w:t>
      </w:r>
      <w:r>
        <w:rPr>
          <w:rFonts w:eastAsia="Times New Roman"/>
          <w:noProof w:val="0"/>
          <w:color w:val="auto"/>
          <w:sz w:val="18"/>
          <w:lang w:eastAsia="es-ES" w:bidi="en-US"/>
        </w:rPr>
        <w:t>;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 xml:space="preserve"> Qin,</w:t>
      </w:r>
      <w:r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F.X.</w:t>
      </w:r>
      <w:r>
        <w:rPr>
          <w:rFonts w:eastAsia="Times New Roman"/>
          <w:noProof w:val="0"/>
          <w:color w:val="auto"/>
          <w:sz w:val="18"/>
          <w:lang w:eastAsia="es-ES" w:bidi="en-US"/>
        </w:rPr>
        <w:t>;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proofErr w:type="spellStart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Peng</w:t>
      </w:r>
      <w:proofErr w:type="spellEnd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, H.-X.</w:t>
      </w:r>
      <w:r>
        <w:rPr>
          <w:rFonts w:eastAsia="Times New Roman"/>
          <w:noProof w:val="0"/>
          <w:color w:val="auto"/>
          <w:sz w:val="18"/>
          <w:lang w:eastAsia="es-ES" w:bidi="en-US"/>
        </w:rPr>
        <w:t>;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proofErr w:type="spellStart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Panina</w:t>
      </w:r>
      <w:proofErr w:type="spellEnd"/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, L.V. Evolution of the magnetic anisotropy and magnetostriction in Co-based amorphous alloys microwires due to current annealing and stress-sensory applic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a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>tions</w:t>
      </w:r>
      <w:r w:rsidR="00C81BEE">
        <w:rPr>
          <w:rFonts w:eastAsia="Times New Roman"/>
          <w:noProof w:val="0"/>
          <w:color w:val="auto"/>
          <w:sz w:val="18"/>
          <w:lang w:eastAsia="es-ES" w:bidi="en-US"/>
        </w:rPr>
        <w:t>.</w:t>
      </w:r>
      <w:r w:rsidR="00C81BEE" w:rsidRPr="004618EB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r w:rsidRPr="004618EB">
        <w:rPr>
          <w:rFonts w:eastAsia="Times New Roman"/>
          <w:i/>
          <w:noProof w:val="0"/>
          <w:color w:val="auto"/>
          <w:sz w:val="18"/>
          <w:lang w:eastAsia="es-ES" w:bidi="en-US"/>
        </w:rPr>
        <w:t>J. Alloys Compd.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r w:rsidRPr="004618EB">
        <w:rPr>
          <w:rFonts w:eastAsia="Times New Roman"/>
          <w:b/>
          <w:noProof w:val="0"/>
          <w:color w:val="auto"/>
          <w:sz w:val="18"/>
          <w:lang w:eastAsia="es-ES" w:bidi="en-US"/>
        </w:rPr>
        <w:t>2020</w:t>
      </w:r>
      <w:r>
        <w:rPr>
          <w:rFonts w:eastAsia="Times New Roman"/>
          <w:noProof w:val="0"/>
          <w:color w:val="auto"/>
          <w:sz w:val="18"/>
          <w:lang w:eastAsia="es-ES" w:bidi="en-US"/>
        </w:rPr>
        <w:t xml:space="preserve">, </w:t>
      </w:r>
      <w:r w:rsidRPr="004618EB">
        <w:rPr>
          <w:rFonts w:eastAsia="Times New Roman"/>
          <w:i/>
          <w:noProof w:val="0"/>
          <w:color w:val="auto"/>
          <w:sz w:val="18"/>
          <w:lang w:eastAsia="es-ES" w:bidi="en-US"/>
        </w:rPr>
        <w:t>837</w:t>
      </w:r>
      <w:r>
        <w:rPr>
          <w:rFonts w:eastAsia="Times New Roman"/>
          <w:noProof w:val="0"/>
          <w:color w:val="auto"/>
          <w:sz w:val="18"/>
          <w:lang w:eastAsia="es-ES" w:bidi="en-US"/>
        </w:rPr>
        <w:t>,</w:t>
      </w:r>
      <w:r w:rsidRPr="004618EB">
        <w:rPr>
          <w:rFonts w:eastAsia="Times New Roman"/>
          <w:noProof w:val="0"/>
          <w:color w:val="auto"/>
          <w:sz w:val="18"/>
          <w:lang w:eastAsia="es-ES" w:bidi="en-US"/>
        </w:rPr>
        <w:t xml:space="preserve"> 155584.</w:t>
      </w:r>
    </w:p>
    <w:p w:rsidR="00EB2DE1" w:rsidRPr="002D6CED" w:rsidRDefault="002D6CED" w:rsidP="00A0705D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Corte</w:t>
      </w:r>
      <w:r>
        <w:rPr>
          <w:rFonts w:eastAsia="Times New Roman"/>
          <w:noProof w:val="0"/>
          <w:color w:val="auto"/>
          <w:sz w:val="18"/>
          <w:lang w:eastAsia="es-ES" w:bidi="en-US"/>
        </w:rPr>
        <w:t>-</w:t>
      </w: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León,</w:t>
      </w:r>
      <w:r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P.</w:t>
      </w:r>
      <w:r>
        <w:rPr>
          <w:rFonts w:eastAsia="Times New Roman"/>
          <w:noProof w:val="0"/>
          <w:color w:val="auto"/>
          <w:sz w:val="18"/>
          <w:lang w:eastAsia="es-ES" w:bidi="en-US"/>
        </w:rPr>
        <w:t xml:space="preserve">; </w:t>
      </w:r>
      <w:proofErr w:type="spellStart"/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Zhukova</w:t>
      </w:r>
      <w:proofErr w:type="spellEnd"/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, V.</w:t>
      </w:r>
      <w:r>
        <w:rPr>
          <w:rFonts w:eastAsia="Times New Roman"/>
          <w:noProof w:val="0"/>
          <w:color w:val="auto"/>
          <w:sz w:val="18"/>
          <w:lang w:eastAsia="es-ES" w:bidi="en-US"/>
        </w:rPr>
        <w:t xml:space="preserve">; </w:t>
      </w:r>
      <w:proofErr w:type="spellStart"/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Ipatov</w:t>
      </w:r>
      <w:proofErr w:type="spellEnd"/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,</w:t>
      </w:r>
      <w:r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M.</w:t>
      </w:r>
      <w:r>
        <w:rPr>
          <w:rFonts w:eastAsia="Times New Roman"/>
          <w:noProof w:val="0"/>
          <w:color w:val="auto"/>
          <w:sz w:val="18"/>
          <w:lang w:eastAsia="es-ES" w:bidi="en-US"/>
        </w:rPr>
        <w:t xml:space="preserve">; </w:t>
      </w: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Blanco, J.M.</w:t>
      </w:r>
      <w:r>
        <w:rPr>
          <w:rFonts w:eastAsia="Times New Roman"/>
          <w:noProof w:val="0"/>
          <w:color w:val="auto"/>
          <w:sz w:val="18"/>
          <w:lang w:eastAsia="es-ES" w:bidi="en-US"/>
        </w:rPr>
        <w:t xml:space="preserve">; </w:t>
      </w: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Zhukov, A.</w:t>
      </w:r>
      <w:r w:rsidR="000C471D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Effect of Joule heating on giant magnetoimpedance effect and magnetic properties of Co-rich microwires</w:t>
      </w:r>
      <w:r w:rsidR="00C81BEE">
        <w:rPr>
          <w:rFonts w:eastAsia="Times New Roman"/>
          <w:noProof w:val="0"/>
          <w:color w:val="auto"/>
          <w:sz w:val="18"/>
          <w:lang w:eastAsia="es-ES" w:bidi="en-US"/>
        </w:rPr>
        <w:t>.</w:t>
      </w:r>
      <w:r w:rsidR="00C81BEE" w:rsidRPr="002D6CED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r w:rsidRPr="002D6CED">
        <w:rPr>
          <w:rFonts w:eastAsia="Times New Roman"/>
          <w:i/>
          <w:noProof w:val="0"/>
          <w:color w:val="auto"/>
          <w:sz w:val="18"/>
          <w:lang w:eastAsia="es-ES" w:bidi="en-US"/>
        </w:rPr>
        <w:t>J. Alloys Compd.</w:t>
      </w: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 xml:space="preserve"> </w:t>
      </w:r>
      <w:r w:rsidRPr="002D6CED">
        <w:rPr>
          <w:rFonts w:eastAsia="Times New Roman"/>
          <w:b/>
          <w:noProof w:val="0"/>
          <w:color w:val="auto"/>
          <w:sz w:val="18"/>
          <w:lang w:eastAsia="es-ES" w:bidi="en-US"/>
        </w:rPr>
        <w:t>2021</w:t>
      </w:r>
      <w:r>
        <w:rPr>
          <w:rFonts w:eastAsia="Times New Roman"/>
          <w:noProof w:val="0"/>
          <w:color w:val="auto"/>
          <w:sz w:val="18"/>
          <w:lang w:eastAsia="es-ES" w:bidi="en-US"/>
        </w:rPr>
        <w:t xml:space="preserve">, </w:t>
      </w:r>
      <w:r w:rsidRPr="002D6CED">
        <w:rPr>
          <w:rFonts w:eastAsia="Times New Roman"/>
          <w:i/>
          <w:noProof w:val="0"/>
          <w:color w:val="auto"/>
          <w:sz w:val="18"/>
          <w:lang w:eastAsia="es-ES" w:bidi="en-US"/>
        </w:rPr>
        <w:t>883</w:t>
      </w:r>
      <w:r>
        <w:rPr>
          <w:rFonts w:eastAsia="Times New Roman"/>
          <w:noProof w:val="0"/>
          <w:color w:val="auto"/>
          <w:sz w:val="18"/>
          <w:lang w:eastAsia="es-ES" w:bidi="en-US"/>
        </w:rPr>
        <w:t>,</w:t>
      </w: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 xml:space="preserve"> 160778</w:t>
      </w:r>
      <w:r w:rsidR="00C81BEE">
        <w:rPr>
          <w:rFonts w:eastAsia="Times New Roman"/>
          <w:noProof w:val="0"/>
          <w:color w:val="auto"/>
          <w:sz w:val="18"/>
          <w:lang w:eastAsia="es-ES" w:bidi="en-US"/>
        </w:rPr>
        <w:t xml:space="preserve">, </w:t>
      </w:r>
      <w:proofErr w:type="spellStart"/>
      <w:r w:rsidR="00C81BEE">
        <w:rPr>
          <w:rFonts w:eastAsia="Times New Roman"/>
          <w:noProof w:val="0"/>
          <w:color w:val="auto"/>
          <w:sz w:val="18"/>
          <w:lang w:eastAsia="es-ES" w:bidi="en-US"/>
        </w:rPr>
        <w:t>doi</w:t>
      </w:r>
      <w:proofErr w:type="spellEnd"/>
      <w:r w:rsidR="00C81BEE">
        <w:rPr>
          <w:rFonts w:eastAsia="Times New Roman"/>
          <w:noProof w:val="0"/>
          <w:color w:val="auto"/>
          <w:sz w:val="18"/>
          <w:lang w:eastAsia="es-ES" w:bidi="en-US"/>
        </w:rPr>
        <w:t xml:space="preserve">: </w:t>
      </w:r>
      <w:r w:rsidRPr="002D6CED">
        <w:rPr>
          <w:rFonts w:eastAsia="Times New Roman"/>
          <w:noProof w:val="0"/>
          <w:color w:val="auto"/>
          <w:sz w:val="18"/>
          <w:lang w:eastAsia="es-ES" w:bidi="en-US"/>
        </w:rPr>
        <w:t>10.1016/j.jallcom.2021.160778</w:t>
      </w:r>
      <w:r w:rsidR="00C81BEE">
        <w:rPr>
          <w:rFonts w:eastAsia="Times New Roman"/>
          <w:noProof w:val="0"/>
          <w:color w:val="auto"/>
          <w:sz w:val="18"/>
          <w:lang w:eastAsia="es-ES" w:bidi="en-US"/>
        </w:rPr>
        <w:t>.</w:t>
      </w:r>
    </w:p>
    <w:p w:rsidR="00874A1F" w:rsidRPr="002B013A" w:rsidRDefault="000C471D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s-ES" w:bidi="en-US"/>
        </w:rPr>
      </w:pPr>
      <w:r w:rsidRPr="002B013A">
        <w:rPr>
          <w:color w:val="auto"/>
          <w:sz w:val="18"/>
          <w:szCs w:val="18"/>
          <w:lang w:val="en-GB"/>
        </w:rPr>
        <w:t xml:space="preserve">Corte-Leon, P.; Zhukova, V.; Blanco, J.M.; González- Legarreta, L.; Ipatov M., A. Zhukov, A. </w:t>
      </w:r>
      <w:r w:rsidRPr="002B013A">
        <w:rPr>
          <w:color w:val="auto"/>
          <w:sz w:val="18"/>
          <w:szCs w:val="18"/>
        </w:rPr>
        <w:t xml:space="preserve">Stress-induced Magnetic Anisotropy Enabling Engineering of Magnetic Softness of Fe-rich Amorphous Microwires. </w:t>
      </w:r>
      <w:r w:rsidRPr="002B013A">
        <w:rPr>
          <w:i/>
          <w:color w:val="auto"/>
          <w:sz w:val="18"/>
          <w:szCs w:val="18"/>
        </w:rPr>
        <w:t xml:space="preserve">J. Magn. Magn. Mater. </w:t>
      </w:r>
      <w:r w:rsidRPr="002B013A">
        <w:rPr>
          <w:b/>
          <w:color w:val="auto"/>
          <w:sz w:val="18"/>
          <w:szCs w:val="18"/>
        </w:rPr>
        <w:t>2020</w:t>
      </w:r>
      <w:r w:rsidRPr="002B013A">
        <w:rPr>
          <w:color w:val="auto"/>
          <w:sz w:val="18"/>
          <w:szCs w:val="18"/>
        </w:rPr>
        <w:t xml:space="preserve">, </w:t>
      </w:r>
      <w:r w:rsidRPr="002B013A">
        <w:rPr>
          <w:i/>
          <w:color w:val="auto"/>
          <w:sz w:val="18"/>
          <w:szCs w:val="18"/>
        </w:rPr>
        <w:t>510</w:t>
      </w:r>
      <w:r w:rsidRPr="002B013A">
        <w:rPr>
          <w:color w:val="auto"/>
          <w:sz w:val="18"/>
          <w:szCs w:val="18"/>
        </w:rPr>
        <w:t>, 166939, doi:</w:t>
      </w:r>
      <w:r w:rsidRPr="00C81BEE">
        <w:rPr>
          <w:color w:val="auto"/>
          <w:sz w:val="18"/>
          <w:szCs w:val="18"/>
        </w:rPr>
        <w:t xml:space="preserve"> </w:t>
      </w:r>
      <w:hyperlink r:id="rId44" w:history="1">
        <w:r w:rsidR="00923873" w:rsidRPr="00923873">
          <w:rPr>
            <w:rStyle w:val="Hipervnculo"/>
            <w:color w:val="auto"/>
            <w:sz w:val="18"/>
            <w:szCs w:val="18"/>
            <w:u w:val="none"/>
          </w:rPr>
          <w:t>10.1016/j.jmmm.2020.166939</w:t>
        </w:r>
      </w:hyperlink>
    </w:p>
    <w:p w:rsidR="00874A1F" w:rsidRPr="00874A1F" w:rsidRDefault="00874A1F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s-ES" w:bidi="en-US"/>
        </w:rPr>
      </w:pPr>
      <w:proofErr w:type="gram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von</w:t>
      </w:r>
      <w:proofErr w:type="gram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Gutfeld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R.J.; </w:t>
      </w:r>
      <w:proofErr w:type="spellStart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Dicello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 J.F.; McAllister S.J.; Ziegler J.F. Amorphous magnetic wires for medical locator applications. </w:t>
      </w:r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 xml:space="preserve">Appl. Phys. </w:t>
      </w:r>
      <w:proofErr w:type="spellStart"/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Lett</w:t>
      </w:r>
      <w:proofErr w:type="spellEnd"/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. </w:t>
      </w:r>
      <w:r w:rsidRPr="00874A1F">
        <w:rPr>
          <w:rFonts w:eastAsia="Times New Roman"/>
          <w:b/>
          <w:noProof w:val="0"/>
          <w:color w:val="auto"/>
          <w:sz w:val="18"/>
          <w:lang w:eastAsia="de-DE" w:bidi="en-US"/>
        </w:rPr>
        <w:t>2002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 xml:space="preserve">, </w:t>
      </w:r>
      <w:r w:rsidRPr="00874A1F">
        <w:rPr>
          <w:rFonts w:eastAsia="Times New Roman"/>
          <w:i/>
          <w:noProof w:val="0"/>
          <w:color w:val="auto"/>
          <w:sz w:val="18"/>
          <w:lang w:eastAsia="de-DE" w:bidi="en-US"/>
        </w:rPr>
        <w:t>81 (10)</w:t>
      </w:r>
      <w:r w:rsidRPr="00874A1F">
        <w:rPr>
          <w:rFonts w:eastAsia="Times New Roman"/>
          <w:noProof w:val="0"/>
          <w:color w:val="auto"/>
          <w:sz w:val="18"/>
          <w:lang w:eastAsia="de-DE" w:bidi="en-US"/>
        </w:rPr>
        <w:t>, 1913-1915.</w:t>
      </w:r>
    </w:p>
    <w:p w:rsidR="00A0705D" w:rsidRPr="00874A1F" w:rsidRDefault="00A0705D" w:rsidP="00A0705D">
      <w:pPr>
        <w:numPr>
          <w:ilvl w:val="0"/>
          <w:numId w:val="4"/>
        </w:numPr>
        <w:adjustRightInd w:val="0"/>
        <w:snapToGrid w:val="0"/>
        <w:ind w:left="0" w:firstLine="0"/>
        <w:rPr>
          <w:rFonts w:ascii="Times New Roman" w:eastAsia="Times New Roman" w:hAnsi="Times New Roman"/>
          <w:noProof w:val="0"/>
          <w:sz w:val="18"/>
          <w:lang w:eastAsia="de-DE" w:bidi="en-US"/>
        </w:rPr>
      </w:pPr>
      <w:r w:rsidRPr="00874A1F">
        <w:rPr>
          <w:rFonts w:eastAsia="Times New Roman"/>
          <w:noProof w:val="0"/>
          <w:sz w:val="18"/>
          <w:szCs w:val="18"/>
          <w:lang w:eastAsia="de-DE" w:bidi="en-US"/>
        </w:rPr>
        <w:lastRenderedPageBreak/>
        <w:t xml:space="preserve">Corte-Leon, P.; </w:t>
      </w:r>
      <w:proofErr w:type="spellStart"/>
      <w:r w:rsidRPr="00874A1F">
        <w:rPr>
          <w:rFonts w:eastAsia="Times New Roman"/>
          <w:noProof w:val="0"/>
          <w:sz w:val="18"/>
          <w:szCs w:val="18"/>
          <w:lang w:eastAsia="de-DE" w:bidi="en-US"/>
        </w:rPr>
        <w:t>Zhukova</w:t>
      </w:r>
      <w:proofErr w:type="spellEnd"/>
      <w:r w:rsidRPr="00874A1F">
        <w:rPr>
          <w:rFonts w:eastAsia="Times New Roman"/>
          <w:noProof w:val="0"/>
          <w:sz w:val="18"/>
          <w:szCs w:val="18"/>
          <w:lang w:eastAsia="de-DE" w:bidi="en-US"/>
        </w:rPr>
        <w:t xml:space="preserve">, V.; Blanco, J. M.; </w:t>
      </w:r>
      <w:proofErr w:type="spellStart"/>
      <w:r w:rsidRPr="00874A1F">
        <w:rPr>
          <w:rFonts w:eastAsia="Times New Roman"/>
          <w:noProof w:val="0"/>
          <w:sz w:val="18"/>
          <w:szCs w:val="18"/>
          <w:lang w:eastAsia="de-DE" w:bidi="en-US"/>
        </w:rPr>
        <w:t>Ipatov</w:t>
      </w:r>
      <w:proofErr w:type="spellEnd"/>
      <w:r w:rsidRPr="00874A1F">
        <w:rPr>
          <w:rFonts w:eastAsia="Times New Roman"/>
          <w:noProof w:val="0"/>
          <w:sz w:val="18"/>
          <w:szCs w:val="18"/>
          <w:lang w:eastAsia="de-DE" w:bidi="en-US"/>
        </w:rPr>
        <w:t xml:space="preserve">, M.; </w:t>
      </w:r>
      <w:proofErr w:type="spellStart"/>
      <w:r w:rsidRPr="00874A1F">
        <w:rPr>
          <w:rFonts w:eastAsia="Times New Roman"/>
          <w:bCs/>
          <w:iCs/>
          <w:noProof w:val="0"/>
          <w:sz w:val="18"/>
          <w:szCs w:val="18"/>
          <w:lang w:eastAsia="de-DE" w:bidi="en-US"/>
        </w:rPr>
        <w:t>Taskaev</w:t>
      </w:r>
      <w:proofErr w:type="spellEnd"/>
      <w:r w:rsidRPr="00874A1F">
        <w:rPr>
          <w:rFonts w:eastAsia="Times New Roman"/>
          <w:noProof w:val="0"/>
          <w:sz w:val="18"/>
          <w:szCs w:val="18"/>
          <w:lang w:eastAsia="de-DE" w:bidi="en-US"/>
        </w:rPr>
        <w:t xml:space="preserve">, </w:t>
      </w:r>
      <w:r w:rsidRPr="00874A1F">
        <w:rPr>
          <w:rFonts w:eastAsia="Times New Roman"/>
          <w:bCs/>
          <w:iCs/>
          <w:noProof w:val="0"/>
          <w:sz w:val="18"/>
          <w:szCs w:val="18"/>
          <w:lang w:eastAsia="de-DE" w:bidi="en-US"/>
        </w:rPr>
        <w:t xml:space="preserve">S.; </w:t>
      </w:r>
      <w:proofErr w:type="spellStart"/>
      <w:r w:rsidRPr="00874A1F">
        <w:rPr>
          <w:rFonts w:eastAsia="Times New Roman"/>
          <w:bCs/>
          <w:iCs/>
          <w:noProof w:val="0"/>
          <w:sz w:val="18"/>
          <w:szCs w:val="18"/>
          <w:lang w:eastAsia="de-DE" w:bidi="en-US"/>
        </w:rPr>
        <w:t>Churyukanova</w:t>
      </w:r>
      <w:proofErr w:type="spellEnd"/>
      <w:r w:rsidRPr="00874A1F">
        <w:rPr>
          <w:rFonts w:eastAsia="Times New Roman"/>
          <w:noProof w:val="0"/>
          <w:sz w:val="18"/>
          <w:szCs w:val="18"/>
          <w:lang w:eastAsia="de-DE" w:bidi="en-US"/>
        </w:rPr>
        <w:t>, M.; Gonzalez J.</w:t>
      </w:r>
      <w:r w:rsidR="00D34727">
        <w:rPr>
          <w:rFonts w:eastAsia="Times New Roman"/>
          <w:noProof w:val="0"/>
          <w:sz w:val="18"/>
          <w:szCs w:val="18"/>
          <w:lang w:eastAsia="de-DE" w:bidi="en-US"/>
        </w:rPr>
        <w:t>;</w:t>
      </w:r>
      <w:r w:rsidRPr="00874A1F">
        <w:rPr>
          <w:rFonts w:eastAsia="Times New Roman"/>
          <w:noProof w:val="0"/>
          <w:sz w:val="18"/>
          <w:szCs w:val="18"/>
          <w:lang w:eastAsia="de-DE" w:bidi="en-US"/>
        </w:rPr>
        <w:t xml:space="preserve"> Zhukov, A. Eng</w:t>
      </w:r>
      <w:r w:rsidRPr="00874A1F">
        <w:rPr>
          <w:rFonts w:eastAsia="Times New Roman"/>
          <w:noProof w:val="0"/>
          <w:sz w:val="18"/>
          <w:szCs w:val="18"/>
          <w:lang w:eastAsia="de-DE" w:bidi="en-US"/>
        </w:rPr>
        <w:t>i</w:t>
      </w:r>
      <w:r w:rsidRPr="00874A1F">
        <w:rPr>
          <w:rFonts w:eastAsia="Times New Roman"/>
          <w:noProof w:val="0"/>
          <w:sz w:val="18"/>
          <w:szCs w:val="18"/>
          <w:lang w:eastAsia="de-DE" w:bidi="en-US"/>
        </w:rPr>
        <w:t>neering of magnetic properties and magnetoimpedance effect in Fe-rich microwires by reversible and irreversible stress-annealing anisotropy</w:t>
      </w:r>
      <w:r w:rsidR="00D34727">
        <w:rPr>
          <w:rFonts w:eastAsia="Times New Roman"/>
          <w:noProof w:val="0"/>
          <w:sz w:val="18"/>
          <w:szCs w:val="18"/>
          <w:lang w:eastAsia="de-DE" w:bidi="en-US"/>
        </w:rPr>
        <w:t>.</w:t>
      </w:r>
      <w:r w:rsidR="00D34727" w:rsidRPr="00874A1F">
        <w:rPr>
          <w:rFonts w:eastAsia="Times New Roman"/>
          <w:noProof w:val="0"/>
          <w:sz w:val="18"/>
          <w:szCs w:val="18"/>
          <w:lang w:eastAsia="de-DE" w:bidi="en-US"/>
        </w:rPr>
        <w:t xml:space="preserve"> </w:t>
      </w:r>
      <w:r w:rsidRPr="00874A1F">
        <w:rPr>
          <w:rFonts w:eastAsia="Times New Roman"/>
          <w:i/>
          <w:noProof w:val="0"/>
          <w:sz w:val="18"/>
          <w:szCs w:val="18"/>
          <w:lang w:eastAsia="de-DE" w:bidi="en-US"/>
        </w:rPr>
        <w:t>J. Alloys Compd.</w:t>
      </w:r>
      <w:r w:rsidRPr="00874A1F">
        <w:rPr>
          <w:rFonts w:eastAsia="Times New Roman"/>
          <w:noProof w:val="0"/>
          <w:sz w:val="18"/>
          <w:szCs w:val="18"/>
          <w:lang w:eastAsia="de-DE" w:bidi="en-US"/>
        </w:rPr>
        <w:t xml:space="preserve"> </w:t>
      </w:r>
      <w:r w:rsidRPr="00874A1F">
        <w:rPr>
          <w:rFonts w:eastAsia="Times New Roman"/>
          <w:b/>
          <w:noProof w:val="0"/>
          <w:sz w:val="18"/>
          <w:szCs w:val="18"/>
          <w:lang w:eastAsia="de-DE" w:bidi="en-US"/>
        </w:rPr>
        <w:t>2021</w:t>
      </w:r>
      <w:r w:rsidRPr="00874A1F">
        <w:rPr>
          <w:rFonts w:eastAsia="Times New Roman"/>
          <w:noProof w:val="0"/>
          <w:sz w:val="18"/>
          <w:szCs w:val="18"/>
          <w:lang w:eastAsia="de-DE" w:bidi="en-US"/>
        </w:rPr>
        <w:t xml:space="preserve">, </w:t>
      </w:r>
      <w:r w:rsidRPr="00874A1F">
        <w:rPr>
          <w:rFonts w:eastAsia="Times New Roman"/>
          <w:i/>
          <w:noProof w:val="0"/>
          <w:sz w:val="18"/>
          <w:szCs w:val="18"/>
          <w:lang w:eastAsia="de-DE" w:bidi="en-US"/>
        </w:rPr>
        <w:t>855</w:t>
      </w:r>
      <w:r w:rsidRPr="00874A1F">
        <w:rPr>
          <w:rFonts w:eastAsia="Times New Roman"/>
          <w:noProof w:val="0"/>
          <w:sz w:val="18"/>
          <w:szCs w:val="18"/>
          <w:lang w:eastAsia="de-DE" w:bidi="en-US"/>
        </w:rPr>
        <w:t xml:space="preserve">, 157460 </w:t>
      </w:r>
      <w:proofErr w:type="spellStart"/>
      <w:r w:rsidR="00D34727">
        <w:rPr>
          <w:rFonts w:eastAsia="Times New Roman"/>
          <w:noProof w:val="0"/>
          <w:sz w:val="18"/>
          <w:szCs w:val="18"/>
          <w:lang w:eastAsia="de-DE" w:bidi="en-US"/>
        </w:rPr>
        <w:t>d</w:t>
      </w:r>
      <w:r w:rsidRPr="00874A1F">
        <w:rPr>
          <w:rFonts w:eastAsia="Times New Roman"/>
          <w:noProof w:val="0"/>
          <w:sz w:val="18"/>
          <w:szCs w:val="18"/>
          <w:lang w:eastAsia="de-DE" w:bidi="en-US"/>
        </w:rPr>
        <w:t>o</w:t>
      </w:r>
      <w:r w:rsidR="00923873" w:rsidRPr="00923873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>i</w:t>
      </w:r>
      <w:proofErr w:type="spellEnd"/>
      <w:r w:rsidR="00923873" w:rsidRPr="00923873">
        <w:rPr>
          <w:rFonts w:eastAsia="Times New Roman"/>
          <w:noProof w:val="0"/>
          <w:color w:val="auto"/>
          <w:sz w:val="18"/>
          <w:szCs w:val="18"/>
          <w:lang w:eastAsia="de-DE" w:bidi="en-US"/>
        </w:rPr>
        <w:t xml:space="preserve">: </w:t>
      </w:r>
      <w:hyperlink r:id="rId45" w:history="1">
        <w:r w:rsidR="00923873" w:rsidRPr="00923873">
          <w:rPr>
            <w:rStyle w:val="Hipervnculo"/>
            <w:color w:val="auto"/>
            <w:u w:val="none"/>
          </w:rPr>
          <w:t>10.1016/j.jallcom.2020.157460</w:t>
        </w:r>
      </w:hyperlink>
    </w:p>
    <w:p w:rsidR="00A0705D" w:rsidRPr="00146E44" w:rsidRDefault="00146E44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n-US" w:bidi="en-US"/>
        </w:rPr>
      </w:pPr>
      <w:r w:rsidRPr="00146E44">
        <w:rPr>
          <w:sz w:val="18"/>
          <w:szCs w:val="18"/>
          <w:lang w:val="en-GB"/>
        </w:rPr>
        <w:t xml:space="preserve">Corte-León, P.; Gonzalez-Legarreta, L.; Zhukova, V.; Ipatov, M.; Blanco, J.M.; </w:t>
      </w:r>
      <w:r w:rsidRPr="00146E44">
        <w:rPr>
          <w:bCs/>
          <w:iCs/>
          <w:sz w:val="18"/>
          <w:szCs w:val="18"/>
          <w:lang w:val="en-GB"/>
        </w:rPr>
        <w:t xml:space="preserve">Churyukanova, M.; Taskaev, S.; </w:t>
      </w:r>
      <w:r w:rsidRPr="00146E44">
        <w:rPr>
          <w:sz w:val="18"/>
          <w:szCs w:val="18"/>
          <w:lang w:val="en-GB"/>
        </w:rPr>
        <w:t xml:space="preserve">Zhukov, A. Controlling the domain wall dynamics in Fe-, Ni- and Co- based magnetic microwires. </w:t>
      </w:r>
      <w:r w:rsidRPr="00146E44">
        <w:rPr>
          <w:i/>
          <w:sz w:val="18"/>
          <w:szCs w:val="18"/>
          <w:lang w:val="en-GB"/>
        </w:rPr>
        <w:t xml:space="preserve">J. Alloys Compd. </w:t>
      </w:r>
      <w:r w:rsidRPr="00146E44">
        <w:rPr>
          <w:b/>
          <w:sz w:val="18"/>
          <w:szCs w:val="18"/>
          <w:lang w:val="en-GB"/>
        </w:rPr>
        <w:t>2020</w:t>
      </w:r>
      <w:r w:rsidRPr="00146E44">
        <w:rPr>
          <w:sz w:val="18"/>
          <w:szCs w:val="18"/>
          <w:lang w:val="en-GB"/>
        </w:rPr>
        <w:t xml:space="preserve">, </w:t>
      </w:r>
      <w:r w:rsidRPr="00146E44">
        <w:rPr>
          <w:i/>
          <w:sz w:val="18"/>
          <w:szCs w:val="18"/>
          <w:lang w:val="en-GB"/>
        </w:rPr>
        <w:t>834</w:t>
      </w:r>
      <w:r w:rsidRPr="00146E44">
        <w:rPr>
          <w:sz w:val="18"/>
          <w:szCs w:val="18"/>
          <w:lang w:val="en-GB"/>
        </w:rPr>
        <w:t>, 155170, doi:</w:t>
      </w:r>
      <w:r w:rsidR="00D34727">
        <w:rPr>
          <w:sz w:val="18"/>
          <w:szCs w:val="18"/>
          <w:lang w:val="en-GB"/>
        </w:rPr>
        <w:t xml:space="preserve"> </w:t>
      </w:r>
      <w:r w:rsidRPr="00146E44">
        <w:rPr>
          <w:sz w:val="18"/>
          <w:szCs w:val="18"/>
          <w:lang w:val="en-GB"/>
        </w:rPr>
        <w:t>10.1016/j.jallcom.2020.155170</w:t>
      </w:r>
      <w:r w:rsidR="00D34727">
        <w:rPr>
          <w:sz w:val="18"/>
          <w:szCs w:val="18"/>
          <w:lang w:val="en-GB"/>
        </w:rPr>
        <w:t>.</w:t>
      </w:r>
    </w:p>
    <w:p w:rsidR="00276386" w:rsidRPr="000F53D3" w:rsidRDefault="00276386" w:rsidP="00276386">
      <w:pPr>
        <w:pStyle w:val="MDPI71References"/>
        <w:numPr>
          <w:ilvl w:val="0"/>
          <w:numId w:val="4"/>
        </w:numPr>
        <w:shd w:val="clear" w:color="auto" w:fill="FFFFFF"/>
        <w:spacing w:line="260" w:lineRule="atLeast"/>
        <w:ind w:left="0" w:firstLine="0"/>
        <w:rPr>
          <w:lang w:val="en-GB"/>
        </w:rPr>
      </w:pPr>
      <w:r w:rsidRPr="00C51D11">
        <w:rPr>
          <w:bCs/>
          <w:lang w:val="en-GB"/>
        </w:rPr>
        <w:t xml:space="preserve">Corte-León, P.; Blanco, J.M.; </w:t>
      </w:r>
      <w:proofErr w:type="spellStart"/>
      <w:r w:rsidRPr="00C51D11">
        <w:rPr>
          <w:bCs/>
          <w:lang w:val="en-GB"/>
        </w:rPr>
        <w:t>Zhukova</w:t>
      </w:r>
      <w:proofErr w:type="spellEnd"/>
      <w:r w:rsidRPr="00C51D11">
        <w:rPr>
          <w:bCs/>
          <w:lang w:val="en-GB"/>
        </w:rPr>
        <w:t xml:space="preserve">, V.; </w:t>
      </w:r>
      <w:proofErr w:type="spellStart"/>
      <w:r w:rsidRPr="00C51D11">
        <w:rPr>
          <w:bCs/>
          <w:lang w:val="en-GB"/>
        </w:rPr>
        <w:t>Ipatov</w:t>
      </w:r>
      <w:proofErr w:type="spellEnd"/>
      <w:r w:rsidRPr="00C51D11">
        <w:rPr>
          <w:bCs/>
          <w:lang w:val="en-GB"/>
        </w:rPr>
        <w:t xml:space="preserve">, M.; Gonzalez, J.; </w:t>
      </w:r>
      <w:proofErr w:type="spellStart"/>
      <w:r w:rsidRPr="00C51D11">
        <w:rPr>
          <w:bCs/>
          <w:lang w:val="en-GB"/>
        </w:rPr>
        <w:t>Churyukanova</w:t>
      </w:r>
      <w:proofErr w:type="spellEnd"/>
      <w:r w:rsidRPr="00C51D11">
        <w:rPr>
          <w:bCs/>
          <w:lang w:val="en-GB"/>
        </w:rPr>
        <w:t xml:space="preserve">, M.; </w:t>
      </w:r>
      <w:proofErr w:type="spellStart"/>
      <w:r w:rsidRPr="00C51D11">
        <w:rPr>
          <w:bCs/>
          <w:lang w:val="en-GB"/>
        </w:rPr>
        <w:t>Taskaev</w:t>
      </w:r>
      <w:proofErr w:type="spellEnd"/>
      <w:r w:rsidRPr="00C51D11">
        <w:rPr>
          <w:bCs/>
          <w:lang w:val="en-GB"/>
        </w:rPr>
        <w:t xml:space="preserve">, S.; Zhukov, A. Engineering of Magnetic Softness and Domain Wall Dynamics of Fe-rich Amorphous Microwires by Stress- induced Magnetic Anisotropy. </w:t>
      </w:r>
      <w:r w:rsidRPr="00C51D11">
        <w:rPr>
          <w:bCs/>
          <w:i/>
          <w:lang w:val="en-GB"/>
        </w:rPr>
        <w:t>Sci. Rep.</w:t>
      </w:r>
      <w:r w:rsidRPr="00C51D11">
        <w:rPr>
          <w:bCs/>
          <w:lang w:val="en-GB"/>
        </w:rPr>
        <w:t xml:space="preserve"> </w:t>
      </w:r>
      <w:r w:rsidRPr="00C51D11">
        <w:rPr>
          <w:b/>
          <w:bCs/>
          <w:lang w:val="en-GB"/>
        </w:rPr>
        <w:t>2019</w:t>
      </w:r>
      <w:r w:rsidRPr="00C51D11">
        <w:rPr>
          <w:bCs/>
          <w:lang w:val="en-GB"/>
        </w:rPr>
        <w:t xml:space="preserve">, </w:t>
      </w:r>
      <w:r w:rsidRPr="00C51D11">
        <w:rPr>
          <w:bCs/>
          <w:i/>
          <w:lang w:val="en-GB"/>
        </w:rPr>
        <w:t>9</w:t>
      </w:r>
      <w:r w:rsidRPr="00C51D11">
        <w:rPr>
          <w:bCs/>
          <w:lang w:val="en-GB"/>
        </w:rPr>
        <w:t>, 12427,</w:t>
      </w:r>
      <w:r w:rsidRPr="000F53D3">
        <w:rPr>
          <w:bCs/>
          <w:lang w:val="en-GB"/>
        </w:rPr>
        <w:t xml:space="preserve"> </w:t>
      </w:r>
      <w:r w:rsidRPr="00D34727">
        <w:rPr>
          <w:bCs/>
          <w:lang w:val="en-GB"/>
        </w:rPr>
        <w:t>doi</w:t>
      </w:r>
      <w:proofErr w:type="gramStart"/>
      <w:r w:rsidRPr="00D34727">
        <w:rPr>
          <w:bCs/>
          <w:lang w:val="en-GB"/>
        </w:rPr>
        <w:t>:</w:t>
      </w:r>
      <w:r w:rsidRPr="00D34727">
        <w:rPr>
          <w:rStyle w:val="Hipervnculo"/>
          <w:color w:val="000000" w:themeColor="text1"/>
          <w:u w:val="none"/>
          <w:lang w:val="en-GB"/>
        </w:rPr>
        <w:t>10.1038</w:t>
      </w:r>
      <w:proofErr w:type="gramEnd"/>
      <w:r w:rsidRPr="00D34727">
        <w:rPr>
          <w:rStyle w:val="Hipervnculo"/>
          <w:color w:val="000000" w:themeColor="text1"/>
          <w:u w:val="none"/>
          <w:lang w:val="en-GB"/>
        </w:rPr>
        <w:t>/s41598-019-48755-4.</w:t>
      </w:r>
    </w:p>
    <w:p w:rsidR="00146E44" w:rsidRPr="002B013A" w:rsidRDefault="0097030D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n-US" w:bidi="en-US"/>
        </w:rPr>
      </w:pPr>
      <w:r w:rsidRPr="002B013A">
        <w:rPr>
          <w:sz w:val="18"/>
          <w:szCs w:val="18"/>
          <w:lang w:val="en-GB"/>
        </w:rPr>
        <w:t>Zhukov, A.; Talaat, A.; Ipatov, M.; Zhukova, V.; Tailoring of High Frequency Giant Magnetoimpedance Effect of amorphous Co-rich microwires</w:t>
      </w:r>
      <w:r w:rsidR="00D34727">
        <w:rPr>
          <w:sz w:val="18"/>
          <w:szCs w:val="18"/>
          <w:lang w:val="en-GB"/>
        </w:rPr>
        <w:t>.</w:t>
      </w:r>
      <w:r w:rsidR="00D34727" w:rsidRPr="002B013A">
        <w:rPr>
          <w:sz w:val="18"/>
          <w:szCs w:val="18"/>
          <w:lang w:val="en-GB"/>
        </w:rPr>
        <w:t xml:space="preserve"> </w:t>
      </w:r>
      <w:r w:rsidRPr="002B013A">
        <w:rPr>
          <w:i/>
          <w:sz w:val="18"/>
          <w:szCs w:val="18"/>
          <w:lang w:val="en-GB"/>
        </w:rPr>
        <w:t>IEEE Magn. Lett.</w:t>
      </w:r>
      <w:r w:rsidRPr="002B013A">
        <w:rPr>
          <w:sz w:val="18"/>
          <w:szCs w:val="18"/>
          <w:lang w:val="en-GB"/>
        </w:rPr>
        <w:t xml:space="preserve"> </w:t>
      </w:r>
      <w:r w:rsidRPr="002B013A">
        <w:rPr>
          <w:b/>
          <w:sz w:val="18"/>
          <w:szCs w:val="18"/>
          <w:lang w:val="en-GB"/>
        </w:rPr>
        <w:t>2015</w:t>
      </w:r>
      <w:r w:rsidRPr="002B013A">
        <w:rPr>
          <w:sz w:val="18"/>
          <w:szCs w:val="18"/>
          <w:lang w:val="en-GB"/>
        </w:rPr>
        <w:t>, 6, 2500104</w:t>
      </w:r>
      <w:r w:rsidR="00D34727">
        <w:rPr>
          <w:sz w:val="18"/>
          <w:szCs w:val="18"/>
          <w:lang w:val="en-GB"/>
        </w:rPr>
        <w:t>.</w:t>
      </w:r>
    </w:p>
    <w:p w:rsidR="0097030D" w:rsidRPr="00CD24C5" w:rsidRDefault="0097030D" w:rsidP="0097030D">
      <w:pPr>
        <w:pStyle w:val="References0"/>
        <w:numPr>
          <w:ilvl w:val="0"/>
          <w:numId w:val="4"/>
        </w:numPr>
        <w:adjustRightInd w:val="0"/>
        <w:spacing w:line="260" w:lineRule="atLeast"/>
        <w:ind w:left="0" w:firstLine="0"/>
        <w:rPr>
          <w:rFonts w:ascii="Palatino Linotype" w:hAnsi="Palatino Linotype"/>
          <w:iCs/>
          <w:sz w:val="18"/>
          <w:szCs w:val="18"/>
        </w:rPr>
      </w:pPr>
      <w:r w:rsidRPr="004E25AF">
        <w:rPr>
          <w:rFonts w:ascii="Palatino Linotype" w:hAnsi="Palatino Linotype"/>
          <w:iCs/>
          <w:sz w:val="18"/>
          <w:szCs w:val="18"/>
        </w:rPr>
        <w:t xml:space="preserve">Zhukov, A.; </w:t>
      </w:r>
      <w:proofErr w:type="spellStart"/>
      <w:r w:rsidRPr="004E25AF">
        <w:rPr>
          <w:rFonts w:ascii="Palatino Linotype" w:hAnsi="Palatino Linotype"/>
          <w:iCs/>
          <w:sz w:val="18"/>
          <w:szCs w:val="18"/>
        </w:rPr>
        <w:t>Ipatov</w:t>
      </w:r>
      <w:proofErr w:type="spellEnd"/>
      <w:r w:rsidRPr="004E25AF">
        <w:rPr>
          <w:rFonts w:ascii="Palatino Linotype" w:hAnsi="Palatino Linotype"/>
          <w:iCs/>
          <w:sz w:val="18"/>
          <w:szCs w:val="18"/>
        </w:rPr>
        <w:t xml:space="preserve">, M.; Corte-Leon, P.; Blanco, J.M.; </w:t>
      </w:r>
      <w:proofErr w:type="spellStart"/>
      <w:r w:rsidRPr="004E25AF">
        <w:rPr>
          <w:rFonts w:ascii="Palatino Linotype" w:hAnsi="Palatino Linotype"/>
          <w:iCs/>
          <w:sz w:val="18"/>
          <w:szCs w:val="18"/>
        </w:rPr>
        <w:t>González-Legarreta</w:t>
      </w:r>
      <w:proofErr w:type="spellEnd"/>
      <w:r w:rsidRPr="004E25AF">
        <w:rPr>
          <w:rFonts w:ascii="Palatino Linotype" w:hAnsi="Palatino Linotype"/>
          <w:iCs/>
          <w:sz w:val="18"/>
          <w:szCs w:val="18"/>
        </w:rPr>
        <w:t xml:space="preserve"> L.; </w:t>
      </w:r>
      <w:proofErr w:type="spellStart"/>
      <w:r w:rsidRPr="004E25AF">
        <w:rPr>
          <w:rFonts w:ascii="Palatino Linotype" w:hAnsi="Palatino Linotype"/>
          <w:iCs/>
          <w:sz w:val="18"/>
          <w:szCs w:val="18"/>
        </w:rPr>
        <w:t>Zhukova</w:t>
      </w:r>
      <w:proofErr w:type="spellEnd"/>
      <w:r w:rsidRPr="004E25AF">
        <w:rPr>
          <w:rFonts w:ascii="Palatino Linotype" w:hAnsi="Palatino Linotype"/>
          <w:iCs/>
          <w:sz w:val="18"/>
          <w:szCs w:val="18"/>
        </w:rPr>
        <w:t xml:space="preserve">, V. </w:t>
      </w:r>
      <w:r w:rsidRPr="00CD24C5">
        <w:rPr>
          <w:rFonts w:ascii="Palatino Linotype" w:hAnsi="Palatino Linotype"/>
          <w:iCs/>
          <w:sz w:val="18"/>
          <w:szCs w:val="18"/>
        </w:rPr>
        <w:t>Routes for Optimization of Giant Magnetoimpedance Effect in Magnetic Microwires</w:t>
      </w:r>
      <w:r>
        <w:rPr>
          <w:rFonts w:ascii="Palatino Linotype" w:hAnsi="Palatino Linotype"/>
          <w:iCs/>
          <w:sz w:val="18"/>
          <w:szCs w:val="18"/>
        </w:rPr>
        <w:t>.</w:t>
      </w:r>
      <w:r w:rsidRPr="00CD24C5">
        <w:rPr>
          <w:rFonts w:ascii="Palatino Linotype" w:hAnsi="Palatino Linotype"/>
          <w:iCs/>
          <w:sz w:val="18"/>
          <w:szCs w:val="18"/>
        </w:rPr>
        <w:t xml:space="preserve"> </w:t>
      </w:r>
      <w:r w:rsidRPr="00CD24C5">
        <w:rPr>
          <w:rFonts w:ascii="Palatino Linotype" w:hAnsi="Palatino Linotype"/>
          <w:i/>
          <w:iCs/>
          <w:sz w:val="18"/>
          <w:szCs w:val="18"/>
        </w:rPr>
        <w:t xml:space="preserve">IEEE </w:t>
      </w:r>
      <w:proofErr w:type="spellStart"/>
      <w:r w:rsidRPr="00CD24C5">
        <w:rPr>
          <w:rFonts w:ascii="Palatino Linotype" w:hAnsi="Palatino Linotype"/>
          <w:i/>
          <w:iCs/>
          <w:sz w:val="18"/>
          <w:szCs w:val="18"/>
        </w:rPr>
        <w:t>Instrum</w:t>
      </w:r>
      <w:proofErr w:type="spellEnd"/>
      <w:r w:rsidRPr="00CD24C5">
        <w:rPr>
          <w:rFonts w:ascii="Palatino Linotype" w:hAnsi="Palatino Linotype"/>
          <w:i/>
          <w:iCs/>
          <w:sz w:val="18"/>
          <w:szCs w:val="18"/>
        </w:rPr>
        <w:t>. Meas. Mag.</w:t>
      </w:r>
      <w:r w:rsidRPr="00CD24C5">
        <w:rPr>
          <w:rFonts w:ascii="Palatino Linotype" w:hAnsi="Palatino Linotype"/>
          <w:iCs/>
          <w:sz w:val="18"/>
          <w:szCs w:val="18"/>
        </w:rPr>
        <w:t xml:space="preserve"> </w:t>
      </w:r>
      <w:r w:rsidRPr="00CD24C5">
        <w:rPr>
          <w:rFonts w:ascii="Palatino Linotype" w:hAnsi="Palatino Linotype"/>
          <w:b/>
          <w:iCs/>
          <w:sz w:val="18"/>
          <w:szCs w:val="18"/>
        </w:rPr>
        <w:t>2020</w:t>
      </w:r>
      <w:r w:rsidRPr="00CD24C5">
        <w:rPr>
          <w:rFonts w:ascii="Palatino Linotype" w:hAnsi="Palatino Linotype"/>
          <w:iCs/>
          <w:sz w:val="18"/>
          <w:szCs w:val="18"/>
        </w:rPr>
        <w:t xml:space="preserve">, </w:t>
      </w:r>
      <w:r w:rsidRPr="00CD24C5">
        <w:rPr>
          <w:rFonts w:ascii="Palatino Linotype" w:hAnsi="Palatino Linotype"/>
          <w:i/>
          <w:iCs/>
          <w:sz w:val="18"/>
          <w:szCs w:val="18"/>
        </w:rPr>
        <w:t>23(1)</w:t>
      </w:r>
      <w:r w:rsidRPr="00CD24C5">
        <w:rPr>
          <w:rFonts w:ascii="Palatino Linotype" w:hAnsi="Palatino Linotype"/>
          <w:iCs/>
          <w:sz w:val="18"/>
          <w:szCs w:val="18"/>
        </w:rPr>
        <w:t xml:space="preserve">, 56-63, </w:t>
      </w:r>
      <w:proofErr w:type="spellStart"/>
      <w:r>
        <w:rPr>
          <w:rFonts w:ascii="Palatino Linotype" w:hAnsi="Palatino Linotype"/>
          <w:iCs/>
          <w:sz w:val="18"/>
          <w:szCs w:val="18"/>
        </w:rPr>
        <w:t>doi</w:t>
      </w:r>
      <w:proofErr w:type="spellEnd"/>
      <w:r w:rsidRPr="00CD24C5">
        <w:rPr>
          <w:rFonts w:ascii="Palatino Linotype" w:hAnsi="Palatino Linotype"/>
          <w:iCs/>
          <w:sz w:val="18"/>
          <w:szCs w:val="18"/>
        </w:rPr>
        <w:t>: 10.1109/MIM.2020.8979525</w:t>
      </w:r>
      <w:r>
        <w:rPr>
          <w:rFonts w:ascii="Palatino Linotype" w:hAnsi="Palatino Linotype"/>
          <w:iCs/>
          <w:sz w:val="18"/>
          <w:szCs w:val="18"/>
        </w:rPr>
        <w:t>.</w:t>
      </w:r>
    </w:p>
    <w:p w:rsidR="00A97C78" w:rsidRPr="00705946" w:rsidRDefault="00A97C78" w:rsidP="00A97C78">
      <w:pPr>
        <w:pStyle w:val="MDPI71References"/>
        <w:numPr>
          <w:ilvl w:val="0"/>
          <w:numId w:val="4"/>
        </w:numPr>
        <w:spacing w:line="260" w:lineRule="atLeast"/>
        <w:ind w:left="0" w:firstLine="0"/>
        <w:rPr>
          <w:color w:val="auto"/>
          <w:lang w:eastAsia="es-ES"/>
        </w:rPr>
      </w:pPr>
      <w:proofErr w:type="spellStart"/>
      <w:r w:rsidRPr="00705946">
        <w:rPr>
          <w:color w:val="auto"/>
        </w:rPr>
        <w:t>Zhukova</w:t>
      </w:r>
      <w:proofErr w:type="spellEnd"/>
      <w:r w:rsidRPr="00705946">
        <w:rPr>
          <w:color w:val="auto"/>
        </w:rPr>
        <w:t xml:space="preserve">, V.; </w:t>
      </w:r>
      <w:proofErr w:type="spellStart"/>
      <w:r w:rsidRPr="00705946">
        <w:rPr>
          <w:color w:val="auto"/>
        </w:rPr>
        <w:t>Cobeño</w:t>
      </w:r>
      <w:proofErr w:type="spellEnd"/>
      <w:r w:rsidRPr="00705946">
        <w:rPr>
          <w:color w:val="auto"/>
        </w:rPr>
        <w:t xml:space="preserve">, A.F.; Zhukov, A.; Blanco, J.M.; </w:t>
      </w:r>
      <w:proofErr w:type="spellStart"/>
      <w:r w:rsidRPr="00705946">
        <w:rPr>
          <w:color w:val="auto"/>
        </w:rPr>
        <w:t>Puerta</w:t>
      </w:r>
      <w:proofErr w:type="spellEnd"/>
      <w:r w:rsidRPr="00705946">
        <w:rPr>
          <w:color w:val="auto"/>
        </w:rPr>
        <w:t xml:space="preserve">, S.; Gonzalez, J.; </w:t>
      </w:r>
      <w:proofErr w:type="spellStart"/>
      <w:r w:rsidRPr="00705946">
        <w:rPr>
          <w:color w:val="auto"/>
        </w:rPr>
        <w:t>Vázquez</w:t>
      </w:r>
      <w:proofErr w:type="spellEnd"/>
      <w:r w:rsidRPr="00705946">
        <w:rPr>
          <w:color w:val="auto"/>
        </w:rPr>
        <w:t xml:space="preserve">, M. Tailoring of magnetic properties of glass coated microwires by current annealing. </w:t>
      </w:r>
      <w:r w:rsidRPr="00705946">
        <w:rPr>
          <w:i/>
          <w:color w:val="auto"/>
        </w:rPr>
        <w:t>J. Non-</w:t>
      </w:r>
      <w:proofErr w:type="spellStart"/>
      <w:r w:rsidRPr="00705946">
        <w:rPr>
          <w:i/>
          <w:color w:val="auto"/>
        </w:rPr>
        <w:t>cryst</w:t>
      </w:r>
      <w:proofErr w:type="spellEnd"/>
      <w:r w:rsidRPr="00705946">
        <w:rPr>
          <w:i/>
          <w:color w:val="auto"/>
        </w:rPr>
        <w:t xml:space="preserve">. Solids. </w:t>
      </w:r>
      <w:r w:rsidRPr="00705946">
        <w:rPr>
          <w:b/>
          <w:color w:val="auto"/>
        </w:rPr>
        <w:t>2001</w:t>
      </w:r>
      <w:r w:rsidRPr="00705946">
        <w:rPr>
          <w:color w:val="auto"/>
        </w:rPr>
        <w:t xml:space="preserve">, </w:t>
      </w:r>
      <w:r w:rsidRPr="00705946">
        <w:rPr>
          <w:i/>
          <w:color w:val="auto"/>
        </w:rPr>
        <w:t>287</w:t>
      </w:r>
      <w:r w:rsidRPr="00705946">
        <w:rPr>
          <w:color w:val="auto"/>
        </w:rPr>
        <w:t>, 31-36.</w:t>
      </w:r>
    </w:p>
    <w:p w:rsidR="0097030D" w:rsidRDefault="00442602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proofErr w:type="spellStart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Stupakiewicz</w:t>
      </w:r>
      <w:proofErr w:type="spellEnd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A.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proofErr w:type="spellStart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Chizhik</w:t>
      </w:r>
      <w:proofErr w:type="spellEnd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A.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proofErr w:type="spellStart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Tekielak</w:t>
      </w:r>
      <w:proofErr w:type="spellEnd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M.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 xml:space="preserve"> Zhukov,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A.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 xml:space="preserve"> Gonzalez,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 xml:space="preserve">J. and </w:t>
      </w:r>
      <w:proofErr w:type="spellStart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Maziewski</w:t>
      </w:r>
      <w:proofErr w:type="spellEnd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, A. Direct imaging of the magnetization reversal in microwires using all-MOKE microscopy</w:t>
      </w:r>
      <w:r w:rsidR="00BB2669">
        <w:rPr>
          <w:rFonts w:eastAsia="Times New Roman"/>
          <w:noProof w:val="0"/>
          <w:color w:val="auto"/>
          <w:sz w:val="18"/>
          <w:lang w:eastAsia="en-US" w:bidi="en-US"/>
        </w:rPr>
        <w:t>.</w:t>
      </w:r>
      <w:r w:rsidR="00BB2669" w:rsidRPr="00442602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42602">
        <w:rPr>
          <w:rFonts w:eastAsia="Times New Roman"/>
          <w:i/>
          <w:noProof w:val="0"/>
          <w:color w:val="auto"/>
          <w:sz w:val="18"/>
          <w:lang w:eastAsia="en-US" w:bidi="en-US"/>
        </w:rPr>
        <w:t xml:space="preserve">Rev. Sci. </w:t>
      </w:r>
      <w:proofErr w:type="spellStart"/>
      <w:r w:rsidRPr="00442602">
        <w:rPr>
          <w:rFonts w:eastAsia="Times New Roman"/>
          <w:i/>
          <w:noProof w:val="0"/>
          <w:color w:val="auto"/>
          <w:sz w:val="18"/>
          <w:lang w:eastAsia="en-US" w:bidi="en-US"/>
        </w:rPr>
        <w:t>Instrum</w:t>
      </w:r>
      <w:proofErr w:type="spellEnd"/>
      <w:r w:rsidRPr="00442602">
        <w:rPr>
          <w:rFonts w:eastAsia="Times New Roman"/>
          <w:i/>
          <w:noProof w:val="0"/>
          <w:color w:val="auto"/>
          <w:sz w:val="18"/>
          <w:lang w:eastAsia="en-US" w:bidi="en-US"/>
        </w:rPr>
        <w:t>.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42602">
        <w:rPr>
          <w:rFonts w:eastAsia="Times New Roman"/>
          <w:b/>
          <w:noProof w:val="0"/>
          <w:color w:val="auto"/>
          <w:sz w:val="18"/>
          <w:lang w:eastAsia="en-US" w:bidi="en-US"/>
        </w:rPr>
        <w:t>2014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442602">
        <w:rPr>
          <w:rFonts w:eastAsia="Times New Roman"/>
          <w:i/>
          <w:noProof w:val="0"/>
          <w:color w:val="auto"/>
          <w:sz w:val="18"/>
          <w:lang w:eastAsia="en-US" w:bidi="en-US"/>
        </w:rPr>
        <w:t>85</w:t>
      </w:r>
      <w:r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 xml:space="preserve"> 103702, </w:t>
      </w:r>
      <w:proofErr w:type="spellStart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>doi</w:t>
      </w:r>
      <w:proofErr w:type="spellEnd"/>
      <w:r w:rsidRPr="00442602">
        <w:rPr>
          <w:rFonts w:eastAsia="Times New Roman"/>
          <w:noProof w:val="0"/>
          <w:color w:val="auto"/>
          <w:sz w:val="18"/>
          <w:lang w:eastAsia="en-US" w:bidi="en-US"/>
        </w:rPr>
        <w:t xml:space="preserve"> 10.1063/1.4896758.</w:t>
      </w:r>
    </w:p>
    <w:p w:rsidR="00FE5A38" w:rsidRDefault="00FE5A38" w:rsidP="00FE5A38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0"/>
        <w:rPr>
          <w:sz w:val="18"/>
          <w:szCs w:val="18"/>
        </w:rPr>
      </w:pPr>
      <w:r w:rsidRPr="00E3788D">
        <w:rPr>
          <w:rFonts w:eastAsia="Times New Roman"/>
          <w:sz w:val="18"/>
          <w:szCs w:val="18"/>
        </w:rPr>
        <w:t xml:space="preserve">Usov, N.A.; Antonov A.S.; Lagar`kov, A.N. </w:t>
      </w:r>
      <w:r w:rsidRPr="00CD24C5">
        <w:rPr>
          <w:rFonts w:eastAsia="Times New Roman"/>
          <w:sz w:val="18"/>
          <w:szCs w:val="18"/>
        </w:rPr>
        <w:t>Theory of giant magneto-impedance effect in amorphous wires with different types of magnetic anisotropy</w:t>
      </w:r>
      <w:r>
        <w:rPr>
          <w:rFonts w:eastAsia="Times New Roman"/>
          <w:sz w:val="18"/>
          <w:szCs w:val="18"/>
        </w:rPr>
        <w:t>.</w:t>
      </w:r>
      <w:r w:rsidRPr="00CD24C5">
        <w:rPr>
          <w:rFonts w:eastAsia="Times New Roman"/>
          <w:sz w:val="18"/>
          <w:szCs w:val="18"/>
        </w:rPr>
        <w:t xml:space="preserve"> </w:t>
      </w:r>
      <w:r w:rsidRPr="00CD24C5">
        <w:rPr>
          <w:rFonts w:eastAsia="Times New Roman"/>
          <w:i/>
          <w:sz w:val="18"/>
          <w:szCs w:val="18"/>
        </w:rPr>
        <w:t>J. Magn. Magn. Mater.</w:t>
      </w:r>
      <w:r w:rsidRPr="00CD24C5">
        <w:rPr>
          <w:rFonts w:eastAsia="Times New Roman"/>
          <w:sz w:val="18"/>
          <w:szCs w:val="18"/>
        </w:rPr>
        <w:t xml:space="preserve"> </w:t>
      </w:r>
      <w:r w:rsidRPr="00CD24C5">
        <w:rPr>
          <w:rFonts w:eastAsia="Times New Roman"/>
          <w:b/>
          <w:sz w:val="18"/>
          <w:szCs w:val="18"/>
        </w:rPr>
        <w:t>1998</w:t>
      </w:r>
      <w:r w:rsidRPr="00CD24C5">
        <w:rPr>
          <w:rFonts w:eastAsia="Times New Roman"/>
          <w:sz w:val="18"/>
          <w:szCs w:val="18"/>
        </w:rPr>
        <w:t xml:space="preserve">, </w:t>
      </w:r>
      <w:r w:rsidRPr="00CD24C5">
        <w:rPr>
          <w:rFonts w:eastAsia="Times New Roman"/>
          <w:i/>
          <w:sz w:val="18"/>
          <w:szCs w:val="18"/>
        </w:rPr>
        <w:t>185</w:t>
      </w:r>
      <w:r w:rsidRPr="00CD24C5">
        <w:rPr>
          <w:rFonts w:eastAsia="Times New Roman"/>
          <w:sz w:val="18"/>
          <w:szCs w:val="18"/>
        </w:rPr>
        <w:t>, 159-173.</w:t>
      </w:r>
    </w:p>
    <w:p w:rsidR="00FE5A38" w:rsidRPr="002B013A" w:rsidRDefault="00605279" w:rsidP="00874A1F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szCs w:val="18"/>
          <w:lang w:eastAsia="en-US" w:bidi="en-US"/>
        </w:rPr>
      </w:pPr>
      <w:r w:rsidRPr="004C5683">
        <w:rPr>
          <w:sz w:val="18"/>
          <w:szCs w:val="18"/>
          <w:lang w:val="en-GB"/>
        </w:rPr>
        <w:t xml:space="preserve">Nderu, J.N.; Yamasaki, J.; Humphrey, F. </w:t>
      </w:r>
      <w:r w:rsidRPr="002B013A">
        <w:rPr>
          <w:sz w:val="18"/>
          <w:szCs w:val="18"/>
        </w:rPr>
        <w:t>Switching mechanism in Co based amorphous wire</w:t>
      </w:r>
      <w:r w:rsidRPr="002B013A">
        <w:rPr>
          <w:i/>
          <w:sz w:val="18"/>
          <w:szCs w:val="18"/>
        </w:rPr>
        <w:t>. J. Appl. Phys</w:t>
      </w:r>
      <w:r w:rsidRPr="002B013A">
        <w:rPr>
          <w:sz w:val="18"/>
          <w:szCs w:val="18"/>
        </w:rPr>
        <w:t xml:space="preserve">. </w:t>
      </w:r>
      <w:r w:rsidRPr="002B013A">
        <w:rPr>
          <w:b/>
          <w:sz w:val="18"/>
          <w:szCs w:val="18"/>
        </w:rPr>
        <w:t>1997</w:t>
      </w:r>
      <w:r w:rsidRPr="002B013A">
        <w:rPr>
          <w:sz w:val="18"/>
          <w:szCs w:val="18"/>
        </w:rPr>
        <w:t xml:space="preserve">, </w:t>
      </w:r>
      <w:r w:rsidRPr="002B013A">
        <w:rPr>
          <w:i/>
          <w:sz w:val="18"/>
          <w:szCs w:val="18"/>
        </w:rPr>
        <w:t>81 (8)</w:t>
      </w:r>
      <w:r w:rsidRPr="002B013A">
        <w:rPr>
          <w:sz w:val="18"/>
          <w:szCs w:val="18"/>
        </w:rPr>
        <w:t>, 4036-4038</w:t>
      </w:r>
      <w:r w:rsidR="00BB2669">
        <w:rPr>
          <w:sz w:val="18"/>
          <w:szCs w:val="18"/>
        </w:rPr>
        <w:t>.</w:t>
      </w:r>
    </w:p>
    <w:p w:rsidR="00BC10F2" w:rsidRPr="00CD24C5" w:rsidRDefault="00BC10F2" w:rsidP="002B013A">
      <w:pPr>
        <w:pStyle w:val="MDPI71References"/>
        <w:numPr>
          <w:ilvl w:val="0"/>
          <w:numId w:val="4"/>
        </w:numPr>
        <w:spacing w:line="260" w:lineRule="atLeast"/>
        <w:ind w:left="0" w:firstLine="0"/>
        <w:rPr>
          <w:color w:val="auto"/>
          <w:lang w:eastAsia="es-ES"/>
        </w:rPr>
      </w:pPr>
      <w:proofErr w:type="spellStart"/>
      <w:r w:rsidRPr="00CD24C5">
        <w:rPr>
          <w:color w:val="auto"/>
        </w:rPr>
        <w:t>Zhukova</w:t>
      </w:r>
      <w:proofErr w:type="spellEnd"/>
      <w:r w:rsidRPr="00CD24C5">
        <w:rPr>
          <w:color w:val="auto"/>
        </w:rPr>
        <w:t xml:space="preserve">, V.; Blanco, J.M.; </w:t>
      </w:r>
      <w:proofErr w:type="spellStart"/>
      <w:r w:rsidRPr="00CD24C5">
        <w:rPr>
          <w:color w:val="auto"/>
        </w:rPr>
        <w:t>Chizhik</w:t>
      </w:r>
      <w:proofErr w:type="spellEnd"/>
      <w:r w:rsidRPr="00CD24C5">
        <w:rPr>
          <w:color w:val="auto"/>
        </w:rPr>
        <w:t xml:space="preserve">, A.; </w:t>
      </w:r>
      <w:proofErr w:type="spellStart"/>
      <w:r w:rsidRPr="00CD24C5">
        <w:rPr>
          <w:color w:val="auto"/>
        </w:rPr>
        <w:t>Ipatov</w:t>
      </w:r>
      <w:proofErr w:type="spellEnd"/>
      <w:r w:rsidRPr="00CD24C5">
        <w:rPr>
          <w:color w:val="auto"/>
        </w:rPr>
        <w:t xml:space="preserve">, M.; Zhukov, A. AC-current-induced magnetization switching in amorphous microwires. </w:t>
      </w:r>
      <w:r w:rsidRPr="00CD24C5">
        <w:rPr>
          <w:i/>
          <w:iCs/>
          <w:color w:val="auto"/>
        </w:rPr>
        <w:t>Front. Phys.</w:t>
      </w:r>
      <w:r w:rsidRPr="00CD24C5">
        <w:rPr>
          <w:color w:val="auto"/>
        </w:rPr>
        <w:t xml:space="preserve"> </w:t>
      </w:r>
      <w:r w:rsidRPr="00CD24C5">
        <w:rPr>
          <w:b/>
          <w:bCs/>
          <w:color w:val="auto"/>
        </w:rPr>
        <w:t>2018</w:t>
      </w:r>
      <w:r w:rsidRPr="00CD24C5">
        <w:rPr>
          <w:color w:val="auto"/>
        </w:rPr>
        <w:t xml:space="preserve">, </w:t>
      </w:r>
      <w:r w:rsidRPr="00CD24C5">
        <w:rPr>
          <w:i/>
          <w:iCs/>
          <w:color w:val="auto"/>
        </w:rPr>
        <w:t>13</w:t>
      </w:r>
      <w:r w:rsidRPr="00CD24C5">
        <w:rPr>
          <w:color w:val="auto"/>
        </w:rPr>
        <w:t>, 137501.</w:t>
      </w:r>
    </w:p>
    <w:p w:rsidR="00A33CEA" w:rsidRPr="00A33CEA" w:rsidRDefault="00A33CEA" w:rsidP="00395410">
      <w:pPr>
        <w:numPr>
          <w:ilvl w:val="0"/>
          <w:numId w:val="4"/>
        </w:numPr>
        <w:shd w:val="clear" w:color="auto" w:fill="FFFFFF"/>
        <w:adjustRightInd w:val="0"/>
        <w:spacing w:line="255" w:lineRule="atLeast"/>
        <w:ind w:left="0" w:firstLine="0"/>
        <w:textAlignment w:val="baseline"/>
        <w:rPr>
          <w:color w:val="auto"/>
          <w:sz w:val="18"/>
          <w:szCs w:val="18"/>
        </w:rPr>
      </w:pPr>
      <w:r w:rsidRPr="00A33CEA">
        <w:rPr>
          <w:color w:val="auto"/>
          <w:sz w:val="18"/>
          <w:szCs w:val="18"/>
          <w:lang w:val="en-GB"/>
        </w:rPr>
        <w:t xml:space="preserve">Zhukova, V.; Ipatov, M.; Talaat, A.; Blanco, J.M.; Churyukanova, M.; </w:t>
      </w:r>
      <w:r w:rsidRPr="00A33CEA">
        <w:rPr>
          <w:bCs/>
          <w:iCs/>
          <w:color w:val="auto"/>
          <w:sz w:val="18"/>
          <w:szCs w:val="18"/>
        </w:rPr>
        <w:t>Taskaev, S.;</w:t>
      </w:r>
      <w:r w:rsidRPr="00A33CEA">
        <w:rPr>
          <w:color w:val="auto"/>
          <w:sz w:val="18"/>
          <w:szCs w:val="18"/>
        </w:rPr>
        <w:t xml:space="preserve"> Zhukov, A. Effect of stress-induced anisotropy on high frequency magnetoimpedance effect of Fe and Co-rich glass-coated microwires</w:t>
      </w:r>
      <w:r w:rsidR="00BB2669">
        <w:rPr>
          <w:color w:val="auto"/>
          <w:sz w:val="18"/>
          <w:szCs w:val="18"/>
        </w:rPr>
        <w:t>.</w:t>
      </w:r>
      <w:r w:rsidRPr="00A33CEA">
        <w:rPr>
          <w:color w:val="auto"/>
          <w:sz w:val="18"/>
          <w:szCs w:val="18"/>
        </w:rPr>
        <w:t xml:space="preserve"> </w:t>
      </w:r>
      <w:r w:rsidRPr="00A33CEA">
        <w:rPr>
          <w:i/>
          <w:color w:val="auto"/>
          <w:sz w:val="18"/>
          <w:szCs w:val="18"/>
        </w:rPr>
        <w:t>J. Alloy Compd</w:t>
      </w:r>
      <w:r w:rsidRPr="00A33CEA">
        <w:rPr>
          <w:color w:val="auto"/>
          <w:sz w:val="18"/>
          <w:szCs w:val="18"/>
        </w:rPr>
        <w:t xml:space="preserve">. </w:t>
      </w:r>
      <w:r w:rsidRPr="00A33CEA">
        <w:rPr>
          <w:b/>
          <w:color w:val="auto"/>
          <w:sz w:val="18"/>
          <w:szCs w:val="18"/>
        </w:rPr>
        <w:t>2018</w:t>
      </w:r>
      <w:r w:rsidRPr="00A33CEA">
        <w:rPr>
          <w:color w:val="auto"/>
          <w:sz w:val="18"/>
          <w:szCs w:val="18"/>
        </w:rPr>
        <w:t xml:space="preserve"> </w:t>
      </w:r>
      <w:r w:rsidRPr="00A33CEA">
        <w:rPr>
          <w:i/>
          <w:color w:val="auto"/>
          <w:sz w:val="18"/>
          <w:szCs w:val="18"/>
        </w:rPr>
        <w:t>735,</w:t>
      </w:r>
      <w:r w:rsidRPr="00A33CEA">
        <w:rPr>
          <w:color w:val="auto"/>
          <w:sz w:val="18"/>
          <w:szCs w:val="18"/>
        </w:rPr>
        <w:t xml:space="preserve"> 1818-1825, doi</w:t>
      </w:r>
      <w:r w:rsidRPr="00BB2669">
        <w:rPr>
          <w:color w:val="auto"/>
          <w:sz w:val="18"/>
          <w:szCs w:val="18"/>
        </w:rPr>
        <w:t xml:space="preserve">: </w:t>
      </w:r>
      <w:hyperlink r:id="rId46" w:history="1">
        <w:r w:rsidR="00923873" w:rsidRPr="00923873">
          <w:rPr>
            <w:rStyle w:val="Hipervnculo"/>
            <w:color w:val="auto"/>
            <w:sz w:val="18"/>
            <w:szCs w:val="18"/>
            <w:u w:val="none"/>
          </w:rPr>
          <w:t>10.1016/j.jallcom.2017.11.235</w:t>
        </w:r>
      </w:hyperlink>
      <w:r w:rsidR="00BB2669">
        <w:rPr>
          <w:color w:val="auto"/>
        </w:rPr>
        <w:t>.</w:t>
      </w:r>
    </w:p>
    <w:p w:rsidR="0060219A" w:rsidRDefault="0060219A" w:rsidP="00395410">
      <w:pPr>
        <w:numPr>
          <w:ilvl w:val="0"/>
          <w:numId w:val="4"/>
        </w:numPr>
        <w:shd w:val="clear" w:color="auto" w:fill="FFFFFF"/>
        <w:adjustRightInd w:val="0"/>
        <w:spacing w:line="255" w:lineRule="atLeast"/>
        <w:ind w:left="0" w:firstLine="0"/>
        <w:textAlignment w:val="baseline"/>
        <w:rPr>
          <w:sz w:val="18"/>
          <w:szCs w:val="18"/>
        </w:rPr>
      </w:pPr>
      <w:r w:rsidRPr="0060219A">
        <w:rPr>
          <w:sz w:val="18"/>
          <w:szCs w:val="18"/>
        </w:rPr>
        <w:t>Lachowicz, H.</w:t>
      </w:r>
      <w:r>
        <w:rPr>
          <w:sz w:val="18"/>
          <w:szCs w:val="18"/>
        </w:rPr>
        <w:t>;</w:t>
      </w:r>
      <w:r w:rsidRPr="0060219A">
        <w:rPr>
          <w:sz w:val="18"/>
          <w:szCs w:val="18"/>
        </w:rPr>
        <w:t xml:space="preserve"> García,</w:t>
      </w:r>
      <w:r>
        <w:rPr>
          <w:sz w:val="18"/>
          <w:szCs w:val="18"/>
        </w:rPr>
        <w:t xml:space="preserve"> </w:t>
      </w:r>
      <w:r w:rsidRPr="0060219A">
        <w:rPr>
          <w:sz w:val="18"/>
          <w:szCs w:val="18"/>
        </w:rPr>
        <w:t>K.L.</w:t>
      </w:r>
      <w:r>
        <w:rPr>
          <w:sz w:val="18"/>
          <w:szCs w:val="18"/>
        </w:rPr>
        <w:t>;</w:t>
      </w:r>
      <w:r w:rsidRPr="0060219A">
        <w:rPr>
          <w:sz w:val="18"/>
          <w:szCs w:val="18"/>
        </w:rPr>
        <w:t xml:space="preserve"> Kuzminski, M.</w:t>
      </w:r>
      <w:r>
        <w:rPr>
          <w:sz w:val="18"/>
          <w:szCs w:val="18"/>
        </w:rPr>
        <w:t>;</w:t>
      </w:r>
      <w:r w:rsidRPr="0060219A">
        <w:rPr>
          <w:sz w:val="18"/>
          <w:szCs w:val="18"/>
        </w:rPr>
        <w:t xml:space="preserve"> Zhukov</w:t>
      </w:r>
      <w:r>
        <w:rPr>
          <w:sz w:val="18"/>
          <w:szCs w:val="18"/>
        </w:rPr>
        <w:t xml:space="preserve">, </w:t>
      </w:r>
      <w:r w:rsidRPr="0060219A">
        <w:rPr>
          <w:sz w:val="18"/>
          <w:szCs w:val="18"/>
        </w:rPr>
        <w:t>A.</w:t>
      </w:r>
      <w:r>
        <w:rPr>
          <w:sz w:val="18"/>
          <w:szCs w:val="18"/>
        </w:rPr>
        <w:t>;</w:t>
      </w:r>
      <w:r w:rsidRPr="0060219A">
        <w:rPr>
          <w:sz w:val="18"/>
          <w:szCs w:val="18"/>
        </w:rPr>
        <w:t xml:space="preserve"> Vázquez, M. Skin effect and circumferential permeability in micro-wires utilized in GMI-sensors</w:t>
      </w:r>
      <w:r w:rsidR="00BB2669">
        <w:rPr>
          <w:sz w:val="18"/>
          <w:szCs w:val="18"/>
        </w:rPr>
        <w:t>.</w:t>
      </w:r>
      <w:r w:rsidRPr="0060219A">
        <w:rPr>
          <w:sz w:val="18"/>
          <w:szCs w:val="18"/>
        </w:rPr>
        <w:t xml:space="preserve"> </w:t>
      </w:r>
      <w:r w:rsidR="000268B0" w:rsidRPr="00CD24C5">
        <w:rPr>
          <w:i/>
        </w:rPr>
        <w:t>Sens. Actuat</w:t>
      </w:r>
      <w:r w:rsidR="000268B0">
        <w:rPr>
          <w:i/>
        </w:rPr>
        <w:t>.</w:t>
      </w:r>
      <w:r w:rsidR="000268B0" w:rsidRPr="00CD24C5">
        <w:rPr>
          <w:i/>
        </w:rPr>
        <w:t xml:space="preserve"> A</w:t>
      </w:r>
      <w:r w:rsidR="000268B0">
        <w:rPr>
          <w:i/>
        </w:rPr>
        <w:t>.</w:t>
      </w:r>
      <w:r w:rsidRPr="0060219A">
        <w:rPr>
          <w:sz w:val="18"/>
          <w:szCs w:val="18"/>
        </w:rPr>
        <w:t>,</w:t>
      </w:r>
      <w:r w:rsidR="000268B0">
        <w:rPr>
          <w:sz w:val="18"/>
          <w:szCs w:val="18"/>
        </w:rPr>
        <w:t xml:space="preserve"> </w:t>
      </w:r>
      <w:r w:rsidR="000268B0" w:rsidRPr="000268B0">
        <w:rPr>
          <w:b/>
          <w:sz w:val="18"/>
          <w:szCs w:val="18"/>
        </w:rPr>
        <w:t>2005</w:t>
      </w:r>
      <w:r w:rsidR="000268B0">
        <w:rPr>
          <w:sz w:val="18"/>
          <w:szCs w:val="18"/>
        </w:rPr>
        <w:t xml:space="preserve">, </w:t>
      </w:r>
      <w:r w:rsidR="000268B0" w:rsidRPr="000268B0">
        <w:rPr>
          <w:i/>
          <w:sz w:val="18"/>
          <w:szCs w:val="18"/>
        </w:rPr>
        <w:t>119</w:t>
      </w:r>
      <w:r w:rsidR="000268B0">
        <w:rPr>
          <w:sz w:val="18"/>
          <w:szCs w:val="18"/>
        </w:rPr>
        <w:t>,</w:t>
      </w:r>
      <w:r w:rsidRPr="0060219A">
        <w:rPr>
          <w:sz w:val="18"/>
          <w:szCs w:val="18"/>
        </w:rPr>
        <w:t xml:space="preserve"> 384-389</w:t>
      </w:r>
      <w:r w:rsidR="00BB2669">
        <w:rPr>
          <w:sz w:val="18"/>
          <w:szCs w:val="18"/>
        </w:rPr>
        <w:t>.</w:t>
      </w:r>
    </w:p>
    <w:p w:rsidR="00395410" w:rsidRPr="00395410" w:rsidRDefault="00395410" w:rsidP="00395410">
      <w:pPr>
        <w:numPr>
          <w:ilvl w:val="0"/>
          <w:numId w:val="4"/>
        </w:numPr>
        <w:shd w:val="clear" w:color="auto" w:fill="FFFFFF"/>
        <w:adjustRightInd w:val="0"/>
        <w:spacing w:line="255" w:lineRule="atLeast"/>
        <w:ind w:left="0" w:firstLine="0"/>
        <w:textAlignment w:val="baseline"/>
        <w:rPr>
          <w:sz w:val="18"/>
          <w:szCs w:val="18"/>
        </w:rPr>
      </w:pPr>
      <w:r w:rsidRPr="00395410">
        <w:rPr>
          <w:sz w:val="18"/>
          <w:szCs w:val="18"/>
        </w:rPr>
        <w:t>Chizhik,</w:t>
      </w:r>
      <w:r>
        <w:rPr>
          <w:sz w:val="18"/>
          <w:szCs w:val="18"/>
        </w:rPr>
        <w:t xml:space="preserve"> A.;</w:t>
      </w:r>
      <w:r w:rsidRPr="00395410">
        <w:rPr>
          <w:sz w:val="18"/>
          <w:szCs w:val="18"/>
        </w:rPr>
        <w:t xml:space="preserve"> Gonzalez, J</w:t>
      </w:r>
      <w:r>
        <w:rPr>
          <w:sz w:val="18"/>
          <w:szCs w:val="18"/>
        </w:rPr>
        <w:t>.;</w:t>
      </w:r>
      <w:r w:rsidRPr="00395410">
        <w:rPr>
          <w:sz w:val="18"/>
          <w:szCs w:val="18"/>
        </w:rPr>
        <w:t xml:space="preserve"> Zhukov</w:t>
      </w:r>
      <w:r>
        <w:rPr>
          <w:sz w:val="18"/>
          <w:szCs w:val="18"/>
        </w:rPr>
        <w:t xml:space="preserve">, </w:t>
      </w:r>
      <w:r w:rsidRPr="00395410">
        <w:rPr>
          <w:sz w:val="18"/>
          <w:szCs w:val="18"/>
        </w:rPr>
        <w:t>A</w:t>
      </w:r>
      <w:r>
        <w:rPr>
          <w:sz w:val="18"/>
          <w:szCs w:val="18"/>
        </w:rPr>
        <w:t>.;</w:t>
      </w:r>
      <w:r w:rsidRPr="00395410">
        <w:rPr>
          <w:sz w:val="18"/>
          <w:szCs w:val="18"/>
        </w:rPr>
        <w:t xml:space="preserve"> Blanco, J</w:t>
      </w:r>
      <w:r>
        <w:rPr>
          <w:sz w:val="18"/>
          <w:szCs w:val="18"/>
        </w:rPr>
        <w:t xml:space="preserve">.M. </w:t>
      </w:r>
      <w:r w:rsidRPr="00395410">
        <w:rPr>
          <w:sz w:val="18"/>
          <w:szCs w:val="18"/>
        </w:rPr>
        <w:t>Circular magnetic bistability in Co-rich amorphous microwires</w:t>
      </w:r>
      <w:r>
        <w:rPr>
          <w:sz w:val="18"/>
          <w:szCs w:val="18"/>
        </w:rPr>
        <w:t xml:space="preserve">, </w:t>
      </w:r>
      <w:r w:rsidRPr="00395410">
        <w:rPr>
          <w:i/>
          <w:sz w:val="18"/>
          <w:szCs w:val="18"/>
        </w:rPr>
        <w:t>J. Phys. D: Appl. Phys.</w:t>
      </w:r>
      <w:r w:rsidRPr="00395410">
        <w:rPr>
          <w:sz w:val="18"/>
          <w:szCs w:val="18"/>
        </w:rPr>
        <w:t xml:space="preserve"> </w:t>
      </w:r>
      <w:r w:rsidRPr="00395410">
        <w:rPr>
          <w:b/>
          <w:sz w:val="18"/>
          <w:szCs w:val="18"/>
        </w:rPr>
        <w:t>2003</w:t>
      </w:r>
      <w:r>
        <w:rPr>
          <w:sz w:val="18"/>
          <w:szCs w:val="18"/>
        </w:rPr>
        <w:t xml:space="preserve">, </w:t>
      </w:r>
      <w:r w:rsidRPr="00395410">
        <w:rPr>
          <w:i/>
          <w:sz w:val="18"/>
          <w:szCs w:val="18"/>
        </w:rPr>
        <w:t>36</w:t>
      </w:r>
      <w:r>
        <w:rPr>
          <w:sz w:val="18"/>
          <w:szCs w:val="18"/>
        </w:rPr>
        <w:t>,</w:t>
      </w:r>
      <w:r w:rsidRPr="00395410">
        <w:rPr>
          <w:sz w:val="18"/>
          <w:szCs w:val="18"/>
        </w:rPr>
        <w:t xml:space="preserve"> 419-422</w:t>
      </w:r>
      <w:r w:rsidR="00BB2669">
        <w:rPr>
          <w:sz w:val="18"/>
          <w:szCs w:val="18"/>
        </w:rPr>
        <w:t>.</w:t>
      </w:r>
    </w:p>
    <w:p w:rsidR="006323B5" w:rsidRDefault="006323B5" w:rsidP="0065702E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Corte-Leon,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P.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proofErr w:type="spellStart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Zhukova</w:t>
      </w:r>
      <w:proofErr w:type="spellEnd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V.; </w:t>
      </w:r>
      <w:proofErr w:type="spellStart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Chizhik</w:t>
      </w:r>
      <w:proofErr w:type="spellEnd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, A.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Blanco, J.M.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proofErr w:type="spellStart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Ipatov</w:t>
      </w:r>
      <w:proofErr w:type="spellEnd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, M.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Gonzalez-</w:t>
      </w:r>
      <w:proofErr w:type="spellStart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Legarreta</w:t>
      </w:r>
      <w:proofErr w:type="spellEnd"/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L.</w:t>
      </w:r>
      <w:r w:rsidR="00BB2669"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Zhukov, A. Magnetic Microwires with Unique Combination of Magnetic Properties Suitable for Various Magnetic Sensor Applications</w:t>
      </w:r>
      <w:r w:rsidR="00BB2669">
        <w:rPr>
          <w:rFonts w:eastAsia="Times New Roman"/>
          <w:noProof w:val="0"/>
          <w:color w:val="auto"/>
          <w:sz w:val="18"/>
          <w:lang w:eastAsia="en-US" w:bidi="en-US"/>
        </w:rPr>
        <w:t>.</w:t>
      </w:r>
      <w:r w:rsidR="00BB2669"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6323B5">
        <w:rPr>
          <w:rFonts w:eastAsia="Times New Roman"/>
          <w:i/>
          <w:noProof w:val="0"/>
          <w:color w:val="auto"/>
          <w:sz w:val="18"/>
          <w:lang w:eastAsia="en-US" w:bidi="en-US"/>
        </w:rPr>
        <w:t>Sensors</w:t>
      </w:r>
      <w:r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6323B5">
        <w:rPr>
          <w:rFonts w:eastAsia="Times New Roman"/>
          <w:b/>
          <w:noProof w:val="0"/>
          <w:color w:val="auto"/>
          <w:sz w:val="18"/>
          <w:lang w:eastAsia="en-US" w:bidi="en-US"/>
        </w:rPr>
        <w:t>2020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6323B5">
        <w:rPr>
          <w:rFonts w:eastAsia="Times New Roman"/>
          <w:i/>
          <w:noProof w:val="0"/>
          <w:color w:val="auto"/>
          <w:sz w:val="18"/>
          <w:lang w:eastAsia="en-US" w:bidi="en-US"/>
        </w:rPr>
        <w:t>20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7203; doi</w:t>
      </w:r>
      <w:proofErr w:type="gramStart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:10.3390</w:t>
      </w:r>
      <w:proofErr w:type="gramEnd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/s20247203</w:t>
      </w:r>
      <w:r w:rsidR="00BB2669">
        <w:rPr>
          <w:rFonts w:eastAsia="Times New Roman"/>
          <w:noProof w:val="0"/>
          <w:color w:val="auto"/>
          <w:sz w:val="18"/>
          <w:lang w:eastAsia="en-US" w:bidi="en-US"/>
        </w:rPr>
        <w:t>.</w:t>
      </w:r>
    </w:p>
    <w:p w:rsidR="006323B5" w:rsidRPr="006323B5" w:rsidRDefault="006323B5" w:rsidP="006323B5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Corte-Leon,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P.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proofErr w:type="spellStart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Zhukova</w:t>
      </w:r>
      <w:proofErr w:type="spellEnd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V.; 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Blanco, J. M.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proofErr w:type="spellStart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Ipatov</w:t>
      </w:r>
      <w:proofErr w:type="spellEnd"/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, M.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,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proofErr w:type="spellStart"/>
      <w:r>
        <w:rPr>
          <w:rFonts w:eastAsia="Times New Roman"/>
          <w:noProof w:val="0"/>
          <w:color w:val="auto"/>
          <w:sz w:val="18"/>
          <w:lang w:eastAsia="en-US" w:bidi="en-US"/>
        </w:rPr>
        <w:t>Taskaev</w:t>
      </w:r>
      <w:proofErr w:type="spellEnd"/>
      <w:r>
        <w:rPr>
          <w:rFonts w:eastAsia="Times New Roman"/>
          <w:noProof w:val="0"/>
          <w:color w:val="auto"/>
          <w:sz w:val="18"/>
          <w:lang w:eastAsia="en-US" w:bidi="en-US"/>
        </w:rPr>
        <w:t>, S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>.</w:t>
      </w:r>
      <w:r>
        <w:rPr>
          <w:rFonts w:eastAsia="Times New Roman"/>
          <w:noProof w:val="0"/>
          <w:color w:val="auto"/>
          <w:sz w:val="18"/>
          <w:lang w:eastAsia="en-US" w:bidi="en-US"/>
        </w:rPr>
        <w:t>; Gonzalez, J.</w:t>
      </w:r>
      <w:r w:rsidR="00BB2669"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6323B5">
        <w:rPr>
          <w:rFonts w:eastAsia="Times New Roman"/>
          <w:noProof w:val="0"/>
          <w:color w:val="auto"/>
          <w:sz w:val="18"/>
          <w:lang w:eastAsia="en-US" w:bidi="en-US"/>
        </w:rPr>
        <w:t xml:space="preserve"> Zhukov, A.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4C5683">
        <w:rPr>
          <w:color w:val="1A1A1A"/>
          <w:sz w:val="18"/>
          <w:szCs w:val="18"/>
          <w:lang w:val="en-GB"/>
        </w:rPr>
        <w:t>Development of iron-rich microwires with a unique combination of magnetic properties</w:t>
      </w:r>
      <w:r w:rsidR="00BB2669">
        <w:rPr>
          <w:color w:val="1A1A1A"/>
          <w:sz w:val="18"/>
          <w:szCs w:val="18"/>
          <w:lang w:val="en-GB"/>
        </w:rPr>
        <w:t>.</w:t>
      </w:r>
      <w:r w:rsidR="00BB2669" w:rsidRPr="004C5683">
        <w:rPr>
          <w:color w:val="1A1A1A"/>
          <w:sz w:val="18"/>
          <w:szCs w:val="18"/>
          <w:lang w:val="en-GB"/>
        </w:rPr>
        <w:t xml:space="preserve"> </w:t>
      </w:r>
      <w:r w:rsidRPr="004C5683">
        <w:rPr>
          <w:i/>
          <w:color w:val="1A1A1A"/>
          <w:sz w:val="18"/>
          <w:szCs w:val="18"/>
          <w:lang w:val="en-GB"/>
        </w:rPr>
        <w:t xml:space="preserve">Scr. </w:t>
      </w:r>
      <w:r w:rsidR="00923873" w:rsidRPr="00923873">
        <w:rPr>
          <w:i/>
          <w:color w:val="1A1A1A"/>
          <w:sz w:val="18"/>
          <w:szCs w:val="18"/>
        </w:rPr>
        <w:t>Mater.,</w:t>
      </w:r>
      <w:r w:rsidR="00923873" w:rsidRPr="00923873">
        <w:rPr>
          <w:color w:val="1A1A1A"/>
          <w:sz w:val="18"/>
          <w:szCs w:val="18"/>
        </w:rPr>
        <w:t xml:space="preserve"> </w:t>
      </w:r>
      <w:r w:rsidR="00923873" w:rsidRPr="00923873">
        <w:rPr>
          <w:b/>
          <w:color w:val="1A1A1A"/>
          <w:sz w:val="18"/>
          <w:szCs w:val="18"/>
        </w:rPr>
        <w:t>2021</w:t>
      </w:r>
      <w:r w:rsidR="00923873" w:rsidRPr="00923873">
        <w:rPr>
          <w:color w:val="1A1A1A"/>
          <w:sz w:val="18"/>
          <w:szCs w:val="18"/>
        </w:rPr>
        <w:t xml:space="preserve">, </w:t>
      </w:r>
      <w:r w:rsidR="00923873" w:rsidRPr="00923873">
        <w:rPr>
          <w:i/>
          <w:color w:val="1A1A1A"/>
          <w:sz w:val="18"/>
          <w:szCs w:val="18"/>
        </w:rPr>
        <w:t>195</w:t>
      </w:r>
      <w:r w:rsidR="00923873" w:rsidRPr="00923873">
        <w:rPr>
          <w:color w:val="1A1A1A"/>
          <w:sz w:val="18"/>
          <w:szCs w:val="18"/>
        </w:rPr>
        <w:t xml:space="preserve">, 113726, doi: </w:t>
      </w:r>
      <w:hyperlink r:id="rId47" w:history="1">
        <w:r w:rsidR="00923873" w:rsidRPr="00923873">
          <w:rPr>
            <w:color w:val="1A1A1A"/>
          </w:rPr>
          <w:t>10.1016/j.scriptamat.2021.113726</w:t>
        </w:r>
      </w:hyperlink>
    </w:p>
    <w:p w:rsidR="0065702E" w:rsidRPr="0065702E" w:rsidRDefault="0065702E" w:rsidP="0065702E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>Kunz, A.</w:t>
      </w:r>
      <w:r w:rsidR="00BB2669">
        <w:rPr>
          <w:rFonts w:eastAsia="Times New Roman"/>
          <w:noProof w:val="0"/>
          <w:color w:val="auto"/>
          <w:sz w:val="18"/>
          <w:lang w:val="en-GB" w:eastAsia="en-US" w:bidi="en-US"/>
        </w:rPr>
        <w:t>;</w:t>
      </w:r>
      <w:r w:rsidRPr="0065702E">
        <w:rPr>
          <w:rFonts w:eastAsia="Times New Roman"/>
          <w:noProof w:val="0"/>
          <w:color w:val="auto"/>
          <w:sz w:val="18"/>
          <w:lang w:val="en-GB" w:eastAsia="en-US" w:bidi="en-US"/>
        </w:rPr>
        <w:t xml:space="preserve"> </w:t>
      </w:r>
      <w:proofErr w:type="spellStart"/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>Reiff</w:t>
      </w:r>
      <w:proofErr w:type="spellEnd"/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 xml:space="preserve">, S C. Enhancing domain wall speed in nanowires with transverse magnetic field </w:t>
      </w:r>
      <w:r w:rsidRPr="0065702E">
        <w:rPr>
          <w:rFonts w:eastAsia="Times New Roman"/>
          <w:i/>
          <w:iCs/>
          <w:noProof w:val="0"/>
          <w:color w:val="auto"/>
          <w:sz w:val="18"/>
          <w:lang w:eastAsia="en-US" w:bidi="en-US"/>
        </w:rPr>
        <w:t>J. Appl. Phys.</w:t>
      </w:r>
      <w:r w:rsidRPr="0065702E">
        <w:rPr>
          <w:rFonts w:eastAsia="Times New Roman"/>
          <w:iCs/>
          <w:noProof w:val="0"/>
          <w:color w:val="auto"/>
          <w:sz w:val="18"/>
          <w:lang w:eastAsia="en-US" w:bidi="en-US"/>
        </w:rPr>
        <w:t xml:space="preserve"> </w:t>
      </w:r>
      <w:r w:rsidRPr="0065702E">
        <w:rPr>
          <w:rFonts w:eastAsia="Times New Roman"/>
          <w:b/>
          <w:iCs/>
          <w:noProof w:val="0"/>
          <w:color w:val="auto"/>
          <w:sz w:val="18"/>
          <w:lang w:eastAsia="en-US" w:bidi="en-US"/>
        </w:rPr>
        <w:t>2008</w:t>
      </w:r>
      <w:r>
        <w:rPr>
          <w:rFonts w:eastAsia="Times New Roman"/>
          <w:iCs/>
          <w:noProof w:val="0"/>
          <w:color w:val="auto"/>
          <w:sz w:val="18"/>
          <w:lang w:eastAsia="en-US" w:bidi="en-US"/>
        </w:rPr>
        <w:t xml:space="preserve">, </w:t>
      </w:r>
      <w:r w:rsidRPr="0065702E">
        <w:rPr>
          <w:rFonts w:eastAsia="Times New Roman"/>
          <w:bCs/>
          <w:i/>
          <w:noProof w:val="0"/>
          <w:color w:val="auto"/>
          <w:sz w:val="18"/>
          <w:lang w:eastAsia="en-US" w:bidi="en-US"/>
        </w:rPr>
        <w:t>103</w:t>
      </w:r>
      <w:r w:rsidRPr="0065702E">
        <w:rPr>
          <w:rFonts w:eastAsia="Times New Roman"/>
          <w:b/>
          <w:bCs/>
          <w:noProof w:val="0"/>
          <w:color w:val="auto"/>
          <w:sz w:val="18"/>
          <w:lang w:eastAsia="en-US" w:bidi="en-US"/>
        </w:rPr>
        <w:t>,</w:t>
      </w: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 xml:space="preserve"> 07D903</w:t>
      </w:r>
      <w:r w:rsidR="00BB2669">
        <w:rPr>
          <w:rFonts w:eastAsia="Times New Roman"/>
          <w:noProof w:val="0"/>
          <w:color w:val="auto"/>
          <w:sz w:val="18"/>
          <w:u w:val="single"/>
          <w:lang w:eastAsia="en-US" w:bidi="en-US"/>
        </w:rPr>
        <w:t xml:space="preserve">, </w:t>
      </w:r>
      <w:proofErr w:type="spellStart"/>
      <w:r w:rsidR="00BB2669">
        <w:rPr>
          <w:rFonts w:eastAsia="Times New Roman"/>
          <w:noProof w:val="0"/>
          <w:color w:val="auto"/>
          <w:sz w:val="18"/>
          <w:u w:val="single"/>
          <w:lang w:eastAsia="en-US" w:bidi="en-US"/>
        </w:rPr>
        <w:t>doi</w:t>
      </w:r>
      <w:proofErr w:type="spellEnd"/>
      <w:r w:rsidR="00BB2669">
        <w:rPr>
          <w:rFonts w:eastAsia="Times New Roman"/>
          <w:noProof w:val="0"/>
          <w:color w:val="auto"/>
          <w:sz w:val="18"/>
          <w:u w:val="single"/>
          <w:lang w:eastAsia="en-US" w:bidi="en-US"/>
        </w:rPr>
        <w:t>:</w:t>
      </w:r>
      <w:r w:rsidR="005C4AE4">
        <w:rPr>
          <w:rFonts w:eastAsia="Times New Roman"/>
          <w:noProof w:val="0"/>
          <w:color w:val="auto"/>
          <w:sz w:val="18"/>
          <w:u w:val="single"/>
          <w:lang w:eastAsia="en-US" w:bidi="en-US"/>
        </w:rPr>
        <w:t xml:space="preserve"> </w:t>
      </w:r>
      <w:hyperlink r:id="rId48" w:history="1">
        <w:r w:rsidR="00923873" w:rsidRPr="00923873">
          <w:rPr>
            <w:rStyle w:val="Hipervnculo"/>
            <w:rFonts w:eastAsia="Times New Roman"/>
            <w:noProof w:val="0"/>
            <w:color w:val="auto"/>
            <w:sz w:val="18"/>
            <w:lang w:eastAsia="en-US" w:bidi="en-US"/>
          </w:rPr>
          <w:t>10.1063/1.2829032</w:t>
        </w:r>
      </w:hyperlink>
      <w:r w:rsidR="005C4AE4">
        <w:rPr>
          <w:rFonts w:eastAsia="Times New Roman"/>
          <w:noProof w:val="0"/>
          <w:color w:val="auto"/>
          <w:sz w:val="18"/>
          <w:u w:val="single"/>
          <w:lang w:eastAsia="en-US" w:bidi="en-US"/>
        </w:rPr>
        <w:t>.</w:t>
      </w:r>
    </w:p>
    <w:p w:rsidR="00FE5A38" w:rsidRDefault="0065702E" w:rsidP="0065702E">
      <w:pPr>
        <w:numPr>
          <w:ilvl w:val="0"/>
          <w:numId w:val="4"/>
        </w:numPr>
        <w:adjustRightInd w:val="0"/>
        <w:snapToGrid w:val="0"/>
        <w:ind w:left="0" w:firstLine="0"/>
        <w:rPr>
          <w:rFonts w:eastAsia="Times New Roman"/>
          <w:noProof w:val="0"/>
          <w:color w:val="auto"/>
          <w:sz w:val="18"/>
          <w:lang w:eastAsia="en-US" w:bidi="en-US"/>
        </w:rPr>
      </w:pP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>Yang, J.</w:t>
      </w:r>
      <w:r w:rsidR="00BB2669"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 xml:space="preserve"> Beach, G.S.D.</w:t>
      </w:r>
      <w:r w:rsidR="00BB2669">
        <w:rPr>
          <w:rFonts w:eastAsia="Times New Roman"/>
          <w:noProof w:val="0"/>
          <w:color w:val="auto"/>
          <w:sz w:val="18"/>
          <w:lang w:eastAsia="en-US" w:bidi="en-US"/>
        </w:rPr>
        <w:t>;</w:t>
      </w: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 xml:space="preserve"> Knutson, C.</w:t>
      </w:r>
      <w:r w:rsidR="00BB2669">
        <w:rPr>
          <w:rFonts w:eastAsia="Times New Roman"/>
          <w:noProof w:val="0"/>
          <w:color w:val="auto"/>
          <w:sz w:val="18"/>
          <w:lang w:val="en-GB" w:eastAsia="en-US" w:bidi="en-US"/>
        </w:rPr>
        <w:t>;</w:t>
      </w: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 xml:space="preserve"> Erskine, J.L. Magnetic domain-wall velocity enhancement induced by a transverse ma</w:t>
      </w: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>g</w:t>
      </w: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>netic field</w:t>
      </w:r>
      <w:r w:rsidR="00BB2669">
        <w:rPr>
          <w:rFonts w:eastAsia="Times New Roman"/>
          <w:noProof w:val="0"/>
          <w:color w:val="auto"/>
          <w:sz w:val="18"/>
          <w:lang w:eastAsia="en-US" w:bidi="en-US"/>
        </w:rPr>
        <w:t>.</w:t>
      </w: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65702E">
        <w:rPr>
          <w:rFonts w:eastAsia="Times New Roman"/>
          <w:i/>
          <w:noProof w:val="0"/>
          <w:color w:val="auto"/>
          <w:sz w:val="18"/>
          <w:lang w:eastAsia="en-US" w:bidi="en-US"/>
        </w:rPr>
        <w:t xml:space="preserve">J. </w:t>
      </w:r>
      <w:proofErr w:type="spellStart"/>
      <w:r w:rsidRPr="0065702E">
        <w:rPr>
          <w:rFonts w:eastAsia="Times New Roman"/>
          <w:i/>
          <w:noProof w:val="0"/>
          <w:color w:val="auto"/>
          <w:sz w:val="18"/>
          <w:lang w:eastAsia="en-US" w:bidi="en-US"/>
        </w:rPr>
        <w:t>Magn</w:t>
      </w:r>
      <w:proofErr w:type="spellEnd"/>
      <w:r w:rsidRPr="0065702E">
        <w:rPr>
          <w:rFonts w:eastAsia="Times New Roman"/>
          <w:i/>
          <w:noProof w:val="0"/>
          <w:color w:val="auto"/>
          <w:sz w:val="18"/>
          <w:lang w:eastAsia="en-US" w:bidi="en-US"/>
        </w:rPr>
        <w:t xml:space="preserve">. </w:t>
      </w:r>
      <w:proofErr w:type="spellStart"/>
      <w:r w:rsidRPr="0065702E">
        <w:rPr>
          <w:rFonts w:eastAsia="Times New Roman"/>
          <w:i/>
          <w:noProof w:val="0"/>
          <w:color w:val="auto"/>
          <w:sz w:val="18"/>
          <w:lang w:eastAsia="en-US" w:bidi="en-US"/>
        </w:rPr>
        <w:t>Magn</w:t>
      </w:r>
      <w:proofErr w:type="spellEnd"/>
      <w:r w:rsidRPr="0065702E">
        <w:rPr>
          <w:rFonts w:eastAsia="Times New Roman"/>
          <w:i/>
          <w:noProof w:val="0"/>
          <w:color w:val="auto"/>
          <w:sz w:val="18"/>
          <w:lang w:eastAsia="en-US" w:bidi="en-US"/>
        </w:rPr>
        <w:t>. Mater.</w:t>
      </w: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 xml:space="preserve"> </w:t>
      </w:r>
      <w:r w:rsidRPr="0065702E">
        <w:rPr>
          <w:rFonts w:eastAsia="Times New Roman"/>
          <w:b/>
          <w:noProof w:val="0"/>
          <w:color w:val="auto"/>
          <w:sz w:val="18"/>
          <w:lang w:eastAsia="en-US" w:bidi="en-US"/>
        </w:rPr>
        <w:t>2016</w:t>
      </w:r>
      <w:r>
        <w:rPr>
          <w:rFonts w:eastAsia="Times New Roman"/>
          <w:noProof w:val="0"/>
          <w:color w:val="auto"/>
          <w:sz w:val="18"/>
          <w:lang w:eastAsia="en-US" w:bidi="en-US"/>
        </w:rPr>
        <w:t xml:space="preserve">, </w:t>
      </w:r>
      <w:r w:rsidRPr="0065702E">
        <w:rPr>
          <w:rFonts w:eastAsia="Times New Roman"/>
          <w:i/>
          <w:noProof w:val="0"/>
          <w:color w:val="auto"/>
          <w:sz w:val="18"/>
          <w:lang w:eastAsia="en-US" w:bidi="en-US"/>
        </w:rPr>
        <w:t>397</w:t>
      </w:r>
      <w:r w:rsidRPr="0065702E">
        <w:rPr>
          <w:rFonts w:eastAsia="Times New Roman"/>
          <w:b/>
          <w:noProof w:val="0"/>
          <w:color w:val="auto"/>
          <w:sz w:val="18"/>
          <w:lang w:eastAsia="en-US" w:bidi="en-US"/>
        </w:rPr>
        <w:t xml:space="preserve">, </w:t>
      </w:r>
      <w:r w:rsidRPr="0065702E">
        <w:rPr>
          <w:rFonts w:eastAsia="Times New Roman"/>
          <w:noProof w:val="0"/>
          <w:color w:val="auto"/>
          <w:sz w:val="18"/>
          <w:lang w:eastAsia="en-US" w:bidi="en-US"/>
        </w:rPr>
        <w:t>325–332</w:t>
      </w:r>
      <w:r>
        <w:rPr>
          <w:rFonts w:eastAsia="Times New Roman"/>
          <w:noProof w:val="0"/>
          <w:color w:val="auto"/>
          <w:sz w:val="18"/>
          <w:lang w:eastAsia="en-US" w:bidi="en-US"/>
        </w:rPr>
        <w:t>.</w:t>
      </w:r>
    </w:p>
    <w:p w:rsidR="00741D2F" w:rsidRPr="00741D2F" w:rsidRDefault="00741D2F" w:rsidP="00741D2F">
      <w:pPr>
        <w:pStyle w:val="references"/>
        <w:numPr>
          <w:ilvl w:val="0"/>
          <w:numId w:val="4"/>
        </w:numPr>
        <w:spacing w:after="0" w:line="240" w:lineRule="atLeast"/>
        <w:ind w:left="0" w:firstLine="0"/>
        <w:rPr>
          <w:rFonts w:ascii="Palatino Linotype" w:hAnsi="Palatino Linotype"/>
          <w:sz w:val="18"/>
          <w:szCs w:val="18"/>
        </w:rPr>
      </w:pPr>
      <w:r w:rsidRPr="00741D2F">
        <w:rPr>
          <w:rFonts w:ascii="Palatino Linotype" w:hAnsi="Palatino Linotype"/>
          <w:sz w:val="18"/>
          <w:szCs w:val="18"/>
        </w:rPr>
        <w:t>Klein, P.</w:t>
      </w:r>
      <w:r w:rsidR="00BB2669">
        <w:rPr>
          <w:rFonts w:ascii="Palatino Linotype" w:hAnsi="Palatino Linotype"/>
          <w:sz w:val="18"/>
          <w:szCs w:val="18"/>
        </w:rPr>
        <w:t>;</w:t>
      </w:r>
      <w:r w:rsidRPr="00741D2F">
        <w:rPr>
          <w:rFonts w:ascii="Palatino Linotype" w:hAnsi="Palatino Linotype"/>
          <w:sz w:val="18"/>
          <w:szCs w:val="18"/>
        </w:rPr>
        <w:t xml:space="preserve"> Varga, R.</w:t>
      </w:r>
      <w:r w:rsidR="00BB2669">
        <w:rPr>
          <w:rFonts w:ascii="Palatino Linotype" w:hAnsi="Palatino Linotype"/>
          <w:sz w:val="18"/>
          <w:szCs w:val="18"/>
        </w:rPr>
        <w:t>;</w:t>
      </w:r>
      <w:r w:rsidRPr="00741D2F">
        <w:rPr>
          <w:rFonts w:ascii="Palatino Linotype" w:hAnsi="Palatino Linotype"/>
          <w:sz w:val="18"/>
          <w:szCs w:val="18"/>
        </w:rPr>
        <w:t xml:space="preserve"> Badini-Confalonieri, G.A.</w:t>
      </w:r>
      <w:r w:rsidR="00BB2669">
        <w:rPr>
          <w:rFonts w:ascii="Palatino Linotype" w:hAnsi="Palatino Linotype"/>
          <w:sz w:val="18"/>
          <w:szCs w:val="18"/>
        </w:rPr>
        <w:t>;</w:t>
      </w:r>
      <w:r w:rsidRPr="00741D2F">
        <w:rPr>
          <w:rFonts w:ascii="Palatino Linotype" w:hAnsi="Palatino Linotype"/>
          <w:sz w:val="18"/>
          <w:szCs w:val="18"/>
        </w:rPr>
        <w:t xml:space="preserve"> Vazquez, M. Study of domain structure and magnetization reversal after thermal treatments in Fe</w:t>
      </w:r>
      <w:r w:rsidRPr="00741D2F">
        <w:rPr>
          <w:rFonts w:ascii="Palatino Linotype" w:hAnsi="Palatino Linotype"/>
          <w:sz w:val="18"/>
          <w:szCs w:val="18"/>
          <w:vertAlign w:val="subscript"/>
        </w:rPr>
        <w:t>40</w:t>
      </w:r>
      <w:r w:rsidRPr="00741D2F">
        <w:rPr>
          <w:rFonts w:ascii="Palatino Linotype" w:hAnsi="Palatino Linotype"/>
          <w:sz w:val="18"/>
          <w:szCs w:val="18"/>
        </w:rPr>
        <w:t>Co</w:t>
      </w:r>
      <w:r w:rsidRPr="00741D2F">
        <w:rPr>
          <w:rFonts w:ascii="Palatino Linotype" w:hAnsi="Palatino Linotype"/>
          <w:sz w:val="18"/>
          <w:szCs w:val="18"/>
          <w:vertAlign w:val="subscript"/>
        </w:rPr>
        <w:t>38</w:t>
      </w:r>
      <w:r w:rsidRPr="00741D2F">
        <w:rPr>
          <w:rFonts w:ascii="Palatino Linotype" w:hAnsi="Palatino Linotype"/>
          <w:sz w:val="18"/>
          <w:szCs w:val="18"/>
        </w:rPr>
        <w:t>Mo</w:t>
      </w:r>
      <w:r w:rsidRPr="00741D2F">
        <w:rPr>
          <w:rFonts w:ascii="Palatino Linotype" w:hAnsi="Palatino Linotype"/>
          <w:sz w:val="18"/>
          <w:szCs w:val="18"/>
          <w:vertAlign w:val="subscript"/>
        </w:rPr>
        <w:t>4</w:t>
      </w:r>
      <w:r w:rsidRPr="00741D2F">
        <w:rPr>
          <w:rFonts w:ascii="Palatino Linotype" w:hAnsi="Palatino Linotype"/>
          <w:sz w:val="18"/>
          <w:szCs w:val="18"/>
        </w:rPr>
        <w:t>B</w:t>
      </w:r>
      <w:r w:rsidRPr="00741D2F">
        <w:rPr>
          <w:rFonts w:ascii="Palatino Linotype" w:hAnsi="Palatino Linotype"/>
          <w:sz w:val="18"/>
          <w:szCs w:val="18"/>
          <w:vertAlign w:val="subscript"/>
        </w:rPr>
        <w:t>18</w:t>
      </w:r>
      <w:r w:rsidRPr="00741D2F">
        <w:rPr>
          <w:rFonts w:ascii="Palatino Linotype" w:hAnsi="Palatino Linotype"/>
          <w:sz w:val="18"/>
          <w:szCs w:val="18"/>
        </w:rPr>
        <w:t xml:space="preserve"> microwires</w:t>
      </w:r>
      <w:r w:rsidR="00BB2669">
        <w:rPr>
          <w:rFonts w:ascii="Palatino Linotype" w:hAnsi="Palatino Linotype"/>
          <w:sz w:val="18"/>
          <w:szCs w:val="18"/>
        </w:rPr>
        <w:t>.</w:t>
      </w:r>
      <w:r w:rsidRPr="00741D2F">
        <w:rPr>
          <w:rFonts w:ascii="Palatino Linotype" w:hAnsi="Palatino Linotype"/>
          <w:sz w:val="18"/>
          <w:szCs w:val="18"/>
        </w:rPr>
        <w:t xml:space="preserve"> </w:t>
      </w:r>
      <w:r w:rsidRPr="00741D2F">
        <w:rPr>
          <w:rFonts w:ascii="Palatino Linotype" w:hAnsi="Palatino Linotype"/>
          <w:i/>
          <w:sz w:val="18"/>
          <w:szCs w:val="18"/>
        </w:rPr>
        <w:t>J. Magn. Magn. Mater</w:t>
      </w:r>
      <w:r w:rsidRPr="00741D2F">
        <w:rPr>
          <w:rFonts w:ascii="Palatino Linotype" w:hAnsi="Palatino Linotype"/>
          <w:sz w:val="18"/>
          <w:szCs w:val="18"/>
        </w:rPr>
        <w:t xml:space="preserve">. </w:t>
      </w:r>
      <w:r>
        <w:rPr>
          <w:rFonts w:ascii="Palatino Linotype" w:hAnsi="Palatino Linotype"/>
          <w:b/>
          <w:sz w:val="18"/>
          <w:szCs w:val="18"/>
        </w:rPr>
        <w:t xml:space="preserve">2011, </w:t>
      </w:r>
      <w:r w:rsidRPr="00741D2F">
        <w:rPr>
          <w:rFonts w:ascii="Palatino Linotype" w:hAnsi="Palatino Linotype"/>
          <w:i/>
          <w:sz w:val="18"/>
          <w:szCs w:val="18"/>
        </w:rPr>
        <w:t>323</w:t>
      </w:r>
      <w:r w:rsidRPr="00741D2F">
        <w:rPr>
          <w:rFonts w:ascii="Palatino Linotype" w:hAnsi="Palatino Linotype"/>
          <w:b/>
          <w:sz w:val="18"/>
          <w:szCs w:val="18"/>
        </w:rPr>
        <w:t>,</w:t>
      </w:r>
      <w:r>
        <w:rPr>
          <w:rFonts w:ascii="Palatino Linotype" w:hAnsi="Palatino Linotype"/>
          <w:sz w:val="18"/>
          <w:szCs w:val="18"/>
        </w:rPr>
        <w:t xml:space="preserve"> 3265–3270</w:t>
      </w:r>
      <w:r w:rsidRPr="00741D2F">
        <w:rPr>
          <w:rFonts w:ascii="Palatino Linotype" w:hAnsi="Palatino Linotype"/>
          <w:sz w:val="18"/>
          <w:szCs w:val="18"/>
        </w:rPr>
        <w:t>.</w:t>
      </w:r>
    </w:p>
    <w:p w:rsidR="00741D2F" w:rsidRPr="00741D2F" w:rsidRDefault="00741D2F" w:rsidP="00741D2F">
      <w:pPr>
        <w:pStyle w:val="references"/>
        <w:numPr>
          <w:ilvl w:val="0"/>
          <w:numId w:val="4"/>
        </w:numPr>
        <w:spacing w:after="0" w:line="240" w:lineRule="atLeast"/>
        <w:ind w:left="0" w:firstLine="0"/>
        <w:rPr>
          <w:rFonts w:ascii="Palatino Linotype" w:hAnsi="Palatino Linotype"/>
          <w:sz w:val="18"/>
          <w:szCs w:val="18"/>
        </w:rPr>
      </w:pPr>
      <w:r w:rsidRPr="00741D2F">
        <w:rPr>
          <w:rFonts w:ascii="Palatino Linotype" w:eastAsia="Batang" w:hAnsi="Palatino Linotype"/>
          <w:sz w:val="18"/>
          <w:szCs w:val="18"/>
          <w:lang w:eastAsia="ja-JP"/>
        </w:rPr>
        <w:t>Zhukova, V.</w:t>
      </w:r>
      <w:r w:rsidR="00BB2669">
        <w:rPr>
          <w:rFonts w:ascii="Palatino Linotype" w:eastAsia="Batang" w:hAnsi="Palatino Linotype"/>
          <w:sz w:val="18"/>
          <w:szCs w:val="18"/>
          <w:lang w:eastAsia="ja-JP"/>
        </w:rPr>
        <w:t>;</w:t>
      </w:r>
      <w:r w:rsidRPr="00741D2F">
        <w:rPr>
          <w:rFonts w:ascii="Palatino Linotype" w:eastAsia="Batang" w:hAnsi="Palatino Linotype"/>
          <w:sz w:val="18"/>
          <w:szCs w:val="18"/>
          <w:lang w:eastAsia="ja-JP"/>
        </w:rPr>
        <w:t xml:space="preserve"> Blanco, J.M.</w:t>
      </w:r>
      <w:r w:rsidR="00BB2669">
        <w:rPr>
          <w:rFonts w:ascii="Palatino Linotype" w:eastAsia="Batang" w:hAnsi="Palatino Linotype"/>
          <w:sz w:val="18"/>
          <w:szCs w:val="18"/>
          <w:lang w:eastAsia="ja-JP"/>
        </w:rPr>
        <w:t>;</w:t>
      </w:r>
      <w:r w:rsidRPr="00741D2F">
        <w:rPr>
          <w:rFonts w:ascii="Palatino Linotype" w:eastAsia="Batang" w:hAnsi="Palatino Linotype"/>
          <w:sz w:val="18"/>
          <w:szCs w:val="18"/>
          <w:lang w:eastAsia="ja-JP"/>
        </w:rPr>
        <w:t xml:space="preserve"> Ipatov, M.</w:t>
      </w:r>
      <w:r w:rsidR="00BB2669">
        <w:rPr>
          <w:rFonts w:ascii="Palatino Linotype" w:eastAsia="Batang" w:hAnsi="Palatino Linotype"/>
          <w:sz w:val="18"/>
          <w:szCs w:val="18"/>
          <w:lang w:eastAsia="ja-JP"/>
        </w:rPr>
        <w:t>;</w:t>
      </w:r>
      <w:r w:rsidRPr="00741D2F">
        <w:rPr>
          <w:rFonts w:ascii="Palatino Linotype" w:eastAsia="Batang" w:hAnsi="Palatino Linotype"/>
          <w:sz w:val="18"/>
          <w:szCs w:val="18"/>
          <w:lang w:eastAsia="ja-JP"/>
        </w:rPr>
        <w:t xml:space="preserve"> Zhukov, A. </w:t>
      </w:r>
      <w:r w:rsidRPr="00741D2F">
        <w:rPr>
          <w:rFonts w:ascii="Palatino Linotype" w:eastAsia="Batang" w:hAnsi="Palatino Linotype"/>
          <w:bCs/>
          <w:sz w:val="18"/>
          <w:szCs w:val="18"/>
          <w:lang w:eastAsia="ja-JP"/>
        </w:rPr>
        <w:t>Effect of transverse magnetic field on domain wall propagation in magnetically bistable glass-coated amorphous microwires</w:t>
      </w:r>
      <w:r w:rsidR="00BB2669">
        <w:rPr>
          <w:rFonts w:ascii="Palatino Linotype" w:eastAsia="Batang" w:hAnsi="Palatino Linotype"/>
          <w:i/>
          <w:sz w:val="18"/>
          <w:szCs w:val="18"/>
          <w:lang w:eastAsia="ja-JP"/>
        </w:rPr>
        <w:t>.</w:t>
      </w:r>
      <w:r w:rsidRPr="00741D2F">
        <w:rPr>
          <w:rFonts w:ascii="Palatino Linotype" w:eastAsia="Batang" w:hAnsi="Palatino Linotype"/>
          <w:i/>
          <w:sz w:val="18"/>
          <w:szCs w:val="18"/>
          <w:lang w:eastAsia="ja-JP"/>
        </w:rPr>
        <w:t xml:space="preserve"> </w:t>
      </w:r>
      <w:r w:rsidRPr="00741D2F">
        <w:rPr>
          <w:rFonts w:ascii="Palatino Linotype" w:hAnsi="Palatino Linotype"/>
          <w:i/>
          <w:sz w:val="18"/>
          <w:szCs w:val="18"/>
        </w:rPr>
        <w:t>J. Appl. Phys</w:t>
      </w:r>
      <w:r w:rsidRPr="00741D2F">
        <w:rPr>
          <w:rFonts w:ascii="Palatino Linotype" w:hAnsi="Palatino Linotype"/>
          <w:sz w:val="18"/>
          <w:szCs w:val="18"/>
        </w:rPr>
        <w:t xml:space="preserve">. </w:t>
      </w:r>
      <w:r w:rsidRPr="00741D2F">
        <w:rPr>
          <w:rFonts w:ascii="Palatino Linotype" w:hAnsi="Palatino Linotype"/>
          <w:b/>
          <w:sz w:val="18"/>
          <w:szCs w:val="18"/>
        </w:rPr>
        <w:t>2009</w:t>
      </w:r>
      <w:r>
        <w:rPr>
          <w:rFonts w:ascii="Palatino Linotype" w:hAnsi="Palatino Linotype"/>
          <w:sz w:val="18"/>
          <w:szCs w:val="18"/>
        </w:rPr>
        <w:t xml:space="preserve">, </w:t>
      </w:r>
      <w:r w:rsidRPr="00741D2F">
        <w:rPr>
          <w:rFonts w:ascii="Palatino Linotype" w:eastAsia="Batang" w:hAnsi="Palatino Linotype"/>
          <w:bCs/>
          <w:i/>
          <w:sz w:val="18"/>
          <w:szCs w:val="18"/>
          <w:lang w:eastAsia="ja-JP"/>
        </w:rPr>
        <w:t>106</w:t>
      </w:r>
      <w:r w:rsidRPr="00741D2F">
        <w:rPr>
          <w:rFonts w:ascii="Palatino Linotype" w:eastAsia="Batang" w:hAnsi="Palatino Linotype"/>
          <w:b/>
          <w:bCs/>
          <w:sz w:val="18"/>
          <w:szCs w:val="18"/>
          <w:lang w:eastAsia="ja-JP"/>
        </w:rPr>
        <w:t>,</w:t>
      </w:r>
      <w:r w:rsidRPr="00741D2F">
        <w:rPr>
          <w:rFonts w:ascii="Palatino Linotype" w:eastAsia="Batang" w:hAnsi="Palatino Linotype"/>
          <w:sz w:val="18"/>
          <w:szCs w:val="18"/>
          <w:lang w:eastAsia="ja-JP"/>
        </w:rPr>
        <w:t xml:space="preserve"> 113914</w:t>
      </w:r>
      <w:r w:rsidRPr="00741D2F">
        <w:rPr>
          <w:rFonts w:ascii="Palatino Linotype" w:eastAsia="Times New Roman" w:hAnsi="Palatino Linotype"/>
          <w:spacing w:val="3"/>
          <w:sz w:val="18"/>
          <w:szCs w:val="18"/>
          <w:lang w:eastAsia="es-ES"/>
        </w:rPr>
        <w:t>;</w:t>
      </w:r>
      <w:r w:rsidRPr="00741D2F">
        <w:rPr>
          <w:rFonts w:ascii="Palatino Linotype" w:eastAsia="Batang" w:hAnsi="Palatino Linotype"/>
          <w:sz w:val="18"/>
          <w:szCs w:val="18"/>
          <w:lang w:eastAsia="ja-JP"/>
        </w:rPr>
        <w:t xml:space="preserve"> </w:t>
      </w:r>
      <w:hyperlink r:id="rId49" w:history="1">
        <w:proofErr w:type="spellStart"/>
        <w:r w:rsidR="00923873" w:rsidRPr="00923873">
          <w:rPr>
            <w:rFonts w:ascii="Palatino Linotype" w:eastAsia="Times New Roman" w:hAnsi="Palatino Linotype"/>
            <w:noProof w:val="0"/>
            <w:spacing w:val="3"/>
            <w:sz w:val="18"/>
            <w:szCs w:val="18"/>
            <w:lang w:eastAsia="es-ES"/>
          </w:rPr>
          <w:t>doi</w:t>
        </w:r>
        <w:proofErr w:type="spellEnd"/>
        <w:r w:rsidR="00BB2669">
          <w:rPr>
            <w:rFonts w:ascii="Palatino Linotype" w:eastAsia="Times New Roman" w:hAnsi="Palatino Linotype"/>
            <w:noProof w:val="0"/>
            <w:spacing w:val="3"/>
            <w:sz w:val="18"/>
            <w:szCs w:val="18"/>
            <w:lang w:eastAsia="es-ES"/>
          </w:rPr>
          <w:t xml:space="preserve">: </w:t>
        </w:r>
        <w:r w:rsidR="00923873" w:rsidRPr="00923873">
          <w:rPr>
            <w:rFonts w:ascii="Palatino Linotype" w:eastAsia="Times New Roman" w:hAnsi="Palatino Linotype"/>
            <w:noProof w:val="0"/>
            <w:spacing w:val="3"/>
            <w:sz w:val="18"/>
            <w:szCs w:val="18"/>
            <w:lang w:eastAsia="es-ES"/>
          </w:rPr>
          <w:t>10.1063/1.3266009</w:t>
        </w:r>
      </w:hyperlink>
      <w:r w:rsidRPr="00BB2669">
        <w:rPr>
          <w:rFonts w:ascii="Palatino Linotype" w:eastAsia="Batang" w:hAnsi="Palatino Linotype"/>
          <w:sz w:val="18"/>
          <w:szCs w:val="18"/>
          <w:lang w:eastAsia="ja-JP"/>
        </w:rPr>
        <w:t>.</w:t>
      </w:r>
    </w:p>
    <w:p w:rsidR="00741D2F" w:rsidRPr="00CD24C5" w:rsidRDefault="00741D2F" w:rsidP="00741D2F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sz w:val="18"/>
          <w:szCs w:val="18"/>
        </w:rPr>
      </w:pPr>
      <w:r w:rsidRPr="004C5683">
        <w:rPr>
          <w:sz w:val="18"/>
          <w:szCs w:val="18"/>
          <w:lang w:val="en-GB"/>
        </w:rPr>
        <w:t xml:space="preserve">González, J.; Vázquez, M.; Barandiarán, J.M.; Madurga V.; Hernando, A. </w:t>
      </w:r>
      <w:r w:rsidRPr="00CD24C5">
        <w:rPr>
          <w:sz w:val="18"/>
          <w:szCs w:val="18"/>
        </w:rPr>
        <w:t>Different kinds of magnetic anisotropies induced by current annealing in metallic glasses</w:t>
      </w:r>
      <w:r>
        <w:rPr>
          <w:sz w:val="18"/>
          <w:szCs w:val="18"/>
        </w:rPr>
        <w:t>.</w:t>
      </w:r>
      <w:r w:rsidRPr="00CD24C5">
        <w:rPr>
          <w:sz w:val="18"/>
          <w:szCs w:val="18"/>
        </w:rPr>
        <w:t xml:space="preserve"> </w:t>
      </w:r>
      <w:r w:rsidRPr="00CD24C5">
        <w:rPr>
          <w:i/>
          <w:sz w:val="18"/>
          <w:szCs w:val="18"/>
        </w:rPr>
        <w:t>J.Magn. Magn. Mater.</w:t>
      </w:r>
      <w:r w:rsidRPr="00CD24C5">
        <w:rPr>
          <w:sz w:val="18"/>
          <w:szCs w:val="18"/>
        </w:rPr>
        <w:t xml:space="preserve"> </w:t>
      </w:r>
      <w:r w:rsidRPr="00CD24C5">
        <w:rPr>
          <w:b/>
          <w:sz w:val="18"/>
          <w:szCs w:val="18"/>
        </w:rPr>
        <w:t>1987</w:t>
      </w:r>
      <w:r w:rsidRPr="00CD24C5">
        <w:rPr>
          <w:sz w:val="18"/>
          <w:szCs w:val="18"/>
        </w:rPr>
        <w:t xml:space="preserve">, </w:t>
      </w:r>
      <w:r w:rsidRPr="00CD24C5">
        <w:rPr>
          <w:i/>
          <w:sz w:val="18"/>
          <w:szCs w:val="18"/>
        </w:rPr>
        <w:t>68</w:t>
      </w:r>
      <w:r w:rsidRPr="00CD24C5">
        <w:rPr>
          <w:sz w:val="18"/>
          <w:szCs w:val="18"/>
        </w:rPr>
        <w:t>, 151-156.</w:t>
      </w:r>
    </w:p>
    <w:p w:rsidR="00741D2F" w:rsidRPr="00BB2669" w:rsidRDefault="00741D2F" w:rsidP="00741D2F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sz w:val="18"/>
          <w:szCs w:val="18"/>
        </w:rPr>
      </w:pPr>
      <w:r w:rsidRPr="00CD24C5">
        <w:rPr>
          <w:sz w:val="18"/>
          <w:szCs w:val="18"/>
          <w:lang w:eastAsia="es-ES"/>
        </w:rPr>
        <w:t>Luborsky F.E.; Walter, J.L. Magnetic Anneal Anisotropy in Amorphous Alloys</w:t>
      </w:r>
      <w:r>
        <w:rPr>
          <w:sz w:val="18"/>
          <w:szCs w:val="18"/>
          <w:lang w:eastAsia="es-ES"/>
        </w:rPr>
        <w:t>.</w:t>
      </w:r>
      <w:r w:rsidRPr="00CD24C5">
        <w:rPr>
          <w:sz w:val="18"/>
          <w:szCs w:val="18"/>
          <w:lang w:eastAsia="es-ES"/>
        </w:rPr>
        <w:t xml:space="preserve"> </w:t>
      </w:r>
      <w:r w:rsidRPr="00CD24C5">
        <w:rPr>
          <w:i/>
          <w:sz w:val="18"/>
          <w:szCs w:val="18"/>
        </w:rPr>
        <w:t>IEEE Trans. Magn</w:t>
      </w:r>
      <w:r w:rsidRPr="00CD24C5">
        <w:rPr>
          <w:sz w:val="18"/>
          <w:szCs w:val="18"/>
        </w:rPr>
        <w:t>.</w:t>
      </w:r>
      <w:r w:rsidRPr="00CD24C5">
        <w:rPr>
          <w:b/>
          <w:sz w:val="18"/>
          <w:szCs w:val="18"/>
        </w:rPr>
        <w:t xml:space="preserve"> 1977</w:t>
      </w:r>
      <w:r w:rsidRPr="00CD24C5">
        <w:rPr>
          <w:sz w:val="18"/>
          <w:szCs w:val="18"/>
        </w:rPr>
        <w:t xml:space="preserve">, </w:t>
      </w:r>
      <w:r w:rsidRPr="00DF320A">
        <w:rPr>
          <w:i/>
          <w:sz w:val="18"/>
          <w:szCs w:val="18"/>
        </w:rPr>
        <w:t>Mag-13,</w:t>
      </w:r>
      <w:r w:rsidRPr="00CD24C5">
        <w:rPr>
          <w:sz w:val="18"/>
          <w:szCs w:val="18"/>
        </w:rPr>
        <w:t xml:space="preserve"> </w:t>
      </w:r>
      <w:r w:rsidRPr="00CD24C5">
        <w:rPr>
          <w:i/>
          <w:sz w:val="18"/>
          <w:szCs w:val="18"/>
        </w:rPr>
        <w:t>No2</w:t>
      </w:r>
      <w:r w:rsidRPr="00CD24C5">
        <w:rPr>
          <w:sz w:val="18"/>
          <w:szCs w:val="18"/>
        </w:rPr>
        <w:t>, 953-956</w:t>
      </w:r>
      <w:r w:rsidR="00923873" w:rsidRPr="00923873">
        <w:rPr>
          <w:sz w:val="18"/>
          <w:szCs w:val="18"/>
        </w:rPr>
        <w:t>.</w:t>
      </w:r>
    </w:p>
    <w:p w:rsidR="00741D2F" w:rsidRPr="00D649AF" w:rsidRDefault="00741D2F" w:rsidP="00741D2F">
      <w:pPr>
        <w:pStyle w:val="MDPI71References"/>
        <w:numPr>
          <w:ilvl w:val="0"/>
          <w:numId w:val="4"/>
        </w:numPr>
        <w:spacing w:line="260" w:lineRule="atLeast"/>
        <w:rPr>
          <w:szCs w:val="18"/>
        </w:rPr>
      </w:pPr>
      <w:r w:rsidRPr="004C5683">
        <w:rPr>
          <w:color w:val="auto"/>
          <w:szCs w:val="18"/>
          <w:lang w:val="en-GB"/>
        </w:rPr>
        <w:t>Becker, J.J. A new mechanism for magnetic annealing in amorphous metals</w:t>
      </w:r>
      <w:r w:rsidR="00BB2669">
        <w:rPr>
          <w:color w:val="auto"/>
          <w:szCs w:val="18"/>
          <w:lang w:val="en-GB"/>
        </w:rPr>
        <w:t>.</w:t>
      </w:r>
      <w:r w:rsidR="00BB2669" w:rsidRPr="004C5683">
        <w:rPr>
          <w:color w:val="auto"/>
          <w:szCs w:val="18"/>
          <w:lang w:val="en-GB"/>
        </w:rPr>
        <w:t xml:space="preserve"> </w:t>
      </w:r>
      <w:r w:rsidRPr="004C5683">
        <w:rPr>
          <w:i/>
          <w:color w:val="auto"/>
          <w:szCs w:val="18"/>
          <w:lang w:val="en-GB"/>
        </w:rPr>
        <w:t xml:space="preserve">IEEE Trans. </w:t>
      </w:r>
      <w:proofErr w:type="spellStart"/>
      <w:r w:rsidRPr="00AF3367">
        <w:rPr>
          <w:i/>
          <w:color w:val="auto"/>
          <w:szCs w:val="18"/>
          <w:lang w:val="es-ES"/>
        </w:rPr>
        <w:t>Magn</w:t>
      </w:r>
      <w:proofErr w:type="spellEnd"/>
      <w:r w:rsidRPr="00AF3367">
        <w:rPr>
          <w:i/>
          <w:color w:val="auto"/>
          <w:szCs w:val="18"/>
          <w:lang w:val="es-ES"/>
        </w:rPr>
        <w:t>.</w:t>
      </w:r>
      <w:r>
        <w:rPr>
          <w:color w:val="auto"/>
          <w:szCs w:val="18"/>
          <w:lang w:val="es-ES"/>
        </w:rPr>
        <w:t xml:space="preserve"> </w:t>
      </w:r>
      <w:r w:rsidRPr="00AF3367">
        <w:rPr>
          <w:b/>
          <w:color w:val="auto"/>
          <w:szCs w:val="18"/>
          <w:lang w:val="es-ES"/>
        </w:rPr>
        <w:t>1978</w:t>
      </w:r>
      <w:r>
        <w:rPr>
          <w:color w:val="auto"/>
          <w:szCs w:val="18"/>
          <w:lang w:val="es-ES"/>
        </w:rPr>
        <w:t xml:space="preserve">, </w:t>
      </w:r>
      <w:r w:rsidRPr="00AF3367">
        <w:rPr>
          <w:i/>
          <w:color w:val="auto"/>
          <w:szCs w:val="18"/>
          <w:lang w:val="es-ES"/>
        </w:rPr>
        <w:t xml:space="preserve">Mag-14 </w:t>
      </w:r>
      <w:proofErr w:type="gramStart"/>
      <w:r w:rsidRPr="00AF3367">
        <w:rPr>
          <w:i/>
          <w:color w:val="auto"/>
          <w:szCs w:val="18"/>
          <w:lang w:val="es-ES"/>
        </w:rPr>
        <w:t>( 5</w:t>
      </w:r>
      <w:proofErr w:type="gramEnd"/>
      <w:r w:rsidRPr="00AF3367">
        <w:rPr>
          <w:i/>
          <w:color w:val="auto"/>
          <w:szCs w:val="18"/>
          <w:lang w:val="es-ES"/>
        </w:rPr>
        <w:t>),</w:t>
      </w:r>
      <w:r w:rsidRPr="00D649AF">
        <w:rPr>
          <w:color w:val="auto"/>
          <w:szCs w:val="18"/>
          <w:lang w:val="es-ES"/>
        </w:rPr>
        <w:t xml:space="preserve"> </w:t>
      </w:r>
      <w:r>
        <w:rPr>
          <w:color w:val="auto"/>
          <w:szCs w:val="18"/>
          <w:lang w:val="es-ES"/>
        </w:rPr>
        <w:t>938-940</w:t>
      </w:r>
      <w:r w:rsidR="00BB2669">
        <w:rPr>
          <w:color w:val="auto"/>
          <w:szCs w:val="18"/>
          <w:lang w:val="es-ES"/>
        </w:rPr>
        <w:t>.</w:t>
      </w:r>
    </w:p>
    <w:p w:rsidR="00036CA4" w:rsidRDefault="00036CA4" w:rsidP="00874A1F">
      <w:pPr>
        <w:pStyle w:val="MDPI62BackMatter"/>
      </w:pPr>
    </w:p>
    <w:sectPr w:rsidR="00036CA4" w:rsidSect="00CA1D7B">
      <w:headerReference w:type="even" r:id="rId50"/>
      <w:headerReference w:type="default" r:id="rId51"/>
      <w:footerReference w:type="default" r:id="rId52"/>
      <w:headerReference w:type="first" r:id="rId53"/>
      <w:footerReference w:type="first" r:id="rId54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3D8" w:rsidRDefault="00D633D8">
      <w:pPr>
        <w:spacing w:line="240" w:lineRule="auto"/>
      </w:pPr>
      <w:r>
        <w:separator/>
      </w:r>
    </w:p>
  </w:endnote>
  <w:endnote w:type="continuationSeparator" w:id="0">
    <w:p w:rsidR="00D633D8" w:rsidRDefault="00D633D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SimSun"/>
    <w:charset w:val="86"/>
    <w:family w:val="auto"/>
    <w:pitch w:val="variable"/>
    <w:sig w:usb0="00000000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3D8" w:rsidRPr="00CC2C1C" w:rsidRDefault="00D633D8" w:rsidP="00494C08">
    <w:pPr>
      <w:pStyle w:val="Piedepgina"/>
      <w:spacing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3D8" w:rsidRDefault="00D633D8" w:rsidP="00864137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szCs w:val="16"/>
        <w:lang w:val="it-IT"/>
      </w:rPr>
    </w:pPr>
  </w:p>
  <w:p w:rsidR="00D633D8" w:rsidRPr="008B308E" w:rsidRDefault="00D633D8" w:rsidP="00691AA3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544B3D">
      <w:rPr>
        <w:i/>
        <w:szCs w:val="16"/>
        <w:lang w:val="it-IT"/>
      </w:rPr>
      <w:t>Sensors</w:t>
    </w:r>
    <w:r w:rsidRPr="00544B3D">
      <w:rPr>
        <w:szCs w:val="16"/>
        <w:lang w:val="it-IT"/>
      </w:rPr>
      <w:t xml:space="preserve"> </w:t>
    </w:r>
    <w:r w:rsidRPr="00911B1A">
      <w:rPr>
        <w:b/>
        <w:szCs w:val="16"/>
        <w:lang w:val="it-IT"/>
      </w:rPr>
      <w:t>2021</w:t>
    </w:r>
    <w:r w:rsidRPr="00375A07">
      <w:rPr>
        <w:szCs w:val="16"/>
        <w:lang w:val="it-IT"/>
      </w:rPr>
      <w:t xml:space="preserve">, </w:t>
    </w:r>
    <w:r w:rsidRPr="00911B1A">
      <w:rPr>
        <w:i/>
        <w:szCs w:val="16"/>
        <w:lang w:val="it-IT"/>
      </w:rPr>
      <w:t>21</w:t>
    </w:r>
    <w:r w:rsidRPr="00375A07">
      <w:rPr>
        <w:szCs w:val="16"/>
        <w:lang w:val="it-IT"/>
      </w:rPr>
      <w:t xml:space="preserve">, </w:t>
    </w:r>
    <w:r>
      <w:rPr>
        <w:szCs w:val="16"/>
        <w:lang w:val="it-IT"/>
      </w:rPr>
      <w:t>x. https://doi.org/10.3390/xxxxx</w:t>
    </w:r>
    <w:r w:rsidRPr="008B308E">
      <w:rPr>
        <w:lang w:val="fr-CH"/>
      </w:rPr>
      <w:tab/>
      <w:t>www.mdpi.com/journal/</w:t>
    </w:r>
    <w:r w:rsidRPr="00544B3D">
      <w:rPr>
        <w:lang w:val="it-IT"/>
      </w:rPr>
      <w:t>sensors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3D8" w:rsidRDefault="00D633D8">
      <w:pPr>
        <w:spacing w:line="240" w:lineRule="auto"/>
      </w:pPr>
      <w:r>
        <w:separator/>
      </w:r>
    </w:p>
  </w:footnote>
  <w:footnote w:type="continuationSeparator" w:id="0">
    <w:p w:rsidR="00D633D8" w:rsidRDefault="00D633D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3D8" w:rsidRDefault="00D633D8" w:rsidP="00494C08">
    <w:pPr>
      <w:pStyle w:val="Encabezado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3D8" w:rsidRDefault="00D633D8" w:rsidP="00691AA3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Sensors </w:t>
    </w:r>
    <w:r w:rsidRPr="00072F75">
      <w:rPr>
        <w:b/>
        <w:sz w:val="16"/>
      </w:rPr>
      <w:t>2021</w:t>
    </w:r>
    <w:r w:rsidRPr="00375A07">
      <w:rPr>
        <w:sz w:val="16"/>
      </w:rPr>
      <w:t xml:space="preserve">, </w:t>
    </w:r>
    <w:r w:rsidRPr="00072F75">
      <w:rPr>
        <w:i/>
        <w:sz w:val="16"/>
      </w:rPr>
      <w:t>21</w:t>
    </w:r>
    <w:r>
      <w:rPr>
        <w:sz w:val="16"/>
      </w:rPr>
      <w:t>, x FOR PEER REVIEW</w:t>
    </w:r>
    <w:r>
      <w:rPr>
        <w:sz w:val="16"/>
      </w:rPr>
      <w:tab/>
    </w:r>
    <w:r w:rsidR="00923873">
      <w:rPr>
        <w:sz w:val="16"/>
      </w:rPr>
      <w:fldChar w:fldCharType="begin"/>
    </w:r>
    <w:r>
      <w:rPr>
        <w:sz w:val="16"/>
      </w:rPr>
      <w:instrText xml:space="preserve"> PAGE   \* MERGEFORMAT </w:instrText>
    </w:r>
    <w:r w:rsidR="00923873">
      <w:rPr>
        <w:sz w:val="16"/>
      </w:rPr>
      <w:fldChar w:fldCharType="separate"/>
    </w:r>
    <w:r w:rsidR="004F35C9">
      <w:rPr>
        <w:sz w:val="16"/>
      </w:rPr>
      <w:t>16</w:t>
    </w:r>
    <w:r w:rsidR="00923873">
      <w:rPr>
        <w:sz w:val="16"/>
      </w:rPr>
      <w:fldChar w:fldCharType="end"/>
    </w:r>
    <w:r>
      <w:rPr>
        <w:sz w:val="16"/>
      </w:rPr>
      <w:t xml:space="preserve"> of </w:t>
    </w:r>
    <w:fldSimple w:instr=" NUMPAGES   \* MERGEFORMAT ">
      <w:r w:rsidR="004F35C9" w:rsidRPr="004F35C9">
        <w:rPr>
          <w:sz w:val="16"/>
        </w:rPr>
        <w:t>17</w:t>
      </w:r>
    </w:fldSimple>
  </w:p>
  <w:p w:rsidR="00D633D8" w:rsidRPr="00DC1886" w:rsidRDefault="00D633D8" w:rsidP="00864137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7" w:type="dxa"/>
      <w:tblCellMar>
        <w:left w:w="0" w:type="dxa"/>
        <w:right w:w="0" w:type="dxa"/>
      </w:tblCellMar>
      <w:tblLook w:val="04A0"/>
    </w:tblPr>
    <w:tblGrid>
      <w:gridCol w:w="3679"/>
      <w:gridCol w:w="4535"/>
      <w:gridCol w:w="2273"/>
    </w:tblGrid>
    <w:tr w:rsidR="00D633D8" w:rsidRPr="00691AA3" w:rsidTr="00691AA3">
      <w:trPr>
        <w:trHeight w:val="686"/>
      </w:trPr>
      <w:tc>
        <w:tcPr>
          <w:tcW w:w="3679" w:type="dxa"/>
          <w:shd w:val="clear" w:color="auto" w:fill="auto"/>
          <w:vAlign w:val="center"/>
        </w:tcPr>
        <w:p w:rsidR="00D633D8" w:rsidRPr="00EF08AF" w:rsidRDefault="00D633D8" w:rsidP="00691AA3">
          <w:pPr>
            <w:pStyle w:val="Encabezado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EF08AF">
            <w:rPr>
              <w:rFonts w:eastAsia="DengXian"/>
              <w:b/>
              <w:bCs/>
              <w:lang w:val="es-ES" w:eastAsia="es-ES"/>
            </w:rPr>
            <w:drawing>
              <wp:inline distT="0" distB="0" distL="0" distR="0">
                <wp:extent cx="1482725" cy="429260"/>
                <wp:effectExtent l="0" t="0" r="0" b="0"/>
                <wp:docPr id="1" name="Picture 3" descr="C:\Users\home\Desktop\logos\png\sensors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png\sensors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272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:rsidR="00D633D8" w:rsidRPr="00EF08AF" w:rsidRDefault="00D633D8" w:rsidP="00691AA3">
          <w:pPr>
            <w:pStyle w:val="Encabezado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:rsidR="00D633D8" w:rsidRPr="00EF08AF" w:rsidRDefault="00D633D8" w:rsidP="00691AA3">
          <w:pPr>
            <w:pStyle w:val="Encabezado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 w:rsidRPr="00EF08AF">
            <w:rPr>
              <w:rFonts w:eastAsia="DengXian"/>
              <w:b/>
              <w:bCs/>
              <w:lang w:val="es-ES" w:eastAsia="es-ES"/>
            </w:rPr>
            <w:drawing>
              <wp:inline distT="0" distB="0" distL="0" distR="0">
                <wp:extent cx="540385" cy="3530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3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633D8" w:rsidRPr="003D660D" w:rsidRDefault="00D633D8" w:rsidP="00864137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51F8"/>
    <w:multiLevelType w:val="hybridMultilevel"/>
    <w:tmpl w:val="DB2A52D4"/>
    <w:lvl w:ilvl="0" w:tplc="D8329D60">
      <w:start w:val="1"/>
      <w:numFmt w:val="lowerLetter"/>
      <w:lvlText w:val="(%1)"/>
      <w:lvlJc w:val="left"/>
      <w:pPr>
        <w:ind w:left="4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5160" w:hanging="360"/>
      </w:pPr>
    </w:lvl>
    <w:lvl w:ilvl="2" w:tplc="0C0A001B" w:tentative="1">
      <w:start w:val="1"/>
      <w:numFmt w:val="lowerRoman"/>
      <w:lvlText w:val="%3."/>
      <w:lvlJc w:val="right"/>
      <w:pPr>
        <w:ind w:left="5880" w:hanging="180"/>
      </w:pPr>
    </w:lvl>
    <w:lvl w:ilvl="3" w:tplc="0C0A000F" w:tentative="1">
      <w:start w:val="1"/>
      <w:numFmt w:val="decimal"/>
      <w:lvlText w:val="%4."/>
      <w:lvlJc w:val="left"/>
      <w:pPr>
        <w:ind w:left="6600" w:hanging="360"/>
      </w:pPr>
    </w:lvl>
    <w:lvl w:ilvl="4" w:tplc="0C0A0019" w:tentative="1">
      <w:start w:val="1"/>
      <w:numFmt w:val="lowerLetter"/>
      <w:lvlText w:val="%5."/>
      <w:lvlJc w:val="left"/>
      <w:pPr>
        <w:ind w:left="7320" w:hanging="360"/>
      </w:pPr>
    </w:lvl>
    <w:lvl w:ilvl="5" w:tplc="0C0A001B" w:tentative="1">
      <w:start w:val="1"/>
      <w:numFmt w:val="lowerRoman"/>
      <w:lvlText w:val="%6."/>
      <w:lvlJc w:val="right"/>
      <w:pPr>
        <w:ind w:left="8040" w:hanging="180"/>
      </w:pPr>
    </w:lvl>
    <w:lvl w:ilvl="6" w:tplc="0C0A000F" w:tentative="1">
      <w:start w:val="1"/>
      <w:numFmt w:val="decimal"/>
      <w:lvlText w:val="%7."/>
      <w:lvlJc w:val="left"/>
      <w:pPr>
        <w:ind w:left="8760" w:hanging="360"/>
      </w:pPr>
    </w:lvl>
    <w:lvl w:ilvl="7" w:tplc="0C0A0019" w:tentative="1">
      <w:start w:val="1"/>
      <w:numFmt w:val="lowerLetter"/>
      <w:lvlText w:val="%8."/>
      <w:lvlJc w:val="left"/>
      <w:pPr>
        <w:ind w:left="9480" w:hanging="360"/>
      </w:pPr>
    </w:lvl>
    <w:lvl w:ilvl="8" w:tplc="0C0A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1">
    <w:nsid w:val="15772B5C"/>
    <w:multiLevelType w:val="hybridMultilevel"/>
    <w:tmpl w:val="DB2A52D4"/>
    <w:lvl w:ilvl="0" w:tplc="D8329D60">
      <w:start w:val="1"/>
      <w:numFmt w:val="lowerLetter"/>
      <w:lvlText w:val="(%1)"/>
      <w:lvlJc w:val="left"/>
      <w:pPr>
        <w:ind w:left="4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5160" w:hanging="360"/>
      </w:pPr>
    </w:lvl>
    <w:lvl w:ilvl="2" w:tplc="0C0A001B" w:tentative="1">
      <w:start w:val="1"/>
      <w:numFmt w:val="lowerRoman"/>
      <w:lvlText w:val="%3."/>
      <w:lvlJc w:val="right"/>
      <w:pPr>
        <w:ind w:left="5880" w:hanging="180"/>
      </w:pPr>
    </w:lvl>
    <w:lvl w:ilvl="3" w:tplc="0C0A000F" w:tentative="1">
      <w:start w:val="1"/>
      <w:numFmt w:val="decimal"/>
      <w:lvlText w:val="%4."/>
      <w:lvlJc w:val="left"/>
      <w:pPr>
        <w:ind w:left="6600" w:hanging="360"/>
      </w:pPr>
    </w:lvl>
    <w:lvl w:ilvl="4" w:tplc="0C0A0019" w:tentative="1">
      <w:start w:val="1"/>
      <w:numFmt w:val="lowerLetter"/>
      <w:lvlText w:val="%5."/>
      <w:lvlJc w:val="left"/>
      <w:pPr>
        <w:ind w:left="7320" w:hanging="360"/>
      </w:pPr>
    </w:lvl>
    <w:lvl w:ilvl="5" w:tplc="0C0A001B" w:tentative="1">
      <w:start w:val="1"/>
      <w:numFmt w:val="lowerRoman"/>
      <w:lvlText w:val="%6."/>
      <w:lvlJc w:val="right"/>
      <w:pPr>
        <w:ind w:left="8040" w:hanging="180"/>
      </w:pPr>
    </w:lvl>
    <w:lvl w:ilvl="6" w:tplc="0C0A000F" w:tentative="1">
      <w:start w:val="1"/>
      <w:numFmt w:val="decimal"/>
      <w:lvlText w:val="%7."/>
      <w:lvlJc w:val="left"/>
      <w:pPr>
        <w:ind w:left="8760" w:hanging="360"/>
      </w:pPr>
    </w:lvl>
    <w:lvl w:ilvl="7" w:tplc="0C0A0019" w:tentative="1">
      <w:start w:val="1"/>
      <w:numFmt w:val="lowerLetter"/>
      <w:lvlText w:val="%8."/>
      <w:lvlJc w:val="left"/>
      <w:pPr>
        <w:ind w:left="9480" w:hanging="360"/>
      </w:pPr>
    </w:lvl>
    <w:lvl w:ilvl="8" w:tplc="0C0A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2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>
    <w:nsid w:val="1ECF2A6C"/>
    <w:multiLevelType w:val="hybridMultilevel"/>
    <w:tmpl w:val="DB2A52D4"/>
    <w:lvl w:ilvl="0" w:tplc="D8329D60">
      <w:start w:val="1"/>
      <w:numFmt w:val="lowerLetter"/>
      <w:lvlText w:val="(%1)"/>
      <w:lvlJc w:val="left"/>
      <w:pPr>
        <w:ind w:left="4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5160" w:hanging="360"/>
      </w:pPr>
    </w:lvl>
    <w:lvl w:ilvl="2" w:tplc="0C0A001B" w:tentative="1">
      <w:start w:val="1"/>
      <w:numFmt w:val="lowerRoman"/>
      <w:lvlText w:val="%3."/>
      <w:lvlJc w:val="right"/>
      <w:pPr>
        <w:ind w:left="5880" w:hanging="180"/>
      </w:pPr>
    </w:lvl>
    <w:lvl w:ilvl="3" w:tplc="0C0A000F" w:tentative="1">
      <w:start w:val="1"/>
      <w:numFmt w:val="decimal"/>
      <w:lvlText w:val="%4."/>
      <w:lvlJc w:val="left"/>
      <w:pPr>
        <w:ind w:left="6600" w:hanging="360"/>
      </w:pPr>
    </w:lvl>
    <w:lvl w:ilvl="4" w:tplc="0C0A0019" w:tentative="1">
      <w:start w:val="1"/>
      <w:numFmt w:val="lowerLetter"/>
      <w:lvlText w:val="%5."/>
      <w:lvlJc w:val="left"/>
      <w:pPr>
        <w:ind w:left="7320" w:hanging="360"/>
      </w:pPr>
    </w:lvl>
    <w:lvl w:ilvl="5" w:tplc="0C0A001B" w:tentative="1">
      <w:start w:val="1"/>
      <w:numFmt w:val="lowerRoman"/>
      <w:lvlText w:val="%6."/>
      <w:lvlJc w:val="right"/>
      <w:pPr>
        <w:ind w:left="8040" w:hanging="180"/>
      </w:pPr>
    </w:lvl>
    <w:lvl w:ilvl="6" w:tplc="0C0A000F" w:tentative="1">
      <w:start w:val="1"/>
      <w:numFmt w:val="decimal"/>
      <w:lvlText w:val="%7."/>
      <w:lvlJc w:val="left"/>
      <w:pPr>
        <w:ind w:left="8760" w:hanging="360"/>
      </w:pPr>
    </w:lvl>
    <w:lvl w:ilvl="7" w:tplc="0C0A0019" w:tentative="1">
      <w:start w:val="1"/>
      <w:numFmt w:val="lowerLetter"/>
      <w:lvlText w:val="%8."/>
      <w:lvlJc w:val="left"/>
      <w:pPr>
        <w:ind w:left="9480" w:hanging="360"/>
      </w:pPr>
    </w:lvl>
    <w:lvl w:ilvl="8" w:tplc="0C0A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5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224CE"/>
    <w:multiLevelType w:val="hybridMultilevel"/>
    <w:tmpl w:val="3998EC1C"/>
    <w:lvl w:ilvl="0" w:tplc="8B04BF60">
      <w:start w:val="1"/>
      <w:numFmt w:val="decimal"/>
      <w:lvlText w:val="%1."/>
      <w:lvlJc w:val="left"/>
      <w:pPr>
        <w:ind w:left="1211" w:hanging="360"/>
      </w:pPr>
      <w:rPr>
        <w:rFonts w:eastAsia="SimSun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96203"/>
    <w:multiLevelType w:val="hybridMultilevel"/>
    <w:tmpl w:val="90CA212A"/>
    <w:lvl w:ilvl="0" w:tplc="633EA43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30CB1"/>
    <w:multiLevelType w:val="hybridMultilevel"/>
    <w:tmpl w:val="DB2A52D4"/>
    <w:lvl w:ilvl="0" w:tplc="D8329D60">
      <w:start w:val="1"/>
      <w:numFmt w:val="lowerLetter"/>
      <w:lvlText w:val="(%1)"/>
      <w:lvlJc w:val="left"/>
      <w:pPr>
        <w:ind w:left="4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5160" w:hanging="360"/>
      </w:pPr>
    </w:lvl>
    <w:lvl w:ilvl="2" w:tplc="0C0A001B" w:tentative="1">
      <w:start w:val="1"/>
      <w:numFmt w:val="lowerRoman"/>
      <w:lvlText w:val="%3."/>
      <w:lvlJc w:val="right"/>
      <w:pPr>
        <w:ind w:left="5880" w:hanging="180"/>
      </w:pPr>
    </w:lvl>
    <w:lvl w:ilvl="3" w:tplc="0C0A000F" w:tentative="1">
      <w:start w:val="1"/>
      <w:numFmt w:val="decimal"/>
      <w:lvlText w:val="%4."/>
      <w:lvlJc w:val="left"/>
      <w:pPr>
        <w:ind w:left="6600" w:hanging="360"/>
      </w:pPr>
    </w:lvl>
    <w:lvl w:ilvl="4" w:tplc="0C0A0019" w:tentative="1">
      <w:start w:val="1"/>
      <w:numFmt w:val="lowerLetter"/>
      <w:lvlText w:val="%5."/>
      <w:lvlJc w:val="left"/>
      <w:pPr>
        <w:ind w:left="7320" w:hanging="360"/>
      </w:pPr>
    </w:lvl>
    <w:lvl w:ilvl="5" w:tplc="0C0A001B" w:tentative="1">
      <w:start w:val="1"/>
      <w:numFmt w:val="lowerRoman"/>
      <w:lvlText w:val="%6."/>
      <w:lvlJc w:val="right"/>
      <w:pPr>
        <w:ind w:left="8040" w:hanging="180"/>
      </w:pPr>
    </w:lvl>
    <w:lvl w:ilvl="6" w:tplc="0C0A000F" w:tentative="1">
      <w:start w:val="1"/>
      <w:numFmt w:val="decimal"/>
      <w:lvlText w:val="%7."/>
      <w:lvlJc w:val="left"/>
      <w:pPr>
        <w:ind w:left="8760" w:hanging="360"/>
      </w:pPr>
    </w:lvl>
    <w:lvl w:ilvl="7" w:tplc="0C0A0019" w:tentative="1">
      <w:start w:val="1"/>
      <w:numFmt w:val="lowerLetter"/>
      <w:lvlText w:val="%8."/>
      <w:lvlJc w:val="left"/>
      <w:pPr>
        <w:ind w:left="9480" w:hanging="360"/>
      </w:pPr>
    </w:lvl>
    <w:lvl w:ilvl="8" w:tplc="0C0A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11">
    <w:nsid w:val="2FDA0443"/>
    <w:multiLevelType w:val="hybridMultilevel"/>
    <w:tmpl w:val="DB2A52D4"/>
    <w:lvl w:ilvl="0" w:tplc="D8329D60">
      <w:start w:val="1"/>
      <w:numFmt w:val="lowerLetter"/>
      <w:lvlText w:val="(%1)"/>
      <w:lvlJc w:val="left"/>
      <w:pPr>
        <w:ind w:left="4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5160" w:hanging="360"/>
      </w:pPr>
    </w:lvl>
    <w:lvl w:ilvl="2" w:tplc="0C0A001B" w:tentative="1">
      <w:start w:val="1"/>
      <w:numFmt w:val="lowerRoman"/>
      <w:lvlText w:val="%3."/>
      <w:lvlJc w:val="right"/>
      <w:pPr>
        <w:ind w:left="5880" w:hanging="180"/>
      </w:pPr>
    </w:lvl>
    <w:lvl w:ilvl="3" w:tplc="0C0A000F" w:tentative="1">
      <w:start w:val="1"/>
      <w:numFmt w:val="decimal"/>
      <w:lvlText w:val="%4."/>
      <w:lvlJc w:val="left"/>
      <w:pPr>
        <w:ind w:left="6600" w:hanging="360"/>
      </w:pPr>
    </w:lvl>
    <w:lvl w:ilvl="4" w:tplc="0C0A0019" w:tentative="1">
      <w:start w:val="1"/>
      <w:numFmt w:val="lowerLetter"/>
      <w:lvlText w:val="%5."/>
      <w:lvlJc w:val="left"/>
      <w:pPr>
        <w:ind w:left="7320" w:hanging="360"/>
      </w:pPr>
    </w:lvl>
    <w:lvl w:ilvl="5" w:tplc="0C0A001B" w:tentative="1">
      <w:start w:val="1"/>
      <w:numFmt w:val="lowerRoman"/>
      <w:lvlText w:val="%6."/>
      <w:lvlJc w:val="right"/>
      <w:pPr>
        <w:ind w:left="8040" w:hanging="180"/>
      </w:pPr>
    </w:lvl>
    <w:lvl w:ilvl="6" w:tplc="0C0A000F" w:tentative="1">
      <w:start w:val="1"/>
      <w:numFmt w:val="decimal"/>
      <w:lvlText w:val="%7."/>
      <w:lvlJc w:val="left"/>
      <w:pPr>
        <w:ind w:left="8760" w:hanging="360"/>
      </w:pPr>
    </w:lvl>
    <w:lvl w:ilvl="7" w:tplc="0C0A0019" w:tentative="1">
      <w:start w:val="1"/>
      <w:numFmt w:val="lowerLetter"/>
      <w:lvlText w:val="%8."/>
      <w:lvlJc w:val="left"/>
      <w:pPr>
        <w:ind w:left="9480" w:hanging="360"/>
      </w:pPr>
    </w:lvl>
    <w:lvl w:ilvl="8" w:tplc="0C0A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12">
    <w:nsid w:val="33807251"/>
    <w:multiLevelType w:val="hybridMultilevel"/>
    <w:tmpl w:val="D0142292"/>
    <w:lvl w:ilvl="0" w:tplc="04090013">
      <w:start w:val="1"/>
      <w:numFmt w:val="decimal"/>
      <w:lvlText w:val="[%1]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3C8005C"/>
    <w:multiLevelType w:val="hybridMultilevel"/>
    <w:tmpl w:val="63CC28FC"/>
    <w:lvl w:ilvl="0" w:tplc="94305A1A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E74F8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8ACD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8046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2A3D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0614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E00D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6B3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8025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4188"/>
        </w:tabs>
        <w:ind w:left="4188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6">
    <w:nsid w:val="52E2771B"/>
    <w:multiLevelType w:val="hybridMultilevel"/>
    <w:tmpl w:val="A2A06AAC"/>
    <w:lvl w:ilvl="0" w:tplc="E0E4279C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FC076B8" w:tentative="1">
      <w:start w:val="1"/>
      <w:numFmt w:val="lowerLetter"/>
      <w:lvlText w:val="%2."/>
      <w:lvlJc w:val="left"/>
      <w:pPr>
        <w:ind w:left="1440" w:hanging="360"/>
      </w:pPr>
    </w:lvl>
    <w:lvl w:ilvl="2" w:tplc="E2847D5A" w:tentative="1">
      <w:start w:val="1"/>
      <w:numFmt w:val="lowerRoman"/>
      <w:lvlText w:val="%3."/>
      <w:lvlJc w:val="right"/>
      <w:pPr>
        <w:ind w:left="2160" w:hanging="180"/>
      </w:pPr>
    </w:lvl>
    <w:lvl w:ilvl="3" w:tplc="5E86A8E4" w:tentative="1">
      <w:start w:val="1"/>
      <w:numFmt w:val="decimal"/>
      <w:lvlText w:val="%4."/>
      <w:lvlJc w:val="left"/>
      <w:pPr>
        <w:ind w:left="2880" w:hanging="360"/>
      </w:pPr>
    </w:lvl>
    <w:lvl w:ilvl="4" w:tplc="E58E152C" w:tentative="1">
      <w:start w:val="1"/>
      <w:numFmt w:val="lowerLetter"/>
      <w:lvlText w:val="%5."/>
      <w:lvlJc w:val="left"/>
      <w:pPr>
        <w:ind w:left="3600" w:hanging="360"/>
      </w:pPr>
    </w:lvl>
    <w:lvl w:ilvl="5" w:tplc="BA447A74" w:tentative="1">
      <w:start w:val="1"/>
      <w:numFmt w:val="lowerRoman"/>
      <w:lvlText w:val="%6."/>
      <w:lvlJc w:val="right"/>
      <w:pPr>
        <w:ind w:left="4320" w:hanging="180"/>
      </w:pPr>
    </w:lvl>
    <w:lvl w:ilvl="6" w:tplc="329E1E2E" w:tentative="1">
      <w:start w:val="1"/>
      <w:numFmt w:val="decimal"/>
      <w:lvlText w:val="%7."/>
      <w:lvlJc w:val="left"/>
      <w:pPr>
        <w:ind w:left="5040" w:hanging="360"/>
      </w:pPr>
    </w:lvl>
    <w:lvl w:ilvl="7" w:tplc="435222F8" w:tentative="1">
      <w:start w:val="1"/>
      <w:numFmt w:val="lowerLetter"/>
      <w:lvlText w:val="%8."/>
      <w:lvlJc w:val="left"/>
      <w:pPr>
        <w:ind w:left="5760" w:hanging="360"/>
      </w:pPr>
    </w:lvl>
    <w:lvl w:ilvl="8" w:tplc="E0CCA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442E78"/>
    <w:multiLevelType w:val="hybridMultilevel"/>
    <w:tmpl w:val="D0142292"/>
    <w:lvl w:ilvl="0" w:tplc="C788203A">
      <w:start w:val="1"/>
      <w:numFmt w:val="decimal"/>
      <w:lvlText w:val="[%1]"/>
      <w:lvlJc w:val="left"/>
      <w:pPr>
        <w:ind w:left="7307" w:hanging="360"/>
      </w:pPr>
      <w:rPr>
        <w:rFonts w:ascii="Times New Roman" w:eastAsia="SimSu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075B53"/>
    <w:multiLevelType w:val="hybridMultilevel"/>
    <w:tmpl w:val="A0DCA02E"/>
    <w:lvl w:ilvl="0" w:tplc="3E62B60A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C0A0019" w:tentative="1">
      <w:start w:val="1"/>
      <w:numFmt w:val="lowerLetter"/>
      <w:lvlText w:val="%2."/>
      <w:lvlJc w:val="left"/>
      <w:pPr>
        <w:ind w:left="3691" w:hanging="360"/>
      </w:pPr>
    </w:lvl>
    <w:lvl w:ilvl="2" w:tplc="0C0A001B" w:tentative="1">
      <w:start w:val="1"/>
      <w:numFmt w:val="lowerRoman"/>
      <w:lvlText w:val="%3."/>
      <w:lvlJc w:val="right"/>
      <w:pPr>
        <w:ind w:left="4411" w:hanging="180"/>
      </w:pPr>
    </w:lvl>
    <w:lvl w:ilvl="3" w:tplc="0C0A000F" w:tentative="1">
      <w:start w:val="1"/>
      <w:numFmt w:val="decimal"/>
      <w:lvlText w:val="%4."/>
      <w:lvlJc w:val="left"/>
      <w:pPr>
        <w:ind w:left="5131" w:hanging="360"/>
      </w:pPr>
    </w:lvl>
    <w:lvl w:ilvl="4" w:tplc="0C0A0019" w:tentative="1">
      <w:start w:val="1"/>
      <w:numFmt w:val="lowerLetter"/>
      <w:lvlText w:val="%5."/>
      <w:lvlJc w:val="left"/>
      <w:pPr>
        <w:ind w:left="5851" w:hanging="360"/>
      </w:pPr>
    </w:lvl>
    <w:lvl w:ilvl="5" w:tplc="0C0A001B" w:tentative="1">
      <w:start w:val="1"/>
      <w:numFmt w:val="lowerRoman"/>
      <w:lvlText w:val="%6."/>
      <w:lvlJc w:val="right"/>
      <w:pPr>
        <w:ind w:left="6571" w:hanging="180"/>
      </w:pPr>
    </w:lvl>
    <w:lvl w:ilvl="6" w:tplc="0C0A000F" w:tentative="1">
      <w:start w:val="1"/>
      <w:numFmt w:val="decimal"/>
      <w:lvlText w:val="%7."/>
      <w:lvlJc w:val="left"/>
      <w:pPr>
        <w:ind w:left="7291" w:hanging="360"/>
      </w:pPr>
    </w:lvl>
    <w:lvl w:ilvl="7" w:tplc="0C0A0019" w:tentative="1">
      <w:start w:val="1"/>
      <w:numFmt w:val="lowerLetter"/>
      <w:lvlText w:val="%8."/>
      <w:lvlJc w:val="left"/>
      <w:pPr>
        <w:ind w:left="8011" w:hanging="360"/>
      </w:pPr>
    </w:lvl>
    <w:lvl w:ilvl="8" w:tplc="0C0A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9">
    <w:nsid w:val="5C502D35"/>
    <w:multiLevelType w:val="hybridMultilevel"/>
    <w:tmpl w:val="3A483366"/>
    <w:lvl w:ilvl="0" w:tplc="5CB0595C">
      <w:start w:val="1"/>
      <w:numFmt w:val="lowerLetter"/>
      <w:lvlText w:val="(%1)"/>
      <w:lvlJc w:val="left"/>
      <w:pPr>
        <w:ind w:left="39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650" w:hanging="360"/>
      </w:pPr>
    </w:lvl>
    <w:lvl w:ilvl="2" w:tplc="0409001B" w:tentative="1">
      <w:start w:val="1"/>
      <w:numFmt w:val="lowerRoman"/>
      <w:lvlText w:val="%3."/>
      <w:lvlJc w:val="right"/>
      <w:pPr>
        <w:ind w:left="5370" w:hanging="180"/>
      </w:pPr>
    </w:lvl>
    <w:lvl w:ilvl="3" w:tplc="0409000F" w:tentative="1">
      <w:start w:val="1"/>
      <w:numFmt w:val="decimal"/>
      <w:lvlText w:val="%4."/>
      <w:lvlJc w:val="left"/>
      <w:pPr>
        <w:ind w:left="6090" w:hanging="360"/>
      </w:pPr>
    </w:lvl>
    <w:lvl w:ilvl="4" w:tplc="04090019" w:tentative="1">
      <w:start w:val="1"/>
      <w:numFmt w:val="lowerLetter"/>
      <w:lvlText w:val="%5."/>
      <w:lvlJc w:val="left"/>
      <w:pPr>
        <w:ind w:left="6810" w:hanging="360"/>
      </w:pPr>
    </w:lvl>
    <w:lvl w:ilvl="5" w:tplc="0409001B" w:tentative="1">
      <w:start w:val="1"/>
      <w:numFmt w:val="lowerRoman"/>
      <w:lvlText w:val="%6."/>
      <w:lvlJc w:val="right"/>
      <w:pPr>
        <w:ind w:left="7530" w:hanging="180"/>
      </w:pPr>
    </w:lvl>
    <w:lvl w:ilvl="6" w:tplc="0409000F" w:tentative="1">
      <w:start w:val="1"/>
      <w:numFmt w:val="decimal"/>
      <w:lvlText w:val="%7."/>
      <w:lvlJc w:val="left"/>
      <w:pPr>
        <w:ind w:left="8250" w:hanging="360"/>
      </w:pPr>
    </w:lvl>
    <w:lvl w:ilvl="7" w:tplc="04090019" w:tentative="1">
      <w:start w:val="1"/>
      <w:numFmt w:val="lowerLetter"/>
      <w:lvlText w:val="%8."/>
      <w:lvlJc w:val="left"/>
      <w:pPr>
        <w:ind w:left="8970" w:hanging="360"/>
      </w:pPr>
    </w:lvl>
    <w:lvl w:ilvl="8" w:tplc="0409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67BF53FF"/>
    <w:multiLevelType w:val="hybridMultilevel"/>
    <w:tmpl w:val="DB2A52D4"/>
    <w:lvl w:ilvl="0" w:tplc="0C52E086">
      <w:start w:val="1"/>
      <w:numFmt w:val="lowerLetter"/>
      <w:lvlText w:val="(%1)"/>
      <w:lvlJc w:val="left"/>
      <w:pPr>
        <w:ind w:left="4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5160" w:hanging="360"/>
      </w:pPr>
    </w:lvl>
    <w:lvl w:ilvl="2" w:tplc="0C0A001B" w:tentative="1">
      <w:start w:val="1"/>
      <w:numFmt w:val="lowerRoman"/>
      <w:lvlText w:val="%3."/>
      <w:lvlJc w:val="right"/>
      <w:pPr>
        <w:ind w:left="5880" w:hanging="180"/>
      </w:pPr>
    </w:lvl>
    <w:lvl w:ilvl="3" w:tplc="0C0A000F" w:tentative="1">
      <w:start w:val="1"/>
      <w:numFmt w:val="decimal"/>
      <w:lvlText w:val="%4."/>
      <w:lvlJc w:val="left"/>
      <w:pPr>
        <w:ind w:left="6600" w:hanging="360"/>
      </w:pPr>
    </w:lvl>
    <w:lvl w:ilvl="4" w:tplc="0C0A0019" w:tentative="1">
      <w:start w:val="1"/>
      <w:numFmt w:val="lowerLetter"/>
      <w:lvlText w:val="%5."/>
      <w:lvlJc w:val="left"/>
      <w:pPr>
        <w:ind w:left="7320" w:hanging="360"/>
      </w:pPr>
    </w:lvl>
    <w:lvl w:ilvl="5" w:tplc="0C0A001B" w:tentative="1">
      <w:start w:val="1"/>
      <w:numFmt w:val="lowerRoman"/>
      <w:lvlText w:val="%6."/>
      <w:lvlJc w:val="right"/>
      <w:pPr>
        <w:ind w:left="8040" w:hanging="180"/>
      </w:pPr>
    </w:lvl>
    <w:lvl w:ilvl="6" w:tplc="0C0A000F" w:tentative="1">
      <w:start w:val="1"/>
      <w:numFmt w:val="decimal"/>
      <w:lvlText w:val="%7."/>
      <w:lvlJc w:val="left"/>
      <w:pPr>
        <w:ind w:left="8760" w:hanging="360"/>
      </w:pPr>
    </w:lvl>
    <w:lvl w:ilvl="7" w:tplc="0C0A0019" w:tentative="1">
      <w:start w:val="1"/>
      <w:numFmt w:val="lowerLetter"/>
      <w:lvlText w:val="%8."/>
      <w:lvlJc w:val="left"/>
      <w:pPr>
        <w:ind w:left="9480" w:hanging="360"/>
      </w:pPr>
    </w:lvl>
    <w:lvl w:ilvl="8" w:tplc="0C0A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21">
    <w:nsid w:val="706D5736"/>
    <w:multiLevelType w:val="hybridMultilevel"/>
    <w:tmpl w:val="E3640C5C"/>
    <w:lvl w:ilvl="0" w:tplc="D8329D60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8"/>
  </w:num>
  <w:num w:numId="7">
    <w:abstractNumId w:val="3"/>
  </w:num>
  <w:num w:numId="8">
    <w:abstractNumId w:val="18"/>
  </w:num>
  <w:num w:numId="9">
    <w:abstractNumId w:val="3"/>
  </w:num>
  <w:num w:numId="10">
    <w:abstractNumId w:val="18"/>
  </w:num>
  <w:num w:numId="11">
    <w:abstractNumId w:val="3"/>
  </w:num>
  <w:num w:numId="12">
    <w:abstractNumId w:val="21"/>
  </w:num>
  <w:num w:numId="13">
    <w:abstractNumId w:val="18"/>
  </w:num>
  <w:num w:numId="14">
    <w:abstractNumId w:val="3"/>
  </w:num>
  <w:num w:numId="15">
    <w:abstractNumId w:val="2"/>
  </w:num>
  <w:num w:numId="16">
    <w:abstractNumId w:val="16"/>
  </w:num>
  <w:num w:numId="17">
    <w:abstractNumId w:val="8"/>
  </w:num>
  <w:num w:numId="18">
    <w:abstractNumId w:val="9"/>
  </w:num>
  <w:num w:numId="19">
    <w:abstractNumId w:val="14"/>
  </w:num>
  <w:num w:numId="20">
    <w:abstractNumId w:val="17"/>
  </w:num>
  <w:num w:numId="21">
    <w:abstractNumId w:val="12"/>
  </w:num>
  <w:num w:numId="22">
    <w:abstractNumId w:val="15"/>
  </w:num>
  <w:num w:numId="23">
    <w:abstractNumId w:val="19"/>
  </w:num>
  <w:num w:numId="24">
    <w:abstractNumId w:val="4"/>
  </w:num>
  <w:num w:numId="25">
    <w:abstractNumId w:val="0"/>
  </w:num>
  <w:num w:numId="26">
    <w:abstractNumId w:val="20"/>
  </w:num>
  <w:num w:numId="27">
    <w:abstractNumId w:val="1"/>
  </w:num>
  <w:num w:numId="28">
    <w:abstractNumId w:val="11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attachedTemplate r:id="rId1"/>
  <w:stylePaneFormatFilter w:val="1021"/>
  <w:stylePaneSortMethod w:val="0000"/>
  <w:trackRevisions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3B89"/>
    <w:rsid w:val="00007589"/>
    <w:rsid w:val="00010C0B"/>
    <w:rsid w:val="000122AB"/>
    <w:rsid w:val="000125D2"/>
    <w:rsid w:val="00012F4D"/>
    <w:rsid w:val="000249EA"/>
    <w:rsid w:val="00025771"/>
    <w:rsid w:val="000268B0"/>
    <w:rsid w:val="00035B91"/>
    <w:rsid w:val="00035DBF"/>
    <w:rsid w:val="00036C6D"/>
    <w:rsid w:val="00036CA4"/>
    <w:rsid w:val="000414DD"/>
    <w:rsid w:val="0004356C"/>
    <w:rsid w:val="00054346"/>
    <w:rsid w:val="000561FF"/>
    <w:rsid w:val="00060144"/>
    <w:rsid w:val="00061C3A"/>
    <w:rsid w:val="00064A99"/>
    <w:rsid w:val="00070792"/>
    <w:rsid w:val="00072F75"/>
    <w:rsid w:val="00075582"/>
    <w:rsid w:val="00080004"/>
    <w:rsid w:val="000921C6"/>
    <w:rsid w:val="00096026"/>
    <w:rsid w:val="000A22EF"/>
    <w:rsid w:val="000B5EC8"/>
    <w:rsid w:val="000C18BD"/>
    <w:rsid w:val="000C3F50"/>
    <w:rsid w:val="000C471D"/>
    <w:rsid w:val="000D093B"/>
    <w:rsid w:val="000E2C27"/>
    <w:rsid w:val="000F0D9D"/>
    <w:rsid w:val="000F33A4"/>
    <w:rsid w:val="000F5598"/>
    <w:rsid w:val="001008BD"/>
    <w:rsid w:val="00107973"/>
    <w:rsid w:val="001144E7"/>
    <w:rsid w:val="00115EFE"/>
    <w:rsid w:val="00116391"/>
    <w:rsid w:val="00123414"/>
    <w:rsid w:val="00132711"/>
    <w:rsid w:val="00135066"/>
    <w:rsid w:val="001445B9"/>
    <w:rsid w:val="00146E44"/>
    <w:rsid w:val="00146F28"/>
    <w:rsid w:val="00147B69"/>
    <w:rsid w:val="00152F1F"/>
    <w:rsid w:val="00153605"/>
    <w:rsid w:val="00163197"/>
    <w:rsid w:val="00163483"/>
    <w:rsid w:val="00165F62"/>
    <w:rsid w:val="001823E5"/>
    <w:rsid w:val="00192481"/>
    <w:rsid w:val="00193042"/>
    <w:rsid w:val="001A4EDC"/>
    <w:rsid w:val="001A620E"/>
    <w:rsid w:val="001A76A9"/>
    <w:rsid w:val="001B5770"/>
    <w:rsid w:val="001B6524"/>
    <w:rsid w:val="001B65E3"/>
    <w:rsid w:val="001C4008"/>
    <w:rsid w:val="001C58DF"/>
    <w:rsid w:val="001D0D1E"/>
    <w:rsid w:val="001D2E24"/>
    <w:rsid w:val="001E2AEB"/>
    <w:rsid w:val="001F5853"/>
    <w:rsid w:val="001F68E3"/>
    <w:rsid w:val="00203584"/>
    <w:rsid w:val="002101D9"/>
    <w:rsid w:val="00214271"/>
    <w:rsid w:val="00217BC0"/>
    <w:rsid w:val="002208AD"/>
    <w:rsid w:val="00222CA6"/>
    <w:rsid w:val="0022705F"/>
    <w:rsid w:val="00236707"/>
    <w:rsid w:val="00244C72"/>
    <w:rsid w:val="00247C7E"/>
    <w:rsid w:val="00255A6D"/>
    <w:rsid w:val="00262F52"/>
    <w:rsid w:val="00267BCC"/>
    <w:rsid w:val="00271CEB"/>
    <w:rsid w:val="00276386"/>
    <w:rsid w:val="0028224B"/>
    <w:rsid w:val="002A02AC"/>
    <w:rsid w:val="002A187F"/>
    <w:rsid w:val="002A1F1B"/>
    <w:rsid w:val="002A2939"/>
    <w:rsid w:val="002A77E9"/>
    <w:rsid w:val="002B013A"/>
    <w:rsid w:val="002B49DD"/>
    <w:rsid w:val="002B786A"/>
    <w:rsid w:val="002C7954"/>
    <w:rsid w:val="002D480D"/>
    <w:rsid w:val="002D60DA"/>
    <w:rsid w:val="002D6CED"/>
    <w:rsid w:val="002D7D5E"/>
    <w:rsid w:val="002E1248"/>
    <w:rsid w:val="002E39FD"/>
    <w:rsid w:val="002F093B"/>
    <w:rsid w:val="002F26EF"/>
    <w:rsid w:val="002F5CFD"/>
    <w:rsid w:val="00302B80"/>
    <w:rsid w:val="00304D49"/>
    <w:rsid w:val="00312933"/>
    <w:rsid w:val="00320D3C"/>
    <w:rsid w:val="00326141"/>
    <w:rsid w:val="003262EE"/>
    <w:rsid w:val="00331CAE"/>
    <w:rsid w:val="0033557D"/>
    <w:rsid w:val="0035298A"/>
    <w:rsid w:val="00354C2D"/>
    <w:rsid w:val="00357AFA"/>
    <w:rsid w:val="0036011B"/>
    <w:rsid w:val="003609A1"/>
    <w:rsid w:val="003615CE"/>
    <w:rsid w:val="003652CD"/>
    <w:rsid w:val="00367121"/>
    <w:rsid w:val="00370ADA"/>
    <w:rsid w:val="00375A07"/>
    <w:rsid w:val="00377868"/>
    <w:rsid w:val="00383FB7"/>
    <w:rsid w:val="003908A6"/>
    <w:rsid w:val="00393200"/>
    <w:rsid w:val="00395410"/>
    <w:rsid w:val="003C6D45"/>
    <w:rsid w:val="003D3265"/>
    <w:rsid w:val="003D660D"/>
    <w:rsid w:val="003E1F3A"/>
    <w:rsid w:val="003E2099"/>
    <w:rsid w:val="003E62B9"/>
    <w:rsid w:val="003E6E7C"/>
    <w:rsid w:val="003E7FFA"/>
    <w:rsid w:val="003F38B7"/>
    <w:rsid w:val="003F39E0"/>
    <w:rsid w:val="003F3E95"/>
    <w:rsid w:val="003F5356"/>
    <w:rsid w:val="003F728D"/>
    <w:rsid w:val="00401D30"/>
    <w:rsid w:val="00404368"/>
    <w:rsid w:val="00407BAD"/>
    <w:rsid w:val="00410228"/>
    <w:rsid w:val="00412E81"/>
    <w:rsid w:val="004208E2"/>
    <w:rsid w:val="00421E5F"/>
    <w:rsid w:val="0043466B"/>
    <w:rsid w:val="004364D9"/>
    <w:rsid w:val="00437DDD"/>
    <w:rsid w:val="00440E42"/>
    <w:rsid w:val="00442602"/>
    <w:rsid w:val="00442B4E"/>
    <w:rsid w:val="004469AC"/>
    <w:rsid w:val="00446EC5"/>
    <w:rsid w:val="0045658A"/>
    <w:rsid w:val="004618EB"/>
    <w:rsid w:val="00464D8E"/>
    <w:rsid w:val="0046646C"/>
    <w:rsid w:val="00466881"/>
    <w:rsid w:val="0046770E"/>
    <w:rsid w:val="00467A55"/>
    <w:rsid w:val="004722E6"/>
    <w:rsid w:val="00473E89"/>
    <w:rsid w:val="004846E4"/>
    <w:rsid w:val="004853C6"/>
    <w:rsid w:val="00494C08"/>
    <w:rsid w:val="004968F6"/>
    <w:rsid w:val="00497112"/>
    <w:rsid w:val="004A14CD"/>
    <w:rsid w:val="004A24B3"/>
    <w:rsid w:val="004A49D9"/>
    <w:rsid w:val="004B2B0E"/>
    <w:rsid w:val="004C5683"/>
    <w:rsid w:val="004C57F1"/>
    <w:rsid w:val="004C68DB"/>
    <w:rsid w:val="004D7BC9"/>
    <w:rsid w:val="004E46F5"/>
    <w:rsid w:val="004E7690"/>
    <w:rsid w:val="004F0D51"/>
    <w:rsid w:val="004F35C9"/>
    <w:rsid w:val="004F5EEF"/>
    <w:rsid w:val="004F7E07"/>
    <w:rsid w:val="00505972"/>
    <w:rsid w:val="00511EFA"/>
    <w:rsid w:val="00514D31"/>
    <w:rsid w:val="00535E6D"/>
    <w:rsid w:val="005435DF"/>
    <w:rsid w:val="00543F2E"/>
    <w:rsid w:val="005608DF"/>
    <w:rsid w:val="00562FC7"/>
    <w:rsid w:val="00582AF9"/>
    <w:rsid w:val="0058611F"/>
    <w:rsid w:val="005909EF"/>
    <w:rsid w:val="00591B45"/>
    <w:rsid w:val="005939A2"/>
    <w:rsid w:val="005942A1"/>
    <w:rsid w:val="00596065"/>
    <w:rsid w:val="005A75AA"/>
    <w:rsid w:val="005B423A"/>
    <w:rsid w:val="005C01C3"/>
    <w:rsid w:val="005C4AE4"/>
    <w:rsid w:val="005D0CFE"/>
    <w:rsid w:val="005D5F2E"/>
    <w:rsid w:val="005E2BCD"/>
    <w:rsid w:val="005E505B"/>
    <w:rsid w:val="005F159A"/>
    <w:rsid w:val="005F4E33"/>
    <w:rsid w:val="005F5021"/>
    <w:rsid w:val="005F668F"/>
    <w:rsid w:val="0060219A"/>
    <w:rsid w:val="00605279"/>
    <w:rsid w:val="00610853"/>
    <w:rsid w:val="00611BE8"/>
    <w:rsid w:val="00621DC5"/>
    <w:rsid w:val="00621FA4"/>
    <w:rsid w:val="00625FF5"/>
    <w:rsid w:val="006315FA"/>
    <w:rsid w:val="006323B5"/>
    <w:rsid w:val="0065702E"/>
    <w:rsid w:val="00671958"/>
    <w:rsid w:val="00680657"/>
    <w:rsid w:val="00682015"/>
    <w:rsid w:val="00686456"/>
    <w:rsid w:val="00691AA3"/>
    <w:rsid w:val="00692393"/>
    <w:rsid w:val="006A260E"/>
    <w:rsid w:val="006A5027"/>
    <w:rsid w:val="006C0DFA"/>
    <w:rsid w:val="006C6ED9"/>
    <w:rsid w:val="006D053E"/>
    <w:rsid w:val="006D0A1E"/>
    <w:rsid w:val="006D7A11"/>
    <w:rsid w:val="006E25D5"/>
    <w:rsid w:val="006E3B71"/>
    <w:rsid w:val="006F2E13"/>
    <w:rsid w:val="00700C7E"/>
    <w:rsid w:val="0070491A"/>
    <w:rsid w:val="00704B35"/>
    <w:rsid w:val="0070534D"/>
    <w:rsid w:val="0070537E"/>
    <w:rsid w:val="007078C1"/>
    <w:rsid w:val="00712925"/>
    <w:rsid w:val="007273C6"/>
    <w:rsid w:val="0074193B"/>
    <w:rsid w:val="00741D2F"/>
    <w:rsid w:val="00742287"/>
    <w:rsid w:val="00743DD4"/>
    <w:rsid w:val="00750117"/>
    <w:rsid w:val="007564AF"/>
    <w:rsid w:val="007712FB"/>
    <w:rsid w:val="00771763"/>
    <w:rsid w:val="0077323B"/>
    <w:rsid w:val="00777CAB"/>
    <w:rsid w:val="00785EE1"/>
    <w:rsid w:val="007928ED"/>
    <w:rsid w:val="007A3FC4"/>
    <w:rsid w:val="007B2728"/>
    <w:rsid w:val="007B7B06"/>
    <w:rsid w:val="007C6B4E"/>
    <w:rsid w:val="007D43C9"/>
    <w:rsid w:val="007D6B90"/>
    <w:rsid w:val="007D74C4"/>
    <w:rsid w:val="007F5D3A"/>
    <w:rsid w:val="00804785"/>
    <w:rsid w:val="00805CDF"/>
    <w:rsid w:val="00823206"/>
    <w:rsid w:val="00830572"/>
    <w:rsid w:val="008414D6"/>
    <w:rsid w:val="00841509"/>
    <w:rsid w:val="00864137"/>
    <w:rsid w:val="00866C47"/>
    <w:rsid w:val="008677B4"/>
    <w:rsid w:val="00874A1F"/>
    <w:rsid w:val="008818B6"/>
    <w:rsid w:val="0088200B"/>
    <w:rsid w:val="00882FA9"/>
    <w:rsid w:val="008837AF"/>
    <w:rsid w:val="00890EB2"/>
    <w:rsid w:val="00896B8F"/>
    <w:rsid w:val="00897848"/>
    <w:rsid w:val="008A0A31"/>
    <w:rsid w:val="008A590A"/>
    <w:rsid w:val="008C380F"/>
    <w:rsid w:val="008C59BD"/>
    <w:rsid w:val="008D2D50"/>
    <w:rsid w:val="008D35B4"/>
    <w:rsid w:val="008D535A"/>
    <w:rsid w:val="008D5C1A"/>
    <w:rsid w:val="008D6D3E"/>
    <w:rsid w:val="008D7748"/>
    <w:rsid w:val="008E09C2"/>
    <w:rsid w:val="008E0BEE"/>
    <w:rsid w:val="008E5863"/>
    <w:rsid w:val="008F6594"/>
    <w:rsid w:val="009104AD"/>
    <w:rsid w:val="00911B1A"/>
    <w:rsid w:val="00913BBC"/>
    <w:rsid w:val="009145EA"/>
    <w:rsid w:val="009169F1"/>
    <w:rsid w:val="00923873"/>
    <w:rsid w:val="00925AEC"/>
    <w:rsid w:val="009306EC"/>
    <w:rsid w:val="00940A05"/>
    <w:rsid w:val="00945C5B"/>
    <w:rsid w:val="00947030"/>
    <w:rsid w:val="00952152"/>
    <w:rsid w:val="009659E0"/>
    <w:rsid w:val="00967F36"/>
    <w:rsid w:val="0097030D"/>
    <w:rsid w:val="00974880"/>
    <w:rsid w:val="0097642D"/>
    <w:rsid w:val="00985803"/>
    <w:rsid w:val="00997D55"/>
    <w:rsid w:val="009A13DE"/>
    <w:rsid w:val="009A4767"/>
    <w:rsid w:val="009B058B"/>
    <w:rsid w:val="009C1059"/>
    <w:rsid w:val="009C1197"/>
    <w:rsid w:val="009D0D08"/>
    <w:rsid w:val="009D6FA1"/>
    <w:rsid w:val="009E0F7A"/>
    <w:rsid w:val="009F70E6"/>
    <w:rsid w:val="00A0705D"/>
    <w:rsid w:val="00A07CFB"/>
    <w:rsid w:val="00A115E1"/>
    <w:rsid w:val="00A1611B"/>
    <w:rsid w:val="00A17DA6"/>
    <w:rsid w:val="00A24D2C"/>
    <w:rsid w:val="00A26517"/>
    <w:rsid w:val="00A27152"/>
    <w:rsid w:val="00A3070F"/>
    <w:rsid w:val="00A33CEA"/>
    <w:rsid w:val="00A34842"/>
    <w:rsid w:val="00A41F22"/>
    <w:rsid w:val="00A47ADE"/>
    <w:rsid w:val="00A51FDA"/>
    <w:rsid w:val="00A521F0"/>
    <w:rsid w:val="00A62691"/>
    <w:rsid w:val="00A77E62"/>
    <w:rsid w:val="00A8692B"/>
    <w:rsid w:val="00A940D0"/>
    <w:rsid w:val="00A944CF"/>
    <w:rsid w:val="00A97C78"/>
    <w:rsid w:val="00AA0DDB"/>
    <w:rsid w:val="00AA3F91"/>
    <w:rsid w:val="00AA4F90"/>
    <w:rsid w:val="00AB417C"/>
    <w:rsid w:val="00AC1248"/>
    <w:rsid w:val="00AC3FB7"/>
    <w:rsid w:val="00AC4A5E"/>
    <w:rsid w:val="00AD5400"/>
    <w:rsid w:val="00AF3367"/>
    <w:rsid w:val="00AF4D47"/>
    <w:rsid w:val="00AF504B"/>
    <w:rsid w:val="00AF52C8"/>
    <w:rsid w:val="00B157CB"/>
    <w:rsid w:val="00B17B20"/>
    <w:rsid w:val="00B43718"/>
    <w:rsid w:val="00B53E13"/>
    <w:rsid w:val="00B55523"/>
    <w:rsid w:val="00B71630"/>
    <w:rsid w:val="00B768DE"/>
    <w:rsid w:val="00B85510"/>
    <w:rsid w:val="00B947C0"/>
    <w:rsid w:val="00BB0DF8"/>
    <w:rsid w:val="00BB2669"/>
    <w:rsid w:val="00BB6348"/>
    <w:rsid w:val="00BB7246"/>
    <w:rsid w:val="00BB7EE9"/>
    <w:rsid w:val="00BC10F2"/>
    <w:rsid w:val="00BC24DD"/>
    <w:rsid w:val="00BD0480"/>
    <w:rsid w:val="00BD3C26"/>
    <w:rsid w:val="00BD7C3C"/>
    <w:rsid w:val="00BF3567"/>
    <w:rsid w:val="00BF4977"/>
    <w:rsid w:val="00BF6337"/>
    <w:rsid w:val="00C01854"/>
    <w:rsid w:val="00C1007D"/>
    <w:rsid w:val="00C109FD"/>
    <w:rsid w:val="00C16739"/>
    <w:rsid w:val="00C31700"/>
    <w:rsid w:val="00C3191B"/>
    <w:rsid w:val="00C523A4"/>
    <w:rsid w:val="00C5424E"/>
    <w:rsid w:val="00C639D5"/>
    <w:rsid w:val="00C63CFB"/>
    <w:rsid w:val="00C65026"/>
    <w:rsid w:val="00C76330"/>
    <w:rsid w:val="00C81BEE"/>
    <w:rsid w:val="00CA1D7B"/>
    <w:rsid w:val="00CA3A67"/>
    <w:rsid w:val="00CA3C9E"/>
    <w:rsid w:val="00CA58DF"/>
    <w:rsid w:val="00CB101D"/>
    <w:rsid w:val="00CB3B89"/>
    <w:rsid w:val="00CC7413"/>
    <w:rsid w:val="00CD4B8A"/>
    <w:rsid w:val="00CD6C60"/>
    <w:rsid w:val="00CE537C"/>
    <w:rsid w:val="00CE65FD"/>
    <w:rsid w:val="00CF47E9"/>
    <w:rsid w:val="00CF5A12"/>
    <w:rsid w:val="00D03CBA"/>
    <w:rsid w:val="00D04256"/>
    <w:rsid w:val="00D07FBE"/>
    <w:rsid w:val="00D14B8F"/>
    <w:rsid w:val="00D157BF"/>
    <w:rsid w:val="00D34727"/>
    <w:rsid w:val="00D42D71"/>
    <w:rsid w:val="00D508CF"/>
    <w:rsid w:val="00D51E7A"/>
    <w:rsid w:val="00D53C07"/>
    <w:rsid w:val="00D56753"/>
    <w:rsid w:val="00D633D8"/>
    <w:rsid w:val="00D649AF"/>
    <w:rsid w:val="00D70AE4"/>
    <w:rsid w:val="00D7386C"/>
    <w:rsid w:val="00D777A8"/>
    <w:rsid w:val="00D83E86"/>
    <w:rsid w:val="00D84C3B"/>
    <w:rsid w:val="00D94F65"/>
    <w:rsid w:val="00D95775"/>
    <w:rsid w:val="00DA3EB5"/>
    <w:rsid w:val="00DA6377"/>
    <w:rsid w:val="00DB0669"/>
    <w:rsid w:val="00DB23E1"/>
    <w:rsid w:val="00DC2E9A"/>
    <w:rsid w:val="00DC6291"/>
    <w:rsid w:val="00DD2C50"/>
    <w:rsid w:val="00DD34F9"/>
    <w:rsid w:val="00DD44A3"/>
    <w:rsid w:val="00DD7639"/>
    <w:rsid w:val="00DE11F2"/>
    <w:rsid w:val="00DF0EE0"/>
    <w:rsid w:val="00DF25C3"/>
    <w:rsid w:val="00DF2A6B"/>
    <w:rsid w:val="00DF3ACF"/>
    <w:rsid w:val="00E01CC9"/>
    <w:rsid w:val="00E12C03"/>
    <w:rsid w:val="00E16921"/>
    <w:rsid w:val="00E22C19"/>
    <w:rsid w:val="00E22E5A"/>
    <w:rsid w:val="00E2476B"/>
    <w:rsid w:val="00E25B0B"/>
    <w:rsid w:val="00E35AB9"/>
    <w:rsid w:val="00E3788D"/>
    <w:rsid w:val="00E37DD7"/>
    <w:rsid w:val="00E40704"/>
    <w:rsid w:val="00E460EA"/>
    <w:rsid w:val="00E467C7"/>
    <w:rsid w:val="00E55122"/>
    <w:rsid w:val="00E551FF"/>
    <w:rsid w:val="00E55A61"/>
    <w:rsid w:val="00E702A7"/>
    <w:rsid w:val="00E74609"/>
    <w:rsid w:val="00E74867"/>
    <w:rsid w:val="00E74940"/>
    <w:rsid w:val="00E86C58"/>
    <w:rsid w:val="00E93210"/>
    <w:rsid w:val="00E93D76"/>
    <w:rsid w:val="00EB2DE1"/>
    <w:rsid w:val="00EB34D4"/>
    <w:rsid w:val="00EC1FF5"/>
    <w:rsid w:val="00EC25ED"/>
    <w:rsid w:val="00ED0CD7"/>
    <w:rsid w:val="00ED533A"/>
    <w:rsid w:val="00ED7827"/>
    <w:rsid w:val="00EE608C"/>
    <w:rsid w:val="00EF08AF"/>
    <w:rsid w:val="00EF2A03"/>
    <w:rsid w:val="00F0207C"/>
    <w:rsid w:val="00F03CA8"/>
    <w:rsid w:val="00F077E1"/>
    <w:rsid w:val="00F21540"/>
    <w:rsid w:val="00F25BB1"/>
    <w:rsid w:val="00F30EE5"/>
    <w:rsid w:val="00F33E14"/>
    <w:rsid w:val="00F35894"/>
    <w:rsid w:val="00F45B98"/>
    <w:rsid w:val="00F570DC"/>
    <w:rsid w:val="00F65354"/>
    <w:rsid w:val="00F823FB"/>
    <w:rsid w:val="00F8517B"/>
    <w:rsid w:val="00F93077"/>
    <w:rsid w:val="00F97FF2"/>
    <w:rsid w:val="00FA0A87"/>
    <w:rsid w:val="00FA7232"/>
    <w:rsid w:val="00FB2688"/>
    <w:rsid w:val="00FC00A8"/>
    <w:rsid w:val="00FE2A09"/>
    <w:rsid w:val="00FE5A38"/>
    <w:rsid w:val="00FF1115"/>
    <w:rsid w:val="00FF1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210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E93210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E93210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E93210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93210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9321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9321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E9321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93210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anormal"/>
    <w:uiPriority w:val="99"/>
    <w:rsid w:val="0028224B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aconcuadrcula">
    <w:name w:val="Table Grid"/>
    <w:basedOn w:val="Tablanormal"/>
    <w:uiPriority w:val="59"/>
    <w:rsid w:val="00E93210"/>
    <w:pPr>
      <w:spacing w:line="260" w:lineRule="atLeast"/>
      <w:jc w:val="both"/>
    </w:pPr>
    <w:rPr>
      <w:rFonts w:ascii="Palatino Linotype" w:hAnsi="Palatino Linotype"/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rsid w:val="00E9321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PiedepginaCar">
    <w:name w:val="Pie de página Car"/>
    <w:link w:val="Piedepgina"/>
    <w:uiPriority w:val="99"/>
    <w:rsid w:val="00E93210"/>
    <w:rPr>
      <w:rFonts w:ascii="Palatino Linotype" w:hAnsi="Palatino Linotype"/>
      <w:noProof/>
      <w:color w:val="000000"/>
      <w:szCs w:val="18"/>
    </w:rPr>
  </w:style>
  <w:style w:type="paragraph" w:styleId="Encabezado">
    <w:name w:val="header"/>
    <w:basedOn w:val="Normal"/>
    <w:link w:val="EncabezadoCar"/>
    <w:uiPriority w:val="99"/>
    <w:rsid w:val="00E932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EncabezadoCar">
    <w:name w:val="Encabezado Car"/>
    <w:link w:val="Encabezado"/>
    <w:uiPriority w:val="99"/>
    <w:rsid w:val="00E93210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93210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93210"/>
    <w:pPr>
      <w:ind w:firstLine="0"/>
    </w:pPr>
  </w:style>
  <w:style w:type="paragraph" w:customStyle="1" w:styleId="MDPI31text">
    <w:name w:val="MDPI_3.1_text"/>
    <w:qFormat/>
    <w:rsid w:val="003F5356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93210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9321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93210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E93210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E93210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93210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93210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93210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9169F1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93210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93210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93210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footerfirstpage">
    <w:name w:val="MDPI_footer_firstpage"/>
    <w:qFormat/>
    <w:rsid w:val="00E93210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93210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9321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9321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E467C7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Textodeglobo">
    <w:name w:val="Balloon Text"/>
    <w:basedOn w:val="Normal"/>
    <w:link w:val="TextodegloboCar"/>
    <w:uiPriority w:val="99"/>
    <w:rsid w:val="00E93210"/>
    <w:rPr>
      <w:rFonts w:cs="Tahoma"/>
      <w:szCs w:val="18"/>
    </w:rPr>
  </w:style>
  <w:style w:type="character" w:customStyle="1" w:styleId="TextodegloboCar">
    <w:name w:val="Texto de globo Car"/>
    <w:link w:val="Textodeglobo"/>
    <w:uiPriority w:val="99"/>
    <w:rsid w:val="00E93210"/>
    <w:rPr>
      <w:rFonts w:ascii="Palatino Linotype" w:hAnsi="Palatino Linotype" w:cs="Tahoma"/>
      <w:noProof/>
      <w:color w:val="000000"/>
      <w:szCs w:val="18"/>
    </w:rPr>
  </w:style>
  <w:style w:type="character" w:styleId="Nmerodelnea">
    <w:name w:val="line number"/>
    <w:uiPriority w:val="99"/>
    <w:rsid w:val="00CA1D7B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anormal"/>
    <w:uiPriority w:val="99"/>
    <w:rsid w:val="00E93210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ipervnculo">
    <w:name w:val="Hyperlink"/>
    <w:uiPriority w:val="99"/>
    <w:rsid w:val="00E93210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A8692B"/>
    <w:rPr>
      <w:color w:val="605E5C"/>
      <w:shd w:val="clear" w:color="auto" w:fill="E1DFDD"/>
    </w:rPr>
  </w:style>
  <w:style w:type="table" w:customStyle="1" w:styleId="Tablanormal41">
    <w:name w:val="Tabla normal 41"/>
    <w:basedOn w:val="Tablanormal"/>
    <w:uiPriority w:val="44"/>
    <w:rsid w:val="00375A0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E93210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E9321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9321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E93210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9321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93210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E93210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93210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9321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9321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E93210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E93210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93210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93210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9321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93210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93210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anormal"/>
    <w:uiPriority w:val="99"/>
    <w:rsid w:val="00E93210"/>
    <w:rPr>
      <w:rFonts w:ascii="Palatino Linotype" w:hAnsi="Palatino Linotype"/>
      <w:color w:val="000000"/>
      <w:lang w:val="en-CA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DPItext">
    <w:name w:val="MDPI_text"/>
    <w:qFormat/>
    <w:rsid w:val="00E93210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9321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93210"/>
  </w:style>
  <w:style w:type="paragraph" w:styleId="Bibliografa">
    <w:name w:val="Bibliography"/>
    <w:basedOn w:val="Normal"/>
    <w:next w:val="Normal"/>
    <w:uiPriority w:val="37"/>
    <w:semiHidden/>
    <w:unhideWhenUsed/>
    <w:rsid w:val="00E93210"/>
  </w:style>
  <w:style w:type="paragraph" w:styleId="Textoindependiente">
    <w:name w:val="Body Text"/>
    <w:link w:val="TextoindependienteCar"/>
    <w:rsid w:val="00E9321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xtoindependienteCar">
    <w:name w:val="Texto independiente Car"/>
    <w:link w:val="Textoindependiente"/>
    <w:rsid w:val="00E93210"/>
    <w:rPr>
      <w:rFonts w:ascii="Palatino Linotype" w:hAnsi="Palatino Linotype"/>
      <w:color w:val="000000"/>
      <w:sz w:val="24"/>
      <w:lang w:eastAsia="de-DE"/>
    </w:rPr>
  </w:style>
  <w:style w:type="character" w:styleId="Refdecomentario">
    <w:name w:val="annotation reference"/>
    <w:rsid w:val="00E93210"/>
    <w:rPr>
      <w:sz w:val="21"/>
      <w:szCs w:val="21"/>
    </w:rPr>
  </w:style>
  <w:style w:type="paragraph" w:styleId="Textocomentario">
    <w:name w:val="annotation text"/>
    <w:basedOn w:val="Normal"/>
    <w:link w:val="TextocomentarioCar"/>
    <w:rsid w:val="00E93210"/>
  </w:style>
  <w:style w:type="character" w:customStyle="1" w:styleId="TextocomentarioCar">
    <w:name w:val="Texto comentario Car"/>
    <w:link w:val="Textocomentario"/>
    <w:rsid w:val="00E93210"/>
    <w:rPr>
      <w:rFonts w:ascii="Palatino Linotype" w:hAnsi="Palatino Linotype"/>
      <w:noProof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93210"/>
    <w:rPr>
      <w:b/>
      <w:bCs/>
    </w:rPr>
  </w:style>
  <w:style w:type="character" w:customStyle="1" w:styleId="AsuntodelcomentarioCar">
    <w:name w:val="Asunto del comentario Car"/>
    <w:link w:val="Asuntodelcomentario"/>
    <w:rsid w:val="00E93210"/>
    <w:rPr>
      <w:rFonts w:ascii="Palatino Linotype" w:hAnsi="Palatino Linotype"/>
      <w:b/>
      <w:bCs/>
      <w:noProof/>
      <w:color w:val="000000"/>
    </w:rPr>
  </w:style>
  <w:style w:type="character" w:styleId="Refdenotaalfinal">
    <w:name w:val="endnote reference"/>
    <w:rsid w:val="00E93210"/>
    <w:rPr>
      <w:vertAlign w:val="superscript"/>
    </w:rPr>
  </w:style>
  <w:style w:type="paragraph" w:styleId="Textonotaalfinal">
    <w:name w:val="endnote text"/>
    <w:basedOn w:val="Normal"/>
    <w:link w:val="TextonotaalfinalCar"/>
    <w:semiHidden/>
    <w:unhideWhenUsed/>
    <w:rsid w:val="00E93210"/>
    <w:pPr>
      <w:spacing w:line="240" w:lineRule="auto"/>
    </w:pPr>
  </w:style>
  <w:style w:type="character" w:customStyle="1" w:styleId="TextonotaalfinalCar">
    <w:name w:val="Texto nota al final Car"/>
    <w:link w:val="Textonotaalfinal"/>
    <w:semiHidden/>
    <w:rsid w:val="00E93210"/>
    <w:rPr>
      <w:rFonts w:ascii="Palatino Linotype" w:hAnsi="Palatino Linotype"/>
      <w:noProof/>
      <w:color w:val="000000"/>
    </w:rPr>
  </w:style>
  <w:style w:type="character" w:styleId="Hipervnculovisitado">
    <w:name w:val="FollowedHyperlink"/>
    <w:rsid w:val="00E93210"/>
    <w:rPr>
      <w:color w:val="954F72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E93210"/>
    <w:pPr>
      <w:spacing w:line="240" w:lineRule="auto"/>
    </w:pPr>
  </w:style>
  <w:style w:type="character" w:customStyle="1" w:styleId="TextonotapieCar">
    <w:name w:val="Texto nota pie Car"/>
    <w:link w:val="Textonotapie"/>
    <w:semiHidden/>
    <w:rsid w:val="00E93210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E93210"/>
    <w:rPr>
      <w:szCs w:val="24"/>
    </w:rPr>
  </w:style>
  <w:style w:type="paragraph" w:customStyle="1" w:styleId="MsoFootnoteText0">
    <w:name w:val="MsoFootnoteText"/>
    <w:basedOn w:val="NormalWeb"/>
    <w:qFormat/>
    <w:rsid w:val="00E93210"/>
    <w:rPr>
      <w:rFonts w:ascii="Times New Roman" w:hAnsi="Times New Roman"/>
    </w:rPr>
  </w:style>
  <w:style w:type="character" w:styleId="Nmerodepgina">
    <w:name w:val="page number"/>
    <w:rsid w:val="00E93210"/>
  </w:style>
  <w:style w:type="character" w:styleId="Textodelmarcadordeposicin">
    <w:name w:val="Placeholder Text"/>
    <w:uiPriority w:val="99"/>
    <w:semiHidden/>
    <w:rsid w:val="00E93210"/>
    <w:rPr>
      <w:color w:val="808080"/>
    </w:rPr>
  </w:style>
  <w:style w:type="paragraph" w:customStyle="1" w:styleId="MDPI71FootNotes">
    <w:name w:val="MDPI_7.1_FootNotes"/>
    <w:qFormat/>
    <w:rsid w:val="000921C6"/>
    <w:pPr>
      <w:numPr>
        <w:numId w:val="16"/>
      </w:numPr>
      <w:adjustRightInd w:val="0"/>
      <w:snapToGrid w:val="0"/>
      <w:spacing w:line="228" w:lineRule="auto"/>
      <w:jc w:val="both"/>
    </w:pPr>
    <w:rPr>
      <w:rFonts w:ascii="Palatino Linotype" w:eastAsiaTheme="minorEastAsia" w:hAnsi="Palatino Linotype"/>
      <w:noProof/>
      <w:color w:val="000000"/>
      <w:sz w:val="18"/>
    </w:rPr>
  </w:style>
  <w:style w:type="paragraph" w:styleId="Prrafodelista">
    <w:name w:val="List Paragraph"/>
    <w:basedOn w:val="Normal"/>
    <w:uiPriority w:val="34"/>
    <w:qFormat/>
    <w:rsid w:val="00036CA4"/>
    <w:pPr>
      <w:ind w:left="720"/>
      <w:contextualSpacing/>
    </w:pPr>
  </w:style>
  <w:style w:type="paragraph" w:customStyle="1" w:styleId="References0">
    <w:name w:val="References"/>
    <w:basedOn w:val="Normal"/>
    <w:uiPriority w:val="99"/>
    <w:rsid w:val="00331CAE"/>
    <w:pPr>
      <w:spacing w:line="240" w:lineRule="auto"/>
    </w:pPr>
    <w:rPr>
      <w:rFonts w:ascii="Times New Roman" w:eastAsia="MS Mincho" w:hAnsi="Times New Roman"/>
      <w:noProof w:val="0"/>
      <w:color w:val="auto"/>
      <w:sz w:val="16"/>
      <w:szCs w:val="16"/>
      <w:lang w:eastAsia="en-US"/>
    </w:rPr>
  </w:style>
  <w:style w:type="paragraph" w:customStyle="1" w:styleId="09Body">
    <w:name w:val="09_Body"/>
    <w:link w:val="09BodyCar"/>
    <w:rsid w:val="00331CAE"/>
    <w:pPr>
      <w:spacing w:line="227" w:lineRule="exact"/>
      <w:ind w:firstLine="312"/>
      <w:jc w:val="both"/>
    </w:pPr>
    <w:rPr>
      <w:rFonts w:ascii="Times New Roman" w:eastAsia="Arial Unicode MS" w:hAnsi="Times New Roman" w:cs="Arial"/>
      <w:bCs/>
      <w:kern w:val="32"/>
      <w:lang w:val="en-GB" w:eastAsia="ja-JP"/>
    </w:rPr>
  </w:style>
  <w:style w:type="character" w:customStyle="1" w:styleId="09BodyCar">
    <w:name w:val="09_Body Car"/>
    <w:basedOn w:val="Fuentedeprrafopredeter"/>
    <w:link w:val="09Body"/>
    <w:rsid w:val="00331CAE"/>
    <w:rPr>
      <w:rFonts w:ascii="Times New Roman" w:eastAsia="Arial Unicode MS" w:hAnsi="Times New Roman" w:cs="Arial"/>
      <w:bCs/>
      <w:kern w:val="32"/>
      <w:lang w:val="en-GB" w:eastAsia="ja-JP"/>
    </w:rPr>
  </w:style>
  <w:style w:type="paragraph" w:customStyle="1" w:styleId="references">
    <w:name w:val="references"/>
    <w:rsid w:val="00741D2F"/>
    <w:pPr>
      <w:numPr>
        <w:numId w:val="22"/>
      </w:numPr>
      <w:tabs>
        <w:tab w:val="clear" w:pos="4188"/>
        <w:tab w:val="num" w:pos="360"/>
      </w:tabs>
      <w:spacing w:after="50" w:line="180" w:lineRule="exact"/>
      <w:ind w:left="360"/>
      <w:jc w:val="both"/>
    </w:pPr>
    <w:rPr>
      <w:rFonts w:ascii="Times New Roman" w:eastAsia="MS Mincho" w:hAnsi="Times New Roman"/>
      <w:noProof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3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9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6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38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5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813790">
                                          <w:marLeft w:val="0"/>
                                          <w:marRight w:val="133"/>
                                          <w:marTop w:val="12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45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705858">
                                                  <w:marLeft w:val="-133"/>
                                                  <w:marRight w:val="-13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841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5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2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1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1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7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50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140436">
                                          <w:marLeft w:val="0"/>
                                          <w:marRight w:val="133"/>
                                          <w:marTop w:val="12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8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161488">
                                                  <w:marLeft w:val="-133"/>
                                                  <w:marRight w:val="-13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wmf"/><Relationship Id="rId21" Type="http://schemas.openxmlformats.org/officeDocument/2006/relationships/image" Target="media/image7.emf"/><Relationship Id="rId34" Type="http://schemas.openxmlformats.org/officeDocument/2006/relationships/oleObject" Target="embeddings/oleObject12.bin"/><Relationship Id="rId42" Type="http://schemas.openxmlformats.org/officeDocument/2006/relationships/hyperlink" Target="https://doi.org/10.1016/j.jallcom.2019.03.044" TargetMode="External"/><Relationship Id="rId47" Type="http://schemas.openxmlformats.org/officeDocument/2006/relationships/hyperlink" Target="https://doi.org/10.1016/j.scriptamat.2021.113726" TargetMode="External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hyperlink" Target="https://doi.org/10.1016/j.jallcom.2017.11.235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wmf"/><Relationship Id="rId41" Type="http://schemas.openxmlformats.org/officeDocument/2006/relationships/hyperlink" Target="http://ieeexplore.ieee.org/xpl/RecentIssue.jsp?punumber=20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hyperlink" Target="file:///C:\Users\scpjoxxa\Downloads\10.1016\j.jallcom.2020.157460" TargetMode="Externa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hyperlink" Target="https://doi.org/10.1063/1.3266009" TargetMode="External"/><Relationship Id="rId10" Type="http://schemas.openxmlformats.org/officeDocument/2006/relationships/hyperlink" Target="mailto:paula.corte@ehu.eus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wmf"/><Relationship Id="rId44" Type="http://schemas.openxmlformats.org/officeDocument/2006/relationships/hyperlink" Target="file:///C:\Users\scpjoxxa\Downloads\10.1016\j.jmmm.2020.166939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lvaro.gonzalezv@ehu.eus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hyperlink" Target="https://doi.org/10.1016/j.actamat.2018.05.068" TargetMode="External"/><Relationship Id="rId48" Type="http://schemas.openxmlformats.org/officeDocument/2006/relationships/hyperlink" Target="https://doi.org/10.1063/1.2829032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pjoxxa\Downloads\sensor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C0CA3-5C36-481F-84E1-77C3F42D3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sensors-template.dot</Template>
  <TotalTime>0</TotalTime>
  <Pages>17</Pages>
  <Words>7960</Words>
  <Characters>43781</Characters>
  <Application>Microsoft Office Word</Application>
  <DocSecurity>0</DocSecurity>
  <Lines>364</Lines>
  <Paragraphs>103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>UPV/EHU</Company>
  <LinksUpToDate>false</LinksUpToDate>
  <CharactersWithSpaces>51638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creator>Administrador</dc:creator>
  <cp:lastModifiedBy>Administrador</cp:lastModifiedBy>
  <cp:revision>2</cp:revision>
  <dcterms:created xsi:type="dcterms:W3CDTF">2022-01-21T17:06:00Z</dcterms:created>
  <dcterms:modified xsi:type="dcterms:W3CDTF">2022-01-21T17:06:00Z</dcterms:modified>
</cp:coreProperties>
</file>