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B164" w14:textId="072944CD" w:rsidR="0074069E" w:rsidRPr="00003F45" w:rsidRDefault="000F4836" w:rsidP="00454E38">
      <w:pPr>
        <w:spacing w:line="480" w:lineRule="auto"/>
        <w:rPr>
          <w:rFonts w:ascii="Times New Roman" w:hAnsi="Times New Roman" w:cs="Times New Roman"/>
          <w:sz w:val="44"/>
          <w:szCs w:val="44"/>
        </w:rPr>
      </w:pPr>
      <w:r w:rsidRPr="00003F45">
        <w:rPr>
          <w:rFonts w:ascii="Times New Roman" w:hAnsi="Times New Roman" w:cs="Times New Roman"/>
          <w:sz w:val="44"/>
          <w:szCs w:val="44"/>
        </w:rPr>
        <w:t>H</w:t>
      </w:r>
      <w:r w:rsidR="007C5066" w:rsidRPr="00003F45">
        <w:rPr>
          <w:rFonts w:ascii="Times New Roman" w:hAnsi="Times New Roman" w:cs="Times New Roman"/>
          <w:sz w:val="44"/>
          <w:szCs w:val="44"/>
        </w:rPr>
        <w:t xml:space="preserve">ydrothermal </w:t>
      </w:r>
      <w:r w:rsidR="00262A3D" w:rsidRPr="00003F45">
        <w:rPr>
          <w:rFonts w:ascii="Times New Roman" w:hAnsi="Times New Roman" w:cs="Times New Roman"/>
          <w:sz w:val="44"/>
          <w:szCs w:val="44"/>
        </w:rPr>
        <w:t>upgrading</w:t>
      </w:r>
      <w:r w:rsidR="007C5066" w:rsidRPr="00003F45">
        <w:rPr>
          <w:rFonts w:ascii="Times New Roman" w:hAnsi="Times New Roman" w:cs="Times New Roman"/>
          <w:sz w:val="44"/>
          <w:szCs w:val="44"/>
        </w:rPr>
        <w:t xml:space="preserve"> </w:t>
      </w:r>
      <w:r w:rsidR="00D8358E" w:rsidRPr="00003F45">
        <w:rPr>
          <w:rFonts w:ascii="Times New Roman" w:hAnsi="Times New Roman" w:cs="Times New Roman"/>
          <w:sz w:val="44"/>
          <w:szCs w:val="44"/>
        </w:rPr>
        <w:t>of waste plastics</w:t>
      </w:r>
      <w:r w:rsidR="00733B2E" w:rsidRPr="00003F45">
        <w:rPr>
          <w:rFonts w:ascii="Times New Roman" w:hAnsi="Times New Roman" w:cs="Times New Roman"/>
          <w:sz w:val="44"/>
          <w:szCs w:val="44"/>
        </w:rPr>
        <w:t>: an environmental impact study</w:t>
      </w:r>
    </w:p>
    <w:p w14:paraId="1FD330B5" w14:textId="27B89514" w:rsidR="00734E28" w:rsidRPr="00003F45" w:rsidRDefault="004329C3" w:rsidP="008D4361">
      <w:pPr>
        <w:spacing w:line="480" w:lineRule="auto"/>
        <w:jc w:val="center"/>
        <w:rPr>
          <w:rFonts w:ascii="Times New Roman" w:hAnsi="Times New Roman" w:cs="Times New Roman"/>
          <w:i/>
          <w:iCs/>
          <w:sz w:val="24"/>
          <w:szCs w:val="24"/>
        </w:rPr>
      </w:pPr>
      <w:r w:rsidRPr="00003F45">
        <w:rPr>
          <w:rFonts w:ascii="Times New Roman" w:hAnsi="Times New Roman" w:cs="Times New Roman"/>
          <w:i/>
          <w:iCs/>
          <w:sz w:val="24"/>
          <w:szCs w:val="24"/>
        </w:rPr>
        <w:t>Matthew</w:t>
      </w:r>
      <w:r w:rsidR="005777B4" w:rsidRPr="00003F45">
        <w:rPr>
          <w:rFonts w:ascii="Times New Roman" w:hAnsi="Times New Roman" w:cs="Times New Roman"/>
          <w:i/>
          <w:iCs/>
          <w:sz w:val="24"/>
          <w:szCs w:val="24"/>
        </w:rPr>
        <w:t xml:space="preserve"> C.</w:t>
      </w:r>
      <w:r w:rsidRPr="00003F45">
        <w:rPr>
          <w:rFonts w:ascii="Times New Roman" w:hAnsi="Times New Roman" w:cs="Times New Roman"/>
          <w:i/>
          <w:iCs/>
          <w:sz w:val="24"/>
          <w:szCs w:val="24"/>
        </w:rPr>
        <w:t xml:space="preserve"> Ozoemena</w:t>
      </w:r>
      <w:r w:rsidR="00CF5E9D" w:rsidRPr="00003F45">
        <w:rPr>
          <w:rFonts w:ascii="Times New Roman" w:hAnsi="Times New Roman" w:cs="Times New Roman"/>
          <w:i/>
          <w:iCs/>
          <w:sz w:val="24"/>
          <w:szCs w:val="24"/>
        </w:rPr>
        <w:t xml:space="preserve"> and</w:t>
      </w:r>
      <w:r w:rsidR="00734E28" w:rsidRPr="00003F45">
        <w:rPr>
          <w:rFonts w:ascii="Times New Roman" w:hAnsi="Times New Roman" w:cs="Times New Roman"/>
          <w:i/>
          <w:iCs/>
          <w:sz w:val="24"/>
          <w:szCs w:val="24"/>
        </w:rPr>
        <w:t xml:space="preserve"> </w:t>
      </w:r>
      <w:r w:rsidR="00F424AD" w:rsidRPr="00003F45">
        <w:rPr>
          <w:rFonts w:ascii="Times New Roman" w:hAnsi="Times New Roman" w:cs="Times New Roman"/>
          <w:i/>
          <w:iCs/>
          <w:sz w:val="24"/>
          <w:szCs w:val="24"/>
        </w:rPr>
        <w:t>Stuart</w:t>
      </w:r>
      <w:r w:rsidR="00B324F5" w:rsidRPr="00003F45">
        <w:rPr>
          <w:rFonts w:ascii="Times New Roman" w:hAnsi="Times New Roman" w:cs="Times New Roman"/>
          <w:i/>
          <w:iCs/>
          <w:sz w:val="24"/>
          <w:szCs w:val="24"/>
        </w:rPr>
        <w:t xml:space="preserve"> R.</w:t>
      </w:r>
      <w:r w:rsidR="00F424AD" w:rsidRPr="00003F45">
        <w:rPr>
          <w:rFonts w:ascii="Times New Roman" w:hAnsi="Times New Roman" w:cs="Times New Roman"/>
          <w:i/>
          <w:iCs/>
          <w:sz w:val="24"/>
          <w:szCs w:val="24"/>
        </w:rPr>
        <w:t xml:space="preserve"> Coles</w:t>
      </w:r>
      <w:r w:rsidR="004172EF" w:rsidRPr="00003F45">
        <w:rPr>
          <w:rFonts w:ascii="Times New Roman" w:hAnsi="Times New Roman" w:cs="Times New Roman"/>
          <w:i/>
          <w:iCs/>
          <w:sz w:val="24"/>
          <w:szCs w:val="24"/>
        </w:rPr>
        <w:t>*</w:t>
      </w:r>
    </w:p>
    <w:p w14:paraId="2C71966A" w14:textId="77777777" w:rsidR="00B520E5" w:rsidRPr="00003F45" w:rsidRDefault="00B520E5" w:rsidP="00B520E5">
      <w:pPr>
        <w:autoSpaceDE w:val="0"/>
        <w:autoSpaceDN w:val="0"/>
        <w:spacing w:line="480" w:lineRule="auto"/>
        <w:rPr>
          <w:rFonts w:ascii="Times New Roman" w:hAnsi="Times New Roman" w:cs="Times New Roman"/>
          <w:b/>
          <w:bCs/>
          <w:i/>
          <w:iCs/>
          <w:sz w:val="24"/>
          <w:szCs w:val="24"/>
        </w:rPr>
      </w:pPr>
      <w:r w:rsidRPr="00003F45">
        <w:rPr>
          <w:rFonts w:ascii="Times New Roman" w:hAnsi="Times New Roman" w:cs="Times New Roman"/>
          <w:b/>
          <w:bCs/>
          <w:i/>
          <w:iCs/>
          <w:sz w:val="24"/>
          <w:szCs w:val="24"/>
        </w:rPr>
        <w:t>Supporting Information</w:t>
      </w:r>
    </w:p>
    <w:p w14:paraId="1CA423DF" w14:textId="77777777" w:rsidR="00B520E5" w:rsidRPr="00003F45" w:rsidRDefault="00B520E5" w:rsidP="00B520E5">
      <w:pPr>
        <w:ind w:firstLine="640"/>
        <w:rPr>
          <w:rFonts w:ascii="Times New Roman" w:hAnsi="Times New Roman" w:cs="Times New Roman"/>
          <w:sz w:val="24"/>
          <w:szCs w:val="24"/>
        </w:rPr>
      </w:pPr>
      <w:r w:rsidRPr="00003F45">
        <w:rPr>
          <w:rFonts w:ascii="Times New Roman" w:hAnsi="Times New Roman" w:cs="Times New Roman"/>
          <w:sz w:val="24"/>
          <w:szCs w:val="24"/>
        </w:rPr>
        <w:t>Table S1 – Life cycle inventory for HTU process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81"/>
        <w:gridCol w:w="2787"/>
      </w:tblGrid>
      <w:tr w:rsidR="00B520E5" w:rsidRPr="00003F45" w14:paraId="1CBCFA8E" w14:textId="77777777" w:rsidTr="00FC5DC0">
        <w:trPr>
          <w:jc w:val="center"/>
        </w:trPr>
        <w:tc>
          <w:tcPr>
            <w:tcW w:w="8376" w:type="dxa"/>
            <w:gridSpan w:val="3"/>
          </w:tcPr>
          <w:p w14:paraId="6000E0CD"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Waste plastic treated: 21550 tonnes/annum</w:t>
            </w:r>
          </w:p>
        </w:tc>
      </w:tr>
      <w:tr w:rsidR="00B520E5" w:rsidRPr="00003F45" w14:paraId="6730DC99" w14:textId="77777777" w:rsidTr="00FC5DC0">
        <w:trPr>
          <w:jc w:val="center"/>
        </w:trPr>
        <w:tc>
          <w:tcPr>
            <w:tcW w:w="2808" w:type="dxa"/>
            <w:tcBorders>
              <w:bottom w:val="single" w:sz="4" w:space="0" w:color="auto"/>
            </w:tcBorders>
          </w:tcPr>
          <w:p w14:paraId="18E4EA83"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Stage</w:t>
            </w:r>
          </w:p>
        </w:tc>
        <w:tc>
          <w:tcPr>
            <w:tcW w:w="2781" w:type="dxa"/>
            <w:tcBorders>
              <w:bottom w:val="single" w:sz="4" w:space="0" w:color="auto"/>
            </w:tcBorders>
          </w:tcPr>
          <w:p w14:paraId="21055DA9"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Process</w:t>
            </w:r>
          </w:p>
        </w:tc>
        <w:tc>
          <w:tcPr>
            <w:tcW w:w="2787" w:type="dxa"/>
            <w:tcBorders>
              <w:bottom w:val="single" w:sz="4" w:space="0" w:color="auto"/>
            </w:tcBorders>
          </w:tcPr>
          <w:p w14:paraId="65E6ED77"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Data</w:t>
            </w:r>
          </w:p>
        </w:tc>
      </w:tr>
      <w:tr w:rsidR="00B520E5" w:rsidRPr="00003F45" w14:paraId="530D667F" w14:textId="77777777" w:rsidTr="00FC5DC0">
        <w:trPr>
          <w:jc w:val="center"/>
        </w:trPr>
        <w:tc>
          <w:tcPr>
            <w:tcW w:w="2808" w:type="dxa"/>
            <w:vMerge w:val="restart"/>
            <w:tcBorders>
              <w:top w:val="single" w:sz="4" w:space="0" w:color="auto"/>
            </w:tcBorders>
          </w:tcPr>
          <w:p w14:paraId="588BC8C6"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Feedstock Treatment</w:t>
            </w:r>
          </w:p>
        </w:tc>
        <w:tc>
          <w:tcPr>
            <w:tcW w:w="2781" w:type="dxa"/>
            <w:tcBorders>
              <w:top w:val="single" w:sz="4" w:space="0" w:color="auto"/>
            </w:tcBorders>
          </w:tcPr>
          <w:p w14:paraId="05A2430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 by truck to facility</w:t>
            </w:r>
          </w:p>
        </w:tc>
        <w:tc>
          <w:tcPr>
            <w:tcW w:w="2787" w:type="dxa"/>
            <w:tcBorders>
              <w:top w:val="single" w:sz="4" w:space="0" w:color="auto"/>
            </w:tcBorders>
          </w:tcPr>
          <w:p w14:paraId="3CF30B83"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160 km</w:t>
            </w:r>
          </w:p>
        </w:tc>
      </w:tr>
      <w:tr w:rsidR="00B520E5" w:rsidRPr="00003F45" w14:paraId="4C37BC59" w14:textId="77777777" w:rsidTr="00FC5DC0">
        <w:trPr>
          <w:jc w:val="center"/>
        </w:trPr>
        <w:tc>
          <w:tcPr>
            <w:tcW w:w="2808" w:type="dxa"/>
            <w:vMerge/>
          </w:tcPr>
          <w:p w14:paraId="44220209"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67B4DC53"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Shredding (ferrous metal and non-ferrous metals)</w:t>
            </w:r>
          </w:p>
        </w:tc>
        <w:tc>
          <w:tcPr>
            <w:tcW w:w="2787" w:type="dxa"/>
          </w:tcPr>
          <w:p w14:paraId="207539D1"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241 tonnes/annum</w:t>
            </w:r>
          </w:p>
        </w:tc>
      </w:tr>
      <w:tr w:rsidR="00B520E5" w:rsidRPr="00003F45" w14:paraId="1A88CD62" w14:textId="77777777" w:rsidTr="00FC5DC0">
        <w:trPr>
          <w:jc w:val="center"/>
        </w:trPr>
        <w:tc>
          <w:tcPr>
            <w:tcW w:w="2808" w:type="dxa"/>
            <w:vMerge/>
          </w:tcPr>
          <w:p w14:paraId="11418FBB"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B33B3E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Dry cleaning</w:t>
            </w:r>
          </w:p>
        </w:tc>
        <w:tc>
          <w:tcPr>
            <w:tcW w:w="2787" w:type="dxa"/>
          </w:tcPr>
          <w:p w14:paraId="29897CE3"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550 tonnes/annum</w:t>
            </w:r>
          </w:p>
        </w:tc>
      </w:tr>
      <w:tr w:rsidR="00B520E5" w:rsidRPr="00003F45" w14:paraId="229C3DF3" w14:textId="77777777" w:rsidTr="00FC5DC0">
        <w:trPr>
          <w:jc w:val="center"/>
        </w:trPr>
        <w:tc>
          <w:tcPr>
            <w:tcW w:w="2808" w:type="dxa"/>
            <w:vMerge/>
          </w:tcPr>
          <w:p w14:paraId="0D3BF5E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5056705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Transportation by truck of dry-cleaned contaminants to landfill</w:t>
            </w:r>
          </w:p>
        </w:tc>
        <w:tc>
          <w:tcPr>
            <w:tcW w:w="2787" w:type="dxa"/>
          </w:tcPr>
          <w:p w14:paraId="1F1FD0DC"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30 km</w:t>
            </w:r>
          </w:p>
        </w:tc>
      </w:tr>
      <w:tr w:rsidR="00B520E5" w:rsidRPr="00003F45" w14:paraId="4EE37184" w14:textId="77777777" w:rsidTr="00FC5DC0">
        <w:trPr>
          <w:jc w:val="center"/>
        </w:trPr>
        <w:tc>
          <w:tcPr>
            <w:tcW w:w="2808" w:type="dxa"/>
            <w:vMerge/>
          </w:tcPr>
          <w:p w14:paraId="5F014554"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4ECD8E3E"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Electricity consumption</w:t>
            </w:r>
          </w:p>
        </w:tc>
        <w:tc>
          <w:tcPr>
            <w:tcW w:w="2787" w:type="dxa"/>
          </w:tcPr>
          <w:p w14:paraId="3ED6BB7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5800 MWh/annum</w:t>
            </w:r>
          </w:p>
        </w:tc>
      </w:tr>
      <w:tr w:rsidR="00B520E5" w:rsidRPr="00003F45" w14:paraId="4136B4D9" w14:textId="77777777" w:rsidTr="00FC5DC0">
        <w:trPr>
          <w:jc w:val="center"/>
        </w:trPr>
        <w:tc>
          <w:tcPr>
            <w:tcW w:w="2808" w:type="dxa"/>
            <w:vMerge w:val="restart"/>
          </w:tcPr>
          <w:p w14:paraId="0686BD4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HTU</w:t>
            </w:r>
          </w:p>
        </w:tc>
        <w:tc>
          <w:tcPr>
            <w:tcW w:w="2781" w:type="dxa"/>
          </w:tcPr>
          <w:p w14:paraId="7A173A7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Electricity consumption</w:t>
            </w:r>
          </w:p>
        </w:tc>
        <w:tc>
          <w:tcPr>
            <w:tcW w:w="2787" w:type="dxa"/>
          </w:tcPr>
          <w:p w14:paraId="682A7E2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16,200 MWh/annum</w:t>
            </w:r>
          </w:p>
        </w:tc>
      </w:tr>
      <w:tr w:rsidR="00B520E5" w:rsidRPr="00003F45" w14:paraId="7F8315D2" w14:textId="77777777" w:rsidTr="00FC5DC0">
        <w:trPr>
          <w:jc w:val="center"/>
        </w:trPr>
        <w:tc>
          <w:tcPr>
            <w:tcW w:w="2808" w:type="dxa"/>
            <w:vMerge/>
          </w:tcPr>
          <w:p w14:paraId="6AC4CD62"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B081FAA"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Natural Gas (start-up fuel and pilot lights)</w:t>
            </w:r>
          </w:p>
        </w:tc>
        <w:tc>
          <w:tcPr>
            <w:tcW w:w="2787" w:type="dxa"/>
          </w:tcPr>
          <w:p w14:paraId="21B3885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440 MWh/annum</w:t>
            </w:r>
          </w:p>
        </w:tc>
      </w:tr>
      <w:tr w:rsidR="00B520E5" w:rsidRPr="00003F45" w14:paraId="5A957E51" w14:textId="77777777" w:rsidTr="00FC5DC0">
        <w:trPr>
          <w:jc w:val="center"/>
        </w:trPr>
        <w:tc>
          <w:tcPr>
            <w:tcW w:w="2808" w:type="dxa"/>
            <w:vMerge/>
          </w:tcPr>
          <w:p w14:paraId="62E928C6"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25CE2E2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Process Gas to Boilers</w:t>
            </w:r>
          </w:p>
        </w:tc>
        <w:tc>
          <w:tcPr>
            <w:tcW w:w="2787" w:type="dxa"/>
          </w:tcPr>
          <w:p w14:paraId="71CCD85E"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1,600 tonnes/year</w:t>
            </w:r>
          </w:p>
        </w:tc>
      </w:tr>
      <w:tr w:rsidR="00B520E5" w:rsidRPr="00003F45" w14:paraId="21CC036A" w14:textId="77777777" w:rsidTr="00FC5DC0">
        <w:trPr>
          <w:jc w:val="center"/>
        </w:trPr>
        <w:tc>
          <w:tcPr>
            <w:tcW w:w="2808" w:type="dxa"/>
            <w:vMerge/>
          </w:tcPr>
          <w:p w14:paraId="341BC01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27A61ECF"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Potable water consumption</w:t>
            </w:r>
          </w:p>
        </w:tc>
        <w:tc>
          <w:tcPr>
            <w:tcW w:w="2787" w:type="dxa"/>
          </w:tcPr>
          <w:p w14:paraId="2AF8B1DC"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900 tonnes/annum</w:t>
            </w:r>
          </w:p>
        </w:tc>
      </w:tr>
      <w:tr w:rsidR="00B520E5" w:rsidRPr="00003F45" w14:paraId="66E6CF36" w14:textId="77777777" w:rsidTr="00FC5DC0">
        <w:trPr>
          <w:jc w:val="center"/>
        </w:trPr>
        <w:tc>
          <w:tcPr>
            <w:tcW w:w="2808" w:type="dxa"/>
            <w:vMerge/>
          </w:tcPr>
          <w:p w14:paraId="2AABBFB8"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9E6B0E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Demineralised water consumption</w:t>
            </w:r>
          </w:p>
        </w:tc>
        <w:tc>
          <w:tcPr>
            <w:tcW w:w="2787" w:type="dxa"/>
          </w:tcPr>
          <w:p w14:paraId="421CD366"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14,000 tonnes/annum</w:t>
            </w:r>
          </w:p>
        </w:tc>
      </w:tr>
      <w:tr w:rsidR="00B520E5" w:rsidRPr="00003F45" w14:paraId="7BB600DA" w14:textId="77777777" w:rsidTr="00FC5DC0">
        <w:trPr>
          <w:jc w:val="center"/>
        </w:trPr>
        <w:tc>
          <w:tcPr>
            <w:tcW w:w="2808" w:type="dxa"/>
            <w:vMerge/>
          </w:tcPr>
          <w:p w14:paraId="3FA83EA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347980EA"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Process water consumption</w:t>
            </w:r>
          </w:p>
        </w:tc>
        <w:tc>
          <w:tcPr>
            <w:tcW w:w="2787" w:type="dxa"/>
          </w:tcPr>
          <w:p w14:paraId="3453537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8,500 tonnes/annum</w:t>
            </w:r>
          </w:p>
        </w:tc>
      </w:tr>
      <w:tr w:rsidR="00B520E5" w:rsidRPr="00003F45" w14:paraId="7B301AFA" w14:textId="77777777" w:rsidTr="00FC5DC0">
        <w:trPr>
          <w:jc w:val="center"/>
        </w:trPr>
        <w:tc>
          <w:tcPr>
            <w:tcW w:w="2808" w:type="dxa"/>
            <w:vMerge w:val="restart"/>
          </w:tcPr>
          <w:p w14:paraId="104B985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3F211AA7"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Transportation by truck of hazardous waste to landfill</w:t>
            </w:r>
          </w:p>
        </w:tc>
        <w:tc>
          <w:tcPr>
            <w:tcW w:w="2787" w:type="dxa"/>
          </w:tcPr>
          <w:p w14:paraId="74083D99"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20 km</w:t>
            </w:r>
          </w:p>
        </w:tc>
      </w:tr>
      <w:tr w:rsidR="00B520E5" w:rsidRPr="00003F45" w14:paraId="06267E6D" w14:textId="77777777" w:rsidTr="00FC5DC0">
        <w:trPr>
          <w:jc w:val="center"/>
        </w:trPr>
        <w:tc>
          <w:tcPr>
            <w:tcW w:w="2808" w:type="dxa"/>
            <w:vMerge/>
          </w:tcPr>
          <w:p w14:paraId="7F87E785"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BC9DF8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Transportation of wastewater for disposal</w:t>
            </w:r>
          </w:p>
        </w:tc>
        <w:tc>
          <w:tcPr>
            <w:tcW w:w="2787" w:type="dxa"/>
          </w:tcPr>
          <w:p w14:paraId="2A908AB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20 km</w:t>
            </w:r>
          </w:p>
        </w:tc>
      </w:tr>
      <w:tr w:rsidR="00B520E5" w:rsidRPr="00003F45" w14:paraId="2040A580" w14:textId="77777777" w:rsidTr="00FC5DC0">
        <w:trPr>
          <w:jc w:val="center"/>
        </w:trPr>
        <w:tc>
          <w:tcPr>
            <w:tcW w:w="2808" w:type="dxa"/>
            <w:vMerge w:val="restart"/>
          </w:tcPr>
          <w:p w14:paraId="0DCCDD50"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Atmospheric Emissions from HTU</w:t>
            </w:r>
          </w:p>
        </w:tc>
        <w:tc>
          <w:tcPr>
            <w:tcW w:w="2781" w:type="dxa"/>
          </w:tcPr>
          <w:p w14:paraId="0753050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NO and NO2 expressed as NO2</w:t>
            </w:r>
          </w:p>
        </w:tc>
        <w:tc>
          <w:tcPr>
            <w:tcW w:w="2787" w:type="dxa"/>
          </w:tcPr>
          <w:p w14:paraId="16F3C105"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5506 kg/annum</w:t>
            </w:r>
          </w:p>
        </w:tc>
      </w:tr>
      <w:tr w:rsidR="00B520E5" w:rsidRPr="00003F45" w14:paraId="79C65E5A" w14:textId="77777777" w:rsidTr="00FC5DC0">
        <w:trPr>
          <w:jc w:val="center"/>
        </w:trPr>
        <w:tc>
          <w:tcPr>
            <w:tcW w:w="2808" w:type="dxa"/>
            <w:vMerge/>
          </w:tcPr>
          <w:p w14:paraId="6B19DA51"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59D945D1"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SO</w:t>
            </w:r>
            <w:r w:rsidRPr="00003F45">
              <w:rPr>
                <w:rFonts w:ascii="Times New Roman" w:hAnsi="Times New Roman" w:cs="Times New Roman"/>
                <w:sz w:val="24"/>
                <w:szCs w:val="24"/>
                <w:vertAlign w:val="subscript"/>
              </w:rPr>
              <w:t>2</w:t>
            </w:r>
          </w:p>
        </w:tc>
        <w:tc>
          <w:tcPr>
            <w:tcW w:w="2787" w:type="dxa"/>
          </w:tcPr>
          <w:p w14:paraId="7F584E7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965</w:t>
            </w:r>
            <w:r w:rsidRPr="00003F45">
              <w:t xml:space="preserve"> </w:t>
            </w:r>
            <w:r w:rsidRPr="00003F45">
              <w:rPr>
                <w:rFonts w:ascii="Times New Roman" w:hAnsi="Times New Roman" w:cs="Times New Roman"/>
                <w:sz w:val="24"/>
                <w:szCs w:val="24"/>
              </w:rPr>
              <w:t>kg/annum</w:t>
            </w:r>
          </w:p>
        </w:tc>
      </w:tr>
      <w:tr w:rsidR="00B520E5" w:rsidRPr="00003F45" w14:paraId="5308DEAC" w14:textId="77777777" w:rsidTr="00FC5DC0">
        <w:trPr>
          <w:jc w:val="center"/>
        </w:trPr>
        <w:tc>
          <w:tcPr>
            <w:tcW w:w="2808" w:type="dxa"/>
            <w:vMerge/>
          </w:tcPr>
          <w:p w14:paraId="4A1E951C"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24B3B1A"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NH</w:t>
            </w:r>
            <w:r w:rsidRPr="00003F45">
              <w:rPr>
                <w:rFonts w:ascii="Times New Roman" w:hAnsi="Times New Roman" w:cs="Times New Roman"/>
                <w:sz w:val="24"/>
                <w:szCs w:val="24"/>
                <w:vertAlign w:val="subscript"/>
              </w:rPr>
              <w:t>3</w:t>
            </w:r>
          </w:p>
        </w:tc>
        <w:tc>
          <w:tcPr>
            <w:tcW w:w="2787" w:type="dxa"/>
          </w:tcPr>
          <w:p w14:paraId="6B27057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284</w:t>
            </w:r>
            <w:r w:rsidRPr="00003F45">
              <w:t xml:space="preserve"> </w:t>
            </w:r>
            <w:r w:rsidRPr="00003F45">
              <w:rPr>
                <w:rFonts w:ascii="Times New Roman" w:hAnsi="Times New Roman" w:cs="Times New Roman"/>
                <w:sz w:val="24"/>
                <w:szCs w:val="24"/>
              </w:rPr>
              <w:t>kg/annum</w:t>
            </w:r>
          </w:p>
        </w:tc>
      </w:tr>
      <w:tr w:rsidR="00B520E5" w:rsidRPr="00003F45" w14:paraId="36D54AC8" w14:textId="77777777" w:rsidTr="00FC5DC0">
        <w:trPr>
          <w:jc w:val="center"/>
        </w:trPr>
        <w:tc>
          <w:tcPr>
            <w:tcW w:w="2808" w:type="dxa"/>
            <w:vMerge/>
          </w:tcPr>
          <w:p w14:paraId="16535ADB"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6D14C6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CO</w:t>
            </w:r>
          </w:p>
        </w:tc>
        <w:tc>
          <w:tcPr>
            <w:tcW w:w="2787" w:type="dxa"/>
          </w:tcPr>
          <w:p w14:paraId="766C6115"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2764</w:t>
            </w:r>
            <w:r w:rsidRPr="00003F45">
              <w:t xml:space="preserve"> </w:t>
            </w:r>
            <w:r w:rsidRPr="00003F45">
              <w:rPr>
                <w:rFonts w:ascii="Times New Roman" w:hAnsi="Times New Roman" w:cs="Times New Roman"/>
                <w:sz w:val="24"/>
                <w:szCs w:val="24"/>
              </w:rPr>
              <w:t>kg/annum</w:t>
            </w:r>
          </w:p>
        </w:tc>
      </w:tr>
      <w:tr w:rsidR="00B520E5" w:rsidRPr="00003F45" w14:paraId="3358448D" w14:textId="77777777" w:rsidTr="00FC5DC0">
        <w:trPr>
          <w:jc w:val="center"/>
        </w:trPr>
        <w:tc>
          <w:tcPr>
            <w:tcW w:w="2808" w:type="dxa"/>
            <w:vMerge w:val="restart"/>
          </w:tcPr>
          <w:p w14:paraId="2FA2A0B7"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Waterborne Emissions from HTU</w:t>
            </w:r>
          </w:p>
        </w:tc>
        <w:tc>
          <w:tcPr>
            <w:tcW w:w="2781" w:type="dxa"/>
          </w:tcPr>
          <w:p w14:paraId="0CFC5FF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Suspended Solids</w:t>
            </w:r>
          </w:p>
        </w:tc>
        <w:tc>
          <w:tcPr>
            <w:tcW w:w="2787" w:type="dxa"/>
          </w:tcPr>
          <w:p w14:paraId="48F9D47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350 kg/annum</w:t>
            </w:r>
          </w:p>
        </w:tc>
      </w:tr>
      <w:tr w:rsidR="00B520E5" w:rsidRPr="00003F45" w14:paraId="2651D920" w14:textId="77777777" w:rsidTr="00FC5DC0">
        <w:trPr>
          <w:jc w:val="center"/>
        </w:trPr>
        <w:tc>
          <w:tcPr>
            <w:tcW w:w="2808" w:type="dxa"/>
            <w:vMerge/>
          </w:tcPr>
          <w:p w14:paraId="5C4AA9F7"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3767534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TOC</w:t>
            </w:r>
          </w:p>
        </w:tc>
        <w:tc>
          <w:tcPr>
            <w:tcW w:w="2787" w:type="dxa"/>
          </w:tcPr>
          <w:p w14:paraId="11F2AFE0"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450 kg/annum</w:t>
            </w:r>
          </w:p>
        </w:tc>
      </w:tr>
      <w:tr w:rsidR="00B520E5" w:rsidRPr="00003F45" w14:paraId="1FEC8B06" w14:textId="77777777" w:rsidTr="00FC5DC0">
        <w:trPr>
          <w:jc w:val="center"/>
        </w:trPr>
        <w:tc>
          <w:tcPr>
            <w:tcW w:w="2808" w:type="dxa"/>
            <w:vMerge/>
          </w:tcPr>
          <w:p w14:paraId="2D0375AC"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78C6012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Cr</w:t>
            </w:r>
          </w:p>
        </w:tc>
        <w:tc>
          <w:tcPr>
            <w:tcW w:w="2787" w:type="dxa"/>
          </w:tcPr>
          <w:p w14:paraId="5F28164E"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0.4 kg/annum</w:t>
            </w:r>
          </w:p>
        </w:tc>
      </w:tr>
      <w:tr w:rsidR="00B520E5" w:rsidRPr="00003F45" w14:paraId="2B398E76" w14:textId="77777777" w:rsidTr="00FC5DC0">
        <w:trPr>
          <w:jc w:val="center"/>
        </w:trPr>
        <w:tc>
          <w:tcPr>
            <w:tcW w:w="2808" w:type="dxa"/>
            <w:vMerge/>
          </w:tcPr>
          <w:p w14:paraId="509E331B"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601B690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Cu</w:t>
            </w:r>
          </w:p>
        </w:tc>
        <w:tc>
          <w:tcPr>
            <w:tcW w:w="2787" w:type="dxa"/>
          </w:tcPr>
          <w:p w14:paraId="1699F430"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0.7 kg/annum</w:t>
            </w:r>
          </w:p>
        </w:tc>
      </w:tr>
    </w:tbl>
    <w:p w14:paraId="59066A82" w14:textId="77777777" w:rsidR="00B520E5" w:rsidRPr="00003F45" w:rsidRDefault="00B520E5" w:rsidP="00B520E5">
      <w:pPr>
        <w:autoSpaceDE w:val="0"/>
        <w:autoSpaceDN w:val="0"/>
        <w:spacing w:line="480" w:lineRule="auto"/>
        <w:rPr>
          <w:rFonts w:ascii="Times New Roman" w:hAnsi="Times New Roman" w:cs="Times New Roman"/>
          <w:sz w:val="24"/>
          <w:szCs w:val="24"/>
        </w:rPr>
      </w:pPr>
      <w:r w:rsidRPr="00003F45">
        <w:rPr>
          <w:rFonts w:ascii="Times New Roman" w:hAnsi="Times New Roman" w:cs="Times New Roman"/>
          <w:sz w:val="24"/>
          <w:szCs w:val="24"/>
        </w:rPr>
        <w:lastRenderedPageBreak/>
        <w:t>Table S2 – LCA results for HTU process</w:t>
      </w:r>
    </w:p>
    <w:tbl>
      <w:tblPr>
        <w:tblW w:w="7230" w:type="dxa"/>
        <w:jc w:val="center"/>
        <w:tblLook w:val="04A0" w:firstRow="1" w:lastRow="0" w:firstColumn="1" w:lastColumn="0" w:noHBand="0" w:noVBand="1"/>
      </w:tblPr>
      <w:tblGrid>
        <w:gridCol w:w="5387"/>
        <w:gridCol w:w="1843"/>
      </w:tblGrid>
      <w:tr w:rsidR="00B520E5" w:rsidRPr="00003F45" w14:paraId="08C6E4B8" w14:textId="77777777" w:rsidTr="00FC5DC0">
        <w:trPr>
          <w:trHeight w:val="308"/>
          <w:jc w:val="center"/>
        </w:trPr>
        <w:tc>
          <w:tcPr>
            <w:tcW w:w="5387" w:type="dxa"/>
            <w:tcBorders>
              <w:bottom w:val="single" w:sz="4" w:space="0" w:color="auto"/>
            </w:tcBorders>
            <w:shd w:val="clear" w:color="auto" w:fill="auto"/>
            <w:noWrap/>
            <w:vAlign w:val="center"/>
            <w:hideMark/>
          </w:tcPr>
          <w:p w14:paraId="6630E72C" w14:textId="77777777" w:rsidR="00B520E5" w:rsidRPr="00003F45" w:rsidRDefault="00B520E5" w:rsidP="00FC5DC0">
            <w:pPr>
              <w:spacing w:after="0" w:line="252" w:lineRule="auto"/>
              <w:jc w:val="center"/>
              <w:rPr>
                <w:rFonts w:ascii="Times New Roman" w:eastAsia="Times New Roman" w:hAnsi="Times New Roman" w:cs="Times New Roman"/>
                <w:b/>
                <w:bCs/>
                <w:color w:val="000000"/>
                <w:sz w:val="24"/>
                <w:szCs w:val="24"/>
                <w:lang w:eastAsia="en-GB"/>
              </w:rPr>
            </w:pPr>
            <w:r w:rsidRPr="00003F45">
              <w:rPr>
                <w:rFonts w:ascii="Times New Roman" w:eastAsia="Times New Roman" w:hAnsi="Times New Roman" w:cs="Times New Roman"/>
                <w:b/>
                <w:bCs/>
                <w:color w:val="000000"/>
                <w:sz w:val="24"/>
                <w:szCs w:val="24"/>
                <w:lang w:eastAsia="en-GB"/>
              </w:rPr>
              <w:t>Impact Categories (unit)</w:t>
            </w:r>
          </w:p>
        </w:tc>
        <w:tc>
          <w:tcPr>
            <w:tcW w:w="1843" w:type="dxa"/>
            <w:tcBorders>
              <w:bottom w:val="single" w:sz="4" w:space="0" w:color="auto"/>
            </w:tcBorders>
            <w:shd w:val="clear" w:color="auto" w:fill="auto"/>
            <w:noWrap/>
            <w:vAlign w:val="center"/>
            <w:hideMark/>
          </w:tcPr>
          <w:p w14:paraId="7D217D0A" w14:textId="77777777" w:rsidR="00B520E5" w:rsidRPr="00003F45" w:rsidRDefault="00B520E5" w:rsidP="00FC5DC0">
            <w:pPr>
              <w:spacing w:after="0" w:line="252" w:lineRule="auto"/>
              <w:jc w:val="center"/>
              <w:rPr>
                <w:rFonts w:ascii="Times New Roman" w:eastAsia="Times New Roman" w:hAnsi="Times New Roman" w:cs="Times New Roman"/>
                <w:b/>
                <w:bCs/>
                <w:color w:val="000000"/>
                <w:sz w:val="24"/>
                <w:szCs w:val="24"/>
                <w:lang w:eastAsia="en-GB"/>
              </w:rPr>
            </w:pPr>
            <w:r w:rsidRPr="00003F45">
              <w:rPr>
                <w:rFonts w:ascii="Times New Roman" w:eastAsia="Times New Roman" w:hAnsi="Times New Roman" w:cs="Times New Roman"/>
                <w:b/>
                <w:bCs/>
                <w:color w:val="000000"/>
                <w:sz w:val="24"/>
                <w:szCs w:val="24"/>
                <w:lang w:eastAsia="en-GB"/>
              </w:rPr>
              <w:t xml:space="preserve">Hydrothermal upgrading </w:t>
            </w:r>
          </w:p>
        </w:tc>
      </w:tr>
      <w:tr w:rsidR="00B520E5" w:rsidRPr="00003F45" w14:paraId="22F3BCA1" w14:textId="77777777" w:rsidTr="00FC5DC0">
        <w:trPr>
          <w:trHeight w:val="360"/>
          <w:jc w:val="center"/>
        </w:trPr>
        <w:tc>
          <w:tcPr>
            <w:tcW w:w="5387" w:type="dxa"/>
            <w:tcBorders>
              <w:top w:val="single" w:sz="4" w:space="0" w:color="auto"/>
            </w:tcBorders>
            <w:shd w:val="clear" w:color="auto" w:fill="auto"/>
            <w:noWrap/>
            <w:vAlign w:val="center"/>
            <w:hideMark/>
          </w:tcPr>
          <w:p w14:paraId="5141128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Climate Change (kg CO</w:t>
            </w:r>
            <w:r w:rsidRPr="00003F45">
              <w:rPr>
                <w:rFonts w:ascii="Times New Roman" w:eastAsia="Times New Roman" w:hAnsi="Times New Roman" w:cs="Times New Roman"/>
                <w:color w:val="000000"/>
                <w:sz w:val="24"/>
                <w:szCs w:val="24"/>
                <w:vertAlign w:val="subscript"/>
                <w:lang w:eastAsia="en-GB"/>
              </w:rPr>
              <w:t>2</w:t>
            </w:r>
            <w:r w:rsidRPr="00003F45">
              <w:rPr>
                <w:rFonts w:ascii="Times New Roman" w:eastAsia="Times New Roman" w:hAnsi="Times New Roman" w:cs="Times New Roman"/>
                <w:color w:val="000000"/>
                <w:sz w:val="24"/>
                <w:szCs w:val="24"/>
                <w:lang w:eastAsia="en-GB"/>
              </w:rPr>
              <w:t xml:space="preserve"> eq.)</w:t>
            </w:r>
          </w:p>
        </w:tc>
        <w:tc>
          <w:tcPr>
            <w:tcW w:w="1843" w:type="dxa"/>
            <w:tcBorders>
              <w:top w:val="single" w:sz="4" w:space="0" w:color="auto"/>
            </w:tcBorders>
            <w:shd w:val="clear" w:color="auto" w:fill="auto"/>
            <w:noWrap/>
            <w:vAlign w:val="center"/>
            <w:hideMark/>
          </w:tcPr>
          <w:p w14:paraId="48709AE9"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478</w:t>
            </w:r>
          </w:p>
        </w:tc>
      </w:tr>
      <w:tr w:rsidR="00B520E5" w:rsidRPr="00003F45" w14:paraId="32265CBA" w14:textId="77777777" w:rsidTr="00FC5DC0">
        <w:trPr>
          <w:trHeight w:val="360"/>
          <w:jc w:val="center"/>
        </w:trPr>
        <w:tc>
          <w:tcPr>
            <w:tcW w:w="5387" w:type="dxa"/>
            <w:shd w:val="clear" w:color="auto" w:fill="auto"/>
            <w:noWrap/>
            <w:vAlign w:val="center"/>
            <w:hideMark/>
          </w:tcPr>
          <w:p w14:paraId="7B983A1C"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Terrestrial Acidification (kg SO</w:t>
            </w:r>
            <w:r w:rsidRPr="00003F45">
              <w:rPr>
                <w:rFonts w:ascii="Times New Roman" w:eastAsia="Times New Roman" w:hAnsi="Times New Roman" w:cs="Times New Roman"/>
                <w:color w:val="000000"/>
                <w:sz w:val="24"/>
                <w:szCs w:val="24"/>
                <w:vertAlign w:val="subscript"/>
                <w:lang w:eastAsia="en-GB"/>
              </w:rPr>
              <w:t>2</w:t>
            </w:r>
            <w:r w:rsidRPr="00003F45">
              <w:rPr>
                <w:rFonts w:ascii="Times New Roman" w:eastAsia="Times New Roman" w:hAnsi="Times New Roman" w:cs="Times New Roman"/>
                <w:color w:val="000000"/>
                <w:sz w:val="24"/>
                <w:szCs w:val="24"/>
                <w:lang w:eastAsia="en-GB"/>
              </w:rPr>
              <w:t xml:space="preserve"> eq.)</w:t>
            </w:r>
          </w:p>
        </w:tc>
        <w:tc>
          <w:tcPr>
            <w:tcW w:w="1843" w:type="dxa"/>
            <w:shd w:val="clear" w:color="auto" w:fill="auto"/>
            <w:noWrap/>
            <w:vAlign w:val="center"/>
            <w:hideMark/>
          </w:tcPr>
          <w:p w14:paraId="19FA4B4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0.773</w:t>
            </w:r>
          </w:p>
        </w:tc>
      </w:tr>
      <w:tr w:rsidR="00B520E5" w:rsidRPr="00003F45" w14:paraId="2842773A" w14:textId="77777777" w:rsidTr="00FC5DC0">
        <w:trPr>
          <w:trHeight w:val="315"/>
          <w:jc w:val="center"/>
        </w:trPr>
        <w:tc>
          <w:tcPr>
            <w:tcW w:w="5387" w:type="dxa"/>
            <w:shd w:val="clear" w:color="auto" w:fill="auto"/>
            <w:noWrap/>
            <w:vAlign w:val="center"/>
            <w:hideMark/>
          </w:tcPr>
          <w:p w14:paraId="04C00A10"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Freshwater Eutrophication (kg P eq.)</w:t>
            </w:r>
          </w:p>
        </w:tc>
        <w:tc>
          <w:tcPr>
            <w:tcW w:w="1843" w:type="dxa"/>
            <w:shd w:val="clear" w:color="auto" w:fill="auto"/>
            <w:noWrap/>
            <w:vAlign w:val="center"/>
            <w:hideMark/>
          </w:tcPr>
          <w:p w14:paraId="564ECE0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5.02 x 10</w:t>
            </w:r>
            <w:r w:rsidRPr="00003F45">
              <w:rPr>
                <w:rFonts w:ascii="Times New Roman" w:eastAsia="Times New Roman" w:hAnsi="Times New Roman" w:cs="Times New Roman"/>
                <w:color w:val="000000"/>
                <w:sz w:val="24"/>
                <w:szCs w:val="24"/>
                <w:vertAlign w:val="superscript"/>
                <w:lang w:eastAsia="en-GB"/>
              </w:rPr>
              <w:t>-3</w:t>
            </w:r>
          </w:p>
        </w:tc>
      </w:tr>
      <w:tr w:rsidR="00B520E5" w:rsidRPr="00003F45" w14:paraId="3B484E5D" w14:textId="77777777" w:rsidTr="00FC5DC0">
        <w:trPr>
          <w:trHeight w:val="315"/>
          <w:jc w:val="center"/>
        </w:trPr>
        <w:tc>
          <w:tcPr>
            <w:tcW w:w="5387" w:type="dxa"/>
            <w:shd w:val="clear" w:color="auto" w:fill="auto"/>
            <w:noWrap/>
            <w:vAlign w:val="center"/>
            <w:hideMark/>
          </w:tcPr>
          <w:p w14:paraId="18E4A4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Ozone Depletion (kg CFC-11 eq.)</w:t>
            </w:r>
          </w:p>
        </w:tc>
        <w:tc>
          <w:tcPr>
            <w:tcW w:w="1843" w:type="dxa"/>
            <w:shd w:val="clear" w:color="auto" w:fill="auto"/>
            <w:noWrap/>
            <w:vAlign w:val="center"/>
            <w:hideMark/>
          </w:tcPr>
          <w:p w14:paraId="168D06B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2.06 x 10</w:t>
            </w:r>
            <w:r w:rsidRPr="00003F45">
              <w:rPr>
                <w:rFonts w:ascii="Times New Roman" w:eastAsia="Times New Roman" w:hAnsi="Times New Roman" w:cs="Times New Roman"/>
                <w:color w:val="000000"/>
                <w:sz w:val="24"/>
                <w:szCs w:val="24"/>
                <w:vertAlign w:val="superscript"/>
                <w:lang w:eastAsia="en-GB"/>
              </w:rPr>
              <w:t>-11</w:t>
            </w:r>
          </w:p>
        </w:tc>
      </w:tr>
      <w:tr w:rsidR="00B520E5" w:rsidRPr="00003F45" w14:paraId="06803F41" w14:textId="77777777" w:rsidTr="00FC5DC0">
        <w:trPr>
          <w:trHeight w:val="315"/>
          <w:jc w:val="center"/>
        </w:trPr>
        <w:tc>
          <w:tcPr>
            <w:tcW w:w="5387" w:type="dxa"/>
            <w:shd w:val="clear" w:color="auto" w:fill="auto"/>
            <w:noWrap/>
            <w:vAlign w:val="center"/>
            <w:hideMark/>
          </w:tcPr>
          <w:p w14:paraId="5FF3071F"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Fossil Depletion (kg oil eq.)</w:t>
            </w:r>
          </w:p>
        </w:tc>
        <w:tc>
          <w:tcPr>
            <w:tcW w:w="1843" w:type="dxa"/>
            <w:shd w:val="clear" w:color="auto" w:fill="auto"/>
            <w:noWrap/>
            <w:vAlign w:val="center"/>
            <w:hideMark/>
          </w:tcPr>
          <w:p w14:paraId="0965191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122</w:t>
            </w:r>
          </w:p>
        </w:tc>
      </w:tr>
      <w:tr w:rsidR="00B520E5" w:rsidRPr="00003F45" w14:paraId="60CA45B9" w14:textId="77777777" w:rsidTr="00FC5DC0">
        <w:trPr>
          <w:trHeight w:val="315"/>
          <w:jc w:val="center"/>
        </w:trPr>
        <w:tc>
          <w:tcPr>
            <w:tcW w:w="5387" w:type="dxa"/>
            <w:shd w:val="clear" w:color="auto" w:fill="auto"/>
            <w:noWrap/>
            <w:vAlign w:val="center"/>
            <w:hideMark/>
          </w:tcPr>
          <w:p w14:paraId="0107676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Freshwater Ecotoxicity (kg 1,4-DB eq.)</w:t>
            </w:r>
          </w:p>
        </w:tc>
        <w:tc>
          <w:tcPr>
            <w:tcW w:w="1843" w:type="dxa"/>
            <w:shd w:val="clear" w:color="auto" w:fill="auto"/>
            <w:noWrap/>
            <w:vAlign w:val="center"/>
            <w:hideMark/>
          </w:tcPr>
          <w:p w14:paraId="141766AA"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0.0927</w:t>
            </w:r>
          </w:p>
        </w:tc>
      </w:tr>
      <w:tr w:rsidR="00B520E5" w:rsidRPr="00003F45" w14:paraId="47CE2E71" w14:textId="77777777" w:rsidTr="00FC5DC0">
        <w:trPr>
          <w:trHeight w:val="315"/>
          <w:jc w:val="center"/>
        </w:trPr>
        <w:tc>
          <w:tcPr>
            <w:tcW w:w="5387" w:type="dxa"/>
            <w:shd w:val="clear" w:color="auto" w:fill="auto"/>
            <w:noWrap/>
            <w:vAlign w:val="center"/>
            <w:hideMark/>
          </w:tcPr>
          <w:p w14:paraId="4AE1B7D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Human Toxicity (kg 1,4-DB eq.)</w:t>
            </w:r>
          </w:p>
        </w:tc>
        <w:tc>
          <w:tcPr>
            <w:tcW w:w="1843" w:type="dxa"/>
            <w:shd w:val="clear" w:color="auto" w:fill="auto"/>
            <w:noWrap/>
            <w:vAlign w:val="center"/>
            <w:hideMark/>
          </w:tcPr>
          <w:p w14:paraId="50577FC9"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22.2</w:t>
            </w:r>
          </w:p>
        </w:tc>
      </w:tr>
      <w:tr w:rsidR="00B520E5" w:rsidRPr="00003F45" w14:paraId="3B39592F" w14:textId="77777777" w:rsidTr="00FC5DC0">
        <w:trPr>
          <w:trHeight w:val="315"/>
          <w:jc w:val="center"/>
        </w:trPr>
        <w:tc>
          <w:tcPr>
            <w:tcW w:w="5387" w:type="dxa"/>
            <w:shd w:val="clear" w:color="auto" w:fill="auto"/>
            <w:noWrap/>
            <w:vAlign w:val="center"/>
            <w:hideMark/>
          </w:tcPr>
          <w:p w14:paraId="4BD8788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Ionising Radiation (kg U235 eq.)</w:t>
            </w:r>
          </w:p>
        </w:tc>
        <w:tc>
          <w:tcPr>
            <w:tcW w:w="1843" w:type="dxa"/>
            <w:shd w:val="clear" w:color="auto" w:fill="auto"/>
            <w:noWrap/>
            <w:vAlign w:val="center"/>
            <w:hideMark/>
          </w:tcPr>
          <w:p w14:paraId="4A946D7E"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77.1</w:t>
            </w:r>
          </w:p>
        </w:tc>
      </w:tr>
      <w:tr w:rsidR="00B520E5" w:rsidRPr="00003F45" w14:paraId="2AFCA709" w14:textId="77777777" w:rsidTr="00FC5DC0">
        <w:trPr>
          <w:trHeight w:val="315"/>
          <w:jc w:val="center"/>
        </w:trPr>
        <w:tc>
          <w:tcPr>
            <w:tcW w:w="5387" w:type="dxa"/>
            <w:shd w:val="clear" w:color="auto" w:fill="auto"/>
            <w:noWrap/>
            <w:vAlign w:val="center"/>
            <w:hideMark/>
          </w:tcPr>
          <w:p w14:paraId="221F34D2"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Marine Ecotoxicity (kg 1,4-DB eq.)</w:t>
            </w:r>
          </w:p>
        </w:tc>
        <w:tc>
          <w:tcPr>
            <w:tcW w:w="1843" w:type="dxa"/>
            <w:shd w:val="clear" w:color="auto" w:fill="auto"/>
            <w:noWrap/>
            <w:vAlign w:val="center"/>
            <w:hideMark/>
          </w:tcPr>
          <w:p w14:paraId="223A207A"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0.0956</w:t>
            </w:r>
          </w:p>
        </w:tc>
      </w:tr>
      <w:tr w:rsidR="00B520E5" w:rsidRPr="00003F45" w14:paraId="6EAEA4FF" w14:textId="77777777" w:rsidTr="00FC5DC0">
        <w:trPr>
          <w:trHeight w:val="315"/>
          <w:jc w:val="center"/>
        </w:trPr>
        <w:tc>
          <w:tcPr>
            <w:tcW w:w="5387" w:type="dxa"/>
            <w:shd w:val="clear" w:color="auto" w:fill="auto"/>
            <w:noWrap/>
            <w:vAlign w:val="center"/>
            <w:hideMark/>
          </w:tcPr>
          <w:p w14:paraId="39A0DF62"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Marine Eutrophication (kg N eq.)</w:t>
            </w:r>
          </w:p>
        </w:tc>
        <w:tc>
          <w:tcPr>
            <w:tcW w:w="1843" w:type="dxa"/>
            <w:shd w:val="clear" w:color="auto" w:fill="auto"/>
            <w:noWrap/>
            <w:vAlign w:val="center"/>
            <w:hideMark/>
          </w:tcPr>
          <w:p w14:paraId="6BA687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0.0652</w:t>
            </w:r>
          </w:p>
        </w:tc>
      </w:tr>
      <w:tr w:rsidR="00B520E5" w:rsidRPr="00003F45" w14:paraId="18C849FE" w14:textId="77777777" w:rsidTr="00FC5DC0">
        <w:trPr>
          <w:trHeight w:val="315"/>
          <w:jc w:val="center"/>
        </w:trPr>
        <w:tc>
          <w:tcPr>
            <w:tcW w:w="5387" w:type="dxa"/>
            <w:shd w:val="clear" w:color="auto" w:fill="auto"/>
            <w:noWrap/>
            <w:vAlign w:val="center"/>
            <w:hideMark/>
          </w:tcPr>
          <w:p w14:paraId="3CFCC5BF"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Metal Depletion (kg Fe eq.)</w:t>
            </w:r>
          </w:p>
        </w:tc>
        <w:tc>
          <w:tcPr>
            <w:tcW w:w="1843" w:type="dxa"/>
            <w:shd w:val="clear" w:color="auto" w:fill="auto"/>
            <w:noWrap/>
            <w:vAlign w:val="center"/>
            <w:hideMark/>
          </w:tcPr>
          <w:p w14:paraId="483AF4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4.3</w:t>
            </w:r>
          </w:p>
        </w:tc>
      </w:tr>
      <w:tr w:rsidR="00B520E5" w:rsidRPr="00003F45" w14:paraId="38F2B3C8" w14:textId="77777777" w:rsidTr="00FC5DC0">
        <w:trPr>
          <w:trHeight w:val="360"/>
          <w:jc w:val="center"/>
        </w:trPr>
        <w:tc>
          <w:tcPr>
            <w:tcW w:w="5387" w:type="dxa"/>
            <w:shd w:val="clear" w:color="auto" w:fill="auto"/>
            <w:noWrap/>
            <w:vAlign w:val="center"/>
            <w:hideMark/>
          </w:tcPr>
          <w:p w14:paraId="56CB45E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Natural Land Transformation (m</w:t>
            </w:r>
            <w:r w:rsidRPr="00003F45">
              <w:rPr>
                <w:rFonts w:ascii="Times New Roman" w:eastAsia="Times New Roman" w:hAnsi="Times New Roman" w:cs="Times New Roman"/>
                <w:color w:val="000000"/>
                <w:sz w:val="24"/>
                <w:szCs w:val="24"/>
                <w:vertAlign w:val="superscript"/>
                <w:lang w:eastAsia="en-GB"/>
              </w:rPr>
              <w:t>2</w:t>
            </w:r>
            <w:r w:rsidRPr="00003F45">
              <w:rPr>
                <w:rFonts w:ascii="Times New Roman" w:eastAsia="Times New Roman" w:hAnsi="Times New Roman" w:cs="Times New Roman"/>
                <w:color w:val="000000"/>
                <w:sz w:val="24"/>
                <w:szCs w:val="24"/>
                <w:lang w:eastAsia="en-GB"/>
              </w:rPr>
              <w:t>)</w:t>
            </w:r>
          </w:p>
        </w:tc>
        <w:tc>
          <w:tcPr>
            <w:tcW w:w="1843" w:type="dxa"/>
            <w:shd w:val="clear" w:color="auto" w:fill="auto"/>
            <w:noWrap/>
            <w:vAlign w:val="center"/>
            <w:hideMark/>
          </w:tcPr>
          <w:p w14:paraId="4F458456"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2.21 x 10</w:t>
            </w:r>
            <w:r w:rsidRPr="00003F45">
              <w:rPr>
                <w:rFonts w:ascii="Times New Roman" w:eastAsia="Times New Roman" w:hAnsi="Times New Roman" w:cs="Times New Roman"/>
                <w:color w:val="000000"/>
                <w:sz w:val="24"/>
                <w:szCs w:val="24"/>
                <w:vertAlign w:val="superscript"/>
                <w:lang w:eastAsia="en-GB"/>
              </w:rPr>
              <w:t>-3</w:t>
            </w:r>
          </w:p>
        </w:tc>
      </w:tr>
      <w:tr w:rsidR="00B520E5" w:rsidRPr="00003F45" w14:paraId="744D604F" w14:textId="77777777" w:rsidTr="00FC5DC0">
        <w:trPr>
          <w:trHeight w:val="315"/>
          <w:jc w:val="center"/>
        </w:trPr>
        <w:tc>
          <w:tcPr>
            <w:tcW w:w="5387" w:type="dxa"/>
            <w:shd w:val="clear" w:color="auto" w:fill="auto"/>
            <w:noWrap/>
            <w:vAlign w:val="center"/>
            <w:hideMark/>
          </w:tcPr>
          <w:p w14:paraId="51E7BF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Particulate Matter Formation (kg PM10 eq.)</w:t>
            </w:r>
          </w:p>
        </w:tc>
        <w:tc>
          <w:tcPr>
            <w:tcW w:w="1843" w:type="dxa"/>
            <w:shd w:val="clear" w:color="auto" w:fill="auto"/>
            <w:noWrap/>
            <w:vAlign w:val="center"/>
            <w:hideMark/>
          </w:tcPr>
          <w:p w14:paraId="42AFFB6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0.251</w:t>
            </w:r>
          </w:p>
        </w:tc>
      </w:tr>
      <w:tr w:rsidR="00B520E5" w:rsidRPr="00003F45" w14:paraId="763E48B9" w14:textId="77777777" w:rsidTr="00FC5DC0">
        <w:trPr>
          <w:trHeight w:val="315"/>
          <w:jc w:val="center"/>
        </w:trPr>
        <w:tc>
          <w:tcPr>
            <w:tcW w:w="5387" w:type="dxa"/>
            <w:shd w:val="clear" w:color="auto" w:fill="auto"/>
            <w:noWrap/>
            <w:vAlign w:val="center"/>
            <w:hideMark/>
          </w:tcPr>
          <w:p w14:paraId="57749D20"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Photochemical Oxidant Formation (kg NMVOC eq.)</w:t>
            </w:r>
          </w:p>
        </w:tc>
        <w:tc>
          <w:tcPr>
            <w:tcW w:w="1843" w:type="dxa"/>
            <w:shd w:val="clear" w:color="auto" w:fill="auto"/>
            <w:noWrap/>
            <w:vAlign w:val="center"/>
            <w:hideMark/>
          </w:tcPr>
          <w:p w14:paraId="2FBCBA2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0.775</w:t>
            </w:r>
          </w:p>
        </w:tc>
      </w:tr>
      <w:tr w:rsidR="00B520E5" w:rsidRPr="00003F45" w14:paraId="3FF6BC49" w14:textId="77777777" w:rsidTr="00FC5DC0">
        <w:trPr>
          <w:trHeight w:val="315"/>
          <w:jc w:val="center"/>
        </w:trPr>
        <w:tc>
          <w:tcPr>
            <w:tcW w:w="5387" w:type="dxa"/>
            <w:shd w:val="clear" w:color="auto" w:fill="auto"/>
            <w:noWrap/>
            <w:vAlign w:val="center"/>
            <w:hideMark/>
          </w:tcPr>
          <w:p w14:paraId="4E78EA40"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Terrestrial Ecotoxicity (kg 1,4-DB eq.)</w:t>
            </w:r>
          </w:p>
        </w:tc>
        <w:tc>
          <w:tcPr>
            <w:tcW w:w="1843" w:type="dxa"/>
            <w:shd w:val="clear" w:color="auto" w:fill="auto"/>
            <w:noWrap/>
            <w:vAlign w:val="center"/>
            <w:hideMark/>
          </w:tcPr>
          <w:p w14:paraId="0FBF7BA2"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0.0143</w:t>
            </w:r>
          </w:p>
        </w:tc>
      </w:tr>
      <w:tr w:rsidR="00B520E5" w:rsidRPr="00C50F03" w14:paraId="0CEF6DB2" w14:textId="77777777" w:rsidTr="00FC5DC0">
        <w:trPr>
          <w:trHeight w:val="360"/>
          <w:jc w:val="center"/>
        </w:trPr>
        <w:tc>
          <w:tcPr>
            <w:tcW w:w="5387" w:type="dxa"/>
            <w:shd w:val="clear" w:color="auto" w:fill="auto"/>
            <w:noWrap/>
            <w:vAlign w:val="center"/>
            <w:hideMark/>
          </w:tcPr>
          <w:p w14:paraId="77A20C7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Water Depletion (m</w:t>
            </w:r>
            <w:r w:rsidRPr="00003F45">
              <w:rPr>
                <w:rFonts w:ascii="Times New Roman" w:eastAsia="Times New Roman" w:hAnsi="Times New Roman" w:cs="Times New Roman"/>
                <w:color w:val="000000"/>
                <w:sz w:val="24"/>
                <w:szCs w:val="24"/>
                <w:vertAlign w:val="superscript"/>
                <w:lang w:eastAsia="en-GB"/>
              </w:rPr>
              <w:t>3</w:t>
            </w:r>
            <w:r w:rsidRPr="00003F45">
              <w:rPr>
                <w:rFonts w:ascii="Times New Roman" w:eastAsia="Times New Roman" w:hAnsi="Times New Roman" w:cs="Times New Roman"/>
                <w:color w:val="000000"/>
                <w:sz w:val="24"/>
                <w:szCs w:val="24"/>
                <w:lang w:eastAsia="en-GB"/>
              </w:rPr>
              <w:t>)</w:t>
            </w:r>
          </w:p>
        </w:tc>
        <w:tc>
          <w:tcPr>
            <w:tcW w:w="1843" w:type="dxa"/>
            <w:shd w:val="clear" w:color="auto" w:fill="auto"/>
            <w:noWrap/>
            <w:vAlign w:val="center"/>
            <w:hideMark/>
          </w:tcPr>
          <w:p w14:paraId="1EC52A2B" w14:textId="77777777" w:rsidR="00B520E5" w:rsidRPr="00C50F03"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90.6</w:t>
            </w:r>
          </w:p>
        </w:tc>
      </w:tr>
      <w:tr w:rsidR="00B520E5" w:rsidRPr="00C50F03" w14:paraId="673C58EE" w14:textId="77777777" w:rsidTr="00FC5DC0">
        <w:trPr>
          <w:trHeight w:val="360"/>
          <w:jc w:val="center"/>
        </w:trPr>
        <w:tc>
          <w:tcPr>
            <w:tcW w:w="5387" w:type="dxa"/>
            <w:shd w:val="clear" w:color="auto" w:fill="auto"/>
            <w:noWrap/>
            <w:vAlign w:val="center"/>
          </w:tcPr>
          <w:p w14:paraId="584FF05F" w14:textId="77777777" w:rsidR="00B520E5" w:rsidRPr="00C50F03" w:rsidRDefault="00B520E5" w:rsidP="00FC5DC0">
            <w:pPr>
              <w:spacing w:after="0" w:line="252" w:lineRule="auto"/>
              <w:jc w:val="center"/>
              <w:rPr>
                <w:rFonts w:ascii="Times New Roman" w:eastAsia="Times New Roman" w:hAnsi="Times New Roman" w:cs="Times New Roman"/>
                <w:color w:val="000000"/>
                <w:sz w:val="24"/>
                <w:szCs w:val="24"/>
                <w:lang w:eastAsia="en-GB"/>
              </w:rPr>
            </w:pPr>
          </w:p>
        </w:tc>
        <w:tc>
          <w:tcPr>
            <w:tcW w:w="1843" w:type="dxa"/>
            <w:shd w:val="clear" w:color="auto" w:fill="auto"/>
            <w:noWrap/>
            <w:vAlign w:val="center"/>
          </w:tcPr>
          <w:p w14:paraId="0DC55AE2" w14:textId="77777777" w:rsidR="00B520E5" w:rsidRDefault="00B520E5" w:rsidP="00FC5DC0">
            <w:pPr>
              <w:spacing w:after="0" w:line="252" w:lineRule="auto"/>
              <w:jc w:val="center"/>
              <w:rPr>
                <w:rFonts w:ascii="Times New Roman" w:eastAsia="Times New Roman" w:hAnsi="Times New Roman" w:cs="Times New Roman"/>
                <w:color w:val="000000"/>
                <w:sz w:val="24"/>
                <w:szCs w:val="24"/>
                <w:lang w:eastAsia="en-GB"/>
              </w:rPr>
            </w:pPr>
          </w:p>
        </w:tc>
      </w:tr>
    </w:tbl>
    <w:p w14:paraId="48F8F236" w14:textId="3C168192" w:rsidR="007C2A24" w:rsidRPr="00BD1B5E" w:rsidRDefault="007C2A24" w:rsidP="00BD1B5E">
      <w:pPr>
        <w:rPr>
          <w:rFonts w:ascii="Times New Roman" w:hAnsi="Times New Roman" w:cs="Times New Roman"/>
          <w:b/>
          <w:bCs/>
          <w:i/>
          <w:iCs/>
          <w:sz w:val="24"/>
          <w:szCs w:val="24"/>
        </w:rPr>
      </w:pPr>
    </w:p>
    <w:sectPr w:rsidR="007C2A24" w:rsidRPr="00BD1B5E" w:rsidSect="001E40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1184" w14:textId="77777777" w:rsidR="002A204B" w:rsidRDefault="002A204B" w:rsidP="008330A7">
      <w:pPr>
        <w:spacing w:after="0" w:line="240" w:lineRule="auto"/>
      </w:pPr>
      <w:r>
        <w:separator/>
      </w:r>
    </w:p>
  </w:endnote>
  <w:endnote w:type="continuationSeparator" w:id="0">
    <w:p w14:paraId="3D398871" w14:textId="77777777" w:rsidR="002A204B" w:rsidRDefault="002A204B" w:rsidP="008330A7">
      <w:pPr>
        <w:spacing w:after="0" w:line="240" w:lineRule="auto"/>
      </w:pPr>
      <w:r>
        <w:continuationSeparator/>
      </w:r>
    </w:p>
  </w:endnote>
  <w:endnote w:type="continuationNotice" w:id="1">
    <w:p w14:paraId="64726A6E" w14:textId="77777777" w:rsidR="002A204B" w:rsidRDefault="002A2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0604"/>
      <w:docPartObj>
        <w:docPartGallery w:val="Page Numbers (Bottom of Page)"/>
        <w:docPartUnique/>
      </w:docPartObj>
    </w:sdtPr>
    <w:sdtEndPr>
      <w:rPr>
        <w:rFonts w:ascii="Times New Roman" w:hAnsi="Times New Roman" w:cs="Times New Roman"/>
        <w:noProof/>
      </w:rPr>
    </w:sdtEndPr>
    <w:sdtContent>
      <w:p w14:paraId="3A0BD92E" w14:textId="18076547" w:rsidR="008330A7" w:rsidRPr="00AB4D9D" w:rsidRDefault="008330A7">
        <w:pPr>
          <w:pStyle w:val="Footer"/>
          <w:jc w:val="center"/>
          <w:rPr>
            <w:rFonts w:ascii="Times New Roman" w:hAnsi="Times New Roman" w:cs="Times New Roman"/>
          </w:rPr>
        </w:pPr>
        <w:r w:rsidRPr="00AB4D9D">
          <w:rPr>
            <w:rFonts w:ascii="Times New Roman" w:hAnsi="Times New Roman" w:cs="Times New Roman"/>
            <w:color w:val="2B579A"/>
            <w:shd w:val="clear" w:color="auto" w:fill="E6E6E6"/>
          </w:rPr>
          <w:fldChar w:fldCharType="begin"/>
        </w:r>
        <w:r w:rsidRPr="00AB4D9D">
          <w:rPr>
            <w:rFonts w:ascii="Times New Roman" w:hAnsi="Times New Roman" w:cs="Times New Roman"/>
          </w:rPr>
          <w:instrText xml:space="preserve"> PAGE   \* MERGEFORMAT </w:instrText>
        </w:r>
        <w:r w:rsidRPr="00AB4D9D">
          <w:rPr>
            <w:rFonts w:ascii="Times New Roman" w:hAnsi="Times New Roman" w:cs="Times New Roman"/>
            <w:color w:val="2B579A"/>
            <w:shd w:val="clear" w:color="auto" w:fill="E6E6E6"/>
          </w:rPr>
          <w:fldChar w:fldCharType="separate"/>
        </w:r>
        <w:r w:rsidRPr="00AB4D9D">
          <w:rPr>
            <w:rFonts w:ascii="Times New Roman" w:hAnsi="Times New Roman" w:cs="Times New Roman"/>
            <w:noProof/>
          </w:rPr>
          <w:t>2</w:t>
        </w:r>
        <w:r w:rsidRPr="00AB4D9D">
          <w:rPr>
            <w:rFonts w:ascii="Times New Roman" w:hAnsi="Times New Roman" w:cs="Times New Roman"/>
            <w:noProof/>
            <w:color w:val="2B579A"/>
            <w:shd w:val="clear" w:color="auto" w:fill="E6E6E6"/>
          </w:rPr>
          <w:fldChar w:fldCharType="end"/>
        </w:r>
      </w:p>
    </w:sdtContent>
  </w:sdt>
  <w:p w14:paraId="77BA0311" w14:textId="77777777" w:rsidR="008330A7" w:rsidRDefault="0083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487A" w14:textId="77777777" w:rsidR="002A204B" w:rsidRDefault="002A204B" w:rsidP="008330A7">
      <w:pPr>
        <w:spacing w:after="0" w:line="240" w:lineRule="auto"/>
      </w:pPr>
      <w:r>
        <w:separator/>
      </w:r>
    </w:p>
  </w:footnote>
  <w:footnote w:type="continuationSeparator" w:id="0">
    <w:p w14:paraId="2714D348" w14:textId="77777777" w:rsidR="002A204B" w:rsidRDefault="002A204B" w:rsidP="008330A7">
      <w:pPr>
        <w:spacing w:after="0" w:line="240" w:lineRule="auto"/>
      </w:pPr>
      <w:r>
        <w:continuationSeparator/>
      </w:r>
    </w:p>
  </w:footnote>
  <w:footnote w:type="continuationNotice" w:id="1">
    <w:p w14:paraId="6FB77A58" w14:textId="77777777" w:rsidR="002A204B" w:rsidRDefault="002A2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7AA"/>
    <w:multiLevelType w:val="hybridMultilevel"/>
    <w:tmpl w:val="5DF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3134C"/>
    <w:multiLevelType w:val="hybridMultilevel"/>
    <w:tmpl w:val="1A2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35A4E"/>
    <w:multiLevelType w:val="hybridMultilevel"/>
    <w:tmpl w:val="3E84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048CC"/>
    <w:multiLevelType w:val="hybridMultilevel"/>
    <w:tmpl w:val="082A75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3629611">
    <w:abstractNumId w:val="1"/>
  </w:num>
  <w:num w:numId="2" w16cid:durableId="757864945">
    <w:abstractNumId w:val="0"/>
  </w:num>
  <w:num w:numId="3" w16cid:durableId="685594003">
    <w:abstractNumId w:val="3"/>
  </w:num>
  <w:num w:numId="4" w16cid:durableId="721295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90"/>
    <w:rsid w:val="00001A74"/>
    <w:rsid w:val="0000249D"/>
    <w:rsid w:val="000031F3"/>
    <w:rsid w:val="00003B32"/>
    <w:rsid w:val="00003F45"/>
    <w:rsid w:val="000049DE"/>
    <w:rsid w:val="00007182"/>
    <w:rsid w:val="00007DA4"/>
    <w:rsid w:val="0001000A"/>
    <w:rsid w:val="000122E5"/>
    <w:rsid w:val="00012975"/>
    <w:rsid w:val="00013D9B"/>
    <w:rsid w:val="00014345"/>
    <w:rsid w:val="0001480F"/>
    <w:rsid w:val="00015E30"/>
    <w:rsid w:val="0001695B"/>
    <w:rsid w:val="0002121E"/>
    <w:rsid w:val="00022621"/>
    <w:rsid w:val="00022C29"/>
    <w:rsid w:val="0002529E"/>
    <w:rsid w:val="00025537"/>
    <w:rsid w:val="00026A15"/>
    <w:rsid w:val="00026D4A"/>
    <w:rsid w:val="00030CEE"/>
    <w:rsid w:val="0003104C"/>
    <w:rsid w:val="0003124E"/>
    <w:rsid w:val="00031B6F"/>
    <w:rsid w:val="00031DEF"/>
    <w:rsid w:val="0003203F"/>
    <w:rsid w:val="00034013"/>
    <w:rsid w:val="000351E1"/>
    <w:rsid w:val="000376B6"/>
    <w:rsid w:val="00037B43"/>
    <w:rsid w:val="00037DF6"/>
    <w:rsid w:val="00041A63"/>
    <w:rsid w:val="00042DF1"/>
    <w:rsid w:val="0004337F"/>
    <w:rsid w:val="00043D65"/>
    <w:rsid w:val="00043F0A"/>
    <w:rsid w:val="000446D9"/>
    <w:rsid w:val="00044703"/>
    <w:rsid w:val="0004559C"/>
    <w:rsid w:val="00045899"/>
    <w:rsid w:val="00046189"/>
    <w:rsid w:val="00047716"/>
    <w:rsid w:val="00050E51"/>
    <w:rsid w:val="00050EF3"/>
    <w:rsid w:val="000516C0"/>
    <w:rsid w:val="000519A2"/>
    <w:rsid w:val="000535A6"/>
    <w:rsid w:val="00054F7C"/>
    <w:rsid w:val="00056C2F"/>
    <w:rsid w:val="00056F81"/>
    <w:rsid w:val="0005759B"/>
    <w:rsid w:val="00063F25"/>
    <w:rsid w:val="00064290"/>
    <w:rsid w:val="000660F6"/>
    <w:rsid w:val="00066424"/>
    <w:rsid w:val="000668CF"/>
    <w:rsid w:val="00066A74"/>
    <w:rsid w:val="000676D0"/>
    <w:rsid w:val="00067F3D"/>
    <w:rsid w:val="00070784"/>
    <w:rsid w:val="000711EA"/>
    <w:rsid w:val="00072959"/>
    <w:rsid w:val="00073C60"/>
    <w:rsid w:val="00073CB0"/>
    <w:rsid w:val="00073E59"/>
    <w:rsid w:val="00074FC9"/>
    <w:rsid w:val="00075339"/>
    <w:rsid w:val="0007562A"/>
    <w:rsid w:val="0007581D"/>
    <w:rsid w:val="00075844"/>
    <w:rsid w:val="000762CB"/>
    <w:rsid w:val="000771A8"/>
    <w:rsid w:val="00077C69"/>
    <w:rsid w:val="00080CB2"/>
    <w:rsid w:val="00080EB4"/>
    <w:rsid w:val="00080EDC"/>
    <w:rsid w:val="000812C4"/>
    <w:rsid w:val="0008161C"/>
    <w:rsid w:val="00082B8D"/>
    <w:rsid w:val="00083760"/>
    <w:rsid w:val="00086057"/>
    <w:rsid w:val="0008647A"/>
    <w:rsid w:val="0008726E"/>
    <w:rsid w:val="000877A9"/>
    <w:rsid w:val="00090077"/>
    <w:rsid w:val="000900F9"/>
    <w:rsid w:val="00090E98"/>
    <w:rsid w:val="0009204C"/>
    <w:rsid w:val="000929F4"/>
    <w:rsid w:val="00093228"/>
    <w:rsid w:val="00094A00"/>
    <w:rsid w:val="00094CF3"/>
    <w:rsid w:val="00097299"/>
    <w:rsid w:val="0009788B"/>
    <w:rsid w:val="00097D7A"/>
    <w:rsid w:val="000A04B7"/>
    <w:rsid w:val="000A05DB"/>
    <w:rsid w:val="000A0F8A"/>
    <w:rsid w:val="000A35FF"/>
    <w:rsid w:val="000A3E56"/>
    <w:rsid w:val="000A4B40"/>
    <w:rsid w:val="000A51F0"/>
    <w:rsid w:val="000A5A84"/>
    <w:rsid w:val="000A6FB1"/>
    <w:rsid w:val="000B123B"/>
    <w:rsid w:val="000B2BAD"/>
    <w:rsid w:val="000B2DF6"/>
    <w:rsid w:val="000B4D1D"/>
    <w:rsid w:val="000B6F38"/>
    <w:rsid w:val="000B7C83"/>
    <w:rsid w:val="000C1473"/>
    <w:rsid w:val="000C1971"/>
    <w:rsid w:val="000C29AC"/>
    <w:rsid w:val="000C356F"/>
    <w:rsid w:val="000C40A7"/>
    <w:rsid w:val="000C4DB1"/>
    <w:rsid w:val="000C545C"/>
    <w:rsid w:val="000C5B9E"/>
    <w:rsid w:val="000C6061"/>
    <w:rsid w:val="000C6A63"/>
    <w:rsid w:val="000D01F7"/>
    <w:rsid w:val="000D025E"/>
    <w:rsid w:val="000D09C4"/>
    <w:rsid w:val="000D13F8"/>
    <w:rsid w:val="000D1989"/>
    <w:rsid w:val="000D36B9"/>
    <w:rsid w:val="000D3EE0"/>
    <w:rsid w:val="000D42F1"/>
    <w:rsid w:val="000D464F"/>
    <w:rsid w:val="000D47DB"/>
    <w:rsid w:val="000D52D1"/>
    <w:rsid w:val="000D57C5"/>
    <w:rsid w:val="000D6DB2"/>
    <w:rsid w:val="000D77EC"/>
    <w:rsid w:val="000D7D08"/>
    <w:rsid w:val="000E06BB"/>
    <w:rsid w:val="000E0AB1"/>
    <w:rsid w:val="000E0BDD"/>
    <w:rsid w:val="000E2372"/>
    <w:rsid w:val="000E2D28"/>
    <w:rsid w:val="000E3245"/>
    <w:rsid w:val="000E44CC"/>
    <w:rsid w:val="000E4C3B"/>
    <w:rsid w:val="000E4C9C"/>
    <w:rsid w:val="000E5729"/>
    <w:rsid w:val="000E5858"/>
    <w:rsid w:val="000E5EBE"/>
    <w:rsid w:val="000E6115"/>
    <w:rsid w:val="000E6161"/>
    <w:rsid w:val="000E6712"/>
    <w:rsid w:val="000E6CC7"/>
    <w:rsid w:val="000E71D6"/>
    <w:rsid w:val="000E7B83"/>
    <w:rsid w:val="000F0057"/>
    <w:rsid w:val="000F0094"/>
    <w:rsid w:val="000F0C3C"/>
    <w:rsid w:val="000F0DA7"/>
    <w:rsid w:val="000F181B"/>
    <w:rsid w:val="000F1D9D"/>
    <w:rsid w:val="000F4836"/>
    <w:rsid w:val="001000C2"/>
    <w:rsid w:val="00100205"/>
    <w:rsid w:val="0010075A"/>
    <w:rsid w:val="00100AE9"/>
    <w:rsid w:val="00101603"/>
    <w:rsid w:val="00101B20"/>
    <w:rsid w:val="00101BDA"/>
    <w:rsid w:val="00102321"/>
    <w:rsid w:val="00102930"/>
    <w:rsid w:val="00104033"/>
    <w:rsid w:val="0010468F"/>
    <w:rsid w:val="00104B67"/>
    <w:rsid w:val="001057CA"/>
    <w:rsid w:val="001060A2"/>
    <w:rsid w:val="00106964"/>
    <w:rsid w:val="0010707B"/>
    <w:rsid w:val="00107693"/>
    <w:rsid w:val="00111C76"/>
    <w:rsid w:val="0011294C"/>
    <w:rsid w:val="00112A79"/>
    <w:rsid w:val="00114D1C"/>
    <w:rsid w:val="001157B8"/>
    <w:rsid w:val="0011589E"/>
    <w:rsid w:val="00115C2F"/>
    <w:rsid w:val="0011628B"/>
    <w:rsid w:val="00120BD6"/>
    <w:rsid w:val="00121584"/>
    <w:rsid w:val="0012159C"/>
    <w:rsid w:val="00121A4C"/>
    <w:rsid w:val="00121B39"/>
    <w:rsid w:val="00121BA5"/>
    <w:rsid w:val="00121C95"/>
    <w:rsid w:val="0012249A"/>
    <w:rsid w:val="001230D5"/>
    <w:rsid w:val="001239BA"/>
    <w:rsid w:val="00123AB1"/>
    <w:rsid w:val="00124234"/>
    <w:rsid w:val="001255F4"/>
    <w:rsid w:val="00125C91"/>
    <w:rsid w:val="00127B76"/>
    <w:rsid w:val="00127C30"/>
    <w:rsid w:val="00130484"/>
    <w:rsid w:val="00130E2F"/>
    <w:rsid w:val="0013228C"/>
    <w:rsid w:val="00132396"/>
    <w:rsid w:val="00132995"/>
    <w:rsid w:val="00132B58"/>
    <w:rsid w:val="00133724"/>
    <w:rsid w:val="00133FAE"/>
    <w:rsid w:val="00134161"/>
    <w:rsid w:val="00134464"/>
    <w:rsid w:val="00134B10"/>
    <w:rsid w:val="00134B22"/>
    <w:rsid w:val="00136171"/>
    <w:rsid w:val="00136747"/>
    <w:rsid w:val="00137D61"/>
    <w:rsid w:val="00137F7C"/>
    <w:rsid w:val="001407FF"/>
    <w:rsid w:val="00141BB7"/>
    <w:rsid w:val="00141F04"/>
    <w:rsid w:val="0014236E"/>
    <w:rsid w:val="00142E32"/>
    <w:rsid w:val="00143321"/>
    <w:rsid w:val="0014395D"/>
    <w:rsid w:val="00143A50"/>
    <w:rsid w:val="00143B09"/>
    <w:rsid w:val="00144DFA"/>
    <w:rsid w:val="00145618"/>
    <w:rsid w:val="0014563B"/>
    <w:rsid w:val="001459DC"/>
    <w:rsid w:val="00146B20"/>
    <w:rsid w:val="0014783A"/>
    <w:rsid w:val="00147B9B"/>
    <w:rsid w:val="0015068E"/>
    <w:rsid w:val="00150FAE"/>
    <w:rsid w:val="0015128E"/>
    <w:rsid w:val="00152047"/>
    <w:rsid w:val="00155193"/>
    <w:rsid w:val="00155875"/>
    <w:rsid w:val="001560AB"/>
    <w:rsid w:val="00156DA3"/>
    <w:rsid w:val="00156E84"/>
    <w:rsid w:val="00157567"/>
    <w:rsid w:val="00157568"/>
    <w:rsid w:val="00157EEF"/>
    <w:rsid w:val="00160379"/>
    <w:rsid w:val="001607B4"/>
    <w:rsid w:val="001612CB"/>
    <w:rsid w:val="00161317"/>
    <w:rsid w:val="0016151A"/>
    <w:rsid w:val="00161AE4"/>
    <w:rsid w:val="00161E04"/>
    <w:rsid w:val="00161FA9"/>
    <w:rsid w:val="00162A05"/>
    <w:rsid w:val="001642F0"/>
    <w:rsid w:val="0016439A"/>
    <w:rsid w:val="00164CBE"/>
    <w:rsid w:val="00165CFA"/>
    <w:rsid w:val="00167A6E"/>
    <w:rsid w:val="0017055E"/>
    <w:rsid w:val="001707DD"/>
    <w:rsid w:val="00170983"/>
    <w:rsid w:val="001727F0"/>
    <w:rsid w:val="001729E5"/>
    <w:rsid w:val="00173AC8"/>
    <w:rsid w:val="00173CCE"/>
    <w:rsid w:val="00174593"/>
    <w:rsid w:val="001758A0"/>
    <w:rsid w:val="00177712"/>
    <w:rsid w:val="00180D16"/>
    <w:rsid w:val="00181554"/>
    <w:rsid w:val="00181C4E"/>
    <w:rsid w:val="00182F44"/>
    <w:rsid w:val="0018301B"/>
    <w:rsid w:val="00183289"/>
    <w:rsid w:val="00183376"/>
    <w:rsid w:val="00183552"/>
    <w:rsid w:val="00184610"/>
    <w:rsid w:val="001847B8"/>
    <w:rsid w:val="00184BED"/>
    <w:rsid w:val="001859BF"/>
    <w:rsid w:val="00186C9F"/>
    <w:rsid w:val="00187432"/>
    <w:rsid w:val="00187609"/>
    <w:rsid w:val="00190F5E"/>
    <w:rsid w:val="00192791"/>
    <w:rsid w:val="00193578"/>
    <w:rsid w:val="00194770"/>
    <w:rsid w:val="001951D9"/>
    <w:rsid w:val="00196604"/>
    <w:rsid w:val="0019771D"/>
    <w:rsid w:val="00197845"/>
    <w:rsid w:val="001A09C0"/>
    <w:rsid w:val="001A14A9"/>
    <w:rsid w:val="001A23BB"/>
    <w:rsid w:val="001A2BCC"/>
    <w:rsid w:val="001A2CCA"/>
    <w:rsid w:val="001A3314"/>
    <w:rsid w:val="001A33A5"/>
    <w:rsid w:val="001A37BA"/>
    <w:rsid w:val="001A4579"/>
    <w:rsid w:val="001A5117"/>
    <w:rsid w:val="001A5F43"/>
    <w:rsid w:val="001A6221"/>
    <w:rsid w:val="001A6F75"/>
    <w:rsid w:val="001A71A7"/>
    <w:rsid w:val="001A7892"/>
    <w:rsid w:val="001A7DF1"/>
    <w:rsid w:val="001B0555"/>
    <w:rsid w:val="001B0B87"/>
    <w:rsid w:val="001B1289"/>
    <w:rsid w:val="001B1794"/>
    <w:rsid w:val="001B2280"/>
    <w:rsid w:val="001B23AA"/>
    <w:rsid w:val="001B3E93"/>
    <w:rsid w:val="001B5715"/>
    <w:rsid w:val="001B5C51"/>
    <w:rsid w:val="001B660A"/>
    <w:rsid w:val="001C0453"/>
    <w:rsid w:val="001C0739"/>
    <w:rsid w:val="001C16CB"/>
    <w:rsid w:val="001C1C8B"/>
    <w:rsid w:val="001C212F"/>
    <w:rsid w:val="001C2612"/>
    <w:rsid w:val="001C342B"/>
    <w:rsid w:val="001C3E9A"/>
    <w:rsid w:val="001C40D5"/>
    <w:rsid w:val="001C6D32"/>
    <w:rsid w:val="001C71AE"/>
    <w:rsid w:val="001C770E"/>
    <w:rsid w:val="001D27DB"/>
    <w:rsid w:val="001D3064"/>
    <w:rsid w:val="001D3298"/>
    <w:rsid w:val="001D4419"/>
    <w:rsid w:val="001D5AFB"/>
    <w:rsid w:val="001D68C1"/>
    <w:rsid w:val="001D7033"/>
    <w:rsid w:val="001D77AA"/>
    <w:rsid w:val="001E09E4"/>
    <w:rsid w:val="001E12C1"/>
    <w:rsid w:val="001E159A"/>
    <w:rsid w:val="001E15F8"/>
    <w:rsid w:val="001E2F0A"/>
    <w:rsid w:val="001E38A2"/>
    <w:rsid w:val="001E40B4"/>
    <w:rsid w:val="001E5D3A"/>
    <w:rsid w:val="001E628C"/>
    <w:rsid w:val="001E66B1"/>
    <w:rsid w:val="001E75E2"/>
    <w:rsid w:val="001E77E9"/>
    <w:rsid w:val="001E7E8A"/>
    <w:rsid w:val="001F05CA"/>
    <w:rsid w:val="001F18C8"/>
    <w:rsid w:val="001F249F"/>
    <w:rsid w:val="001F2701"/>
    <w:rsid w:val="001F3AB3"/>
    <w:rsid w:val="001F40B0"/>
    <w:rsid w:val="001F4AFA"/>
    <w:rsid w:val="001F66CC"/>
    <w:rsid w:val="001F72D2"/>
    <w:rsid w:val="001F7B66"/>
    <w:rsid w:val="001F7E1F"/>
    <w:rsid w:val="002007D5"/>
    <w:rsid w:val="002018BA"/>
    <w:rsid w:val="002028A3"/>
    <w:rsid w:val="002039B8"/>
    <w:rsid w:val="00203BD1"/>
    <w:rsid w:val="00203FD9"/>
    <w:rsid w:val="00204038"/>
    <w:rsid w:val="00204434"/>
    <w:rsid w:val="0020516C"/>
    <w:rsid w:val="00205971"/>
    <w:rsid w:val="00206BCA"/>
    <w:rsid w:val="00207756"/>
    <w:rsid w:val="00211473"/>
    <w:rsid w:val="002117D7"/>
    <w:rsid w:val="00211956"/>
    <w:rsid w:val="00211ADD"/>
    <w:rsid w:val="00211FD9"/>
    <w:rsid w:val="0021420D"/>
    <w:rsid w:val="002145CD"/>
    <w:rsid w:val="00215241"/>
    <w:rsid w:val="00215D62"/>
    <w:rsid w:val="00217780"/>
    <w:rsid w:val="00217B95"/>
    <w:rsid w:val="00220C9D"/>
    <w:rsid w:val="00221495"/>
    <w:rsid w:val="0022298D"/>
    <w:rsid w:val="0022362D"/>
    <w:rsid w:val="00223DCD"/>
    <w:rsid w:val="00223EB2"/>
    <w:rsid w:val="002240F7"/>
    <w:rsid w:val="002276E5"/>
    <w:rsid w:val="0022799C"/>
    <w:rsid w:val="00230332"/>
    <w:rsid w:val="00230DB9"/>
    <w:rsid w:val="00232C46"/>
    <w:rsid w:val="00235652"/>
    <w:rsid w:val="00235751"/>
    <w:rsid w:val="002365F7"/>
    <w:rsid w:val="00236910"/>
    <w:rsid w:val="00236BFA"/>
    <w:rsid w:val="00240120"/>
    <w:rsid w:val="00240713"/>
    <w:rsid w:val="002413F0"/>
    <w:rsid w:val="002421D9"/>
    <w:rsid w:val="0024267E"/>
    <w:rsid w:val="00242940"/>
    <w:rsid w:val="00242C81"/>
    <w:rsid w:val="002435C2"/>
    <w:rsid w:val="002457C8"/>
    <w:rsid w:val="00246AFF"/>
    <w:rsid w:val="002479EC"/>
    <w:rsid w:val="002510A0"/>
    <w:rsid w:val="00251F56"/>
    <w:rsid w:val="00253384"/>
    <w:rsid w:val="00254204"/>
    <w:rsid w:val="002553C4"/>
    <w:rsid w:val="002554F2"/>
    <w:rsid w:val="002570AC"/>
    <w:rsid w:val="00260610"/>
    <w:rsid w:val="00260BE4"/>
    <w:rsid w:val="002611BC"/>
    <w:rsid w:val="00261A94"/>
    <w:rsid w:val="00261BB8"/>
    <w:rsid w:val="00262A3D"/>
    <w:rsid w:val="00262A93"/>
    <w:rsid w:val="00263453"/>
    <w:rsid w:val="002639F6"/>
    <w:rsid w:val="00264317"/>
    <w:rsid w:val="0026482C"/>
    <w:rsid w:val="002648F8"/>
    <w:rsid w:val="0027014B"/>
    <w:rsid w:val="00272648"/>
    <w:rsid w:val="00272881"/>
    <w:rsid w:val="00272955"/>
    <w:rsid w:val="00272F45"/>
    <w:rsid w:val="00273CD9"/>
    <w:rsid w:val="00274785"/>
    <w:rsid w:val="00274A76"/>
    <w:rsid w:val="00275317"/>
    <w:rsid w:val="00275868"/>
    <w:rsid w:val="00275CF3"/>
    <w:rsid w:val="0027781D"/>
    <w:rsid w:val="00280805"/>
    <w:rsid w:val="00283D7B"/>
    <w:rsid w:val="00284FF8"/>
    <w:rsid w:val="00286C4F"/>
    <w:rsid w:val="0029212F"/>
    <w:rsid w:val="002922E8"/>
    <w:rsid w:val="00292A84"/>
    <w:rsid w:val="002959D7"/>
    <w:rsid w:val="00296138"/>
    <w:rsid w:val="0029790F"/>
    <w:rsid w:val="00297AC8"/>
    <w:rsid w:val="002A1B5E"/>
    <w:rsid w:val="002A204B"/>
    <w:rsid w:val="002A2FF3"/>
    <w:rsid w:val="002A348C"/>
    <w:rsid w:val="002A4389"/>
    <w:rsid w:val="002A4D8C"/>
    <w:rsid w:val="002A5EC8"/>
    <w:rsid w:val="002A63D9"/>
    <w:rsid w:val="002A71F6"/>
    <w:rsid w:val="002A7F9E"/>
    <w:rsid w:val="002B037F"/>
    <w:rsid w:val="002B03BB"/>
    <w:rsid w:val="002B05E8"/>
    <w:rsid w:val="002B1444"/>
    <w:rsid w:val="002B32C5"/>
    <w:rsid w:val="002B44E9"/>
    <w:rsid w:val="002B49D8"/>
    <w:rsid w:val="002B60D5"/>
    <w:rsid w:val="002B646E"/>
    <w:rsid w:val="002B7D8F"/>
    <w:rsid w:val="002C2265"/>
    <w:rsid w:val="002C24F2"/>
    <w:rsid w:val="002C2622"/>
    <w:rsid w:val="002C31DE"/>
    <w:rsid w:val="002C3860"/>
    <w:rsid w:val="002C3EE4"/>
    <w:rsid w:val="002C3FF9"/>
    <w:rsid w:val="002C44EE"/>
    <w:rsid w:val="002C5E6B"/>
    <w:rsid w:val="002C5F51"/>
    <w:rsid w:val="002C6960"/>
    <w:rsid w:val="002D0A07"/>
    <w:rsid w:val="002D19AB"/>
    <w:rsid w:val="002D2B11"/>
    <w:rsid w:val="002D2EC4"/>
    <w:rsid w:val="002D30A1"/>
    <w:rsid w:val="002D33BA"/>
    <w:rsid w:val="002D3D50"/>
    <w:rsid w:val="002D4E9A"/>
    <w:rsid w:val="002D65B2"/>
    <w:rsid w:val="002D69C2"/>
    <w:rsid w:val="002E0B1B"/>
    <w:rsid w:val="002E1723"/>
    <w:rsid w:val="002E248A"/>
    <w:rsid w:val="002E3B65"/>
    <w:rsid w:val="002E4B45"/>
    <w:rsid w:val="002E5039"/>
    <w:rsid w:val="002E6810"/>
    <w:rsid w:val="002F073A"/>
    <w:rsid w:val="002F0B9E"/>
    <w:rsid w:val="002F0F96"/>
    <w:rsid w:val="002F22B9"/>
    <w:rsid w:val="002F2BE5"/>
    <w:rsid w:val="002F401F"/>
    <w:rsid w:val="002F4CFC"/>
    <w:rsid w:val="002F5226"/>
    <w:rsid w:val="002F52CE"/>
    <w:rsid w:val="002F55A4"/>
    <w:rsid w:val="002F7B9E"/>
    <w:rsid w:val="00302812"/>
    <w:rsid w:val="0030284E"/>
    <w:rsid w:val="0030290D"/>
    <w:rsid w:val="00304463"/>
    <w:rsid w:val="00304DF8"/>
    <w:rsid w:val="0030671A"/>
    <w:rsid w:val="003067FD"/>
    <w:rsid w:val="00306D3D"/>
    <w:rsid w:val="003074EE"/>
    <w:rsid w:val="00307F8A"/>
    <w:rsid w:val="00310465"/>
    <w:rsid w:val="0031195B"/>
    <w:rsid w:val="00313427"/>
    <w:rsid w:val="00313E58"/>
    <w:rsid w:val="003143B2"/>
    <w:rsid w:val="00314819"/>
    <w:rsid w:val="00315412"/>
    <w:rsid w:val="00315FCB"/>
    <w:rsid w:val="003169B9"/>
    <w:rsid w:val="00316A73"/>
    <w:rsid w:val="003176F5"/>
    <w:rsid w:val="003206DD"/>
    <w:rsid w:val="00321AA4"/>
    <w:rsid w:val="003237E8"/>
    <w:rsid w:val="00325A30"/>
    <w:rsid w:val="00325EB6"/>
    <w:rsid w:val="00326C2D"/>
    <w:rsid w:val="003311C5"/>
    <w:rsid w:val="00332350"/>
    <w:rsid w:val="00332485"/>
    <w:rsid w:val="00332D0F"/>
    <w:rsid w:val="00332E5B"/>
    <w:rsid w:val="003330DB"/>
    <w:rsid w:val="003340C3"/>
    <w:rsid w:val="003352E7"/>
    <w:rsid w:val="0033708D"/>
    <w:rsid w:val="00340240"/>
    <w:rsid w:val="003412DC"/>
    <w:rsid w:val="003413C4"/>
    <w:rsid w:val="00341548"/>
    <w:rsid w:val="00342918"/>
    <w:rsid w:val="00343DFB"/>
    <w:rsid w:val="00345154"/>
    <w:rsid w:val="0034543A"/>
    <w:rsid w:val="003456D0"/>
    <w:rsid w:val="00346D19"/>
    <w:rsid w:val="003475AF"/>
    <w:rsid w:val="003479DB"/>
    <w:rsid w:val="003532B3"/>
    <w:rsid w:val="00354836"/>
    <w:rsid w:val="00354FC0"/>
    <w:rsid w:val="00355E73"/>
    <w:rsid w:val="00356387"/>
    <w:rsid w:val="00357208"/>
    <w:rsid w:val="003573E3"/>
    <w:rsid w:val="00361607"/>
    <w:rsid w:val="003619DD"/>
    <w:rsid w:val="00361C15"/>
    <w:rsid w:val="00362545"/>
    <w:rsid w:val="003629AB"/>
    <w:rsid w:val="003629F0"/>
    <w:rsid w:val="00362DB1"/>
    <w:rsid w:val="0036463E"/>
    <w:rsid w:val="003654DD"/>
    <w:rsid w:val="00365EEB"/>
    <w:rsid w:val="00366691"/>
    <w:rsid w:val="0036686C"/>
    <w:rsid w:val="003708DA"/>
    <w:rsid w:val="00370E6D"/>
    <w:rsid w:val="00371B26"/>
    <w:rsid w:val="003736E7"/>
    <w:rsid w:val="0037407C"/>
    <w:rsid w:val="0037448A"/>
    <w:rsid w:val="00375836"/>
    <w:rsid w:val="0037653B"/>
    <w:rsid w:val="00377470"/>
    <w:rsid w:val="00377AE5"/>
    <w:rsid w:val="0038051B"/>
    <w:rsid w:val="00380DF4"/>
    <w:rsid w:val="00380E2B"/>
    <w:rsid w:val="0038176D"/>
    <w:rsid w:val="00382F62"/>
    <w:rsid w:val="0038421F"/>
    <w:rsid w:val="00384E58"/>
    <w:rsid w:val="0038571F"/>
    <w:rsid w:val="0038588E"/>
    <w:rsid w:val="003861EE"/>
    <w:rsid w:val="00386EE9"/>
    <w:rsid w:val="00390288"/>
    <w:rsid w:val="0039074D"/>
    <w:rsid w:val="00390828"/>
    <w:rsid w:val="0039087C"/>
    <w:rsid w:val="00390E4D"/>
    <w:rsid w:val="0039112F"/>
    <w:rsid w:val="00391148"/>
    <w:rsid w:val="00392928"/>
    <w:rsid w:val="00392C66"/>
    <w:rsid w:val="00394FAE"/>
    <w:rsid w:val="003957BB"/>
    <w:rsid w:val="00396274"/>
    <w:rsid w:val="0039642C"/>
    <w:rsid w:val="00397703"/>
    <w:rsid w:val="003A0D7E"/>
    <w:rsid w:val="003A1878"/>
    <w:rsid w:val="003A3207"/>
    <w:rsid w:val="003A3477"/>
    <w:rsid w:val="003A3815"/>
    <w:rsid w:val="003A3C4E"/>
    <w:rsid w:val="003A4BD4"/>
    <w:rsid w:val="003A540F"/>
    <w:rsid w:val="003A57CF"/>
    <w:rsid w:val="003A5AB0"/>
    <w:rsid w:val="003A6A0C"/>
    <w:rsid w:val="003A7967"/>
    <w:rsid w:val="003A7F6B"/>
    <w:rsid w:val="003B0786"/>
    <w:rsid w:val="003B0B0E"/>
    <w:rsid w:val="003B14B2"/>
    <w:rsid w:val="003B38F7"/>
    <w:rsid w:val="003B4D11"/>
    <w:rsid w:val="003B4FE1"/>
    <w:rsid w:val="003B5340"/>
    <w:rsid w:val="003B55C9"/>
    <w:rsid w:val="003B588D"/>
    <w:rsid w:val="003B5D4E"/>
    <w:rsid w:val="003B77F7"/>
    <w:rsid w:val="003B79AE"/>
    <w:rsid w:val="003B7A9A"/>
    <w:rsid w:val="003C124D"/>
    <w:rsid w:val="003C190E"/>
    <w:rsid w:val="003C2404"/>
    <w:rsid w:val="003C2E50"/>
    <w:rsid w:val="003C3716"/>
    <w:rsid w:val="003C3856"/>
    <w:rsid w:val="003C4518"/>
    <w:rsid w:val="003C4B04"/>
    <w:rsid w:val="003C79EC"/>
    <w:rsid w:val="003C7AB8"/>
    <w:rsid w:val="003D0219"/>
    <w:rsid w:val="003D08BF"/>
    <w:rsid w:val="003D0C2E"/>
    <w:rsid w:val="003D10FD"/>
    <w:rsid w:val="003D2253"/>
    <w:rsid w:val="003D45A5"/>
    <w:rsid w:val="003D47B3"/>
    <w:rsid w:val="003D5927"/>
    <w:rsid w:val="003D5CAA"/>
    <w:rsid w:val="003D5E2E"/>
    <w:rsid w:val="003D672F"/>
    <w:rsid w:val="003D7AAD"/>
    <w:rsid w:val="003D7C95"/>
    <w:rsid w:val="003D7DE3"/>
    <w:rsid w:val="003D7F86"/>
    <w:rsid w:val="003E0425"/>
    <w:rsid w:val="003E0836"/>
    <w:rsid w:val="003E1989"/>
    <w:rsid w:val="003E19DA"/>
    <w:rsid w:val="003E1FCF"/>
    <w:rsid w:val="003E3DC5"/>
    <w:rsid w:val="003E4FE4"/>
    <w:rsid w:val="003E5532"/>
    <w:rsid w:val="003E55D4"/>
    <w:rsid w:val="003E654E"/>
    <w:rsid w:val="003E6BDE"/>
    <w:rsid w:val="003E7FA9"/>
    <w:rsid w:val="003F0BAC"/>
    <w:rsid w:val="003F0D79"/>
    <w:rsid w:val="003F136C"/>
    <w:rsid w:val="003F1BBA"/>
    <w:rsid w:val="003F1F63"/>
    <w:rsid w:val="003F1FF8"/>
    <w:rsid w:val="003F32E5"/>
    <w:rsid w:val="003F32FB"/>
    <w:rsid w:val="003F4162"/>
    <w:rsid w:val="003F45AA"/>
    <w:rsid w:val="003F492A"/>
    <w:rsid w:val="003F4A03"/>
    <w:rsid w:val="003F5718"/>
    <w:rsid w:val="004000D3"/>
    <w:rsid w:val="00401640"/>
    <w:rsid w:val="00402507"/>
    <w:rsid w:val="004026DD"/>
    <w:rsid w:val="004036B1"/>
    <w:rsid w:val="00403F79"/>
    <w:rsid w:val="0040419D"/>
    <w:rsid w:val="004042DB"/>
    <w:rsid w:val="00404F1A"/>
    <w:rsid w:val="00404F88"/>
    <w:rsid w:val="004054FF"/>
    <w:rsid w:val="0040621A"/>
    <w:rsid w:val="0040636F"/>
    <w:rsid w:val="00406B9F"/>
    <w:rsid w:val="00407825"/>
    <w:rsid w:val="00407CD7"/>
    <w:rsid w:val="00410240"/>
    <w:rsid w:val="00410DE1"/>
    <w:rsid w:val="00413B1C"/>
    <w:rsid w:val="00413E51"/>
    <w:rsid w:val="00414A9D"/>
    <w:rsid w:val="00414F7A"/>
    <w:rsid w:val="004172EF"/>
    <w:rsid w:val="00417CF0"/>
    <w:rsid w:val="00422ECD"/>
    <w:rsid w:val="004242EC"/>
    <w:rsid w:val="00425613"/>
    <w:rsid w:val="00425BD5"/>
    <w:rsid w:val="00430DB0"/>
    <w:rsid w:val="00431994"/>
    <w:rsid w:val="00432261"/>
    <w:rsid w:val="004329C3"/>
    <w:rsid w:val="00432BC5"/>
    <w:rsid w:val="00433158"/>
    <w:rsid w:val="00433770"/>
    <w:rsid w:val="00435F3D"/>
    <w:rsid w:val="0043647A"/>
    <w:rsid w:val="00436F97"/>
    <w:rsid w:val="00437362"/>
    <w:rsid w:val="00437B8C"/>
    <w:rsid w:val="00437C62"/>
    <w:rsid w:val="00440305"/>
    <w:rsid w:val="00440ED0"/>
    <w:rsid w:val="004412AF"/>
    <w:rsid w:val="00441757"/>
    <w:rsid w:val="004417A5"/>
    <w:rsid w:val="00441CE7"/>
    <w:rsid w:val="0044207D"/>
    <w:rsid w:val="004425D2"/>
    <w:rsid w:val="00442FA0"/>
    <w:rsid w:val="004430DB"/>
    <w:rsid w:val="00444859"/>
    <w:rsid w:val="00444D54"/>
    <w:rsid w:val="004451FF"/>
    <w:rsid w:val="00446BC7"/>
    <w:rsid w:val="00446D37"/>
    <w:rsid w:val="00447496"/>
    <w:rsid w:val="004505E5"/>
    <w:rsid w:val="00451018"/>
    <w:rsid w:val="00451106"/>
    <w:rsid w:val="0045310A"/>
    <w:rsid w:val="004534B0"/>
    <w:rsid w:val="0045388C"/>
    <w:rsid w:val="00454E38"/>
    <w:rsid w:val="004556BB"/>
    <w:rsid w:val="00456BE4"/>
    <w:rsid w:val="00456E99"/>
    <w:rsid w:val="00457159"/>
    <w:rsid w:val="004571A0"/>
    <w:rsid w:val="0046026D"/>
    <w:rsid w:val="004609E1"/>
    <w:rsid w:val="00460C9B"/>
    <w:rsid w:val="004617DB"/>
    <w:rsid w:val="00462ABE"/>
    <w:rsid w:val="00465FB1"/>
    <w:rsid w:val="0046685A"/>
    <w:rsid w:val="004668EF"/>
    <w:rsid w:val="004671A9"/>
    <w:rsid w:val="00470211"/>
    <w:rsid w:val="004709E2"/>
    <w:rsid w:val="004751F9"/>
    <w:rsid w:val="0047769F"/>
    <w:rsid w:val="00480E35"/>
    <w:rsid w:val="00482A17"/>
    <w:rsid w:val="00483348"/>
    <w:rsid w:val="004834FA"/>
    <w:rsid w:val="004853F8"/>
    <w:rsid w:val="0048767E"/>
    <w:rsid w:val="00487ECE"/>
    <w:rsid w:val="004907F0"/>
    <w:rsid w:val="00492956"/>
    <w:rsid w:val="00493652"/>
    <w:rsid w:val="0049370C"/>
    <w:rsid w:val="00493A9E"/>
    <w:rsid w:val="00493B06"/>
    <w:rsid w:val="0049469B"/>
    <w:rsid w:val="004947CB"/>
    <w:rsid w:val="00494D12"/>
    <w:rsid w:val="00495BBF"/>
    <w:rsid w:val="004979B7"/>
    <w:rsid w:val="00497EAF"/>
    <w:rsid w:val="004A0696"/>
    <w:rsid w:val="004A0864"/>
    <w:rsid w:val="004A1C01"/>
    <w:rsid w:val="004A20BF"/>
    <w:rsid w:val="004A21E3"/>
    <w:rsid w:val="004A32B9"/>
    <w:rsid w:val="004A3883"/>
    <w:rsid w:val="004A535D"/>
    <w:rsid w:val="004B000C"/>
    <w:rsid w:val="004B07EB"/>
    <w:rsid w:val="004B08A4"/>
    <w:rsid w:val="004B11B4"/>
    <w:rsid w:val="004B2555"/>
    <w:rsid w:val="004B4BA5"/>
    <w:rsid w:val="004B4FFB"/>
    <w:rsid w:val="004B5A60"/>
    <w:rsid w:val="004B5B1B"/>
    <w:rsid w:val="004B60D4"/>
    <w:rsid w:val="004B642C"/>
    <w:rsid w:val="004B6A26"/>
    <w:rsid w:val="004B7421"/>
    <w:rsid w:val="004B7A95"/>
    <w:rsid w:val="004B7D2B"/>
    <w:rsid w:val="004C179B"/>
    <w:rsid w:val="004C49E3"/>
    <w:rsid w:val="004C4CB4"/>
    <w:rsid w:val="004C562A"/>
    <w:rsid w:val="004C6313"/>
    <w:rsid w:val="004C6582"/>
    <w:rsid w:val="004C665A"/>
    <w:rsid w:val="004C6B71"/>
    <w:rsid w:val="004C751D"/>
    <w:rsid w:val="004C795B"/>
    <w:rsid w:val="004D0EEB"/>
    <w:rsid w:val="004D29FA"/>
    <w:rsid w:val="004D2FD8"/>
    <w:rsid w:val="004D3534"/>
    <w:rsid w:val="004D40EE"/>
    <w:rsid w:val="004D554C"/>
    <w:rsid w:val="004D73A0"/>
    <w:rsid w:val="004E0076"/>
    <w:rsid w:val="004E115A"/>
    <w:rsid w:val="004E19CE"/>
    <w:rsid w:val="004E211A"/>
    <w:rsid w:val="004E28C6"/>
    <w:rsid w:val="004E3949"/>
    <w:rsid w:val="004E40A7"/>
    <w:rsid w:val="004E42D3"/>
    <w:rsid w:val="004E5372"/>
    <w:rsid w:val="004E56CD"/>
    <w:rsid w:val="004E62EE"/>
    <w:rsid w:val="004F105E"/>
    <w:rsid w:val="004F2ED2"/>
    <w:rsid w:val="004F4743"/>
    <w:rsid w:val="004F5778"/>
    <w:rsid w:val="004F58E2"/>
    <w:rsid w:val="004F6203"/>
    <w:rsid w:val="004F6352"/>
    <w:rsid w:val="004F7A3E"/>
    <w:rsid w:val="005002B7"/>
    <w:rsid w:val="00500E69"/>
    <w:rsid w:val="00501AAA"/>
    <w:rsid w:val="00501DD6"/>
    <w:rsid w:val="00503B05"/>
    <w:rsid w:val="005049DE"/>
    <w:rsid w:val="00505261"/>
    <w:rsid w:val="005054D9"/>
    <w:rsid w:val="00506DAF"/>
    <w:rsid w:val="0051001A"/>
    <w:rsid w:val="00510468"/>
    <w:rsid w:val="0051105A"/>
    <w:rsid w:val="0051148A"/>
    <w:rsid w:val="005115F6"/>
    <w:rsid w:val="005119FA"/>
    <w:rsid w:val="00511D95"/>
    <w:rsid w:val="00513059"/>
    <w:rsid w:val="0051350C"/>
    <w:rsid w:val="00521720"/>
    <w:rsid w:val="00521908"/>
    <w:rsid w:val="00521ED0"/>
    <w:rsid w:val="00522C4B"/>
    <w:rsid w:val="00524114"/>
    <w:rsid w:val="005250A4"/>
    <w:rsid w:val="00525AE0"/>
    <w:rsid w:val="00527270"/>
    <w:rsid w:val="00527D0A"/>
    <w:rsid w:val="00530E37"/>
    <w:rsid w:val="00533174"/>
    <w:rsid w:val="005349EA"/>
    <w:rsid w:val="00535622"/>
    <w:rsid w:val="00535E70"/>
    <w:rsid w:val="00535EAD"/>
    <w:rsid w:val="00537B47"/>
    <w:rsid w:val="00537CE5"/>
    <w:rsid w:val="0054089A"/>
    <w:rsid w:val="005408EF"/>
    <w:rsid w:val="0054122B"/>
    <w:rsid w:val="005415D0"/>
    <w:rsid w:val="005423FA"/>
    <w:rsid w:val="005440A9"/>
    <w:rsid w:val="005458A8"/>
    <w:rsid w:val="005460F0"/>
    <w:rsid w:val="00546D69"/>
    <w:rsid w:val="00550852"/>
    <w:rsid w:val="00550C0E"/>
    <w:rsid w:val="00551334"/>
    <w:rsid w:val="00552246"/>
    <w:rsid w:val="005526DF"/>
    <w:rsid w:val="00553BF3"/>
    <w:rsid w:val="00554BD4"/>
    <w:rsid w:val="00555B93"/>
    <w:rsid w:val="005606A6"/>
    <w:rsid w:val="005607DC"/>
    <w:rsid w:val="00561483"/>
    <w:rsid w:val="00561704"/>
    <w:rsid w:val="00561D49"/>
    <w:rsid w:val="005626E6"/>
    <w:rsid w:val="0056278E"/>
    <w:rsid w:val="005631E5"/>
    <w:rsid w:val="00564A23"/>
    <w:rsid w:val="0056740B"/>
    <w:rsid w:val="0056749B"/>
    <w:rsid w:val="0056752B"/>
    <w:rsid w:val="00567D66"/>
    <w:rsid w:val="00571C4D"/>
    <w:rsid w:val="00571D8C"/>
    <w:rsid w:val="0057265C"/>
    <w:rsid w:val="005733D4"/>
    <w:rsid w:val="00574205"/>
    <w:rsid w:val="00575051"/>
    <w:rsid w:val="00575122"/>
    <w:rsid w:val="005751EC"/>
    <w:rsid w:val="005758BF"/>
    <w:rsid w:val="00575D92"/>
    <w:rsid w:val="00576ECD"/>
    <w:rsid w:val="00577657"/>
    <w:rsid w:val="005777B4"/>
    <w:rsid w:val="00582A7D"/>
    <w:rsid w:val="00582D39"/>
    <w:rsid w:val="00583BA3"/>
    <w:rsid w:val="00583CFB"/>
    <w:rsid w:val="00584498"/>
    <w:rsid w:val="00584B6A"/>
    <w:rsid w:val="005860A0"/>
    <w:rsid w:val="005872B2"/>
    <w:rsid w:val="00587CF8"/>
    <w:rsid w:val="00587E2C"/>
    <w:rsid w:val="00590330"/>
    <w:rsid w:val="00590CC9"/>
    <w:rsid w:val="005918D6"/>
    <w:rsid w:val="00591EF8"/>
    <w:rsid w:val="00591FE2"/>
    <w:rsid w:val="005927C9"/>
    <w:rsid w:val="00593DF9"/>
    <w:rsid w:val="0059541A"/>
    <w:rsid w:val="00595DB5"/>
    <w:rsid w:val="0059606A"/>
    <w:rsid w:val="005961F3"/>
    <w:rsid w:val="00596D69"/>
    <w:rsid w:val="00597305"/>
    <w:rsid w:val="00597326"/>
    <w:rsid w:val="005A0557"/>
    <w:rsid w:val="005A0A65"/>
    <w:rsid w:val="005A0F69"/>
    <w:rsid w:val="005A13EB"/>
    <w:rsid w:val="005A21A4"/>
    <w:rsid w:val="005A37A1"/>
    <w:rsid w:val="005A3CC4"/>
    <w:rsid w:val="005A3E21"/>
    <w:rsid w:val="005A3EA5"/>
    <w:rsid w:val="005A4921"/>
    <w:rsid w:val="005A7677"/>
    <w:rsid w:val="005B0F99"/>
    <w:rsid w:val="005B1C5B"/>
    <w:rsid w:val="005B2250"/>
    <w:rsid w:val="005B27F5"/>
    <w:rsid w:val="005B2D3F"/>
    <w:rsid w:val="005B5927"/>
    <w:rsid w:val="005B7111"/>
    <w:rsid w:val="005B73E6"/>
    <w:rsid w:val="005C3385"/>
    <w:rsid w:val="005C41B7"/>
    <w:rsid w:val="005C50C2"/>
    <w:rsid w:val="005C5AB9"/>
    <w:rsid w:val="005C5BEA"/>
    <w:rsid w:val="005C6208"/>
    <w:rsid w:val="005C6BE6"/>
    <w:rsid w:val="005C7420"/>
    <w:rsid w:val="005D1797"/>
    <w:rsid w:val="005D1C7B"/>
    <w:rsid w:val="005D21D8"/>
    <w:rsid w:val="005D23CA"/>
    <w:rsid w:val="005D258F"/>
    <w:rsid w:val="005D334F"/>
    <w:rsid w:val="005D3829"/>
    <w:rsid w:val="005D4300"/>
    <w:rsid w:val="005D4974"/>
    <w:rsid w:val="005D4DE9"/>
    <w:rsid w:val="005D5122"/>
    <w:rsid w:val="005D520D"/>
    <w:rsid w:val="005D5558"/>
    <w:rsid w:val="005D5AEC"/>
    <w:rsid w:val="005D5B92"/>
    <w:rsid w:val="005D68E4"/>
    <w:rsid w:val="005D715A"/>
    <w:rsid w:val="005D7DFD"/>
    <w:rsid w:val="005E00A2"/>
    <w:rsid w:val="005E16C1"/>
    <w:rsid w:val="005E434E"/>
    <w:rsid w:val="005E5464"/>
    <w:rsid w:val="005E5E25"/>
    <w:rsid w:val="005E60F0"/>
    <w:rsid w:val="005E63AB"/>
    <w:rsid w:val="005E6E97"/>
    <w:rsid w:val="005E71A6"/>
    <w:rsid w:val="005E73EA"/>
    <w:rsid w:val="005F1848"/>
    <w:rsid w:val="005F1AE2"/>
    <w:rsid w:val="005F3C03"/>
    <w:rsid w:val="005F3C17"/>
    <w:rsid w:val="005F4949"/>
    <w:rsid w:val="005F550D"/>
    <w:rsid w:val="006016E7"/>
    <w:rsid w:val="006018C8"/>
    <w:rsid w:val="00601BFD"/>
    <w:rsid w:val="0060202A"/>
    <w:rsid w:val="0060275C"/>
    <w:rsid w:val="00602FF2"/>
    <w:rsid w:val="00606B3F"/>
    <w:rsid w:val="00607CC0"/>
    <w:rsid w:val="00612669"/>
    <w:rsid w:val="006127F5"/>
    <w:rsid w:val="006141C4"/>
    <w:rsid w:val="00615740"/>
    <w:rsid w:val="006162A2"/>
    <w:rsid w:val="00620732"/>
    <w:rsid w:val="006208D4"/>
    <w:rsid w:val="0062121D"/>
    <w:rsid w:val="006222A9"/>
    <w:rsid w:val="00622978"/>
    <w:rsid w:val="00622BB4"/>
    <w:rsid w:val="00623002"/>
    <w:rsid w:val="00623FF9"/>
    <w:rsid w:val="006245E8"/>
    <w:rsid w:val="006253B3"/>
    <w:rsid w:val="0062575A"/>
    <w:rsid w:val="006265EF"/>
    <w:rsid w:val="00630526"/>
    <w:rsid w:val="00630648"/>
    <w:rsid w:val="0063077B"/>
    <w:rsid w:val="006309EE"/>
    <w:rsid w:val="00630CFA"/>
    <w:rsid w:val="00633449"/>
    <w:rsid w:val="006340ED"/>
    <w:rsid w:val="0063495A"/>
    <w:rsid w:val="00637679"/>
    <w:rsid w:val="00637B35"/>
    <w:rsid w:val="00640116"/>
    <w:rsid w:val="006403ED"/>
    <w:rsid w:val="00641116"/>
    <w:rsid w:val="0064186A"/>
    <w:rsid w:val="006425D5"/>
    <w:rsid w:val="006443AA"/>
    <w:rsid w:val="0064689D"/>
    <w:rsid w:val="006470BD"/>
    <w:rsid w:val="006470DD"/>
    <w:rsid w:val="00652550"/>
    <w:rsid w:val="006531B2"/>
    <w:rsid w:val="00653F19"/>
    <w:rsid w:val="00655953"/>
    <w:rsid w:val="00656B12"/>
    <w:rsid w:val="006571FC"/>
    <w:rsid w:val="00657705"/>
    <w:rsid w:val="00660CB9"/>
    <w:rsid w:val="00660D22"/>
    <w:rsid w:val="0066114F"/>
    <w:rsid w:val="00661578"/>
    <w:rsid w:val="00662011"/>
    <w:rsid w:val="00664482"/>
    <w:rsid w:val="006644AB"/>
    <w:rsid w:val="00664592"/>
    <w:rsid w:val="00665950"/>
    <w:rsid w:val="00665A92"/>
    <w:rsid w:val="00665E7A"/>
    <w:rsid w:val="00666400"/>
    <w:rsid w:val="00666B4B"/>
    <w:rsid w:val="00666E08"/>
    <w:rsid w:val="00667A5C"/>
    <w:rsid w:val="00667B84"/>
    <w:rsid w:val="00670326"/>
    <w:rsid w:val="00671004"/>
    <w:rsid w:val="00672C5D"/>
    <w:rsid w:val="006730C6"/>
    <w:rsid w:val="0067325E"/>
    <w:rsid w:val="00674A36"/>
    <w:rsid w:val="006751D2"/>
    <w:rsid w:val="0067712E"/>
    <w:rsid w:val="006800DD"/>
    <w:rsid w:val="006808BD"/>
    <w:rsid w:val="00680D08"/>
    <w:rsid w:val="00682533"/>
    <w:rsid w:val="006827D1"/>
    <w:rsid w:val="00682ABA"/>
    <w:rsid w:val="00683061"/>
    <w:rsid w:val="0068396F"/>
    <w:rsid w:val="00683EA1"/>
    <w:rsid w:val="0068669E"/>
    <w:rsid w:val="00690DF9"/>
    <w:rsid w:val="00690EC4"/>
    <w:rsid w:val="006924FD"/>
    <w:rsid w:val="00692FDF"/>
    <w:rsid w:val="0069509A"/>
    <w:rsid w:val="0069645E"/>
    <w:rsid w:val="00696D9D"/>
    <w:rsid w:val="006A0F4A"/>
    <w:rsid w:val="006A1302"/>
    <w:rsid w:val="006A3F1F"/>
    <w:rsid w:val="006A5733"/>
    <w:rsid w:val="006A5BDD"/>
    <w:rsid w:val="006A6991"/>
    <w:rsid w:val="006A6F16"/>
    <w:rsid w:val="006B04A7"/>
    <w:rsid w:val="006B06B7"/>
    <w:rsid w:val="006B102B"/>
    <w:rsid w:val="006B110D"/>
    <w:rsid w:val="006B19BE"/>
    <w:rsid w:val="006B1BD9"/>
    <w:rsid w:val="006B1F37"/>
    <w:rsid w:val="006B2045"/>
    <w:rsid w:val="006B24BA"/>
    <w:rsid w:val="006B3E15"/>
    <w:rsid w:val="006B525D"/>
    <w:rsid w:val="006B6E5D"/>
    <w:rsid w:val="006C1F11"/>
    <w:rsid w:val="006C2477"/>
    <w:rsid w:val="006C2967"/>
    <w:rsid w:val="006C3058"/>
    <w:rsid w:val="006C40DE"/>
    <w:rsid w:val="006C4A94"/>
    <w:rsid w:val="006C4D08"/>
    <w:rsid w:val="006C6DD8"/>
    <w:rsid w:val="006C7014"/>
    <w:rsid w:val="006D0D38"/>
    <w:rsid w:val="006D1CA4"/>
    <w:rsid w:val="006D220B"/>
    <w:rsid w:val="006D2415"/>
    <w:rsid w:val="006D2F0B"/>
    <w:rsid w:val="006D4B08"/>
    <w:rsid w:val="006D66D6"/>
    <w:rsid w:val="006D6E31"/>
    <w:rsid w:val="006E09DE"/>
    <w:rsid w:val="006E30ED"/>
    <w:rsid w:val="006E3A10"/>
    <w:rsid w:val="006E3B3B"/>
    <w:rsid w:val="006E43D0"/>
    <w:rsid w:val="006E4CD6"/>
    <w:rsid w:val="006E5236"/>
    <w:rsid w:val="006E77D1"/>
    <w:rsid w:val="006F069B"/>
    <w:rsid w:val="006F1D58"/>
    <w:rsid w:val="006F2729"/>
    <w:rsid w:val="006F282A"/>
    <w:rsid w:val="006F3590"/>
    <w:rsid w:val="006F3E70"/>
    <w:rsid w:val="006F46D3"/>
    <w:rsid w:val="006F6932"/>
    <w:rsid w:val="006F6E15"/>
    <w:rsid w:val="00700DC8"/>
    <w:rsid w:val="00702130"/>
    <w:rsid w:val="007025A6"/>
    <w:rsid w:val="00702B16"/>
    <w:rsid w:val="0070359C"/>
    <w:rsid w:val="0070378D"/>
    <w:rsid w:val="00703ED1"/>
    <w:rsid w:val="0070418D"/>
    <w:rsid w:val="007043C4"/>
    <w:rsid w:val="00706863"/>
    <w:rsid w:val="00707F48"/>
    <w:rsid w:val="007112D7"/>
    <w:rsid w:val="007117EB"/>
    <w:rsid w:val="007117FB"/>
    <w:rsid w:val="00711E2F"/>
    <w:rsid w:val="00713AFB"/>
    <w:rsid w:val="0071568A"/>
    <w:rsid w:val="0071574F"/>
    <w:rsid w:val="00715A47"/>
    <w:rsid w:val="00716E82"/>
    <w:rsid w:val="00717EC8"/>
    <w:rsid w:val="00720C8E"/>
    <w:rsid w:val="0072316E"/>
    <w:rsid w:val="00723C3C"/>
    <w:rsid w:val="00727A49"/>
    <w:rsid w:val="007311BC"/>
    <w:rsid w:val="00731C64"/>
    <w:rsid w:val="00733B2E"/>
    <w:rsid w:val="00734E28"/>
    <w:rsid w:val="007359E1"/>
    <w:rsid w:val="0073676A"/>
    <w:rsid w:val="00737094"/>
    <w:rsid w:val="00740572"/>
    <w:rsid w:val="0074069E"/>
    <w:rsid w:val="00740E3C"/>
    <w:rsid w:val="00740F03"/>
    <w:rsid w:val="007411E0"/>
    <w:rsid w:val="007418D2"/>
    <w:rsid w:val="0074237A"/>
    <w:rsid w:val="00742434"/>
    <w:rsid w:val="0074357A"/>
    <w:rsid w:val="00744289"/>
    <w:rsid w:val="0074439B"/>
    <w:rsid w:val="007452DC"/>
    <w:rsid w:val="00746056"/>
    <w:rsid w:val="00746AF7"/>
    <w:rsid w:val="00747ADB"/>
    <w:rsid w:val="00752DC3"/>
    <w:rsid w:val="007530B8"/>
    <w:rsid w:val="007547BB"/>
    <w:rsid w:val="0075525F"/>
    <w:rsid w:val="007560D3"/>
    <w:rsid w:val="00756B74"/>
    <w:rsid w:val="00756F06"/>
    <w:rsid w:val="00757677"/>
    <w:rsid w:val="00761552"/>
    <w:rsid w:val="00761568"/>
    <w:rsid w:val="00762565"/>
    <w:rsid w:val="00763AC4"/>
    <w:rsid w:val="0076525B"/>
    <w:rsid w:val="0076609B"/>
    <w:rsid w:val="0076643C"/>
    <w:rsid w:val="00766944"/>
    <w:rsid w:val="00766D43"/>
    <w:rsid w:val="00767129"/>
    <w:rsid w:val="00767733"/>
    <w:rsid w:val="00774427"/>
    <w:rsid w:val="007758ED"/>
    <w:rsid w:val="0077613F"/>
    <w:rsid w:val="007766FD"/>
    <w:rsid w:val="00777124"/>
    <w:rsid w:val="00777553"/>
    <w:rsid w:val="007803C7"/>
    <w:rsid w:val="0078047A"/>
    <w:rsid w:val="0078130E"/>
    <w:rsid w:val="0078233C"/>
    <w:rsid w:val="00782739"/>
    <w:rsid w:val="007840EF"/>
    <w:rsid w:val="0078527B"/>
    <w:rsid w:val="0078533E"/>
    <w:rsid w:val="007857C5"/>
    <w:rsid w:val="007873CA"/>
    <w:rsid w:val="0078794E"/>
    <w:rsid w:val="00790CDD"/>
    <w:rsid w:val="0079127E"/>
    <w:rsid w:val="007929FE"/>
    <w:rsid w:val="007942DA"/>
    <w:rsid w:val="00794D59"/>
    <w:rsid w:val="00795A54"/>
    <w:rsid w:val="007960EA"/>
    <w:rsid w:val="00796DB3"/>
    <w:rsid w:val="00797F66"/>
    <w:rsid w:val="007A1775"/>
    <w:rsid w:val="007A2C32"/>
    <w:rsid w:val="007A3435"/>
    <w:rsid w:val="007A4A8A"/>
    <w:rsid w:val="007A53FB"/>
    <w:rsid w:val="007A551A"/>
    <w:rsid w:val="007A60EB"/>
    <w:rsid w:val="007A6370"/>
    <w:rsid w:val="007A7B40"/>
    <w:rsid w:val="007A7C66"/>
    <w:rsid w:val="007B0864"/>
    <w:rsid w:val="007B1A9E"/>
    <w:rsid w:val="007B1E68"/>
    <w:rsid w:val="007B2176"/>
    <w:rsid w:val="007B242D"/>
    <w:rsid w:val="007B5029"/>
    <w:rsid w:val="007B50AA"/>
    <w:rsid w:val="007B5527"/>
    <w:rsid w:val="007B5538"/>
    <w:rsid w:val="007B5579"/>
    <w:rsid w:val="007B5A4C"/>
    <w:rsid w:val="007B5D99"/>
    <w:rsid w:val="007B5FC3"/>
    <w:rsid w:val="007B6B36"/>
    <w:rsid w:val="007B77CD"/>
    <w:rsid w:val="007B7DFD"/>
    <w:rsid w:val="007B7F9B"/>
    <w:rsid w:val="007C0D21"/>
    <w:rsid w:val="007C20A3"/>
    <w:rsid w:val="007C252A"/>
    <w:rsid w:val="007C2A24"/>
    <w:rsid w:val="007C3D1F"/>
    <w:rsid w:val="007C3E82"/>
    <w:rsid w:val="007C4E4A"/>
    <w:rsid w:val="007C5066"/>
    <w:rsid w:val="007C743D"/>
    <w:rsid w:val="007D164B"/>
    <w:rsid w:val="007D256C"/>
    <w:rsid w:val="007D3C46"/>
    <w:rsid w:val="007D4F87"/>
    <w:rsid w:val="007D4FC6"/>
    <w:rsid w:val="007D5762"/>
    <w:rsid w:val="007D607B"/>
    <w:rsid w:val="007D6333"/>
    <w:rsid w:val="007D6DC8"/>
    <w:rsid w:val="007D7F38"/>
    <w:rsid w:val="007E1385"/>
    <w:rsid w:val="007E1734"/>
    <w:rsid w:val="007E1C8E"/>
    <w:rsid w:val="007E1CA6"/>
    <w:rsid w:val="007E1D39"/>
    <w:rsid w:val="007E2919"/>
    <w:rsid w:val="007E39D4"/>
    <w:rsid w:val="007E4242"/>
    <w:rsid w:val="007E5A6C"/>
    <w:rsid w:val="007E6DBA"/>
    <w:rsid w:val="007E7E3F"/>
    <w:rsid w:val="007F16C4"/>
    <w:rsid w:val="007F2CB3"/>
    <w:rsid w:val="007F3749"/>
    <w:rsid w:val="007F4C6E"/>
    <w:rsid w:val="007F4D80"/>
    <w:rsid w:val="007F59B3"/>
    <w:rsid w:val="007F5AA6"/>
    <w:rsid w:val="007F742C"/>
    <w:rsid w:val="007F7872"/>
    <w:rsid w:val="00806223"/>
    <w:rsid w:val="008069CA"/>
    <w:rsid w:val="00807A7F"/>
    <w:rsid w:val="008101EB"/>
    <w:rsid w:val="008149FB"/>
    <w:rsid w:val="00815642"/>
    <w:rsid w:val="008156B0"/>
    <w:rsid w:val="00815EBA"/>
    <w:rsid w:val="00815F5B"/>
    <w:rsid w:val="008210EF"/>
    <w:rsid w:val="0082150F"/>
    <w:rsid w:val="00824421"/>
    <w:rsid w:val="00824FAF"/>
    <w:rsid w:val="00825C28"/>
    <w:rsid w:val="008278A2"/>
    <w:rsid w:val="008303DE"/>
    <w:rsid w:val="008308C3"/>
    <w:rsid w:val="00831E8C"/>
    <w:rsid w:val="00831F26"/>
    <w:rsid w:val="008330A7"/>
    <w:rsid w:val="00833196"/>
    <w:rsid w:val="00833AD2"/>
    <w:rsid w:val="0083402D"/>
    <w:rsid w:val="0083429E"/>
    <w:rsid w:val="008371A7"/>
    <w:rsid w:val="008376F0"/>
    <w:rsid w:val="008414CD"/>
    <w:rsid w:val="00842222"/>
    <w:rsid w:val="008425CB"/>
    <w:rsid w:val="0084311C"/>
    <w:rsid w:val="0084316A"/>
    <w:rsid w:val="00843237"/>
    <w:rsid w:val="00844C5D"/>
    <w:rsid w:val="00844CE8"/>
    <w:rsid w:val="00844D44"/>
    <w:rsid w:val="00845698"/>
    <w:rsid w:val="008465ED"/>
    <w:rsid w:val="00847A04"/>
    <w:rsid w:val="0085054E"/>
    <w:rsid w:val="0085348A"/>
    <w:rsid w:val="008541CA"/>
    <w:rsid w:val="008545A2"/>
    <w:rsid w:val="00855A85"/>
    <w:rsid w:val="00855ECB"/>
    <w:rsid w:val="008579D9"/>
    <w:rsid w:val="008603E1"/>
    <w:rsid w:val="0086059F"/>
    <w:rsid w:val="008606D5"/>
    <w:rsid w:val="0086195E"/>
    <w:rsid w:val="00862092"/>
    <w:rsid w:val="00862717"/>
    <w:rsid w:val="00865774"/>
    <w:rsid w:val="008659E4"/>
    <w:rsid w:val="00867042"/>
    <w:rsid w:val="0087038F"/>
    <w:rsid w:val="00870D37"/>
    <w:rsid w:val="00871F9E"/>
    <w:rsid w:val="00872E1B"/>
    <w:rsid w:val="008730E5"/>
    <w:rsid w:val="00874380"/>
    <w:rsid w:val="00874527"/>
    <w:rsid w:val="00874BA2"/>
    <w:rsid w:val="0087543F"/>
    <w:rsid w:val="00875491"/>
    <w:rsid w:val="00876084"/>
    <w:rsid w:val="00876E80"/>
    <w:rsid w:val="0088002E"/>
    <w:rsid w:val="00882184"/>
    <w:rsid w:val="0088375A"/>
    <w:rsid w:val="00883922"/>
    <w:rsid w:val="008849C7"/>
    <w:rsid w:val="00884AEA"/>
    <w:rsid w:val="00884B1F"/>
    <w:rsid w:val="00886027"/>
    <w:rsid w:val="00891B39"/>
    <w:rsid w:val="00892070"/>
    <w:rsid w:val="0089324A"/>
    <w:rsid w:val="008932FE"/>
    <w:rsid w:val="00893AE0"/>
    <w:rsid w:val="008944A8"/>
    <w:rsid w:val="008961BB"/>
    <w:rsid w:val="0089677E"/>
    <w:rsid w:val="008974BF"/>
    <w:rsid w:val="00897EA4"/>
    <w:rsid w:val="008A022E"/>
    <w:rsid w:val="008A0E79"/>
    <w:rsid w:val="008A0F7D"/>
    <w:rsid w:val="008A13FA"/>
    <w:rsid w:val="008A1AF3"/>
    <w:rsid w:val="008A2672"/>
    <w:rsid w:val="008A2E45"/>
    <w:rsid w:val="008A405B"/>
    <w:rsid w:val="008A4E3A"/>
    <w:rsid w:val="008A5C1B"/>
    <w:rsid w:val="008A60E3"/>
    <w:rsid w:val="008A6BE6"/>
    <w:rsid w:val="008A7878"/>
    <w:rsid w:val="008B21FE"/>
    <w:rsid w:val="008B34DF"/>
    <w:rsid w:val="008B4128"/>
    <w:rsid w:val="008B5106"/>
    <w:rsid w:val="008B5613"/>
    <w:rsid w:val="008B592D"/>
    <w:rsid w:val="008B5BBD"/>
    <w:rsid w:val="008B767E"/>
    <w:rsid w:val="008B788C"/>
    <w:rsid w:val="008C09F6"/>
    <w:rsid w:val="008C0A89"/>
    <w:rsid w:val="008C1359"/>
    <w:rsid w:val="008C17EB"/>
    <w:rsid w:val="008C2A88"/>
    <w:rsid w:val="008C2A93"/>
    <w:rsid w:val="008C4330"/>
    <w:rsid w:val="008C55B8"/>
    <w:rsid w:val="008C648F"/>
    <w:rsid w:val="008C6DBC"/>
    <w:rsid w:val="008D0995"/>
    <w:rsid w:val="008D1036"/>
    <w:rsid w:val="008D1A98"/>
    <w:rsid w:val="008D3490"/>
    <w:rsid w:val="008D35A2"/>
    <w:rsid w:val="008D4361"/>
    <w:rsid w:val="008D71C9"/>
    <w:rsid w:val="008D74A5"/>
    <w:rsid w:val="008D77E4"/>
    <w:rsid w:val="008D7BC8"/>
    <w:rsid w:val="008E065F"/>
    <w:rsid w:val="008E1188"/>
    <w:rsid w:val="008E1C25"/>
    <w:rsid w:val="008E39FB"/>
    <w:rsid w:val="008E4143"/>
    <w:rsid w:val="008E56D6"/>
    <w:rsid w:val="008E5851"/>
    <w:rsid w:val="008E5F2F"/>
    <w:rsid w:val="008E5F63"/>
    <w:rsid w:val="008E632F"/>
    <w:rsid w:val="008E7864"/>
    <w:rsid w:val="008E7BB3"/>
    <w:rsid w:val="008E7E0F"/>
    <w:rsid w:val="008F098D"/>
    <w:rsid w:val="008F300F"/>
    <w:rsid w:val="008F3C85"/>
    <w:rsid w:val="008F411E"/>
    <w:rsid w:val="008F43F4"/>
    <w:rsid w:val="008F48FE"/>
    <w:rsid w:val="008F522C"/>
    <w:rsid w:val="008F52EE"/>
    <w:rsid w:val="008F60C0"/>
    <w:rsid w:val="008F7C83"/>
    <w:rsid w:val="00900AAB"/>
    <w:rsid w:val="009011D2"/>
    <w:rsid w:val="00901CA6"/>
    <w:rsid w:val="00901E54"/>
    <w:rsid w:val="00902599"/>
    <w:rsid w:val="00903201"/>
    <w:rsid w:val="0090508A"/>
    <w:rsid w:val="009054A8"/>
    <w:rsid w:val="009065F8"/>
    <w:rsid w:val="009067F0"/>
    <w:rsid w:val="00910E93"/>
    <w:rsid w:val="00911664"/>
    <w:rsid w:val="009138E8"/>
    <w:rsid w:val="00913AA6"/>
    <w:rsid w:val="00913DC8"/>
    <w:rsid w:val="00914115"/>
    <w:rsid w:val="009141DD"/>
    <w:rsid w:val="0091638C"/>
    <w:rsid w:val="00917636"/>
    <w:rsid w:val="0092061C"/>
    <w:rsid w:val="0092113C"/>
    <w:rsid w:val="00921D84"/>
    <w:rsid w:val="00922163"/>
    <w:rsid w:val="00923135"/>
    <w:rsid w:val="0092363D"/>
    <w:rsid w:val="00924808"/>
    <w:rsid w:val="00924880"/>
    <w:rsid w:val="00924CD8"/>
    <w:rsid w:val="00926599"/>
    <w:rsid w:val="00926EB4"/>
    <w:rsid w:val="00927B49"/>
    <w:rsid w:val="00930DA1"/>
    <w:rsid w:val="00930DC1"/>
    <w:rsid w:val="00931333"/>
    <w:rsid w:val="009316E8"/>
    <w:rsid w:val="00931C79"/>
    <w:rsid w:val="0093207E"/>
    <w:rsid w:val="0093262C"/>
    <w:rsid w:val="009326BA"/>
    <w:rsid w:val="00932B4E"/>
    <w:rsid w:val="00933443"/>
    <w:rsid w:val="00934326"/>
    <w:rsid w:val="00934D82"/>
    <w:rsid w:val="009351F7"/>
    <w:rsid w:val="0093792C"/>
    <w:rsid w:val="00937B90"/>
    <w:rsid w:val="00941F5F"/>
    <w:rsid w:val="00941FB8"/>
    <w:rsid w:val="009462AF"/>
    <w:rsid w:val="00946728"/>
    <w:rsid w:val="0094682D"/>
    <w:rsid w:val="00950F15"/>
    <w:rsid w:val="009514ED"/>
    <w:rsid w:val="0095186F"/>
    <w:rsid w:val="00951882"/>
    <w:rsid w:val="00952627"/>
    <w:rsid w:val="00953658"/>
    <w:rsid w:val="00955285"/>
    <w:rsid w:val="00955837"/>
    <w:rsid w:val="00955AB2"/>
    <w:rsid w:val="0095659A"/>
    <w:rsid w:val="00956868"/>
    <w:rsid w:val="00956B16"/>
    <w:rsid w:val="00956B7D"/>
    <w:rsid w:val="00956BB9"/>
    <w:rsid w:val="00957068"/>
    <w:rsid w:val="0095768A"/>
    <w:rsid w:val="00957928"/>
    <w:rsid w:val="00960B7B"/>
    <w:rsid w:val="009612B2"/>
    <w:rsid w:val="00961C1B"/>
    <w:rsid w:val="00961E11"/>
    <w:rsid w:val="009624CA"/>
    <w:rsid w:val="00962526"/>
    <w:rsid w:val="00962EE8"/>
    <w:rsid w:val="00965065"/>
    <w:rsid w:val="009669AF"/>
    <w:rsid w:val="00966B8E"/>
    <w:rsid w:val="00967C9B"/>
    <w:rsid w:val="00967D28"/>
    <w:rsid w:val="00970313"/>
    <w:rsid w:val="009717DC"/>
    <w:rsid w:val="00971EF4"/>
    <w:rsid w:val="00972424"/>
    <w:rsid w:val="009758C8"/>
    <w:rsid w:val="00975E69"/>
    <w:rsid w:val="0097638D"/>
    <w:rsid w:val="0097680F"/>
    <w:rsid w:val="0097704F"/>
    <w:rsid w:val="00977775"/>
    <w:rsid w:val="0098043E"/>
    <w:rsid w:val="00981672"/>
    <w:rsid w:val="0098170D"/>
    <w:rsid w:val="00983A5D"/>
    <w:rsid w:val="00983AA3"/>
    <w:rsid w:val="00984CB6"/>
    <w:rsid w:val="00986151"/>
    <w:rsid w:val="00986284"/>
    <w:rsid w:val="009911B7"/>
    <w:rsid w:val="009917B4"/>
    <w:rsid w:val="00991D0D"/>
    <w:rsid w:val="009932C5"/>
    <w:rsid w:val="00995F65"/>
    <w:rsid w:val="00997D00"/>
    <w:rsid w:val="009A14E2"/>
    <w:rsid w:val="009A166C"/>
    <w:rsid w:val="009A1BB3"/>
    <w:rsid w:val="009A1D38"/>
    <w:rsid w:val="009A504A"/>
    <w:rsid w:val="009A5266"/>
    <w:rsid w:val="009A5B2E"/>
    <w:rsid w:val="009A5DA4"/>
    <w:rsid w:val="009A7C34"/>
    <w:rsid w:val="009B062E"/>
    <w:rsid w:val="009B0F1B"/>
    <w:rsid w:val="009B21DF"/>
    <w:rsid w:val="009B254A"/>
    <w:rsid w:val="009B3AD3"/>
    <w:rsid w:val="009B4263"/>
    <w:rsid w:val="009B5B18"/>
    <w:rsid w:val="009B610C"/>
    <w:rsid w:val="009B72D3"/>
    <w:rsid w:val="009B7798"/>
    <w:rsid w:val="009B7B6D"/>
    <w:rsid w:val="009C0374"/>
    <w:rsid w:val="009C15A9"/>
    <w:rsid w:val="009C1E0F"/>
    <w:rsid w:val="009C4071"/>
    <w:rsid w:val="009C410C"/>
    <w:rsid w:val="009C48A1"/>
    <w:rsid w:val="009C59A9"/>
    <w:rsid w:val="009C6F7D"/>
    <w:rsid w:val="009D04F4"/>
    <w:rsid w:val="009D1151"/>
    <w:rsid w:val="009D1960"/>
    <w:rsid w:val="009D21A1"/>
    <w:rsid w:val="009D30CF"/>
    <w:rsid w:val="009D34A3"/>
    <w:rsid w:val="009D43F0"/>
    <w:rsid w:val="009D4BF2"/>
    <w:rsid w:val="009D4EB6"/>
    <w:rsid w:val="009D5395"/>
    <w:rsid w:val="009D54BC"/>
    <w:rsid w:val="009D667B"/>
    <w:rsid w:val="009D7441"/>
    <w:rsid w:val="009D78E8"/>
    <w:rsid w:val="009E0ADE"/>
    <w:rsid w:val="009E0BAC"/>
    <w:rsid w:val="009E0DD7"/>
    <w:rsid w:val="009E145D"/>
    <w:rsid w:val="009E1817"/>
    <w:rsid w:val="009E18DA"/>
    <w:rsid w:val="009E193B"/>
    <w:rsid w:val="009E228A"/>
    <w:rsid w:val="009E2ACB"/>
    <w:rsid w:val="009E2B0B"/>
    <w:rsid w:val="009E30B5"/>
    <w:rsid w:val="009E39CD"/>
    <w:rsid w:val="009E41F7"/>
    <w:rsid w:val="009E4850"/>
    <w:rsid w:val="009E49B7"/>
    <w:rsid w:val="009E4F65"/>
    <w:rsid w:val="009E537E"/>
    <w:rsid w:val="009E64C6"/>
    <w:rsid w:val="009E75D1"/>
    <w:rsid w:val="009E7779"/>
    <w:rsid w:val="009F0209"/>
    <w:rsid w:val="009F0548"/>
    <w:rsid w:val="009F0E26"/>
    <w:rsid w:val="009F11D3"/>
    <w:rsid w:val="009F16B6"/>
    <w:rsid w:val="009F22EC"/>
    <w:rsid w:val="009F2C22"/>
    <w:rsid w:val="009F3E43"/>
    <w:rsid w:val="009F43D7"/>
    <w:rsid w:val="009F4507"/>
    <w:rsid w:val="009F6D32"/>
    <w:rsid w:val="009F7491"/>
    <w:rsid w:val="00A002D4"/>
    <w:rsid w:val="00A00DBA"/>
    <w:rsid w:val="00A02F3C"/>
    <w:rsid w:val="00A0450C"/>
    <w:rsid w:val="00A05975"/>
    <w:rsid w:val="00A05BD0"/>
    <w:rsid w:val="00A06BB5"/>
    <w:rsid w:val="00A0706E"/>
    <w:rsid w:val="00A10DDF"/>
    <w:rsid w:val="00A11DB1"/>
    <w:rsid w:val="00A13494"/>
    <w:rsid w:val="00A13599"/>
    <w:rsid w:val="00A136D2"/>
    <w:rsid w:val="00A13ACE"/>
    <w:rsid w:val="00A13E9A"/>
    <w:rsid w:val="00A14898"/>
    <w:rsid w:val="00A1509B"/>
    <w:rsid w:val="00A17428"/>
    <w:rsid w:val="00A20005"/>
    <w:rsid w:val="00A22525"/>
    <w:rsid w:val="00A25ABC"/>
    <w:rsid w:val="00A26918"/>
    <w:rsid w:val="00A2703F"/>
    <w:rsid w:val="00A27765"/>
    <w:rsid w:val="00A27D54"/>
    <w:rsid w:val="00A3012B"/>
    <w:rsid w:val="00A3059B"/>
    <w:rsid w:val="00A31947"/>
    <w:rsid w:val="00A331C3"/>
    <w:rsid w:val="00A33A39"/>
    <w:rsid w:val="00A33D72"/>
    <w:rsid w:val="00A34183"/>
    <w:rsid w:val="00A3474A"/>
    <w:rsid w:val="00A36729"/>
    <w:rsid w:val="00A37B60"/>
    <w:rsid w:val="00A37CF6"/>
    <w:rsid w:val="00A40C32"/>
    <w:rsid w:val="00A416DC"/>
    <w:rsid w:val="00A41DF7"/>
    <w:rsid w:val="00A42CA4"/>
    <w:rsid w:val="00A436CB"/>
    <w:rsid w:val="00A43C7E"/>
    <w:rsid w:val="00A449C8"/>
    <w:rsid w:val="00A4516E"/>
    <w:rsid w:val="00A464CF"/>
    <w:rsid w:val="00A4696B"/>
    <w:rsid w:val="00A46A1B"/>
    <w:rsid w:val="00A4730F"/>
    <w:rsid w:val="00A47D26"/>
    <w:rsid w:val="00A50283"/>
    <w:rsid w:val="00A50A48"/>
    <w:rsid w:val="00A51BFB"/>
    <w:rsid w:val="00A51EA0"/>
    <w:rsid w:val="00A52002"/>
    <w:rsid w:val="00A5215E"/>
    <w:rsid w:val="00A523DE"/>
    <w:rsid w:val="00A52A6A"/>
    <w:rsid w:val="00A52FA2"/>
    <w:rsid w:val="00A55E57"/>
    <w:rsid w:val="00A56A43"/>
    <w:rsid w:val="00A60892"/>
    <w:rsid w:val="00A60905"/>
    <w:rsid w:val="00A612EB"/>
    <w:rsid w:val="00A6250E"/>
    <w:rsid w:val="00A63A85"/>
    <w:rsid w:val="00A64758"/>
    <w:rsid w:val="00A64765"/>
    <w:rsid w:val="00A65172"/>
    <w:rsid w:val="00A657B1"/>
    <w:rsid w:val="00A66B35"/>
    <w:rsid w:val="00A66E60"/>
    <w:rsid w:val="00A67010"/>
    <w:rsid w:val="00A701F6"/>
    <w:rsid w:val="00A7087D"/>
    <w:rsid w:val="00A71702"/>
    <w:rsid w:val="00A71EBC"/>
    <w:rsid w:val="00A74A0E"/>
    <w:rsid w:val="00A75388"/>
    <w:rsid w:val="00A75C9C"/>
    <w:rsid w:val="00A75DD1"/>
    <w:rsid w:val="00A76A30"/>
    <w:rsid w:val="00A8031F"/>
    <w:rsid w:val="00A84CD6"/>
    <w:rsid w:val="00A85757"/>
    <w:rsid w:val="00A86153"/>
    <w:rsid w:val="00A901D9"/>
    <w:rsid w:val="00A90815"/>
    <w:rsid w:val="00A91550"/>
    <w:rsid w:val="00A927C3"/>
    <w:rsid w:val="00A93069"/>
    <w:rsid w:val="00A93B04"/>
    <w:rsid w:val="00A946BD"/>
    <w:rsid w:val="00A95B9B"/>
    <w:rsid w:val="00A963E9"/>
    <w:rsid w:val="00A963FE"/>
    <w:rsid w:val="00A9734F"/>
    <w:rsid w:val="00A97600"/>
    <w:rsid w:val="00AA1A0C"/>
    <w:rsid w:val="00AA1CE4"/>
    <w:rsid w:val="00AA1ED4"/>
    <w:rsid w:val="00AA252C"/>
    <w:rsid w:val="00AA2F6F"/>
    <w:rsid w:val="00AA31E1"/>
    <w:rsid w:val="00AA455C"/>
    <w:rsid w:val="00AA5B02"/>
    <w:rsid w:val="00AA62B6"/>
    <w:rsid w:val="00AA6D17"/>
    <w:rsid w:val="00AA6FDB"/>
    <w:rsid w:val="00AA7122"/>
    <w:rsid w:val="00AB0927"/>
    <w:rsid w:val="00AB2040"/>
    <w:rsid w:val="00AB2B29"/>
    <w:rsid w:val="00AB2DBB"/>
    <w:rsid w:val="00AB41EB"/>
    <w:rsid w:val="00AB4BCF"/>
    <w:rsid w:val="00AB4D9D"/>
    <w:rsid w:val="00AB6411"/>
    <w:rsid w:val="00AB661E"/>
    <w:rsid w:val="00AB791B"/>
    <w:rsid w:val="00AC1399"/>
    <w:rsid w:val="00AC20AC"/>
    <w:rsid w:val="00AC222A"/>
    <w:rsid w:val="00AC2883"/>
    <w:rsid w:val="00AC35CF"/>
    <w:rsid w:val="00AC4A37"/>
    <w:rsid w:val="00AC4F65"/>
    <w:rsid w:val="00AC563A"/>
    <w:rsid w:val="00AC6BAA"/>
    <w:rsid w:val="00AD0E28"/>
    <w:rsid w:val="00AD15EE"/>
    <w:rsid w:val="00AD1606"/>
    <w:rsid w:val="00AD164E"/>
    <w:rsid w:val="00AD185D"/>
    <w:rsid w:val="00AD2319"/>
    <w:rsid w:val="00AD268B"/>
    <w:rsid w:val="00AD2FC6"/>
    <w:rsid w:val="00AD3B26"/>
    <w:rsid w:val="00AD4401"/>
    <w:rsid w:val="00AD4736"/>
    <w:rsid w:val="00AD7D61"/>
    <w:rsid w:val="00AD7DB3"/>
    <w:rsid w:val="00AE016E"/>
    <w:rsid w:val="00AE205F"/>
    <w:rsid w:val="00AE2406"/>
    <w:rsid w:val="00AE3149"/>
    <w:rsid w:val="00AE35ED"/>
    <w:rsid w:val="00AE3FDD"/>
    <w:rsid w:val="00AE5279"/>
    <w:rsid w:val="00AE6140"/>
    <w:rsid w:val="00AE703F"/>
    <w:rsid w:val="00AE7A89"/>
    <w:rsid w:val="00AE7DDA"/>
    <w:rsid w:val="00AF1D14"/>
    <w:rsid w:val="00AF267B"/>
    <w:rsid w:val="00AF56B0"/>
    <w:rsid w:val="00AF622E"/>
    <w:rsid w:val="00AF6263"/>
    <w:rsid w:val="00AF6C0E"/>
    <w:rsid w:val="00AF7434"/>
    <w:rsid w:val="00AF7595"/>
    <w:rsid w:val="00AF7C0F"/>
    <w:rsid w:val="00B00B34"/>
    <w:rsid w:val="00B01113"/>
    <w:rsid w:val="00B0171A"/>
    <w:rsid w:val="00B02079"/>
    <w:rsid w:val="00B020CF"/>
    <w:rsid w:val="00B02651"/>
    <w:rsid w:val="00B045FD"/>
    <w:rsid w:val="00B06543"/>
    <w:rsid w:val="00B06668"/>
    <w:rsid w:val="00B06716"/>
    <w:rsid w:val="00B07FF5"/>
    <w:rsid w:val="00B10A28"/>
    <w:rsid w:val="00B14F61"/>
    <w:rsid w:val="00B15AC5"/>
    <w:rsid w:val="00B162F3"/>
    <w:rsid w:val="00B1669A"/>
    <w:rsid w:val="00B16D87"/>
    <w:rsid w:val="00B208C7"/>
    <w:rsid w:val="00B21773"/>
    <w:rsid w:val="00B22836"/>
    <w:rsid w:val="00B229CC"/>
    <w:rsid w:val="00B2300E"/>
    <w:rsid w:val="00B232E5"/>
    <w:rsid w:val="00B2481A"/>
    <w:rsid w:val="00B2486A"/>
    <w:rsid w:val="00B26565"/>
    <w:rsid w:val="00B26B98"/>
    <w:rsid w:val="00B3074E"/>
    <w:rsid w:val="00B30A8C"/>
    <w:rsid w:val="00B30E85"/>
    <w:rsid w:val="00B3105B"/>
    <w:rsid w:val="00B318D7"/>
    <w:rsid w:val="00B324F5"/>
    <w:rsid w:val="00B33A76"/>
    <w:rsid w:val="00B34416"/>
    <w:rsid w:val="00B35288"/>
    <w:rsid w:val="00B35C01"/>
    <w:rsid w:val="00B36EB5"/>
    <w:rsid w:val="00B375B4"/>
    <w:rsid w:val="00B40711"/>
    <w:rsid w:val="00B416F4"/>
    <w:rsid w:val="00B4248D"/>
    <w:rsid w:val="00B42E1A"/>
    <w:rsid w:val="00B42E57"/>
    <w:rsid w:val="00B4379E"/>
    <w:rsid w:val="00B43AD7"/>
    <w:rsid w:val="00B460B8"/>
    <w:rsid w:val="00B4650B"/>
    <w:rsid w:val="00B50EBB"/>
    <w:rsid w:val="00B51900"/>
    <w:rsid w:val="00B520E5"/>
    <w:rsid w:val="00B52E9C"/>
    <w:rsid w:val="00B54EE4"/>
    <w:rsid w:val="00B54FDC"/>
    <w:rsid w:val="00B551AB"/>
    <w:rsid w:val="00B55693"/>
    <w:rsid w:val="00B57283"/>
    <w:rsid w:val="00B57DE0"/>
    <w:rsid w:val="00B616DC"/>
    <w:rsid w:val="00B61B97"/>
    <w:rsid w:val="00B61BC7"/>
    <w:rsid w:val="00B62D1E"/>
    <w:rsid w:val="00B653A4"/>
    <w:rsid w:val="00B6694C"/>
    <w:rsid w:val="00B675B2"/>
    <w:rsid w:val="00B7211C"/>
    <w:rsid w:val="00B72291"/>
    <w:rsid w:val="00B73212"/>
    <w:rsid w:val="00B7329B"/>
    <w:rsid w:val="00B73623"/>
    <w:rsid w:val="00B73D24"/>
    <w:rsid w:val="00B73E80"/>
    <w:rsid w:val="00B7479C"/>
    <w:rsid w:val="00B7608F"/>
    <w:rsid w:val="00B772DD"/>
    <w:rsid w:val="00B77D8B"/>
    <w:rsid w:val="00B8039F"/>
    <w:rsid w:val="00B80460"/>
    <w:rsid w:val="00B814CD"/>
    <w:rsid w:val="00B81792"/>
    <w:rsid w:val="00B82EAA"/>
    <w:rsid w:val="00B82FF3"/>
    <w:rsid w:val="00B8667E"/>
    <w:rsid w:val="00B86869"/>
    <w:rsid w:val="00B87356"/>
    <w:rsid w:val="00B874C6"/>
    <w:rsid w:val="00B909E9"/>
    <w:rsid w:val="00B91B85"/>
    <w:rsid w:val="00B91CED"/>
    <w:rsid w:val="00B931B3"/>
    <w:rsid w:val="00B93894"/>
    <w:rsid w:val="00B93E50"/>
    <w:rsid w:val="00B9411B"/>
    <w:rsid w:val="00B94737"/>
    <w:rsid w:val="00B975F1"/>
    <w:rsid w:val="00BA08F5"/>
    <w:rsid w:val="00BA0B34"/>
    <w:rsid w:val="00BA123B"/>
    <w:rsid w:val="00BA15E6"/>
    <w:rsid w:val="00BA1631"/>
    <w:rsid w:val="00BA1DFC"/>
    <w:rsid w:val="00BA1E3B"/>
    <w:rsid w:val="00BA315A"/>
    <w:rsid w:val="00BA3C3E"/>
    <w:rsid w:val="00BA3CD4"/>
    <w:rsid w:val="00BA44F8"/>
    <w:rsid w:val="00BA4779"/>
    <w:rsid w:val="00BA7ADB"/>
    <w:rsid w:val="00BB0605"/>
    <w:rsid w:val="00BB1481"/>
    <w:rsid w:val="00BB1AFB"/>
    <w:rsid w:val="00BB1D43"/>
    <w:rsid w:val="00BB3413"/>
    <w:rsid w:val="00BB349C"/>
    <w:rsid w:val="00BB3983"/>
    <w:rsid w:val="00BB4DE1"/>
    <w:rsid w:val="00BB54AF"/>
    <w:rsid w:val="00BB557A"/>
    <w:rsid w:val="00BB5FF3"/>
    <w:rsid w:val="00BB6B2B"/>
    <w:rsid w:val="00BC099B"/>
    <w:rsid w:val="00BC20C1"/>
    <w:rsid w:val="00BC3102"/>
    <w:rsid w:val="00BC3EA8"/>
    <w:rsid w:val="00BC4B20"/>
    <w:rsid w:val="00BC513F"/>
    <w:rsid w:val="00BC6058"/>
    <w:rsid w:val="00BC69AD"/>
    <w:rsid w:val="00BC6F09"/>
    <w:rsid w:val="00BC7467"/>
    <w:rsid w:val="00BD0035"/>
    <w:rsid w:val="00BD0E58"/>
    <w:rsid w:val="00BD1B5E"/>
    <w:rsid w:val="00BD20A6"/>
    <w:rsid w:val="00BD20E1"/>
    <w:rsid w:val="00BD27B5"/>
    <w:rsid w:val="00BD3921"/>
    <w:rsid w:val="00BD3B5D"/>
    <w:rsid w:val="00BD3C2F"/>
    <w:rsid w:val="00BD5058"/>
    <w:rsid w:val="00BD51D8"/>
    <w:rsid w:val="00BE1703"/>
    <w:rsid w:val="00BE234A"/>
    <w:rsid w:val="00BE2587"/>
    <w:rsid w:val="00BE433F"/>
    <w:rsid w:val="00BE6527"/>
    <w:rsid w:val="00BE72DA"/>
    <w:rsid w:val="00BE730A"/>
    <w:rsid w:val="00BF1BDB"/>
    <w:rsid w:val="00BF1FFA"/>
    <w:rsid w:val="00BF357F"/>
    <w:rsid w:val="00BF3DC7"/>
    <w:rsid w:val="00BF4B03"/>
    <w:rsid w:val="00BF4E48"/>
    <w:rsid w:val="00BF4F54"/>
    <w:rsid w:val="00BF6298"/>
    <w:rsid w:val="00BF7064"/>
    <w:rsid w:val="00BF7DB3"/>
    <w:rsid w:val="00C0057F"/>
    <w:rsid w:val="00C007C5"/>
    <w:rsid w:val="00C013A7"/>
    <w:rsid w:val="00C020E0"/>
    <w:rsid w:val="00C0255D"/>
    <w:rsid w:val="00C027A1"/>
    <w:rsid w:val="00C036CC"/>
    <w:rsid w:val="00C03F03"/>
    <w:rsid w:val="00C04164"/>
    <w:rsid w:val="00C04A73"/>
    <w:rsid w:val="00C04AA9"/>
    <w:rsid w:val="00C04EAF"/>
    <w:rsid w:val="00C05136"/>
    <w:rsid w:val="00C05491"/>
    <w:rsid w:val="00C061BC"/>
    <w:rsid w:val="00C0624E"/>
    <w:rsid w:val="00C0673A"/>
    <w:rsid w:val="00C0741A"/>
    <w:rsid w:val="00C07C11"/>
    <w:rsid w:val="00C07C6C"/>
    <w:rsid w:val="00C116C6"/>
    <w:rsid w:val="00C119CF"/>
    <w:rsid w:val="00C12124"/>
    <w:rsid w:val="00C1402E"/>
    <w:rsid w:val="00C147E0"/>
    <w:rsid w:val="00C151E4"/>
    <w:rsid w:val="00C15BFD"/>
    <w:rsid w:val="00C173D9"/>
    <w:rsid w:val="00C219DF"/>
    <w:rsid w:val="00C22BCE"/>
    <w:rsid w:val="00C22DB3"/>
    <w:rsid w:val="00C22F61"/>
    <w:rsid w:val="00C24478"/>
    <w:rsid w:val="00C2448E"/>
    <w:rsid w:val="00C2461D"/>
    <w:rsid w:val="00C260A5"/>
    <w:rsid w:val="00C27753"/>
    <w:rsid w:val="00C2775E"/>
    <w:rsid w:val="00C3050F"/>
    <w:rsid w:val="00C30663"/>
    <w:rsid w:val="00C3290E"/>
    <w:rsid w:val="00C340F9"/>
    <w:rsid w:val="00C34198"/>
    <w:rsid w:val="00C34454"/>
    <w:rsid w:val="00C34652"/>
    <w:rsid w:val="00C35DEF"/>
    <w:rsid w:val="00C362C9"/>
    <w:rsid w:val="00C365B5"/>
    <w:rsid w:val="00C36942"/>
    <w:rsid w:val="00C37CC3"/>
    <w:rsid w:val="00C37D65"/>
    <w:rsid w:val="00C4004F"/>
    <w:rsid w:val="00C412C3"/>
    <w:rsid w:val="00C41626"/>
    <w:rsid w:val="00C416F5"/>
    <w:rsid w:val="00C4209C"/>
    <w:rsid w:val="00C4226E"/>
    <w:rsid w:val="00C44231"/>
    <w:rsid w:val="00C44E37"/>
    <w:rsid w:val="00C454CA"/>
    <w:rsid w:val="00C45B4F"/>
    <w:rsid w:val="00C45B90"/>
    <w:rsid w:val="00C47CCC"/>
    <w:rsid w:val="00C50F03"/>
    <w:rsid w:val="00C51C53"/>
    <w:rsid w:val="00C522AA"/>
    <w:rsid w:val="00C52CF7"/>
    <w:rsid w:val="00C5328C"/>
    <w:rsid w:val="00C54113"/>
    <w:rsid w:val="00C544D4"/>
    <w:rsid w:val="00C5471C"/>
    <w:rsid w:val="00C56A47"/>
    <w:rsid w:val="00C56FFE"/>
    <w:rsid w:val="00C57E82"/>
    <w:rsid w:val="00C606AE"/>
    <w:rsid w:val="00C60887"/>
    <w:rsid w:val="00C65DF7"/>
    <w:rsid w:val="00C66935"/>
    <w:rsid w:val="00C720F2"/>
    <w:rsid w:val="00C744BF"/>
    <w:rsid w:val="00C7577D"/>
    <w:rsid w:val="00C76ADD"/>
    <w:rsid w:val="00C7734F"/>
    <w:rsid w:val="00C77CAA"/>
    <w:rsid w:val="00C80277"/>
    <w:rsid w:val="00C80D19"/>
    <w:rsid w:val="00C82443"/>
    <w:rsid w:val="00C83B32"/>
    <w:rsid w:val="00C83FF6"/>
    <w:rsid w:val="00C84953"/>
    <w:rsid w:val="00C858A7"/>
    <w:rsid w:val="00C8599B"/>
    <w:rsid w:val="00C85D02"/>
    <w:rsid w:val="00C87000"/>
    <w:rsid w:val="00C9179D"/>
    <w:rsid w:val="00C92FDD"/>
    <w:rsid w:val="00C94FD8"/>
    <w:rsid w:val="00C95793"/>
    <w:rsid w:val="00CA087D"/>
    <w:rsid w:val="00CA0894"/>
    <w:rsid w:val="00CA090E"/>
    <w:rsid w:val="00CA0C74"/>
    <w:rsid w:val="00CA1C4A"/>
    <w:rsid w:val="00CA1F9B"/>
    <w:rsid w:val="00CA204D"/>
    <w:rsid w:val="00CA2334"/>
    <w:rsid w:val="00CA2EAB"/>
    <w:rsid w:val="00CA3DF5"/>
    <w:rsid w:val="00CA4CA9"/>
    <w:rsid w:val="00CA57AC"/>
    <w:rsid w:val="00CA5927"/>
    <w:rsid w:val="00CA63B4"/>
    <w:rsid w:val="00CB09C0"/>
    <w:rsid w:val="00CB0BD6"/>
    <w:rsid w:val="00CB0D45"/>
    <w:rsid w:val="00CB1F8A"/>
    <w:rsid w:val="00CB2C02"/>
    <w:rsid w:val="00CB36B3"/>
    <w:rsid w:val="00CB451E"/>
    <w:rsid w:val="00CB4793"/>
    <w:rsid w:val="00CB6F61"/>
    <w:rsid w:val="00CB6FF4"/>
    <w:rsid w:val="00CB7FF3"/>
    <w:rsid w:val="00CC14F9"/>
    <w:rsid w:val="00CC1B81"/>
    <w:rsid w:val="00CC2CE5"/>
    <w:rsid w:val="00CC4BC7"/>
    <w:rsid w:val="00CC5119"/>
    <w:rsid w:val="00CC5EB8"/>
    <w:rsid w:val="00CC6A70"/>
    <w:rsid w:val="00CC7464"/>
    <w:rsid w:val="00CC7529"/>
    <w:rsid w:val="00CC7BE4"/>
    <w:rsid w:val="00CC7BF1"/>
    <w:rsid w:val="00CD0C2A"/>
    <w:rsid w:val="00CD17C2"/>
    <w:rsid w:val="00CD304F"/>
    <w:rsid w:val="00CD3232"/>
    <w:rsid w:val="00CD3514"/>
    <w:rsid w:val="00CD35BF"/>
    <w:rsid w:val="00CD4301"/>
    <w:rsid w:val="00CD690E"/>
    <w:rsid w:val="00CD7995"/>
    <w:rsid w:val="00CD7B06"/>
    <w:rsid w:val="00CE009E"/>
    <w:rsid w:val="00CE06A3"/>
    <w:rsid w:val="00CE1063"/>
    <w:rsid w:val="00CE242F"/>
    <w:rsid w:val="00CE2D33"/>
    <w:rsid w:val="00CE3086"/>
    <w:rsid w:val="00CE3217"/>
    <w:rsid w:val="00CE436A"/>
    <w:rsid w:val="00CE4A6E"/>
    <w:rsid w:val="00CE559D"/>
    <w:rsid w:val="00CE5B60"/>
    <w:rsid w:val="00CE68FB"/>
    <w:rsid w:val="00CE6B58"/>
    <w:rsid w:val="00CE6FF5"/>
    <w:rsid w:val="00CE7784"/>
    <w:rsid w:val="00CE79CD"/>
    <w:rsid w:val="00CF0668"/>
    <w:rsid w:val="00CF07C6"/>
    <w:rsid w:val="00CF083C"/>
    <w:rsid w:val="00CF1A24"/>
    <w:rsid w:val="00CF37F0"/>
    <w:rsid w:val="00CF4014"/>
    <w:rsid w:val="00CF4BCE"/>
    <w:rsid w:val="00CF5559"/>
    <w:rsid w:val="00CF5E30"/>
    <w:rsid w:val="00CF5E9D"/>
    <w:rsid w:val="00CF6007"/>
    <w:rsid w:val="00CF64EA"/>
    <w:rsid w:val="00CF78F9"/>
    <w:rsid w:val="00CF7F7E"/>
    <w:rsid w:val="00D000E8"/>
    <w:rsid w:val="00D00A16"/>
    <w:rsid w:val="00D0107B"/>
    <w:rsid w:val="00D03305"/>
    <w:rsid w:val="00D0400B"/>
    <w:rsid w:val="00D04256"/>
    <w:rsid w:val="00D0439F"/>
    <w:rsid w:val="00D0690B"/>
    <w:rsid w:val="00D10457"/>
    <w:rsid w:val="00D10F64"/>
    <w:rsid w:val="00D116FE"/>
    <w:rsid w:val="00D13372"/>
    <w:rsid w:val="00D148AC"/>
    <w:rsid w:val="00D1667C"/>
    <w:rsid w:val="00D16C04"/>
    <w:rsid w:val="00D17480"/>
    <w:rsid w:val="00D17486"/>
    <w:rsid w:val="00D17713"/>
    <w:rsid w:val="00D214FB"/>
    <w:rsid w:val="00D2161D"/>
    <w:rsid w:val="00D228D6"/>
    <w:rsid w:val="00D23F1C"/>
    <w:rsid w:val="00D24CCD"/>
    <w:rsid w:val="00D25825"/>
    <w:rsid w:val="00D2734A"/>
    <w:rsid w:val="00D275D6"/>
    <w:rsid w:val="00D30D8F"/>
    <w:rsid w:val="00D32653"/>
    <w:rsid w:val="00D32C4B"/>
    <w:rsid w:val="00D34A89"/>
    <w:rsid w:val="00D35035"/>
    <w:rsid w:val="00D353E5"/>
    <w:rsid w:val="00D364B0"/>
    <w:rsid w:val="00D36F6C"/>
    <w:rsid w:val="00D37AC5"/>
    <w:rsid w:val="00D401B6"/>
    <w:rsid w:val="00D41694"/>
    <w:rsid w:val="00D41CA2"/>
    <w:rsid w:val="00D42A77"/>
    <w:rsid w:val="00D42F1E"/>
    <w:rsid w:val="00D42F99"/>
    <w:rsid w:val="00D43C2C"/>
    <w:rsid w:val="00D447A0"/>
    <w:rsid w:val="00D44D11"/>
    <w:rsid w:val="00D44F4E"/>
    <w:rsid w:val="00D471A3"/>
    <w:rsid w:val="00D47C76"/>
    <w:rsid w:val="00D47CB5"/>
    <w:rsid w:val="00D5079B"/>
    <w:rsid w:val="00D5106D"/>
    <w:rsid w:val="00D53D81"/>
    <w:rsid w:val="00D544BD"/>
    <w:rsid w:val="00D54C87"/>
    <w:rsid w:val="00D55751"/>
    <w:rsid w:val="00D55A03"/>
    <w:rsid w:val="00D574AE"/>
    <w:rsid w:val="00D60C3E"/>
    <w:rsid w:val="00D6186E"/>
    <w:rsid w:val="00D64687"/>
    <w:rsid w:val="00D64EEC"/>
    <w:rsid w:val="00D651E6"/>
    <w:rsid w:val="00D67005"/>
    <w:rsid w:val="00D67188"/>
    <w:rsid w:val="00D67C97"/>
    <w:rsid w:val="00D707D3"/>
    <w:rsid w:val="00D71092"/>
    <w:rsid w:val="00D71B63"/>
    <w:rsid w:val="00D734F5"/>
    <w:rsid w:val="00D74F85"/>
    <w:rsid w:val="00D75C8B"/>
    <w:rsid w:val="00D807C2"/>
    <w:rsid w:val="00D80D12"/>
    <w:rsid w:val="00D810DE"/>
    <w:rsid w:val="00D81D1D"/>
    <w:rsid w:val="00D824C6"/>
    <w:rsid w:val="00D82840"/>
    <w:rsid w:val="00D8358E"/>
    <w:rsid w:val="00D8476D"/>
    <w:rsid w:val="00D849D0"/>
    <w:rsid w:val="00D86512"/>
    <w:rsid w:val="00D86BF6"/>
    <w:rsid w:val="00D87AC8"/>
    <w:rsid w:val="00D90B9C"/>
    <w:rsid w:val="00D915A9"/>
    <w:rsid w:val="00D91CC3"/>
    <w:rsid w:val="00D92FBD"/>
    <w:rsid w:val="00D93CA2"/>
    <w:rsid w:val="00D9402B"/>
    <w:rsid w:val="00D94154"/>
    <w:rsid w:val="00D94345"/>
    <w:rsid w:val="00D95028"/>
    <w:rsid w:val="00D96C70"/>
    <w:rsid w:val="00D96E63"/>
    <w:rsid w:val="00D9706D"/>
    <w:rsid w:val="00D97C59"/>
    <w:rsid w:val="00D97E84"/>
    <w:rsid w:val="00D97FB6"/>
    <w:rsid w:val="00DA2979"/>
    <w:rsid w:val="00DA2B76"/>
    <w:rsid w:val="00DA3794"/>
    <w:rsid w:val="00DA393B"/>
    <w:rsid w:val="00DA3B2B"/>
    <w:rsid w:val="00DA401A"/>
    <w:rsid w:val="00DA4082"/>
    <w:rsid w:val="00DA547B"/>
    <w:rsid w:val="00DA55E5"/>
    <w:rsid w:val="00DA55FB"/>
    <w:rsid w:val="00DA64E2"/>
    <w:rsid w:val="00DA777E"/>
    <w:rsid w:val="00DB0249"/>
    <w:rsid w:val="00DB1E45"/>
    <w:rsid w:val="00DB29C9"/>
    <w:rsid w:val="00DB3497"/>
    <w:rsid w:val="00DB55E5"/>
    <w:rsid w:val="00DB60C3"/>
    <w:rsid w:val="00DB6CB6"/>
    <w:rsid w:val="00DC00E6"/>
    <w:rsid w:val="00DC0C71"/>
    <w:rsid w:val="00DC228E"/>
    <w:rsid w:val="00DC2CE9"/>
    <w:rsid w:val="00DC383E"/>
    <w:rsid w:val="00DC3CDF"/>
    <w:rsid w:val="00DC4A4C"/>
    <w:rsid w:val="00DC5D74"/>
    <w:rsid w:val="00DC7E64"/>
    <w:rsid w:val="00DD03A8"/>
    <w:rsid w:val="00DD06E4"/>
    <w:rsid w:val="00DD3167"/>
    <w:rsid w:val="00DD31D9"/>
    <w:rsid w:val="00DD3480"/>
    <w:rsid w:val="00DD37A5"/>
    <w:rsid w:val="00DD3B4B"/>
    <w:rsid w:val="00DD489E"/>
    <w:rsid w:val="00DD5090"/>
    <w:rsid w:val="00DD5B8D"/>
    <w:rsid w:val="00DD65E4"/>
    <w:rsid w:val="00DE0387"/>
    <w:rsid w:val="00DE0894"/>
    <w:rsid w:val="00DE0BD1"/>
    <w:rsid w:val="00DE168B"/>
    <w:rsid w:val="00DE1833"/>
    <w:rsid w:val="00DE1E47"/>
    <w:rsid w:val="00DE310B"/>
    <w:rsid w:val="00DE4249"/>
    <w:rsid w:val="00DE4393"/>
    <w:rsid w:val="00DE47CF"/>
    <w:rsid w:val="00DE49F1"/>
    <w:rsid w:val="00DE4CFA"/>
    <w:rsid w:val="00DE53B8"/>
    <w:rsid w:val="00DE5752"/>
    <w:rsid w:val="00DE7BA9"/>
    <w:rsid w:val="00DE7F9E"/>
    <w:rsid w:val="00DF410C"/>
    <w:rsid w:val="00DF5568"/>
    <w:rsid w:val="00DF6515"/>
    <w:rsid w:val="00DF77BD"/>
    <w:rsid w:val="00E00A84"/>
    <w:rsid w:val="00E00C61"/>
    <w:rsid w:val="00E019F7"/>
    <w:rsid w:val="00E01B3E"/>
    <w:rsid w:val="00E02260"/>
    <w:rsid w:val="00E03C19"/>
    <w:rsid w:val="00E03CCF"/>
    <w:rsid w:val="00E04270"/>
    <w:rsid w:val="00E044E9"/>
    <w:rsid w:val="00E045B6"/>
    <w:rsid w:val="00E04776"/>
    <w:rsid w:val="00E0481B"/>
    <w:rsid w:val="00E04DCB"/>
    <w:rsid w:val="00E04FE2"/>
    <w:rsid w:val="00E0590C"/>
    <w:rsid w:val="00E061F3"/>
    <w:rsid w:val="00E0631D"/>
    <w:rsid w:val="00E06D44"/>
    <w:rsid w:val="00E06E20"/>
    <w:rsid w:val="00E07FCD"/>
    <w:rsid w:val="00E10752"/>
    <w:rsid w:val="00E11B54"/>
    <w:rsid w:val="00E123F6"/>
    <w:rsid w:val="00E12655"/>
    <w:rsid w:val="00E13750"/>
    <w:rsid w:val="00E142A7"/>
    <w:rsid w:val="00E16930"/>
    <w:rsid w:val="00E17501"/>
    <w:rsid w:val="00E17903"/>
    <w:rsid w:val="00E17BD8"/>
    <w:rsid w:val="00E20DE8"/>
    <w:rsid w:val="00E214A1"/>
    <w:rsid w:val="00E22ED5"/>
    <w:rsid w:val="00E243A8"/>
    <w:rsid w:val="00E25CB9"/>
    <w:rsid w:val="00E2666A"/>
    <w:rsid w:val="00E2746D"/>
    <w:rsid w:val="00E2751D"/>
    <w:rsid w:val="00E30055"/>
    <w:rsid w:val="00E333E1"/>
    <w:rsid w:val="00E338B9"/>
    <w:rsid w:val="00E346F0"/>
    <w:rsid w:val="00E34FAB"/>
    <w:rsid w:val="00E35654"/>
    <w:rsid w:val="00E365EE"/>
    <w:rsid w:val="00E37132"/>
    <w:rsid w:val="00E3715C"/>
    <w:rsid w:val="00E37E19"/>
    <w:rsid w:val="00E4191A"/>
    <w:rsid w:val="00E41AF3"/>
    <w:rsid w:val="00E42243"/>
    <w:rsid w:val="00E4283A"/>
    <w:rsid w:val="00E43495"/>
    <w:rsid w:val="00E43D46"/>
    <w:rsid w:val="00E44951"/>
    <w:rsid w:val="00E50880"/>
    <w:rsid w:val="00E50D6F"/>
    <w:rsid w:val="00E52406"/>
    <w:rsid w:val="00E5264E"/>
    <w:rsid w:val="00E549E9"/>
    <w:rsid w:val="00E568BD"/>
    <w:rsid w:val="00E574F1"/>
    <w:rsid w:val="00E57997"/>
    <w:rsid w:val="00E608BE"/>
    <w:rsid w:val="00E615BD"/>
    <w:rsid w:val="00E61790"/>
    <w:rsid w:val="00E6181C"/>
    <w:rsid w:val="00E61C4E"/>
    <w:rsid w:val="00E61CF6"/>
    <w:rsid w:val="00E61F90"/>
    <w:rsid w:val="00E641ED"/>
    <w:rsid w:val="00E6565C"/>
    <w:rsid w:val="00E65797"/>
    <w:rsid w:val="00E65899"/>
    <w:rsid w:val="00E67890"/>
    <w:rsid w:val="00E67AB2"/>
    <w:rsid w:val="00E70B81"/>
    <w:rsid w:val="00E70E1B"/>
    <w:rsid w:val="00E73EF7"/>
    <w:rsid w:val="00E74410"/>
    <w:rsid w:val="00E748DC"/>
    <w:rsid w:val="00E8064E"/>
    <w:rsid w:val="00E81F1A"/>
    <w:rsid w:val="00E82F54"/>
    <w:rsid w:val="00E84682"/>
    <w:rsid w:val="00E8614D"/>
    <w:rsid w:val="00E86333"/>
    <w:rsid w:val="00E87DAE"/>
    <w:rsid w:val="00E904EA"/>
    <w:rsid w:val="00E91359"/>
    <w:rsid w:val="00E92E3F"/>
    <w:rsid w:val="00E931A4"/>
    <w:rsid w:val="00E93545"/>
    <w:rsid w:val="00E94A4E"/>
    <w:rsid w:val="00E95F9D"/>
    <w:rsid w:val="00E96D9A"/>
    <w:rsid w:val="00EA14CC"/>
    <w:rsid w:val="00EA27B0"/>
    <w:rsid w:val="00EA4351"/>
    <w:rsid w:val="00EA4FDF"/>
    <w:rsid w:val="00EA5BE6"/>
    <w:rsid w:val="00EA5BFF"/>
    <w:rsid w:val="00EA67CE"/>
    <w:rsid w:val="00EA7239"/>
    <w:rsid w:val="00EA7704"/>
    <w:rsid w:val="00EB08D6"/>
    <w:rsid w:val="00EB1006"/>
    <w:rsid w:val="00EB2334"/>
    <w:rsid w:val="00EB2737"/>
    <w:rsid w:val="00EB2849"/>
    <w:rsid w:val="00EB2D50"/>
    <w:rsid w:val="00EB3298"/>
    <w:rsid w:val="00EB36FD"/>
    <w:rsid w:val="00EB376C"/>
    <w:rsid w:val="00EB3779"/>
    <w:rsid w:val="00EB39A8"/>
    <w:rsid w:val="00EB4073"/>
    <w:rsid w:val="00EB45BA"/>
    <w:rsid w:val="00EB45D5"/>
    <w:rsid w:val="00EB55BB"/>
    <w:rsid w:val="00EB6954"/>
    <w:rsid w:val="00EB6C1F"/>
    <w:rsid w:val="00EB6D8F"/>
    <w:rsid w:val="00EB7C63"/>
    <w:rsid w:val="00EC1879"/>
    <w:rsid w:val="00EC2545"/>
    <w:rsid w:val="00EC2707"/>
    <w:rsid w:val="00EC51D6"/>
    <w:rsid w:val="00EC7ADA"/>
    <w:rsid w:val="00EC7B75"/>
    <w:rsid w:val="00EC7EE3"/>
    <w:rsid w:val="00ED0F75"/>
    <w:rsid w:val="00ED1191"/>
    <w:rsid w:val="00ED43A9"/>
    <w:rsid w:val="00ED57C6"/>
    <w:rsid w:val="00ED60B8"/>
    <w:rsid w:val="00ED7443"/>
    <w:rsid w:val="00ED7CE7"/>
    <w:rsid w:val="00EE2014"/>
    <w:rsid w:val="00EE28E6"/>
    <w:rsid w:val="00EE2D7E"/>
    <w:rsid w:val="00EE33BF"/>
    <w:rsid w:val="00EE3EE8"/>
    <w:rsid w:val="00EE4959"/>
    <w:rsid w:val="00EE5CF1"/>
    <w:rsid w:val="00EE5FD6"/>
    <w:rsid w:val="00EE6679"/>
    <w:rsid w:val="00EE723E"/>
    <w:rsid w:val="00EF1320"/>
    <w:rsid w:val="00EF143D"/>
    <w:rsid w:val="00EF219C"/>
    <w:rsid w:val="00EF3676"/>
    <w:rsid w:val="00EF4124"/>
    <w:rsid w:val="00EF6CDE"/>
    <w:rsid w:val="00EF6EFA"/>
    <w:rsid w:val="00EF7506"/>
    <w:rsid w:val="00F028DA"/>
    <w:rsid w:val="00F02BA9"/>
    <w:rsid w:val="00F0337E"/>
    <w:rsid w:val="00F03ED7"/>
    <w:rsid w:val="00F04B4A"/>
    <w:rsid w:val="00F05899"/>
    <w:rsid w:val="00F06475"/>
    <w:rsid w:val="00F06AA0"/>
    <w:rsid w:val="00F06AF6"/>
    <w:rsid w:val="00F1022E"/>
    <w:rsid w:val="00F103E7"/>
    <w:rsid w:val="00F1150A"/>
    <w:rsid w:val="00F116AB"/>
    <w:rsid w:val="00F1269D"/>
    <w:rsid w:val="00F140D1"/>
    <w:rsid w:val="00F14225"/>
    <w:rsid w:val="00F14F73"/>
    <w:rsid w:val="00F16186"/>
    <w:rsid w:val="00F16394"/>
    <w:rsid w:val="00F163CD"/>
    <w:rsid w:val="00F16958"/>
    <w:rsid w:val="00F16DC2"/>
    <w:rsid w:val="00F16F8E"/>
    <w:rsid w:val="00F17457"/>
    <w:rsid w:val="00F17F39"/>
    <w:rsid w:val="00F2033A"/>
    <w:rsid w:val="00F20F2C"/>
    <w:rsid w:val="00F212FF"/>
    <w:rsid w:val="00F22C15"/>
    <w:rsid w:val="00F23278"/>
    <w:rsid w:val="00F238F7"/>
    <w:rsid w:val="00F2432D"/>
    <w:rsid w:val="00F24CB7"/>
    <w:rsid w:val="00F25BD0"/>
    <w:rsid w:val="00F271E7"/>
    <w:rsid w:val="00F3064F"/>
    <w:rsid w:val="00F3239D"/>
    <w:rsid w:val="00F325C3"/>
    <w:rsid w:val="00F34EC3"/>
    <w:rsid w:val="00F35531"/>
    <w:rsid w:val="00F37BE4"/>
    <w:rsid w:val="00F37DB7"/>
    <w:rsid w:val="00F40D61"/>
    <w:rsid w:val="00F41A07"/>
    <w:rsid w:val="00F4211D"/>
    <w:rsid w:val="00F424AD"/>
    <w:rsid w:val="00F42868"/>
    <w:rsid w:val="00F44355"/>
    <w:rsid w:val="00F4495C"/>
    <w:rsid w:val="00F46807"/>
    <w:rsid w:val="00F47274"/>
    <w:rsid w:val="00F52127"/>
    <w:rsid w:val="00F521E7"/>
    <w:rsid w:val="00F5416E"/>
    <w:rsid w:val="00F542CC"/>
    <w:rsid w:val="00F545F7"/>
    <w:rsid w:val="00F54F2A"/>
    <w:rsid w:val="00F55EB0"/>
    <w:rsid w:val="00F60223"/>
    <w:rsid w:val="00F61275"/>
    <w:rsid w:val="00F61294"/>
    <w:rsid w:val="00F616DC"/>
    <w:rsid w:val="00F63796"/>
    <w:rsid w:val="00F638FB"/>
    <w:rsid w:val="00F65918"/>
    <w:rsid w:val="00F659AA"/>
    <w:rsid w:val="00F6677B"/>
    <w:rsid w:val="00F66B9F"/>
    <w:rsid w:val="00F67E72"/>
    <w:rsid w:val="00F70310"/>
    <w:rsid w:val="00F706FE"/>
    <w:rsid w:val="00F7134C"/>
    <w:rsid w:val="00F718A8"/>
    <w:rsid w:val="00F71B3C"/>
    <w:rsid w:val="00F72F8F"/>
    <w:rsid w:val="00F731AE"/>
    <w:rsid w:val="00F735DA"/>
    <w:rsid w:val="00F735FE"/>
    <w:rsid w:val="00F73E1B"/>
    <w:rsid w:val="00F74633"/>
    <w:rsid w:val="00F74ABA"/>
    <w:rsid w:val="00F75232"/>
    <w:rsid w:val="00F76038"/>
    <w:rsid w:val="00F76922"/>
    <w:rsid w:val="00F801C4"/>
    <w:rsid w:val="00F804A4"/>
    <w:rsid w:val="00F80AD4"/>
    <w:rsid w:val="00F811D1"/>
    <w:rsid w:val="00F81BC1"/>
    <w:rsid w:val="00F82630"/>
    <w:rsid w:val="00F827D7"/>
    <w:rsid w:val="00F833A5"/>
    <w:rsid w:val="00F84279"/>
    <w:rsid w:val="00F8443E"/>
    <w:rsid w:val="00F8443F"/>
    <w:rsid w:val="00F86CCD"/>
    <w:rsid w:val="00F87BF1"/>
    <w:rsid w:val="00F901EF"/>
    <w:rsid w:val="00F907A3"/>
    <w:rsid w:val="00F934D4"/>
    <w:rsid w:val="00F937E2"/>
    <w:rsid w:val="00F944F7"/>
    <w:rsid w:val="00F94E52"/>
    <w:rsid w:val="00F9743E"/>
    <w:rsid w:val="00F979DC"/>
    <w:rsid w:val="00FA014C"/>
    <w:rsid w:val="00FA0E16"/>
    <w:rsid w:val="00FA13A4"/>
    <w:rsid w:val="00FA1FD4"/>
    <w:rsid w:val="00FA366E"/>
    <w:rsid w:val="00FA4638"/>
    <w:rsid w:val="00FA4833"/>
    <w:rsid w:val="00FA541F"/>
    <w:rsid w:val="00FA6268"/>
    <w:rsid w:val="00FA67FE"/>
    <w:rsid w:val="00FA6D15"/>
    <w:rsid w:val="00FA6F7F"/>
    <w:rsid w:val="00FB0734"/>
    <w:rsid w:val="00FB1D8A"/>
    <w:rsid w:val="00FB2CBC"/>
    <w:rsid w:val="00FB3323"/>
    <w:rsid w:val="00FB36E7"/>
    <w:rsid w:val="00FB486F"/>
    <w:rsid w:val="00FB5588"/>
    <w:rsid w:val="00FC0F7E"/>
    <w:rsid w:val="00FC28D8"/>
    <w:rsid w:val="00FC363E"/>
    <w:rsid w:val="00FD211D"/>
    <w:rsid w:val="00FD3C31"/>
    <w:rsid w:val="00FD487E"/>
    <w:rsid w:val="00FD50A8"/>
    <w:rsid w:val="00FD50BA"/>
    <w:rsid w:val="00FD62A4"/>
    <w:rsid w:val="00FD764C"/>
    <w:rsid w:val="00FD7A60"/>
    <w:rsid w:val="00FD7AF1"/>
    <w:rsid w:val="00FD7CC0"/>
    <w:rsid w:val="00FE02E1"/>
    <w:rsid w:val="00FE08C7"/>
    <w:rsid w:val="00FE1753"/>
    <w:rsid w:val="00FE23F7"/>
    <w:rsid w:val="00FE25D2"/>
    <w:rsid w:val="00FE2C51"/>
    <w:rsid w:val="00FE3044"/>
    <w:rsid w:val="00FE3EC5"/>
    <w:rsid w:val="00FE4826"/>
    <w:rsid w:val="00FE5280"/>
    <w:rsid w:val="00FE58F4"/>
    <w:rsid w:val="00FE5C72"/>
    <w:rsid w:val="00FE5E16"/>
    <w:rsid w:val="00FE687E"/>
    <w:rsid w:val="00FE6D8C"/>
    <w:rsid w:val="00FE778E"/>
    <w:rsid w:val="00FF25D6"/>
    <w:rsid w:val="00FF351F"/>
    <w:rsid w:val="00FF44BE"/>
    <w:rsid w:val="00FF46BF"/>
    <w:rsid w:val="00FF56AD"/>
    <w:rsid w:val="00FF5A8E"/>
    <w:rsid w:val="00FF6088"/>
    <w:rsid w:val="00FF6B3D"/>
    <w:rsid w:val="00FF6F14"/>
    <w:rsid w:val="27A99CBD"/>
    <w:rsid w:val="375B37FD"/>
    <w:rsid w:val="37D9ABFA"/>
    <w:rsid w:val="5658E856"/>
    <w:rsid w:val="59908918"/>
    <w:rsid w:val="733C5451"/>
    <w:rsid w:val="73FF6154"/>
    <w:rsid w:val="78CC72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D609"/>
  <w15:chartTrackingRefBased/>
  <w15:docId w15:val="{AE77E1E7-9D5F-4DF6-A0B2-E7F6FEFD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C2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A4"/>
    <w:pPr>
      <w:ind w:left="720"/>
      <w:contextualSpacing/>
    </w:pPr>
  </w:style>
  <w:style w:type="table" w:styleId="TableGrid">
    <w:name w:val="Table Grid"/>
    <w:basedOn w:val="TableNormal"/>
    <w:uiPriority w:val="59"/>
    <w:rsid w:val="004C6B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E43"/>
    <w:rPr>
      <w:color w:val="0563C1" w:themeColor="hyperlink"/>
      <w:u w:val="single"/>
    </w:rPr>
  </w:style>
  <w:style w:type="character" w:styleId="UnresolvedMention">
    <w:name w:val="Unresolved Mention"/>
    <w:basedOn w:val="DefaultParagraphFont"/>
    <w:uiPriority w:val="99"/>
    <w:unhideWhenUsed/>
    <w:rsid w:val="009F3E43"/>
    <w:rPr>
      <w:color w:val="605E5C"/>
      <w:shd w:val="clear" w:color="auto" w:fill="E1DFDD"/>
    </w:rPr>
  </w:style>
  <w:style w:type="paragraph" w:styleId="Header">
    <w:name w:val="header"/>
    <w:basedOn w:val="Normal"/>
    <w:link w:val="HeaderChar"/>
    <w:uiPriority w:val="99"/>
    <w:unhideWhenUsed/>
    <w:rsid w:val="0083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A7"/>
  </w:style>
  <w:style w:type="paragraph" w:styleId="Footer">
    <w:name w:val="footer"/>
    <w:basedOn w:val="Normal"/>
    <w:link w:val="FooterChar"/>
    <w:uiPriority w:val="99"/>
    <w:unhideWhenUsed/>
    <w:rsid w:val="0083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A7"/>
  </w:style>
  <w:style w:type="character" w:styleId="CommentReference">
    <w:name w:val="annotation reference"/>
    <w:basedOn w:val="DefaultParagraphFont"/>
    <w:uiPriority w:val="99"/>
    <w:semiHidden/>
    <w:unhideWhenUsed/>
    <w:rsid w:val="007F2CB3"/>
    <w:rPr>
      <w:sz w:val="16"/>
      <w:szCs w:val="16"/>
    </w:rPr>
  </w:style>
  <w:style w:type="paragraph" w:styleId="CommentText">
    <w:name w:val="annotation text"/>
    <w:basedOn w:val="Normal"/>
    <w:link w:val="CommentTextChar"/>
    <w:uiPriority w:val="99"/>
    <w:unhideWhenUsed/>
    <w:rsid w:val="007F2CB3"/>
    <w:pPr>
      <w:spacing w:line="240" w:lineRule="auto"/>
    </w:pPr>
    <w:rPr>
      <w:sz w:val="20"/>
      <w:szCs w:val="20"/>
    </w:rPr>
  </w:style>
  <w:style w:type="character" w:customStyle="1" w:styleId="CommentTextChar">
    <w:name w:val="Comment Text Char"/>
    <w:basedOn w:val="DefaultParagraphFont"/>
    <w:link w:val="CommentText"/>
    <w:uiPriority w:val="99"/>
    <w:rsid w:val="007F2CB3"/>
    <w:rPr>
      <w:sz w:val="20"/>
      <w:szCs w:val="20"/>
    </w:rPr>
  </w:style>
  <w:style w:type="paragraph" w:styleId="CommentSubject">
    <w:name w:val="annotation subject"/>
    <w:basedOn w:val="CommentText"/>
    <w:next w:val="CommentText"/>
    <w:link w:val="CommentSubjectChar"/>
    <w:uiPriority w:val="99"/>
    <w:semiHidden/>
    <w:unhideWhenUsed/>
    <w:rsid w:val="007F2CB3"/>
    <w:rPr>
      <w:b/>
      <w:bCs/>
    </w:rPr>
  </w:style>
  <w:style w:type="character" w:customStyle="1" w:styleId="CommentSubjectChar">
    <w:name w:val="Comment Subject Char"/>
    <w:basedOn w:val="CommentTextChar"/>
    <w:link w:val="CommentSubject"/>
    <w:uiPriority w:val="99"/>
    <w:semiHidden/>
    <w:rsid w:val="007F2CB3"/>
    <w:rPr>
      <w:b/>
      <w:bCs/>
      <w:sz w:val="20"/>
      <w:szCs w:val="20"/>
    </w:rPr>
  </w:style>
  <w:style w:type="paragraph" w:styleId="Caption">
    <w:name w:val="caption"/>
    <w:basedOn w:val="Normal"/>
    <w:next w:val="Normal"/>
    <w:uiPriority w:val="35"/>
    <w:unhideWhenUsed/>
    <w:qFormat/>
    <w:rsid w:val="00612669"/>
    <w:pPr>
      <w:spacing w:after="200" w:line="240" w:lineRule="auto"/>
    </w:pPr>
    <w:rPr>
      <w:i/>
      <w:iCs/>
      <w:color w:val="44546A" w:themeColor="text2"/>
      <w:sz w:val="18"/>
      <w:szCs w:val="18"/>
    </w:rPr>
  </w:style>
  <w:style w:type="paragraph" w:styleId="Revision">
    <w:name w:val="Revision"/>
    <w:hidden/>
    <w:uiPriority w:val="99"/>
    <w:semiHidden/>
    <w:rsid w:val="00D8358E"/>
    <w:pPr>
      <w:spacing w:after="0" w:line="240" w:lineRule="auto"/>
    </w:pPr>
  </w:style>
  <w:style w:type="character" w:styleId="FollowedHyperlink">
    <w:name w:val="FollowedHyperlink"/>
    <w:basedOn w:val="DefaultParagraphFont"/>
    <w:uiPriority w:val="99"/>
    <w:semiHidden/>
    <w:unhideWhenUsed/>
    <w:rsid w:val="005918D6"/>
    <w:rPr>
      <w:color w:val="954F72" w:themeColor="followedHyperlink"/>
      <w:u w:val="single"/>
    </w:rPr>
  </w:style>
  <w:style w:type="character" w:styleId="PlaceholderText">
    <w:name w:val="Placeholder Text"/>
    <w:basedOn w:val="DefaultParagraphFont"/>
    <w:uiPriority w:val="99"/>
    <w:semiHidden/>
    <w:rsid w:val="003D5E2E"/>
    <w:rPr>
      <w:color w:val="808080"/>
    </w:rPr>
  </w:style>
  <w:style w:type="character" w:customStyle="1" w:styleId="Heading1Char">
    <w:name w:val="Heading 1 Char"/>
    <w:basedOn w:val="DefaultParagraphFont"/>
    <w:link w:val="Heading1"/>
    <w:uiPriority w:val="9"/>
    <w:rsid w:val="00BD3C2F"/>
    <w:rPr>
      <w:rFonts w:asciiTheme="majorHAnsi" w:eastAsiaTheme="majorEastAsia" w:hAnsiTheme="majorHAnsi" w:cstheme="majorBidi"/>
      <w:color w:val="2F5496" w:themeColor="accent1" w:themeShade="BF"/>
      <w:sz w:val="32"/>
      <w:szCs w:val="32"/>
      <w:lang w:val="en-US"/>
    </w:rPr>
  </w:style>
  <w:style w:type="character" w:styleId="LineNumber">
    <w:name w:val="line number"/>
    <w:basedOn w:val="DefaultParagraphFont"/>
    <w:uiPriority w:val="99"/>
    <w:semiHidden/>
    <w:unhideWhenUsed/>
    <w:rsid w:val="009E39C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5955">
      <w:bodyDiv w:val="1"/>
      <w:marLeft w:val="0"/>
      <w:marRight w:val="0"/>
      <w:marTop w:val="0"/>
      <w:marBottom w:val="0"/>
      <w:divBdr>
        <w:top w:val="none" w:sz="0" w:space="0" w:color="auto"/>
        <w:left w:val="none" w:sz="0" w:space="0" w:color="auto"/>
        <w:bottom w:val="none" w:sz="0" w:space="0" w:color="auto"/>
        <w:right w:val="none" w:sz="0" w:space="0" w:color="auto"/>
      </w:divBdr>
      <w:divsChild>
        <w:div w:id="10643434">
          <w:marLeft w:val="640"/>
          <w:marRight w:val="0"/>
          <w:marTop w:val="0"/>
          <w:marBottom w:val="0"/>
          <w:divBdr>
            <w:top w:val="none" w:sz="0" w:space="0" w:color="auto"/>
            <w:left w:val="none" w:sz="0" w:space="0" w:color="auto"/>
            <w:bottom w:val="none" w:sz="0" w:space="0" w:color="auto"/>
            <w:right w:val="none" w:sz="0" w:space="0" w:color="auto"/>
          </w:divBdr>
        </w:div>
        <w:div w:id="372848061">
          <w:marLeft w:val="640"/>
          <w:marRight w:val="0"/>
          <w:marTop w:val="0"/>
          <w:marBottom w:val="0"/>
          <w:divBdr>
            <w:top w:val="none" w:sz="0" w:space="0" w:color="auto"/>
            <w:left w:val="none" w:sz="0" w:space="0" w:color="auto"/>
            <w:bottom w:val="none" w:sz="0" w:space="0" w:color="auto"/>
            <w:right w:val="none" w:sz="0" w:space="0" w:color="auto"/>
          </w:divBdr>
        </w:div>
        <w:div w:id="437258087">
          <w:marLeft w:val="640"/>
          <w:marRight w:val="0"/>
          <w:marTop w:val="0"/>
          <w:marBottom w:val="0"/>
          <w:divBdr>
            <w:top w:val="none" w:sz="0" w:space="0" w:color="auto"/>
            <w:left w:val="none" w:sz="0" w:space="0" w:color="auto"/>
            <w:bottom w:val="none" w:sz="0" w:space="0" w:color="auto"/>
            <w:right w:val="none" w:sz="0" w:space="0" w:color="auto"/>
          </w:divBdr>
        </w:div>
        <w:div w:id="775947244">
          <w:marLeft w:val="640"/>
          <w:marRight w:val="0"/>
          <w:marTop w:val="0"/>
          <w:marBottom w:val="0"/>
          <w:divBdr>
            <w:top w:val="none" w:sz="0" w:space="0" w:color="auto"/>
            <w:left w:val="none" w:sz="0" w:space="0" w:color="auto"/>
            <w:bottom w:val="none" w:sz="0" w:space="0" w:color="auto"/>
            <w:right w:val="none" w:sz="0" w:space="0" w:color="auto"/>
          </w:divBdr>
        </w:div>
      </w:divsChild>
    </w:div>
    <w:div w:id="155001365">
      <w:bodyDiv w:val="1"/>
      <w:marLeft w:val="0"/>
      <w:marRight w:val="0"/>
      <w:marTop w:val="0"/>
      <w:marBottom w:val="0"/>
      <w:divBdr>
        <w:top w:val="none" w:sz="0" w:space="0" w:color="auto"/>
        <w:left w:val="none" w:sz="0" w:space="0" w:color="auto"/>
        <w:bottom w:val="none" w:sz="0" w:space="0" w:color="auto"/>
        <w:right w:val="none" w:sz="0" w:space="0" w:color="auto"/>
      </w:divBdr>
    </w:div>
    <w:div w:id="174612276">
      <w:bodyDiv w:val="1"/>
      <w:marLeft w:val="0"/>
      <w:marRight w:val="0"/>
      <w:marTop w:val="0"/>
      <w:marBottom w:val="0"/>
      <w:divBdr>
        <w:top w:val="none" w:sz="0" w:space="0" w:color="auto"/>
        <w:left w:val="none" w:sz="0" w:space="0" w:color="auto"/>
        <w:bottom w:val="none" w:sz="0" w:space="0" w:color="auto"/>
        <w:right w:val="none" w:sz="0" w:space="0" w:color="auto"/>
      </w:divBdr>
    </w:div>
    <w:div w:id="399254233">
      <w:bodyDiv w:val="1"/>
      <w:marLeft w:val="0"/>
      <w:marRight w:val="0"/>
      <w:marTop w:val="0"/>
      <w:marBottom w:val="0"/>
      <w:divBdr>
        <w:top w:val="none" w:sz="0" w:space="0" w:color="auto"/>
        <w:left w:val="none" w:sz="0" w:space="0" w:color="auto"/>
        <w:bottom w:val="none" w:sz="0" w:space="0" w:color="auto"/>
        <w:right w:val="none" w:sz="0" w:space="0" w:color="auto"/>
      </w:divBdr>
      <w:divsChild>
        <w:div w:id="798767324">
          <w:marLeft w:val="640"/>
          <w:marRight w:val="0"/>
          <w:marTop w:val="0"/>
          <w:marBottom w:val="0"/>
          <w:divBdr>
            <w:top w:val="none" w:sz="0" w:space="0" w:color="auto"/>
            <w:left w:val="none" w:sz="0" w:space="0" w:color="auto"/>
            <w:bottom w:val="none" w:sz="0" w:space="0" w:color="auto"/>
            <w:right w:val="none" w:sz="0" w:space="0" w:color="auto"/>
          </w:divBdr>
        </w:div>
        <w:div w:id="1246457047">
          <w:marLeft w:val="640"/>
          <w:marRight w:val="0"/>
          <w:marTop w:val="0"/>
          <w:marBottom w:val="0"/>
          <w:divBdr>
            <w:top w:val="none" w:sz="0" w:space="0" w:color="auto"/>
            <w:left w:val="none" w:sz="0" w:space="0" w:color="auto"/>
            <w:bottom w:val="none" w:sz="0" w:space="0" w:color="auto"/>
            <w:right w:val="none" w:sz="0" w:space="0" w:color="auto"/>
          </w:divBdr>
        </w:div>
        <w:div w:id="1739740137">
          <w:marLeft w:val="640"/>
          <w:marRight w:val="0"/>
          <w:marTop w:val="0"/>
          <w:marBottom w:val="0"/>
          <w:divBdr>
            <w:top w:val="none" w:sz="0" w:space="0" w:color="auto"/>
            <w:left w:val="none" w:sz="0" w:space="0" w:color="auto"/>
            <w:bottom w:val="none" w:sz="0" w:space="0" w:color="auto"/>
            <w:right w:val="none" w:sz="0" w:space="0" w:color="auto"/>
          </w:divBdr>
        </w:div>
        <w:div w:id="2035691005">
          <w:marLeft w:val="640"/>
          <w:marRight w:val="0"/>
          <w:marTop w:val="0"/>
          <w:marBottom w:val="0"/>
          <w:divBdr>
            <w:top w:val="none" w:sz="0" w:space="0" w:color="auto"/>
            <w:left w:val="none" w:sz="0" w:space="0" w:color="auto"/>
            <w:bottom w:val="none" w:sz="0" w:space="0" w:color="auto"/>
            <w:right w:val="none" w:sz="0" w:space="0" w:color="auto"/>
          </w:divBdr>
        </w:div>
      </w:divsChild>
    </w:div>
    <w:div w:id="459299126">
      <w:bodyDiv w:val="1"/>
      <w:marLeft w:val="0"/>
      <w:marRight w:val="0"/>
      <w:marTop w:val="0"/>
      <w:marBottom w:val="0"/>
      <w:divBdr>
        <w:top w:val="none" w:sz="0" w:space="0" w:color="auto"/>
        <w:left w:val="none" w:sz="0" w:space="0" w:color="auto"/>
        <w:bottom w:val="none" w:sz="0" w:space="0" w:color="auto"/>
        <w:right w:val="none" w:sz="0" w:space="0" w:color="auto"/>
      </w:divBdr>
    </w:div>
    <w:div w:id="637105821">
      <w:bodyDiv w:val="1"/>
      <w:marLeft w:val="0"/>
      <w:marRight w:val="0"/>
      <w:marTop w:val="0"/>
      <w:marBottom w:val="0"/>
      <w:divBdr>
        <w:top w:val="none" w:sz="0" w:space="0" w:color="auto"/>
        <w:left w:val="none" w:sz="0" w:space="0" w:color="auto"/>
        <w:bottom w:val="none" w:sz="0" w:space="0" w:color="auto"/>
        <w:right w:val="none" w:sz="0" w:space="0" w:color="auto"/>
      </w:divBdr>
      <w:divsChild>
        <w:div w:id="126899705">
          <w:marLeft w:val="640"/>
          <w:marRight w:val="0"/>
          <w:marTop w:val="0"/>
          <w:marBottom w:val="0"/>
          <w:divBdr>
            <w:top w:val="none" w:sz="0" w:space="0" w:color="auto"/>
            <w:left w:val="none" w:sz="0" w:space="0" w:color="auto"/>
            <w:bottom w:val="none" w:sz="0" w:space="0" w:color="auto"/>
            <w:right w:val="none" w:sz="0" w:space="0" w:color="auto"/>
          </w:divBdr>
        </w:div>
      </w:divsChild>
    </w:div>
    <w:div w:id="1188834022">
      <w:bodyDiv w:val="1"/>
      <w:marLeft w:val="0"/>
      <w:marRight w:val="0"/>
      <w:marTop w:val="0"/>
      <w:marBottom w:val="0"/>
      <w:divBdr>
        <w:top w:val="none" w:sz="0" w:space="0" w:color="auto"/>
        <w:left w:val="none" w:sz="0" w:space="0" w:color="auto"/>
        <w:bottom w:val="none" w:sz="0" w:space="0" w:color="auto"/>
        <w:right w:val="none" w:sz="0" w:space="0" w:color="auto"/>
      </w:divBdr>
    </w:div>
    <w:div w:id="1455254403">
      <w:bodyDiv w:val="1"/>
      <w:marLeft w:val="0"/>
      <w:marRight w:val="0"/>
      <w:marTop w:val="0"/>
      <w:marBottom w:val="0"/>
      <w:divBdr>
        <w:top w:val="none" w:sz="0" w:space="0" w:color="auto"/>
        <w:left w:val="none" w:sz="0" w:space="0" w:color="auto"/>
        <w:bottom w:val="none" w:sz="0" w:space="0" w:color="auto"/>
        <w:right w:val="none" w:sz="0" w:space="0" w:color="auto"/>
      </w:divBdr>
    </w:div>
    <w:div w:id="17980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5A89ADE-F411-4722-B0C8-7D676C71CF7C}">
    <t:Anchor>
      <t:Comment id="2053915411"/>
    </t:Anchor>
    <t:History>
      <t:Event id="{14ED9CFA-9302-4F77-B807-2FFE71CDF4CD}" time="2022-05-20T08:21:15.244Z">
        <t:Attribution userId="S::essgdy@live.warwick.ac.uk::1db37344-7686-40ac-877f-e58368306530" userProvider="AD" userName="Coles, Stuart"/>
        <t:Anchor>
          <t:Comment id="2053915411"/>
        </t:Anchor>
        <t:Create/>
      </t:Event>
      <t:Event id="{BE9163D7-2DD9-4A44-8D00-B6F0E6871250}" time="2022-05-20T08:21:15.244Z">
        <t:Attribution userId="S::essgdy@live.warwick.ac.uk::1db37344-7686-40ac-877f-e58368306530" userProvider="AD" userName="Coles, Stuart"/>
        <t:Anchor>
          <t:Comment id="2053915411"/>
        </t:Anchor>
        <t:Assign userId="S::u1571561@live.warwick.ac.uk::01f9f9a5-0575-4551-9f81-a8ef34c28474" userProvider="AD" userName="Ozoemena, Matthew"/>
      </t:Event>
      <t:Event id="{EDF27731-639F-47DA-99CC-7C4BBE1B1691}" time="2022-05-20T08:21:15.244Z">
        <t:Attribution userId="S::essgdy@live.warwick.ac.uk::1db37344-7686-40ac-877f-e58368306530" userProvider="AD" userName="Coles, Stuart"/>
        <t:Anchor>
          <t:Comment id="2053915411"/>
        </t:Anchor>
        <t:SetTitle title="@Ozoemena, Matthew - How did the referenced studies get to the finding that pyrolysis was 'comparable to mechanical recycling'? Similar scopes etc.? It doesn't seem right to me and doesn't go with the narrative of the rest of the paper. Can you check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C45D0D-1C53-4BA4-95FC-3FBFD509516A}">
  <we:reference id="wa104382081" version="1.35.0.0" store="en-GB" storeType="OMEX"/>
  <we:alternateReferences>
    <we:reference id="wa104382081" version="1.35.0.0" store="en-GB" storeType="OMEX"/>
  </we:alternateReferences>
  <we:properties>
    <we:property name="MENDELEY_CITATIONS" value="[{&quot;citationID&quot;:&quot;MENDELEY_CITATION_65345028-f837-474d-aef6-1455e790f372&quot;,&quot;citationItems&quot;:[{&quot;id&quot;:&quot;3230b53f-f439-37d5-822c-a0884dd53d55&quot;,&quot;itemData&quot;:{&quot;type&quot;:&quot;article-journal&quot;,&quot;id&quot;:&quot;3230b53f-f439-37d5-822c-a0884dd53d55&quot;,&quot;title&quot;:&quot;Sustainability Metrics: Life Cycle Assessment and Green Design in Polymers&quot;,&quot;author&quot;:[{&quot;family&quot;:&quot;Tabone&quot;,&quot;given&quot;:&quot;Michaelangelo D.&quot;,&quot;parse-names&quot;:false,&quot;dropping-particle&quot;:&quot;&quot;,&quot;non-dropping-particle&quot;:&quot;&quot;},{&quot;family&quot;:&quot;Cregg&quot;,&quot;given&quot;:&quot;James J.&quot;,&quot;parse-names&quot;:false,&quot;dropping-particle&quot;:&quot;&quot;,&quot;non-dropping-particle&quot;:&quot;&quot;},{&quot;family&quot;:&quot;Beckman&quot;,&quot;given&quot;:&quot;Eric J.&quot;,&quot;parse-names&quot;:false,&quot;dropping-particle&quot;:&quot;&quot;,&quot;non-dropping-particle&quot;:&quot;&quot;},{&quot;family&quot;:&quot;Landis&quot;,&quot;given&quot;:&quot;Amy E.&quot;,&quot;parse-names&quot;:false,&quot;dropping-particle&quot;:&quot;&quot;,&quot;non-dropping-particle&quot;:&quot;&quot;}],&quot;container-title&quot;:&quot;Environmental Science &amp; Technology&quot;,&quot;DOI&quot;:&quot;10.1021/es101640n&quot;,&quot;ISSN&quot;:&quot;0013-936X&quot;,&quot;issued&quot;:{&quot;date-parts&quot;:[[2010,11,1]]},&quot;page&quot;:&quot;8264-8269&quot;,&quot;issue&quot;:&quot;21&quot;,&quot;volume&quot;:&quot;44&quot;},&quot;isTemporary&quot;:false},{&quot;id&quot;:&quot;325d5a1c-8983-3e2e-a9e2-82e5f519ca8d&quot;,&quot;itemData&quot;:{&quot;type&quot;:&quot;article-journal&quot;,&quot;id&quot;:&quot;325d5a1c-8983-3e2e-a9e2-82e5f519ca8d&quot;,&quot;title&quot;:&quot;Sustainability of bio-based plastics: general comparative analysis and recommendations for improvement&quot;,&quot;author&quot;:[{&quot;family&quot;:&quot;Álvarez-Chávez&quot;,&quot;given&quot;:&quot;Clara Rosalía&quot;,&quot;parse-names&quot;:false,&quot;dropping-particle&quot;:&quot;&quot;,&quot;non-dropping-particle&quot;:&quot;&quot;},{&quot;family&quot;:&quot;Edwards&quot;,&quot;given&quot;:&quot;Sally&quot;,&quot;parse-names&quot;:false,&quot;dropping-particle&quot;:&quot;&quot;,&quot;non-dropping-particle&quot;:&quot;&quot;},{&quot;family&quot;:&quot;Moure-Eraso&quot;,&quot;given&quot;:&quot;Rafael&quot;,&quot;parse-names&quot;:false,&quot;dropping-particle&quot;:&quot;&quot;,&quot;non-dropping-particle&quot;:&quot;&quot;},{&quot;family&quot;:&quot;Geiser&quot;,&quot;given&quot;:&quot;Kenneth&quot;,&quot;parse-names&quot;:false,&quot;dropping-particle&quot;:&quot;&quot;,&quot;non-dropping-particle&quot;:&quot;&quot;}],&quot;container-title&quot;:&quot;Journal of Cleaner Production&quot;,&quot;DOI&quot;:&quot;10.1016/j.jclepro.2011.10.003&quot;,&quot;ISSN&quot;:&quot;09596526&quot;,&quot;issued&quot;:{&quot;date-parts&quot;:[[2012,3]]},&quot;page&quot;:&quot;47-56&quot;,&quot;issue&quot;:&quot;1&quot;,&quot;volume&quot;:&quot;23&quot;},&quot;isTemporary&quot;:false}],&quot;properties&quot;:{&quot;noteIndex&quot;:0},&quot;isEdited&quot;:false,&quot;manualOverride&quot;:{&quot;isManuallyOverridden&quot;:false,&quot;citeprocText&quot;:&quot;&lt;sup&gt;1,2&lt;/sup&gt;&quot;,&quot;manualOverrideText&quot;:&quot;&quot;},&quot;citationTag&quot;:&quot;MENDELEY_CITATION_v3_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&quot;},{&quot;citationID&quot;:&quot;MENDELEY_CITATION_e6d609e0-fb50-492d-9352-da39ea94564f&quot;,&quot;citationItems&quot;:[{&quot;id&quot;:&quot;efbb29db-6fab-30bb-b998-860d6baa50ff&quot;,&quot;itemData&quot;:{&quot;type&quot;:&quot;article-journal&quot;,&quot;id&quot;:&quot;efbb29db-6fab-30bb-b998-860d6baa50ff&quot;,&quot;title&quot;:&quot;Sustainability assessments of bio-based polymers&quot;,&quot;author&quot;:[{&quot;family&quot;:&quot;Hottle&quot;,&quot;given&quot;:&quot;Troy A.&quot;,&quot;parse-names&quot;:false,&quot;dropping-particle&quot;:&quot;&quot;,&quot;non-dropping-particle&quot;:&quot;&quot;},{&quot;family&quot;:&quot;Bilec&quot;,&quot;given&quot;:&quot;Melissa M.&quot;,&quot;parse-names&quot;:false,&quot;dropping-particle&quot;:&quot;&quot;,&quot;non-dropping-particle&quot;:&quot;&quot;},{&quot;family&quot;:&quot;Landis&quot;,&quot;given&quot;:&quot;Amy E.&quot;,&quot;parse-names&quot;:false,&quot;dropping-particle&quot;:&quot;&quot;,&quot;non-dropping-particle&quot;:&quot;&quot;}],&quot;container-title&quot;:&quot;Polymer Degradation and Stability&quot;,&quot;DOI&quot;:&quot;10.1016/j.polymdegradstab.2013.06.016&quot;,&quot;ISSN&quot;:&quot;01413910&quot;,&quot;issued&quot;:{&quot;date-parts&quot;:[[2013,9]]},&quot;page&quot;:&quot;1898-1907&quot;,&quot;issue&quot;:&quot;9&quot;,&quot;volume&quot;:&quot;98&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&quot;},{&quot;citationID&quot;:&quot;MENDELEY_CITATION_58932e66-d802-4325-97db-6437aa6acbca&quot;,&quot;citationItems&quot;:[{&quot;id&quot;:&quot;74266775-c603-3c57-a41f-a0972b5b1f76&quot;,&quot;itemData&quot;:{&quot;type&quot;:&quot;article-journal&quot;,&quot;id&quot;:&quot;74266775-c603-3c57-a41f-a0972b5b1f76&quot;,&quot;title&quot;:&quot;Open-loop recycling: A LCA case study of PET bottle-to-fibre recycling&quot;,&quot;author&quot;:[{&quot;family&quot;:&quot;Shen&quot;,&quot;given&quot;:&quot;Li&quot;,&quot;parse-names&quot;:false,&quot;dropping-particle&quot;:&quot;&quot;,&quot;non-dropping-particle&quot;:&quot;&quot;},{&quot;family&quot;:&quot;Worrell&quot;,&quot;given&quot;:&quot;Ernst&quot;,&quot;parse-names&quot;:false,&quot;dropping-particle&quot;:&quot;&quot;,&quot;non-dropping-particle&quot;:&quot;&quot;},{&quot;family&quot;:&quot;Patel&quot;,&quot;given&quot;:&quot;Martin K.&quot;,&quot;parse-names&quot;:false,&quot;dropping-particle&quot;:&quot;&quot;,&quot;non-dropping-particle&quot;:&quot;&quot;}],&quot;container-title&quot;:&quot;Resources, Conservation and Recycling&quot;,&quot;DOI&quot;:&quot;10.1016/j.resconrec.2010.06.014&quot;,&quot;ISSN&quot;:&quot;09213449&quot;,&quot;issued&quot;:{&quot;date-parts&quot;:[[2010,11]]},&quot;page&quot;:&quot;34-52&quot;,&quot;issue&quot;:&quot;1&quot;,&quot;volume&quot;:&quot;55&quot;},&quot;isTemporary&quot;:false}],&quot;properties&quot;:{&quot;noteIndex&quot;:0},&quot;isEdited&quot;:false,&quot;manualOverride&quot;:{&quot;isManuallyOverridden&quot;:false,&quot;citeprocText&quot;:&quot;&lt;sup&gt;4&lt;/sup&gt;&quot;,&quot;manualOverrideText&quot;:&quot;&quot;},&quot;citationTag&quot;:&quot;MENDELEY_CITATION_v3_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&quot;},{&quot;citationID&quot;:&quot;MENDELEY_CITATION_6a47f5ba-0776-4273-a188-16c6c403dff9&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&quot;,&quot;citationItems&quot;:[{&quot;id&quot;:&quot;290125c0-aec3-3c9e-bdfa-14b20da8b816&quot;,&quot;itemData&quot;:{&quot;type&quot;:&quot;report&quot;,&quot;id&quot;:&quot;290125c0-aec3-3c9e-bdfa-14b20da8b816&quot;,&quot;title&quot;:&quot;Municipal solid waste generation, recycling, and disposal in the United States: facts and figures for 2010&quot;,&quot;author&quot;:[{&quot;family&quot;:&quot;U.S. Environmental Protection Agency (EPA)&quot;,&quot;given&quot;:&quot;&quot;,&quot;parse-names&quot;:false,&quot;dropping-particle&quot;:&quot;&quot;,&quot;non-dropping-particle&quot;:&quot;&quot;}],&quot;accessed&quot;:{&quot;date-parts&quot;:[[2022,1,12]]},&quot;URL&quot;:&quot;https://archive.epa.gov/epawaste/nonhaz/municipal/web/pdf/msw_2010_factsheet.pdf&quot;,&quot;issued&quot;:{&quot;date-parts&quot;:[[2011]]},&quot;number-of-pages&quot;:&quot;1-12&quot;},&quot;isTemporary&quot;:false}]},{&quot;citationID&quot;:&quot;MENDELEY_CITATION_e9084392-6bc3-46b6-84c8-e6062b7d8e3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&quot;,&quot;citationItems&quot;:[{&quot;id&quot;:&quot;ecb695ca-5009-3fac-a85e-fa4c4e3cf780&quot;,&quot;itemData&quot;:{&quot;type&quot;:&quot;report&quot;,&quot;id&quot;:&quot;ecb695ca-5009-3fac-a85e-fa4c4e3cf780&quot;,&quot;title&quot;:&quot;The UK Plastics Pact Annual Report&quot;,&quot;author&quot;:[{&quot;family&quot;:&quot;WRAP&quot;,&quot;given&quot;:&quot;&quot;,&quot;parse-names&quot;:false,&quot;dropping-particle&quot;:&quot;&quot;,&quot;non-dropping-particle&quot;:&quot;&quot;}],&quot;accessed&quot;:{&quot;date-parts&quot;:[[2022,1,12]]},&quot;URL&quot;:&quot;https://wrap.org.uk/sites/default/files/2020-12/The-UK-Plastics-Pact-Annual-Report-19-20.pdf&quot;,&quot;issued&quot;:{&quot;date-parts&quot;:[[2020]]},&quot;number-of-pages&quot;:&quot;1-30&quot;},&quot;isTemporary&quot;:false}]},{&quot;citationID&quot;:&quot;MENDELEY_CITATION_aad43288-c041-4525-ae51-bba587d68caa&quot;,&quot;properties&quot;:{&quot;noteIndex&quot;:0},&quot;isEdited&quot;:false,&quot;manualOverride&quot;:{&quot;isManuallyOverridden&quot;:false,&quot;citeprocText&quot;:&quot;&lt;sup&gt;7,8&lt;/sup&gt;&quot;,&quot;manualOverrideText&quot;:&quot;&quot;},&quot;citationItems&quot;:[{&quot;id&quot;:&quot;51043987-ff9a-330f-8587-3314d69a3385&quot;,&quot;itemData&quot;:{&quot;type&quot;:&quot;report&quot;,&quot;id&quot;:&quot;51043987-ff9a-330f-8587-3314d69a3385&quot;,&quot;title&quot;:&quot;A Roadmap to 2025: The UK Plastics Pact&quot;,&quot;author&quot;:[{&quot;family&quot;:&quot;WRAP&quot;,&quot;given&quot;:&quot;&quot;,&quot;parse-names&quot;:false,&quot;dropping-particle&quot;:&quot;&quot;,&quot;non-dropping-particle&quot;:&quot;&quot;}],&quot;issued&quot;:{&quot;date-parts&quot;:[[2020]]},&quot;number-of-pages&quot;:&quot;1-12&quot;},&quot;isTemporary&quot;:false},{&quot;id&quot;:&quot;33ef4c52-0822-3dfd-adbd-57cd8a088774&quot;,&quot;itemData&quot;:{&quot;type&quot;:&quot;report&quot;,&quot;id&quot;:&quot;33ef4c52-0822-3dfd-adbd-57cd8a088774&quot;,&quot;title&quot;:&quot;Our Waste, Our Resources: A Strategy for England&quot;,&quot;author&quot;:[{&quot;family&quot;:&quot;Department for Environment&quot;,&quot;given&quot;:&quot;Food &amp; Rural Affairs (DEFRA)&quot;,&quot;parse-names&quot;:false,&quot;dropping-particle&quot;:&quot;&quot;,&quot;non-dropping-particle&quot;:&quot;&quot;}],&quot;issued&quot;:{&quot;date-parts&quot;:[[2018]]},&quot;number-of-pages&quot;:&quot;1-146&quot;},&quot;isTemporary&quot;:false}],&quot;citationTag&quot;:&quot;MENDELEY_CITATION_v3_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&quot;},{&quot;citationID&quot;:&quot;MENDELEY_CITATION_3eb1db8c-2da2-44a9-9abe-c53d49ec2125&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&quot;,&quot;citationItems&quot;:[{&quot;id&quot;:&quot;3bd6b20c-49b2-38ca-9e1a-374dea2d5dd1&quot;,&quot;itemData&quot;:{&quot;type&quot;:&quot;report&quot;,&quot;id&quot;:&quot;3bd6b20c-49b2-38ca-9e1a-374dea2d5dd1&quot;,&quot;title&quot;:&quot;Circular Economy Action Plan for a cleaner and more competitive Europe&quot;,&quot;author&quot;:[{&quot;family&quot;:&quot;European Commission&quot;,&quot;given&quot;:&quot;&quot;,&quot;parse-names&quot;:false,&quot;dropping-particle&quot;:&quot;&quot;,&quot;non-dropping-particle&quot;:&quot;&quot;}],&quot;issued&quot;:{&quot;date-parts&quot;:[[2020]]},&quot;number-of-pages&quot;:&quot;1-28&quot;},&quot;isTemporary&quot;:false}]},{&quot;citationID&quot;:&quot;MENDELEY_CITATION_4382b27b-a37b-4747-84e3-15176b54dbb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&quot;,&quot;citationItems&quot;:[{&quot;id&quot;:&quot;c2fb6e61-ca7b-36f5-b5c9-b574461f84a4&quot;,&quot;itemData&quot;:{&quot;type&quot;:&quot;report&quot;,&quot;id&quot;:&quot;c2fb6e61-ca7b-36f5-b5c9-b574461f84a4&quot;,&quot;title&quot;:&quot;A Circular Plastics Economy Strategy for India&quot;,&quot;author&quot;:[{&quot;family&quot;:&quot;CII-ITC Centre of Excellence for Sustainable Development&quot;,&quot;given&quot;:&quot;&quot;,&quot;parse-names&quot;:false,&quot;dropping-particle&quot;:&quot;&quot;,&quot;non-dropping-particle&quot;:&quot;&quot;}],&quot;issued&quot;:{&quot;date-parts&quot;:[[2020]]},&quot;number-of-pages&quot;:&quot;1-44&quot;},&quot;isTemporary&quot;:false}]},{&quot;citationID&quot;:&quot;MENDELEY_CITATION_ed8c9716-8c45-4808-93f3-76c6ab9d3637&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&quot;,&quot;citationItems&quot;:[{&quot;id&quot;:&quot;f534674a-6cfb-3418-9358-e9d0c22376c9&quot;,&quot;itemData&quot;:{&quot;type&quot;:&quot;article-journal&quot;,&quot;id&quot;:&quot;f534674a-6cfb-3418-9358-e9d0c22376c9&quot;,&quot;title&quot;:&quot;Mechanical and chemical recycling of solid plastic waste&quot;,&quot;author&quot;:[{&quot;family&quot;:&quot;Ragaert&quot;,&quot;given&quot;:&quot;Kim&quot;,&quot;parse-names&quot;:false,&quot;dropping-particle&quot;:&quot;&quot;,&quot;non-dropping-particle&quot;:&quot;&quot;},{&quot;family&quot;:&quot;Delva&quot;,&quot;given&quot;:&quot;Laurens&quot;,&quot;parse-names&quot;:false,&quot;dropping-particle&quot;:&quot;&quot;,&quot;non-dropping-particle&quot;:&quot;&quot;},{&quot;family&quot;:&quot;Geem&quot;,&quot;given&quot;:&quot;Kevin&quot;,&quot;parse-names&quot;:false,&quot;dropping-particle&quot;:&quot;&quot;,&quot;non-dropping-particle&quot;:&quot;van&quot;}],&quot;container-title&quot;:&quot;Waste Management&quot;,&quot;DOI&quot;:&quot;10.1016/j.wasman.2017.07.044&quot;,&quot;ISSN&quot;:&quot;0956053X&quot;,&quot;issued&quot;:{&quot;date-parts&quot;:[[2017,11]]},&quot;page&quot;:&quot;24-58&quot;,&quot;volume&quot;:&quot;69&quot;,&quot;expandedJournalTitle&quot;:&quot;Waste Management&quot;},&quot;isTemporary&quot;:false}]},{&quot;citationID&quot;:&quot;MENDELEY_CITATION_e24c1117-9a2d-4f44-bdb8-7209c646b045&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&quot;,&quot;citationItems&quot;:[{&quot;id&quot;:&quot;0b4ad489-53c3-38c1-8e77-604c6540bf03&quot;,&quot;itemData&quot;:{&quot;type&quot;:&quot;article-journal&quot;,&quot;id&quot;:&quot;0b4ad489-53c3-38c1-8e77-604c6540bf03&quot;,&quot;title&quot;:&quot;The future of UK plastics recycling: One Bin to Rule Them All&quot;,&quot;author&quot;:[{&quot;family&quot;:&quot;Burgess&quot;,&quot;given&quot;:&quot;Martin&quot;,&quot;parse-names&quot;:false,&quot;dropping-particle&quot;:&quot;&quot;,&quot;non-dropping-particle&quot;:&quot;&quot;},{&quot;family&quot;:&quot;Holmes&quot;,&quot;given&quot;:&quot;Helen&quot;,&quot;parse-names&quot;:false,&quot;dropping-particle&quot;:&quot;&quot;,&quot;non-dropping-particle&quot;:&quot;&quot;},{&quot;family&quot;:&quot;Sharmina&quot;,&quot;given&quot;:&quot;Maria&quot;,&quot;parse-names&quot;:false,&quot;dropping-particle&quot;:&quot;&quot;,&quot;non-dropping-particle&quot;:&quot;&quot;},{&quot;family&quot;:&quot;Shaver&quot;,&quot;given&quot;:&quot;Michael P.&quot;,&quot;parse-names&quot;:false,&quot;dropping-particle&quot;:&quot;&quot;,&quot;non-dropping-particle&quot;:&quot;&quot;}],&quot;container-title&quot;:&quot;Resources, Conservation and Recycling&quot;,&quot;DOI&quot;:&quot;10.1016/j.resconrec.2020.105191&quot;,&quot;ISSN&quot;:&quot;09213449&quot;,&quot;issued&quot;:{&quot;date-parts&quot;:[[2021,1]]},&quot;page&quot;:&quot;105191&quot;,&quot;volume&quot;:&quot;164&quot;,&quot;expandedJournalTitle&quot;:&quot;Resources, Conservation and Recycling&quot;},&quot;isTemporary&quot;:false}]},{&quot;citationID&quot;:&quot;MENDELEY_CITATION_4719da7c-9d8d-44de-907b-d99771c59f75&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&quot;,&quot;citationItems&quot;:[{&quot;id&quot;:&quot;8dd475ec-1a70-39c4-bfbe-b8e76670817c&quot;,&quot;itemData&quot;:{&quot;type&quot;:&quot;article-journal&quot;,&quot;id&quot;:&quot;8dd475ec-1a70-39c4-bfbe-b8e76670817c&quot;,&quot;title&quot;:&quot;Chemically recyclable polymers: a circular economy approach to sustainability&quot;,&quot;author&quot;:[{&quot;family&quot;:&quot;Hong&quot;,&quot;given&quot;:&quot;Miao&quot;,&quot;parse-names&quot;:false,&quot;dropping-particle&quot;:&quot;&quot;,&quot;non-dropping-particle&quot;:&quot;&quot;},{&quot;family&quot;:&quot;Chen&quot;,&quot;given&quot;:&quot;Eugene Y.-X.&quot;,&quot;parse-names&quot;:false,&quot;dropping-particle&quot;:&quot;&quot;,&quot;non-dropping-particle&quot;:&quot;&quot;}],&quot;container-title&quot;:&quot;Green Chemistry&quot;,&quot;DOI&quot;:&quot;10.1039/C7GC01496A&quot;,&quot;ISSN&quot;:&quot;1463-9262&quot;,&quot;issued&quot;:{&quot;date-parts&quot;:[[2017]]},&quot;page&quot;:&quot;3692-3706&quot;,&quot;abstract&quot;:&quot;&lt;p&gt;Developing recyclable polymers provides a solution to materials' end-of-life issues and also an approach to establish a circular materials economy.&lt;/p&gt;&quot;,&quot;issue&quot;:&quot;16&quot;,&quot;volume&quot;:&quot;19&quot;,&quot;expandedJournalTitle&quot;:&quot;Green Chemistry&quot;},&quot;isTemporary&quot;:false}]},{&quot;citationID&quot;:&quot;MENDELEY_CITATION_2d2eedb4-a462-43e7-8b87-81a13e28333b&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&quot;,&quot;citationItems&quot;:[{&quot;id&quot;:&quot;f534674a-6cfb-3418-9358-e9d0c22376c9&quot;,&quot;itemData&quot;:{&quot;type&quot;:&quot;article-journal&quot;,&quot;id&quot;:&quot;f534674a-6cfb-3418-9358-e9d0c22376c9&quot;,&quot;title&quot;:&quot;Mechanical and chemical recycling of solid plastic waste&quot;,&quot;author&quot;:[{&quot;family&quot;:&quot;Ragaert&quot;,&quot;given&quot;:&quot;Kim&quot;,&quot;parse-names&quot;:false,&quot;dropping-particle&quot;:&quot;&quot;,&quot;non-dropping-particle&quot;:&quot;&quot;},{&quot;family&quot;:&quot;Delva&quot;,&quot;given&quot;:&quot;Laurens&quot;,&quot;parse-names&quot;:false,&quot;dropping-particle&quot;:&quot;&quot;,&quot;non-dropping-particle&quot;:&quot;&quot;},{&quot;family&quot;:&quot;Geem&quot;,&quot;given&quot;:&quot;Kevin&quot;,&quot;parse-names&quot;:false,&quot;dropping-particle&quot;:&quot;&quot;,&quot;non-dropping-particle&quot;:&quot;van&quot;}],&quot;container-title&quot;:&quot;Waste Management&quot;,&quot;DOI&quot;:&quot;10.1016/j.wasman.2017.07.044&quot;,&quot;ISSN&quot;:&quot;0956053X&quot;,&quot;issued&quot;:{&quot;date-parts&quot;:[[2017,11]]},&quot;page&quot;:&quot;24-58&quot;,&quot;volume&quot;:&quot;69&quot;,&quot;expandedJournalTitle&quot;:&quot;Waste Management&quot;},&quot;isTemporary&quot;:false}]},{&quot;citationID&quot;:&quot;MENDELEY_CITATION_abce03a7-e02d-4a86-b6f2-8a6d6a0723fe&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&quot;,&quot;citationItems&quot;:[{&quot;id&quot;:&quot;6227ec8d-e0ff-3cb0-92ac-4ce482f606f5&quot;,&quot;itemData&quot;:{&quot;type&quot;:&quot;webpage&quot;,&quot;id&quot;:&quot;6227ec8d-e0ff-3cb0-92ac-4ce482f606f5&quot;,&quot;title&quot;:&quot;Definition&quot;,&quot;author&quot;:[{&quot;family&quot;:&quot;Chemical Recycling Europe&quot;,&quot;given&quot;:&quot;&quot;,&quot;parse-names&quot;:false,&quot;dropping-particle&quot;:&quot;&quot;,&quot;non-dropping-particle&quot;:&quot;&quot;}],&quot;issued&quot;:{&quot;date-parts&quot;:[[2022]]}},&quot;isTemporary&quot;:false}]},{&quot;citationID&quot;:&quot;MENDELEY_CITATION_63a9f551-6aeb-48ea-bf26-5c4376e93a8d&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&quot;,&quot;citationItems&quot;:[{&quot;id&quot;:&quot;b6cf7c2f-259a-3675-8c35-0fc0bb425c03&quot;,&quot;itemData&quot;:{&quot;type&quot;:&quot;report&quot;,&quot;id&quot;:&quot;b6cf7c2f-259a-3675-8c35-0fc0bb425c03&quot;,&quot;title&quot;:&quot;Fixing the system: why a circular economy for all materials is the only way to solve the plastic problem&quot;,&quot;author&quot;:[{&quot;family&quot;:&quot;Libby .&quot;,&quot;given&quot;:&quot;Jonathan R., and Jonathan R.&quot;,&quot;parse-names&quot;:false,&quot;dropping-particle&quot;:&quot;&quot;,&quot;non-dropping-particle&quot;:&quot;&quot;}],&quot;issued&quot;:{&quot;date-parts&quot;:[[2020]]}},&quot;isTemporary&quot;:false}]},{&quot;citationID&quot;:&quot;MENDELEY_CITATION_c9b2ce63-4d6c-40e0-80ea-e66cf70ccf70&quot;,&quot;properties&quot;:{&quot;noteIndex&quot;:0},&quot;isEdited&quot;:false,&quot;manualOverride&quot;:{&quot;isManuallyOverridden&quot;:false,&quot;citeprocText&quot;:&quot;&lt;sup&gt;16–18&lt;/sup&gt;&quot;,&quot;manualOverrideText&quot;:&quot;&quot;},&quot;citationItems&quot;:[{&quot;id&quot;:&quot;5a50077f-2bea-33d9-bd3d-56e3e5bcf71d&quot;,&quot;itemData&quot;:{&quot;type&quot;:&quot;report&quot;,&quot;id&quot;:&quot;5a50077f-2bea-33d9-bd3d-56e3e5bcf71d&quot;,&quot;title&quot;:&quot;The Circular Economy - A Powerful Force for Climate Mitigation&quot;,&quot;author&quot;:[{&quot;family&quot;:&quot;Material Economics&quot;,&quot;given&quot;:&quot;&quot;,&quot;parse-names&quot;:false,&quot;dropping-particle&quot;:&quot;&quot;,&quot;non-dropping-particle&quot;:&quot;&quot;}],&quot;issued&quot;:{&quot;date-parts&quot;:[[2018]]},&quot;number-of-pages&quot;:&quot;1-176&quot;},&quot;isTemporary&quot;:false},{&quot;id&quot;:&quot;2a248b74-6dda-3b45-a512-db0ad890859f&quot;,&quot;itemData&quot;:{&quot;type&quot;:&quot;report&quot;,&quot;id&quot;:&quot;2a248b74-6dda-3b45-a512-db0ad890859f&quot;,&quot;title&quot;:&quot;Industrial Transformation 2050 - Pathways to Net-Zero Emissions from EU Heavy Industry&quot;,&quot;author&quot;:[{&quot;family&quot;:&quot;Material Economics&quot;,&quot;given&quot;:&quot;&quot;,&quot;parse-names&quot;:false,&quot;dropping-particle&quot;:&quot;&quot;,&quot;non-dropping-particle&quot;:&quot;&quot;}],&quot;issued&quot;:{&quot;date-parts&quot;:[[2019]]},&quot;number-of-pages&quot;:&quot;1-208&quot;},&quot;isTemporary&quot;:false},{&quot;id&quot;:&quot;c4d6d87b-5888-34b2-9ec5-7d93893446a4&quot;,&quot;itemData&quot;:{&quot;type&quot;:&quot;report&quot;,&quot;id&quot;:&quot;c4d6d87b-5888-34b2-9ec5-7d93893446a4&quot;,&quot;title&quot;:&quot;Climate-Neutral Industry: Key Technologies and Policy Options for Steel, Chemicals and Cement&quot;,&quot;author&quot;:[{&quot;family&quot;:&quot;Agora Energiewende and Wuppertal Institute&quot;,&quot;given&quot;:&quot;&quot;,&quot;parse-names&quot;:false,&quot;dropping-particle&quot;:&quot;&quot;,&quot;non-dropping-particle&quot;:&quot;&quot;}],&quot;issued&quot;:{&quot;date-parts&quot;:[[2019]]},&quot;number-of-pages&quot;:&quot;1-24&quot;},&quot;isTemporary&quot;:false}],&quot;citationTag&quot;:&quot;MENDELEY_CITATION_v3_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&quot;},{&quot;citationID&quot;:&quot;MENDELEY_CITATION_81dd66f4-1cb2-4eda-8010-fb8a94d0f2ca&quot;,&quot;properties&quot;:{&quot;noteIndex&quot;:0},&quot;isEdited&quot;:false,&quot;manualOverride&quot;:{&quot;isManuallyOverridden&quot;:false,&quot;citeprocText&quot;:&quot;&lt;sup&gt;19,20&lt;/sup&gt;&quot;,&quot;manualOverrideText&quot;:&quot;&quot;},&quot;citationItems&quot;:[{&quot;id&quot;:&quot;8317efe5-ae08-3689-824c-018159e0aa8d&quot;,&quot;itemData&quot;:{&quot;type&quot;:&quot;report&quot;,&quot;id&quot;:&quot;8317efe5-ae08-3689-824c-018159e0aa8d&quot;,&quot;title&quot;:&quot;Exploratory study on chemical recycling&quot;,&quot;author&quot;:[{&quot;family&quot;:&quot;CE Delft&quot;,&quot;given&quot;:&quot;&quot;,&quot;parse-names&quot;:false,&quot;dropping-particle&quot;:&quot;&quot;,&quot;non-dropping-particle&quot;:&quot;&quot;}],&quot;issued&quot;:{&quot;date-parts&quot;:[[2019]]},&quot;number-of-pages&quot;:&quot;1-9&quot;},&quot;isTemporary&quot;:false},{&quot;id&quot;:&quot;1e314bcd-fe58-39b4-8a4d-770bf65cdbc4&quot;,&quot;itemData&quot;:{&quot;type&quot;:&quot;report&quot;,&quot;id&quot;:&quot;1e314bcd-fe58-39b4-8a4d-770bf65cdbc4&quot;,&quot;title&quot;:&quot;ChemCyclingTM: Environmental Evaluation by Life Cycle. Assessment (LCA)&quot;,&quot;author&quot;:[{&quot;family&quot;:&quot;BASF SE&quot;,&quot;given&quot;:&quot;&quot;,&quot;parse-names&quot;:false,&quot;dropping-particle&quot;:&quot;&quot;,&quot;non-dropping-particle&quot;:&quot;&quot;}],&quot;issued&quot;:{&quot;date-parts&quot;:[[2020]]},&quot;number-of-pages&quot;:&quot;1-24&quot;},&quot;isTemporary&quot;:false}],&quot;citationTag&quot;:&quot;MENDELEY_CITATION_v3_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&quot;},{&quot;citationID&quot;:&quot;MENDELEY_CITATION_0a7d9b81-74d3-4ed6-9ed0-a01cceea9eb3&quot;,&quot;properties&quot;:{&quot;noteIndex&quot;:0},&quot;isEdited&quot;:false,&quot;manualOverride&quot;:{&quot;isManuallyOverridden&quot;:false,&quot;citeprocText&quot;:&quot;&lt;sup&gt;16–18&lt;/sup&gt;&quot;,&quot;manualOverrideText&quot;:&quot;&quot;},&quot;citationItems&quot;:[{&quot;id&quot;:&quot;5a50077f-2bea-33d9-bd3d-56e3e5bcf71d&quot;,&quot;itemData&quot;:{&quot;type&quot;:&quot;report&quot;,&quot;id&quot;:&quot;5a50077f-2bea-33d9-bd3d-56e3e5bcf71d&quot;,&quot;title&quot;:&quot;The Circular Economy - A Powerful Force for Climate Mitigation&quot;,&quot;author&quot;:[{&quot;family&quot;:&quot;Material Economics&quot;,&quot;given&quot;:&quot;&quot;,&quot;parse-names&quot;:false,&quot;dropping-particle&quot;:&quot;&quot;,&quot;non-dropping-particle&quot;:&quot;&quot;}],&quot;issued&quot;:{&quot;date-parts&quot;:[[2018]]},&quot;number-of-pages&quot;:&quot;1-176&quot;},&quot;isTemporary&quot;:false},{&quot;id&quot;:&quot;2a248b74-6dda-3b45-a512-db0ad890859f&quot;,&quot;itemData&quot;:{&quot;type&quot;:&quot;report&quot;,&quot;id&quot;:&quot;2a248b74-6dda-3b45-a512-db0ad890859f&quot;,&quot;title&quot;:&quot;Industrial Transformation 2050 - Pathways to Net-Zero Emissions from EU Heavy Industry&quot;,&quot;author&quot;:[{&quot;family&quot;:&quot;Material Economics&quot;,&quot;given&quot;:&quot;&quot;,&quot;parse-names&quot;:false,&quot;dropping-particle&quot;:&quot;&quot;,&quot;non-dropping-particle&quot;:&quot;&quot;}],&quot;issued&quot;:{&quot;date-parts&quot;:[[2019]]},&quot;number-of-pages&quot;:&quot;1-208&quot;},&quot;isTemporary&quot;:false},{&quot;id&quot;:&quot;c4d6d87b-5888-34b2-9ec5-7d93893446a4&quot;,&quot;itemData&quot;:{&quot;type&quot;:&quot;report&quot;,&quot;id&quot;:&quot;c4d6d87b-5888-34b2-9ec5-7d93893446a4&quot;,&quot;title&quot;:&quot;Climate-Neutral Industry: Key Technologies and Policy Options for Steel, Chemicals and Cement&quot;,&quot;author&quot;:[{&quot;family&quot;:&quot;Agora Energiewende and Wuppertal Institute&quot;,&quot;given&quot;:&quot;&quot;,&quot;parse-names&quot;:false,&quot;dropping-particle&quot;:&quot;&quot;,&quot;non-dropping-particle&quot;:&quot;&quot;}],&quot;issued&quot;:{&quot;date-parts&quot;:[[2019]]},&quot;number-of-pages&quot;:&quot;1-24&quot;},&quot;isTemporary&quot;:false}],&quot;citationTag&quot;:&quot;MENDELEY_CITATION_v3_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&quot;},{&quot;citationID&quot;:&quot;MENDELEY_CITATION_aa9feb36-6bc5-4804-b3c8-b92f12436e69&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&quot;,&quot;citationItems&quot;:[{&quot;id&quot;:&quot;1e314bcd-fe58-39b4-8a4d-770bf65cdbc4&quot;,&quot;itemData&quot;:{&quot;type&quot;:&quot;report&quot;,&quot;id&quot;:&quot;1e314bcd-fe58-39b4-8a4d-770bf65cdbc4&quot;,&quot;title&quot;:&quot;ChemCyclingTM: Environmental Evaluation by Life Cycle. Assessment (LCA)&quot;,&quot;author&quot;:[{&quot;family&quot;:&quot;BASF SE&quot;,&quot;given&quot;:&quot;&quot;,&quot;parse-names&quot;:false,&quot;dropping-particle&quot;:&quot;&quot;,&quot;non-dropping-particle&quot;:&quot;&quot;}],&quot;issued&quot;:{&quot;date-parts&quot;:[[2020]]},&quot;number-of-pages&quot;:&quot;1-24&quot;},&quot;isTemporary&quot;:false}]},{&quot;citationID&quot;:&quot;MENDELEY_CITATION_08fa200b-8e76-43fe-82ee-5fdf2616dcc3&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&quot;,&quot;citationItems&quot;:[{&quot;id&quot;:&quot;8317efe5-ae08-3689-824c-018159e0aa8d&quot;,&quot;itemData&quot;:{&quot;type&quot;:&quot;report&quot;,&quot;id&quot;:&quot;8317efe5-ae08-3689-824c-018159e0aa8d&quot;,&quot;title&quot;:&quot;Exploratory study on chemical recycling&quot;,&quot;author&quot;:[{&quot;family&quot;:&quot;CE Delft&quot;,&quot;given&quot;:&quot;&quot;,&quot;parse-names&quot;:false,&quot;dropping-particle&quot;:&quot;&quot;,&quot;non-dropping-particle&quot;:&quot;&quot;}],&quot;issued&quot;:{&quot;date-parts&quot;:[[2019]]},&quot;number-of-pages&quot;:&quot;1-9&quot;},&quot;isTemporary&quot;:false}]},{&quot;citationID&quot;:&quot;MENDELEY_CITATION_98720971-aa46-4906-970a-9236cc7bfc27&quot;,&quot;properties&quot;:{&quot;noteIndex&quot;:0},&quot;isEdited&quot;:false,&quot;manualOverride&quot;:{&quot;isManuallyOverridden&quot;:false,&quot;citeprocText&quot;:&quot;&lt;sup&gt;21,22&lt;/sup&gt;&quot;,&quot;manualOverrideText&quot;:&quot;&quot;},&quot;citationItems&quot;:[{&quot;id&quot;:&quot;36aab336-c0a5-350d-8d23-6bf9488fa496&quot;,&quot;itemData&quot;:{&quot;type&quot;:&quot;report&quot;,&quot;id&quot;:&quot;36aab336-c0a5-350d-8d23-6bf9488fa496&quot;,&quot;title&quot;:&quot;ISO 14040 Environmental Management - Life Cycle Assessment - Principles and Framework&quot;,&quot;author&quot;:[{&quot;family&quot;:&quot;International Organization for Standardization&quot;,&quot;given&quot;:&quot;&quot;,&quot;parse-names&quot;:false,&quot;dropping-particle&quot;:&quot;&quot;,&quot;non-dropping-particle&quot;:&quot;&quot;}],&quot;issued&quot;:{&quot;date-parts&quot;:[[2006]]}},&quot;isTemporary&quot;:false},{&quot;id&quot;:&quot;491645bb-0655-324d-bdac-88b90bfd4747&quot;,&quot;itemData&quot;:{&quot;type&quot;:&quot;report&quot;,&quot;id&quot;:&quot;491645bb-0655-324d-bdac-88b90bfd4747&quot;,&quot;title&quot;:&quot;ISO 14044 Environmental Management -  Life Cycle Assessment - Requirements and Guidelines&quot;,&quot;author&quot;:[{&quot;family&quot;:&quot;International Organization for Standardization&quot;,&quot;given&quot;:&quot;&quot;,&quot;parse-names&quot;:false,&quot;dropping-particle&quot;:&quot;&quot;,&quot;non-dropping-particle&quot;:&quot;&quot;}],&quot;issued&quot;:{&quot;date-parts&quot;:[[2006]]}},&quot;isTemporary&quot;:false}],&quot;citationTag&quot;:&quot;MENDELEY_CITATION_v3_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&quot;},{&quot;citationID&quot;:&quot;MENDELEY_CITATION_aefb8b3e-99a6-4030-a05f-a167cb9ecb3b&quot;,&quot;properties&quot;:{&quot;noteIndex&quot;:0},&quot;isEdited&quot;:false,&quot;manualOverride&quot;:{&quot;isManuallyOverridden&quot;:false,&quot;citeprocText&quot;:&quot;&lt;sup&gt;23,24&lt;/sup&gt;&quot;,&quot;manualOverrideText&quot;:&quot;&quot;},&quot;citationItems&quot;:[{&quot;id&quot;:&quot;a659cf7e-15e0-3fb1-b083-4e3f0821789f&quot;,&quot;itemData&quot;:{&quot;type&quot;:&quot;article&quot;,&quot;id&quot;:&quot;a659cf7e-15e0-3fb1-b083-4e3f0821789f&quot;,&quot;title&quot;:&quot;GaBi Software Sphera Solutions &quot;,&quot;author&quot;:[{&quot;family&quot;:&quot;Sphera&quot;,&quot;given&quot;:&quot;&quot;,&quot;parse-names&quot;:false,&quot;dropping-particle&quot;:&quot;&quot;,&quot;non-dropping-particle&quot;:&quot;&quot;}],&quot;issued&quot;:{&quot;date-parts&quot;:[[2021]]}},&quot;isTemporary&quot;:false},{&quot;id&quot;:&quot;c94dcd29-fd3a-33cc-bba8-f78aa76bbdb7&quot;,&quot;itemData&quot;:{&quot;type&quot;:&quot;article-journal&quot;,&quot;id&quot;:&quot;c94dcd29-fd3a-33cc-bba8-f78aa76bbdb7&quot;,&quot;title&quot;:&quot;Life cycle assessment of petroleum refining process: A case study in China&quot;,&quot;author&quot;:[{&quot;family&quot;:&quot;Liu&quot;,&quot;given&quot;:&quot;Yeye&quot;,&quot;parse-names&quot;:false,&quot;dropping-particle&quot;:&quot;&quot;,&quot;non-dropping-particle&quot;:&quot;&quot;},{&quot;family&quot;:&quot;Lu&quot;,&quot;given&quot;:&quot;Sheng&quot;,&quot;parse-names&quot;:false,&quot;dropping-particle&quot;:&quot;&quot;,&quot;non-dropping-particle&quot;:&quot;&quot;},{&quot;family&quot;:&quot;Yan&quot;,&quot;given&quot;:&quot;Xuejun&quot;,&quot;parse-names&quot;:false,&quot;dropping-particle&quot;:&quot;&quot;,&quot;non-dropping-particle&quot;:&quot;&quot;},{&quot;family&quot;:&quot;Gao&quot;,&quot;given&quot;:&quot;Sulian&quot;,&quot;parse-names&quot;:false,&quot;dropping-particle&quot;:&quot;&quot;,&quot;non-dropping-particle&quot;:&quot;&quot;},{&quot;family&quot;:&quot;Cui&quot;,&quot;given&quot;:&quot;Xiaowei&quot;,&quot;parse-names&quot;:false,&quot;dropping-particle&quot;:&quot;&quot;,&quot;non-dropping-particle&quot;:&quot;&quot;},{&quot;family&quot;:&quot;Cui&quot;,&quot;given&quot;:&quot;Zhaojie&quot;,&quot;parse-names&quot;:false,&quot;dropping-particle&quot;:&quot;&quot;,&quot;non-dropping-particle&quot;:&quot;&quot;}],&quot;container-title&quot;:&quot;Journal of Cleaner Production&quot;,&quot;DOI&quot;:&quot;10.1016/j.jclepro.2020.120422&quot;,&quot;ISSN&quot;:&quot;09596526&quot;,&quot;issued&quot;:{&quot;date-parts&quot;:[[2020,5]]},&quot;page&quot;:&quot;120422&quot;,&quot;volume&quot;:&quot;256&quot;},&quot;isTemporary&quot;:false}],&quot;citationTag&quot;:&quot;MENDELEY_CITATION_v3_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&quot;},{&quot;citationID&quot;:&quot;MENDELEY_CITATION_7279d8cd-8b17-465c-8d3e-d31955d73f1f&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&quot;,&quot;citationItems&quot;:[{&quot;id&quot;:&quot;818f90dd-d67d-304c-9106-7b766ed4d0a1&quot;,&quot;itemData&quot;:{&quot;type&quot;:&quot;report&quot;,&quot;id&quot;:&quot;818f90dd-d67d-304c-9106-7b766ed4d0a1&quot;,&quot;title&quot;:&quot;The Energy White Paper: Powering our Net Zero Future. Presented to Parliament by the Secretary of State for Business, Energy and Industrial Strategy by Command of Her Majesty&quot;,&quot;author&quot;:[{&quot;family&quot;:&quot;Department for Business&quot;,&quot;given&quot;:&quot;Energy &amp; Industrial Strategy&quot;,&quot;parse-names&quot;:false,&quot;dropping-particle&quot;:&quot;&quot;,&quot;non-dropping-particle&quot;:&quot;&quot;}],&quot;issued&quot;:{&quot;date-parts&quot;:[[2020]]},&quot;number-of-pages&quot;:&quot;1-170&quot;},&quot;isTemporary&quot;:false}]}]"/>
    <we:property name="MENDELEY_CITATIONS_STYLE" value="&quot;https://www.zotero.org/styles/acs-sustainable-chemistry-and-engineering&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917B-020D-43D4-83FC-5F5065DB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Ozoemena</dc:creator>
  <cp:keywords/>
  <dc:description/>
  <cp:lastModifiedBy>Coles, Stuart</cp:lastModifiedBy>
  <cp:revision>4</cp:revision>
  <dcterms:created xsi:type="dcterms:W3CDTF">2022-07-05T10:55:00Z</dcterms:created>
  <dcterms:modified xsi:type="dcterms:W3CDTF">2022-07-05T10:57:00Z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6a80752a-ed4b-3585-9f03-b7ee3cf95edc</vt:lpwstr>
  </property>
  <property fmtid="{D5CDD505-2E9C-101B-9397-08002B2CF9AE}" pid="4" name="Mendeley Citation Style_1">
    <vt:lpwstr>http://www.zotero.org/styles/journal-of-cleaner-production</vt:lpwstr>
  </property>
  <property fmtid="{D5CDD505-2E9C-101B-9397-08002B2CF9AE}" pid="5" name="Mendeley Recent Style Id 0_1">
    <vt:lpwstr>http://www.zotero.org/styles/acs-sustainable-chemistry-and-engineering</vt:lpwstr>
  </property>
  <property fmtid="{D5CDD505-2E9C-101B-9397-08002B2CF9AE}" pid="6" name="Mendeley Recent Style Name 0_1">
    <vt:lpwstr>ACS Sustainable Chemistry &amp; Engineering</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http://www.zotero.org/styles/composites-science-and-technology</vt:lpwstr>
  </property>
  <property fmtid="{D5CDD505-2E9C-101B-9397-08002B2CF9AE}" pid="16" name="Mendeley Recent Style Name 5_1">
    <vt:lpwstr>Composites Science and Technology</vt:lpwstr>
  </property>
  <property fmtid="{D5CDD505-2E9C-101B-9397-08002B2CF9AE}" pid="17" name="Mendeley Recent Style Id 6_1">
    <vt:lpwstr>http://www.zotero.org/styles/european-polymer-journal</vt:lpwstr>
  </property>
  <property fmtid="{D5CDD505-2E9C-101B-9397-08002B2CF9AE}" pid="18" name="Mendeley Recent Style Name 6_1">
    <vt:lpwstr>European Polymer Journal</vt:lpwstr>
  </property>
  <property fmtid="{D5CDD505-2E9C-101B-9397-08002B2CF9AE}" pid="19" name="Mendeley Recent Style Id 7_1">
    <vt:lpwstr>http://www.zotero.org/styles/journal-of-cleaner-production</vt:lpwstr>
  </property>
  <property fmtid="{D5CDD505-2E9C-101B-9397-08002B2CF9AE}" pid="20" name="Mendeley Recent Style Name 7_1">
    <vt:lpwstr>Journal of Cleaner Production</vt:lpwstr>
  </property>
  <property fmtid="{D5CDD505-2E9C-101B-9397-08002B2CF9AE}" pid="21" name="Mendeley Recent Style Id 8_1">
    <vt:lpwstr>http://www.zotero.org/styles/journal-of-polymers-and-the-environment</vt:lpwstr>
  </property>
  <property fmtid="{D5CDD505-2E9C-101B-9397-08002B2CF9AE}" pid="22" name="Mendeley Recent Style Name 8_1">
    <vt:lpwstr>Journal of Polymers and the Environment</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