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xmlns:wp14="http://schemas.microsoft.com/office/word/2010/wordml" w:rsidR="00060D68" w:rsidP="00C77A86" w:rsidRDefault="00060D68" w14:paraId="672A6659" wp14:textId="77777777">
      <w:pPr>
        <w:ind w:left="360"/>
        <w:rPr>
          <w:sz w:val="36"/>
          <w:szCs w:val="36"/>
        </w:rPr>
      </w:pPr>
    </w:p>
    <w:p xmlns:wp14="http://schemas.microsoft.com/office/word/2010/wordml" w:rsidRPr="00060D68" w:rsidR="00060D68" w:rsidP="001574F9" w:rsidRDefault="005332CF" w14:paraId="3C790232" wp14:textId="77777777">
      <w:pPr>
        <w:ind w:left="360"/>
        <w:jc w:val="center"/>
        <w:outlineLvl w:val="0"/>
        <w:rPr>
          <w:b/>
          <w:sz w:val="40"/>
          <w:szCs w:val="40"/>
        </w:rPr>
      </w:pPr>
      <w:r w:rsidRPr="00A517C1">
        <w:rPr>
          <w:rFonts w:ascii="Agency FB" w:hAnsi="Agency FB"/>
          <w:b/>
          <w:noProof/>
          <w:sz w:val="48"/>
          <w:szCs w:val="48"/>
        </w:rPr>
        <w:drawing>
          <wp:inline xmlns:wp14="http://schemas.microsoft.com/office/word/2010/wordprocessingDrawing" distT="0" distB="0" distL="0" distR="0" wp14:anchorId="59D21009" wp14:editId="7777777">
            <wp:extent cx="1790700" cy="1857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17C1">
        <w:rPr>
          <w:rFonts w:ascii="Agency FB" w:hAnsi="Agency FB"/>
          <w:b/>
          <w:sz w:val="48"/>
          <w:szCs w:val="48"/>
        </w:rPr>
        <w:t xml:space="preserve">         </w:t>
      </w:r>
      <w:r w:rsidRPr="00022DC3" w:rsidR="00060D68">
        <w:rPr>
          <w:rFonts w:ascii="Agency FB" w:hAnsi="Agency FB"/>
          <w:b/>
          <w:sz w:val="48"/>
          <w:szCs w:val="48"/>
        </w:rPr>
        <w:t>SAFE FOODS TO GO</w:t>
      </w:r>
      <w:r w:rsidR="00A517C1">
        <w:rPr>
          <w:rFonts w:ascii="Agency FB" w:hAnsi="Agency FB"/>
          <w:b/>
          <w:sz w:val="48"/>
          <w:szCs w:val="48"/>
        </w:rPr>
        <w:t xml:space="preserve">       </w:t>
      </w:r>
      <w:r w:rsidR="00022DC3">
        <w:rPr>
          <w:sz w:val="40"/>
          <w:szCs w:val="40"/>
        </w:rPr>
        <w:t xml:space="preserve"> </w:t>
      </w:r>
      <w:r>
        <w:rPr>
          <w:noProof/>
          <w:sz w:val="40"/>
          <w:szCs w:val="40"/>
        </w:rPr>
        <w:drawing>
          <wp:inline xmlns:wp14="http://schemas.microsoft.com/office/word/2010/wordprocessingDrawing" distT="0" distB="0" distL="0" distR="0" wp14:anchorId="7E881468" wp14:editId="7777777">
            <wp:extent cx="1504950" cy="1295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1574F9" w:rsidP="001574F9" w:rsidRDefault="001574F9" w14:paraId="0A37501D" wp14:textId="77777777">
      <w:pPr>
        <w:ind w:left="360"/>
        <w:rPr>
          <w:b/>
        </w:rPr>
      </w:pPr>
    </w:p>
    <w:p xmlns:wp14="http://schemas.microsoft.com/office/word/2010/wordml" w:rsidR="001574F9" w:rsidP="00B75A3C" w:rsidRDefault="001574F9" w14:paraId="5DAB6C7B" wp14:textId="77777777">
      <w:pPr>
        <w:rPr>
          <w:b/>
        </w:rPr>
      </w:pPr>
    </w:p>
    <w:p xmlns:wp14="http://schemas.microsoft.com/office/word/2010/wordml" w:rsidR="001574F9" w:rsidP="001574F9" w:rsidRDefault="001574F9" w14:paraId="02EB378F" wp14:textId="77777777">
      <w:pPr>
        <w:ind w:left="360"/>
        <w:rPr>
          <w:b/>
        </w:rPr>
      </w:pPr>
    </w:p>
    <w:p xmlns:wp14="http://schemas.microsoft.com/office/word/2010/wordml" w:rsidRPr="00022DC3" w:rsidR="004B63B6" w:rsidP="001574F9" w:rsidRDefault="00022DC3" w14:paraId="21EE49F7" wp14:textId="77777777">
      <w:pPr>
        <w:ind w:left="36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1.  </w:t>
      </w:r>
      <w:r w:rsidRPr="00022DC3" w:rsidR="00C77A86">
        <w:rPr>
          <w:rFonts w:ascii="Arial Black" w:hAnsi="Arial Black"/>
          <w:sz w:val="28"/>
          <w:szCs w:val="28"/>
        </w:rPr>
        <w:t>What are TO GO Foods?</w:t>
      </w:r>
    </w:p>
    <w:p xmlns:wp14="http://schemas.microsoft.com/office/word/2010/wordml" w:rsidRPr="00022DC3" w:rsidR="00C77A86" w:rsidP="004166DE" w:rsidRDefault="00C77A86" w14:paraId="170D8587" wp14:textId="77777777">
      <w:pPr>
        <w:rPr>
          <w:rFonts w:ascii="Arial Black" w:hAnsi="Arial Black"/>
          <w:sz w:val="28"/>
          <w:szCs w:val="28"/>
          <w:u w:val="single"/>
        </w:rPr>
      </w:pPr>
      <w:r w:rsidRPr="00022DC3">
        <w:rPr>
          <w:rFonts w:ascii="Arial Black" w:hAnsi="Arial Black"/>
          <w:sz w:val="28"/>
          <w:szCs w:val="28"/>
        </w:rPr>
        <w:t xml:space="preserve">TO GO foods are the meals that you pick up from your feeding study site and eat at home, work or away. </w:t>
      </w:r>
      <w:r w:rsidRPr="00022DC3">
        <w:rPr>
          <w:rFonts w:ascii="Arial Black" w:hAnsi="Arial Black"/>
          <w:sz w:val="28"/>
          <w:szCs w:val="28"/>
          <w:u w:val="single"/>
        </w:rPr>
        <w:t>You are to eat all of the food provided.</w:t>
      </w:r>
    </w:p>
    <w:p xmlns:wp14="http://schemas.microsoft.com/office/word/2010/wordml" w:rsidRPr="00F52BD6" w:rsidR="00F52BD6" w:rsidP="00F52BD6" w:rsidRDefault="00C77A86" w14:paraId="0B8C1121" wp14:textId="77777777">
      <w:pPr>
        <w:numPr>
          <w:ilvl w:val="0"/>
          <w:numId w:val="5"/>
        </w:num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>What are Emergency Meals and Energy Foods</w:t>
      </w:r>
      <w:r w:rsidR="00F52BD6">
        <w:rPr>
          <w:rFonts w:ascii="Arial Black" w:hAnsi="Arial Black"/>
          <w:sz w:val="28"/>
          <w:szCs w:val="28"/>
        </w:rPr>
        <w:t>.</w:t>
      </w:r>
    </w:p>
    <w:p xmlns:wp14="http://schemas.microsoft.com/office/word/2010/wordml" w:rsidRPr="00F52BD6" w:rsidR="00F52BD6" w:rsidP="004166DE" w:rsidRDefault="00C77A86" w14:paraId="101CE557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  <w:u w:val="single"/>
        </w:rPr>
        <w:t xml:space="preserve">Emergency meals </w:t>
      </w:r>
      <w:r w:rsidRPr="00022DC3">
        <w:rPr>
          <w:rFonts w:ascii="Arial Black" w:hAnsi="Arial Black"/>
          <w:sz w:val="28"/>
          <w:szCs w:val="28"/>
        </w:rPr>
        <w:t>are meals that we will provide to you so that you will have a replacement meal. An emergency meal may be needed in the even</w:t>
      </w:r>
      <w:r w:rsidRPr="00022DC3" w:rsidR="00703458">
        <w:rPr>
          <w:rFonts w:ascii="Arial Black" w:hAnsi="Arial Black"/>
          <w:sz w:val="28"/>
          <w:szCs w:val="28"/>
        </w:rPr>
        <w:t>t</w:t>
      </w:r>
      <w:r w:rsidR="00711DEB">
        <w:rPr>
          <w:rFonts w:ascii="Arial Black" w:hAnsi="Arial Black"/>
          <w:sz w:val="28"/>
          <w:szCs w:val="28"/>
        </w:rPr>
        <w:t xml:space="preserve"> </w:t>
      </w:r>
      <w:r w:rsidRPr="00022DC3" w:rsidR="00703458">
        <w:rPr>
          <w:rFonts w:ascii="Arial Black" w:hAnsi="Arial Black"/>
          <w:sz w:val="28"/>
          <w:szCs w:val="28"/>
        </w:rPr>
        <w:t>t</w:t>
      </w:r>
      <w:r w:rsidRPr="00022DC3">
        <w:rPr>
          <w:rFonts w:ascii="Arial Black" w:hAnsi="Arial Black"/>
          <w:sz w:val="28"/>
          <w:szCs w:val="28"/>
        </w:rPr>
        <w:t xml:space="preserve">hat inclement weather occurs or one of your meals becomes spoiled or damaged. You are to use </w:t>
      </w:r>
      <w:r w:rsidRPr="00022DC3" w:rsidR="00596EA7">
        <w:rPr>
          <w:rFonts w:ascii="Arial Black" w:hAnsi="Arial Black"/>
          <w:sz w:val="28"/>
          <w:szCs w:val="28"/>
        </w:rPr>
        <w:t xml:space="preserve">emergency meals only when the study </w:t>
      </w:r>
      <w:r w:rsidRPr="00022DC3">
        <w:rPr>
          <w:rFonts w:ascii="Arial Black" w:hAnsi="Arial Black"/>
          <w:sz w:val="28"/>
          <w:szCs w:val="28"/>
        </w:rPr>
        <w:t>staff instructs you to do so.</w:t>
      </w:r>
    </w:p>
    <w:p xmlns:wp14="http://schemas.microsoft.com/office/word/2010/wordml" w:rsidRPr="00022DC3" w:rsidR="00C77A86" w:rsidP="004166DE" w:rsidRDefault="00C77A86" w14:paraId="51EDFFF4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  <w:u w:val="single"/>
        </w:rPr>
        <w:t xml:space="preserve">Energy foods </w:t>
      </w:r>
      <w:r w:rsidRPr="00022DC3">
        <w:rPr>
          <w:rFonts w:ascii="Arial Black" w:hAnsi="Arial Black"/>
          <w:sz w:val="28"/>
          <w:szCs w:val="28"/>
        </w:rPr>
        <w:t xml:space="preserve">are foods </w:t>
      </w:r>
      <w:r w:rsidRPr="00022DC3" w:rsidR="00703458">
        <w:rPr>
          <w:rFonts w:ascii="Arial Black" w:hAnsi="Arial Black"/>
          <w:sz w:val="28"/>
          <w:szCs w:val="28"/>
        </w:rPr>
        <w:t xml:space="preserve">bars or granola </w:t>
      </w:r>
      <w:r w:rsidRPr="00022DC3">
        <w:rPr>
          <w:rFonts w:ascii="Arial Black" w:hAnsi="Arial Black"/>
          <w:sz w:val="28"/>
          <w:szCs w:val="28"/>
        </w:rPr>
        <w:t xml:space="preserve">that are similar in nutritional value to your study diet. They are used to adjust your calories for you </w:t>
      </w:r>
      <w:r w:rsidRPr="00C77E3A">
        <w:rPr>
          <w:rFonts w:ascii="Arial Black" w:hAnsi="Arial Black"/>
          <w:sz w:val="28"/>
          <w:szCs w:val="28"/>
        </w:rPr>
        <w:t>to maintain yo</w:t>
      </w:r>
      <w:r w:rsidRPr="00C77E3A" w:rsidR="00596EA7">
        <w:rPr>
          <w:rFonts w:ascii="Arial Black" w:hAnsi="Arial Black"/>
          <w:sz w:val="28"/>
          <w:szCs w:val="28"/>
        </w:rPr>
        <w:t>ur weight</w:t>
      </w:r>
      <w:r w:rsidRPr="00022DC3" w:rsidR="00596EA7">
        <w:rPr>
          <w:rFonts w:ascii="Arial Black" w:hAnsi="Arial Black"/>
          <w:sz w:val="28"/>
          <w:szCs w:val="28"/>
        </w:rPr>
        <w:t xml:space="preserve">. At the beginning of </w:t>
      </w:r>
      <w:r w:rsidRPr="00022DC3">
        <w:rPr>
          <w:rFonts w:ascii="Arial Black" w:hAnsi="Arial Black"/>
          <w:sz w:val="28"/>
          <w:szCs w:val="28"/>
        </w:rPr>
        <w:t xml:space="preserve">the study, you will be given the option to eat these, should you get hungry. Later in the study you may be required to eat </w:t>
      </w:r>
      <w:r w:rsidRPr="00022DC3">
        <w:rPr>
          <w:rFonts w:ascii="Arial Black" w:hAnsi="Arial Black"/>
          <w:sz w:val="28"/>
          <w:szCs w:val="28"/>
        </w:rPr>
        <w:lastRenderedPageBreak/>
        <w:t>them as a daily part of</w:t>
      </w:r>
      <w:r w:rsidRPr="00022DC3" w:rsidR="00596EA7">
        <w:rPr>
          <w:rFonts w:ascii="Arial Black" w:hAnsi="Arial Black"/>
          <w:sz w:val="28"/>
          <w:szCs w:val="28"/>
        </w:rPr>
        <w:t xml:space="preserve"> your TO GO meals. The study </w:t>
      </w:r>
      <w:r w:rsidRPr="00022DC3">
        <w:rPr>
          <w:rFonts w:ascii="Arial Black" w:hAnsi="Arial Black"/>
          <w:sz w:val="28"/>
          <w:szCs w:val="28"/>
        </w:rPr>
        <w:t xml:space="preserve">staff will let you know. </w:t>
      </w:r>
    </w:p>
    <w:p xmlns:wp14="http://schemas.microsoft.com/office/word/2010/wordml" w:rsidRPr="00022DC3" w:rsidR="00C77A86" w:rsidP="001574F9" w:rsidRDefault="00596EA7" w14:paraId="3AF11243" wp14:textId="77777777">
      <w:pPr>
        <w:numPr>
          <w:ilvl w:val="0"/>
          <w:numId w:val="6"/>
        </w:num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 xml:space="preserve">How do I </w:t>
      </w:r>
      <w:r w:rsidRPr="00022DC3" w:rsidR="00D32C33">
        <w:rPr>
          <w:rFonts w:ascii="Arial Black" w:hAnsi="Arial Black"/>
          <w:sz w:val="28"/>
          <w:szCs w:val="28"/>
        </w:rPr>
        <w:t xml:space="preserve">know </w:t>
      </w:r>
      <w:r w:rsidRPr="00022DC3" w:rsidR="00F30701">
        <w:rPr>
          <w:rFonts w:ascii="Arial Black" w:hAnsi="Arial Black"/>
          <w:sz w:val="28"/>
          <w:szCs w:val="28"/>
        </w:rPr>
        <w:t>my TO GO foods are safe to eat?</w:t>
      </w:r>
    </w:p>
    <w:p xmlns:wp14="http://schemas.microsoft.com/office/word/2010/wordml" w:rsidRPr="00022DC3" w:rsidR="00F30701" w:rsidP="004166DE" w:rsidRDefault="00F30701" w14:paraId="31BE504D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 xml:space="preserve">We have carefully prepared your TO GO foods using the freshest ingredients. We follow the </w:t>
      </w:r>
      <w:r w:rsidRPr="00022DC3" w:rsidR="00596EA7">
        <w:rPr>
          <w:rFonts w:ascii="Arial Black" w:hAnsi="Arial Black"/>
          <w:sz w:val="28"/>
          <w:szCs w:val="28"/>
        </w:rPr>
        <w:t xml:space="preserve">state’s Health Department food </w:t>
      </w:r>
      <w:r w:rsidRPr="00022DC3">
        <w:rPr>
          <w:rFonts w:ascii="Arial Black" w:hAnsi="Arial Black"/>
          <w:sz w:val="28"/>
          <w:szCs w:val="28"/>
        </w:rPr>
        <w:t>sanitation requirements and guidelin</w:t>
      </w:r>
      <w:r w:rsidRPr="00022DC3" w:rsidR="004448A9">
        <w:rPr>
          <w:rFonts w:ascii="Arial Black" w:hAnsi="Arial Black"/>
          <w:sz w:val="28"/>
          <w:szCs w:val="28"/>
        </w:rPr>
        <w:t xml:space="preserve">es for food preparation. The dietary managerial staff is Serve Safe Certified. </w:t>
      </w:r>
      <w:r w:rsidRPr="00022DC3" w:rsidR="004448A9">
        <w:rPr>
          <w:rFonts w:ascii="Arial Black" w:hAnsi="Arial Black"/>
          <w:sz w:val="28"/>
          <w:szCs w:val="28"/>
          <w:u w:val="single"/>
        </w:rPr>
        <w:t>It is important that you, also, handle the TO GO foods safely</w:t>
      </w:r>
      <w:r w:rsidRPr="00022DC3" w:rsidR="004448A9">
        <w:rPr>
          <w:rFonts w:ascii="Arial Black" w:hAnsi="Arial Black"/>
          <w:sz w:val="28"/>
          <w:szCs w:val="28"/>
        </w:rPr>
        <w:t>.</w:t>
      </w:r>
    </w:p>
    <w:p xmlns:wp14="http://schemas.microsoft.com/office/word/2010/wordml" w:rsidRPr="00022DC3" w:rsidR="004448A9" w:rsidP="001574F9" w:rsidRDefault="001574F9" w14:paraId="1A7AD100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 xml:space="preserve">     4. How should I store my TO GO foods to keep them safe?</w:t>
      </w:r>
    </w:p>
    <w:p xmlns:wp14="http://schemas.microsoft.com/office/word/2010/wordml" w:rsidRPr="00022DC3" w:rsidR="001574F9" w:rsidP="004166DE" w:rsidRDefault="001574F9" w14:paraId="673F7539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 xml:space="preserve">In hot weather, do </w:t>
      </w:r>
      <w:r w:rsidRPr="00022DC3">
        <w:rPr>
          <w:rFonts w:ascii="Arial Black" w:hAnsi="Arial Black"/>
          <w:sz w:val="28"/>
          <w:szCs w:val="28"/>
          <w:u w:val="single"/>
        </w:rPr>
        <w:t xml:space="preserve">not </w:t>
      </w:r>
      <w:r w:rsidRPr="00022DC3" w:rsidR="00D32C33">
        <w:rPr>
          <w:rFonts w:ascii="Arial Black" w:hAnsi="Arial Black"/>
          <w:sz w:val="28"/>
          <w:szCs w:val="28"/>
        </w:rPr>
        <w:t xml:space="preserve">transport </w:t>
      </w:r>
      <w:r w:rsidRPr="00022DC3" w:rsidR="00022DC3">
        <w:rPr>
          <w:rFonts w:ascii="Arial Black" w:hAnsi="Arial Black"/>
          <w:sz w:val="28"/>
          <w:szCs w:val="28"/>
        </w:rPr>
        <w:t xml:space="preserve">TO GO Foods </w:t>
      </w:r>
      <w:r w:rsidRPr="00022DC3">
        <w:rPr>
          <w:rFonts w:ascii="Arial Black" w:hAnsi="Arial Black"/>
          <w:sz w:val="28"/>
          <w:szCs w:val="28"/>
        </w:rPr>
        <w:t>in the trunk of your car. Instead, you should place the foods inside your car</w:t>
      </w:r>
      <w:r w:rsidRPr="00022DC3" w:rsidR="00703458">
        <w:rPr>
          <w:rFonts w:ascii="Arial Black" w:hAnsi="Arial Black"/>
          <w:sz w:val="28"/>
          <w:szCs w:val="28"/>
        </w:rPr>
        <w:t xml:space="preserve"> </w:t>
      </w:r>
      <w:r w:rsidRPr="00022DC3">
        <w:rPr>
          <w:rFonts w:ascii="Arial Black" w:hAnsi="Arial Black"/>
          <w:sz w:val="28"/>
          <w:szCs w:val="28"/>
        </w:rPr>
        <w:t xml:space="preserve">with air conditioning. </w:t>
      </w:r>
    </w:p>
    <w:p xmlns:wp14="http://schemas.microsoft.com/office/word/2010/wordml" w:rsidRPr="00022DC3" w:rsidR="001574F9" w:rsidP="004166DE" w:rsidRDefault="001574F9" w14:paraId="3654697E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  <w:u w:val="single"/>
        </w:rPr>
        <w:t>TO GO foods may contain perishable foods that require immediate refrigeration</w:t>
      </w:r>
      <w:r w:rsidRPr="00022DC3">
        <w:rPr>
          <w:rFonts w:ascii="Arial Black" w:hAnsi="Arial Black"/>
          <w:sz w:val="28"/>
          <w:szCs w:val="28"/>
        </w:rPr>
        <w:t xml:space="preserve"> (for example: meats, fish, tuna, poultry, sausage, milk, cheese, cottage cheese, yogurt, eggs, mayonnaise, salad dressing, margarine, rice, vegetables, gravy, barbeque sauce and other foods).</w:t>
      </w:r>
    </w:p>
    <w:p xmlns:wp14="http://schemas.microsoft.com/office/word/2010/wordml" w:rsidRPr="00022DC3" w:rsidR="001574F9" w:rsidP="004166DE" w:rsidRDefault="001574F9" w14:paraId="16DB562D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 xml:space="preserve">You should refrigerate all perishable foods at a temperature between 35 degrees F and 40 degrees F as soon as possible. TO GO foods should not remain out of the refrigeration for longer than one hour. </w:t>
      </w:r>
    </w:p>
    <w:p xmlns:wp14="http://schemas.microsoft.com/office/word/2010/wordml" w:rsidRPr="00022DC3" w:rsidR="00745DAB" w:rsidP="004166DE" w:rsidRDefault="001574F9" w14:paraId="0C05C9C3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  <w:u w:val="single"/>
        </w:rPr>
        <w:t>TO GO foods may contain perishable foods that require immediate freezing (</w:t>
      </w:r>
      <w:r w:rsidRPr="00022DC3">
        <w:rPr>
          <w:rFonts w:ascii="Arial Black" w:hAnsi="Arial Black"/>
          <w:sz w:val="28"/>
          <w:szCs w:val="28"/>
        </w:rPr>
        <w:t>such as som</w:t>
      </w:r>
      <w:r w:rsidRPr="00022DC3" w:rsidR="00703458">
        <w:rPr>
          <w:rFonts w:ascii="Arial Black" w:hAnsi="Arial Black"/>
          <w:sz w:val="28"/>
          <w:szCs w:val="28"/>
        </w:rPr>
        <w:t>e parts of the emergency meal).</w:t>
      </w:r>
      <w:r w:rsidRPr="00022DC3">
        <w:rPr>
          <w:rFonts w:ascii="Arial Black" w:hAnsi="Arial Black"/>
          <w:sz w:val="28"/>
          <w:szCs w:val="28"/>
        </w:rPr>
        <w:t xml:space="preserve"> </w:t>
      </w:r>
      <w:r w:rsidRPr="00022DC3" w:rsidR="00703458">
        <w:rPr>
          <w:rFonts w:ascii="Arial Black" w:hAnsi="Arial Black"/>
          <w:sz w:val="28"/>
          <w:szCs w:val="28"/>
        </w:rPr>
        <w:t xml:space="preserve">Place frozen items into </w:t>
      </w:r>
      <w:r w:rsidRPr="00022DC3">
        <w:rPr>
          <w:rFonts w:ascii="Arial Black" w:hAnsi="Arial Black"/>
          <w:sz w:val="28"/>
          <w:szCs w:val="28"/>
        </w:rPr>
        <w:t>the fre</w:t>
      </w:r>
      <w:r w:rsidRPr="00022DC3" w:rsidR="0005789D">
        <w:rPr>
          <w:rFonts w:ascii="Arial Black" w:hAnsi="Arial Black"/>
          <w:sz w:val="28"/>
          <w:szCs w:val="28"/>
        </w:rPr>
        <w:t>ezer within one hour of pick-up and follow instructions on</w:t>
      </w:r>
      <w:r w:rsidRPr="00022DC3" w:rsidR="00703458">
        <w:rPr>
          <w:rFonts w:ascii="Arial Black" w:hAnsi="Arial Black"/>
          <w:sz w:val="28"/>
          <w:szCs w:val="28"/>
        </w:rPr>
        <w:t xml:space="preserve"> the</w:t>
      </w:r>
      <w:r w:rsidRPr="00022DC3" w:rsidR="0005789D">
        <w:rPr>
          <w:rFonts w:ascii="Arial Black" w:hAnsi="Arial Black"/>
          <w:sz w:val="28"/>
          <w:szCs w:val="28"/>
        </w:rPr>
        <w:t xml:space="preserve"> Emergency meal.</w:t>
      </w:r>
      <w:r w:rsidRPr="00022DC3" w:rsidR="008F01C1">
        <w:rPr>
          <w:rFonts w:ascii="Arial Black" w:hAnsi="Arial Black"/>
          <w:sz w:val="28"/>
          <w:szCs w:val="28"/>
        </w:rPr>
        <w:t xml:space="preserve">                                                </w:t>
      </w:r>
    </w:p>
    <w:p xmlns:wp14="http://schemas.microsoft.com/office/word/2010/wordml" w:rsidRPr="00022DC3" w:rsidR="00745DAB" w:rsidP="000E0EBC" w:rsidRDefault="00745DAB" w14:paraId="6CEBC034" wp14:textId="77777777">
      <w:pPr>
        <w:numPr>
          <w:ilvl w:val="0"/>
          <w:numId w:val="7"/>
        </w:num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>What if I must transport my TO GO foods for longer than one hour without Refrigeration?</w:t>
      </w:r>
    </w:p>
    <w:p xmlns:wp14="http://schemas.microsoft.com/office/word/2010/wordml" w:rsidR="00B75A3C" w:rsidP="00C77E3A" w:rsidRDefault="00745DAB" w14:paraId="5B6C43C3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 xml:space="preserve">You should </w:t>
      </w:r>
      <w:r w:rsidRPr="00022DC3">
        <w:rPr>
          <w:rFonts w:ascii="Arial Black" w:hAnsi="Arial Black"/>
          <w:sz w:val="28"/>
          <w:szCs w:val="28"/>
          <w:u w:val="single"/>
        </w:rPr>
        <w:t>use a cooler with an ice pack</w:t>
      </w:r>
      <w:r w:rsidRPr="00022DC3">
        <w:rPr>
          <w:rFonts w:ascii="Arial Black" w:hAnsi="Arial Black"/>
          <w:sz w:val="28"/>
          <w:szCs w:val="28"/>
        </w:rPr>
        <w:t xml:space="preserve"> to transport or store TO GO foods when they will be without refrigeration for longer than one hour. Replace the ice as </w:t>
      </w:r>
      <w:r w:rsidR="00F52BD6">
        <w:rPr>
          <w:rFonts w:ascii="Arial Black" w:hAnsi="Arial Black"/>
          <w:sz w:val="28"/>
          <w:szCs w:val="28"/>
        </w:rPr>
        <w:t xml:space="preserve">needed.   </w:t>
      </w:r>
    </w:p>
    <w:p xmlns:wp14="http://schemas.microsoft.com/office/word/2010/wordml" w:rsidR="00C77E3A" w:rsidP="00C77E3A" w:rsidRDefault="00F52BD6" w14:paraId="2F0DDD35" wp14:textId="77777777">
      <w:pPr>
        <w:jc w:val="both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</w:t>
      </w:r>
    </w:p>
    <w:p xmlns:wp14="http://schemas.microsoft.com/office/word/2010/wordml" w:rsidRPr="00022DC3" w:rsidR="00745DAB" w:rsidP="00C77E3A" w:rsidRDefault="00745DAB" w14:paraId="260EABCB" wp14:textId="77777777">
      <w:pPr>
        <w:numPr>
          <w:ilvl w:val="0"/>
          <w:numId w:val="7"/>
        </w:num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>How can I tell if my TO GO foods are spoiled?</w:t>
      </w:r>
    </w:p>
    <w:p xmlns:wp14="http://schemas.microsoft.com/office/word/2010/wordml" w:rsidRPr="00022DC3" w:rsidR="00745DAB" w:rsidP="004166DE" w:rsidRDefault="00745DAB" w14:paraId="208E747E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 xml:space="preserve">If any of your TO GO foods ever </w:t>
      </w:r>
      <w:r w:rsidRPr="00022DC3">
        <w:rPr>
          <w:rFonts w:ascii="Arial Black" w:hAnsi="Arial Black"/>
          <w:sz w:val="28"/>
          <w:szCs w:val="28"/>
          <w:u w:val="single"/>
        </w:rPr>
        <w:t>look or smell odd</w:t>
      </w:r>
      <w:r w:rsidRPr="00022DC3">
        <w:rPr>
          <w:rFonts w:ascii="Arial Black" w:hAnsi="Arial Black"/>
          <w:sz w:val="28"/>
          <w:szCs w:val="28"/>
        </w:rPr>
        <w:t xml:space="preserve">, your TO GO meal may be spoiled. </w:t>
      </w:r>
      <w:r w:rsidRPr="00022DC3">
        <w:rPr>
          <w:rFonts w:ascii="Arial Black" w:hAnsi="Arial Black"/>
          <w:sz w:val="28"/>
          <w:szCs w:val="28"/>
          <w:u w:val="single"/>
        </w:rPr>
        <w:t>Do NOT taste or eat</w:t>
      </w:r>
      <w:r w:rsidRPr="00022DC3">
        <w:rPr>
          <w:rFonts w:ascii="Arial Black" w:hAnsi="Arial Black"/>
          <w:sz w:val="28"/>
          <w:szCs w:val="28"/>
        </w:rPr>
        <w:t xml:space="preserve"> the food that you think has spoiled. </w:t>
      </w:r>
    </w:p>
    <w:p xmlns:wp14="http://schemas.microsoft.com/office/word/2010/wordml" w:rsidRPr="00022DC3" w:rsidR="00745DAB" w:rsidP="00F52BD6" w:rsidRDefault="00745DAB" w14:paraId="638A36CA" wp14:textId="77777777">
      <w:pPr>
        <w:numPr>
          <w:ilvl w:val="0"/>
          <w:numId w:val="7"/>
        </w:num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>What do I do if I suspect some of my TO GO foods may be spoiled?</w:t>
      </w:r>
    </w:p>
    <w:p xmlns:wp14="http://schemas.microsoft.com/office/word/2010/wordml" w:rsidRPr="00022DC3" w:rsidR="00745DAB" w:rsidP="00F52BD6" w:rsidRDefault="00745DAB" w14:paraId="361B817A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  <w:u w:val="single"/>
        </w:rPr>
        <w:t xml:space="preserve">Do not eat </w:t>
      </w:r>
      <w:r w:rsidRPr="00022DC3">
        <w:rPr>
          <w:rFonts w:ascii="Arial Black" w:hAnsi="Arial Black"/>
          <w:sz w:val="28"/>
          <w:szCs w:val="28"/>
        </w:rPr>
        <w:t>the perishable food items contained in the TO GO package if you</w:t>
      </w:r>
      <w:r w:rsidRPr="00022DC3">
        <w:rPr>
          <w:rFonts w:ascii="Arial Black" w:hAnsi="Arial Black"/>
          <w:sz w:val="28"/>
          <w:szCs w:val="28"/>
          <w:u w:val="single"/>
        </w:rPr>
        <w:t xml:space="preserve"> </w:t>
      </w:r>
      <w:r w:rsidRPr="00022DC3">
        <w:rPr>
          <w:rFonts w:ascii="Arial Black" w:hAnsi="Arial Black"/>
          <w:sz w:val="28"/>
          <w:szCs w:val="28"/>
        </w:rPr>
        <w:t xml:space="preserve">suspect that </w:t>
      </w:r>
      <w:r w:rsidRPr="00022DC3" w:rsidR="008C52F5">
        <w:rPr>
          <w:rFonts w:ascii="Arial Black" w:hAnsi="Arial Black"/>
          <w:sz w:val="28"/>
          <w:szCs w:val="28"/>
        </w:rPr>
        <w:t>they may be spoiled. You should</w:t>
      </w:r>
      <w:r w:rsidRPr="00022DC3" w:rsidR="008C52F5">
        <w:rPr>
          <w:rFonts w:ascii="Arial Black" w:hAnsi="Arial Black"/>
          <w:sz w:val="28"/>
          <w:szCs w:val="28"/>
          <w:u w:val="single"/>
        </w:rPr>
        <w:t xml:space="preserve"> immediately notify us </w:t>
      </w:r>
      <w:r w:rsidRPr="00022DC3" w:rsidR="008C52F5">
        <w:rPr>
          <w:rFonts w:ascii="Arial Black" w:hAnsi="Arial Black"/>
          <w:sz w:val="28"/>
          <w:szCs w:val="28"/>
        </w:rPr>
        <w:t>and follow our</w:t>
      </w:r>
      <w:r w:rsidRPr="004166DE" w:rsidR="004166DE">
        <w:rPr>
          <w:rFonts w:ascii="Arial Black" w:hAnsi="Arial Black"/>
          <w:sz w:val="28"/>
          <w:szCs w:val="28"/>
        </w:rPr>
        <w:t xml:space="preserve"> </w:t>
      </w:r>
      <w:r w:rsidRPr="00022DC3" w:rsidR="008C52F5">
        <w:rPr>
          <w:rFonts w:ascii="Arial Black" w:hAnsi="Arial Black"/>
          <w:sz w:val="28"/>
          <w:szCs w:val="28"/>
        </w:rPr>
        <w:t xml:space="preserve">instructions on what to do next. We may provide you a replacement food, or give you instructions to eat your emergency meal or energy cookies. </w:t>
      </w:r>
    </w:p>
    <w:p xmlns:wp14="http://schemas.microsoft.com/office/word/2010/wordml" w:rsidR="00F52BD6" w:rsidP="004166DE" w:rsidRDefault="00F52BD6" w14:paraId="63534576" wp14:textId="77777777">
      <w:pPr>
        <w:ind w:left="240"/>
        <w:jc w:val="both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8.</w:t>
      </w:r>
      <w:r w:rsidR="00022DC3">
        <w:rPr>
          <w:rFonts w:ascii="Arial Black" w:hAnsi="Arial Black"/>
          <w:sz w:val="28"/>
          <w:szCs w:val="28"/>
        </w:rPr>
        <w:t xml:space="preserve"> </w:t>
      </w:r>
      <w:r w:rsidRPr="00022DC3" w:rsidR="008C52F5">
        <w:rPr>
          <w:rFonts w:ascii="Arial Black" w:hAnsi="Arial Black"/>
          <w:sz w:val="28"/>
          <w:szCs w:val="28"/>
        </w:rPr>
        <w:t xml:space="preserve">What should I do if I have a problem with my TO GO foods, such as an item is missing or extra when I compare the foods to </w:t>
      </w:r>
      <w:r w:rsidR="004166DE">
        <w:rPr>
          <w:rFonts w:ascii="Arial Black" w:hAnsi="Arial Black"/>
          <w:sz w:val="28"/>
          <w:szCs w:val="28"/>
        </w:rPr>
        <w:t xml:space="preserve">my copy of the menu, or a drink </w:t>
      </w:r>
      <w:r w:rsidRPr="00022DC3" w:rsidR="00BA791E">
        <w:rPr>
          <w:rFonts w:ascii="Arial Black" w:hAnsi="Arial Black"/>
          <w:sz w:val="28"/>
          <w:szCs w:val="28"/>
        </w:rPr>
        <w:t>has spilled?</w:t>
      </w:r>
      <w:r>
        <w:rPr>
          <w:rFonts w:ascii="Arial Black" w:hAnsi="Arial Black"/>
          <w:sz w:val="28"/>
          <w:szCs w:val="28"/>
        </w:rPr>
        <w:t xml:space="preserve"> </w:t>
      </w:r>
    </w:p>
    <w:p xmlns:wp14="http://schemas.microsoft.com/office/word/2010/wordml" w:rsidRPr="004166DE" w:rsidR="00BA791E" w:rsidP="004166DE" w:rsidRDefault="00BA791E" w14:paraId="498C6954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 xml:space="preserve">If you discover a problem with your TO GO foods, </w:t>
      </w:r>
      <w:r w:rsidRPr="00022DC3">
        <w:rPr>
          <w:rFonts w:ascii="Arial Black" w:hAnsi="Arial Black"/>
          <w:sz w:val="28"/>
          <w:szCs w:val="28"/>
          <w:u w:val="single"/>
        </w:rPr>
        <w:t>contact us as soon a possible</w:t>
      </w:r>
      <w:r w:rsidRPr="00022DC3">
        <w:rPr>
          <w:rFonts w:ascii="Arial Black" w:hAnsi="Arial Black"/>
          <w:sz w:val="28"/>
          <w:szCs w:val="28"/>
        </w:rPr>
        <w:t xml:space="preserve"> to </w:t>
      </w:r>
      <w:r w:rsidR="00F52BD6">
        <w:rPr>
          <w:rFonts w:ascii="Arial Black" w:hAnsi="Arial Black"/>
          <w:sz w:val="28"/>
          <w:szCs w:val="28"/>
        </w:rPr>
        <w:t>r</w:t>
      </w:r>
      <w:r w:rsidRPr="00022DC3">
        <w:rPr>
          <w:rFonts w:ascii="Arial Black" w:hAnsi="Arial Black"/>
          <w:sz w:val="28"/>
          <w:szCs w:val="28"/>
        </w:rPr>
        <w:t xml:space="preserve">eceive instructions on what to do.  </w:t>
      </w:r>
    </w:p>
    <w:p xmlns:wp14="http://schemas.microsoft.com/office/word/2010/wordml" w:rsidR="004166DE" w:rsidP="00F52BD6" w:rsidRDefault="00F52BD6" w14:paraId="71D6A56A" wp14:textId="77777777">
      <w:pPr>
        <w:jc w:val="both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9. </w:t>
      </w:r>
      <w:r w:rsidRPr="00022DC3" w:rsidR="00596EA7">
        <w:rPr>
          <w:rFonts w:ascii="Arial Black" w:hAnsi="Arial Black"/>
          <w:sz w:val="28"/>
          <w:szCs w:val="28"/>
        </w:rPr>
        <w:t>Do I</w:t>
      </w:r>
      <w:r w:rsidRPr="00022DC3" w:rsidR="00BA791E">
        <w:rPr>
          <w:rFonts w:ascii="Arial Black" w:hAnsi="Arial Black"/>
          <w:sz w:val="28"/>
          <w:szCs w:val="28"/>
        </w:rPr>
        <w:t xml:space="preserve"> need to cook my TO GO foods?</w:t>
      </w:r>
    </w:p>
    <w:p xmlns:wp14="http://schemas.microsoft.com/office/word/2010/wordml" w:rsidRPr="004166DE" w:rsidR="00BA791E" w:rsidP="00F52BD6" w:rsidRDefault="00BA791E" w14:paraId="15D15178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 xml:space="preserve">We have cooked most of the TO GO items. You may choose to reheat your meals in a microwave, toaster oven, or conventional oven. </w:t>
      </w:r>
    </w:p>
    <w:p xmlns:wp14="http://schemas.microsoft.com/office/word/2010/wordml" w:rsidRPr="00F52BD6" w:rsidR="00F0242D" w:rsidP="00F0242D" w:rsidRDefault="00F0242D" w14:paraId="0D4A2550" wp14:textId="77777777">
      <w:pPr>
        <w:jc w:val="both"/>
        <w:rPr>
          <w:rFonts w:ascii="Arial Black" w:hAnsi="Arial Black"/>
          <w:sz w:val="28"/>
          <w:szCs w:val="28"/>
          <w:u w:val="single"/>
        </w:rPr>
      </w:pPr>
      <w:r w:rsidRPr="00022DC3">
        <w:rPr>
          <w:rFonts w:ascii="Arial Black" w:hAnsi="Arial Black"/>
          <w:sz w:val="28"/>
          <w:szCs w:val="28"/>
        </w:rPr>
        <w:t>Foods that may need to be cooked further or reheated, will be pac</w:t>
      </w:r>
      <w:r w:rsidR="00F52BD6">
        <w:rPr>
          <w:rFonts w:ascii="Arial Black" w:hAnsi="Arial Black"/>
          <w:sz w:val="28"/>
          <w:szCs w:val="28"/>
        </w:rPr>
        <w:t>kaged in c</w:t>
      </w:r>
      <w:r w:rsidRPr="00022DC3">
        <w:rPr>
          <w:rFonts w:ascii="Arial Black" w:hAnsi="Arial Black"/>
          <w:sz w:val="28"/>
          <w:szCs w:val="28"/>
        </w:rPr>
        <w:t>ontainers that are suitable for microwave heating. If you need to transfer food</w:t>
      </w:r>
    </w:p>
    <w:p xmlns:wp14="http://schemas.microsoft.com/office/word/2010/wordml" w:rsidRPr="00022DC3" w:rsidR="00F0242D" w:rsidP="00F0242D" w:rsidRDefault="00F52BD6" w14:paraId="418C5D87" wp14:textId="77777777">
      <w:pPr>
        <w:jc w:val="both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To </w:t>
      </w:r>
      <w:r w:rsidRPr="00022DC3" w:rsidR="00F0242D">
        <w:rPr>
          <w:rFonts w:ascii="Arial Black" w:hAnsi="Arial Black"/>
          <w:sz w:val="28"/>
          <w:szCs w:val="28"/>
        </w:rPr>
        <w:t>be cooked in a toaster oven or conventional oven, or if you transfer food to</w:t>
      </w:r>
      <w:r>
        <w:rPr>
          <w:rFonts w:ascii="Arial Black" w:hAnsi="Arial Black"/>
          <w:sz w:val="28"/>
          <w:szCs w:val="28"/>
        </w:rPr>
        <w:t xml:space="preserve"> a</w:t>
      </w:r>
      <w:r w:rsidRPr="00022DC3" w:rsidR="00596EA7">
        <w:rPr>
          <w:rFonts w:ascii="Arial Black" w:hAnsi="Arial Black"/>
          <w:sz w:val="28"/>
          <w:szCs w:val="28"/>
        </w:rPr>
        <w:t xml:space="preserve"> </w:t>
      </w:r>
      <w:r w:rsidRPr="00022DC3" w:rsidR="00F0242D">
        <w:rPr>
          <w:rFonts w:ascii="Arial Black" w:hAnsi="Arial Black"/>
          <w:sz w:val="28"/>
          <w:szCs w:val="28"/>
        </w:rPr>
        <w:t xml:space="preserve">plate, be sure to </w:t>
      </w:r>
      <w:r w:rsidRPr="00022DC3" w:rsidR="00F0242D">
        <w:rPr>
          <w:rFonts w:ascii="Arial Black" w:hAnsi="Arial Black"/>
          <w:sz w:val="28"/>
          <w:szCs w:val="28"/>
          <w:u w:val="single"/>
        </w:rPr>
        <w:t>use a spatula and transfer all of the food</w:t>
      </w:r>
      <w:r w:rsidRPr="00022DC3" w:rsidR="00F0242D">
        <w:rPr>
          <w:rFonts w:ascii="Arial Black" w:hAnsi="Arial Black"/>
          <w:sz w:val="28"/>
          <w:szCs w:val="28"/>
        </w:rPr>
        <w:t>. Use the instructions</w:t>
      </w:r>
    </w:p>
    <w:p xmlns:wp14="http://schemas.microsoft.com/office/word/2010/wordml" w:rsidRPr="004166DE" w:rsidR="00F0242D" w:rsidP="004166DE" w:rsidRDefault="00F0242D" w14:paraId="786CCDFC" wp14:textId="77777777">
      <w:pPr>
        <w:jc w:val="both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sz w:val="28"/>
          <w:szCs w:val="28"/>
        </w:rPr>
        <w:t xml:space="preserve">Provided on the food package or included with your copy of the menu. Should you </w:t>
      </w:r>
      <w:r w:rsidR="00F52BD6">
        <w:rPr>
          <w:rFonts w:ascii="Arial Black" w:hAnsi="Arial Black"/>
          <w:sz w:val="28"/>
          <w:szCs w:val="28"/>
        </w:rPr>
        <w:t>h</w:t>
      </w:r>
      <w:r w:rsidRPr="00022DC3">
        <w:rPr>
          <w:rFonts w:ascii="Arial Black" w:hAnsi="Arial Black"/>
          <w:sz w:val="28"/>
          <w:szCs w:val="28"/>
        </w:rPr>
        <w:t xml:space="preserve">ave any further questions regarding cooking instructions, please ask. </w:t>
      </w:r>
    </w:p>
    <w:p xmlns:wp14="http://schemas.microsoft.com/office/word/2010/wordml" w:rsidRPr="00022DC3" w:rsidR="0005789D" w:rsidP="004166DE" w:rsidRDefault="005332CF" w14:paraId="265AC791" wp14:textId="77777777">
      <w:pPr>
        <w:ind w:left="720"/>
        <w:jc w:val="center"/>
        <w:rPr>
          <w:rFonts w:ascii="Arial Black" w:hAnsi="Arial Black"/>
          <w:sz w:val="28"/>
          <w:szCs w:val="28"/>
        </w:rPr>
      </w:pPr>
      <w:r w:rsidRPr="00022DC3">
        <w:rPr>
          <w:rFonts w:ascii="Arial Black" w:hAnsi="Arial Black"/>
          <w:noProof/>
          <w:sz w:val="28"/>
          <w:szCs w:val="28"/>
        </w:rPr>
        <w:drawing>
          <wp:inline xmlns:wp14="http://schemas.microsoft.com/office/word/2010/wordprocessingDrawing" distT="0" distB="0" distL="0" distR="0" wp14:anchorId="792880A8" wp14:editId="7777777">
            <wp:extent cx="781050" cy="8096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2DC3" w:rsidR="0005789D">
        <w:rPr>
          <w:rFonts w:ascii="Arial Black" w:hAnsi="Arial Black"/>
          <w:sz w:val="28"/>
          <w:szCs w:val="28"/>
        </w:rPr>
        <w:t xml:space="preserve">    SAFELY ENJOY YOUR TO GO FOODS</w:t>
      </w:r>
    </w:p>
    <w:sectPr w:rsidRPr="00022DC3" w:rsidR="0005789D" w:rsidSect="001162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440" w:right="1440" w:bottom="1440" w:left="1440" w:header="2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E0565A" w:rsidP="00063562" w:rsidRDefault="00E0565A" w14:paraId="6A05A809" wp14:textId="77777777">
      <w:r>
        <w:separator/>
      </w:r>
    </w:p>
  </w:endnote>
  <w:endnote w:type="continuationSeparator" w:id="0">
    <w:p xmlns:wp14="http://schemas.microsoft.com/office/word/2010/wordml" w:rsidR="00E0565A" w:rsidP="00063562" w:rsidRDefault="00E0565A" w14:paraId="5A39BBE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C1769" w:rsidRDefault="000C1769" w14:paraId="3656B9AB" wp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C1769" w:rsidRDefault="000C1769" w14:paraId="3DEEC669" wp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C1769" w:rsidRDefault="000C1769" w14:paraId="60061E4C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E0565A" w:rsidP="00063562" w:rsidRDefault="00E0565A" w14:paraId="72A3D3EC" wp14:textId="77777777">
      <w:r>
        <w:separator/>
      </w:r>
    </w:p>
  </w:footnote>
  <w:footnote w:type="continuationSeparator" w:id="0">
    <w:p xmlns:wp14="http://schemas.microsoft.com/office/word/2010/wordml" w:rsidR="00E0565A" w:rsidP="00063562" w:rsidRDefault="00E0565A" w14:paraId="0D0B940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C1769" w:rsidRDefault="000C1769" w14:paraId="0E27B00A" wp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Pr="000C1769" w:rsidR="00063562" w:rsidP="000C1769" w:rsidRDefault="00063562" w14:paraId="41C8F396" wp14:textId="77777777">
    <w:pPr>
      <w:pStyle w:val="Header"/>
      <w:rPr>
        <w:rStyle w:val="Emphasis"/>
        <w:i w:val="0"/>
        <w:i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C1769" w:rsidP="396C5377" w:rsidRDefault="000C1769" w14:paraId="7E5F599A" wp14:textId="78E61DA8">
    <w:pPr>
      <w:pStyle w:val="Header"/>
      <w:ind w:hanging="720"/>
      <w:rPr>
        <w:rStyle w:val="Emphasis"/>
        <w:i w:val="0"/>
        <w:iCs w:val="0"/>
      </w:rPr>
    </w:pPr>
    <w:r w:rsidRPr="396C5377" w:rsidR="396C5377">
      <w:rPr>
        <w:rStyle w:val="Emphasis"/>
        <w:i w:val="0"/>
        <w:iCs w:val="0"/>
      </w:rPr>
      <w:t>Handout S4</w:t>
    </w:r>
  </w:p>
  <w:p xmlns:wp14="http://schemas.microsoft.com/office/word/2010/wordml" w:rsidRPr="000C1769" w:rsidR="000C1769" w:rsidP="000C1769" w:rsidRDefault="000C1769" w14:paraId="44EAFD9C" wp14:textId="77777777">
    <w:pPr>
      <w:pStyle w:val="Header"/>
      <w:ind w:hanging="1080"/>
      <w:rPr>
        <w:rStyle w:val="Emphasis"/>
        <w:i w:val="0"/>
      </w:rPr>
    </w:pPr>
  </w:p>
  <w:p xmlns:wp14="http://schemas.microsoft.com/office/word/2010/wordml" w:rsidRPr="00063562" w:rsidR="000C1769" w:rsidP="000C1769" w:rsidRDefault="000C1769" w14:paraId="2055AEEE" wp14:textId="77777777">
    <w:pPr>
      <w:pStyle w:val="Header"/>
      <w:rPr>
        <w:rStyle w:val="Emphasis"/>
        <w:b/>
        <w:sz w:val="36"/>
        <w:szCs w:val="36"/>
      </w:rPr>
    </w:pPr>
    <w:r w:rsidRPr="00063562">
      <w:rPr>
        <w:rStyle w:val="Emphasis"/>
        <w:b/>
        <w:sz w:val="36"/>
        <w:szCs w:val="36"/>
      </w:rPr>
      <w:t>TRIM</w:t>
    </w:r>
  </w:p>
  <w:p xmlns:wp14="http://schemas.microsoft.com/office/word/2010/wordml" w:rsidR="000C1769" w:rsidRDefault="000C1769" w14:paraId="4B94D5A5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5" style="width:136.5pt;height:148.8pt" o:bullet="t" type="#_x0000_t75">
        <v:imagedata o:title="MCj03595710000[1]" r:id="rId1"/>
      </v:shape>
    </w:pict>
  </w:numPicBullet>
  <w:abstractNum w:abstractNumId="0" w15:restartNumberingAfterBreak="0">
    <w:nsid w:val="38543941"/>
    <w:multiLevelType w:val="multilevel"/>
    <w:tmpl w:val="EA08B56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" w15:restartNumberingAfterBreak="0">
    <w:nsid w:val="3AE34CB6"/>
    <w:multiLevelType w:val="hybridMultilevel"/>
    <w:tmpl w:val="28CA3410"/>
    <w:lvl w:ilvl="0" w:tplc="5E0A044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AEFB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C40C60"/>
    <w:multiLevelType w:val="hybridMultilevel"/>
    <w:tmpl w:val="EA08B56E"/>
    <w:lvl w:ilvl="0" w:tplc="AF5E39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77707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B5A04C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295C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778215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413856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10F26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C96AB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346431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3" w15:restartNumberingAfterBreak="0">
    <w:nsid w:val="432F153C"/>
    <w:multiLevelType w:val="hybridMultilevel"/>
    <w:tmpl w:val="6AACCD6A"/>
    <w:lvl w:ilvl="0" w:tplc="CF50DD9A">
      <w:start w:val="5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495C18C4"/>
    <w:multiLevelType w:val="hybridMultilevel"/>
    <w:tmpl w:val="60E0E1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517BE5"/>
    <w:multiLevelType w:val="hybridMultilevel"/>
    <w:tmpl w:val="04F2190E"/>
    <w:lvl w:ilvl="0" w:tplc="00E0E7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DE4783"/>
    <w:multiLevelType w:val="multilevel"/>
    <w:tmpl w:val="EA08B56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num w:numId="1" w16cid:durableId="953557682">
    <w:abstractNumId w:val="2"/>
  </w:num>
  <w:num w:numId="2" w16cid:durableId="1034497765">
    <w:abstractNumId w:val="6"/>
  </w:num>
  <w:num w:numId="3" w16cid:durableId="1322464362">
    <w:abstractNumId w:val="0"/>
  </w:num>
  <w:num w:numId="4" w16cid:durableId="326906478">
    <w:abstractNumId w:val="4"/>
  </w:num>
  <w:num w:numId="5" w16cid:durableId="1934973632">
    <w:abstractNumId w:val="5"/>
  </w:num>
  <w:num w:numId="6" w16cid:durableId="1135759223">
    <w:abstractNumId w:val="1"/>
  </w:num>
  <w:num w:numId="7" w16cid:durableId="1483892912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3B6"/>
    <w:rsid w:val="00022DC3"/>
    <w:rsid w:val="00034891"/>
    <w:rsid w:val="0005789D"/>
    <w:rsid w:val="00060D68"/>
    <w:rsid w:val="00063562"/>
    <w:rsid w:val="000C1769"/>
    <w:rsid w:val="000E0EBC"/>
    <w:rsid w:val="0011627C"/>
    <w:rsid w:val="001574F9"/>
    <w:rsid w:val="00333209"/>
    <w:rsid w:val="004166DE"/>
    <w:rsid w:val="004448A9"/>
    <w:rsid w:val="004B63B6"/>
    <w:rsid w:val="005332CF"/>
    <w:rsid w:val="00596EA7"/>
    <w:rsid w:val="00680905"/>
    <w:rsid w:val="00703458"/>
    <w:rsid w:val="00711DEB"/>
    <w:rsid w:val="00745DAB"/>
    <w:rsid w:val="00856476"/>
    <w:rsid w:val="00880B2E"/>
    <w:rsid w:val="00894162"/>
    <w:rsid w:val="008C52F5"/>
    <w:rsid w:val="008F01C1"/>
    <w:rsid w:val="0094673E"/>
    <w:rsid w:val="00970B0E"/>
    <w:rsid w:val="009D59E5"/>
    <w:rsid w:val="00A517C1"/>
    <w:rsid w:val="00B75A3C"/>
    <w:rsid w:val="00BA791E"/>
    <w:rsid w:val="00C44989"/>
    <w:rsid w:val="00C77A86"/>
    <w:rsid w:val="00C77E3A"/>
    <w:rsid w:val="00C8547B"/>
    <w:rsid w:val="00CF7094"/>
    <w:rsid w:val="00D32C33"/>
    <w:rsid w:val="00E0565A"/>
    <w:rsid w:val="00F0242D"/>
    <w:rsid w:val="00F30701"/>
    <w:rsid w:val="00F52BD6"/>
    <w:rsid w:val="00F66CC6"/>
    <w:rsid w:val="00F96870"/>
    <w:rsid w:val="396C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2CDE04E"/>
  <w15:chartTrackingRefBased/>
  <w15:docId w15:val="{3298A37C-DA43-4CA3-A197-11CFF825E73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paragraph" w:styleId="BalloonText">
    <w:name w:val="Balloon Text"/>
    <w:basedOn w:val="Normal"/>
    <w:link w:val="BalloonTextChar"/>
    <w:rsid w:val="000E0EBC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link w:val="BalloonText"/>
    <w:rsid w:val="000E0E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063562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rsid w:val="00063562"/>
    <w:rPr>
      <w:sz w:val="24"/>
      <w:szCs w:val="24"/>
    </w:rPr>
  </w:style>
  <w:style w:type="paragraph" w:styleId="Footer">
    <w:name w:val="footer"/>
    <w:basedOn w:val="Normal"/>
    <w:link w:val="FooterChar"/>
    <w:rsid w:val="00063562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rsid w:val="00063562"/>
    <w:rPr>
      <w:sz w:val="24"/>
      <w:szCs w:val="24"/>
    </w:rPr>
  </w:style>
  <w:style w:type="character" w:styleId="Emphasis">
    <w:name w:val="Emphasis"/>
    <w:qFormat/>
    <w:rsid w:val="000635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4.wmf" Id="rId11" /><Relationship Type="http://schemas.openxmlformats.org/officeDocument/2006/relationships/settings" Target="settings.xml" Id="rId5" /><Relationship Type="http://schemas.openxmlformats.org/officeDocument/2006/relationships/footer" Target="footer2.xml" Id="rId15" /><Relationship Type="http://schemas.openxmlformats.org/officeDocument/2006/relationships/image" Target="media/image3.jpeg" Id="rId10" /><Relationship Type="http://schemas.openxmlformats.org/officeDocument/2006/relationships/theme" Target="theme/theme1.xml" Id="rId19" /><Relationship Type="http://schemas.openxmlformats.org/officeDocument/2006/relationships/styles" Target="styles.xml" Id="rId4" /><Relationship Type="http://schemas.openxmlformats.org/officeDocument/2006/relationships/image" Target="media/image2.jpeg" Id="rId9" /><Relationship Type="http://schemas.openxmlformats.org/officeDocument/2006/relationships/footer" Target="footer1.xml" Id="rId14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EF6133C9ECFD4EB95B4F00B06B12C6" ma:contentTypeVersion="14" ma:contentTypeDescription="Create a new document." ma:contentTypeScope="" ma:versionID="a785261b8145473ab09afb307f2a9639">
  <xsd:schema xmlns:xsd="http://www.w3.org/2001/XMLSchema" xmlns:xs="http://www.w3.org/2001/XMLSchema" xmlns:p="http://schemas.microsoft.com/office/2006/metadata/properties" xmlns:ns3="39fb0fa1-8f77-4182-892b-8130e7979976" xmlns:ns4="24b01ab6-f259-42da-9d63-2b7d5ba08442" targetNamespace="http://schemas.microsoft.com/office/2006/metadata/properties" ma:root="true" ma:fieldsID="49bad24d4389caa3c9dbef282f90987a" ns3:_="" ns4:_="">
    <xsd:import namespace="39fb0fa1-8f77-4182-892b-8130e7979976"/>
    <xsd:import namespace="24b01ab6-f259-42da-9d63-2b7d5ba0844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b0fa1-8f77-4182-892b-8130e797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01ab6-f259-42da-9d63-2b7d5ba084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955C7E-BB27-4404-ADE3-51058E3A6B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681219-0AEB-4B61-966B-E78250AC9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fb0fa1-8f77-4182-892b-8130e7979976"/>
    <ds:schemaRef ds:uri="24b01ab6-f259-42da-9d63-2b7d5ba084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Johns Hopkins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MNICARB</dc:title>
  <dc:subject/>
  <dc:creator>Johns Hopkins</dc:creator>
  <keywords/>
  <dc:description/>
  <lastModifiedBy>Julie Kurtz</lastModifiedBy>
  <revision>5</revision>
  <lastPrinted>2017-05-11T01:04:00.0000000Z</lastPrinted>
  <dcterms:created xsi:type="dcterms:W3CDTF">2022-08-04T20:08:00.0000000Z</dcterms:created>
  <dcterms:modified xsi:type="dcterms:W3CDTF">2022-08-04T20:09:02.3679291Z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0x0101003CEF6133C9ECFD4EB95B4F00B06B12C6</vt:lpwstr>
  </property>
</Properties>
</file>