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545A" w14:textId="77777777" w:rsidR="005D3AA1" w:rsidRPr="008678DE" w:rsidRDefault="005D3AA1" w:rsidP="005D3AA1">
      <w:pPr>
        <w:spacing w:line="360" w:lineRule="auto"/>
        <w:jc w:val="center"/>
        <w:rPr>
          <w:rFonts w:ascii="Times" w:hAnsi="Times"/>
          <w:b/>
          <w:bCs/>
          <w:color w:val="333333"/>
        </w:rPr>
      </w:pPr>
      <w:r w:rsidRPr="008678DE">
        <w:rPr>
          <w:rFonts w:ascii="Times" w:hAnsi="Times"/>
          <w:b/>
          <w:bCs/>
          <w:color w:val="333333"/>
        </w:rPr>
        <w:t xml:space="preserve">Life-course persistent antisocial behavior and accelerated biological aging </w:t>
      </w:r>
    </w:p>
    <w:p w14:paraId="12BABD17" w14:textId="77777777" w:rsidR="005D3AA1" w:rsidRPr="008678DE" w:rsidRDefault="005D3AA1" w:rsidP="005D3AA1">
      <w:pPr>
        <w:spacing w:line="360" w:lineRule="auto"/>
        <w:jc w:val="center"/>
        <w:rPr>
          <w:rFonts w:ascii="Times" w:hAnsi="Times"/>
          <w:b/>
          <w:bCs/>
          <w:color w:val="333333"/>
        </w:rPr>
      </w:pPr>
      <w:r w:rsidRPr="008678DE">
        <w:rPr>
          <w:rFonts w:ascii="Times" w:hAnsi="Times"/>
          <w:b/>
          <w:bCs/>
          <w:color w:val="333333"/>
        </w:rPr>
        <w:t>in a longitudinal birth cohort</w:t>
      </w:r>
    </w:p>
    <w:p w14:paraId="20F4DE45" w14:textId="5309EFDB" w:rsidR="005D3AA1" w:rsidRDefault="005D3AA1" w:rsidP="005D3AA1">
      <w:pPr>
        <w:spacing w:line="360" w:lineRule="auto"/>
        <w:jc w:val="center"/>
        <w:rPr>
          <w:rFonts w:ascii="Times" w:hAnsi="Times"/>
          <w:color w:val="333333"/>
        </w:rPr>
      </w:pPr>
      <w:r w:rsidRPr="008678DE">
        <w:rPr>
          <w:rFonts w:ascii="Times" w:hAnsi="Times"/>
          <w:color w:val="333333"/>
        </w:rPr>
        <w:t>Langevin, S. et al.</w:t>
      </w:r>
    </w:p>
    <w:p w14:paraId="3F4390C1" w14:textId="77777777" w:rsidR="008556BA" w:rsidRPr="008678DE" w:rsidRDefault="008556BA" w:rsidP="005D3AA1">
      <w:pPr>
        <w:spacing w:line="360" w:lineRule="auto"/>
        <w:jc w:val="center"/>
        <w:rPr>
          <w:rFonts w:ascii="Times" w:hAnsi="Times"/>
          <w:color w:val="333333"/>
        </w:rPr>
      </w:pPr>
    </w:p>
    <w:p w14:paraId="6CFFB868" w14:textId="77777777" w:rsidR="005D3AA1" w:rsidRPr="008678DE" w:rsidRDefault="005D3AA1" w:rsidP="005D3AA1">
      <w:pPr>
        <w:rPr>
          <w:b/>
          <w:bCs/>
        </w:rPr>
      </w:pPr>
    </w:p>
    <w:p w14:paraId="29526897" w14:textId="77777777" w:rsidR="005D3AA1" w:rsidRPr="008678DE" w:rsidRDefault="005D3AA1" w:rsidP="005D3AA1">
      <w:pPr>
        <w:jc w:val="center"/>
        <w:rPr>
          <w:rFonts w:ascii="Times" w:hAnsi="Times"/>
          <w:b/>
          <w:bCs/>
        </w:rPr>
      </w:pPr>
      <w:r w:rsidRPr="008678DE">
        <w:rPr>
          <w:rFonts w:ascii="Times" w:hAnsi="Times"/>
          <w:b/>
          <w:bCs/>
        </w:rPr>
        <w:t>Supplementary Results</w:t>
      </w:r>
    </w:p>
    <w:p w14:paraId="5983379B" w14:textId="77777777" w:rsidR="005D3AA1" w:rsidRPr="008678DE" w:rsidRDefault="005D3AA1" w:rsidP="005D3AA1">
      <w:pPr>
        <w:rPr>
          <w:rFonts w:ascii="Times" w:hAnsi="Times"/>
        </w:rPr>
      </w:pPr>
    </w:p>
    <w:p w14:paraId="19F90B7B" w14:textId="77777777" w:rsidR="005D3AA1" w:rsidRPr="008678DE" w:rsidRDefault="005D3AA1" w:rsidP="005D3AA1">
      <w:pPr>
        <w:rPr>
          <w:rFonts w:ascii="Times" w:hAnsi="Times"/>
        </w:rPr>
      </w:pPr>
      <w:r w:rsidRPr="008678DE">
        <w:rPr>
          <w:rFonts w:ascii="Times" w:hAnsi="Times"/>
          <w:b/>
          <w:bCs/>
        </w:rPr>
        <w:t>Supplementary Table 1.</w:t>
      </w:r>
      <w:r w:rsidRPr="008678DE">
        <w:rPr>
          <w:rFonts w:ascii="Times" w:hAnsi="Times"/>
        </w:rPr>
        <w:t xml:space="preserve"> Association between antisocial behavior trajectories and aging outcomes at age 45 adjusted for participants’ health problems in adulthood (n=934).  </w:t>
      </w:r>
    </w:p>
    <w:p w14:paraId="023A1CD1" w14:textId="77777777" w:rsidR="005D3AA1" w:rsidRPr="008678DE" w:rsidRDefault="005D3AA1" w:rsidP="005D3AA1">
      <w:pPr>
        <w:rPr>
          <w:rFonts w:ascii="Times" w:hAnsi="Times"/>
        </w:rPr>
      </w:pPr>
    </w:p>
    <w:p w14:paraId="0A703B12" w14:textId="77777777" w:rsidR="005D3AA1" w:rsidRPr="008678DE" w:rsidRDefault="005D3AA1" w:rsidP="005D3AA1">
      <w:pPr>
        <w:rPr>
          <w:rFonts w:ascii="Times" w:hAnsi="Times"/>
        </w:rPr>
      </w:pPr>
      <w:r w:rsidRPr="008678DE">
        <w:rPr>
          <w:rFonts w:ascii="Times" w:hAnsi="Times"/>
          <w:b/>
          <w:bCs/>
        </w:rPr>
        <w:t>Supplementary Table 2.</w:t>
      </w:r>
      <w:r w:rsidRPr="008678DE">
        <w:rPr>
          <w:rFonts w:ascii="Times" w:hAnsi="Times"/>
        </w:rPr>
        <w:t xml:space="preserve"> Association between antisocial behavior trajectories and aging outcomes at age 45 adjusted for adverse experiences and early childhood self-control difficulties (n=934).</w:t>
      </w:r>
    </w:p>
    <w:p w14:paraId="0E96DD6A" w14:textId="77777777" w:rsidR="005D3AA1" w:rsidRPr="008678DE" w:rsidRDefault="005D3AA1" w:rsidP="005D3AA1"/>
    <w:p w14:paraId="4CB8D4A2" w14:textId="77777777" w:rsidR="005D3AA1" w:rsidRPr="008678DE" w:rsidRDefault="005D3AA1" w:rsidP="005D3AA1">
      <w:pPr>
        <w:rPr>
          <w:rFonts w:ascii="Times" w:hAnsi="Times"/>
          <w:b/>
          <w:bCs/>
        </w:rPr>
      </w:pPr>
      <w:r w:rsidRPr="008678DE">
        <w:rPr>
          <w:rFonts w:ascii="Times" w:hAnsi="Times"/>
          <w:b/>
          <w:bCs/>
          <w:color w:val="000000" w:themeColor="text1"/>
        </w:rPr>
        <w:t xml:space="preserve">Supplementary Table </w:t>
      </w:r>
      <w:r w:rsidR="00A62622">
        <w:rPr>
          <w:rFonts w:ascii="Times" w:hAnsi="Times"/>
          <w:b/>
          <w:bCs/>
          <w:color w:val="000000" w:themeColor="text1"/>
        </w:rPr>
        <w:t>3</w:t>
      </w:r>
      <w:r w:rsidRPr="008678DE">
        <w:rPr>
          <w:rFonts w:ascii="Times" w:hAnsi="Times"/>
          <w:b/>
          <w:bCs/>
          <w:color w:val="000000" w:themeColor="text1"/>
        </w:rPr>
        <w:t>.</w:t>
      </w:r>
      <w:r w:rsidRPr="008678DE">
        <w:rPr>
          <w:rFonts w:ascii="Times" w:hAnsi="Times"/>
          <w:color w:val="000000" w:themeColor="text1"/>
        </w:rPr>
        <w:t xml:space="preserve"> Association between antisocial behavior trajectories and aging outcomes at age 45 </w:t>
      </w:r>
      <w:r w:rsidRPr="008678DE">
        <w:rPr>
          <w:rFonts w:ascii="Times" w:hAnsi="Times"/>
        </w:rPr>
        <w:t xml:space="preserve">adjusted for corresponding childhood health measures, adult health problems, adverse experiences and early childhood self-control difficulties </w:t>
      </w:r>
      <w:r w:rsidRPr="008678DE">
        <w:rPr>
          <w:rFonts w:ascii="Times" w:hAnsi="Times"/>
          <w:color w:val="000000" w:themeColor="text1"/>
        </w:rPr>
        <w:t>(n=934).</w:t>
      </w:r>
      <w:r w:rsidRPr="008678DE">
        <w:rPr>
          <w:rFonts w:ascii="Times" w:hAnsi="Times"/>
        </w:rPr>
        <w:t xml:space="preserve"> </w:t>
      </w:r>
    </w:p>
    <w:p w14:paraId="3487A440" w14:textId="77777777" w:rsidR="007A2195" w:rsidRPr="008678DE" w:rsidRDefault="007A2195" w:rsidP="005D3AA1"/>
    <w:p w14:paraId="367E4990" w14:textId="2E96B200" w:rsidR="005D3AA1" w:rsidRPr="008678DE" w:rsidRDefault="005D3AA1" w:rsidP="005D3AA1">
      <w:pPr>
        <w:rPr>
          <w:rFonts w:ascii="Times" w:hAnsi="Times"/>
        </w:rPr>
      </w:pPr>
      <w:r w:rsidRPr="008678DE">
        <w:rPr>
          <w:rFonts w:ascii="Times" w:hAnsi="Times"/>
          <w:b/>
          <w:bCs/>
        </w:rPr>
        <w:t xml:space="preserve">Supplementary Table </w:t>
      </w:r>
      <w:r w:rsidR="00A62622">
        <w:rPr>
          <w:rFonts w:ascii="Times" w:hAnsi="Times"/>
          <w:b/>
          <w:bCs/>
        </w:rPr>
        <w:t>4</w:t>
      </w:r>
      <w:r w:rsidRPr="008678DE">
        <w:rPr>
          <w:rFonts w:ascii="Times" w:hAnsi="Times"/>
          <w:b/>
          <w:bCs/>
        </w:rPr>
        <w:t>.</w:t>
      </w:r>
      <w:r w:rsidRPr="008678DE">
        <w:rPr>
          <w:rFonts w:ascii="Times" w:hAnsi="Times"/>
        </w:rPr>
        <w:t xml:space="preserve"> Association between antisocial behavior trajectories and facial age</w:t>
      </w:r>
      <w:r w:rsidR="008556BA">
        <w:rPr>
          <w:rFonts w:ascii="Times" w:hAnsi="Times"/>
        </w:rPr>
        <w:t xml:space="preserve"> </w:t>
      </w:r>
      <w:r w:rsidR="008556BA" w:rsidRPr="008678DE">
        <w:rPr>
          <w:rFonts w:ascii="Times" w:hAnsi="Times"/>
          <w:color w:val="000000" w:themeColor="text1"/>
        </w:rPr>
        <w:t>(n=934)</w:t>
      </w:r>
      <w:r w:rsidRPr="008678DE">
        <w:rPr>
          <w:rFonts w:ascii="Times" w:hAnsi="Times"/>
        </w:rPr>
        <w:t>.</w:t>
      </w:r>
    </w:p>
    <w:p w14:paraId="25D8DDE0" w14:textId="77777777" w:rsidR="005D3AA1" w:rsidRPr="008678DE" w:rsidRDefault="005D3AA1" w:rsidP="005D3AA1">
      <w:pPr>
        <w:rPr>
          <w:rFonts w:ascii="Times" w:hAnsi="Times"/>
        </w:rPr>
      </w:pPr>
    </w:p>
    <w:p w14:paraId="0BC49592" w14:textId="08A2DEE8" w:rsidR="005D3AA1" w:rsidRPr="008678DE" w:rsidRDefault="005D3AA1" w:rsidP="005D3AA1">
      <w:pPr>
        <w:rPr>
          <w:rFonts w:ascii="Times" w:hAnsi="Times"/>
          <w:b/>
          <w:bCs/>
        </w:rPr>
      </w:pPr>
      <w:r w:rsidRPr="008678DE">
        <w:rPr>
          <w:rFonts w:ascii="Times" w:hAnsi="Times"/>
          <w:b/>
          <w:bCs/>
        </w:rPr>
        <w:t xml:space="preserve">Supplementary Table </w:t>
      </w:r>
      <w:r w:rsidR="00A62622">
        <w:rPr>
          <w:rFonts w:ascii="Times" w:hAnsi="Times"/>
          <w:b/>
          <w:bCs/>
        </w:rPr>
        <w:t>5</w:t>
      </w:r>
      <w:r w:rsidRPr="008678DE">
        <w:rPr>
          <w:rFonts w:ascii="Times" w:hAnsi="Times"/>
          <w:b/>
          <w:bCs/>
        </w:rPr>
        <w:t>.</w:t>
      </w:r>
      <w:r w:rsidRPr="008678DE">
        <w:rPr>
          <w:rFonts w:ascii="Times" w:hAnsi="Times"/>
        </w:rPr>
        <w:t xml:space="preserve"> Association between antisocial behavior trajectories and accelerated Pace of Aging</w:t>
      </w:r>
      <w:r w:rsidR="008556BA">
        <w:rPr>
          <w:rFonts w:ascii="Times" w:hAnsi="Times"/>
        </w:rPr>
        <w:t xml:space="preserve"> as measured by </w:t>
      </w:r>
      <w:proofErr w:type="spellStart"/>
      <w:r w:rsidR="008556BA">
        <w:rPr>
          <w:rFonts w:ascii="Times" w:hAnsi="Times"/>
        </w:rPr>
        <w:t>DunedinPACE</w:t>
      </w:r>
      <w:proofErr w:type="spellEnd"/>
      <w:r w:rsidR="008556BA">
        <w:rPr>
          <w:rFonts w:ascii="Times" w:hAnsi="Times"/>
        </w:rPr>
        <w:t xml:space="preserve"> and </w:t>
      </w:r>
      <w:proofErr w:type="spellStart"/>
      <w:r w:rsidR="008556BA">
        <w:rPr>
          <w:rFonts w:ascii="Times" w:hAnsi="Times"/>
        </w:rPr>
        <w:t>PoA</w:t>
      </w:r>
      <w:proofErr w:type="spellEnd"/>
      <w:r w:rsidR="008556BA">
        <w:rPr>
          <w:rFonts w:ascii="Times" w:hAnsi="Times"/>
        </w:rPr>
        <w:t xml:space="preserve"> </w:t>
      </w:r>
      <w:r w:rsidR="008556BA" w:rsidRPr="008678DE">
        <w:rPr>
          <w:rFonts w:ascii="Times" w:hAnsi="Times"/>
          <w:color w:val="000000" w:themeColor="text1"/>
        </w:rPr>
        <w:t>(n=934)</w:t>
      </w:r>
      <w:r w:rsidR="008556BA">
        <w:rPr>
          <w:rFonts w:ascii="Times" w:hAnsi="Times"/>
          <w:color w:val="000000" w:themeColor="text1"/>
        </w:rPr>
        <w:t>.</w:t>
      </w:r>
    </w:p>
    <w:p w14:paraId="0FAAC88D" w14:textId="77777777" w:rsidR="008678DE" w:rsidRPr="008678DE" w:rsidRDefault="008678DE">
      <w:pPr>
        <w:spacing w:after="160" w:line="259" w:lineRule="auto"/>
      </w:pPr>
      <w:r w:rsidRPr="008678DE">
        <w:br w:type="page"/>
      </w:r>
    </w:p>
    <w:p w14:paraId="25DC79C7" w14:textId="77777777" w:rsidR="008678DE" w:rsidRPr="008678DE" w:rsidRDefault="008678DE">
      <w:pPr>
        <w:sectPr w:rsidR="008678DE" w:rsidRPr="008678D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63895BF" w14:textId="77777777" w:rsidR="008678DE" w:rsidRDefault="008678DE">
      <w:pPr>
        <w:rPr>
          <w:rFonts w:ascii="Times" w:hAnsi="Times"/>
          <w:sz w:val="22"/>
          <w:szCs w:val="22"/>
        </w:rPr>
      </w:pPr>
      <w:r w:rsidRPr="002C4E2F">
        <w:rPr>
          <w:rFonts w:ascii="Times" w:hAnsi="Times"/>
          <w:b/>
          <w:bCs/>
          <w:color w:val="000000" w:themeColor="text1"/>
          <w:sz w:val="22"/>
          <w:szCs w:val="22"/>
        </w:rPr>
        <w:lastRenderedPageBreak/>
        <w:t>Supplementary Table 1.</w:t>
      </w:r>
      <w:r w:rsidRPr="002C4E2F">
        <w:rPr>
          <w:rFonts w:ascii="Times" w:hAnsi="Times"/>
          <w:color w:val="000000" w:themeColor="text1"/>
          <w:sz w:val="22"/>
          <w:szCs w:val="22"/>
        </w:rPr>
        <w:t xml:space="preserve">  Association between antisocial behavior trajectories and aging outcomes at age 45 </w:t>
      </w:r>
      <w:r w:rsidRPr="002C4E2F">
        <w:rPr>
          <w:rFonts w:ascii="Times" w:hAnsi="Times"/>
          <w:sz w:val="22"/>
          <w:szCs w:val="22"/>
        </w:rPr>
        <w:t xml:space="preserve">adjusted for participants’ health problems in adulthood </w:t>
      </w:r>
      <w:r w:rsidRPr="002C4E2F">
        <w:rPr>
          <w:rFonts w:ascii="Times" w:hAnsi="Times"/>
          <w:color w:val="000000" w:themeColor="text1"/>
          <w:sz w:val="22"/>
          <w:szCs w:val="22"/>
        </w:rPr>
        <w:t>(n=934).</w:t>
      </w:r>
      <w:r w:rsidRPr="002C4E2F">
        <w:rPr>
          <w:rFonts w:ascii="Times" w:hAnsi="Times"/>
          <w:sz w:val="22"/>
          <w:szCs w:val="22"/>
        </w:rPr>
        <w:t xml:space="preserve"> All analyses were adjusted for participants’ sex. </w:t>
      </w:r>
      <w:r w:rsidRPr="002C4E2F">
        <w:rPr>
          <w:rFonts w:ascii="Times" w:hAnsi="Times"/>
          <w:sz w:val="22"/>
          <w:szCs w:val="22"/>
          <w:u w:val="single"/>
        </w:rPr>
        <w:t>Model 1</w:t>
      </w:r>
      <w:r w:rsidRPr="002C4E2F">
        <w:rPr>
          <w:rFonts w:ascii="Times" w:hAnsi="Times"/>
          <w:sz w:val="22"/>
          <w:szCs w:val="22"/>
        </w:rPr>
        <w:t xml:space="preserve"> presents associations adjusted for participants’ sex and each of the corresponding baseline measures of childhood health, and serves as a comparison model. </w:t>
      </w:r>
      <w:r w:rsidRPr="002C4E2F">
        <w:rPr>
          <w:rFonts w:ascii="Times" w:hAnsi="Times"/>
          <w:sz w:val="22"/>
          <w:szCs w:val="22"/>
          <w:u w:val="single"/>
        </w:rPr>
        <w:t>Model 2</w:t>
      </w:r>
      <w:r w:rsidRPr="002C4E2F">
        <w:rPr>
          <w:rFonts w:ascii="Times" w:hAnsi="Times"/>
          <w:sz w:val="22"/>
          <w:szCs w:val="22"/>
        </w:rPr>
        <w:t xml:space="preserve"> presents associations adjusted for each of the corresponding baseline measures of childhood health and tobacco smoking. </w:t>
      </w:r>
      <w:r w:rsidRPr="002C4E2F">
        <w:rPr>
          <w:rFonts w:ascii="Times" w:hAnsi="Times"/>
          <w:sz w:val="22"/>
          <w:szCs w:val="22"/>
          <w:u w:val="single"/>
        </w:rPr>
        <w:t>Model 3</w:t>
      </w:r>
      <w:r w:rsidRPr="002C4E2F">
        <w:rPr>
          <w:rFonts w:ascii="Times" w:hAnsi="Times"/>
          <w:sz w:val="22"/>
          <w:szCs w:val="22"/>
        </w:rPr>
        <w:t xml:space="preserve"> presents associations adjusted for each of the corresponding baseline measures of childhood health and antipsychotic medication use. </w:t>
      </w:r>
      <w:r w:rsidRPr="002C4E2F">
        <w:rPr>
          <w:rFonts w:ascii="Times" w:hAnsi="Times"/>
          <w:sz w:val="22"/>
          <w:szCs w:val="22"/>
          <w:u w:val="single"/>
        </w:rPr>
        <w:t>Model 4</w:t>
      </w:r>
      <w:r w:rsidRPr="002C4E2F">
        <w:rPr>
          <w:rFonts w:ascii="Times" w:hAnsi="Times"/>
          <w:sz w:val="22"/>
          <w:szCs w:val="22"/>
        </w:rPr>
        <w:t xml:space="preserve"> presents associations adjusted for each of the corresponding baseline measures of childhood health and cancer/heart attack/diabetes diagnosis up to age 45. </w:t>
      </w:r>
    </w:p>
    <w:p w14:paraId="13D57AAF" w14:textId="77777777" w:rsidR="00A62622" w:rsidRPr="00CF734E" w:rsidRDefault="00A62622"/>
    <w:tbl>
      <w:tblPr>
        <w:tblW w:w="10260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  <w:gridCol w:w="2790"/>
        <w:gridCol w:w="1820"/>
        <w:gridCol w:w="1800"/>
        <w:gridCol w:w="1800"/>
        <w:gridCol w:w="1800"/>
      </w:tblGrid>
      <w:tr w:rsidR="007D5B11" w:rsidRPr="00CF734E" w14:paraId="62052209" w14:textId="77777777" w:rsidTr="00EC2D43">
        <w:trPr>
          <w:trHeight w:val="288"/>
          <w:tblHeader/>
          <w:jc w:val="center"/>
        </w:trPr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4B2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527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A95F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5FC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2CF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Model 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B7C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Model 4</w:t>
            </w:r>
          </w:p>
        </w:tc>
      </w:tr>
      <w:tr w:rsidR="00F105EE" w:rsidRPr="00CF734E" w14:paraId="1BD19A3D" w14:textId="77777777" w:rsidTr="00EC2D43">
        <w:trPr>
          <w:trHeight w:val="288"/>
          <w:tblHeader/>
          <w:jc w:val="center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79DD0" w14:textId="77777777" w:rsidR="00F105EE" w:rsidRPr="0061093F" w:rsidRDefault="00F105EE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E4001" w14:textId="77777777" w:rsidR="00F105EE" w:rsidRPr="0061093F" w:rsidRDefault="00F105EE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A418D" w14:textId="77777777" w:rsidR="00F105EE" w:rsidRPr="0061093F" w:rsidRDefault="00F105EE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β (95% Cl)</w:t>
            </w:r>
          </w:p>
        </w:tc>
      </w:tr>
      <w:tr w:rsidR="007D5B11" w:rsidRPr="00CF734E" w14:paraId="6081A65C" w14:textId="77777777" w:rsidTr="00EC2D43">
        <w:trPr>
          <w:trHeight w:val="288"/>
          <w:jc w:val="center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CBBC" w14:textId="77777777" w:rsidR="007D5B11" w:rsidRPr="0061093F" w:rsidRDefault="007D5B11" w:rsidP="00EC2D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t>A. Pace of Aging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C04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C9CC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497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101B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526AEB9A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0D5B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588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8E7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.20*** (.13, .27)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C5F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.16*** (.08, .22)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B6D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.20*** (.13, .27)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65D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.20*** (.13, .27)</w:t>
            </w:r>
          </w:p>
        </w:tc>
      </w:tr>
      <w:tr w:rsidR="007D5B11" w:rsidRPr="00CF734E" w14:paraId="71955BA0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434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7D1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B3A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.11** (.04, .17)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D9A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.08* (.02, .15)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06FD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.10** (.04, .17)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C62C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.10** (.03, .16)</w:t>
            </w:r>
          </w:p>
        </w:tc>
      </w:tr>
      <w:tr w:rsidR="007D5B11" w:rsidRPr="00CF734E" w14:paraId="1DA1D8D6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8FA9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166D0" w14:textId="7326295C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271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.11*** (.05, .18)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261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.06 (.00, .13)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9CF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.11*** (.05, .17)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79F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.11*** (.05, .18)</w:t>
            </w:r>
          </w:p>
        </w:tc>
      </w:tr>
      <w:tr w:rsidR="007D5B11" w:rsidRPr="00CF734E" w14:paraId="6F3020AD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4BC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05E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Poor childhood health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34A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.20*** (.13, .27)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6F50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.20*** (.14, .27)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0700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.19*** (.13, .26)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75B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.19*** (.12, .26)</w:t>
            </w:r>
          </w:p>
        </w:tc>
      </w:tr>
      <w:tr w:rsidR="007D5B11" w:rsidRPr="00CF734E" w14:paraId="50A9B671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8615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A99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2CFE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D5E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.18*** (.12, .24)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D42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4A4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3E29C754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FF8B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3FF3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3FEB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F0C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533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.17** (.06, .28)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224E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26438C7C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B5C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AD4D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43A69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CD6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9FD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A4E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.17*** (.09, .24)</w:t>
            </w:r>
          </w:p>
        </w:tc>
      </w:tr>
      <w:tr w:rsidR="007D5B11" w:rsidRPr="00CF734E" w14:paraId="6F852B54" w14:textId="77777777" w:rsidTr="00EC2D43">
        <w:trPr>
          <w:trHeight w:val="288"/>
          <w:jc w:val="center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7144F8" w14:textId="77777777" w:rsidR="007D5B11" w:rsidRPr="0061093F" w:rsidRDefault="007D5B11" w:rsidP="00EC2D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t>B. Social hearing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6FA25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B442BD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714A2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37109D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376A5379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DC1C9D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42B0D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8700F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(-.19, -.07)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3D144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3F5D4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(-.19, -.06)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EB42B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(-.19, -.07)</w:t>
            </w:r>
          </w:p>
        </w:tc>
      </w:tr>
      <w:tr w:rsidR="007D5B11" w:rsidRPr="00CF734E" w14:paraId="7853E068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11144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4316D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D13C4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(-.11,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01825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-.03 (-.10, 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F1758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(-.11,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36B1E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(-.11, .03)</w:t>
            </w:r>
          </w:p>
        </w:tc>
      </w:tr>
      <w:tr w:rsidR="007D5B11" w:rsidRPr="00CF734E" w14:paraId="61CE652D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D4DF6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8C5D4C" w14:textId="6C1C9CD2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E3FA6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(-.09, 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097046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.02 (-.06, .10)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24EBC6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(-.08, 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75C33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(-.09, .06)</w:t>
            </w:r>
          </w:p>
        </w:tc>
      </w:tr>
      <w:tr w:rsidR="007D5B11" w:rsidRPr="00CF734E" w14:paraId="03AD8AAE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0C4D88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07409B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 hearing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46713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.09 (.00, .18)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72554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.09 (.00, .18)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3F2A7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.09 (.00, .18)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4BDEC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.09 (.00, .18)</w:t>
            </w:r>
          </w:p>
        </w:tc>
      </w:tr>
      <w:tr w:rsidR="007D5B11" w:rsidRPr="00CF734E" w14:paraId="63086A5A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ADDAA8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AA39D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793B0E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DB550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 (-.17, -.02)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5A290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E443C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6E16EF30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E4E8B8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C0B58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000DD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51F2A2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A0CD1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 (-.16, -.01)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E9E58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25862E34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E2F68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1971A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296211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A4021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F0779C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2953F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(-.09, .03)</w:t>
            </w:r>
          </w:p>
        </w:tc>
      </w:tr>
      <w:tr w:rsidR="007D5B11" w:rsidRPr="00CF734E" w14:paraId="3AABA09A" w14:textId="77777777" w:rsidTr="00EC2D43">
        <w:trPr>
          <w:trHeight w:val="288"/>
          <w:jc w:val="center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738B7" w14:textId="77777777" w:rsidR="007D5B11" w:rsidRPr="0061093F" w:rsidRDefault="007D5B11" w:rsidP="00EC2D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t>C. One-legged balance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8452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0E5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DD3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ACD7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5B5C0250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0E62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A8A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C13D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(-.18, -.06)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10A3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 (-.15,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099F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(-.18, -.06)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7D53C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(-.18, -.06)</w:t>
            </w:r>
          </w:p>
        </w:tc>
      </w:tr>
      <w:tr w:rsidR="007D5B11" w:rsidRPr="00CF734E" w14:paraId="7D10BC34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ABA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9568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A71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4EA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 (-.15, -.02)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93E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438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(-.16, -.03)</w:t>
            </w:r>
          </w:p>
        </w:tc>
      </w:tr>
      <w:tr w:rsidR="007D5B11" w:rsidRPr="00CF734E" w14:paraId="214AD238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0424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8642" w14:textId="3BDB22FD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801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FF8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 (-.13, 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996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6580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-.10** (-.17, -.03)</w:t>
            </w:r>
          </w:p>
        </w:tc>
      </w:tr>
      <w:tr w:rsidR="007D5B11" w:rsidRPr="00CF734E" w14:paraId="0560C6C7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655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A0E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 balance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D59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.15*** (.08, .21)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EE3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.15*** (.08, .21)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339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.15*** (.08, .21)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E4F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.15*** (.08, .21)</w:t>
            </w:r>
          </w:p>
        </w:tc>
      </w:tr>
      <w:tr w:rsidR="007D5B11" w:rsidRPr="00CF734E" w14:paraId="4701D57E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67B1C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D19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6CD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1A5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-.13*** (-.20, -.06)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87B1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6B4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50D9C9F5" w14:textId="77777777" w:rsidTr="00EC2D43">
        <w:trPr>
          <w:trHeight w:val="288"/>
          <w:jc w:val="center"/>
        </w:trPr>
        <w:tc>
          <w:tcPr>
            <w:tcW w:w="2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13EC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13B6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F1D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1B2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3F1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-.12*** (-.16, -.07)</w:t>
            </w: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843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15A6343A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9AA3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48D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2479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F5CC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63A9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07F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-.11*** (-.17, -.05)</w:t>
            </w:r>
          </w:p>
        </w:tc>
      </w:tr>
      <w:tr w:rsidR="007D5B11" w:rsidRPr="00CF734E" w14:paraId="201B0252" w14:textId="77777777" w:rsidTr="00EC2D43">
        <w:trPr>
          <w:trHeight w:val="288"/>
          <w:jc w:val="center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2E5B35" w14:textId="77777777" w:rsidR="007D5B11" w:rsidRPr="0061093F" w:rsidRDefault="007D5B11" w:rsidP="00EC2D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t>D. Gait speed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6DB45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ABDD9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6008D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3F57E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7E6388EA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34C461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5E86B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4082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-.16*** (-.21, -.09)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98C36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-.15*** (-.20, -.07)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8D82C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-.15*** (-.21, -.09)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DF4B96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-.16*** (-.21, -.09)</w:t>
            </w:r>
          </w:p>
        </w:tc>
      </w:tr>
      <w:tr w:rsidR="007D5B11" w:rsidRPr="00CF734E" w14:paraId="40F5DD0C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88678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F87CE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DBD7F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-.08* (-.15, -.01)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F843B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-.08* (-.15, .00)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49C2E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-.08* (-.15, -.01)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C6FD7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-.08* (-.15, -.01)</w:t>
            </w:r>
          </w:p>
        </w:tc>
      </w:tr>
      <w:tr w:rsidR="007D5B11" w:rsidRPr="00CF734E" w14:paraId="5947F48E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DFF0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9CCDEA" w14:textId="6995CDED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9449D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.00 (-.07, 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E1DA60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.01 (-.07, .07)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839F3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.00 (-.07, .06)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7F00A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.00 (-.07, .06)</w:t>
            </w:r>
          </w:p>
        </w:tc>
      </w:tr>
      <w:tr w:rsidR="007D5B11" w:rsidRPr="00CF734E" w14:paraId="6D609F37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7DE425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A6433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 motor development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6E9FA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.28*** (.21, .35)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EEB1D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.28*** (.21, .35)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2A44F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.28*** (.21, .35)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A4EE8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.27*** (.20, .34)</w:t>
            </w:r>
          </w:p>
        </w:tc>
      </w:tr>
      <w:tr w:rsidR="007D5B11" w:rsidRPr="00CF734E" w14:paraId="62DAA291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C8F4D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64EF3B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3AAD8F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11BFE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(-.11,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3BBF5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27F479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4DCA334E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9B81FE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D6EE0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75523C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E0B8A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183FA6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 (-.15, .01)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4E958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3B389185" w14:textId="77777777" w:rsidTr="00EC2D43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1F0F13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9240A3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C6AD4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F1F3E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25C0F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69002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 (-.16, -.03)</w:t>
            </w:r>
          </w:p>
        </w:tc>
      </w:tr>
      <w:tr w:rsidR="007D5B11" w:rsidRPr="00CF734E" w14:paraId="2D6F16AE" w14:textId="77777777" w:rsidTr="00C866AB">
        <w:trPr>
          <w:trHeight w:val="288"/>
          <w:jc w:val="center"/>
        </w:trPr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66A0" w14:textId="77777777" w:rsidR="00A62622" w:rsidRDefault="00A62622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2F4AA4B" w14:textId="77777777" w:rsidR="00A62622" w:rsidRDefault="00A62622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3F35D27E" w14:textId="77777777" w:rsidR="007D5B11" w:rsidRPr="0061093F" w:rsidRDefault="007D5B11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lastRenderedPageBreak/>
              <w:t>E. Visual contrast sensitivity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FE0C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D6C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172F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5B3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4CB8D1EC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EDAD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BEDE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2D4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-.06 (-.12, .00)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F1F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-.04 (-.10, 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E13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-.05 (-.11, 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41C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-.06 (-.11, .00)</w:t>
            </w:r>
          </w:p>
        </w:tc>
      </w:tr>
      <w:tr w:rsidR="007D5B11" w:rsidRPr="00CF734E" w14:paraId="5748FA89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1CC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FA86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C6A9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-.06 (-.13, 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356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-.05 (-.12,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D15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-.05 (-.13, 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96D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-.05 (-.13, .02)</w:t>
            </w:r>
          </w:p>
        </w:tc>
      </w:tr>
      <w:tr w:rsidR="007D5B11" w:rsidRPr="00CF734E" w14:paraId="494BD898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4A77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71E6" w14:textId="629474D4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670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.01 (-.05, .08)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AB7F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.03 (-.03, .10)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CC9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.02 (-.04, .08)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02E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.01 (-.04, .08)</w:t>
            </w:r>
          </w:p>
        </w:tc>
      </w:tr>
      <w:tr w:rsidR="007D5B11" w:rsidRPr="00CF734E" w14:paraId="729A7565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0B0B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9E4D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 vision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F32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.12* (.02, .23)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BAE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.12* (.02, .22)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C4B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.12* (.02, .22)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067A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.12* (.02, .23)</w:t>
            </w:r>
          </w:p>
        </w:tc>
      </w:tr>
      <w:tr w:rsidR="007D5B11" w:rsidRPr="00CF734E" w14:paraId="0D4301DE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A64B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55CC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690D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C79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-.08* (-.14, -.01)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3B68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E42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7A43ABA9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569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FBB5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48CF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295A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611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-.12** (-.20,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E7A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0BAD2BBC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62DD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6847D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7ED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9FE7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1151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5DA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-.03 (-.10, .05)</w:t>
            </w:r>
          </w:p>
        </w:tc>
      </w:tr>
      <w:tr w:rsidR="007D5B11" w:rsidRPr="00CF734E" w14:paraId="5CD3C263" w14:textId="77777777" w:rsidTr="00C866AB">
        <w:trPr>
          <w:trHeight w:val="288"/>
          <w:jc w:val="center"/>
        </w:trPr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739122" w14:textId="77777777" w:rsidR="007D5B11" w:rsidRPr="0061093F" w:rsidRDefault="007D5B11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093F">
              <w:rPr>
                <w:b/>
                <w:bCs/>
                <w:color w:val="000000"/>
                <w:sz w:val="20"/>
                <w:szCs w:val="20"/>
              </w:rPr>
              <w:t>F. Cognitive functioning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9383EB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389B8D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B42725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4E95C0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53B5C8F2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D52F6C" w14:textId="77777777" w:rsidR="007D5B11" w:rsidRPr="0061093F" w:rsidRDefault="007D5B11" w:rsidP="00EC2D43">
            <w:pPr>
              <w:rPr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892BD0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627B6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-.09*** (-.13, -.04)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257BD5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-.07** (-.11, -.02)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0C6A8D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-.09*** (-.13, -.04)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608AB3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-.09*** (-.13, -.04)</w:t>
            </w:r>
          </w:p>
        </w:tc>
      </w:tr>
      <w:tr w:rsidR="007D5B11" w:rsidRPr="00CF734E" w14:paraId="366849A2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EAD689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3531D0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C4F611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(-.06,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20CD9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.00 (-.05, .04)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7C8E9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(-.06, 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765A0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-.01 (-.06, .03)</w:t>
            </w:r>
          </w:p>
        </w:tc>
      </w:tr>
      <w:tr w:rsidR="007D5B11" w:rsidRPr="00CF734E" w14:paraId="512FFD43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DDA132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7DD0BC" w14:textId="76D0E85A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61093F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BD8068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-.07*** (-.12,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F3F3E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-.05* (-.10, -.01)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E05110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-.07*** (-.12,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92A77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-.07*** (-.12, -.03)</w:t>
            </w:r>
          </w:p>
        </w:tc>
      </w:tr>
      <w:tr w:rsidR="007D5B11" w:rsidRPr="00CF734E" w14:paraId="7D9CE555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3DC9D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0354BE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Childhood IQ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D6D17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.77*** (.74, .80)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2EB74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.76*** (.73, .79)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39A16B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.76*** (.73, .79)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F24710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.77*** (.73, .80)</w:t>
            </w:r>
          </w:p>
        </w:tc>
      </w:tr>
      <w:tr w:rsidR="007D5B11" w:rsidRPr="00CF734E" w14:paraId="2C1D3267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16FAB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9E3773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C1E3E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503C47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-.07*** (-.12,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254E34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35F5A3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09E131C8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235821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F8EB77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6E0946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66A27D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746A02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-.09** (-.15, -.03)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1384F9" w14:textId="77777777" w:rsidR="007D5B11" w:rsidRPr="0061093F" w:rsidRDefault="007D5B11" w:rsidP="00EC2D43">
            <w:pPr>
              <w:jc w:val="center"/>
              <w:rPr>
                <w:sz w:val="20"/>
                <w:szCs w:val="20"/>
              </w:rPr>
            </w:pPr>
          </w:p>
        </w:tc>
      </w:tr>
      <w:tr w:rsidR="007D5B11" w:rsidRPr="00CF734E" w14:paraId="3F139548" w14:textId="77777777" w:rsidTr="00C866AB">
        <w:trPr>
          <w:trHeight w:val="288"/>
          <w:jc w:val="center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3F851F" w14:textId="77777777" w:rsidR="007D5B11" w:rsidRPr="0061093F" w:rsidRDefault="007D5B11" w:rsidP="00EC2D43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E2CA54" w14:textId="77777777" w:rsidR="007D5B11" w:rsidRPr="0061093F" w:rsidRDefault="007D5B11" w:rsidP="00C866AB">
            <w:pPr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78F11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C549B6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A97C7F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19E284" w14:textId="77777777" w:rsidR="007D5B11" w:rsidRPr="0061093F" w:rsidRDefault="007D5B11" w:rsidP="00EC2D43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-.</w:t>
            </w:r>
            <w:proofErr w:type="gramStart"/>
            <w:r w:rsidRPr="0061093F">
              <w:rPr>
                <w:color w:val="000000"/>
                <w:sz w:val="20"/>
                <w:szCs w:val="20"/>
              </w:rPr>
              <w:t>03  (</w:t>
            </w:r>
            <w:proofErr w:type="gramEnd"/>
            <w:r w:rsidRPr="0061093F">
              <w:rPr>
                <w:color w:val="000000"/>
                <w:sz w:val="20"/>
                <w:szCs w:val="20"/>
              </w:rPr>
              <w:t>-.07, .01)</w:t>
            </w:r>
          </w:p>
        </w:tc>
      </w:tr>
    </w:tbl>
    <w:p w14:paraId="6D52AEE4" w14:textId="77777777" w:rsidR="008678DE" w:rsidRPr="00CF734E" w:rsidRDefault="008678DE"/>
    <w:p w14:paraId="180C4276" w14:textId="77777777" w:rsidR="002C4E2F" w:rsidRPr="002C4E2F" w:rsidRDefault="008678DE">
      <w:pPr>
        <w:rPr>
          <w:sz w:val="22"/>
          <w:szCs w:val="22"/>
        </w:rPr>
      </w:pPr>
      <w:r w:rsidRPr="002C4E2F">
        <w:rPr>
          <w:i/>
          <w:iCs/>
          <w:sz w:val="22"/>
          <w:szCs w:val="22"/>
        </w:rPr>
        <w:t>Notes.</w:t>
      </w:r>
      <w:r w:rsidRPr="002C4E2F">
        <w:rPr>
          <w:sz w:val="22"/>
          <w:szCs w:val="22"/>
        </w:rPr>
        <w:t xml:space="preserve">  Standardized regression coefficients and 95% confidence intervals are presented for all models. Analyses compare each antisocial group to the reference group “low antisocial behaviors”. </w:t>
      </w:r>
      <w:r w:rsidRPr="002C4E2F">
        <w:rPr>
          <w:b/>
          <w:bCs/>
          <w:sz w:val="22"/>
          <w:szCs w:val="22"/>
        </w:rPr>
        <w:t xml:space="preserve"> Pace of Aging</w:t>
      </w:r>
      <w:r w:rsidRPr="002C4E2F">
        <w:rPr>
          <w:sz w:val="22"/>
          <w:szCs w:val="22"/>
        </w:rPr>
        <w:t xml:space="preserve"> was measured with repeated assessments of a panel of 19 biomarkers taken at ages 26, 32, 38, and 45 years. </w:t>
      </w:r>
      <w:r w:rsidRPr="002C4E2F">
        <w:rPr>
          <w:b/>
          <w:bCs/>
          <w:sz w:val="22"/>
          <w:szCs w:val="22"/>
        </w:rPr>
        <w:t>Social hearing</w:t>
      </w:r>
      <w:r w:rsidRPr="002C4E2F">
        <w:rPr>
          <w:sz w:val="22"/>
          <w:szCs w:val="22"/>
        </w:rPr>
        <w:t xml:space="preserve"> was assessed using the Listening in </w:t>
      </w:r>
      <w:proofErr w:type="spellStart"/>
      <w:r w:rsidRPr="002C4E2F">
        <w:rPr>
          <w:sz w:val="22"/>
          <w:szCs w:val="22"/>
        </w:rPr>
        <w:t>Spatialised</w:t>
      </w:r>
      <w:proofErr w:type="spellEnd"/>
      <w:r w:rsidRPr="002C4E2F">
        <w:rPr>
          <w:sz w:val="22"/>
          <w:szCs w:val="22"/>
        </w:rPr>
        <w:t xml:space="preserve"> Noise–Sentences Test (</w:t>
      </w:r>
      <w:proofErr w:type="spellStart"/>
      <w:r w:rsidRPr="002C4E2F">
        <w:rPr>
          <w:sz w:val="22"/>
          <w:szCs w:val="22"/>
        </w:rPr>
        <w:t>LiSN</w:t>
      </w:r>
      <w:proofErr w:type="spellEnd"/>
      <w:r w:rsidRPr="002C4E2F">
        <w:rPr>
          <w:sz w:val="22"/>
          <w:szCs w:val="22"/>
        </w:rPr>
        <w:t xml:space="preserve">-S; Phonak, Switzerland). </w:t>
      </w:r>
      <w:r w:rsidRPr="002C4E2F">
        <w:rPr>
          <w:b/>
          <w:bCs/>
          <w:sz w:val="22"/>
          <w:szCs w:val="22"/>
        </w:rPr>
        <w:t>One-legged balance</w:t>
      </w:r>
      <w:r w:rsidRPr="002C4E2F">
        <w:rPr>
          <w:sz w:val="22"/>
          <w:szCs w:val="22"/>
        </w:rPr>
        <w:t xml:space="preserve"> was measured using the Unipedal Stance Test, as the maximum time achieved across 3 trials of the test with eyes closed. </w:t>
      </w:r>
      <w:r w:rsidRPr="002C4E2F">
        <w:rPr>
          <w:b/>
          <w:bCs/>
          <w:sz w:val="22"/>
          <w:szCs w:val="22"/>
        </w:rPr>
        <w:t>Gait speed</w:t>
      </w:r>
      <w:r w:rsidRPr="002C4E2F">
        <w:rPr>
          <w:sz w:val="22"/>
          <w:szCs w:val="22"/>
        </w:rPr>
        <w:t xml:space="preserve"> was assessed with the 6-m-long </w:t>
      </w:r>
      <w:proofErr w:type="spellStart"/>
      <w:r w:rsidRPr="002C4E2F">
        <w:rPr>
          <w:sz w:val="22"/>
          <w:szCs w:val="22"/>
        </w:rPr>
        <w:t>GAITRite</w:t>
      </w:r>
      <w:proofErr w:type="spellEnd"/>
      <w:r w:rsidRPr="002C4E2F">
        <w:rPr>
          <w:sz w:val="22"/>
          <w:szCs w:val="22"/>
        </w:rPr>
        <w:t xml:space="preserve"> Electronic Walkway (CIR Systems, Inc). </w:t>
      </w:r>
      <w:r w:rsidRPr="002C4E2F">
        <w:rPr>
          <w:b/>
          <w:bCs/>
          <w:sz w:val="22"/>
          <w:szCs w:val="22"/>
        </w:rPr>
        <w:t>Visual contrast sensitivity</w:t>
      </w:r>
      <w:r w:rsidRPr="002C4E2F">
        <w:rPr>
          <w:sz w:val="22"/>
          <w:szCs w:val="22"/>
        </w:rPr>
        <w:t xml:space="preserve"> was assessed using the Thomson Test Chart (2016). </w:t>
      </w:r>
      <w:r w:rsidRPr="002C4E2F">
        <w:rPr>
          <w:b/>
          <w:bCs/>
          <w:sz w:val="22"/>
          <w:szCs w:val="22"/>
        </w:rPr>
        <w:t xml:space="preserve">Cognitive </w:t>
      </w:r>
      <w:r w:rsidRPr="002C4E2F">
        <w:rPr>
          <w:b/>
          <w:bCs/>
          <w:color w:val="000000" w:themeColor="text1"/>
          <w:sz w:val="22"/>
          <w:szCs w:val="22"/>
        </w:rPr>
        <w:t xml:space="preserve">functioning </w:t>
      </w:r>
      <w:r w:rsidRPr="002C4E2F">
        <w:rPr>
          <w:b/>
          <w:bCs/>
          <w:sz w:val="22"/>
          <w:szCs w:val="22"/>
        </w:rPr>
        <w:t>(IQ)</w:t>
      </w:r>
      <w:r w:rsidRPr="002C4E2F">
        <w:rPr>
          <w:sz w:val="22"/>
          <w:szCs w:val="22"/>
        </w:rPr>
        <w:t xml:space="preserve"> was measured using the Wechsler Adult Intelligence Scale-IV (Wechsler, 2008). ***p</w:t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sym w:font="Symbol" w:char="F0A3"/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t>.001, ** p</w:t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sym w:font="Symbol" w:char="F0A3"/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t>.01, * p</w:t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sym w:font="Symbol" w:char="F0A3"/>
      </w:r>
      <w:r w:rsidR="002C4E2F" w:rsidRPr="002C4E2F">
        <w:rPr>
          <w:sz w:val="22"/>
          <w:szCs w:val="22"/>
        </w:rPr>
        <w:t xml:space="preserve"> </w:t>
      </w:r>
      <w:r w:rsidRPr="002C4E2F">
        <w:rPr>
          <w:sz w:val="22"/>
          <w:szCs w:val="22"/>
        </w:rPr>
        <w:t>.05</w:t>
      </w:r>
    </w:p>
    <w:p w14:paraId="295E766B" w14:textId="77777777" w:rsidR="002C4E2F" w:rsidRPr="002C4E2F" w:rsidRDefault="002C4E2F">
      <w:pPr>
        <w:spacing w:after="160" w:line="259" w:lineRule="auto"/>
        <w:rPr>
          <w:sz w:val="22"/>
          <w:szCs w:val="22"/>
        </w:rPr>
      </w:pPr>
      <w:r w:rsidRPr="002C4E2F">
        <w:rPr>
          <w:sz w:val="22"/>
          <w:szCs w:val="22"/>
        </w:rPr>
        <w:br w:type="page"/>
      </w:r>
    </w:p>
    <w:p w14:paraId="27F1C0A3" w14:textId="77777777" w:rsidR="00A62622" w:rsidRDefault="00A62622">
      <w:pPr>
        <w:rPr>
          <w:b/>
          <w:bCs/>
          <w:color w:val="000000" w:themeColor="text1"/>
          <w:sz w:val="22"/>
          <w:szCs w:val="22"/>
        </w:rPr>
        <w:sectPr w:rsidR="00A62622" w:rsidSect="00A6262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077F7EC" w14:textId="77777777" w:rsidR="00C17255" w:rsidRPr="007D5B11" w:rsidRDefault="002C4E2F">
      <w:pPr>
        <w:rPr>
          <w:sz w:val="22"/>
          <w:szCs w:val="22"/>
        </w:rPr>
      </w:pPr>
      <w:r w:rsidRPr="007D5B11">
        <w:rPr>
          <w:b/>
          <w:bCs/>
          <w:color w:val="000000" w:themeColor="text1"/>
          <w:sz w:val="22"/>
          <w:szCs w:val="22"/>
        </w:rPr>
        <w:lastRenderedPageBreak/>
        <w:t>Supplementary Table 2.</w:t>
      </w:r>
      <w:r w:rsidRPr="007D5B11">
        <w:rPr>
          <w:color w:val="000000" w:themeColor="text1"/>
          <w:sz w:val="22"/>
          <w:szCs w:val="22"/>
        </w:rPr>
        <w:t xml:space="preserve"> Association between antisocial behavior trajectories and aging outcomes at age 45 </w:t>
      </w:r>
      <w:r w:rsidRPr="007D5B11">
        <w:rPr>
          <w:sz w:val="22"/>
          <w:szCs w:val="22"/>
        </w:rPr>
        <w:t xml:space="preserve">adjusted for adverse experiences and early childhood self-control difficulties </w:t>
      </w:r>
      <w:r w:rsidRPr="007D5B11">
        <w:rPr>
          <w:color w:val="000000" w:themeColor="text1"/>
          <w:sz w:val="22"/>
          <w:szCs w:val="22"/>
        </w:rPr>
        <w:t>(n=934).</w:t>
      </w:r>
      <w:r w:rsidRPr="007D5B11">
        <w:rPr>
          <w:sz w:val="22"/>
          <w:szCs w:val="22"/>
        </w:rPr>
        <w:t xml:space="preserve"> All analyses were adjusted for participants’ sex. </w:t>
      </w:r>
      <w:r w:rsidRPr="007D5B11">
        <w:rPr>
          <w:sz w:val="22"/>
          <w:szCs w:val="22"/>
          <w:u w:val="single"/>
        </w:rPr>
        <w:t>Model 1</w:t>
      </w:r>
      <w:r w:rsidRPr="007D5B11">
        <w:rPr>
          <w:sz w:val="22"/>
          <w:szCs w:val="22"/>
        </w:rPr>
        <w:t xml:space="preserve"> presents associations adjusted for each of the corresponding baseline measures of childhood health, and serves as a comparison model. </w:t>
      </w:r>
      <w:r w:rsidRPr="007D5B11">
        <w:rPr>
          <w:sz w:val="22"/>
          <w:szCs w:val="22"/>
          <w:u w:val="single"/>
        </w:rPr>
        <w:t>Model 2</w:t>
      </w:r>
      <w:r w:rsidRPr="007D5B11">
        <w:rPr>
          <w:sz w:val="22"/>
          <w:szCs w:val="22"/>
        </w:rPr>
        <w:t xml:space="preserve"> presents associations adjusted for each of the corresponding baseline measures of childhood health and </w:t>
      </w:r>
      <w:r w:rsidR="00A62622">
        <w:rPr>
          <w:sz w:val="22"/>
          <w:szCs w:val="22"/>
        </w:rPr>
        <w:t xml:space="preserve">childhood </w:t>
      </w:r>
      <w:r w:rsidRPr="007D5B11">
        <w:rPr>
          <w:sz w:val="22"/>
          <w:szCs w:val="22"/>
        </w:rPr>
        <w:t xml:space="preserve">socioeconomic status. </w:t>
      </w:r>
      <w:r w:rsidRPr="007D5B11">
        <w:rPr>
          <w:sz w:val="22"/>
          <w:szCs w:val="22"/>
          <w:u w:val="single"/>
        </w:rPr>
        <w:t xml:space="preserve"> Model 3</w:t>
      </w:r>
      <w:r w:rsidRPr="007D5B11">
        <w:rPr>
          <w:sz w:val="22"/>
          <w:szCs w:val="22"/>
        </w:rPr>
        <w:t xml:space="preserve"> presents associations adjusted for each of the corresponding baseline measures of childhood health and childhood maltreatment. </w:t>
      </w:r>
      <w:r w:rsidRPr="007D5B11">
        <w:rPr>
          <w:sz w:val="22"/>
          <w:szCs w:val="22"/>
          <w:u w:val="single"/>
        </w:rPr>
        <w:t xml:space="preserve"> Model 4</w:t>
      </w:r>
      <w:r w:rsidRPr="007D5B11">
        <w:rPr>
          <w:sz w:val="22"/>
          <w:szCs w:val="22"/>
        </w:rPr>
        <w:t xml:space="preserve"> presents associations adjusted for each of the corresponding baseline measures of childhood health and </w:t>
      </w:r>
      <w:r w:rsidR="00A62622">
        <w:rPr>
          <w:sz w:val="22"/>
          <w:szCs w:val="22"/>
        </w:rPr>
        <w:t xml:space="preserve">lifetime </w:t>
      </w:r>
      <w:r w:rsidRPr="007D5B11">
        <w:rPr>
          <w:sz w:val="22"/>
          <w:szCs w:val="22"/>
        </w:rPr>
        <w:t xml:space="preserve">incarceration. </w:t>
      </w:r>
      <w:r w:rsidRPr="007D5B11">
        <w:rPr>
          <w:sz w:val="22"/>
          <w:szCs w:val="22"/>
          <w:u w:val="single"/>
        </w:rPr>
        <w:t xml:space="preserve"> Model 5</w:t>
      </w:r>
      <w:r w:rsidRPr="007D5B11">
        <w:rPr>
          <w:sz w:val="22"/>
          <w:szCs w:val="22"/>
        </w:rPr>
        <w:t xml:space="preserve"> presents associations adjusted for each of the corresponding baseline measures of childhood health and early childhood self-control difficulties.</w:t>
      </w:r>
    </w:p>
    <w:p w14:paraId="156ECFE2" w14:textId="77777777" w:rsidR="007D5B11" w:rsidRDefault="007D5B11">
      <w:pPr>
        <w:spacing w:after="160" w:line="259" w:lineRule="auto"/>
        <w:rPr>
          <w:sz w:val="22"/>
          <w:szCs w:val="22"/>
        </w:rPr>
      </w:pPr>
    </w:p>
    <w:tbl>
      <w:tblPr>
        <w:tblW w:w="12436" w:type="dxa"/>
        <w:tblLayout w:type="fixed"/>
        <w:tblLook w:val="04A0" w:firstRow="1" w:lastRow="0" w:firstColumn="1" w:lastColumn="0" w:noHBand="0" w:noVBand="1"/>
      </w:tblPr>
      <w:tblGrid>
        <w:gridCol w:w="270"/>
        <w:gridCol w:w="2916"/>
        <w:gridCol w:w="1850"/>
        <w:gridCol w:w="1850"/>
        <w:gridCol w:w="1850"/>
        <w:gridCol w:w="1850"/>
        <w:gridCol w:w="1850"/>
      </w:tblGrid>
      <w:tr w:rsidR="000B175D" w:rsidRPr="000B175D" w14:paraId="4055B49B" w14:textId="77777777" w:rsidTr="00C866AB">
        <w:trPr>
          <w:trHeight w:val="288"/>
          <w:tblHeader/>
        </w:trPr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DEF4" w14:textId="77777777" w:rsidR="000B175D" w:rsidRPr="000B175D" w:rsidRDefault="000B175D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116A" w14:textId="77777777" w:rsidR="000B175D" w:rsidRPr="000B175D" w:rsidRDefault="000B175D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FEB3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0825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5B97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Model 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C21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Model 4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6399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Model 5</w:t>
            </w:r>
          </w:p>
        </w:tc>
      </w:tr>
      <w:tr w:rsidR="00F105EE" w:rsidRPr="000B175D" w14:paraId="65240388" w14:textId="77777777" w:rsidTr="00C866AB">
        <w:trPr>
          <w:trHeight w:val="288"/>
          <w:tblHeader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E77D9" w14:textId="77777777" w:rsidR="00F105EE" w:rsidRPr="000B175D" w:rsidRDefault="00F105EE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89BFE" w14:textId="77777777" w:rsidR="00F105EE" w:rsidRPr="000B175D" w:rsidRDefault="00F105EE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4925" w14:textId="77777777" w:rsidR="00F105EE" w:rsidRPr="000B175D" w:rsidRDefault="00F105EE" w:rsidP="00C866AB">
            <w:pPr>
              <w:jc w:val="center"/>
              <w:rPr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β (95% Cl)</w:t>
            </w:r>
          </w:p>
        </w:tc>
      </w:tr>
      <w:tr w:rsidR="000B175D" w:rsidRPr="000B175D" w14:paraId="36D14066" w14:textId="77777777" w:rsidTr="00C866AB">
        <w:trPr>
          <w:trHeight w:val="288"/>
        </w:trPr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523F" w14:textId="77777777" w:rsidR="000B175D" w:rsidRPr="000B175D" w:rsidRDefault="000B175D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175D">
              <w:rPr>
                <w:b/>
                <w:bCs/>
                <w:color w:val="000000"/>
                <w:sz w:val="20"/>
                <w:szCs w:val="20"/>
              </w:rPr>
              <w:t>A. Pace of aging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80C90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A357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0ED6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CD22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5D54" w14:textId="77777777" w:rsidR="000B175D" w:rsidRPr="000B175D" w:rsidRDefault="000B175D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57C6DF85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5D94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A60B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E57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D3A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737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20A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75B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26)</w:t>
            </w:r>
          </w:p>
        </w:tc>
      </w:tr>
      <w:tr w:rsidR="004F6B81" w:rsidRPr="000B175D" w14:paraId="57941710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DCB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30F0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61B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C2E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FE9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FB0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537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16)</w:t>
            </w:r>
          </w:p>
        </w:tc>
      </w:tr>
      <w:tr w:rsidR="004F6B81" w:rsidRPr="000B175D" w14:paraId="32DA1BA5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982D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EE9B" w14:textId="04EBFED1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9E9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622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FED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25B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0D75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18)</w:t>
            </w:r>
          </w:p>
        </w:tc>
      </w:tr>
      <w:tr w:rsidR="004F6B81" w:rsidRPr="000B175D" w14:paraId="43BA10DE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3501F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A488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Poor childhood health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C53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46E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5AF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84A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1EB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26)</w:t>
            </w:r>
          </w:p>
        </w:tc>
      </w:tr>
      <w:tr w:rsidR="00BC6184" w:rsidRPr="000B175D" w14:paraId="45E106E2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E0B3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1AE1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FA24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E6BC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17***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23, 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81DB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73F1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C608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6FBC261D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EE1B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7220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1A2E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276A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0B2AD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10** (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4DED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349B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4AB2DBC5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1C40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8482" w14:textId="77777777" w:rsidR="00BC6184" w:rsidRPr="000B175D" w:rsidRDefault="00BC6184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7771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32F2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425C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9219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17*** (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9848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65B69666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F7B2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C4D6A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CEF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FCC6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1B5C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73AF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E38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</w:tr>
      <w:tr w:rsidR="000B175D" w:rsidRPr="000B175D" w14:paraId="4BCFF44B" w14:textId="77777777" w:rsidTr="00C866AB">
        <w:trPr>
          <w:trHeight w:val="288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4C2C3" w14:textId="77777777" w:rsidR="000B175D" w:rsidRPr="000B175D" w:rsidRDefault="000B175D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175D">
              <w:rPr>
                <w:b/>
                <w:bCs/>
                <w:color w:val="000000"/>
                <w:sz w:val="20"/>
                <w:szCs w:val="20"/>
              </w:rPr>
              <w:t>B. Social hearing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A08869" w14:textId="77777777" w:rsidR="000B175D" w:rsidRPr="000B175D" w:rsidRDefault="000B175D" w:rsidP="00C866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9DE841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E3E3B9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A40F71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F136CC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05E1A2C1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DBC654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543944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25BAB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7A117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C170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0B845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E0C48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4F6B81" w:rsidRPr="000B175D" w14:paraId="168EEC27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2D82E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02D77E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11C9E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7A6CB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A8A5B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EAD24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918B0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4F6B81" w:rsidRPr="000B175D" w14:paraId="4AF380E8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06438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593DB9" w14:textId="7EC2B6F6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A1DE7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DF4ED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DFA9D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83E8B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826F4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</w:tr>
      <w:tr w:rsidR="004F6B81" w:rsidRPr="000B175D" w14:paraId="77C32E0A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A53233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83BA4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hearing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8DF11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65C04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8EA9A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10471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84E14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17)</w:t>
            </w:r>
          </w:p>
        </w:tc>
      </w:tr>
      <w:tr w:rsidR="00BC6184" w:rsidRPr="000B175D" w14:paraId="761C56C8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CA4041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FB297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430E70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8DD8BF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10** (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C0ED2F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57D6BA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D56F51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15FFB17A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3A2746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018292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FAE239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C56D9D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0AEFC1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9CC983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EB4696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00C2BB60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4845A7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A4D137" w14:textId="77777777" w:rsidR="00BC6184" w:rsidRPr="000B175D" w:rsidRDefault="00BC6184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FAF1A3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14DF12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BE7BC0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9E2FCC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08**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14, 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9C5DAE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730DC6DC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9AF936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57745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163BB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FDB1B8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97E2AC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DF99A7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168C35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</w:tr>
      <w:tr w:rsidR="000B175D" w:rsidRPr="000B175D" w14:paraId="4E030EF4" w14:textId="77777777" w:rsidTr="00C866AB">
        <w:trPr>
          <w:trHeight w:val="288"/>
        </w:trPr>
        <w:tc>
          <w:tcPr>
            <w:tcW w:w="318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DE8E" w14:textId="77777777" w:rsidR="000B175D" w:rsidRPr="000B175D" w:rsidRDefault="00EC2D43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  <w:r w:rsidR="000B175D" w:rsidRPr="000B175D">
              <w:rPr>
                <w:b/>
                <w:bCs/>
                <w:color w:val="000000"/>
                <w:sz w:val="20"/>
                <w:szCs w:val="20"/>
              </w:rPr>
              <w:t>. One-legged balance</w:t>
            </w: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D883" w14:textId="77777777" w:rsidR="000B175D" w:rsidRPr="000B175D" w:rsidRDefault="000B175D" w:rsidP="00C866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D4DD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C967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20D9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1A05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252A5830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7803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EEF8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7EC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6F1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9F6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0B27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B2C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4F6B81" w:rsidRPr="000B175D" w14:paraId="77E80E8D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EAA0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D704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749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B14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CFB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F1B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060A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4F6B81" w:rsidRPr="000B175D" w14:paraId="678CEB1A" w14:textId="77777777" w:rsidTr="00C866AB">
        <w:trPr>
          <w:trHeight w:val="288"/>
        </w:trPr>
        <w:tc>
          <w:tcPr>
            <w:tcW w:w="2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3200D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14AB1" w14:textId="11743876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B5C7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6238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14,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CFE8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C714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1B51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4F6B81" w:rsidRPr="000B175D" w14:paraId="6827D2DB" w14:textId="77777777" w:rsidTr="00C866AB">
        <w:trPr>
          <w:trHeight w:val="288"/>
        </w:trPr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23AE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9EE2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balance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015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69A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CF9D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14***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6BD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588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20)</w:t>
            </w:r>
          </w:p>
        </w:tc>
      </w:tr>
      <w:tr w:rsidR="00BC6184" w:rsidRPr="000B175D" w14:paraId="127683DD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09C7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F88D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C0A39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EDBE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D8556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22FE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0938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1774F8B3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D6995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7118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51C6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11A3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A2F6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06*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7DE1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D14C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50F8B7E5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A551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20C5" w14:textId="77777777" w:rsidR="004F6B81" w:rsidRPr="000B175D" w:rsidRDefault="004F6B81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E149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7E72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957C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871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784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2B19A00A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BB4F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ADDA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A4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7315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D3CF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643F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99A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10***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0B175D" w:rsidRPr="000B175D" w14:paraId="46EB7D26" w14:textId="77777777" w:rsidTr="00C866AB">
        <w:trPr>
          <w:trHeight w:val="288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1D5E5A" w14:textId="77777777" w:rsidR="000B175D" w:rsidRPr="000B175D" w:rsidRDefault="000B175D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175D">
              <w:rPr>
                <w:b/>
                <w:bCs/>
                <w:color w:val="000000"/>
                <w:sz w:val="20"/>
                <w:szCs w:val="20"/>
              </w:rPr>
              <w:t>D. Gait speed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B95772" w14:textId="77777777" w:rsidR="000B175D" w:rsidRPr="000B175D" w:rsidRDefault="000B175D" w:rsidP="00C866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5C8576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78B990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739DE8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7DA9E5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590CE467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2CF52B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C64EB4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C658A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16***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441C3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19,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FC4FF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14***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95721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473D7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</w:tr>
      <w:tr w:rsidR="004F6B81" w:rsidRPr="000B175D" w14:paraId="5FCC6B4C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A320C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2D5892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ABB08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A1176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0C4A0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7FABA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E914B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</w:tr>
      <w:tr w:rsidR="004F6B81" w:rsidRPr="000B175D" w14:paraId="60A951B1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3D330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DA7287" w14:textId="17901E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684B4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1BEEE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A807A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3A6A4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0D2DF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06)</w:t>
            </w:r>
          </w:p>
        </w:tc>
      </w:tr>
      <w:tr w:rsidR="004F6B81" w:rsidRPr="000B175D" w14:paraId="18A03910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AFE1E5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79EBEE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motor development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5CC5D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21,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35)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1F257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33)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ED4E4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21,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35)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E1B46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21,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35)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D33B8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34)</w:t>
            </w:r>
          </w:p>
        </w:tc>
      </w:tr>
      <w:tr w:rsidR="00BC6184" w:rsidRPr="000B175D" w14:paraId="56A7E8B5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B9CE10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231EF1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66E94D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112270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62F902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F77ECB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C80D02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70725799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973F93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6E9961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FF1A2C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9BE52C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3A500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CDA694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7C2A60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2AF935D3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9787A9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3C51B5" w14:textId="77777777" w:rsidR="004F6B81" w:rsidRPr="000B175D" w:rsidRDefault="004F6B81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177B93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EC82AF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5E239A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88B55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A1DF1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6BEE89C1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92B4C6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2DD09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A827B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078E49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EA7066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E69F7D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81859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0B175D" w:rsidRPr="000B175D" w14:paraId="4B4CEA90" w14:textId="77777777" w:rsidTr="00C866AB">
        <w:trPr>
          <w:trHeight w:val="288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AF25" w14:textId="77777777" w:rsidR="000B175D" w:rsidRPr="000B175D" w:rsidRDefault="000B175D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175D">
              <w:rPr>
                <w:b/>
                <w:bCs/>
                <w:color w:val="000000"/>
                <w:sz w:val="20"/>
                <w:szCs w:val="20"/>
              </w:rPr>
              <w:t>E. Visual contrast sensitivity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E600" w14:textId="77777777" w:rsidR="000B175D" w:rsidRPr="000B175D" w:rsidRDefault="000B175D" w:rsidP="00C866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5362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B815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E387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CB371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5F81C30B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8175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5BF8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F33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433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E5D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AC5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14,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79A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4F6B81" w:rsidRPr="000B175D" w14:paraId="51D57D5E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67A0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0FE8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2C9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947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AF1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4C39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826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4F6B81" w:rsidRPr="000B175D" w14:paraId="7EAF5A3B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5CF6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0CBB" w14:textId="0C060175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20B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3B4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56C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FD4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112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08)</w:t>
            </w:r>
          </w:p>
        </w:tc>
      </w:tr>
      <w:tr w:rsidR="004F6B81" w:rsidRPr="000B175D" w14:paraId="17A49364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869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295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vision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BF14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3F4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640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0C7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A8A5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22)</w:t>
            </w:r>
          </w:p>
        </w:tc>
      </w:tr>
      <w:tr w:rsidR="00BC6184" w:rsidRPr="000B175D" w14:paraId="67E4F3D9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27D1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F3126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6FCC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BBA6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7A4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CAD7B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056D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3ADA3520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B016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172F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1BB9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6426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3B468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11**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18, 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CF93D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6283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10241CEF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D813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4DBB" w14:textId="77777777" w:rsidR="004F6B81" w:rsidRPr="000B175D" w:rsidRDefault="004F6B81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F04C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8CFF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D001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872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1C3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525F91CA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C415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2980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057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8AB7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31DA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217B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48B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0B175D" w:rsidRPr="000B175D" w14:paraId="1EEC2702" w14:textId="77777777" w:rsidTr="00C866AB">
        <w:trPr>
          <w:trHeight w:val="288"/>
        </w:trPr>
        <w:tc>
          <w:tcPr>
            <w:tcW w:w="3186" w:type="dxa"/>
            <w:gridSpan w:val="2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68DA62" w14:textId="77777777" w:rsidR="000B175D" w:rsidRPr="000B175D" w:rsidRDefault="000B175D" w:rsidP="00C866A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175D">
              <w:rPr>
                <w:b/>
                <w:bCs/>
                <w:color w:val="000000"/>
                <w:sz w:val="20"/>
                <w:szCs w:val="20"/>
              </w:rPr>
              <w:t>F. Cognitive functioning</w:t>
            </w: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8EBFF0" w14:textId="77777777" w:rsidR="000B175D" w:rsidRPr="000B175D" w:rsidRDefault="000B175D" w:rsidP="00C866A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6627F7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7F709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6CF8F9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984717" w14:textId="77777777" w:rsidR="000B175D" w:rsidRPr="000B175D" w:rsidRDefault="000B175D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4A7D310A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A12F8C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A9F410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04DA5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09***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13,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39DF61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3B4B8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CE4CB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622048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08***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4F6B81" w:rsidRPr="000B175D" w14:paraId="690994F1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CF2007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0C8CC1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80844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5F928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850CC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46F513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348CC7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4F6B81" w:rsidRPr="000B175D" w14:paraId="3FC5913C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A3DBE9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3844E0" w14:textId="43E2092D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B175D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B706F0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91FC8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92A57C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E34DFB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33580D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07***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4F6B81" w:rsidRPr="000B175D" w14:paraId="7CC1FF79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619293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40DAD5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IQ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17F78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74,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80)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7F707F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72,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79)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0BA769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73,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80)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22108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73,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80)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008E5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72,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79)</w:t>
            </w:r>
          </w:p>
        </w:tc>
      </w:tr>
      <w:tr w:rsidR="00BC6184" w:rsidRPr="000B175D" w14:paraId="5E4DF360" w14:textId="77777777" w:rsidTr="00C866AB">
        <w:trPr>
          <w:trHeight w:val="288"/>
        </w:trPr>
        <w:tc>
          <w:tcPr>
            <w:tcW w:w="27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72AD55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7070C3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A2F5B5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B8E6CF" w14:textId="77777777" w:rsidR="00BC6184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C6184" w:rsidRPr="000B175D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7B8D09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DE5315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262B0B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BC6184" w:rsidRPr="000B175D" w14:paraId="5F84592D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7E946C" w14:textId="77777777" w:rsidR="00BC6184" w:rsidRPr="000B175D" w:rsidRDefault="00BC6184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10D850" w14:textId="77777777" w:rsidR="00BC6184" w:rsidRPr="000B175D" w:rsidRDefault="00BC6184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475040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DE8343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5E7D47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 (-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06, </w:t>
            </w:r>
            <w:r w:rsidR="004F6B81"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F8E1C4" w14:textId="77777777" w:rsidR="00BC6184" w:rsidRPr="000B175D" w:rsidRDefault="00BC6184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F9CEEE" w14:textId="77777777" w:rsidR="00BC6184" w:rsidRPr="000B175D" w:rsidRDefault="00BC6184" w:rsidP="00C866AB">
            <w:pPr>
              <w:jc w:val="center"/>
              <w:rPr>
                <w:sz w:val="20"/>
                <w:szCs w:val="20"/>
              </w:rPr>
            </w:pPr>
          </w:p>
        </w:tc>
      </w:tr>
      <w:tr w:rsidR="004F6B81" w:rsidRPr="000B175D" w14:paraId="1185BD45" w14:textId="77777777" w:rsidTr="00C866AB">
        <w:trPr>
          <w:trHeight w:val="288"/>
        </w:trPr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5DEF95" w14:textId="77777777" w:rsidR="004F6B81" w:rsidRPr="000B175D" w:rsidRDefault="004F6B81" w:rsidP="00C866AB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BD17F8" w14:textId="77777777" w:rsidR="004F6B81" w:rsidRPr="000B175D" w:rsidRDefault="004F6B81" w:rsidP="00C866AB">
            <w:pPr>
              <w:rPr>
                <w:sz w:val="20"/>
                <w:szCs w:val="20"/>
              </w:rPr>
            </w:pPr>
            <w:r w:rsidRPr="000B175D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4D7436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7023D8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1BE26C" w14:textId="77777777" w:rsidR="004F6B81" w:rsidRPr="000B175D" w:rsidRDefault="004F6B81" w:rsidP="00C866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CA119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129FB6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6B81" w:rsidRPr="000B175D" w14:paraId="1E62B447" w14:textId="77777777" w:rsidTr="00C866AB">
        <w:trPr>
          <w:trHeight w:val="288"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BAC3BA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F3913B" w14:textId="77777777" w:rsidR="004F6B81" w:rsidRPr="000B175D" w:rsidRDefault="004F6B81" w:rsidP="00C866AB">
            <w:pPr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177C65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0C011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9387E2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D0B47A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A8A22E" w14:textId="77777777" w:rsidR="004F6B81" w:rsidRPr="000B175D" w:rsidRDefault="004F6B81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proofErr w:type="gramStart"/>
            <w:r w:rsidRPr="000B175D">
              <w:rPr>
                <w:color w:val="000000"/>
                <w:sz w:val="20"/>
                <w:szCs w:val="20"/>
              </w:rPr>
              <w:t>04  (</w:t>
            </w:r>
            <w:proofErr w:type="gramEnd"/>
            <w:r w:rsidRPr="000B17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B175D">
              <w:rPr>
                <w:color w:val="000000"/>
                <w:sz w:val="20"/>
                <w:szCs w:val="20"/>
              </w:rPr>
              <w:t>00)</w:t>
            </w:r>
          </w:p>
        </w:tc>
      </w:tr>
    </w:tbl>
    <w:p w14:paraId="4BAABB0B" w14:textId="77777777" w:rsidR="007D5B11" w:rsidRPr="007D5B11" w:rsidRDefault="007D5B11">
      <w:pPr>
        <w:spacing w:after="160" w:line="259" w:lineRule="auto"/>
        <w:rPr>
          <w:sz w:val="22"/>
          <w:szCs w:val="22"/>
        </w:rPr>
      </w:pPr>
    </w:p>
    <w:p w14:paraId="6FD67820" w14:textId="77777777" w:rsidR="00C17255" w:rsidRPr="007D5B11" w:rsidRDefault="007D5B11">
      <w:pPr>
        <w:spacing w:after="160" w:line="259" w:lineRule="auto"/>
        <w:rPr>
          <w:sz w:val="22"/>
          <w:szCs w:val="22"/>
        </w:rPr>
      </w:pPr>
      <w:r w:rsidRPr="007D5B11">
        <w:rPr>
          <w:i/>
          <w:iCs/>
          <w:sz w:val="22"/>
          <w:szCs w:val="22"/>
        </w:rPr>
        <w:t xml:space="preserve">Notes. </w:t>
      </w:r>
      <w:r w:rsidRPr="007D5B11">
        <w:rPr>
          <w:sz w:val="22"/>
          <w:szCs w:val="22"/>
        </w:rPr>
        <w:t xml:space="preserve">Standardized regression coefficients and 95% confidence intervals are presented for all models. Analyses compare each antisocial group to the reference group “low antisocial behaviors”. </w:t>
      </w:r>
      <w:r w:rsidRPr="007D5B11">
        <w:rPr>
          <w:b/>
          <w:bCs/>
          <w:sz w:val="22"/>
          <w:szCs w:val="22"/>
        </w:rPr>
        <w:t xml:space="preserve"> Pace of Aging</w:t>
      </w:r>
      <w:r w:rsidRPr="007D5B11">
        <w:rPr>
          <w:sz w:val="22"/>
          <w:szCs w:val="22"/>
        </w:rPr>
        <w:t xml:space="preserve"> was measured with repeated assessments of a panel of 19 biomarkers taken at ages 26, 32, 38, and 45 years. </w:t>
      </w:r>
      <w:r w:rsidRPr="007D5B11">
        <w:rPr>
          <w:b/>
          <w:bCs/>
          <w:sz w:val="22"/>
          <w:szCs w:val="22"/>
        </w:rPr>
        <w:t>Social hearing</w:t>
      </w:r>
      <w:r w:rsidRPr="007D5B11">
        <w:rPr>
          <w:sz w:val="22"/>
          <w:szCs w:val="22"/>
        </w:rPr>
        <w:t xml:space="preserve"> was assessed using the Listening in </w:t>
      </w:r>
      <w:proofErr w:type="spellStart"/>
      <w:r w:rsidRPr="007D5B11">
        <w:rPr>
          <w:sz w:val="22"/>
          <w:szCs w:val="22"/>
        </w:rPr>
        <w:t>Spatialised</w:t>
      </w:r>
      <w:proofErr w:type="spellEnd"/>
      <w:r w:rsidRPr="007D5B11">
        <w:rPr>
          <w:sz w:val="22"/>
          <w:szCs w:val="22"/>
        </w:rPr>
        <w:t xml:space="preserve"> Noise–Sentences Test (</w:t>
      </w:r>
      <w:proofErr w:type="spellStart"/>
      <w:r w:rsidRPr="007D5B11">
        <w:rPr>
          <w:sz w:val="22"/>
          <w:szCs w:val="22"/>
        </w:rPr>
        <w:t>LiSN</w:t>
      </w:r>
      <w:proofErr w:type="spellEnd"/>
      <w:r w:rsidRPr="007D5B11">
        <w:rPr>
          <w:sz w:val="22"/>
          <w:szCs w:val="22"/>
        </w:rPr>
        <w:t xml:space="preserve">-S; Phonak, Switzerland). </w:t>
      </w:r>
      <w:r w:rsidRPr="007D5B11">
        <w:rPr>
          <w:b/>
          <w:bCs/>
          <w:sz w:val="22"/>
          <w:szCs w:val="22"/>
        </w:rPr>
        <w:t>One-legged balance</w:t>
      </w:r>
      <w:r w:rsidRPr="007D5B11">
        <w:rPr>
          <w:sz w:val="22"/>
          <w:szCs w:val="22"/>
        </w:rPr>
        <w:t xml:space="preserve"> was measured using the Unipedal Stance Test, as the maximum time achieved across 3 trials of the test with eyes closed. </w:t>
      </w:r>
      <w:r w:rsidRPr="007D5B11">
        <w:rPr>
          <w:b/>
          <w:bCs/>
          <w:sz w:val="22"/>
          <w:szCs w:val="22"/>
        </w:rPr>
        <w:t>Gait speed</w:t>
      </w:r>
      <w:r w:rsidRPr="007D5B11">
        <w:rPr>
          <w:sz w:val="22"/>
          <w:szCs w:val="22"/>
        </w:rPr>
        <w:t xml:space="preserve"> was assessed with the 6-m-long </w:t>
      </w:r>
      <w:proofErr w:type="spellStart"/>
      <w:r w:rsidRPr="007D5B11">
        <w:rPr>
          <w:sz w:val="22"/>
          <w:szCs w:val="22"/>
        </w:rPr>
        <w:t>GAITRite</w:t>
      </w:r>
      <w:proofErr w:type="spellEnd"/>
      <w:r w:rsidRPr="007D5B11">
        <w:rPr>
          <w:sz w:val="22"/>
          <w:szCs w:val="22"/>
        </w:rPr>
        <w:t xml:space="preserve"> Electronic Walkway (CIR Systems, Inc). </w:t>
      </w:r>
      <w:r w:rsidRPr="007D5B11">
        <w:rPr>
          <w:b/>
          <w:bCs/>
          <w:sz w:val="22"/>
          <w:szCs w:val="22"/>
        </w:rPr>
        <w:t>Visual contrast sensitivity</w:t>
      </w:r>
      <w:r w:rsidRPr="007D5B11">
        <w:rPr>
          <w:sz w:val="22"/>
          <w:szCs w:val="22"/>
        </w:rPr>
        <w:t xml:space="preserve"> was assessed using the Thomson Test Chart (2016). </w:t>
      </w:r>
      <w:r w:rsidRPr="007D5B11">
        <w:rPr>
          <w:b/>
          <w:bCs/>
          <w:sz w:val="22"/>
          <w:szCs w:val="22"/>
        </w:rPr>
        <w:t xml:space="preserve">Cognitive </w:t>
      </w:r>
      <w:r w:rsidRPr="007D5B11">
        <w:rPr>
          <w:b/>
          <w:bCs/>
          <w:color w:val="000000" w:themeColor="text1"/>
          <w:sz w:val="22"/>
          <w:szCs w:val="22"/>
        </w:rPr>
        <w:t xml:space="preserve">functioning </w:t>
      </w:r>
      <w:r w:rsidRPr="007D5B11">
        <w:rPr>
          <w:b/>
          <w:bCs/>
          <w:sz w:val="22"/>
          <w:szCs w:val="22"/>
        </w:rPr>
        <w:t>(IQ)</w:t>
      </w:r>
      <w:r w:rsidRPr="007D5B11">
        <w:rPr>
          <w:sz w:val="22"/>
          <w:szCs w:val="22"/>
        </w:rPr>
        <w:t xml:space="preserve"> was measured using the Wechsler Adult Intelligence Scale-IV (Wechsler, 2008). ***p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.001, ** 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..01, * 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.05</w:t>
      </w:r>
      <w:r w:rsidR="00C17255" w:rsidRPr="007D5B11">
        <w:rPr>
          <w:sz w:val="22"/>
          <w:szCs w:val="22"/>
        </w:rPr>
        <w:br w:type="page"/>
      </w:r>
    </w:p>
    <w:p w14:paraId="11CB4961" w14:textId="77777777" w:rsidR="00EC2D43" w:rsidRDefault="00EC2D43">
      <w:pPr>
        <w:spacing w:after="160" w:line="259" w:lineRule="auto"/>
        <w:rPr>
          <w:b/>
          <w:bCs/>
          <w:color w:val="000000" w:themeColor="text1"/>
          <w:sz w:val="22"/>
          <w:szCs w:val="22"/>
        </w:rPr>
        <w:sectPr w:rsidR="00EC2D43" w:rsidSect="00A6262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3ECADB7D" w14:textId="443DAAB7" w:rsidR="007D5B11" w:rsidRPr="00EC2D43" w:rsidRDefault="007D5B11" w:rsidP="00673B7D">
      <w:pPr>
        <w:spacing w:after="160" w:line="259" w:lineRule="auto"/>
        <w:ind w:left="-540" w:right="-540"/>
        <w:rPr>
          <w:sz w:val="22"/>
          <w:szCs w:val="22"/>
        </w:rPr>
      </w:pPr>
      <w:r w:rsidRPr="00EC2D43">
        <w:rPr>
          <w:b/>
          <w:bCs/>
          <w:color w:val="000000" w:themeColor="text1"/>
          <w:sz w:val="22"/>
          <w:szCs w:val="22"/>
        </w:rPr>
        <w:lastRenderedPageBreak/>
        <w:t>Supplementary Table 3.</w:t>
      </w:r>
      <w:r w:rsidRPr="00EC2D43">
        <w:rPr>
          <w:color w:val="000000" w:themeColor="text1"/>
          <w:sz w:val="22"/>
          <w:szCs w:val="22"/>
        </w:rPr>
        <w:t xml:space="preserve"> Association between antisocial behavior trajectories and aging outcomes at age 45 </w:t>
      </w:r>
      <w:r w:rsidRPr="00EC2D43">
        <w:rPr>
          <w:sz w:val="22"/>
          <w:szCs w:val="22"/>
        </w:rPr>
        <w:t xml:space="preserve">adjusted for corresponding childhood health, adult health problems, adverse experiences and early childhood self-control difficulties </w:t>
      </w:r>
      <w:r w:rsidRPr="00EC2D43">
        <w:rPr>
          <w:color w:val="000000" w:themeColor="text1"/>
          <w:sz w:val="22"/>
          <w:szCs w:val="22"/>
        </w:rPr>
        <w:t>(n=934).</w:t>
      </w:r>
      <w:r w:rsidRPr="00EC2D43">
        <w:rPr>
          <w:sz w:val="22"/>
          <w:szCs w:val="22"/>
        </w:rPr>
        <w:t xml:space="preserve"> All analyses were adjusted for participants’ sex. </w:t>
      </w:r>
      <w:r w:rsidRPr="00EC2D43">
        <w:rPr>
          <w:sz w:val="22"/>
          <w:szCs w:val="22"/>
          <w:u w:val="single"/>
        </w:rPr>
        <w:t>Model 1</w:t>
      </w:r>
      <w:r w:rsidRPr="00EC2D43">
        <w:rPr>
          <w:sz w:val="22"/>
          <w:szCs w:val="22"/>
        </w:rPr>
        <w:t xml:space="preserve"> presents associations adjusted for each of the corresponding baseline measures of childhood health and adult health problems. </w:t>
      </w:r>
      <w:r w:rsidR="00EC2D43" w:rsidRPr="00EC2D43">
        <w:rPr>
          <w:sz w:val="22"/>
          <w:szCs w:val="22"/>
          <w:u w:val="single"/>
        </w:rPr>
        <w:t xml:space="preserve">Model </w:t>
      </w:r>
      <w:r w:rsidR="00EC2D43">
        <w:rPr>
          <w:sz w:val="22"/>
          <w:szCs w:val="22"/>
          <w:u w:val="single"/>
        </w:rPr>
        <w:t>2</w:t>
      </w:r>
      <w:r w:rsidR="00EC2D43" w:rsidRPr="00EC2D43">
        <w:rPr>
          <w:sz w:val="22"/>
          <w:szCs w:val="22"/>
        </w:rPr>
        <w:t xml:space="preserve"> presents associations adjusted for each of the corresponding baseline measures of childhood health and </w:t>
      </w:r>
      <w:r w:rsidR="00EC2D43">
        <w:rPr>
          <w:sz w:val="22"/>
          <w:szCs w:val="22"/>
        </w:rPr>
        <w:t>adverse experiences</w:t>
      </w:r>
      <w:r w:rsidR="00EC2D43" w:rsidRPr="00EC2D43">
        <w:rPr>
          <w:sz w:val="22"/>
          <w:szCs w:val="22"/>
        </w:rPr>
        <w:t>.</w:t>
      </w:r>
      <w:r w:rsidR="00EC2D43">
        <w:rPr>
          <w:sz w:val="22"/>
          <w:szCs w:val="22"/>
        </w:rPr>
        <w:t xml:space="preserve"> </w:t>
      </w:r>
      <w:r w:rsidRPr="00EC2D43">
        <w:rPr>
          <w:sz w:val="22"/>
          <w:szCs w:val="22"/>
          <w:u w:val="single"/>
        </w:rPr>
        <w:t xml:space="preserve">Model </w:t>
      </w:r>
      <w:r w:rsidR="007A2195">
        <w:rPr>
          <w:sz w:val="22"/>
          <w:szCs w:val="22"/>
          <w:u w:val="single"/>
        </w:rPr>
        <w:t>3</w:t>
      </w:r>
      <w:r w:rsidRPr="00EC2D43">
        <w:rPr>
          <w:sz w:val="22"/>
          <w:szCs w:val="22"/>
        </w:rPr>
        <w:t xml:space="preserve"> presents associations adjusted for each of the corresponding baseline measures of childhood health, adult health problems, adverse experiences, and early childhood self-control difficulties.</w:t>
      </w:r>
    </w:p>
    <w:tbl>
      <w:tblPr>
        <w:tblW w:w="8736" w:type="dxa"/>
        <w:jc w:val="center"/>
        <w:tblLayout w:type="fixed"/>
        <w:tblLook w:val="04A0" w:firstRow="1" w:lastRow="0" w:firstColumn="1" w:lastColumn="0" w:noHBand="0" w:noVBand="1"/>
      </w:tblPr>
      <w:tblGrid>
        <w:gridCol w:w="270"/>
        <w:gridCol w:w="2916"/>
        <w:gridCol w:w="1850"/>
        <w:gridCol w:w="1850"/>
        <w:gridCol w:w="1850"/>
      </w:tblGrid>
      <w:tr w:rsidR="007A2195" w:rsidRPr="00002180" w14:paraId="19E9E7F8" w14:textId="77777777" w:rsidTr="007A2195">
        <w:trPr>
          <w:trHeight w:val="288"/>
          <w:tblHeader/>
          <w:jc w:val="center"/>
        </w:trPr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2EAB" w14:textId="77777777" w:rsidR="007A2195" w:rsidRPr="00002180" w:rsidRDefault="007A2195" w:rsidP="00C866AB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0AF3" w14:textId="77777777" w:rsidR="007A2195" w:rsidRPr="00002180" w:rsidRDefault="007A2195" w:rsidP="00C866AB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AC1EE" w14:textId="77777777" w:rsidR="007A2195" w:rsidRPr="00002180" w:rsidRDefault="007A2195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E7D0A" w14:textId="77777777" w:rsidR="007A2195" w:rsidRPr="00002180" w:rsidRDefault="007A2195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F973D" w14:textId="77777777" w:rsidR="007A2195" w:rsidRPr="00002180" w:rsidRDefault="007A2195" w:rsidP="00C866AB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Model 3</w:t>
            </w:r>
          </w:p>
        </w:tc>
      </w:tr>
      <w:tr w:rsidR="007A2195" w:rsidRPr="00002180" w14:paraId="457345CB" w14:textId="77777777" w:rsidTr="007A2195">
        <w:trPr>
          <w:trHeight w:val="288"/>
          <w:tblHeader/>
          <w:jc w:val="center"/>
        </w:trPr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3834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F54AB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BDF52B" w14:textId="759A2AD3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β (95% Cl)</w:t>
            </w:r>
          </w:p>
        </w:tc>
      </w:tr>
      <w:tr w:rsidR="007A2195" w:rsidRPr="00002180" w14:paraId="7EC3CD03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9B7B4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A. Pace of aging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392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437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4CFE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2195" w:rsidRPr="00002180" w14:paraId="31305BD5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DEE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421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6855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5CE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8D9F" w14:textId="71B416BF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14)</w:t>
            </w:r>
          </w:p>
        </w:tc>
      </w:tr>
      <w:tr w:rsidR="007A2195" w:rsidRPr="00002180" w14:paraId="6159ADA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B62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8DE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A6A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7F6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BD86" w14:textId="49A810D0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</w:tr>
      <w:tr w:rsidR="007A2195" w:rsidRPr="00002180" w14:paraId="630FBC3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500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5E15" w14:textId="64A93715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ce-</w:t>
            </w:r>
            <w:r w:rsidRPr="00002180">
              <w:rPr>
                <w:color w:val="000000"/>
                <w:sz w:val="20"/>
                <w:szCs w:val="20"/>
              </w:rPr>
              <w:t>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2C4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D28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3425" w14:textId="5A63502F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09)</w:t>
            </w:r>
          </w:p>
        </w:tc>
      </w:tr>
      <w:tr w:rsidR="007A2195" w:rsidRPr="00002180" w14:paraId="4BC44D91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8D9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7F0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Poor childhood health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C04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447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8F88" w14:textId="634DB882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22)</w:t>
            </w:r>
          </w:p>
        </w:tc>
      </w:tr>
      <w:tr w:rsidR="007A2195" w:rsidRPr="00002180" w14:paraId="73C65F37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881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DBE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556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90A8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E40C5" w14:textId="37AC4591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21)</w:t>
            </w:r>
          </w:p>
        </w:tc>
      </w:tr>
      <w:tr w:rsidR="007A2195" w:rsidRPr="00002180" w14:paraId="2335CA3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BA2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C5F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EBE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6B05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2A97" w14:textId="66F5AC8E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27)</w:t>
            </w:r>
          </w:p>
        </w:tc>
      </w:tr>
      <w:tr w:rsidR="007A2195" w:rsidRPr="00002180" w14:paraId="725C4751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C8A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36E9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61B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420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4953" w14:textId="79E9BE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23)</w:t>
            </w:r>
          </w:p>
        </w:tc>
      </w:tr>
      <w:tr w:rsidR="007A2195" w:rsidRPr="00002180" w14:paraId="597CE26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ECE7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4B2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42C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781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8DA8" w14:textId="141A0A5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09)</w:t>
            </w:r>
          </w:p>
        </w:tc>
      </w:tr>
      <w:tr w:rsidR="007A2195" w:rsidRPr="00002180" w14:paraId="353BE7F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E66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0A5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125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FEB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2553" w14:textId="1BDE1B4E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14)</w:t>
            </w:r>
          </w:p>
        </w:tc>
      </w:tr>
      <w:tr w:rsidR="007A2195" w:rsidRPr="00002180" w14:paraId="57488B80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C74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C321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C3E0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17A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531C" w14:textId="168CD36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22)</w:t>
            </w:r>
          </w:p>
        </w:tc>
      </w:tr>
      <w:tr w:rsidR="007A2195" w:rsidRPr="00002180" w14:paraId="71DF2CE7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A50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331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D7E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E898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FF3D9" w14:textId="17CC5AFA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</w:tr>
      <w:tr w:rsidR="007A2195" w:rsidRPr="00002180" w14:paraId="73605C05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CA9E2B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B. Social hearing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22A207" w14:textId="77777777" w:rsidR="007A2195" w:rsidRPr="00002180" w:rsidRDefault="007A2195" w:rsidP="007A2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AEA82F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76CB0C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</w:tr>
      <w:tr w:rsidR="007A2195" w:rsidRPr="00002180" w14:paraId="7B53EC0B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B71085" w14:textId="77777777" w:rsidR="007A2195" w:rsidRPr="00002180" w:rsidRDefault="007A2195" w:rsidP="007A2195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019CF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EEFFE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DD0548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20815C" w14:textId="216C8D0D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64FB546D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936E09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F13BD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91888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2EE887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9B3BEB" w14:textId="35C266A2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08)</w:t>
            </w:r>
          </w:p>
        </w:tc>
      </w:tr>
      <w:tr w:rsidR="007A2195" w:rsidRPr="00002180" w14:paraId="548F6DD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E2C2C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57E6D9" w14:textId="4EB5C869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02180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3FEB6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36765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6753C8" w14:textId="4F3FEEE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11)</w:t>
            </w:r>
          </w:p>
        </w:tc>
      </w:tr>
      <w:tr w:rsidR="007A2195" w:rsidRPr="00002180" w14:paraId="665F65D1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75EED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58226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hearing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2D2FD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907A0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A67095" w14:textId="61001B82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17)</w:t>
            </w:r>
          </w:p>
        </w:tc>
      </w:tr>
      <w:tr w:rsidR="007A2195" w:rsidRPr="00002180" w14:paraId="60119F74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D1E90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687AB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EF6CF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34CC6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933302" w14:textId="5C2C2A82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</w:tr>
      <w:tr w:rsidR="007A2195" w:rsidRPr="00002180" w14:paraId="53C4071F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1F12B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1CB2D9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05D83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43B3D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56B8AA" w14:textId="2567A6BA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4CCB9F88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52078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F89D8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BF9D0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F71737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426962" w14:textId="1473FDD2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59147163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B41027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DC89A7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998B35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7E4B4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1B4A51" w14:textId="7F88F14F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17)</w:t>
            </w:r>
          </w:p>
        </w:tc>
      </w:tr>
      <w:tr w:rsidR="007A2195" w:rsidRPr="00002180" w14:paraId="7E85DAB4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4ECA1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AAC59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6C174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C55DE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B0245B" w14:textId="2B3DEB3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07)</w:t>
            </w:r>
          </w:p>
        </w:tc>
      </w:tr>
      <w:tr w:rsidR="007A2195" w:rsidRPr="00002180" w14:paraId="208C7554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243269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AECC46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DF6316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E90BA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71A6AC" w14:textId="6C59FDBA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4A27AED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77DE418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A4389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1D05AE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6F967E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ED0EAD" w14:textId="4D522AE0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19,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06)</w:t>
            </w:r>
          </w:p>
        </w:tc>
      </w:tr>
      <w:tr w:rsidR="007A2195" w:rsidRPr="00002180" w14:paraId="41E02E5E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5F59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C. One-legged balance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DE55" w14:textId="77777777" w:rsidR="007A2195" w:rsidRPr="00002180" w:rsidRDefault="007A2195" w:rsidP="007A2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263D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D751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</w:tr>
      <w:tr w:rsidR="007A2195" w:rsidRPr="00002180" w14:paraId="424365C6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9D38" w14:textId="77777777" w:rsidR="007A2195" w:rsidRPr="00002180" w:rsidRDefault="007A2195" w:rsidP="007A2195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5BB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444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79D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2F27" w14:textId="40B11DE9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7A2195" w:rsidRPr="00002180" w14:paraId="2396A398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267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516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D26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E93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E23D" w14:textId="41AE8F5E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661A0CEC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D5B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6D22" w14:textId="78E4473E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02180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710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759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A781" w14:textId="1602B67D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7A2195" w:rsidRPr="00002180" w14:paraId="0EECB8E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970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7A1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balance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F94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5EE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818E" w14:textId="36AE2120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18)</w:t>
            </w:r>
          </w:p>
        </w:tc>
      </w:tr>
      <w:tr w:rsidR="007A2195" w:rsidRPr="00002180" w14:paraId="2F7CF52C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8F4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297B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297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065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E2FE" w14:textId="513986AB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7A2195" w:rsidRPr="00002180" w14:paraId="5CD952A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651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D1F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C98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FC9E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FD6E" w14:textId="26F01C59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06)</w:t>
            </w:r>
          </w:p>
        </w:tc>
      </w:tr>
      <w:tr w:rsidR="007A2195" w:rsidRPr="00002180" w14:paraId="7826300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F8A9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280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D2E8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E3A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46B1" w14:textId="647C4E15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7A2195" w:rsidRPr="00002180" w14:paraId="71982A75" w14:textId="77777777" w:rsidTr="007A2195">
        <w:trPr>
          <w:trHeight w:val="288"/>
          <w:jc w:val="center"/>
        </w:trPr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CED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5EF6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DB9F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38B5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4C624" w14:textId="30A3A3FA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20)</w:t>
            </w:r>
          </w:p>
        </w:tc>
      </w:tr>
      <w:tr w:rsidR="007A2195" w:rsidRPr="00002180" w14:paraId="61D262E4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B0D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A03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618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36D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6B75" w14:textId="3CA42B28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7A2195" w:rsidRPr="00002180" w14:paraId="1D51AF60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BA2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C855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2E02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E75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65B9" w14:textId="233242FA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7A2195" w:rsidRPr="00002180" w14:paraId="4F5C41C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1B0F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FE62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276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CF0B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96D0" w14:textId="6E85DDB0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5BF6149F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54BDF3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D. Gait speed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07C567" w14:textId="77777777" w:rsidR="007A2195" w:rsidRPr="00002180" w:rsidRDefault="007A2195" w:rsidP="007A2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2CEE1E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B7A560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</w:tr>
      <w:tr w:rsidR="007A2195" w:rsidRPr="00002180" w14:paraId="522ED4F6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81FD5F" w14:textId="77777777" w:rsidR="007A2195" w:rsidRPr="00002180" w:rsidRDefault="007A2195" w:rsidP="007A2195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E1D55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C159E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A36FE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07C69A" w14:textId="4CA1D5E5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7A2195" w:rsidRPr="00002180" w14:paraId="4FBCAC9F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ACC12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79C7B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EF57D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0A0BA8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6DEE1E" w14:textId="0B908455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7A2195" w:rsidRPr="00002180" w14:paraId="60FC67DB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3740A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B922C9" w14:textId="6E4F5E1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02180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784F1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7FDA0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DD5913" w14:textId="7C7F01BE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</w:tr>
      <w:tr w:rsidR="007A2195" w:rsidRPr="00002180" w14:paraId="3E88FF4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29295B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24580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motor development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51174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27***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34)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F79EE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26***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33)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977A55" w14:textId="64A53466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31)</w:t>
            </w:r>
          </w:p>
        </w:tc>
      </w:tr>
      <w:tr w:rsidR="007A2195" w:rsidRPr="00002180" w14:paraId="15BA31BD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6635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0D056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95E8C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0F434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95BF3C" w14:textId="30D827CA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</w:tr>
      <w:tr w:rsidR="007A2195" w:rsidRPr="00002180" w14:paraId="48BE2C4A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12DDA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CD2548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1C130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138FA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7B8AEF" w14:textId="6F7B3816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4E9616F5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B5DD8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FFC12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A1075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A2CA0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2E38D3" w14:textId="65239DAC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16,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7A2195" w:rsidRPr="00002180" w14:paraId="6420FE1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FB903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D783D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E89E8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15697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7BF9AE" w14:textId="106965A6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19)</w:t>
            </w:r>
          </w:p>
        </w:tc>
      </w:tr>
      <w:tr w:rsidR="007A2195" w:rsidRPr="00002180" w14:paraId="5C39848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C1B5BD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6602A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7FB4B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442B8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474F48" w14:textId="1814486B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125EEC08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9F138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BDEB80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008131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68F9A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3E9F76" w14:textId="53A363B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62D69E61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91AF4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FDC508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7C8B0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DDA64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E0022D" w14:textId="77CF1F75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1B4C3EED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EC38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E. Visual contrast sensitivity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F948" w14:textId="77777777" w:rsidR="007A2195" w:rsidRPr="00002180" w:rsidRDefault="007A2195" w:rsidP="007A2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304D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B83D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</w:tr>
      <w:tr w:rsidR="007A2195" w:rsidRPr="00002180" w14:paraId="7FA0E20F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D03B" w14:textId="77777777" w:rsidR="007A2195" w:rsidRPr="00002180" w:rsidRDefault="007A2195" w:rsidP="007A2195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F41E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EB1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C9F6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B398" w14:textId="1659D9E3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7A2195" w:rsidRPr="00002180" w14:paraId="70761AC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495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2899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5EFB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9918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19ACD" w14:textId="3635C724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06)</w:t>
            </w:r>
          </w:p>
        </w:tc>
      </w:tr>
      <w:tr w:rsidR="007A2195" w:rsidRPr="00002180" w14:paraId="4A759E9E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900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0B86" w14:textId="078E84A1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02180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E95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9E03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116D" w14:textId="6342ACE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11)</w:t>
            </w:r>
          </w:p>
        </w:tc>
      </w:tr>
      <w:tr w:rsidR="007A2195" w:rsidRPr="00002180" w14:paraId="0F9DECCF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E26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19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vision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E09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1186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8BFF" w14:textId="61085703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22)</w:t>
            </w:r>
          </w:p>
        </w:tc>
      </w:tr>
      <w:tr w:rsidR="007A2195" w:rsidRPr="00002180" w14:paraId="17FD1DE3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848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471A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89287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14,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15F7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8529" w14:textId="17FF06E1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</w:tr>
      <w:tr w:rsidR="007A2195" w:rsidRPr="00002180" w14:paraId="567DBB33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565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4A3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C3D3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624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E622" w14:textId="2DB791B9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20,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6EC1475D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7CC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B3D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2F9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A04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BD5B" w14:textId="765E3195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7A2195" w:rsidRPr="00002180" w14:paraId="4FE4FB43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AA3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6AA1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5EE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C70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9FCC" w14:textId="3CFBDD79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10)</w:t>
            </w:r>
          </w:p>
        </w:tc>
      </w:tr>
      <w:tr w:rsidR="007A2195" w:rsidRPr="00002180" w14:paraId="62B7EE15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8088B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86C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4DD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80B2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18,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311A" w14:textId="458F782B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17,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3FF78321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768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8C75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2A90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A9C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44D6" w14:textId="614902F9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13)</w:t>
            </w:r>
          </w:p>
        </w:tc>
      </w:tr>
      <w:tr w:rsidR="007A2195" w:rsidRPr="00002180" w14:paraId="44B2C277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E4D4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55EF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88D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8F58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FF82" w14:textId="3A92AD25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60A2BB54" w14:textId="77777777" w:rsidTr="007A2195">
        <w:trPr>
          <w:trHeight w:val="288"/>
          <w:jc w:val="center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DB2AF2" w14:textId="77777777" w:rsidR="007A2195" w:rsidRPr="00002180" w:rsidRDefault="007A2195" w:rsidP="007A21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02180">
              <w:rPr>
                <w:b/>
                <w:bCs/>
                <w:color w:val="000000"/>
                <w:sz w:val="20"/>
                <w:szCs w:val="20"/>
              </w:rPr>
              <w:t>F. Cognitive functioning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0B45FB" w14:textId="77777777" w:rsidR="007A2195" w:rsidRPr="00002180" w:rsidRDefault="007A2195" w:rsidP="007A21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886D45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D4EE06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</w:tr>
      <w:tr w:rsidR="007A2195" w:rsidRPr="00002180" w14:paraId="0AB5A81C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F96EDD" w14:textId="77777777" w:rsidR="007A2195" w:rsidRPr="00002180" w:rsidRDefault="007A2195" w:rsidP="007A2195">
            <w:pPr>
              <w:rPr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1EFCF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DB39B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410A5B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36EA60" w14:textId="3E06958E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</w:tr>
      <w:tr w:rsidR="007A2195" w:rsidRPr="00002180" w14:paraId="17508780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FEE7F3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1554C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6342A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01802C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9F00F7" w14:textId="3F507B65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05)</w:t>
            </w:r>
          </w:p>
        </w:tc>
      </w:tr>
      <w:tr w:rsidR="007A2195" w:rsidRPr="00002180" w14:paraId="3AD283E7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6AEA9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BB608A2" w14:textId="3ECDFA43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002180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75F2A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10,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EB25FF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1D70FE" w14:textId="7FE766C4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</w:tr>
      <w:tr w:rsidR="007A2195" w:rsidRPr="00002180" w14:paraId="037CE517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B1487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EF5030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IQ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E436C7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72,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163500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75***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71,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79)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FC307F" w14:textId="219AB4E4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73***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69,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77)</w:t>
            </w:r>
          </w:p>
        </w:tc>
      </w:tr>
      <w:tr w:rsidR="007A2195" w:rsidRPr="00002180" w14:paraId="60C5ED0C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D446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E5DAD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0A3A02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07***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12,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6043E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18F0D3" w14:textId="471A55A3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06**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11,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</w:tr>
      <w:tr w:rsidR="007A2195" w:rsidRPr="00002180" w14:paraId="212DA13D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23DCC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DA461E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C0B5B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088FB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7D3B17" w14:textId="58541AA4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09**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15,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4DDF9762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8F6A36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EA9DA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AE7884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5234ED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C51AD4" w14:textId="2D8EE9E9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21B716B4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BF7B7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EF8D04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01D308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09A80E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810C3C" w14:textId="2C4ADF94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08)</w:t>
            </w:r>
          </w:p>
        </w:tc>
      </w:tr>
      <w:tr w:rsidR="007A2195" w:rsidRPr="00002180" w14:paraId="005A1439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EEA91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D8DB6C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66ADCE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267D11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98EF16" w14:textId="18B289B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03)</w:t>
            </w:r>
          </w:p>
        </w:tc>
      </w:tr>
      <w:tr w:rsidR="007A2195" w:rsidRPr="00002180" w14:paraId="57ED2BF3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C67D77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C7FEE5" w14:textId="77777777" w:rsidR="007A2195" w:rsidRPr="00002180" w:rsidRDefault="007A2195" w:rsidP="007A2195">
            <w:pPr>
              <w:rPr>
                <w:sz w:val="20"/>
                <w:szCs w:val="20"/>
              </w:rPr>
            </w:pPr>
            <w:r w:rsidRPr="00002180">
              <w:rPr>
                <w:sz w:val="20"/>
                <w:szCs w:val="20"/>
              </w:rPr>
              <w:t>Lifetime incarceration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8A760D" w14:textId="77777777" w:rsidR="007A2195" w:rsidRPr="00002180" w:rsidRDefault="007A2195" w:rsidP="007A2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DFA8EA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05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00)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5FEAD5" w14:textId="5A3DDF51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04 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  <w:tr w:rsidR="007A2195" w:rsidRPr="00002180" w14:paraId="74FF861D" w14:textId="77777777" w:rsidTr="007A2195">
        <w:trPr>
          <w:trHeight w:val="288"/>
          <w:jc w:val="center"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BBFC25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C4F362" w14:textId="77777777" w:rsidR="007A2195" w:rsidRPr="00002180" w:rsidRDefault="007A2195" w:rsidP="007A2195">
            <w:pPr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B9A535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03BB59" w14:textId="77777777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36F7AE" w14:textId="15683A6B" w:rsidR="007A2195" w:rsidRPr="00002180" w:rsidRDefault="007A2195" w:rsidP="007A2195">
            <w:pPr>
              <w:jc w:val="center"/>
              <w:rPr>
                <w:color w:val="000000"/>
                <w:sz w:val="20"/>
                <w:szCs w:val="20"/>
              </w:rPr>
            </w:pPr>
            <w:r w:rsidRPr="0000218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02180">
              <w:rPr>
                <w:color w:val="000000"/>
                <w:sz w:val="20"/>
                <w:szCs w:val="20"/>
              </w:rPr>
              <w:t>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02180">
              <w:rPr>
                <w:color w:val="000000"/>
                <w:sz w:val="20"/>
                <w:szCs w:val="20"/>
              </w:rPr>
              <w:t>01)</w:t>
            </w:r>
          </w:p>
        </w:tc>
      </w:tr>
    </w:tbl>
    <w:p w14:paraId="1041AB89" w14:textId="77777777" w:rsidR="00673B7D" w:rsidRDefault="00673B7D" w:rsidP="00673B7D">
      <w:pPr>
        <w:spacing w:after="160" w:line="259" w:lineRule="auto"/>
        <w:ind w:right="-450"/>
        <w:rPr>
          <w:i/>
          <w:iCs/>
          <w:sz w:val="22"/>
          <w:szCs w:val="22"/>
        </w:rPr>
      </w:pPr>
    </w:p>
    <w:p w14:paraId="7E8A8432" w14:textId="54DBD330" w:rsidR="00C866AB" w:rsidRDefault="007D5B11" w:rsidP="00673B7D">
      <w:pPr>
        <w:spacing w:after="160" w:line="259" w:lineRule="auto"/>
        <w:ind w:left="-450" w:right="-540"/>
        <w:rPr>
          <w:sz w:val="22"/>
          <w:szCs w:val="22"/>
        </w:rPr>
      </w:pPr>
      <w:r w:rsidRPr="007D5B11">
        <w:rPr>
          <w:i/>
          <w:iCs/>
          <w:sz w:val="22"/>
          <w:szCs w:val="22"/>
        </w:rPr>
        <w:t xml:space="preserve">Notes. </w:t>
      </w:r>
      <w:r w:rsidRPr="007D5B11">
        <w:rPr>
          <w:sz w:val="22"/>
          <w:szCs w:val="22"/>
        </w:rPr>
        <w:t xml:space="preserve">Standardized regression coefficients and 95% confidence intervals are presented for all models. Analyses compare each antisocial group to the reference group “low antisocial behaviors”. </w:t>
      </w:r>
      <w:r w:rsidRPr="007D5B11">
        <w:rPr>
          <w:b/>
          <w:bCs/>
          <w:sz w:val="22"/>
          <w:szCs w:val="22"/>
        </w:rPr>
        <w:t xml:space="preserve"> Pace of Aging</w:t>
      </w:r>
      <w:r w:rsidRPr="007D5B11">
        <w:rPr>
          <w:sz w:val="22"/>
          <w:szCs w:val="22"/>
        </w:rPr>
        <w:t xml:space="preserve"> was measured with repeated assessments of a panel of 19 biomarkers taken at ages 26, 32, 38, and 45 years. </w:t>
      </w:r>
      <w:r w:rsidRPr="007D5B11">
        <w:rPr>
          <w:b/>
          <w:bCs/>
          <w:sz w:val="22"/>
          <w:szCs w:val="22"/>
        </w:rPr>
        <w:t>Social hearing</w:t>
      </w:r>
      <w:r w:rsidRPr="007D5B11">
        <w:rPr>
          <w:sz w:val="22"/>
          <w:szCs w:val="22"/>
        </w:rPr>
        <w:t xml:space="preserve"> was assessed using the Listening in </w:t>
      </w:r>
      <w:proofErr w:type="spellStart"/>
      <w:r w:rsidRPr="007D5B11">
        <w:rPr>
          <w:sz w:val="22"/>
          <w:szCs w:val="22"/>
        </w:rPr>
        <w:t>Spatialised</w:t>
      </w:r>
      <w:proofErr w:type="spellEnd"/>
      <w:r w:rsidRPr="007D5B11">
        <w:rPr>
          <w:sz w:val="22"/>
          <w:szCs w:val="22"/>
        </w:rPr>
        <w:t xml:space="preserve"> Noise–Sentences Test (</w:t>
      </w:r>
      <w:proofErr w:type="spellStart"/>
      <w:r w:rsidRPr="007D5B11">
        <w:rPr>
          <w:sz w:val="22"/>
          <w:szCs w:val="22"/>
        </w:rPr>
        <w:t>LiSN</w:t>
      </w:r>
      <w:proofErr w:type="spellEnd"/>
      <w:r w:rsidRPr="007D5B11">
        <w:rPr>
          <w:sz w:val="22"/>
          <w:szCs w:val="22"/>
        </w:rPr>
        <w:t xml:space="preserve">-S; Phonak, Switzerland). </w:t>
      </w:r>
      <w:r w:rsidRPr="007D5B11">
        <w:rPr>
          <w:b/>
          <w:bCs/>
          <w:sz w:val="22"/>
          <w:szCs w:val="22"/>
        </w:rPr>
        <w:t>One-legged balance</w:t>
      </w:r>
      <w:r w:rsidRPr="007D5B11">
        <w:rPr>
          <w:sz w:val="22"/>
          <w:szCs w:val="22"/>
        </w:rPr>
        <w:t xml:space="preserve"> was </w:t>
      </w:r>
      <w:r w:rsidRPr="007D5B11">
        <w:rPr>
          <w:sz w:val="22"/>
          <w:szCs w:val="22"/>
        </w:rPr>
        <w:lastRenderedPageBreak/>
        <w:t xml:space="preserve">measured using the Unipedal Stance Test, as the maximum time achieved across 3 trials of the test with eyes closed. </w:t>
      </w:r>
      <w:r w:rsidRPr="007D5B11">
        <w:rPr>
          <w:b/>
          <w:bCs/>
          <w:sz w:val="22"/>
          <w:szCs w:val="22"/>
        </w:rPr>
        <w:t>Gait speed</w:t>
      </w:r>
      <w:r w:rsidRPr="007D5B11">
        <w:rPr>
          <w:sz w:val="22"/>
          <w:szCs w:val="22"/>
        </w:rPr>
        <w:t xml:space="preserve"> was assessed with the 6-m-long </w:t>
      </w:r>
      <w:proofErr w:type="spellStart"/>
      <w:r w:rsidRPr="007D5B11">
        <w:rPr>
          <w:sz w:val="22"/>
          <w:szCs w:val="22"/>
        </w:rPr>
        <w:t>GAITRite</w:t>
      </w:r>
      <w:proofErr w:type="spellEnd"/>
      <w:r w:rsidRPr="007D5B11">
        <w:rPr>
          <w:sz w:val="22"/>
          <w:szCs w:val="22"/>
        </w:rPr>
        <w:t xml:space="preserve"> Electronic Walkway (CIR Systems, Inc). </w:t>
      </w:r>
      <w:r w:rsidRPr="007D5B11">
        <w:rPr>
          <w:b/>
          <w:bCs/>
          <w:sz w:val="22"/>
          <w:szCs w:val="22"/>
        </w:rPr>
        <w:t>Visual contrast sensitivity</w:t>
      </w:r>
      <w:r w:rsidRPr="007D5B11">
        <w:rPr>
          <w:sz w:val="22"/>
          <w:szCs w:val="22"/>
        </w:rPr>
        <w:t xml:space="preserve"> was assessed using the Thomson Test Chart (2016). </w:t>
      </w:r>
      <w:r w:rsidRPr="007D5B11">
        <w:rPr>
          <w:b/>
          <w:bCs/>
          <w:sz w:val="22"/>
          <w:szCs w:val="22"/>
        </w:rPr>
        <w:t xml:space="preserve">Cognitive </w:t>
      </w:r>
      <w:r w:rsidRPr="007D5B11">
        <w:rPr>
          <w:b/>
          <w:bCs/>
          <w:color w:val="000000" w:themeColor="text1"/>
          <w:sz w:val="22"/>
          <w:szCs w:val="22"/>
        </w:rPr>
        <w:t xml:space="preserve">functioning </w:t>
      </w:r>
      <w:r w:rsidRPr="007D5B11">
        <w:rPr>
          <w:b/>
          <w:bCs/>
          <w:sz w:val="22"/>
          <w:szCs w:val="22"/>
        </w:rPr>
        <w:t>(IQ)</w:t>
      </w:r>
      <w:r w:rsidRPr="007D5B11">
        <w:rPr>
          <w:sz w:val="22"/>
          <w:szCs w:val="22"/>
        </w:rPr>
        <w:t xml:space="preserve"> was measured using the Wechsler Adult Intelligence Scale-IV (Wechsler, 2008). ***p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.001, ** 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..01, * p</w:t>
      </w:r>
      <w:r w:rsidRPr="007D5B11">
        <w:rPr>
          <w:sz w:val="22"/>
          <w:szCs w:val="22"/>
        </w:rPr>
        <w:sym w:font="Symbol" w:char="F0A3"/>
      </w:r>
      <w:r w:rsidRPr="007D5B11">
        <w:rPr>
          <w:sz w:val="22"/>
          <w:szCs w:val="22"/>
        </w:rPr>
        <w:t>.05</w:t>
      </w:r>
    </w:p>
    <w:p w14:paraId="22FE74FE" w14:textId="77777777" w:rsidR="00C866AB" w:rsidRDefault="00C866AB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1301A25" w14:textId="36E27109" w:rsidR="00C866AB" w:rsidRDefault="00C866AB" w:rsidP="007A2195">
      <w:pPr>
        <w:spacing w:after="160" w:line="259" w:lineRule="auto"/>
        <w:rPr>
          <w:b/>
          <w:bCs/>
          <w:color w:val="000000" w:themeColor="text1"/>
          <w:sz w:val="22"/>
          <w:szCs w:val="22"/>
        </w:rPr>
        <w:sectPr w:rsidR="00C866AB" w:rsidSect="00EC2D4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D67B5DD" w14:textId="77777777" w:rsidR="008678DE" w:rsidRPr="007D5B11" w:rsidRDefault="00C17255" w:rsidP="00067550">
      <w:pPr>
        <w:ind w:left="-990" w:right="-900"/>
        <w:rPr>
          <w:sz w:val="22"/>
          <w:szCs w:val="22"/>
        </w:rPr>
      </w:pPr>
      <w:r w:rsidRPr="007D5B11">
        <w:rPr>
          <w:b/>
          <w:bCs/>
          <w:color w:val="000000" w:themeColor="text1"/>
          <w:sz w:val="22"/>
          <w:szCs w:val="22"/>
        </w:rPr>
        <w:lastRenderedPageBreak/>
        <w:t xml:space="preserve">Supplementary Table </w:t>
      </w:r>
      <w:r w:rsidR="00C718E5" w:rsidRPr="007D5B11">
        <w:rPr>
          <w:b/>
          <w:bCs/>
          <w:color w:val="000000" w:themeColor="text1"/>
          <w:sz w:val="22"/>
          <w:szCs w:val="22"/>
        </w:rPr>
        <w:t>4</w:t>
      </w:r>
      <w:r w:rsidRPr="007D5B11">
        <w:rPr>
          <w:b/>
          <w:bCs/>
          <w:color w:val="000000" w:themeColor="text1"/>
          <w:sz w:val="22"/>
          <w:szCs w:val="22"/>
        </w:rPr>
        <w:t>.</w:t>
      </w:r>
      <w:r w:rsidRPr="007D5B11">
        <w:rPr>
          <w:color w:val="000000" w:themeColor="text1"/>
          <w:sz w:val="22"/>
          <w:szCs w:val="22"/>
        </w:rPr>
        <w:t xml:space="preserve"> Association between antisocial behavior trajectories and facial age. </w:t>
      </w:r>
      <w:r w:rsidRPr="007D5B11">
        <w:rPr>
          <w:sz w:val="22"/>
          <w:szCs w:val="22"/>
          <w:u w:val="single"/>
        </w:rPr>
        <w:t>Model 1</w:t>
      </w:r>
      <w:r w:rsidRPr="007D5B11">
        <w:rPr>
          <w:sz w:val="22"/>
          <w:szCs w:val="22"/>
        </w:rPr>
        <w:t xml:space="preserve"> presents associations adjusted for participants’ sex, and serves as a comparison model. </w:t>
      </w:r>
      <w:r w:rsidRPr="007D5B11">
        <w:rPr>
          <w:sz w:val="22"/>
          <w:szCs w:val="22"/>
          <w:u w:val="single"/>
        </w:rPr>
        <w:t>Model 2</w:t>
      </w:r>
      <w:r w:rsidRPr="007D5B11">
        <w:rPr>
          <w:sz w:val="22"/>
          <w:szCs w:val="22"/>
        </w:rPr>
        <w:t xml:space="preserve"> presents associations adjusted for participants’ sex and tobacco smoking. </w:t>
      </w:r>
      <w:r w:rsidRPr="007D5B11">
        <w:rPr>
          <w:sz w:val="22"/>
          <w:szCs w:val="22"/>
          <w:u w:val="single"/>
        </w:rPr>
        <w:t>Model 3</w:t>
      </w:r>
      <w:r w:rsidRPr="007D5B11">
        <w:rPr>
          <w:sz w:val="22"/>
          <w:szCs w:val="22"/>
        </w:rPr>
        <w:t xml:space="preserve"> presents associations adjusted for participants’ sex and antipsychotic medication use. </w:t>
      </w:r>
      <w:r w:rsidRPr="007D5B11">
        <w:rPr>
          <w:sz w:val="22"/>
          <w:szCs w:val="22"/>
          <w:u w:val="single"/>
        </w:rPr>
        <w:t>Model 4</w:t>
      </w:r>
      <w:r w:rsidRPr="007D5B11">
        <w:rPr>
          <w:sz w:val="22"/>
          <w:szCs w:val="22"/>
        </w:rPr>
        <w:t xml:space="preserve"> presents associations adjusted for participants’ sex and cancer/heart attack/diabetes diagnosis up to age 45. </w:t>
      </w:r>
      <w:r w:rsidRPr="007D5B11">
        <w:rPr>
          <w:sz w:val="22"/>
          <w:szCs w:val="22"/>
          <w:u w:val="single"/>
        </w:rPr>
        <w:t xml:space="preserve"> Model 5</w:t>
      </w:r>
      <w:r w:rsidRPr="007D5B11">
        <w:rPr>
          <w:sz w:val="22"/>
          <w:szCs w:val="22"/>
        </w:rPr>
        <w:t xml:space="preserve"> presents associations adjusted for participants’ sex and </w:t>
      </w:r>
      <w:r w:rsidR="000C3FD7" w:rsidRPr="007D5B11">
        <w:rPr>
          <w:sz w:val="22"/>
          <w:szCs w:val="22"/>
        </w:rPr>
        <w:t xml:space="preserve">childhood </w:t>
      </w:r>
      <w:r w:rsidRPr="007D5B11">
        <w:rPr>
          <w:sz w:val="22"/>
          <w:szCs w:val="22"/>
        </w:rPr>
        <w:t xml:space="preserve">socioeconomic status. </w:t>
      </w:r>
      <w:r w:rsidRPr="007D5B11">
        <w:rPr>
          <w:sz w:val="22"/>
          <w:szCs w:val="22"/>
          <w:u w:val="single"/>
        </w:rPr>
        <w:t>Model 6</w:t>
      </w:r>
      <w:r w:rsidRPr="007D5B11">
        <w:rPr>
          <w:sz w:val="22"/>
          <w:szCs w:val="22"/>
        </w:rPr>
        <w:t xml:space="preserve"> presents associations adjusted for participants’ sex and childhood maltreatment. </w:t>
      </w:r>
      <w:r w:rsidRPr="007D5B11">
        <w:rPr>
          <w:sz w:val="22"/>
          <w:szCs w:val="22"/>
          <w:u w:val="single"/>
        </w:rPr>
        <w:t>Model 7</w:t>
      </w:r>
      <w:r w:rsidRPr="007D5B11">
        <w:rPr>
          <w:sz w:val="22"/>
          <w:szCs w:val="22"/>
        </w:rPr>
        <w:t xml:space="preserve"> presents associations adjusted for participants’ sex and lifetime incarceration. </w:t>
      </w:r>
      <w:r w:rsidRPr="007D5B11">
        <w:rPr>
          <w:sz w:val="22"/>
          <w:szCs w:val="22"/>
          <w:u w:val="single"/>
        </w:rPr>
        <w:t>Model 8</w:t>
      </w:r>
      <w:r w:rsidRPr="007D5B11">
        <w:rPr>
          <w:sz w:val="22"/>
          <w:szCs w:val="22"/>
        </w:rPr>
        <w:t xml:space="preserve"> presents associations adjusted for participants’ sex and early childhood self-control difficulties.</w:t>
      </w:r>
    </w:p>
    <w:p w14:paraId="1EB8B083" w14:textId="77777777" w:rsidR="00C17255" w:rsidRPr="00C17255" w:rsidRDefault="00C17255">
      <w:pPr>
        <w:rPr>
          <w:sz w:val="20"/>
          <w:szCs w:val="20"/>
        </w:rPr>
      </w:pPr>
    </w:p>
    <w:tbl>
      <w:tblPr>
        <w:tblW w:w="14833" w:type="dxa"/>
        <w:tblInd w:w="-990" w:type="dxa"/>
        <w:tblLayout w:type="fixed"/>
        <w:tblLook w:val="04A0" w:firstRow="1" w:lastRow="0" w:firstColumn="1" w:lastColumn="0" w:noHBand="0" w:noVBand="1"/>
      </w:tblPr>
      <w:tblGrid>
        <w:gridCol w:w="242"/>
        <w:gridCol w:w="2098"/>
        <w:gridCol w:w="1620"/>
        <w:gridCol w:w="1530"/>
        <w:gridCol w:w="1530"/>
        <w:gridCol w:w="1530"/>
        <w:gridCol w:w="1710"/>
        <w:gridCol w:w="1530"/>
        <w:gridCol w:w="1530"/>
        <w:gridCol w:w="1513"/>
      </w:tblGrid>
      <w:tr w:rsidR="00067550" w:rsidRPr="00C17255" w14:paraId="5B10AD7D" w14:textId="77777777" w:rsidTr="009F66B0">
        <w:trPr>
          <w:trHeight w:val="300"/>
        </w:trPr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412C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F593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1D1E8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E9263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2C963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4CA9C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D8EDF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F6CC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EDEA1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F9D40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Model 8</w:t>
            </w:r>
          </w:p>
        </w:tc>
      </w:tr>
      <w:tr w:rsidR="00067550" w:rsidRPr="00C17255" w14:paraId="5694ABCF" w14:textId="77777777" w:rsidTr="009F66B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C7D63" w14:textId="77777777" w:rsidR="005411ED" w:rsidRPr="00C17255" w:rsidRDefault="005411ED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04CD" w14:textId="77777777" w:rsidR="005411ED" w:rsidRPr="00C17255" w:rsidRDefault="005411ED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BEB09" w14:textId="77777777" w:rsidR="005411ED" w:rsidRPr="00C17255" w:rsidRDefault="005411ED" w:rsidP="00C17255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β (95% Cl) </w:t>
            </w:r>
          </w:p>
        </w:tc>
      </w:tr>
      <w:tr w:rsidR="00067550" w:rsidRPr="00C17255" w14:paraId="7F087DBE" w14:textId="77777777" w:rsidTr="00067550">
        <w:trPr>
          <w:trHeight w:val="300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01A3" w14:textId="77777777" w:rsidR="00C17255" w:rsidRPr="00C17255" w:rsidRDefault="00C17255" w:rsidP="00C172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17255">
              <w:rPr>
                <w:b/>
                <w:bCs/>
                <w:color w:val="000000"/>
                <w:sz w:val="20"/>
                <w:szCs w:val="20"/>
              </w:rPr>
              <w:t>Facial age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9119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F7B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0B87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1C94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07DA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DE81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F06E" w14:textId="77777777" w:rsidR="00C17255" w:rsidRPr="00C17255" w:rsidRDefault="00C1725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5F37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0" w:rsidRPr="00C17255" w14:paraId="282D9AFA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EE25" w14:textId="77777777" w:rsidR="00C17255" w:rsidRPr="00C17255" w:rsidRDefault="00C17255" w:rsidP="00C172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BF41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2D4C" w14:textId="3C0A0F2F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.19***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(.12, .27)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B3F0" w14:textId="5915C8E5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.15***(.08, .23)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81C8" w14:textId="2732EC4E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.19***(.11, .26)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6BC7" w14:textId="53E80177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.19***(.12, .26)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62B4" w14:textId="4E4A217A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.14***(.07, .22)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C8D5" w14:textId="056FBC48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.17***(.10, .25)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2B35" w14:textId="0EC5E5E8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.15***(.07, .23)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D17D" w14:textId="666EE523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.17***(.09, .24)</w:t>
            </w:r>
          </w:p>
        </w:tc>
      </w:tr>
      <w:tr w:rsidR="00067550" w:rsidRPr="00C17255" w14:paraId="6D179FA6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383E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910C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E497" w14:textId="1075DBE4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.09**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(.02, .16)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4C3AB" w14:textId="398E5481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.07*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(.00, .14)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62ADD" w14:textId="08275B40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.09**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(.02, .15)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E009" w14:textId="64C0D766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.09*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(.02, .15)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563A" w14:textId="67CB24DF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.06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(-.01, .12)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857C" w14:textId="3DC33908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.08*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(.01, .14)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5E53" w14:textId="13AA1C2D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.09*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(.02, .15)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966C" w14:textId="05B243BF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.07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(.00, .13)</w:t>
            </w:r>
          </w:p>
        </w:tc>
      </w:tr>
      <w:tr w:rsidR="00067550" w:rsidRPr="00C17255" w14:paraId="38531BE1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8B3B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2DE0" w14:textId="7863B55B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C17255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E555" w14:textId="46F17C7D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.15***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(.08, .22)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F60A" w14:textId="29FDFCC4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.10**</w:t>
            </w:r>
            <w:r w:rsidR="00AC0335"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(.04, .17)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9A24" w14:textId="68E463EA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.15***(.08, .22)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76EB" w14:textId="55144B01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.15***(.08, .21)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C695B" w14:textId="726D4587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.12***(.05, .19)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732D" w14:textId="2A96B780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.14***(.08, .21)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AC72" w14:textId="5911A203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.14***(.07, .20)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3D9B" w14:textId="3C460D09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.14***(.08, .21)</w:t>
            </w:r>
          </w:p>
        </w:tc>
      </w:tr>
      <w:tr w:rsidR="00067550" w:rsidRPr="00C17255" w14:paraId="401A7F31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65E5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F642" w14:textId="77777777" w:rsidR="00C17255" w:rsidRPr="00C17255" w:rsidRDefault="00C1725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0350" w14:textId="77777777" w:rsidR="00C17255" w:rsidRPr="00C17255" w:rsidRDefault="00C1725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6ECD" w14:textId="0FD6C3C6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.16***(.09, .22)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7C3F" w14:textId="77777777" w:rsidR="00C17255" w:rsidRPr="00C17255" w:rsidRDefault="00C1725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6B8F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0B4A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DF484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559A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D322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</w:tr>
      <w:tr w:rsidR="00067550" w:rsidRPr="00C17255" w14:paraId="74C097B6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4B59" w14:textId="77777777" w:rsidR="00AC0335" w:rsidRPr="00C17255" w:rsidRDefault="00AC033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BADD" w14:textId="77777777" w:rsidR="00AC033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 xml:space="preserve">Antipsychotic medication </w:t>
            </w:r>
          </w:p>
          <w:p w14:paraId="7552CB32" w14:textId="2A84B4C5" w:rsidR="00AC0335" w:rsidRPr="00C1725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use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29AA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8586F" w14:textId="3C76595F" w:rsidR="00AC0335" w:rsidRPr="00C17255" w:rsidRDefault="00AC033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.08*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(.02.15)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791D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F865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0A3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FDCE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9157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</w:tr>
      <w:tr w:rsidR="00067550" w:rsidRPr="00C17255" w14:paraId="4C8C48A1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0A8B" w14:textId="77777777" w:rsidR="00AC0335" w:rsidRPr="00C17255" w:rsidRDefault="00AC033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615E" w14:textId="11B06F2B" w:rsidR="00AC0335" w:rsidRPr="00C1725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Cancer/heart attack/</w:t>
            </w:r>
            <w:r>
              <w:rPr>
                <w:color w:val="000000"/>
                <w:sz w:val="20"/>
                <w:szCs w:val="20"/>
              </w:rPr>
              <w:t>d</w:t>
            </w:r>
            <w:r w:rsidRPr="00C17255">
              <w:rPr>
                <w:color w:val="000000"/>
                <w:sz w:val="20"/>
                <w:szCs w:val="20"/>
              </w:rPr>
              <w:t>iabetes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1E9A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D069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9DB0" w14:textId="068E553C" w:rsidR="00AC0335" w:rsidRPr="00C17255" w:rsidRDefault="00AC033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.09***(.04, .14)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2D59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82F4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9964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677E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</w:tr>
      <w:tr w:rsidR="00067550" w:rsidRPr="00C17255" w14:paraId="2FC23125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2C12" w14:textId="77777777" w:rsidR="00AC0335" w:rsidRPr="00C17255" w:rsidRDefault="00AC033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4A9D" w14:textId="52EE6D98" w:rsidR="00AC0335" w:rsidRPr="00C1725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3419A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7F3F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669C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BA4D" w14:textId="1356E115" w:rsidR="00AC0335" w:rsidRPr="00C17255" w:rsidRDefault="00AC033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-.19***(-.</w:t>
            </w:r>
            <w:proofErr w:type="gramStart"/>
            <w:r w:rsidRPr="00C17255">
              <w:rPr>
                <w:color w:val="000000"/>
                <w:sz w:val="20"/>
                <w:szCs w:val="20"/>
              </w:rPr>
              <w:t>25,-</w:t>
            </w:r>
            <w:proofErr w:type="gramEnd"/>
            <w:r w:rsidRPr="00C17255">
              <w:rPr>
                <w:color w:val="000000"/>
                <w:sz w:val="20"/>
                <w:szCs w:val="20"/>
              </w:rPr>
              <w:t>.12)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ED20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8D3D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21DE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</w:tr>
      <w:tr w:rsidR="00067550" w:rsidRPr="00C17255" w14:paraId="25E274E5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16B5" w14:textId="77777777" w:rsidR="00AC0335" w:rsidRPr="00C17255" w:rsidRDefault="00AC033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F7A5" w14:textId="06BC2ECE" w:rsidR="00AC0335" w:rsidRPr="00C1725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2C64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BBB0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B3417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3870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CE1A" w14:textId="74635D87" w:rsidR="00AC0335" w:rsidRPr="00C17255" w:rsidRDefault="00AC033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.06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(-.01, .12)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7B2F5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2FFA" w14:textId="77777777" w:rsidR="00AC0335" w:rsidRPr="00C17255" w:rsidRDefault="00AC0335" w:rsidP="00225725">
            <w:pPr>
              <w:jc w:val="center"/>
              <w:rPr>
                <w:sz w:val="20"/>
                <w:szCs w:val="20"/>
              </w:rPr>
            </w:pPr>
          </w:p>
        </w:tc>
      </w:tr>
      <w:tr w:rsidR="00067550" w:rsidRPr="00C17255" w14:paraId="14F338E0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3E65" w14:textId="77777777" w:rsidR="00C17255" w:rsidRPr="00C17255" w:rsidRDefault="00C17255" w:rsidP="00C172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9449" w14:textId="77777777" w:rsidR="00C17255" w:rsidRPr="00C17255" w:rsidRDefault="00C17255" w:rsidP="00C17255">
            <w:pPr>
              <w:rPr>
                <w:sz w:val="20"/>
                <w:szCs w:val="20"/>
              </w:rPr>
            </w:pPr>
            <w:r w:rsidRPr="00C17255">
              <w:rPr>
                <w:sz w:val="20"/>
                <w:szCs w:val="20"/>
              </w:rPr>
              <w:t>Lifetime incarceration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AE6D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79D1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282E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6413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EDF1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0381" w14:textId="77777777" w:rsidR="00C17255" w:rsidRPr="00C17255" w:rsidRDefault="00C17255" w:rsidP="002257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1A33" w14:textId="148137CA" w:rsidR="00C17255" w:rsidRPr="00C17255" w:rsidRDefault="00C17255" w:rsidP="00AC0335">
            <w:pPr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.13***(.06, .19)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CAAE" w14:textId="77777777" w:rsidR="00C17255" w:rsidRPr="00C17255" w:rsidRDefault="00C1725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67550" w:rsidRPr="00C17255" w14:paraId="4D305B4B" w14:textId="77777777" w:rsidTr="00067550">
        <w:trPr>
          <w:trHeight w:val="300"/>
        </w:trPr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99DAD" w14:textId="77777777" w:rsidR="00AC0335" w:rsidRPr="00C17255" w:rsidRDefault="00AC0335" w:rsidP="00C1725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A32D6" w14:textId="51A9E629" w:rsidR="00AC0335" w:rsidRPr="00C17255" w:rsidRDefault="00AC0335" w:rsidP="00AC0335">
            <w:pPr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D0E17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253BC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322CD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ABB3B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DBF71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63960" w14:textId="77777777" w:rsidR="00AC0335" w:rsidRPr="00C17255" w:rsidRDefault="00AC0335" w:rsidP="002257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2CB5D" w14:textId="20466E69" w:rsidR="00AC0335" w:rsidRPr="00C17255" w:rsidRDefault="00AC0335" w:rsidP="00AC0335">
            <w:pPr>
              <w:ind w:right="-193"/>
              <w:jc w:val="center"/>
              <w:rPr>
                <w:color w:val="000000"/>
                <w:sz w:val="20"/>
                <w:szCs w:val="20"/>
              </w:rPr>
            </w:pPr>
            <w:r w:rsidRPr="00C17255">
              <w:rPr>
                <w:color w:val="000000"/>
                <w:sz w:val="20"/>
                <w:szCs w:val="20"/>
              </w:rPr>
              <w:t>.11**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17255">
              <w:rPr>
                <w:color w:val="000000"/>
                <w:sz w:val="20"/>
                <w:szCs w:val="20"/>
              </w:rPr>
              <w:t>(.04, .19)</w:t>
            </w:r>
          </w:p>
        </w:tc>
      </w:tr>
    </w:tbl>
    <w:p w14:paraId="2C74A309" w14:textId="77777777" w:rsidR="00067550" w:rsidRDefault="00067550" w:rsidP="00067550">
      <w:pPr>
        <w:ind w:left="-990" w:right="-900"/>
        <w:rPr>
          <w:sz w:val="22"/>
          <w:szCs w:val="22"/>
        </w:rPr>
      </w:pPr>
      <w:r w:rsidRPr="00C17255">
        <w:rPr>
          <w:i/>
          <w:iCs/>
          <w:sz w:val="22"/>
          <w:szCs w:val="22"/>
        </w:rPr>
        <w:t>Notes.</w:t>
      </w:r>
      <w:r w:rsidRPr="00C17255">
        <w:rPr>
          <w:sz w:val="22"/>
          <w:szCs w:val="22"/>
        </w:rPr>
        <w:t xml:space="preserve">  Standardized regression coefficients and 95% confidence intervals are presented for all models. Analyses compare each antisocial group to the reference group “low antisocial behaviors”. </w:t>
      </w:r>
      <w:r w:rsidRPr="00C17255">
        <w:rPr>
          <w:b/>
          <w:bCs/>
          <w:sz w:val="22"/>
          <w:szCs w:val="22"/>
        </w:rPr>
        <w:t>Facial age</w:t>
      </w:r>
      <w:r w:rsidRPr="00C17255">
        <w:rPr>
          <w:sz w:val="22"/>
          <w:szCs w:val="22"/>
        </w:rPr>
        <w:t xml:space="preserve"> was measured by a panel of 8 independent raters using standardized (non-smiling) facial photographs using a Likert scale to categorize participants into a 5-year age range and a 7-item Likert scale to assign a “relative age” to each participant (1= “looking young”, 7= “looking old”). Facial age was derived by standardizing and averaging these two scores. ***p </w:t>
      </w:r>
      <w:r w:rsidRPr="00C17255">
        <w:rPr>
          <w:sz w:val="22"/>
          <w:szCs w:val="22"/>
        </w:rPr>
        <w:sym w:font="Symbol" w:char="F0A3"/>
      </w:r>
      <w:r w:rsidRPr="00C17255">
        <w:rPr>
          <w:sz w:val="22"/>
          <w:szCs w:val="22"/>
        </w:rPr>
        <w:t xml:space="preserve"> .001, ** p </w:t>
      </w:r>
      <w:r w:rsidRPr="00C17255">
        <w:rPr>
          <w:sz w:val="22"/>
          <w:szCs w:val="22"/>
        </w:rPr>
        <w:sym w:font="Symbol" w:char="F0A3"/>
      </w:r>
      <w:r w:rsidRPr="00C17255">
        <w:rPr>
          <w:sz w:val="22"/>
          <w:szCs w:val="22"/>
        </w:rPr>
        <w:t xml:space="preserve"> .01, * p </w:t>
      </w:r>
      <w:r w:rsidRPr="00C17255">
        <w:rPr>
          <w:sz w:val="22"/>
          <w:szCs w:val="22"/>
        </w:rPr>
        <w:sym w:font="Symbol" w:char="F0A3"/>
      </w:r>
      <w:r w:rsidRPr="00C17255">
        <w:rPr>
          <w:sz w:val="22"/>
          <w:szCs w:val="22"/>
        </w:rPr>
        <w:t xml:space="preserve"> .05</w:t>
      </w:r>
    </w:p>
    <w:p w14:paraId="532B220A" w14:textId="77777777" w:rsidR="00C17255" w:rsidRPr="00C17255" w:rsidRDefault="00C17255">
      <w:pPr>
        <w:rPr>
          <w:sz w:val="22"/>
          <w:szCs w:val="22"/>
        </w:rPr>
      </w:pPr>
    </w:p>
    <w:p w14:paraId="29244376" w14:textId="77777777" w:rsidR="00067550" w:rsidRDefault="00067550">
      <w:pPr>
        <w:rPr>
          <w:i/>
          <w:iCs/>
          <w:sz w:val="22"/>
          <w:szCs w:val="22"/>
        </w:rPr>
      </w:pPr>
    </w:p>
    <w:p w14:paraId="0B006FB8" w14:textId="77777777" w:rsidR="00067550" w:rsidRDefault="00067550">
      <w:pPr>
        <w:rPr>
          <w:i/>
          <w:iCs/>
          <w:sz w:val="22"/>
          <w:szCs w:val="22"/>
        </w:rPr>
      </w:pPr>
    </w:p>
    <w:p w14:paraId="376EC739" w14:textId="57848611" w:rsidR="00067550" w:rsidRDefault="00067550">
      <w:pPr>
        <w:rPr>
          <w:i/>
          <w:iCs/>
          <w:sz w:val="22"/>
          <w:szCs w:val="22"/>
        </w:rPr>
      </w:pPr>
    </w:p>
    <w:p w14:paraId="12182CAB" w14:textId="44766494" w:rsidR="00067550" w:rsidRDefault="00067550">
      <w:pPr>
        <w:rPr>
          <w:i/>
          <w:iCs/>
          <w:sz w:val="22"/>
          <w:szCs w:val="22"/>
        </w:rPr>
      </w:pPr>
    </w:p>
    <w:p w14:paraId="0CFD4E0C" w14:textId="6CA7D263" w:rsidR="00067550" w:rsidRDefault="00067550">
      <w:pPr>
        <w:rPr>
          <w:i/>
          <w:iCs/>
          <w:sz w:val="22"/>
          <w:szCs w:val="22"/>
        </w:rPr>
      </w:pPr>
    </w:p>
    <w:p w14:paraId="7D3F0A5C" w14:textId="77777777" w:rsidR="00067550" w:rsidRDefault="00067550">
      <w:pPr>
        <w:rPr>
          <w:i/>
          <w:iCs/>
          <w:sz w:val="22"/>
          <w:szCs w:val="22"/>
        </w:rPr>
      </w:pPr>
    </w:p>
    <w:p w14:paraId="66092683" w14:textId="77777777" w:rsidR="00067550" w:rsidRDefault="00067550">
      <w:pPr>
        <w:rPr>
          <w:i/>
          <w:iCs/>
          <w:sz w:val="22"/>
          <w:szCs w:val="22"/>
        </w:rPr>
      </w:pPr>
    </w:p>
    <w:p w14:paraId="04F21E64" w14:textId="77777777" w:rsidR="00067550" w:rsidRDefault="00067550">
      <w:pPr>
        <w:rPr>
          <w:i/>
          <w:iCs/>
          <w:sz w:val="22"/>
          <w:szCs w:val="22"/>
        </w:rPr>
      </w:pPr>
    </w:p>
    <w:p w14:paraId="65CF3F14" w14:textId="081767B4" w:rsidR="00C17255" w:rsidRPr="00586FE7" w:rsidRDefault="00986477" w:rsidP="009F66B0">
      <w:pPr>
        <w:ind w:left="-1080" w:right="-1170"/>
        <w:rPr>
          <w:color w:val="212121"/>
          <w:sz w:val="22"/>
          <w:szCs w:val="22"/>
          <w:shd w:val="clear" w:color="auto" w:fill="FFFFFF"/>
        </w:rPr>
      </w:pPr>
      <w:r w:rsidRPr="00586FE7">
        <w:rPr>
          <w:b/>
          <w:bCs/>
          <w:color w:val="000000" w:themeColor="text1"/>
          <w:sz w:val="22"/>
          <w:szCs w:val="22"/>
        </w:rPr>
        <w:lastRenderedPageBreak/>
        <w:t xml:space="preserve">Supplementary Table </w:t>
      </w:r>
      <w:r w:rsidR="00C718E5">
        <w:rPr>
          <w:b/>
          <w:bCs/>
          <w:color w:val="000000" w:themeColor="text1"/>
          <w:sz w:val="22"/>
          <w:szCs w:val="22"/>
        </w:rPr>
        <w:t>5</w:t>
      </w:r>
      <w:r w:rsidRPr="00586FE7">
        <w:rPr>
          <w:b/>
          <w:bCs/>
          <w:color w:val="000000" w:themeColor="text1"/>
          <w:sz w:val="22"/>
          <w:szCs w:val="22"/>
        </w:rPr>
        <w:t>.</w:t>
      </w:r>
      <w:r w:rsidRPr="00586FE7">
        <w:rPr>
          <w:color w:val="000000" w:themeColor="text1"/>
          <w:sz w:val="22"/>
          <w:szCs w:val="22"/>
        </w:rPr>
        <w:t xml:space="preserve"> Association between antisocial behavior trajectories and accelerated Pace of Aging. </w:t>
      </w:r>
      <w:r w:rsidRPr="00586FE7">
        <w:rPr>
          <w:color w:val="212121"/>
          <w:sz w:val="22"/>
          <w:szCs w:val="22"/>
          <w:u w:val="single"/>
          <w:shd w:val="clear" w:color="auto" w:fill="FFFFFF"/>
        </w:rPr>
        <w:t>Panel A</w:t>
      </w:r>
      <w:r w:rsidRPr="00586FE7">
        <w:rPr>
          <w:color w:val="212121"/>
          <w:sz w:val="22"/>
          <w:szCs w:val="22"/>
          <w:shd w:val="clear" w:color="auto" w:fill="FFFFFF"/>
        </w:rPr>
        <w:t xml:space="preserve"> presents results using </w:t>
      </w:r>
      <w:proofErr w:type="spellStart"/>
      <w:r w:rsidRPr="00586FE7">
        <w:rPr>
          <w:color w:val="212121"/>
          <w:sz w:val="22"/>
          <w:szCs w:val="22"/>
          <w:shd w:val="clear" w:color="auto" w:fill="FFFFFF"/>
        </w:rPr>
        <w:t>DunedinPACE</w:t>
      </w:r>
      <w:proofErr w:type="spellEnd"/>
      <w:r w:rsidRPr="00586FE7">
        <w:rPr>
          <w:color w:val="000000" w:themeColor="text1"/>
          <w:sz w:val="22"/>
          <w:szCs w:val="22"/>
        </w:rPr>
        <w:t xml:space="preserve">, </w:t>
      </w:r>
      <w:r w:rsidRPr="00586FE7">
        <w:rPr>
          <w:color w:val="212121"/>
          <w:sz w:val="22"/>
          <w:szCs w:val="22"/>
          <w:shd w:val="clear" w:color="auto" w:fill="FFFFFF"/>
        </w:rPr>
        <w:t xml:space="preserve">a novel single-time-point measure that quantifies Pace of Aging from a blood test. </w:t>
      </w:r>
      <w:r w:rsidRPr="00586FE7">
        <w:rPr>
          <w:color w:val="212121"/>
          <w:sz w:val="22"/>
          <w:szCs w:val="22"/>
          <w:u w:val="single"/>
          <w:shd w:val="clear" w:color="auto" w:fill="FFFFFF"/>
        </w:rPr>
        <w:t>Panel B</w:t>
      </w:r>
      <w:r w:rsidRPr="00586FE7">
        <w:rPr>
          <w:color w:val="212121"/>
          <w:sz w:val="22"/>
          <w:szCs w:val="22"/>
          <w:shd w:val="clear" w:color="auto" w:fill="FFFFFF"/>
        </w:rPr>
        <w:t xml:space="preserve"> presents the original results presented in the Main Article, using Pace of Aging (a composite measure of 19 biomarkers measured repeatedly from ages 26-45 years) as the outcome variable.</w:t>
      </w:r>
    </w:p>
    <w:p w14:paraId="3FA8426D" w14:textId="77777777" w:rsidR="00A7372A" w:rsidRDefault="00A7372A">
      <w:pPr>
        <w:rPr>
          <w:rFonts w:ascii="Times" w:hAnsi="Times" w:cs="Noto Serif"/>
          <w:color w:val="212121"/>
          <w:sz w:val="20"/>
          <w:szCs w:val="20"/>
          <w:shd w:val="clear" w:color="auto" w:fill="FFFFFF"/>
        </w:rPr>
      </w:pPr>
    </w:p>
    <w:tbl>
      <w:tblPr>
        <w:tblW w:w="15120" w:type="dxa"/>
        <w:tblInd w:w="-1080" w:type="dxa"/>
        <w:tblLayout w:type="fixed"/>
        <w:tblLook w:val="04A0" w:firstRow="1" w:lastRow="0" w:firstColumn="1" w:lastColumn="0" w:noHBand="0" w:noVBand="1"/>
      </w:tblPr>
      <w:tblGrid>
        <w:gridCol w:w="270"/>
        <w:gridCol w:w="2250"/>
        <w:gridCol w:w="1620"/>
        <w:gridCol w:w="1530"/>
        <w:gridCol w:w="1530"/>
        <w:gridCol w:w="1530"/>
        <w:gridCol w:w="1710"/>
        <w:gridCol w:w="1530"/>
        <w:gridCol w:w="1530"/>
        <w:gridCol w:w="1620"/>
      </w:tblGrid>
      <w:tr w:rsidR="009F66B0" w:rsidRPr="00586FE7" w14:paraId="765A4A7D" w14:textId="77777777" w:rsidTr="009F66B0">
        <w:trPr>
          <w:trHeight w:val="300"/>
          <w:tblHeader/>
        </w:trPr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180E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9D5D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DCF2D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1DBBE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0588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EF79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D03A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E2D4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99F1D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A17A7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Model 8</w:t>
            </w:r>
          </w:p>
        </w:tc>
      </w:tr>
      <w:tr w:rsidR="00067550" w:rsidRPr="00586FE7" w14:paraId="0E6B3944" w14:textId="77777777" w:rsidTr="009F66B0">
        <w:trPr>
          <w:trHeight w:val="300"/>
          <w:tblHeader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8A21D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FDA05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BE774" w14:textId="77777777" w:rsidR="00586FE7" w:rsidRPr="00586FE7" w:rsidRDefault="005411ED" w:rsidP="00810D69">
            <w:pPr>
              <w:jc w:val="center"/>
              <w:rPr>
                <w:color w:val="000000"/>
                <w:sz w:val="20"/>
                <w:szCs w:val="20"/>
              </w:rPr>
            </w:pPr>
            <w:r w:rsidRPr="0061093F">
              <w:rPr>
                <w:color w:val="000000"/>
                <w:sz w:val="20"/>
                <w:szCs w:val="20"/>
              </w:rPr>
              <w:t>β (95% Cl) </w:t>
            </w:r>
          </w:p>
        </w:tc>
      </w:tr>
      <w:tr w:rsidR="009F66B0" w:rsidRPr="00586FE7" w14:paraId="6B8F5E48" w14:textId="77777777" w:rsidTr="009F66B0">
        <w:trPr>
          <w:trHeight w:val="300"/>
        </w:trPr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9D4D" w14:textId="77777777" w:rsidR="00586FE7" w:rsidRPr="00586FE7" w:rsidRDefault="00586FE7" w:rsidP="00586F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FE7">
              <w:rPr>
                <w:b/>
                <w:bCs/>
                <w:color w:val="000000"/>
                <w:sz w:val="20"/>
                <w:szCs w:val="20"/>
              </w:rPr>
              <w:t>A. Dunedin PACE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6445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87FA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64A7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248D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EC72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A63B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16F4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493C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66B0" w:rsidRPr="00586FE7" w14:paraId="32CD5C0E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E80A" w14:textId="77777777" w:rsidR="00810D69" w:rsidRPr="00586FE7" w:rsidRDefault="00810D69" w:rsidP="00586F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B972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E6C2" w14:textId="4596A510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30)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57C4" w14:textId="362EC09E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9165" w14:textId="39D63115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30)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55C0" w14:textId="4875BEBE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30)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06EE9" w14:textId="482C53A1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7C3B" w14:textId="20755D09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4D2E" w14:textId="58F186E8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, 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3913" w14:textId="5E11B5EC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28)</w:t>
            </w:r>
          </w:p>
        </w:tc>
      </w:tr>
      <w:tr w:rsidR="009F66B0" w:rsidRPr="00586FE7" w14:paraId="0AC7F617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49E0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C01C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3540" w14:textId="132D1EBD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71B4" w14:textId="2FEB5714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4A74" w14:textId="6925B4A3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12***(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D4C1" w14:textId="2E5CF03C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8A8D" w14:textId="483C4838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D82B" w14:textId="0CC07C33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E370" w14:textId="44D14C1F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, 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6A40" w14:textId="2021D101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</w:tr>
      <w:tr w:rsidR="009F66B0" w:rsidRPr="00586FE7" w14:paraId="25F2E0D1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85DB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F08E" w14:textId="0E59B552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586FE7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AC3B" w14:textId="4500F8B9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7BD3" w14:textId="0EF764EB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07*</w:t>
            </w:r>
            <w:r w:rsidR="0006755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C995" w14:textId="668FD264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B42" w14:textId="3E790264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3402" w14:textId="4BAB6356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D86B" w14:textId="4F6956BD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12***(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5CFD" w14:textId="2C6212EF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12***(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, .</w:t>
            </w:r>
            <w:r w:rsidRPr="00586FE7">
              <w:rPr>
                <w:color w:val="000000"/>
                <w:sz w:val="20"/>
                <w:szCs w:val="20"/>
              </w:rPr>
              <w:t>19)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353C" w14:textId="4C5BD42D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20)</w:t>
            </w:r>
          </w:p>
        </w:tc>
      </w:tr>
      <w:tr w:rsidR="009F66B0" w:rsidRPr="00586FE7" w14:paraId="263DC5B6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773B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134F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Poor childhood health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3EDF" w14:textId="5152B6A9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AD17" w14:textId="43E74F08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0B8E" w14:textId="368725DD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D8DC" w14:textId="435D92F1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6A27" w14:textId="090EAFAA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7AA3" w14:textId="173182EE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9BCE" w14:textId="497D3437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, 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413E" w14:textId="79E7A0C1" w:rsidR="00810D69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11,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24)</w:t>
            </w:r>
          </w:p>
        </w:tc>
      </w:tr>
      <w:tr w:rsidR="009F66B0" w:rsidRPr="00586FE7" w14:paraId="7C9B4CAA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96F5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A058E" w14:textId="77777777" w:rsidR="00586FE7" w:rsidRPr="00586FE7" w:rsidRDefault="00586FE7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D62D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6CAE" w14:textId="1BCFC092" w:rsidR="00586FE7" w:rsidRPr="00586FE7" w:rsidRDefault="00810D69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22***(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 xml:space="preserve">15, 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28)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034A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EA94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E830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4AA9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0B56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C931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5E0D7E4F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1D3A" w14:textId="77777777" w:rsidR="00067550" w:rsidRPr="00586FE7" w:rsidRDefault="0006755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5887F" w14:textId="2A6200AC" w:rsidR="00067550" w:rsidRPr="00586FE7" w:rsidRDefault="00067550" w:rsidP="0006755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1CF1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9BF3" w14:textId="79C45976" w:rsidR="00067550" w:rsidRPr="00586FE7" w:rsidRDefault="00067550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937E" w14:textId="77777777" w:rsidR="00067550" w:rsidRPr="00586FE7" w:rsidRDefault="0006755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16EC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46E2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1C33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B109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2B4DE3C8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86F3" w14:textId="77777777" w:rsidR="00067550" w:rsidRPr="00586FE7" w:rsidRDefault="0006755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1748" w14:textId="7892F3B3" w:rsidR="00067550" w:rsidRPr="00586FE7" w:rsidRDefault="00067550" w:rsidP="0006755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F8B3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D92C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1D8C" w14:textId="77DAEE81" w:rsidR="00067550" w:rsidRPr="00586FE7" w:rsidRDefault="00067550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6AE3" w14:textId="77777777" w:rsidR="00067550" w:rsidRPr="00586FE7" w:rsidRDefault="0006755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56F1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122D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0BC8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2C5AB4C3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2740" w14:textId="77777777" w:rsidR="00067550" w:rsidRPr="00586FE7" w:rsidRDefault="0006755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FC8E" w14:textId="5775CD8D" w:rsidR="00067550" w:rsidRPr="00586FE7" w:rsidRDefault="00067550" w:rsidP="0006755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B66A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F0C0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D37B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87E6" w14:textId="1375C2EF" w:rsidR="00067550" w:rsidRPr="00586FE7" w:rsidRDefault="00067550" w:rsidP="00067550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4BD6" w14:textId="77777777" w:rsidR="00067550" w:rsidRPr="00586FE7" w:rsidRDefault="0006755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1CF1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3F57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04600B71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739C" w14:textId="77777777" w:rsidR="00067550" w:rsidRPr="00586FE7" w:rsidRDefault="0006755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3BF8" w14:textId="11411351" w:rsidR="00067550" w:rsidRPr="00586FE7" w:rsidRDefault="00067550" w:rsidP="0006755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A4AF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B6B3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C4DF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82AB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91B6" w14:textId="3943E556" w:rsidR="00067550" w:rsidRPr="00586FE7" w:rsidRDefault="00067550" w:rsidP="000675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14***(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F26C" w14:textId="77777777" w:rsidR="00067550" w:rsidRPr="00586FE7" w:rsidRDefault="0006755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E417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56FC3BCA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B3A8" w14:textId="77777777" w:rsidR="00810D69" w:rsidRPr="00586FE7" w:rsidRDefault="00810D69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2A6A" w14:textId="77777777" w:rsidR="00810D69" w:rsidRPr="00586FE7" w:rsidRDefault="00810D69" w:rsidP="00810D69">
            <w:pPr>
              <w:rPr>
                <w:sz w:val="20"/>
                <w:szCs w:val="20"/>
              </w:rPr>
            </w:pPr>
            <w:r w:rsidRPr="00586FE7">
              <w:rPr>
                <w:sz w:val="20"/>
                <w:szCs w:val="20"/>
              </w:rPr>
              <w:t>Lifetime incarceration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2469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AC4F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1636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E259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3AD0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062B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D4E4" w14:textId="4246AE1B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1A0E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66B0" w:rsidRPr="00586FE7" w14:paraId="1DF4730A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90C5" w14:textId="77777777" w:rsidR="00067550" w:rsidRPr="00586FE7" w:rsidRDefault="0006755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35CE8" w14:textId="0B8E4A86" w:rsidR="00067550" w:rsidRPr="00586FE7" w:rsidRDefault="00067550" w:rsidP="0006755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319C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F4EE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1E56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94D9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06E0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8222" w14:textId="77777777" w:rsidR="00067550" w:rsidRPr="00586FE7" w:rsidRDefault="0006755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0DE1" w14:textId="2C9217C1" w:rsidR="00067550" w:rsidRPr="00586FE7" w:rsidRDefault="00067550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06,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19)</w:t>
            </w:r>
          </w:p>
        </w:tc>
      </w:tr>
      <w:tr w:rsidR="009F66B0" w:rsidRPr="00586FE7" w14:paraId="2F1CF427" w14:textId="77777777" w:rsidTr="009F66B0">
        <w:trPr>
          <w:trHeight w:val="30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5EE1BAD" w14:textId="77777777" w:rsidR="00586FE7" w:rsidRPr="00586FE7" w:rsidRDefault="00586FE7" w:rsidP="00586F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86FE7">
              <w:rPr>
                <w:b/>
                <w:bCs/>
                <w:color w:val="000000"/>
                <w:sz w:val="20"/>
                <w:szCs w:val="20"/>
              </w:rPr>
              <w:t>B. Pace of aging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A89BE8" w14:textId="77777777" w:rsidR="00586FE7" w:rsidRPr="00586FE7" w:rsidRDefault="00586FE7" w:rsidP="00810D6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171E7E1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9D958FC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37A8DF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C562703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0237A2F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C130A41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17D4DC3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68BDF4CA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4CF4C7F" w14:textId="77777777" w:rsidR="00810D69" w:rsidRPr="00586FE7" w:rsidRDefault="00810D69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B64CD3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Life-course persistent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235AFE3" w14:textId="4B0D35DE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118DBBE" w14:textId="72DFA716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0B61056" w14:textId="3A53A719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DF81346" w14:textId="7D2CD308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F0104B" w14:textId="6DD088F9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23)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37BB4B1" w14:textId="7423B2E3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C84CC2C" w14:textId="49C68384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22)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7DF9E05" w14:textId="5FB034F8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</w:tr>
      <w:tr w:rsidR="009F66B0" w:rsidRPr="00586FE7" w14:paraId="1665E99B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64D474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3755A2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Childhood-limited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D34A259" w14:textId="15D32895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A0A941" w14:textId="60C8A615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08**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A082466" w14:textId="0EAF2370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BE834DA" w14:textId="6FEF2CB8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1074490" w14:textId="4F78F15E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08*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82AA25D" w14:textId="4D2434CD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15)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AFD6E82" w14:textId="2EB751B6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528931" w14:textId="6F8CEAD6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</w:tr>
      <w:tr w:rsidR="009F66B0" w:rsidRPr="00586FE7" w14:paraId="30E2E2CC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BF99C0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7A4EA9" w14:textId="1248C4CE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Adolescen</w:t>
            </w:r>
            <w:r w:rsidR="00FD71C1">
              <w:rPr>
                <w:color w:val="000000"/>
                <w:sz w:val="20"/>
                <w:szCs w:val="20"/>
              </w:rPr>
              <w:t>ce</w:t>
            </w:r>
            <w:r w:rsidRPr="00586FE7">
              <w:rPr>
                <w:color w:val="000000"/>
                <w:sz w:val="20"/>
                <w:szCs w:val="20"/>
              </w:rPr>
              <w:t>-limited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4FC4488" w14:textId="0A6420A4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D39751" w14:textId="63354BF0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06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00,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13)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1F39344" w14:textId="0E617F2B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177D015" w14:textId="553D7317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C78F41B" w14:textId="34A2B80A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A813C15" w14:textId="08E8528F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DDE232" w14:textId="2BA7578B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16)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0525064" w14:textId="0C19F53A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05,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18)</w:t>
            </w:r>
          </w:p>
        </w:tc>
      </w:tr>
      <w:tr w:rsidR="009F66B0" w:rsidRPr="00586FE7" w14:paraId="0EE7E1D9" w14:textId="77777777" w:rsidTr="009F66B0">
        <w:trPr>
          <w:trHeight w:val="300"/>
        </w:trPr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B23771E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9D668E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Poor childhood health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C7A934" w14:textId="3E44DD04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AFAB80" w14:textId="3F178965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14,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0906892" w14:textId="4D58470C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022567E" w14:textId="31752734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C4AD1E8" w14:textId="5F4351B7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25)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87F1F42" w14:textId="53B3E49B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20***(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13,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27)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59681B" w14:textId="3755FD8A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9464B3" w14:textId="5AE171AF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19***(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</w:tr>
      <w:tr w:rsidR="009F66B0" w:rsidRPr="00586FE7" w14:paraId="3513C38A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0D00BDC" w14:textId="77777777" w:rsidR="00586FE7" w:rsidRPr="00586FE7" w:rsidRDefault="00586FE7" w:rsidP="00586F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63E271" w14:textId="77777777" w:rsidR="00586FE7" w:rsidRPr="00586FE7" w:rsidRDefault="00586FE7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Tobacco smoking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AF2FC11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894E106" w14:textId="04FEB432" w:rsidR="00586FE7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18***(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 xml:space="preserve">12, 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2897812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ED04306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6A81A05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FAE751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988DC6D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7D1ED0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57FD0DAF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24164E4" w14:textId="77777777" w:rsidR="00586FE7" w:rsidRPr="00586FE7" w:rsidRDefault="00586FE7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C85DEA" w14:textId="77777777" w:rsidR="00586FE7" w:rsidRPr="00586FE7" w:rsidRDefault="00586FE7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Antipsychotic medication use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EC7A0BD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B6E5E7B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6F4315" w14:textId="4EAA7A90" w:rsidR="00586FE7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17**(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06,</w:t>
            </w:r>
            <w:r w:rsidR="00BD1BE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.</w:t>
            </w:r>
            <w:r w:rsidR="00586FE7" w:rsidRPr="00586FE7">
              <w:rPr>
                <w:color w:val="000000"/>
                <w:sz w:val="20"/>
                <w:szCs w:val="20"/>
              </w:rPr>
              <w:t>28)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E6D3486" w14:textId="77777777" w:rsidR="00586FE7" w:rsidRPr="00586FE7" w:rsidRDefault="00586FE7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E84E5DA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B72A8B3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8BE9FF6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0B7E67" w14:textId="77777777" w:rsidR="00586FE7" w:rsidRPr="00586FE7" w:rsidRDefault="00586FE7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36F26A62" w14:textId="77777777" w:rsidTr="00CC7069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02CB5E" w14:textId="77777777" w:rsidR="009F66B0" w:rsidRPr="00586FE7" w:rsidRDefault="009F66B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2D83A2" w14:textId="4592B102" w:rsidR="009F66B0" w:rsidRPr="00586FE7" w:rsidRDefault="009F66B0" w:rsidP="009F66B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Cancer / heart attack / diabetes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51FA6D4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501012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4217C4E" w14:textId="766DB44E" w:rsidR="009F66B0" w:rsidRPr="00586FE7" w:rsidRDefault="009F66B0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24)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3AA9D13" w14:textId="77777777" w:rsidR="009F66B0" w:rsidRPr="00586FE7" w:rsidRDefault="009F66B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358821F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584BD26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0592522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4743F50A" w14:textId="77777777" w:rsidTr="009C46AF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E81410" w14:textId="77777777" w:rsidR="009F66B0" w:rsidRPr="00586FE7" w:rsidRDefault="009F66B0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688707" w14:textId="5E0758CF" w:rsidR="009F66B0" w:rsidRPr="00586FE7" w:rsidRDefault="009F66B0" w:rsidP="009F66B0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 socioeconomic status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510C421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40DC63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5396DC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0BAAD6" w14:textId="69AAF9F0" w:rsidR="009F66B0" w:rsidRPr="00586FE7" w:rsidRDefault="009F66B0" w:rsidP="009F66B0">
            <w:pPr>
              <w:jc w:val="center"/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17***(-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23, -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11)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0A5893D" w14:textId="77777777" w:rsidR="009F66B0" w:rsidRPr="00586FE7" w:rsidRDefault="009F66B0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8EDD87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8D53AF8" w14:textId="77777777" w:rsidR="009F66B0" w:rsidRPr="00586FE7" w:rsidRDefault="009F66B0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505A4F8C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51C5C46" w14:textId="77777777" w:rsidR="00BD1BE5" w:rsidRPr="00586FE7" w:rsidRDefault="00BD1BE5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0CA286" w14:textId="77777777" w:rsidR="00BD1BE5" w:rsidRPr="00586FE7" w:rsidRDefault="00BD1BE5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Childhood maltreatment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BC3D842" w14:textId="77777777" w:rsidR="00BD1BE5" w:rsidRPr="00586FE7" w:rsidRDefault="00BD1BE5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4C0CE7" w14:textId="77777777" w:rsidR="00BD1BE5" w:rsidRPr="00586FE7" w:rsidRDefault="00BD1BE5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797EB36" w14:textId="77777777" w:rsidR="00BD1BE5" w:rsidRPr="00586FE7" w:rsidRDefault="00BD1BE5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A2742AC" w14:textId="77777777" w:rsidR="00BD1BE5" w:rsidRPr="00586FE7" w:rsidRDefault="00BD1BE5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3581F9" w14:textId="77777777" w:rsidR="00BD1BE5" w:rsidRPr="00586FE7" w:rsidRDefault="00BD1BE5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D629093" w14:textId="6766AEB0" w:rsidR="00BD1BE5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="00BD1BE5" w:rsidRPr="00586FE7">
              <w:rPr>
                <w:color w:val="000000"/>
                <w:sz w:val="20"/>
                <w:szCs w:val="20"/>
              </w:rPr>
              <w:t>10**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="00BD1BE5"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="00BD1BE5" w:rsidRPr="00586FE7">
              <w:rPr>
                <w:color w:val="000000"/>
                <w:sz w:val="20"/>
                <w:szCs w:val="20"/>
              </w:rPr>
              <w:t xml:space="preserve">03, </w:t>
            </w:r>
            <w:r>
              <w:rPr>
                <w:color w:val="000000"/>
                <w:sz w:val="20"/>
                <w:szCs w:val="20"/>
              </w:rPr>
              <w:t>.</w:t>
            </w:r>
            <w:r w:rsidR="00BD1BE5" w:rsidRPr="00586FE7">
              <w:rPr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9514553" w14:textId="77777777" w:rsidR="00BD1BE5" w:rsidRPr="00586FE7" w:rsidRDefault="00BD1BE5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DDD5D8B" w14:textId="77777777" w:rsidR="00BD1BE5" w:rsidRPr="00586FE7" w:rsidRDefault="00BD1BE5" w:rsidP="00810D69">
            <w:pPr>
              <w:jc w:val="center"/>
              <w:rPr>
                <w:sz w:val="20"/>
                <w:szCs w:val="20"/>
              </w:rPr>
            </w:pPr>
          </w:p>
        </w:tc>
      </w:tr>
      <w:tr w:rsidR="009F66B0" w:rsidRPr="00586FE7" w14:paraId="18D7B19C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3AA9496" w14:textId="77777777" w:rsidR="00810D69" w:rsidRPr="00586FE7" w:rsidRDefault="00810D69" w:rsidP="0058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131975" w14:textId="77777777" w:rsidR="00810D69" w:rsidRPr="00586FE7" w:rsidRDefault="00810D69" w:rsidP="00810D69">
            <w:pPr>
              <w:rPr>
                <w:sz w:val="20"/>
                <w:szCs w:val="20"/>
              </w:rPr>
            </w:pPr>
            <w:r w:rsidRPr="00586FE7">
              <w:rPr>
                <w:sz w:val="20"/>
                <w:szCs w:val="20"/>
              </w:rPr>
              <w:t>Lifetime incarceration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1C4649D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6549CFA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716D04C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141FDA1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BABD372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9DB7A9B" w14:textId="77777777" w:rsidR="00810D69" w:rsidRPr="00586FE7" w:rsidRDefault="00810D69" w:rsidP="00810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D2BE141" w14:textId="7B6F8B5C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17***(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07,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26)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76D580C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66B0" w:rsidRPr="00586FE7" w14:paraId="43227E8F" w14:textId="77777777" w:rsidTr="009F66B0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5C55AB5" w14:textId="77777777" w:rsidR="00810D69" w:rsidRPr="00586FE7" w:rsidRDefault="00810D69" w:rsidP="00586FE7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358B9A" w14:textId="77777777" w:rsidR="00810D69" w:rsidRPr="00586FE7" w:rsidRDefault="00810D69" w:rsidP="00810D69">
            <w:pPr>
              <w:rPr>
                <w:color w:val="000000"/>
                <w:sz w:val="20"/>
                <w:szCs w:val="20"/>
              </w:rPr>
            </w:pPr>
            <w:r w:rsidRPr="00586FE7">
              <w:rPr>
                <w:color w:val="000000"/>
                <w:sz w:val="20"/>
                <w:szCs w:val="20"/>
              </w:rPr>
              <w:t>Early self-control difficulties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394F1C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59CDFE9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E468EFC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E8533C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2CDD7AD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DD7C823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A25BAB5" w14:textId="77777777" w:rsidR="00810D69" w:rsidRPr="00586FE7" w:rsidRDefault="00810D69" w:rsidP="00810D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31F4EE4" w14:textId="64D80BAA" w:rsidR="00810D69" w:rsidRPr="00586FE7" w:rsidRDefault="00810D69" w:rsidP="009F66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09*</w:t>
            </w:r>
            <w:r w:rsidR="009F66B0">
              <w:rPr>
                <w:color w:val="000000"/>
                <w:sz w:val="20"/>
                <w:szCs w:val="20"/>
              </w:rPr>
              <w:t xml:space="preserve"> </w:t>
            </w:r>
            <w:r w:rsidRPr="00586FE7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 xml:space="preserve">02, </w:t>
            </w:r>
            <w:r>
              <w:rPr>
                <w:color w:val="000000"/>
                <w:sz w:val="20"/>
                <w:szCs w:val="20"/>
              </w:rPr>
              <w:t>.</w:t>
            </w:r>
            <w:r w:rsidRPr="00586FE7">
              <w:rPr>
                <w:color w:val="000000"/>
                <w:sz w:val="20"/>
                <w:szCs w:val="20"/>
              </w:rPr>
              <w:t>17)</w:t>
            </w:r>
          </w:p>
        </w:tc>
      </w:tr>
    </w:tbl>
    <w:p w14:paraId="1D5E05D9" w14:textId="77777777" w:rsidR="00986477" w:rsidRDefault="00986477">
      <w:pPr>
        <w:rPr>
          <w:rFonts w:ascii="Times" w:hAnsi="Times" w:cs="Noto Serif"/>
          <w:color w:val="212121"/>
          <w:sz w:val="20"/>
          <w:szCs w:val="20"/>
          <w:shd w:val="clear" w:color="auto" w:fill="FFFFFF"/>
        </w:rPr>
      </w:pPr>
    </w:p>
    <w:p w14:paraId="3B131DC4" w14:textId="77777777" w:rsidR="00986477" w:rsidRDefault="00986477" w:rsidP="009F66B0">
      <w:pPr>
        <w:ind w:left="-1080" w:right="-1080"/>
        <w:rPr>
          <w:rFonts w:ascii="Times" w:hAnsi="Times" w:cs="Noto Serif"/>
          <w:color w:val="212121"/>
          <w:sz w:val="20"/>
          <w:szCs w:val="20"/>
          <w:shd w:val="clear" w:color="auto" w:fill="FFFFFF"/>
        </w:rPr>
      </w:pPr>
      <w:r w:rsidRPr="004F76F6">
        <w:rPr>
          <w:rFonts w:ascii="Times" w:hAnsi="Times"/>
          <w:i/>
          <w:iCs/>
          <w:sz w:val="20"/>
          <w:szCs w:val="20"/>
        </w:rPr>
        <w:t>Notes.</w:t>
      </w:r>
      <w:r w:rsidRPr="004F76F6">
        <w:rPr>
          <w:rFonts w:ascii="Times" w:hAnsi="Times"/>
          <w:sz w:val="20"/>
          <w:szCs w:val="20"/>
        </w:rPr>
        <w:t xml:space="preserve">  A</w:t>
      </w:r>
      <w:r>
        <w:rPr>
          <w:rFonts w:ascii="Times" w:hAnsi="Times"/>
          <w:sz w:val="20"/>
          <w:szCs w:val="20"/>
        </w:rPr>
        <w:t>ll a</w:t>
      </w:r>
      <w:r w:rsidRPr="004F76F6">
        <w:rPr>
          <w:rFonts w:ascii="Times" w:hAnsi="Times"/>
          <w:sz w:val="20"/>
          <w:szCs w:val="20"/>
        </w:rPr>
        <w:t xml:space="preserve">nalyses were adjusted for participants’ sex. Standardized regression coefficients and 95% confidence intervals are presented for all models. Analyses compare each antisocial group to the reference group “low antisocial behaviors”. </w:t>
      </w:r>
      <w:r w:rsidRPr="00C866AB">
        <w:rPr>
          <w:rFonts w:ascii="Times" w:hAnsi="Times"/>
          <w:bCs/>
          <w:sz w:val="20"/>
          <w:szCs w:val="20"/>
          <w:u w:val="single"/>
        </w:rPr>
        <w:t>Model</w:t>
      </w:r>
      <w:r w:rsidRPr="00C866AB">
        <w:rPr>
          <w:rFonts w:ascii="Times" w:hAnsi="Times"/>
          <w:sz w:val="20"/>
          <w:szCs w:val="20"/>
          <w:u w:val="single"/>
        </w:rPr>
        <w:t xml:space="preserve"> </w:t>
      </w:r>
      <w:r w:rsidRPr="00C866AB">
        <w:rPr>
          <w:rFonts w:ascii="Times" w:hAnsi="Times"/>
          <w:bCs/>
          <w:sz w:val="20"/>
          <w:szCs w:val="20"/>
          <w:u w:val="single"/>
        </w:rPr>
        <w:t>1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serves as the comparison model. </w:t>
      </w:r>
      <w:r w:rsidRPr="00C866AB">
        <w:rPr>
          <w:rFonts w:ascii="Times" w:hAnsi="Times"/>
          <w:bCs/>
          <w:sz w:val="20"/>
          <w:szCs w:val="20"/>
          <w:u w:val="single"/>
        </w:rPr>
        <w:t>Model</w:t>
      </w:r>
      <w:r w:rsidRPr="00C866AB">
        <w:rPr>
          <w:rFonts w:ascii="Times" w:hAnsi="Times"/>
          <w:sz w:val="20"/>
          <w:szCs w:val="20"/>
          <w:u w:val="single"/>
        </w:rPr>
        <w:t xml:space="preserve"> </w:t>
      </w:r>
      <w:r w:rsidRPr="00C866AB">
        <w:rPr>
          <w:rFonts w:ascii="Times" w:hAnsi="Times"/>
          <w:bCs/>
          <w:sz w:val="20"/>
          <w:szCs w:val="20"/>
          <w:u w:val="single"/>
        </w:rPr>
        <w:t>2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 and </w:t>
      </w:r>
      <w:r>
        <w:rPr>
          <w:rFonts w:ascii="Times" w:hAnsi="Times"/>
          <w:sz w:val="20"/>
          <w:szCs w:val="20"/>
        </w:rPr>
        <w:t xml:space="preserve">tobacco </w:t>
      </w:r>
      <w:r w:rsidRPr="004F76F6">
        <w:rPr>
          <w:rFonts w:ascii="Times" w:hAnsi="Times"/>
          <w:sz w:val="20"/>
          <w:szCs w:val="20"/>
        </w:rPr>
        <w:t xml:space="preserve">smoking. </w:t>
      </w:r>
      <w:r w:rsidRPr="00C866AB">
        <w:rPr>
          <w:rFonts w:ascii="Times" w:hAnsi="Times"/>
          <w:bCs/>
          <w:sz w:val="20"/>
          <w:szCs w:val="20"/>
          <w:u w:val="single"/>
        </w:rPr>
        <w:t>Model 3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antipsychotic medication</w:t>
      </w:r>
      <w:r>
        <w:rPr>
          <w:rFonts w:ascii="Times" w:hAnsi="Times"/>
          <w:sz w:val="20"/>
          <w:szCs w:val="20"/>
        </w:rPr>
        <w:t xml:space="preserve"> use</w:t>
      </w:r>
      <w:r w:rsidRPr="004F76F6">
        <w:rPr>
          <w:rFonts w:ascii="Times" w:hAnsi="Times"/>
          <w:sz w:val="20"/>
          <w:szCs w:val="20"/>
        </w:rPr>
        <w:t xml:space="preserve">. </w:t>
      </w:r>
      <w:r w:rsidRPr="00C866AB">
        <w:rPr>
          <w:rFonts w:ascii="Times" w:hAnsi="Times"/>
          <w:bCs/>
          <w:sz w:val="20"/>
          <w:szCs w:val="20"/>
          <w:u w:val="single"/>
        </w:rPr>
        <w:t>Model 4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cancer/heart attack/diabetes diagnosis. </w:t>
      </w:r>
      <w:r w:rsidRPr="00C866AB">
        <w:rPr>
          <w:rFonts w:ascii="Times" w:hAnsi="Times"/>
          <w:bCs/>
          <w:sz w:val="20"/>
          <w:szCs w:val="20"/>
          <w:u w:val="single"/>
        </w:rPr>
        <w:t>Model 5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</w:t>
      </w:r>
      <w:r>
        <w:rPr>
          <w:rFonts w:ascii="Times" w:hAnsi="Times"/>
          <w:sz w:val="20"/>
          <w:szCs w:val="20"/>
        </w:rPr>
        <w:t xml:space="preserve">low </w:t>
      </w:r>
      <w:r w:rsidRPr="004F76F6">
        <w:rPr>
          <w:rFonts w:ascii="Times" w:hAnsi="Times"/>
          <w:sz w:val="20"/>
          <w:szCs w:val="20"/>
        </w:rPr>
        <w:t xml:space="preserve">childhood socioeconomic status. </w:t>
      </w:r>
      <w:r w:rsidRPr="00C866AB">
        <w:rPr>
          <w:rFonts w:ascii="Times" w:hAnsi="Times"/>
          <w:bCs/>
          <w:sz w:val="20"/>
          <w:szCs w:val="20"/>
          <w:u w:val="single"/>
        </w:rPr>
        <w:t>Model 6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 and childhood maltreatment. </w:t>
      </w:r>
      <w:r w:rsidRPr="00C866AB">
        <w:rPr>
          <w:rFonts w:ascii="Times" w:hAnsi="Times"/>
          <w:bCs/>
          <w:sz w:val="20"/>
          <w:szCs w:val="20"/>
          <w:u w:val="single"/>
        </w:rPr>
        <w:t>Model 7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</w:t>
      </w:r>
      <w:r>
        <w:rPr>
          <w:rFonts w:ascii="Times" w:hAnsi="Times"/>
          <w:sz w:val="20"/>
          <w:szCs w:val="20"/>
        </w:rPr>
        <w:t xml:space="preserve">lifetime </w:t>
      </w:r>
      <w:r w:rsidRPr="004F76F6">
        <w:rPr>
          <w:rFonts w:ascii="Times" w:hAnsi="Times"/>
          <w:sz w:val="20"/>
          <w:szCs w:val="20"/>
        </w:rPr>
        <w:t xml:space="preserve">incarceration. </w:t>
      </w:r>
      <w:r w:rsidRPr="00C866AB">
        <w:rPr>
          <w:rFonts w:ascii="Times" w:hAnsi="Times"/>
          <w:bCs/>
          <w:sz w:val="20"/>
          <w:szCs w:val="20"/>
          <w:u w:val="single"/>
        </w:rPr>
        <w:t>Model 8</w:t>
      </w:r>
      <w:r w:rsidRPr="004F76F6">
        <w:rPr>
          <w:rFonts w:ascii="Times" w:hAnsi="Times"/>
          <w:sz w:val="20"/>
          <w:szCs w:val="20"/>
        </w:rPr>
        <w:t xml:space="preserve"> presents associations adjusted for corresponding childhood measure, and early childhood self-control difficulties. </w:t>
      </w:r>
      <w:proofErr w:type="spellStart"/>
      <w:r w:rsidRPr="00C866AB">
        <w:rPr>
          <w:rFonts w:ascii="Times" w:hAnsi="Times"/>
          <w:b/>
          <w:bCs/>
          <w:sz w:val="20"/>
          <w:szCs w:val="20"/>
          <w:u w:val="single"/>
        </w:rPr>
        <w:t>DunedinPACE</w:t>
      </w:r>
      <w:proofErr w:type="spellEnd"/>
      <w:r w:rsidRPr="004F76F6">
        <w:rPr>
          <w:rFonts w:ascii="Times" w:hAnsi="Times"/>
          <w:sz w:val="20"/>
          <w:szCs w:val="20"/>
        </w:rPr>
        <w:t xml:space="preserve"> measured</w:t>
      </w:r>
      <w:r w:rsidRPr="004F76F6">
        <w:rPr>
          <w:rFonts w:ascii="Times" w:hAnsi="Times" w:cs="Noto Serif"/>
          <w:color w:val="212121"/>
          <w:sz w:val="20"/>
          <w:szCs w:val="20"/>
          <w:shd w:val="clear" w:color="auto" w:fill="FFFFFF"/>
        </w:rPr>
        <w:t xml:space="preserve"> within-individual decline in 19 indicators of organ-system integrity across four time points spanning two decades distilled into a single-time-point DNA-methylation blood-test using elastic-net regression.</w:t>
      </w:r>
      <w:r w:rsidRPr="004F76F6">
        <w:rPr>
          <w:rFonts w:ascii="Times" w:hAnsi="Times"/>
          <w:sz w:val="20"/>
          <w:szCs w:val="20"/>
        </w:rPr>
        <w:t xml:space="preserve"> </w:t>
      </w:r>
      <w:proofErr w:type="spellStart"/>
      <w:r w:rsidRPr="004F76F6">
        <w:rPr>
          <w:rFonts w:ascii="Times" w:hAnsi="Times"/>
          <w:sz w:val="20"/>
          <w:szCs w:val="20"/>
        </w:rPr>
        <w:t>DunedinPACE</w:t>
      </w:r>
      <w:proofErr w:type="spellEnd"/>
      <w:r w:rsidRPr="004F76F6">
        <w:rPr>
          <w:rFonts w:ascii="Times" w:hAnsi="Times" w:cs="Noto Serif"/>
          <w:color w:val="212121"/>
          <w:sz w:val="20"/>
          <w:szCs w:val="20"/>
          <w:shd w:val="clear" w:color="auto" w:fill="FFFFFF"/>
        </w:rPr>
        <w:t xml:space="preserve"> can be implemented in Illumina 450 k or in EPIC array data, making it immediately available for testing in a wide range of existing datasets as a complement to existing methylation measures of aging. </w:t>
      </w:r>
      <w:r w:rsidRPr="004F76F6">
        <w:rPr>
          <w:rFonts w:ascii="Times" w:hAnsi="Times"/>
          <w:sz w:val="20"/>
          <w:szCs w:val="20"/>
        </w:rPr>
        <w:t>***p</w:t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sym w:font="Symbol" w:char="F0A3"/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t>.001, ** p</w:t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sym w:font="Symbol" w:char="F0A3"/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t>.01, * p</w:t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sym w:font="Symbol" w:char="F0A3"/>
      </w:r>
      <w:r>
        <w:rPr>
          <w:rFonts w:ascii="Times" w:hAnsi="Times"/>
          <w:sz w:val="20"/>
          <w:szCs w:val="20"/>
        </w:rPr>
        <w:t xml:space="preserve"> </w:t>
      </w:r>
      <w:r w:rsidRPr="004F76F6">
        <w:rPr>
          <w:rFonts w:ascii="Times" w:hAnsi="Times"/>
          <w:sz w:val="20"/>
          <w:szCs w:val="20"/>
        </w:rPr>
        <w:t>.05</w:t>
      </w:r>
    </w:p>
    <w:p w14:paraId="6769AA10" w14:textId="77777777" w:rsidR="00986477" w:rsidRDefault="00986477">
      <w:pPr>
        <w:rPr>
          <w:rFonts w:ascii="Times" w:hAnsi="Times" w:cs="Noto Serif"/>
          <w:color w:val="212121"/>
          <w:sz w:val="20"/>
          <w:szCs w:val="20"/>
          <w:shd w:val="clear" w:color="auto" w:fill="FFFFFF"/>
        </w:rPr>
      </w:pPr>
    </w:p>
    <w:p w14:paraId="5BAE1B0D" w14:textId="77777777" w:rsidR="00986477" w:rsidRPr="00C17255" w:rsidRDefault="00986477">
      <w:pPr>
        <w:rPr>
          <w:sz w:val="22"/>
          <w:szCs w:val="22"/>
        </w:rPr>
      </w:pPr>
    </w:p>
    <w:sectPr w:rsidR="00986477" w:rsidRPr="00C17255" w:rsidSect="00C866A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58758" w14:textId="77777777" w:rsidR="0000769C" w:rsidRDefault="0000769C" w:rsidP="00586FE7">
      <w:r>
        <w:separator/>
      </w:r>
    </w:p>
  </w:endnote>
  <w:endnote w:type="continuationSeparator" w:id="0">
    <w:p w14:paraId="73D0D247" w14:textId="77777777" w:rsidR="0000769C" w:rsidRDefault="0000769C" w:rsidP="0058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erif">
    <w:panose1 w:val="02020600060500020200"/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7D935" w14:textId="77777777" w:rsidR="0000769C" w:rsidRDefault="0000769C" w:rsidP="00586FE7">
      <w:r>
        <w:separator/>
      </w:r>
    </w:p>
  </w:footnote>
  <w:footnote w:type="continuationSeparator" w:id="0">
    <w:p w14:paraId="6FD6B3C6" w14:textId="77777777" w:rsidR="0000769C" w:rsidRDefault="0000769C" w:rsidP="00586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AA1"/>
    <w:rsid w:val="00002180"/>
    <w:rsid w:val="0000769C"/>
    <w:rsid w:val="00067550"/>
    <w:rsid w:val="000B175D"/>
    <w:rsid w:val="000C3FD7"/>
    <w:rsid w:val="001C49F4"/>
    <w:rsid w:val="00225725"/>
    <w:rsid w:val="002511E1"/>
    <w:rsid w:val="002C4E2F"/>
    <w:rsid w:val="002D13F4"/>
    <w:rsid w:val="003C04BB"/>
    <w:rsid w:val="00410866"/>
    <w:rsid w:val="004F6B81"/>
    <w:rsid w:val="005411ED"/>
    <w:rsid w:val="00586FE7"/>
    <w:rsid w:val="005D3AA1"/>
    <w:rsid w:val="0061093F"/>
    <w:rsid w:val="006710AE"/>
    <w:rsid w:val="00673B7D"/>
    <w:rsid w:val="006757CF"/>
    <w:rsid w:val="00724F35"/>
    <w:rsid w:val="007A2195"/>
    <w:rsid w:val="007D5B11"/>
    <w:rsid w:val="00810D69"/>
    <w:rsid w:val="00816364"/>
    <w:rsid w:val="00834CDD"/>
    <w:rsid w:val="008556BA"/>
    <w:rsid w:val="008678DE"/>
    <w:rsid w:val="0088464E"/>
    <w:rsid w:val="00922FBC"/>
    <w:rsid w:val="0094092B"/>
    <w:rsid w:val="00986477"/>
    <w:rsid w:val="009F66B0"/>
    <w:rsid w:val="00A1757F"/>
    <w:rsid w:val="00A62622"/>
    <w:rsid w:val="00A7372A"/>
    <w:rsid w:val="00AC0335"/>
    <w:rsid w:val="00B52ACC"/>
    <w:rsid w:val="00BB6CFA"/>
    <w:rsid w:val="00BC6184"/>
    <w:rsid w:val="00BD1BE5"/>
    <w:rsid w:val="00C17255"/>
    <w:rsid w:val="00C718E5"/>
    <w:rsid w:val="00C812E7"/>
    <w:rsid w:val="00C866AB"/>
    <w:rsid w:val="00CF734E"/>
    <w:rsid w:val="00D4412F"/>
    <w:rsid w:val="00D57200"/>
    <w:rsid w:val="00D728F2"/>
    <w:rsid w:val="00DF41F9"/>
    <w:rsid w:val="00E609AA"/>
    <w:rsid w:val="00EC2D43"/>
    <w:rsid w:val="00F105EE"/>
    <w:rsid w:val="00FC13FE"/>
    <w:rsid w:val="00FD71C1"/>
    <w:rsid w:val="00FE1D56"/>
    <w:rsid w:val="00F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9129"/>
  <w15:chartTrackingRefBased/>
  <w15:docId w15:val="{4FE6FB5F-D4F6-47F6-8BEC-4588508B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67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8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8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D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6F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6F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6F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FE7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6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6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3721</Words>
  <Characters>21213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Duke University</Company>
  <LinksUpToDate>false</LinksUpToDate>
  <CharactersWithSpaces>24885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Houts, Ph.D.</dc:creator>
  <cp:keywords/>
  <dc:description/>
  <cp:lastModifiedBy>Stephanie Langevin, Ph.D.</cp:lastModifiedBy>
  <cp:revision>2</cp:revision>
  <cp:lastPrinted>2022-09-27T16:47:00Z</cp:lastPrinted>
  <dcterms:created xsi:type="dcterms:W3CDTF">2022-09-30T20:11:00Z</dcterms:created>
  <dcterms:modified xsi:type="dcterms:W3CDTF">2022-09-30T20:11:00Z</dcterms:modified>
</cp:coreProperties>
</file>