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B4972" w14:textId="62CA9B85" w:rsidR="00BC1E7C" w:rsidRPr="00F3323A" w:rsidRDefault="00BC1E7C" w:rsidP="00BC1E7C">
      <w:pPr>
        <w:pStyle w:val="Titel1"/>
        <w:rPr>
          <w:rFonts w:ascii="Palatino Linotype" w:hAnsi="Palatino Linotype"/>
        </w:rPr>
      </w:pPr>
      <w:r w:rsidRPr="00F3323A">
        <w:rPr>
          <w:rFonts w:ascii="Palatino Linotype" w:hAnsi="Palatino Linotype"/>
        </w:rPr>
        <w:t>Supplementary information</w:t>
      </w:r>
    </w:p>
    <w:p w14:paraId="442A91DB" w14:textId="77777777" w:rsidR="00BC1E7C" w:rsidRPr="00F3323A" w:rsidRDefault="00BC1E7C" w:rsidP="00BC1E7C">
      <w:pPr>
        <w:pStyle w:val="Titel1"/>
        <w:rPr>
          <w:rFonts w:ascii="Palatino Linotype" w:hAnsi="Palatino Linotype"/>
        </w:rPr>
      </w:pPr>
    </w:p>
    <w:p w14:paraId="77456CEA" w14:textId="50E90CC2" w:rsidR="00BC1E7C" w:rsidRPr="00F3323A" w:rsidRDefault="00BC1E7C" w:rsidP="00BC1E7C">
      <w:pPr>
        <w:pStyle w:val="Titel1"/>
        <w:rPr>
          <w:rFonts w:ascii="Palatino Linotype" w:hAnsi="Palatino Linotype"/>
        </w:rPr>
      </w:pPr>
      <w:r w:rsidRPr="00F3323A">
        <w:rPr>
          <w:rFonts w:ascii="Palatino Linotype" w:hAnsi="Palatino Linotype"/>
        </w:rPr>
        <w:t xml:space="preserve">Analysis of fast fluorescence kinetics of </w:t>
      </w:r>
      <w:r w:rsidR="00FD66C1">
        <w:rPr>
          <w:rFonts w:ascii="Palatino Linotype" w:hAnsi="Palatino Linotype"/>
        </w:rPr>
        <w:t xml:space="preserve">a </w:t>
      </w:r>
      <w:r w:rsidRPr="00F3323A">
        <w:rPr>
          <w:rFonts w:ascii="Palatino Linotype" w:hAnsi="Palatino Linotype"/>
        </w:rPr>
        <w:t xml:space="preserve">single </w:t>
      </w:r>
      <w:r w:rsidR="00FD66C1" w:rsidRPr="00F3323A">
        <w:rPr>
          <w:rFonts w:ascii="Palatino Linotype" w:hAnsi="Palatino Linotype"/>
        </w:rPr>
        <w:t>cyanobacteri</w:t>
      </w:r>
      <w:r w:rsidR="00FD66C1">
        <w:rPr>
          <w:rFonts w:ascii="Palatino Linotype" w:hAnsi="Palatino Linotype"/>
        </w:rPr>
        <w:t>um trapped</w:t>
      </w:r>
      <w:r w:rsidR="00FD66C1" w:rsidRPr="00F3323A">
        <w:rPr>
          <w:rFonts w:ascii="Palatino Linotype" w:hAnsi="Palatino Linotype"/>
        </w:rPr>
        <w:t xml:space="preserve"> </w:t>
      </w:r>
      <w:r w:rsidRPr="00F3323A">
        <w:rPr>
          <w:rFonts w:ascii="Palatino Linotype" w:hAnsi="Palatino Linotype"/>
        </w:rPr>
        <w:t>in an optical microcavity</w:t>
      </w:r>
    </w:p>
    <w:p w14:paraId="3D70517B" w14:textId="77777777" w:rsidR="00BC1E7C" w:rsidRPr="00F3323A" w:rsidRDefault="00BC1E7C" w:rsidP="00BC1E7C">
      <w:pPr>
        <w:rPr>
          <w:rFonts w:ascii="Palatino Linotype" w:hAnsi="Palatino Linotype"/>
          <w:lang w:val="en-US"/>
        </w:rPr>
      </w:pPr>
    </w:p>
    <w:p w14:paraId="18F2BAEC" w14:textId="77777777" w:rsidR="00BC1E7C" w:rsidRPr="00F3323A" w:rsidRDefault="00BC1E7C" w:rsidP="00BC1E7C">
      <w:pPr>
        <w:pStyle w:val="Heading1"/>
        <w:rPr>
          <w:rFonts w:ascii="Palatino Linotype" w:hAnsi="Palatino Linotype"/>
          <w:lang w:val="en-US"/>
        </w:rPr>
      </w:pPr>
      <w:r w:rsidRPr="00F3323A">
        <w:rPr>
          <w:rFonts w:ascii="Palatino Linotype" w:hAnsi="Palatino Linotype"/>
          <w:lang w:val="en-US"/>
        </w:rPr>
        <w:t>Authors:</w:t>
      </w:r>
    </w:p>
    <w:p w14:paraId="32F99E0B" w14:textId="77777777" w:rsidR="00BC1E7C" w:rsidRPr="00F3323A" w:rsidRDefault="00BC1E7C" w:rsidP="00BC1E7C">
      <w:pPr>
        <w:pStyle w:val="AutorenAffiliations"/>
        <w:rPr>
          <w:rFonts w:ascii="Palatino Linotype" w:hAnsi="Palatino Linotype"/>
        </w:rPr>
      </w:pPr>
      <w:r w:rsidRPr="00F3323A">
        <w:rPr>
          <w:rFonts w:ascii="Palatino Linotype" w:hAnsi="Palatino Linotype"/>
        </w:rPr>
        <w:t>T. Rammler</w:t>
      </w:r>
      <w:r w:rsidRPr="00F3323A">
        <w:rPr>
          <w:rFonts w:ascii="Palatino Linotype" w:hAnsi="Palatino Linotype"/>
          <w:vertAlign w:val="superscript"/>
        </w:rPr>
        <w:t>1,2</w:t>
      </w:r>
      <w:r w:rsidRPr="00F3323A">
        <w:rPr>
          <w:rFonts w:ascii="Palatino Linotype" w:hAnsi="Palatino Linotype"/>
        </w:rPr>
        <w:t>, F. Wackenhut</w:t>
      </w:r>
      <w:r w:rsidRPr="00F3323A">
        <w:rPr>
          <w:rFonts w:ascii="Palatino Linotype" w:hAnsi="Palatino Linotype"/>
          <w:vertAlign w:val="superscript"/>
        </w:rPr>
        <w:t>1</w:t>
      </w:r>
      <w:r w:rsidRPr="00F3323A">
        <w:rPr>
          <w:rFonts w:ascii="Palatino Linotype" w:hAnsi="Palatino Linotype"/>
        </w:rPr>
        <w:t>*, J. Rapp</w:t>
      </w:r>
      <w:r w:rsidRPr="00F3323A">
        <w:rPr>
          <w:rFonts w:ascii="Palatino Linotype" w:hAnsi="Palatino Linotype"/>
          <w:vertAlign w:val="superscript"/>
        </w:rPr>
        <w:t>3</w:t>
      </w:r>
      <w:r w:rsidRPr="00F3323A">
        <w:rPr>
          <w:rFonts w:ascii="Palatino Linotype" w:hAnsi="Palatino Linotype"/>
        </w:rPr>
        <w:t>, S. zur Oven-Krockhaus</w:t>
      </w:r>
      <w:r w:rsidRPr="00F3323A">
        <w:rPr>
          <w:rFonts w:ascii="Palatino Linotype" w:hAnsi="Palatino Linotype"/>
          <w:vertAlign w:val="superscript"/>
        </w:rPr>
        <w:t>1,2</w:t>
      </w:r>
      <w:r w:rsidRPr="00F3323A">
        <w:rPr>
          <w:rFonts w:ascii="Palatino Linotype" w:hAnsi="Palatino Linotype"/>
        </w:rPr>
        <w:t xml:space="preserve">, </w:t>
      </w:r>
    </w:p>
    <w:p w14:paraId="2D30C937" w14:textId="77777777" w:rsidR="00BC1E7C" w:rsidRPr="00F3323A" w:rsidRDefault="00BC1E7C" w:rsidP="00BC1E7C">
      <w:pPr>
        <w:pStyle w:val="AutorenAffiliations"/>
        <w:rPr>
          <w:rFonts w:ascii="Palatino Linotype" w:hAnsi="Palatino Linotype"/>
        </w:rPr>
      </w:pPr>
      <w:r w:rsidRPr="00F3323A" w:rsidDel="005C6C89">
        <w:rPr>
          <w:rFonts w:ascii="Palatino Linotype" w:hAnsi="Palatino Linotype"/>
        </w:rPr>
        <w:t>K. Forchhammer</w:t>
      </w:r>
      <w:r w:rsidRPr="00F3323A" w:rsidDel="005C6C89">
        <w:rPr>
          <w:rFonts w:ascii="Palatino Linotype" w:hAnsi="Palatino Linotype"/>
          <w:vertAlign w:val="superscript"/>
        </w:rPr>
        <w:t>3</w:t>
      </w:r>
      <w:r w:rsidRPr="00F3323A">
        <w:rPr>
          <w:rFonts w:ascii="Palatino Linotype" w:hAnsi="Palatino Linotype"/>
        </w:rPr>
        <w:t>, K. Harter</w:t>
      </w:r>
      <w:r w:rsidRPr="00F3323A">
        <w:rPr>
          <w:rFonts w:ascii="Palatino Linotype" w:hAnsi="Palatino Linotype"/>
          <w:vertAlign w:val="superscript"/>
        </w:rPr>
        <w:t>2</w:t>
      </w:r>
      <w:r w:rsidRPr="00F3323A">
        <w:rPr>
          <w:rFonts w:ascii="Palatino Linotype" w:hAnsi="Palatino Linotype"/>
        </w:rPr>
        <w:t>, A. J. Meixner</w:t>
      </w:r>
      <w:r w:rsidRPr="00F3323A">
        <w:rPr>
          <w:rFonts w:ascii="Palatino Linotype" w:hAnsi="Palatino Linotype"/>
          <w:vertAlign w:val="superscript"/>
        </w:rPr>
        <w:t>1</w:t>
      </w:r>
      <w:r w:rsidRPr="00F3323A">
        <w:rPr>
          <w:rFonts w:ascii="Palatino Linotype" w:hAnsi="Palatino Linotype"/>
        </w:rPr>
        <w:t>*</w:t>
      </w:r>
    </w:p>
    <w:p w14:paraId="43A405D1" w14:textId="77777777" w:rsidR="00BC1E7C" w:rsidRPr="00F3323A" w:rsidRDefault="00BC1E7C" w:rsidP="00BC1E7C">
      <w:pPr>
        <w:rPr>
          <w:rFonts w:ascii="Palatino Linotype" w:hAnsi="Palatino Linotype"/>
          <w:lang w:val="en-US"/>
        </w:rPr>
      </w:pPr>
    </w:p>
    <w:p w14:paraId="067FFDAB" w14:textId="77777777" w:rsidR="00BC1E7C" w:rsidRPr="00F3323A" w:rsidRDefault="00BC1E7C" w:rsidP="00BC1E7C">
      <w:pPr>
        <w:pStyle w:val="Heading1"/>
        <w:rPr>
          <w:rFonts w:ascii="Palatino Linotype" w:hAnsi="Palatino Linotype"/>
          <w:szCs w:val="24"/>
          <w:lang w:val="en-US"/>
        </w:rPr>
      </w:pPr>
      <w:r w:rsidRPr="00F3323A">
        <w:rPr>
          <w:rFonts w:ascii="Palatino Linotype" w:hAnsi="Palatino Linotype"/>
          <w:lang w:val="en-US"/>
        </w:rPr>
        <w:t>Affiliations:</w:t>
      </w:r>
    </w:p>
    <w:p w14:paraId="77333B52" w14:textId="77777777" w:rsidR="00BC1E7C" w:rsidRPr="00F3323A" w:rsidRDefault="00BC1E7C" w:rsidP="00BC1E7C">
      <w:pPr>
        <w:pStyle w:val="AutorenAffiliations"/>
        <w:rPr>
          <w:rFonts w:ascii="Palatino Linotype" w:hAnsi="Palatino Linotype"/>
        </w:rPr>
      </w:pPr>
      <w:r w:rsidRPr="00F3323A">
        <w:rPr>
          <w:rFonts w:ascii="Palatino Linotype" w:hAnsi="Palatino Linotype"/>
          <w:vertAlign w:val="superscript"/>
        </w:rPr>
        <w:t>1</w:t>
      </w:r>
      <w:r w:rsidRPr="00F3323A">
        <w:rPr>
          <w:rFonts w:ascii="Palatino Linotype" w:hAnsi="Palatino Linotype"/>
        </w:rPr>
        <w:t>Institute of Physical and Theoretical Chemistry, University of Tübingen, Tübingen, Germany</w:t>
      </w:r>
    </w:p>
    <w:p w14:paraId="0377AD75" w14:textId="77777777" w:rsidR="00BC1E7C" w:rsidRPr="00F3323A" w:rsidRDefault="00BC1E7C" w:rsidP="00BC1E7C">
      <w:pPr>
        <w:pStyle w:val="AutorenAffiliations"/>
        <w:rPr>
          <w:rFonts w:ascii="Palatino Linotype" w:hAnsi="Palatino Linotype"/>
        </w:rPr>
      </w:pPr>
      <w:r w:rsidRPr="00F3323A">
        <w:rPr>
          <w:rFonts w:ascii="Palatino Linotype" w:hAnsi="Palatino Linotype"/>
          <w:vertAlign w:val="superscript"/>
        </w:rPr>
        <w:t>2</w:t>
      </w:r>
      <w:r w:rsidRPr="00F3323A">
        <w:rPr>
          <w:rFonts w:ascii="Palatino Linotype" w:hAnsi="Palatino Linotype"/>
        </w:rPr>
        <w:t>Center for Plant Molecular Biology, University of Tübingen, Tübingen, Germany</w:t>
      </w:r>
    </w:p>
    <w:p w14:paraId="21460DF0" w14:textId="77777777" w:rsidR="00BC1E7C" w:rsidRPr="00F3323A" w:rsidRDefault="00BC1E7C" w:rsidP="00BC1E7C">
      <w:pPr>
        <w:pStyle w:val="AutorenAffiliations"/>
        <w:rPr>
          <w:rFonts w:ascii="Palatino Linotype" w:hAnsi="Palatino Linotype"/>
        </w:rPr>
      </w:pPr>
      <w:r w:rsidRPr="00F3323A">
        <w:rPr>
          <w:rFonts w:ascii="Palatino Linotype" w:hAnsi="Palatino Linotype"/>
          <w:vertAlign w:val="superscript"/>
        </w:rPr>
        <w:t>3</w:t>
      </w:r>
      <w:r w:rsidRPr="00F3323A">
        <w:rPr>
          <w:rFonts w:ascii="Palatino Linotype" w:hAnsi="Palatino Linotype"/>
        </w:rPr>
        <w:t>Interfaculty Institute of Microbiology and Infection Medicine, University of Tübingen, Tübingen, Germany</w:t>
      </w:r>
    </w:p>
    <w:p w14:paraId="17917F04" w14:textId="77777777" w:rsidR="00BC1E7C" w:rsidRPr="00F3323A" w:rsidRDefault="00BC1E7C" w:rsidP="00BC1E7C">
      <w:pPr>
        <w:pStyle w:val="AutorenAffiliations"/>
        <w:rPr>
          <w:rFonts w:ascii="Palatino Linotype" w:hAnsi="Palatino Linotype"/>
        </w:rPr>
      </w:pPr>
      <w:r w:rsidRPr="00F3323A">
        <w:rPr>
          <w:rFonts w:ascii="Palatino Linotype" w:hAnsi="Palatino Linotype"/>
        </w:rPr>
        <w:t>*Correspondence to: frank.wackenhut@uni-tuebingen.de, alfred.meixner@uni-tuebingen.de</w:t>
      </w:r>
    </w:p>
    <w:p w14:paraId="097E4EE2" w14:textId="0351649C" w:rsidR="00BC1E7C" w:rsidRPr="00F3323A" w:rsidRDefault="00BC1E7C" w:rsidP="00BF34D1">
      <w:pPr>
        <w:rPr>
          <w:rFonts w:ascii="Palatino Linotype" w:hAnsi="Palatino Linotype" w:cs="Arial"/>
          <w:lang w:val="en-US"/>
        </w:rPr>
      </w:pPr>
    </w:p>
    <w:p w14:paraId="648D65E6" w14:textId="192D285D" w:rsidR="003F5497" w:rsidRPr="00F3323A" w:rsidRDefault="003F5497" w:rsidP="0084739B">
      <w:pPr>
        <w:pStyle w:val="Heading1"/>
        <w:spacing w:line="240" w:lineRule="auto"/>
        <w:rPr>
          <w:rFonts w:ascii="Palatino Linotype" w:hAnsi="Palatino Linotype"/>
          <w:lang w:val="en-US"/>
        </w:rPr>
      </w:pPr>
      <w:r w:rsidRPr="00F3323A">
        <w:rPr>
          <w:rFonts w:ascii="Palatino Linotype" w:hAnsi="Palatino Linotype"/>
          <w:lang w:val="en-US"/>
        </w:rPr>
        <w:t xml:space="preserve">Microscopic imaging of </w:t>
      </w:r>
      <w:r w:rsidRPr="00F3323A">
        <w:rPr>
          <w:rFonts w:ascii="Palatino Linotype" w:hAnsi="Palatino Linotype"/>
          <w:i/>
          <w:iCs/>
          <w:lang w:val="en-US"/>
        </w:rPr>
        <w:t>S. elongatus</w:t>
      </w:r>
      <w:r w:rsidRPr="00F3323A">
        <w:rPr>
          <w:rFonts w:ascii="Palatino Linotype" w:hAnsi="Palatino Linotype"/>
          <w:lang w:val="en-US"/>
        </w:rPr>
        <w:t xml:space="preserve"> and influence of DCMU on quantum yield</w:t>
      </w:r>
    </w:p>
    <w:p w14:paraId="1EDBF260" w14:textId="3F4B0279" w:rsidR="002D18B5" w:rsidRPr="00F3323A" w:rsidRDefault="0088672C" w:rsidP="0084739B">
      <w:pPr>
        <w:spacing w:line="240" w:lineRule="auto"/>
        <w:rPr>
          <w:rFonts w:ascii="Palatino Linotype" w:hAnsi="Palatino Linotype" w:cs="Arial"/>
          <w:lang w:val="en-US"/>
        </w:rPr>
      </w:pPr>
      <w:r w:rsidRPr="00F3323A">
        <w:rPr>
          <w:rFonts w:ascii="Palatino Linotype" w:hAnsi="Palatino Linotype" w:cs="Arial"/>
          <w:lang w:val="en-US"/>
        </w:rPr>
        <w:t xml:space="preserve">A confocal microscopy image of </w:t>
      </w:r>
      <w:r w:rsidRPr="007D02AF">
        <w:rPr>
          <w:rFonts w:ascii="Palatino Linotype" w:hAnsi="Palatino Linotype" w:cs="Arial"/>
          <w:i/>
          <w:lang w:val="en-US"/>
        </w:rPr>
        <w:t>S. elongatus</w:t>
      </w:r>
      <w:r w:rsidRPr="00F3323A">
        <w:rPr>
          <w:rFonts w:ascii="Palatino Linotype" w:hAnsi="Palatino Linotype" w:cs="Arial"/>
          <w:lang w:val="en-US"/>
        </w:rPr>
        <w:t xml:space="preserve"> cells inside the microcavity is shown in Fig. S1A. </w:t>
      </w:r>
    </w:p>
    <w:p w14:paraId="23A46D77" w14:textId="77777777" w:rsidR="002D18B5" w:rsidRPr="00F3323A" w:rsidRDefault="002D18B5" w:rsidP="0084739B">
      <w:pPr>
        <w:spacing w:line="240" w:lineRule="auto"/>
        <w:rPr>
          <w:rFonts w:ascii="Palatino Linotype" w:hAnsi="Palatino Linotype" w:cs="Arial"/>
          <w:lang w:val="en-US"/>
        </w:rPr>
      </w:pPr>
    </w:p>
    <w:p w14:paraId="38BF336F" w14:textId="77777777" w:rsidR="002D18B5" w:rsidRPr="00F3323A" w:rsidRDefault="002D18B5" w:rsidP="002D18B5">
      <w:pPr>
        <w:jc w:val="center"/>
        <w:rPr>
          <w:rFonts w:ascii="Palatino Linotype" w:hAnsi="Palatino Linotype"/>
          <w:lang w:val="en-US"/>
        </w:rPr>
      </w:pPr>
      <w:r w:rsidRPr="00F3323A">
        <w:rPr>
          <w:rFonts w:ascii="Palatino Linotype" w:hAnsi="Palatino Linotype"/>
          <w:noProof/>
          <w:lang w:eastAsia="de-DE"/>
        </w:rPr>
        <w:drawing>
          <wp:inline distT="0" distB="0" distL="0" distR="0" wp14:anchorId="183F3C36" wp14:editId="4CF591D9">
            <wp:extent cx="4320000" cy="216000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1"/>
                    <a:stretch>
                      <a:fillRect/>
                    </a:stretch>
                  </pic:blipFill>
                  <pic:spPr>
                    <a:xfrm>
                      <a:off x="0" y="0"/>
                      <a:ext cx="4320000" cy="2160000"/>
                    </a:xfrm>
                    <a:prstGeom prst="rect">
                      <a:avLst/>
                    </a:prstGeom>
                  </pic:spPr>
                </pic:pic>
              </a:graphicData>
            </a:graphic>
          </wp:inline>
        </w:drawing>
      </w:r>
    </w:p>
    <w:p w14:paraId="1A24FE5F" w14:textId="17FC79DC" w:rsidR="002D18B5" w:rsidRPr="00F3323A" w:rsidRDefault="0088672C" w:rsidP="0084739B">
      <w:pPr>
        <w:pStyle w:val="Bildunterschrift"/>
        <w:spacing w:line="240" w:lineRule="auto"/>
        <w:ind w:left="1134" w:right="1134"/>
        <w:rPr>
          <w:rFonts w:ascii="Palatino Linotype" w:hAnsi="Palatino Linotype"/>
          <w:lang w:val="en-US"/>
        </w:rPr>
      </w:pPr>
      <w:r w:rsidRPr="00F3323A">
        <w:rPr>
          <w:rFonts w:ascii="Palatino Linotype" w:hAnsi="Palatino Linotype"/>
          <w:b/>
          <w:bCs/>
          <w:lang w:val="en-US"/>
        </w:rPr>
        <w:t>Fig. S1: </w:t>
      </w:r>
      <w:r w:rsidR="002D18B5" w:rsidRPr="00F3323A">
        <w:rPr>
          <w:rFonts w:ascii="Palatino Linotype" w:hAnsi="Palatino Linotype"/>
          <w:b/>
          <w:bCs/>
          <w:lang w:val="en-US"/>
        </w:rPr>
        <w:t>(A)</w:t>
      </w:r>
      <w:r w:rsidR="002D18B5" w:rsidRPr="00F3323A">
        <w:rPr>
          <w:rFonts w:ascii="Palatino Linotype" w:hAnsi="Palatino Linotype"/>
          <w:lang w:val="en-US"/>
        </w:rPr>
        <w:t> </w:t>
      </w:r>
      <w:r w:rsidR="002D18B5" w:rsidRPr="00F3323A">
        <w:rPr>
          <w:rFonts w:ascii="Palatino Linotype" w:hAnsi="Palatino Linotype"/>
          <w:szCs w:val="20"/>
          <w:lang w:val="en-US"/>
        </w:rPr>
        <w:t xml:space="preserve">Confocal microscopy image of </w:t>
      </w:r>
      <w:r w:rsidR="002D18B5" w:rsidRPr="00F3323A">
        <w:rPr>
          <w:rFonts w:ascii="Palatino Linotype" w:hAnsi="Palatino Linotype"/>
          <w:i/>
          <w:szCs w:val="20"/>
          <w:lang w:val="en-US"/>
        </w:rPr>
        <w:t>S.</w:t>
      </w:r>
      <w:r w:rsidRPr="00F3323A">
        <w:rPr>
          <w:rFonts w:ascii="Palatino Linotype" w:hAnsi="Palatino Linotype"/>
          <w:i/>
          <w:szCs w:val="20"/>
          <w:lang w:val="en-US"/>
        </w:rPr>
        <w:t> </w:t>
      </w:r>
      <w:r w:rsidR="002D18B5" w:rsidRPr="00F3323A">
        <w:rPr>
          <w:rFonts w:ascii="Palatino Linotype" w:hAnsi="Palatino Linotype"/>
          <w:i/>
          <w:szCs w:val="20"/>
          <w:lang w:val="en-US"/>
        </w:rPr>
        <w:t>elongatus</w:t>
      </w:r>
      <w:r w:rsidR="002D18B5" w:rsidRPr="00F3323A">
        <w:rPr>
          <w:rFonts w:ascii="Palatino Linotype" w:hAnsi="Palatino Linotype"/>
          <w:szCs w:val="20"/>
          <w:lang w:val="en-US"/>
        </w:rPr>
        <w:t xml:space="preserve"> cells inside the microcavity</w:t>
      </w:r>
      <w:r w:rsidR="002D18B5" w:rsidRPr="00F3323A">
        <w:rPr>
          <w:rFonts w:ascii="Palatino Linotype" w:hAnsi="Palatino Linotype"/>
          <w:lang w:val="en-US"/>
        </w:rPr>
        <w:t xml:space="preserve">. </w:t>
      </w:r>
      <w:r w:rsidR="002D18B5" w:rsidRPr="00F3323A">
        <w:rPr>
          <w:rFonts w:ascii="Palatino Linotype" w:hAnsi="Palatino Linotype"/>
          <w:b/>
          <w:bCs/>
          <w:lang w:val="en-US"/>
        </w:rPr>
        <w:t>(B)</w:t>
      </w:r>
      <w:r w:rsidR="002D18B5" w:rsidRPr="00F3323A">
        <w:rPr>
          <w:rFonts w:ascii="Palatino Linotype" w:hAnsi="Palatino Linotype"/>
          <w:lang w:val="en-US"/>
        </w:rPr>
        <w:t xml:space="preserve"> Boxplot of the current photochemical efficiency of </w:t>
      </w:r>
      <w:r w:rsidR="002D18B5" w:rsidRPr="00F3323A">
        <w:rPr>
          <w:rFonts w:ascii="Palatino Linotype" w:hAnsi="Palatino Linotype"/>
          <w:i/>
          <w:iCs/>
          <w:lang w:val="en-US"/>
        </w:rPr>
        <w:t>S.</w:t>
      </w:r>
      <w:r w:rsidRPr="00F3323A">
        <w:rPr>
          <w:rFonts w:ascii="Palatino Linotype" w:hAnsi="Palatino Linotype"/>
          <w:i/>
          <w:iCs/>
          <w:lang w:val="en-US"/>
        </w:rPr>
        <w:t> </w:t>
      </w:r>
      <w:r w:rsidR="002D18B5" w:rsidRPr="00F3323A">
        <w:rPr>
          <w:rFonts w:ascii="Palatino Linotype" w:hAnsi="Palatino Linotype"/>
          <w:i/>
          <w:iCs/>
          <w:lang w:val="en-US"/>
        </w:rPr>
        <w:t>elongatus</w:t>
      </w:r>
      <w:r w:rsidR="00694726" w:rsidRPr="00694726">
        <w:rPr>
          <w:rFonts w:ascii="Palatino Linotype" w:hAnsi="Palatino Linotype"/>
          <w:lang w:val="en-US"/>
        </w:rPr>
        <w:t xml:space="preserve"> </w:t>
      </w:r>
      <w:r w:rsidR="00694726" w:rsidRPr="00F3323A">
        <w:rPr>
          <w:rFonts w:ascii="Palatino Linotype" w:hAnsi="Palatino Linotype"/>
          <w:lang w:val="en-US"/>
        </w:rPr>
        <w:t>measured in free space</w:t>
      </w:r>
      <w:r w:rsidR="002D18B5" w:rsidRPr="00F3323A">
        <w:rPr>
          <w:rFonts w:ascii="Palatino Linotype" w:hAnsi="Palatino Linotype"/>
          <w:lang w:val="en-US"/>
        </w:rPr>
        <w:t xml:space="preserve">, treated with DCMU (red) and untreated (green). </w:t>
      </w:r>
    </w:p>
    <w:p w14:paraId="51091D8A" w14:textId="77777777" w:rsidR="002D18B5" w:rsidRPr="00F3323A" w:rsidRDefault="002D18B5" w:rsidP="008F27CD">
      <w:pPr>
        <w:rPr>
          <w:rFonts w:ascii="Palatino Linotype" w:hAnsi="Palatino Linotype"/>
          <w:lang w:val="en-US"/>
        </w:rPr>
      </w:pPr>
    </w:p>
    <w:p w14:paraId="6D069D1F" w14:textId="2BB80271" w:rsidR="002D18B5" w:rsidRPr="00F3323A" w:rsidRDefault="0088672C" w:rsidP="0084739B">
      <w:pPr>
        <w:spacing w:line="240" w:lineRule="auto"/>
        <w:rPr>
          <w:rFonts w:ascii="Palatino Linotype" w:hAnsi="Palatino Linotype"/>
          <w:lang w:val="en-US"/>
        </w:rPr>
      </w:pPr>
      <w:r w:rsidRPr="00F3323A">
        <w:rPr>
          <w:rFonts w:ascii="Palatino Linotype" w:hAnsi="Palatino Linotype"/>
          <w:lang w:val="en-US"/>
        </w:rPr>
        <w:lastRenderedPageBreak/>
        <w:t xml:space="preserve">To ensure that DCMU </w:t>
      </w:r>
      <w:r w:rsidR="007110D3">
        <w:rPr>
          <w:rFonts w:ascii="Palatino Linotype" w:hAnsi="Palatino Linotype"/>
          <w:lang w:val="en-US"/>
        </w:rPr>
        <w:t>did</w:t>
      </w:r>
      <w:r w:rsidR="007110D3" w:rsidRPr="00F3323A">
        <w:rPr>
          <w:rFonts w:ascii="Palatino Linotype" w:hAnsi="Palatino Linotype"/>
          <w:lang w:val="en-US"/>
        </w:rPr>
        <w:t xml:space="preserve"> </w:t>
      </w:r>
      <w:r w:rsidRPr="00F3323A">
        <w:rPr>
          <w:rFonts w:ascii="Palatino Linotype" w:hAnsi="Palatino Linotype"/>
          <w:lang w:val="en-US"/>
        </w:rPr>
        <w:t xml:space="preserve">not significantly affect the measurements </w:t>
      </w:r>
      <w:r w:rsidR="00694726" w:rsidRPr="00F3323A">
        <w:rPr>
          <w:rFonts w:ascii="Palatino Linotype" w:hAnsi="Palatino Linotype"/>
          <w:lang w:val="en-US"/>
        </w:rPr>
        <w:t>respective</w:t>
      </w:r>
      <w:r w:rsidR="00694726">
        <w:rPr>
          <w:rFonts w:ascii="Palatino Linotype" w:hAnsi="Palatino Linotype"/>
          <w:lang w:val="en-US"/>
        </w:rPr>
        <w:t xml:space="preserve"> of</w:t>
      </w:r>
      <w:r w:rsidR="00694726" w:rsidRPr="00F3323A">
        <w:rPr>
          <w:rFonts w:ascii="Palatino Linotype" w:hAnsi="Palatino Linotype"/>
          <w:lang w:val="en-US"/>
        </w:rPr>
        <w:t xml:space="preserve"> </w:t>
      </w:r>
      <w:r w:rsidR="003F5497" w:rsidRPr="00F3323A">
        <w:rPr>
          <w:rFonts w:ascii="Palatino Linotype" w:hAnsi="Palatino Linotype"/>
          <w:lang w:val="en-US"/>
        </w:rPr>
        <w:t xml:space="preserve">the </w:t>
      </w:r>
      <w:r w:rsidRPr="00F3323A">
        <w:rPr>
          <w:rFonts w:ascii="Palatino Linotype" w:hAnsi="Palatino Linotype"/>
          <w:lang w:val="en-US"/>
        </w:rPr>
        <w:t>quantum yield, test measurements were performed with and without DCMU. Fig. S1B clearly shows that DCMU does not influence the measurements.</w:t>
      </w:r>
      <w:r w:rsidR="003F5497" w:rsidRPr="00F3323A">
        <w:rPr>
          <w:rFonts w:ascii="Palatino Linotype" w:hAnsi="Palatino Linotype"/>
          <w:lang w:val="en-US"/>
        </w:rPr>
        <w:t xml:space="preserve"> </w:t>
      </w:r>
    </w:p>
    <w:p w14:paraId="17FF507B" w14:textId="7119993B" w:rsidR="002D18B5" w:rsidRPr="00F3323A" w:rsidRDefault="002D18B5" w:rsidP="0084739B">
      <w:pPr>
        <w:spacing w:line="240" w:lineRule="auto"/>
        <w:rPr>
          <w:rFonts w:ascii="Palatino Linotype" w:hAnsi="Palatino Linotype"/>
          <w:lang w:val="en-US"/>
        </w:rPr>
      </w:pPr>
    </w:p>
    <w:p w14:paraId="7E187373" w14:textId="12F5688B" w:rsidR="003D434A" w:rsidRPr="00F3323A" w:rsidRDefault="003D434A" w:rsidP="0084739B">
      <w:pPr>
        <w:pStyle w:val="Heading1"/>
        <w:spacing w:line="240" w:lineRule="auto"/>
        <w:rPr>
          <w:rFonts w:ascii="Palatino Linotype" w:hAnsi="Palatino Linotype"/>
          <w:lang w:val="en-US"/>
        </w:rPr>
      </w:pPr>
      <w:r w:rsidRPr="00F3323A">
        <w:rPr>
          <w:rFonts w:ascii="Palatino Linotype" w:hAnsi="Palatino Linotype"/>
          <w:lang w:val="en-US"/>
        </w:rPr>
        <w:t>Absolute fluorescence values (F</w:t>
      </w:r>
      <w:r w:rsidRPr="00F3323A">
        <w:rPr>
          <w:rFonts w:ascii="Palatino Linotype" w:hAnsi="Palatino Linotype"/>
          <w:vertAlign w:val="subscript"/>
          <w:lang w:val="en-US"/>
        </w:rPr>
        <w:t>0</w:t>
      </w:r>
      <w:r w:rsidRPr="00F3323A">
        <w:rPr>
          <w:rFonts w:ascii="Palatino Linotype" w:hAnsi="Palatino Linotype"/>
          <w:lang w:val="en-US"/>
        </w:rPr>
        <w:t xml:space="preserve"> and F</w:t>
      </w:r>
      <w:r w:rsidRPr="00F3323A">
        <w:rPr>
          <w:rFonts w:ascii="Palatino Linotype" w:hAnsi="Palatino Linotype"/>
          <w:vertAlign w:val="subscript"/>
          <w:lang w:val="en-US"/>
        </w:rPr>
        <w:t>M</w:t>
      </w:r>
      <w:r w:rsidRPr="00F3323A">
        <w:rPr>
          <w:rFonts w:ascii="Palatino Linotype" w:hAnsi="Palatino Linotype"/>
          <w:lang w:val="en-US"/>
        </w:rPr>
        <w:t>)</w:t>
      </w:r>
    </w:p>
    <w:p w14:paraId="6429ED7C" w14:textId="2409D697" w:rsidR="003D434A" w:rsidRPr="00F3323A" w:rsidRDefault="00694726" w:rsidP="0084739B">
      <w:pPr>
        <w:spacing w:line="240" w:lineRule="auto"/>
        <w:rPr>
          <w:rFonts w:ascii="Palatino Linotype" w:hAnsi="Palatino Linotype"/>
          <w:lang w:val="en-US"/>
        </w:rPr>
      </w:pPr>
      <w:r>
        <w:rPr>
          <w:rFonts w:ascii="Palatino Linotype" w:hAnsi="Palatino Linotype"/>
          <w:lang w:val="en-US"/>
        </w:rPr>
        <w:t>Tabular</w:t>
      </w:r>
      <w:r w:rsidR="003D434A" w:rsidRPr="00F3323A">
        <w:rPr>
          <w:rFonts w:ascii="Palatino Linotype" w:hAnsi="Palatino Linotype"/>
          <w:lang w:val="en-US"/>
        </w:rPr>
        <w:t xml:space="preserve"> values of the absolute, F</w:t>
      </w:r>
      <w:r w:rsidR="003D434A" w:rsidRPr="00F3323A">
        <w:rPr>
          <w:rFonts w:ascii="Palatino Linotype" w:hAnsi="Palatino Linotype"/>
          <w:vertAlign w:val="subscript"/>
          <w:lang w:val="en-US"/>
        </w:rPr>
        <w:t>0</w:t>
      </w:r>
      <w:r w:rsidR="003D434A" w:rsidRPr="00F3323A">
        <w:rPr>
          <w:rFonts w:ascii="Palatino Linotype" w:hAnsi="Palatino Linotype"/>
          <w:lang w:val="en-US"/>
        </w:rPr>
        <w:t>-normalized and F</w:t>
      </w:r>
      <w:r w:rsidR="003D434A" w:rsidRPr="00F3323A">
        <w:rPr>
          <w:rFonts w:ascii="Palatino Linotype" w:hAnsi="Palatino Linotype"/>
          <w:vertAlign w:val="subscript"/>
          <w:lang w:val="en-US"/>
        </w:rPr>
        <w:t>M</w:t>
      </w:r>
      <w:r w:rsidR="003D434A" w:rsidRPr="00F3323A">
        <w:rPr>
          <w:rFonts w:ascii="Palatino Linotype" w:hAnsi="Palatino Linotype"/>
          <w:lang w:val="en-US"/>
        </w:rPr>
        <w:t>-normalized quantum yield measurements in free space</w:t>
      </w:r>
      <w:r>
        <w:rPr>
          <w:rFonts w:ascii="Palatino Linotype" w:hAnsi="Palatino Linotype"/>
          <w:lang w:val="en-US"/>
        </w:rPr>
        <w:t>,</w:t>
      </w:r>
      <w:r w:rsidR="003D434A" w:rsidRPr="00F3323A">
        <w:rPr>
          <w:rFonts w:ascii="Palatino Linotype" w:hAnsi="Palatino Linotype"/>
          <w:lang w:val="en-US"/>
        </w:rPr>
        <w:t xml:space="preserve"> resonant and off-resonant microcavity. </w:t>
      </w:r>
    </w:p>
    <w:p w14:paraId="10720356" w14:textId="77777777" w:rsidR="003D434A" w:rsidRPr="00F3323A" w:rsidRDefault="003D434A" w:rsidP="0084739B">
      <w:pPr>
        <w:spacing w:line="240" w:lineRule="auto"/>
        <w:rPr>
          <w:rFonts w:ascii="Palatino Linotype" w:hAnsi="Palatino Linotype"/>
          <w:lang w:val="en-US"/>
        </w:rPr>
      </w:pPr>
    </w:p>
    <w:p w14:paraId="7AC81FBF" w14:textId="6DFB4734" w:rsidR="003D434A" w:rsidRPr="00F3323A" w:rsidRDefault="003D434A" w:rsidP="0084739B">
      <w:pPr>
        <w:pStyle w:val="Bildunterschrift"/>
        <w:spacing w:line="240" w:lineRule="auto"/>
        <w:ind w:left="851" w:right="851"/>
        <w:rPr>
          <w:rFonts w:ascii="Palatino Linotype" w:hAnsi="Palatino Linotype"/>
          <w:lang w:val="en-US"/>
        </w:rPr>
      </w:pPr>
      <w:r w:rsidRPr="00F3323A">
        <w:rPr>
          <w:rFonts w:ascii="Palatino Linotype" w:hAnsi="Palatino Linotype"/>
          <w:b/>
          <w:bCs/>
          <w:lang w:val="en-US"/>
        </w:rPr>
        <w:t>Table </w:t>
      </w:r>
      <w:r w:rsidR="00C45EA7" w:rsidRPr="00F3323A">
        <w:rPr>
          <w:rFonts w:ascii="Palatino Linotype" w:hAnsi="Palatino Linotype"/>
          <w:b/>
          <w:bCs/>
          <w:lang w:val="en-US"/>
        </w:rPr>
        <w:t>S</w:t>
      </w:r>
      <w:r w:rsidRPr="00F3323A">
        <w:rPr>
          <w:rFonts w:ascii="Palatino Linotype" w:hAnsi="Palatino Linotype"/>
          <w:b/>
          <w:bCs/>
          <w:lang w:val="en-US"/>
        </w:rPr>
        <w:t>1</w:t>
      </w:r>
      <w:r w:rsidRPr="00F3323A">
        <w:rPr>
          <w:rFonts w:ascii="Palatino Linotype" w:hAnsi="Palatino Linotype"/>
          <w:lang w:val="en-US"/>
        </w:rPr>
        <w:t>: Absolute, F</w:t>
      </w:r>
      <w:r w:rsidRPr="00F3323A">
        <w:rPr>
          <w:rFonts w:ascii="Palatino Linotype" w:hAnsi="Palatino Linotype"/>
          <w:vertAlign w:val="subscript"/>
          <w:lang w:val="en-US"/>
        </w:rPr>
        <w:t>0</w:t>
      </w:r>
      <w:r w:rsidRPr="00F3323A">
        <w:rPr>
          <w:rFonts w:ascii="Palatino Linotype" w:hAnsi="Palatino Linotype"/>
          <w:lang w:val="en-US"/>
        </w:rPr>
        <w:t>-normalized and F</w:t>
      </w:r>
      <w:r w:rsidRPr="00F3323A">
        <w:rPr>
          <w:rFonts w:ascii="Palatino Linotype" w:hAnsi="Palatino Linotype"/>
          <w:vertAlign w:val="subscript"/>
          <w:lang w:val="en-US"/>
        </w:rPr>
        <w:t>M</w:t>
      </w:r>
      <w:r w:rsidRPr="00F3323A">
        <w:rPr>
          <w:rFonts w:ascii="Palatino Linotype" w:hAnsi="Palatino Linotype"/>
          <w:lang w:val="en-US"/>
        </w:rPr>
        <w:t>-normalized F</w:t>
      </w:r>
      <w:r w:rsidRPr="00F3323A">
        <w:rPr>
          <w:rFonts w:ascii="Palatino Linotype" w:hAnsi="Palatino Linotype"/>
          <w:vertAlign w:val="subscript"/>
          <w:lang w:val="en-US"/>
        </w:rPr>
        <w:t>0</w:t>
      </w:r>
      <w:r w:rsidRPr="00F3323A">
        <w:rPr>
          <w:rFonts w:ascii="Palatino Linotype" w:hAnsi="Palatino Linotype"/>
          <w:lang w:val="en-US"/>
        </w:rPr>
        <w:t xml:space="preserve"> and F</w:t>
      </w:r>
      <w:r w:rsidRPr="00F3323A">
        <w:rPr>
          <w:rFonts w:ascii="Palatino Linotype" w:hAnsi="Palatino Linotype"/>
          <w:vertAlign w:val="subscript"/>
          <w:lang w:val="en-US"/>
        </w:rPr>
        <w:t>M</w:t>
      </w:r>
      <w:r w:rsidRPr="00F3323A">
        <w:rPr>
          <w:rFonts w:ascii="Palatino Linotype" w:hAnsi="Palatino Linotype"/>
          <w:lang w:val="en-US"/>
        </w:rPr>
        <w:t xml:space="preserve"> values of quantum yield measurements in free space, resonant and off-resonant microcavity.</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48"/>
        <w:gridCol w:w="1560"/>
        <w:gridCol w:w="1561"/>
        <w:gridCol w:w="1702"/>
      </w:tblGrid>
      <w:tr w:rsidR="003D434A" w:rsidRPr="00F3323A" w14:paraId="74B28093" w14:textId="77777777" w:rsidTr="00F3323A">
        <w:trPr>
          <w:cantSplit/>
          <w:jc w:val="center"/>
        </w:trPr>
        <w:tc>
          <w:tcPr>
            <w:tcW w:w="2548" w:type="dxa"/>
            <w:tcBorders>
              <w:top w:val="single" w:sz="4" w:space="0" w:color="auto"/>
              <w:bottom w:val="single" w:sz="4" w:space="0" w:color="auto"/>
            </w:tcBorders>
            <w:vAlign w:val="center"/>
          </w:tcPr>
          <w:p w14:paraId="6A76D207" w14:textId="77777777" w:rsidR="003D434A" w:rsidRPr="00F3323A" w:rsidRDefault="003D434A" w:rsidP="00E75BB1">
            <w:pPr>
              <w:keepNext/>
              <w:spacing w:line="240" w:lineRule="auto"/>
              <w:jc w:val="right"/>
              <w:rPr>
                <w:rFonts w:ascii="Palatino Linotype" w:hAnsi="Palatino Linotype"/>
                <w:lang w:val="en-US"/>
              </w:rPr>
            </w:pPr>
          </w:p>
        </w:tc>
        <w:tc>
          <w:tcPr>
            <w:tcW w:w="1560" w:type="dxa"/>
            <w:tcBorders>
              <w:top w:val="single" w:sz="4" w:space="0" w:color="auto"/>
              <w:bottom w:val="single" w:sz="4" w:space="0" w:color="auto"/>
            </w:tcBorders>
            <w:vAlign w:val="center"/>
          </w:tcPr>
          <w:p w14:paraId="6B644941"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Free space (counts)</w:t>
            </w:r>
          </w:p>
        </w:tc>
        <w:tc>
          <w:tcPr>
            <w:tcW w:w="1561" w:type="dxa"/>
            <w:tcBorders>
              <w:top w:val="single" w:sz="4" w:space="0" w:color="auto"/>
              <w:bottom w:val="single" w:sz="4" w:space="0" w:color="auto"/>
            </w:tcBorders>
            <w:vAlign w:val="center"/>
          </w:tcPr>
          <w:p w14:paraId="015B4657"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Resonant (counts)</w:t>
            </w:r>
          </w:p>
        </w:tc>
        <w:tc>
          <w:tcPr>
            <w:tcW w:w="1702" w:type="dxa"/>
            <w:tcBorders>
              <w:top w:val="single" w:sz="4" w:space="0" w:color="auto"/>
              <w:bottom w:val="single" w:sz="4" w:space="0" w:color="auto"/>
            </w:tcBorders>
            <w:vAlign w:val="center"/>
          </w:tcPr>
          <w:p w14:paraId="25A637AC"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Off-resonant (counts)</w:t>
            </w:r>
          </w:p>
        </w:tc>
      </w:tr>
      <w:tr w:rsidR="003D434A" w:rsidRPr="00F3323A" w14:paraId="6C3F6C94" w14:textId="77777777" w:rsidTr="00F3323A">
        <w:trPr>
          <w:cantSplit/>
          <w:jc w:val="center"/>
        </w:trPr>
        <w:tc>
          <w:tcPr>
            <w:tcW w:w="2548" w:type="dxa"/>
            <w:tcBorders>
              <w:top w:val="single" w:sz="4" w:space="0" w:color="auto"/>
            </w:tcBorders>
            <w:vAlign w:val="center"/>
          </w:tcPr>
          <w:p w14:paraId="7EFB6A7E"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0</w:t>
            </w:r>
          </w:p>
        </w:tc>
        <w:tc>
          <w:tcPr>
            <w:tcW w:w="1560" w:type="dxa"/>
            <w:tcBorders>
              <w:top w:val="single" w:sz="4" w:space="0" w:color="auto"/>
            </w:tcBorders>
            <w:vAlign w:val="center"/>
          </w:tcPr>
          <w:p w14:paraId="0E315957"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11.73</w:t>
            </w:r>
          </w:p>
        </w:tc>
        <w:tc>
          <w:tcPr>
            <w:tcW w:w="1561" w:type="dxa"/>
            <w:tcBorders>
              <w:top w:val="single" w:sz="4" w:space="0" w:color="auto"/>
            </w:tcBorders>
            <w:vAlign w:val="center"/>
          </w:tcPr>
          <w:p w14:paraId="163D11EF"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13.69</w:t>
            </w:r>
          </w:p>
        </w:tc>
        <w:tc>
          <w:tcPr>
            <w:tcW w:w="1702" w:type="dxa"/>
            <w:tcBorders>
              <w:top w:val="single" w:sz="4" w:space="0" w:color="auto"/>
            </w:tcBorders>
            <w:vAlign w:val="center"/>
          </w:tcPr>
          <w:p w14:paraId="3FE5C18F"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9.37</w:t>
            </w:r>
          </w:p>
        </w:tc>
      </w:tr>
      <w:tr w:rsidR="003D434A" w:rsidRPr="00F3323A" w14:paraId="5D806AB0" w14:textId="77777777" w:rsidTr="00F3323A">
        <w:trPr>
          <w:cantSplit/>
          <w:jc w:val="center"/>
        </w:trPr>
        <w:tc>
          <w:tcPr>
            <w:tcW w:w="2548" w:type="dxa"/>
            <w:tcBorders>
              <w:bottom w:val="single" w:sz="4" w:space="0" w:color="auto"/>
            </w:tcBorders>
            <w:vAlign w:val="center"/>
          </w:tcPr>
          <w:p w14:paraId="58355D9B"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M</w:t>
            </w:r>
          </w:p>
        </w:tc>
        <w:tc>
          <w:tcPr>
            <w:tcW w:w="1560" w:type="dxa"/>
            <w:tcBorders>
              <w:bottom w:val="single" w:sz="4" w:space="0" w:color="auto"/>
            </w:tcBorders>
            <w:vAlign w:val="center"/>
          </w:tcPr>
          <w:p w14:paraId="1254D642"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49.27</w:t>
            </w:r>
          </w:p>
        </w:tc>
        <w:tc>
          <w:tcPr>
            <w:tcW w:w="1561" w:type="dxa"/>
            <w:tcBorders>
              <w:bottom w:val="single" w:sz="4" w:space="0" w:color="auto"/>
            </w:tcBorders>
            <w:vAlign w:val="center"/>
          </w:tcPr>
          <w:p w14:paraId="5BAC5860"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49.03</w:t>
            </w:r>
          </w:p>
        </w:tc>
        <w:tc>
          <w:tcPr>
            <w:tcW w:w="1702" w:type="dxa"/>
            <w:tcBorders>
              <w:bottom w:val="single" w:sz="4" w:space="0" w:color="auto"/>
            </w:tcBorders>
            <w:vAlign w:val="center"/>
          </w:tcPr>
          <w:p w14:paraId="7DC72FC4"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37.48</w:t>
            </w:r>
          </w:p>
        </w:tc>
      </w:tr>
      <w:tr w:rsidR="003D434A" w:rsidRPr="00F3323A" w14:paraId="4AD553EC" w14:textId="77777777" w:rsidTr="00F3323A">
        <w:trPr>
          <w:cantSplit/>
          <w:jc w:val="center"/>
        </w:trPr>
        <w:tc>
          <w:tcPr>
            <w:tcW w:w="2548" w:type="dxa"/>
            <w:tcBorders>
              <w:top w:val="single" w:sz="4" w:space="0" w:color="auto"/>
              <w:bottom w:val="single" w:sz="4" w:space="0" w:color="auto"/>
            </w:tcBorders>
            <w:vAlign w:val="center"/>
          </w:tcPr>
          <w:p w14:paraId="2289BEC7"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Quantum Yield</w:t>
            </w:r>
          </w:p>
        </w:tc>
        <w:tc>
          <w:tcPr>
            <w:tcW w:w="1560" w:type="dxa"/>
            <w:tcBorders>
              <w:top w:val="single" w:sz="4" w:space="0" w:color="auto"/>
              <w:bottom w:val="single" w:sz="4" w:space="0" w:color="auto"/>
            </w:tcBorders>
            <w:vAlign w:val="center"/>
          </w:tcPr>
          <w:p w14:paraId="19688DCB"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0.762</w:t>
            </w:r>
          </w:p>
        </w:tc>
        <w:tc>
          <w:tcPr>
            <w:tcW w:w="1561" w:type="dxa"/>
            <w:tcBorders>
              <w:top w:val="single" w:sz="4" w:space="0" w:color="auto"/>
              <w:bottom w:val="single" w:sz="4" w:space="0" w:color="auto"/>
            </w:tcBorders>
            <w:vAlign w:val="center"/>
          </w:tcPr>
          <w:p w14:paraId="5B1472BF"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0.721</w:t>
            </w:r>
          </w:p>
        </w:tc>
        <w:tc>
          <w:tcPr>
            <w:tcW w:w="1702" w:type="dxa"/>
            <w:tcBorders>
              <w:top w:val="single" w:sz="4" w:space="0" w:color="auto"/>
              <w:bottom w:val="single" w:sz="4" w:space="0" w:color="auto"/>
            </w:tcBorders>
            <w:vAlign w:val="center"/>
          </w:tcPr>
          <w:p w14:paraId="3A82E699"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0.749</w:t>
            </w:r>
          </w:p>
        </w:tc>
      </w:tr>
      <w:tr w:rsidR="003D434A" w:rsidRPr="00F3323A" w14:paraId="114889C1" w14:textId="77777777" w:rsidTr="00F3323A">
        <w:trPr>
          <w:cantSplit/>
          <w:jc w:val="center"/>
        </w:trPr>
        <w:tc>
          <w:tcPr>
            <w:tcW w:w="2548" w:type="dxa"/>
            <w:tcBorders>
              <w:top w:val="single" w:sz="4" w:space="0" w:color="auto"/>
              <w:bottom w:val="single" w:sz="4" w:space="0" w:color="auto"/>
            </w:tcBorders>
            <w:vAlign w:val="center"/>
          </w:tcPr>
          <w:p w14:paraId="7501647D" w14:textId="77777777" w:rsidR="003D434A" w:rsidRPr="00F3323A" w:rsidRDefault="003D434A" w:rsidP="00E75BB1">
            <w:pPr>
              <w:keepNext/>
              <w:spacing w:line="240" w:lineRule="auto"/>
              <w:jc w:val="right"/>
              <w:rPr>
                <w:rFonts w:ascii="Palatino Linotype" w:hAnsi="Palatino Linotype"/>
                <w:lang w:val="en-US"/>
              </w:rPr>
            </w:pPr>
          </w:p>
        </w:tc>
        <w:tc>
          <w:tcPr>
            <w:tcW w:w="1560" w:type="dxa"/>
            <w:tcBorders>
              <w:top w:val="single" w:sz="4" w:space="0" w:color="auto"/>
              <w:bottom w:val="single" w:sz="4" w:space="0" w:color="auto"/>
            </w:tcBorders>
            <w:vAlign w:val="center"/>
          </w:tcPr>
          <w:p w14:paraId="517914DB" w14:textId="77777777" w:rsidR="003D434A" w:rsidRPr="00F3323A" w:rsidRDefault="003D434A" w:rsidP="00E75BB1">
            <w:pPr>
              <w:keepNext/>
              <w:spacing w:line="240" w:lineRule="auto"/>
              <w:jc w:val="center"/>
              <w:rPr>
                <w:rFonts w:ascii="Palatino Linotype" w:hAnsi="Palatino Linotype"/>
                <w:lang w:val="en-US"/>
              </w:rPr>
            </w:pPr>
          </w:p>
        </w:tc>
        <w:tc>
          <w:tcPr>
            <w:tcW w:w="1561" w:type="dxa"/>
            <w:tcBorders>
              <w:top w:val="single" w:sz="4" w:space="0" w:color="auto"/>
              <w:bottom w:val="single" w:sz="4" w:space="0" w:color="auto"/>
            </w:tcBorders>
            <w:vAlign w:val="center"/>
          </w:tcPr>
          <w:p w14:paraId="2D2202BB" w14:textId="77777777" w:rsidR="003D434A" w:rsidRPr="00F3323A" w:rsidRDefault="003D434A" w:rsidP="00E75BB1">
            <w:pPr>
              <w:keepNext/>
              <w:spacing w:line="240" w:lineRule="auto"/>
              <w:jc w:val="center"/>
              <w:rPr>
                <w:rFonts w:ascii="Palatino Linotype" w:hAnsi="Palatino Linotype"/>
                <w:lang w:val="en-US"/>
              </w:rPr>
            </w:pPr>
          </w:p>
        </w:tc>
        <w:tc>
          <w:tcPr>
            <w:tcW w:w="1702" w:type="dxa"/>
            <w:tcBorders>
              <w:top w:val="single" w:sz="4" w:space="0" w:color="auto"/>
              <w:bottom w:val="single" w:sz="4" w:space="0" w:color="auto"/>
            </w:tcBorders>
            <w:vAlign w:val="center"/>
          </w:tcPr>
          <w:p w14:paraId="0CCF8C5D" w14:textId="77777777" w:rsidR="003D434A" w:rsidRPr="00F3323A" w:rsidRDefault="003D434A" w:rsidP="00E75BB1">
            <w:pPr>
              <w:keepNext/>
              <w:spacing w:line="240" w:lineRule="auto"/>
              <w:jc w:val="center"/>
              <w:rPr>
                <w:rFonts w:ascii="Palatino Linotype" w:hAnsi="Palatino Linotype"/>
                <w:lang w:val="en-US"/>
              </w:rPr>
            </w:pPr>
          </w:p>
        </w:tc>
      </w:tr>
      <w:tr w:rsidR="003D434A" w:rsidRPr="00F3323A" w14:paraId="356590EF" w14:textId="77777777" w:rsidTr="00F3323A">
        <w:trPr>
          <w:cantSplit/>
          <w:jc w:val="center"/>
        </w:trPr>
        <w:tc>
          <w:tcPr>
            <w:tcW w:w="2548" w:type="dxa"/>
            <w:tcBorders>
              <w:top w:val="single" w:sz="4" w:space="0" w:color="auto"/>
              <w:bottom w:val="single" w:sz="4" w:space="0" w:color="auto"/>
            </w:tcBorders>
            <w:vAlign w:val="center"/>
          </w:tcPr>
          <w:p w14:paraId="26D96CE8"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0</w:t>
            </w:r>
            <w:r w:rsidRPr="00F3323A">
              <w:rPr>
                <w:rFonts w:ascii="Palatino Linotype" w:hAnsi="Palatino Linotype"/>
                <w:lang w:val="en-US"/>
              </w:rPr>
              <w:t xml:space="preserve"> (fixed, free space)</w:t>
            </w:r>
          </w:p>
        </w:tc>
        <w:tc>
          <w:tcPr>
            <w:tcW w:w="1560" w:type="dxa"/>
            <w:tcBorders>
              <w:top w:val="single" w:sz="4" w:space="0" w:color="auto"/>
              <w:bottom w:val="single" w:sz="4" w:space="0" w:color="auto"/>
            </w:tcBorders>
            <w:vAlign w:val="center"/>
          </w:tcPr>
          <w:p w14:paraId="7E33D82B" w14:textId="77777777" w:rsidR="003D434A" w:rsidRPr="00F3323A" w:rsidRDefault="003D434A" w:rsidP="00E75BB1">
            <w:pPr>
              <w:keepNext/>
              <w:spacing w:line="240" w:lineRule="auto"/>
              <w:jc w:val="center"/>
              <w:rPr>
                <w:rFonts w:ascii="Palatino Linotype" w:hAnsi="Palatino Linotype"/>
                <w:b/>
                <w:bCs/>
                <w:i/>
                <w:iCs/>
                <w:lang w:val="en-US"/>
              </w:rPr>
            </w:pPr>
            <w:r w:rsidRPr="00F3323A">
              <w:rPr>
                <w:rFonts w:ascii="Palatino Linotype" w:hAnsi="Palatino Linotype"/>
                <w:b/>
                <w:bCs/>
                <w:i/>
                <w:iCs/>
                <w:lang w:val="en-US"/>
              </w:rPr>
              <w:t>11.73</w:t>
            </w:r>
          </w:p>
        </w:tc>
        <w:tc>
          <w:tcPr>
            <w:tcW w:w="1561" w:type="dxa"/>
            <w:tcBorders>
              <w:top w:val="single" w:sz="4" w:space="0" w:color="auto"/>
              <w:bottom w:val="single" w:sz="4" w:space="0" w:color="auto"/>
            </w:tcBorders>
            <w:vAlign w:val="center"/>
          </w:tcPr>
          <w:p w14:paraId="25F8EC4C" w14:textId="77777777" w:rsidR="003D434A" w:rsidRPr="00F3323A" w:rsidRDefault="003D434A" w:rsidP="00E75BB1">
            <w:pPr>
              <w:keepNext/>
              <w:spacing w:line="240" w:lineRule="auto"/>
              <w:jc w:val="center"/>
              <w:rPr>
                <w:rFonts w:ascii="Palatino Linotype" w:hAnsi="Palatino Linotype"/>
                <w:b/>
                <w:bCs/>
                <w:lang w:val="en-US"/>
              </w:rPr>
            </w:pPr>
            <w:r w:rsidRPr="00F3323A">
              <w:rPr>
                <w:rFonts w:ascii="Palatino Linotype" w:hAnsi="Palatino Linotype"/>
                <w:b/>
                <w:bCs/>
                <w:lang w:val="en-US"/>
              </w:rPr>
              <w:t>11.73</w:t>
            </w:r>
          </w:p>
        </w:tc>
        <w:tc>
          <w:tcPr>
            <w:tcW w:w="1702" w:type="dxa"/>
            <w:tcBorders>
              <w:top w:val="single" w:sz="4" w:space="0" w:color="auto"/>
              <w:bottom w:val="single" w:sz="4" w:space="0" w:color="auto"/>
            </w:tcBorders>
            <w:vAlign w:val="center"/>
          </w:tcPr>
          <w:p w14:paraId="598DF10E" w14:textId="77777777" w:rsidR="003D434A" w:rsidRPr="00F3323A" w:rsidRDefault="003D434A" w:rsidP="00E75BB1">
            <w:pPr>
              <w:keepNext/>
              <w:spacing w:line="240" w:lineRule="auto"/>
              <w:jc w:val="center"/>
              <w:rPr>
                <w:rFonts w:ascii="Palatino Linotype" w:hAnsi="Palatino Linotype"/>
                <w:b/>
                <w:bCs/>
                <w:lang w:val="en-US"/>
              </w:rPr>
            </w:pPr>
            <w:r w:rsidRPr="00F3323A">
              <w:rPr>
                <w:rFonts w:ascii="Palatino Linotype" w:hAnsi="Palatino Linotype"/>
                <w:b/>
                <w:bCs/>
                <w:lang w:val="en-US"/>
              </w:rPr>
              <w:t>11.73</w:t>
            </w:r>
          </w:p>
        </w:tc>
      </w:tr>
      <w:tr w:rsidR="003D434A" w:rsidRPr="00F3323A" w14:paraId="2908C32E" w14:textId="77777777" w:rsidTr="00F3323A">
        <w:trPr>
          <w:cantSplit/>
          <w:jc w:val="center"/>
        </w:trPr>
        <w:tc>
          <w:tcPr>
            <w:tcW w:w="2548" w:type="dxa"/>
            <w:tcBorders>
              <w:top w:val="single" w:sz="4" w:space="0" w:color="auto"/>
              <w:bottom w:val="single" w:sz="4" w:space="0" w:color="auto"/>
            </w:tcBorders>
            <w:vAlign w:val="center"/>
          </w:tcPr>
          <w:p w14:paraId="1475FB6A"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M</w:t>
            </w:r>
            <w:r w:rsidRPr="00F3323A">
              <w:rPr>
                <w:rFonts w:ascii="Palatino Linotype" w:hAnsi="Palatino Linotype"/>
                <w:lang w:val="en-US"/>
              </w:rPr>
              <w:t xml:space="preserve"> (normalized)</w:t>
            </w:r>
          </w:p>
        </w:tc>
        <w:tc>
          <w:tcPr>
            <w:tcW w:w="1560" w:type="dxa"/>
            <w:tcBorders>
              <w:top w:val="single" w:sz="4" w:space="0" w:color="auto"/>
              <w:bottom w:val="single" w:sz="4" w:space="0" w:color="auto"/>
            </w:tcBorders>
            <w:vAlign w:val="center"/>
          </w:tcPr>
          <w:p w14:paraId="0D3ADC24"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49.27</w:t>
            </w:r>
          </w:p>
        </w:tc>
        <w:tc>
          <w:tcPr>
            <w:tcW w:w="1561" w:type="dxa"/>
            <w:tcBorders>
              <w:top w:val="single" w:sz="4" w:space="0" w:color="auto"/>
              <w:bottom w:val="single" w:sz="4" w:space="0" w:color="auto"/>
            </w:tcBorders>
            <w:vAlign w:val="center"/>
          </w:tcPr>
          <w:p w14:paraId="261C0142"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42.22</w:t>
            </w:r>
          </w:p>
        </w:tc>
        <w:tc>
          <w:tcPr>
            <w:tcW w:w="1702" w:type="dxa"/>
            <w:tcBorders>
              <w:top w:val="single" w:sz="4" w:space="0" w:color="auto"/>
              <w:bottom w:val="single" w:sz="4" w:space="0" w:color="auto"/>
            </w:tcBorders>
            <w:vAlign w:val="center"/>
          </w:tcPr>
          <w:p w14:paraId="1B6912F3"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46.92</w:t>
            </w:r>
          </w:p>
        </w:tc>
      </w:tr>
      <w:tr w:rsidR="003D434A" w:rsidRPr="00F3323A" w14:paraId="3DF2A683" w14:textId="77777777" w:rsidTr="00F3323A">
        <w:trPr>
          <w:cantSplit/>
          <w:jc w:val="center"/>
        </w:trPr>
        <w:tc>
          <w:tcPr>
            <w:tcW w:w="2548" w:type="dxa"/>
            <w:tcBorders>
              <w:top w:val="single" w:sz="4" w:space="0" w:color="auto"/>
              <w:bottom w:val="single" w:sz="4" w:space="0" w:color="auto"/>
            </w:tcBorders>
            <w:vAlign w:val="center"/>
          </w:tcPr>
          <w:p w14:paraId="50347974" w14:textId="77777777" w:rsidR="003D434A" w:rsidRPr="00F3323A" w:rsidRDefault="003D434A" w:rsidP="00E75BB1">
            <w:pPr>
              <w:keepNext/>
              <w:spacing w:line="240" w:lineRule="auto"/>
              <w:jc w:val="right"/>
              <w:rPr>
                <w:rFonts w:ascii="Palatino Linotype" w:hAnsi="Palatino Linotype"/>
                <w:lang w:val="en-US"/>
              </w:rPr>
            </w:pPr>
          </w:p>
        </w:tc>
        <w:tc>
          <w:tcPr>
            <w:tcW w:w="1560" w:type="dxa"/>
            <w:tcBorders>
              <w:top w:val="single" w:sz="4" w:space="0" w:color="auto"/>
              <w:bottom w:val="single" w:sz="4" w:space="0" w:color="auto"/>
            </w:tcBorders>
            <w:vAlign w:val="center"/>
          </w:tcPr>
          <w:p w14:paraId="08242465" w14:textId="77777777" w:rsidR="003D434A" w:rsidRPr="00F3323A" w:rsidRDefault="003D434A" w:rsidP="00E75BB1">
            <w:pPr>
              <w:keepNext/>
              <w:spacing w:line="240" w:lineRule="auto"/>
              <w:jc w:val="center"/>
              <w:rPr>
                <w:rFonts w:ascii="Palatino Linotype" w:hAnsi="Palatino Linotype"/>
                <w:lang w:val="en-US"/>
              </w:rPr>
            </w:pPr>
          </w:p>
        </w:tc>
        <w:tc>
          <w:tcPr>
            <w:tcW w:w="1561" w:type="dxa"/>
            <w:tcBorders>
              <w:top w:val="single" w:sz="4" w:space="0" w:color="auto"/>
              <w:bottom w:val="single" w:sz="4" w:space="0" w:color="auto"/>
            </w:tcBorders>
            <w:vAlign w:val="center"/>
          </w:tcPr>
          <w:p w14:paraId="6D94F494" w14:textId="77777777" w:rsidR="003D434A" w:rsidRPr="00F3323A" w:rsidRDefault="003D434A" w:rsidP="00E75BB1">
            <w:pPr>
              <w:keepNext/>
              <w:spacing w:line="240" w:lineRule="auto"/>
              <w:jc w:val="center"/>
              <w:rPr>
                <w:rFonts w:ascii="Palatino Linotype" w:hAnsi="Palatino Linotype"/>
                <w:lang w:val="en-US"/>
              </w:rPr>
            </w:pPr>
          </w:p>
        </w:tc>
        <w:tc>
          <w:tcPr>
            <w:tcW w:w="1702" w:type="dxa"/>
            <w:tcBorders>
              <w:top w:val="single" w:sz="4" w:space="0" w:color="auto"/>
              <w:bottom w:val="single" w:sz="4" w:space="0" w:color="auto"/>
            </w:tcBorders>
            <w:vAlign w:val="center"/>
          </w:tcPr>
          <w:p w14:paraId="0677D352" w14:textId="77777777" w:rsidR="003D434A" w:rsidRPr="00F3323A" w:rsidRDefault="003D434A" w:rsidP="00E75BB1">
            <w:pPr>
              <w:keepNext/>
              <w:spacing w:line="240" w:lineRule="auto"/>
              <w:jc w:val="center"/>
              <w:rPr>
                <w:rFonts w:ascii="Palatino Linotype" w:hAnsi="Palatino Linotype"/>
                <w:lang w:val="en-US"/>
              </w:rPr>
            </w:pPr>
          </w:p>
        </w:tc>
      </w:tr>
      <w:tr w:rsidR="003D434A" w:rsidRPr="00F3323A" w14:paraId="4DD98EE4" w14:textId="77777777" w:rsidTr="00F3323A">
        <w:trPr>
          <w:cantSplit/>
          <w:jc w:val="center"/>
        </w:trPr>
        <w:tc>
          <w:tcPr>
            <w:tcW w:w="2548" w:type="dxa"/>
            <w:tcBorders>
              <w:top w:val="single" w:sz="4" w:space="0" w:color="auto"/>
              <w:bottom w:val="single" w:sz="4" w:space="0" w:color="auto"/>
            </w:tcBorders>
            <w:vAlign w:val="center"/>
          </w:tcPr>
          <w:p w14:paraId="20EAD27F"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0</w:t>
            </w:r>
            <w:r w:rsidRPr="00F3323A">
              <w:rPr>
                <w:rFonts w:ascii="Palatino Linotype" w:hAnsi="Palatino Linotype"/>
                <w:lang w:val="en-US"/>
              </w:rPr>
              <w:t xml:space="preserve"> (normalized)</w:t>
            </w:r>
          </w:p>
        </w:tc>
        <w:tc>
          <w:tcPr>
            <w:tcW w:w="1560" w:type="dxa"/>
            <w:tcBorders>
              <w:top w:val="single" w:sz="4" w:space="0" w:color="auto"/>
              <w:bottom w:val="single" w:sz="4" w:space="0" w:color="auto"/>
            </w:tcBorders>
            <w:vAlign w:val="center"/>
          </w:tcPr>
          <w:p w14:paraId="6B9A22FB"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11.73</w:t>
            </w:r>
          </w:p>
        </w:tc>
        <w:tc>
          <w:tcPr>
            <w:tcW w:w="1561" w:type="dxa"/>
            <w:tcBorders>
              <w:top w:val="single" w:sz="4" w:space="0" w:color="auto"/>
              <w:bottom w:val="single" w:sz="4" w:space="0" w:color="auto"/>
            </w:tcBorders>
            <w:vAlign w:val="center"/>
          </w:tcPr>
          <w:p w14:paraId="133CF704"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13.76</w:t>
            </w:r>
          </w:p>
        </w:tc>
        <w:tc>
          <w:tcPr>
            <w:tcW w:w="1702" w:type="dxa"/>
            <w:tcBorders>
              <w:top w:val="single" w:sz="4" w:space="0" w:color="auto"/>
              <w:bottom w:val="single" w:sz="4" w:space="0" w:color="auto"/>
            </w:tcBorders>
            <w:vAlign w:val="center"/>
          </w:tcPr>
          <w:p w14:paraId="24DD036F" w14:textId="77777777" w:rsidR="003D434A" w:rsidRPr="00F3323A" w:rsidRDefault="003D434A" w:rsidP="00E75BB1">
            <w:pPr>
              <w:keepNext/>
              <w:spacing w:line="240" w:lineRule="auto"/>
              <w:jc w:val="center"/>
              <w:rPr>
                <w:rFonts w:ascii="Palatino Linotype" w:hAnsi="Palatino Linotype"/>
                <w:lang w:val="en-US"/>
              </w:rPr>
            </w:pPr>
            <w:r w:rsidRPr="00F3323A">
              <w:rPr>
                <w:rFonts w:ascii="Palatino Linotype" w:hAnsi="Palatino Linotype"/>
                <w:lang w:val="en-US"/>
              </w:rPr>
              <w:t>12,32</w:t>
            </w:r>
          </w:p>
        </w:tc>
      </w:tr>
      <w:tr w:rsidR="003D434A" w:rsidRPr="00F3323A" w14:paraId="49A32538" w14:textId="77777777" w:rsidTr="00F3323A">
        <w:trPr>
          <w:cantSplit/>
          <w:jc w:val="center"/>
        </w:trPr>
        <w:tc>
          <w:tcPr>
            <w:tcW w:w="2548" w:type="dxa"/>
            <w:tcBorders>
              <w:top w:val="single" w:sz="4" w:space="0" w:color="auto"/>
              <w:bottom w:val="single" w:sz="4" w:space="0" w:color="auto"/>
            </w:tcBorders>
            <w:vAlign w:val="center"/>
          </w:tcPr>
          <w:p w14:paraId="2E4BAB4D" w14:textId="77777777" w:rsidR="003D434A" w:rsidRPr="00F3323A" w:rsidRDefault="003D434A" w:rsidP="00E75BB1">
            <w:pPr>
              <w:keepNext/>
              <w:spacing w:line="240" w:lineRule="auto"/>
              <w:jc w:val="right"/>
              <w:rPr>
                <w:rFonts w:ascii="Palatino Linotype" w:hAnsi="Palatino Linotype"/>
                <w:lang w:val="en-US"/>
              </w:rPr>
            </w:pPr>
            <w:r w:rsidRPr="00F3323A">
              <w:rPr>
                <w:rFonts w:ascii="Palatino Linotype" w:hAnsi="Palatino Linotype"/>
                <w:lang w:val="en-US"/>
              </w:rPr>
              <w:t>F</w:t>
            </w:r>
            <w:r w:rsidRPr="00F3323A">
              <w:rPr>
                <w:rFonts w:ascii="Palatino Linotype" w:hAnsi="Palatino Linotype"/>
                <w:vertAlign w:val="subscript"/>
                <w:lang w:val="en-US"/>
              </w:rPr>
              <w:t>M</w:t>
            </w:r>
            <w:r w:rsidRPr="00F3323A">
              <w:rPr>
                <w:rFonts w:ascii="Palatino Linotype" w:hAnsi="Palatino Linotype"/>
                <w:lang w:val="en-US"/>
              </w:rPr>
              <w:t xml:space="preserve"> (fixed, free space)</w:t>
            </w:r>
          </w:p>
        </w:tc>
        <w:tc>
          <w:tcPr>
            <w:tcW w:w="1560" w:type="dxa"/>
            <w:tcBorders>
              <w:top w:val="single" w:sz="4" w:space="0" w:color="auto"/>
              <w:bottom w:val="single" w:sz="4" w:space="0" w:color="auto"/>
            </w:tcBorders>
            <w:vAlign w:val="center"/>
          </w:tcPr>
          <w:p w14:paraId="27F78716" w14:textId="77777777" w:rsidR="003D434A" w:rsidRPr="00F3323A" w:rsidRDefault="003D434A" w:rsidP="00E75BB1">
            <w:pPr>
              <w:keepNext/>
              <w:spacing w:line="240" w:lineRule="auto"/>
              <w:jc w:val="center"/>
              <w:rPr>
                <w:rFonts w:ascii="Palatino Linotype" w:hAnsi="Palatino Linotype"/>
                <w:b/>
                <w:bCs/>
                <w:i/>
                <w:iCs/>
                <w:lang w:val="en-US"/>
              </w:rPr>
            </w:pPr>
            <w:r w:rsidRPr="00F3323A">
              <w:rPr>
                <w:rFonts w:ascii="Palatino Linotype" w:hAnsi="Palatino Linotype"/>
                <w:b/>
                <w:bCs/>
                <w:i/>
                <w:iCs/>
                <w:lang w:val="en-US"/>
              </w:rPr>
              <w:t>49.27</w:t>
            </w:r>
          </w:p>
        </w:tc>
        <w:tc>
          <w:tcPr>
            <w:tcW w:w="1561" w:type="dxa"/>
            <w:tcBorders>
              <w:top w:val="single" w:sz="4" w:space="0" w:color="auto"/>
              <w:bottom w:val="single" w:sz="4" w:space="0" w:color="auto"/>
            </w:tcBorders>
            <w:vAlign w:val="center"/>
          </w:tcPr>
          <w:p w14:paraId="5E060FDC" w14:textId="77777777" w:rsidR="003D434A" w:rsidRPr="00F3323A" w:rsidRDefault="003D434A" w:rsidP="00E75BB1">
            <w:pPr>
              <w:keepNext/>
              <w:spacing w:line="240" w:lineRule="auto"/>
              <w:jc w:val="center"/>
              <w:rPr>
                <w:rFonts w:ascii="Palatino Linotype" w:hAnsi="Palatino Linotype"/>
                <w:b/>
                <w:bCs/>
                <w:lang w:val="en-US"/>
              </w:rPr>
            </w:pPr>
            <w:r w:rsidRPr="00F3323A">
              <w:rPr>
                <w:rFonts w:ascii="Palatino Linotype" w:hAnsi="Palatino Linotype"/>
                <w:b/>
                <w:bCs/>
                <w:lang w:val="en-US"/>
              </w:rPr>
              <w:t>49.27</w:t>
            </w:r>
          </w:p>
        </w:tc>
        <w:tc>
          <w:tcPr>
            <w:tcW w:w="1702" w:type="dxa"/>
            <w:tcBorders>
              <w:top w:val="single" w:sz="4" w:space="0" w:color="auto"/>
              <w:bottom w:val="single" w:sz="4" w:space="0" w:color="auto"/>
            </w:tcBorders>
            <w:vAlign w:val="center"/>
          </w:tcPr>
          <w:p w14:paraId="299B65F5" w14:textId="77777777" w:rsidR="003D434A" w:rsidRPr="00F3323A" w:rsidRDefault="003D434A" w:rsidP="00E75BB1">
            <w:pPr>
              <w:keepNext/>
              <w:spacing w:line="240" w:lineRule="auto"/>
              <w:jc w:val="center"/>
              <w:rPr>
                <w:rFonts w:ascii="Palatino Linotype" w:hAnsi="Palatino Linotype"/>
                <w:b/>
                <w:bCs/>
                <w:lang w:val="en-US"/>
              </w:rPr>
            </w:pPr>
            <w:r w:rsidRPr="00F3323A">
              <w:rPr>
                <w:rFonts w:ascii="Palatino Linotype" w:hAnsi="Palatino Linotype"/>
                <w:b/>
                <w:bCs/>
                <w:lang w:val="en-US"/>
              </w:rPr>
              <w:t>49.27</w:t>
            </w:r>
          </w:p>
        </w:tc>
      </w:tr>
    </w:tbl>
    <w:p w14:paraId="6403A46F" w14:textId="77777777" w:rsidR="003D434A" w:rsidRPr="00F3323A" w:rsidRDefault="003D434A" w:rsidP="008F27CD">
      <w:pPr>
        <w:rPr>
          <w:rFonts w:ascii="Palatino Linotype" w:hAnsi="Palatino Linotype"/>
          <w:lang w:val="en-US"/>
        </w:rPr>
      </w:pPr>
    </w:p>
    <w:p w14:paraId="5D2E8146" w14:textId="20BD1582" w:rsidR="003F5497" w:rsidRPr="00F3323A" w:rsidRDefault="003F5497" w:rsidP="0084739B">
      <w:pPr>
        <w:pStyle w:val="Heading1"/>
        <w:spacing w:line="240" w:lineRule="auto"/>
        <w:rPr>
          <w:rFonts w:ascii="Palatino Linotype" w:hAnsi="Palatino Linotype"/>
          <w:lang w:val="en-US"/>
        </w:rPr>
      </w:pPr>
      <w:r w:rsidRPr="00F3323A">
        <w:rPr>
          <w:rFonts w:ascii="Palatino Linotype" w:hAnsi="Palatino Linotype"/>
          <w:lang w:val="en-US"/>
        </w:rPr>
        <w:t xml:space="preserve">Influence of a pulsed laser on </w:t>
      </w:r>
      <w:r w:rsidRPr="00F3323A">
        <w:rPr>
          <w:rFonts w:ascii="Palatino Linotype" w:hAnsi="Palatino Linotype"/>
          <w:i/>
          <w:iCs/>
          <w:lang w:val="en-US"/>
        </w:rPr>
        <w:t>S. elongatus</w:t>
      </w:r>
    </w:p>
    <w:p w14:paraId="3901DD79" w14:textId="50E28ACB" w:rsidR="008F27CD" w:rsidRPr="00F3323A" w:rsidRDefault="0073063F" w:rsidP="0084739B">
      <w:pPr>
        <w:spacing w:line="240" w:lineRule="auto"/>
        <w:rPr>
          <w:rFonts w:ascii="Palatino Linotype" w:hAnsi="Palatino Linotype"/>
          <w:lang w:val="en-US"/>
        </w:rPr>
      </w:pPr>
      <w:r w:rsidRPr="00F3323A">
        <w:rPr>
          <w:rFonts w:ascii="Palatino Linotype" w:hAnsi="Palatino Linotype"/>
          <w:lang w:val="en-US"/>
        </w:rPr>
        <w:t>It</w:t>
      </w:r>
      <w:r w:rsidR="0084124C" w:rsidRPr="00F3323A">
        <w:rPr>
          <w:rFonts w:ascii="Palatino Linotype" w:hAnsi="Palatino Linotype"/>
          <w:lang w:val="en-US"/>
        </w:rPr>
        <w:t xml:space="preserve"> became apparent during method optimization that pulsed lasers, working in the upper MHz range, were not suitable for our approach: The very short and intense laser pulses lead to disturbing light adaptation processes </w:t>
      </w:r>
      <w:r w:rsidR="007110D3">
        <w:rPr>
          <w:rFonts w:ascii="Palatino Linotype" w:hAnsi="Palatino Linotype"/>
          <w:lang w:val="en-US"/>
        </w:rPr>
        <w:t>that</w:t>
      </w:r>
      <w:r w:rsidR="007110D3" w:rsidRPr="00F3323A">
        <w:rPr>
          <w:rFonts w:ascii="Palatino Linotype" w:hAnsi="Palatino Linotype"/>
          <w:lang w:val="en-US"/>
        </w:rPr>
        <w:t xml:space="preserve"> </w:t>
      </w:r>
      <w:r w:rsidR="0084124C" w:rsidRPr="00F3323A">
        <w:rPr>
          <w:rFonts w:ascii="Palatino Linotype" w:hAnsi="Palatino Linotype"/>
          <w:lang w:val="en-US"/>
        </w:rPr>
        <w:t>result</w:t>
      </w:r>
      <w:r w:rsidR="00E06899">
        <w:rPr>
          <w:rFonts w:ascii="Palatino Linotype" w:hAnsi="Palatino Linotype"/>
          <w:lang w:val="en-US"/>
        </w:rPr>
        <w:t>ed</w:t>
      </w:r>
      <w:r w:rsidR="0084124C" w:rsidRPr="00F3323A">
        <w:rPr>
          <w:rFonts w:ascii="Palatino Linotype" w:hAnsi="Palatino Linotype"/>
          <w:lang w:val="en-US"/>
        </w:rPr>
        <w:t xml:space="preserve"> in a delayed onset of F</w:t>
      </w:r>
      <w:r w:rsidR="0084124C" w:rsidRPr="00F3323A">
        <w:rPr>
          <w:rFonts w:ascii="Palatino Linotype" w:hAnsi="Palatino Linotype"/>
          <w:vertAlign w:val="subscript"/>
          <w:lang w:val="en-US"/>
        </w:rPr>
        <w:t>M</w:t>
      </w:r>
      <w:r w:rsidR="0084124C" w:rsidRPr="00F3323A">
        <w:rPr>
          <w:rFonts w:ascii="Palatino Linotype" w:hAnsi="Palatino Linotype"/>
          <w:lang w:val="en-US"/>
        </w:rPr>
        <w:t xml:space="preserve">. </w:t>
      </w:r>
      <w:r w:rsidR="007D02AF">
        <w:rPr>
          <w:rFonts w:ascii="Palatino Linotype" w:hAnsi="Palatino Linotype"/>
          <w:lang w:val="en-US"/>
        </w:rPr>
        <w:t>L</w:t>
      </w:r>
      <w:r w:rsidR="007110D3" w:rsidRPr="00F3323A">
        <w:rPr>
          <w:rFonts w:ascii="Palatino Linotype" w:hAnsi="Palatino Linotype"/>
          <w:lang w:val="en-US"/>
        </w:rPr>
        <w:t>ight</w:t>
      </w:r>
      <w:r w:rsidR="007110D3">
        <w:rPr>
          <w:rFonts w:ascii="Palatino Linotype" w:hAnsi="Palatino Linotype"/>
          <w:lang w:val="en-US"/>
        </w:rPr>
        <w:t>-</w:t>
      </w:r>
      <w:r w:rsidR="008F27CD" w:rsidRPr="00F3323A">
        <w:rPr>
          <w:rFonts w:ascii="Palatino Linotype" w:hAnsi="Palatino Linotype"/>
          <w:lang w:val="en-US"/>
        </w:rPr>
        <w:t>adaptation responses were observed when</w:t>
      </w:r>
      <w:r w:rsidR="00694726">
        <w:rPr>
          <w:rFonts w:ascii="Palatino Linotype" w:hAnsi="Palatino Linotype"/>
          <w:lang w:val="en-US"/>
        </w:rPr>
        <w:t xml:space="preserve"> </w:t>
      </w:r>
      <w:r w:rsidR="004B114F">
        <w:rPr>
          <w:rFonts w:ascii="Palatino Linotype" w:hAnsi="Palatino Linotype"/>
          <w:lang w:val="en-US"/>
        </w:rPr>
        <w:t xml:space="preserve">a </w:t>
      </w:r>
      <w:r w:rsidR="008F27CD" w:rsidRPr="00F3323A">
        <w:rPr>
          <w:rFonts w:ascii="Palatino Linotype" w:hAnsi="Palatino Linotype"/>
          <w:lang w:val="en-US"/>
        </w:rPr>
        <w:t xml:space="preserve">single </w:t>
      </w:r>
      <w:r w:rsidR="00694726" w:rsidRPr="00F3323A">
        <w:rPr>
          <w:rFonts w:ascii="Palatino Linotype" w:hAnsi="Palatino Linotype"/>
          <w:lang w:val="en-US"/>
        </w:rPr>
        <w:t>cyanobacter</w:t>
      </w:r>
      <w:r w:rsidR="00694726">
        <w:rPr>
          <w:rFonts w:ascii="Palatino Linotype" w:hAnsi="Palatino Linotype"/>
          <w:lang w:val="en-US"/>
        </w:rPr>
        <w:t>ium</w:t>
      </w:r>
      <w:r w:rsidR="00694726" w:rsidRPr="00F3323A">
        <w:rPr>
          <w:rFonts w:ascii="Palatino Linotype" w:hAnsi="Palatino Linotype"/>
          <w:lang w:val="en-US"/>
        </w:rPr>
        <w:t xml:space="preserve"> </w:t>
      </w:r>
      <w:r w:rsidR="004B114F">
        <w:rPr>
          <w:rFonts w:ascii="Palatino Linotype" w:hAnsi="Palatino Linotype"/>
          <w:lang w:val="en-US"/>
        </w:rPr>
        <w:t>was</w:t>
      </w:r>
      <w:r w:rsidR="004B114F" w:rsidRPr="00F3323A">
        <w:rPr>
          <w:rFonts w:ascii="Palatino Linotype" w:hAnsi="Palatino Linotype"/>
          <w:lang w:val="en-US"/>
        </w:rPr>
        <w:t xml:space="preserve"> </w:t>
      </w:r>
      <w:r w:rsidR="008F27CD" w:rsidRPr="00F3323A">
        <w:rPr>
          <w:rFonts w:ascii="Palatino Linotype" w:hAnsi="Palatino Linotype"/>
          <w:lang w:val="en-US"/>
        </w:rPr>
        <w:t xml:space="preserve">exposed to a high intensity pulsed laser. Since the microcavity affected the quantum yield of single cells in the resonant state, we aimed to reveal whether the resonant state also </w:t>
      </w:r>
      <w:r w:rsidR="00694726" w:rsidRPr="00F3323A">
        <w:rPr>
          <w:rFonts w:ascii="Palatino Linotype" w:hAnsi="Palatino Linotype"/>
          <w:lang w:val="en-US"/>
        </w:rPr>
        <w:t>affect</w:t>
      </w:r>
      <w:r w:rsidR="00694726">
        <w:rPr>
          <w:rFonts w:ascii="Palatino Linotype" w:hAnsi="Palatino Linotype"/>
          <w:lang w:val="en-US"/>
        </w:rPr>
        <w:t>ed</w:t>
      </w:r>
      <w:r w:rsidR="00694726" w:rsidRPr="00F3323A">
        <w:rPr>
          <w:rFonts w:ascii="Palatino Linotype" w:hAnsi="Palatino Linotype"/>
          <w:lang w:val="en-US"/>
        </w:rPr>
        <w:t xml:space="preserve"> </w:t>
      </w:r>
      <w:r w:rsidR="008F27CD" w:rsidRPr="00F3323A">
        <w:rPr>
          <w:rFonts w:ascii="Palatino Linotype" w:hAnsi="Palatino Linotype"/>
          <w:lang w:val="en-US"/>
        </w:rPr>
        <w:t xml:space="preserve">the cyanobacteria </w:t>
      </w:r>
      <w:r w:rsidR="007110D3" w:rsidRPr="00F3323A">
        <w:rPr>
          <w:rFonts w:ascii="Palatino Linotype" w:hAnsi="Palatino Linotype"/>
          <w:lang w:val="en-US"/>
        </w:rPr>
        <w:t>light</w:t>
      </w:r>
      <w:r w:rsidR="007110D3">
        <w:rPr>
          <w:rFonts w:ascii="Palatino Linotype" w:hAnsi="Palatino Linotype"/>
          <w:lang w:val="en-US"/>
        </w:rPr>
        <w:t>-</w:t>
      </w:r>
      <w:r w:rsidR="008F27CD" w:rsidRPr="00F3323A">
        <w:rPr>
          <w:rFonts w:ascii="Palatino Linotype" w:hAnsi="Palatino Linotype"/>
          <w:lang w:val="en-US"/>
        </w:rPr>
        <w:t>adaptation processes caused by pulsed laser. Therefore, fluorescence time traces were acquired in a resonant microcavity and in free space as shown in Fig. S</w:t>
      </w:r>
      <w:r w:rsidR="0088672C" w:rsidRPr="00F3323A">
        <w:rPr>
          <w:rFonts w:ascii="Palatino Linotype" w:hAnsi="Palatino Linotype"/>
          <w:lang w:val="en-US"/>
        </w:rPr>
        <w:t>2</w:t>
      </w:r>
      <w:r w:rsidR="008F27CD" w:rsidRPr="00F3323A">
        <w:rPr>
          <w:rFonts w:ascii="Palatino Linotype" w:hAnsi="Palatino Linotype"/>
          <w:lang w:val="en-US"/>
        </w:rPr>
        <w:t xml:space="preserve">A. The experiment showed a strikingly different fluorescence </w:t>
      </w:r>
      <w:r w:rsidR="007110D3">
        <w:rPr>
          <w:rFonts w:ascii="Palatino Linotype" w:hAnsi="Palatino Linotype"/>
          <w:lang w:val="en-US"/>
        </w:rPr>
        <w:t xml:space="preserve">emission </w:t>
      </w:r>
      <w:r w:rsidR="008F27CD" w:rsidRPr="00F3323A">
        <w:rPr>
          <w:rFonts w:ascii="Palatino Linotype" w:hAnsi="Palatino Linotype"/>
          <w:lang w:val="en-US"/>
        </w:rPr>
        <w:t>curve in the resonant state.</w:t>
      </w:r>
    </w:p>
    <w:p w14:paraId="4F1BF044" w14:textId="5FBAA351" w:rsidR="008F27CD" w:rsidRPr="00F3323A" w:rsidRDefault="008F27CD" w:rsidP="0084739B">
      <w:pPr>
        <w:spacing w:line="240" w:lineRule="auto"/>
        <w:rPr>
          <w:rFonts w:ascii="Palatino Linotype" w:hAnsi="Palatino Linotype" w:cs="Arial"/>
          <w:lang w:val="en-US"/>
        </w:rPr>
      </w:pPr>
    </w:p>
    <w:p w14:paraId="16184799" w14:textId="2924C948" w:rsidR="008F27CD" w:rsidRPr="00F3323A" w:rsidRDefault="008F27CD" w:rsidP="008F27CD">
      <w:pPr>
        <w:jc w:val="center"/>
        <w:rPr>
          <w:rFonts w:ascii="Palatino Linotype" w:hAnsi="Palatino Linotype" w:cs="Arial"/>
          <w:lang w:val="en-US"/>
        </w:rPr>
      </w:pPr>
      <w:r w:rsidRPr="00F3323A">
        <w:rPr>
          <w:rFonts w:ascii="Palatino Linotype" w:hAnsi="Palatino Linotype" w:cs="Arial"/>
          <w:noProof/>
          <w:lang w:eastAsia="de-DE"/>
        </w:rPr>
        <w:lastRenderedPageBreak/>
        <w:drawing>
          <wp:inline distT="0" distB="0" distL="0" distR="0" wp14:anchorId="034A92D2" wp14:editId="0ADD43E3">
            <wp:extent cx="4320000" cy="216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a:stretch>
                      <a:fillRect/>
                    </a:stretch>
                  </pic:blipFill>
                  <pic:spPr>
                    <a:xfrm>
                      <a:off x="0" y="0"/>
                      <a:ext cx="4320000" cy="2160000"/>
                    </a:xfrm>
                    <a:prstGeom prst="rect">
                      <a:avLst/>
                    </a:prstGeom>
                  </pic:spPr>
                </pic:pic>
              </a:graphicData>
            </a:graphic>
          </wp:inline>
        </w:drawing>
      </w:r>
    </w:p>
    <w:p w14:paraId="4470353E" w14:textId="4232CD38" w:rsidR="008F27CD" w:rsidRPr="00F3323A" w:rsidRDefault="008F27CD" w:rsidP="0084739B">
      <w:pPr>
        <w:pStyle w:val="Bildunterschrift"/>
        <w:spacing w:line="240" w:lineRule="auto"/>
        <w:ind w:left="1134" w:right="1134"/>
        <w:rPr>
          <w:rFonts w:ascii="Palatino Linotype" w:hAnsi="Palatino Linotype"/>
          <w:lang w:val="en-US"/>
        </w:rPr>
      </w:pPr>
      <w:r w:rsidRPr="00F3323A">
        <w:rPr>
          <w:rFonts w:ascii="Palatino Linotype" w:hAnsi="Palatino Linotype"/>
          <w:b/>
          <w:bCs/>
          <w:lang w:val="en-US"/>
        </w:rPr>
        <w:t>Fig. S</w:t>
      </w:r>
      <w:r w:rsidR="0088672C" w:rsidRPr="00F3323A">
        <w:rPr>
          <w:rFonts w:ascii="Palatino Linotype" w:hAnsi="Palatino Linotype"/>
          <w:b/>
          <w:bCs/>
          <w:lang w:val="en-US"/>
        </w:rPr>
        <w:t>2</w:t>
      </w:r>
      <w:r w:rsidRPr="00F3323A">
        <w:rPr>
          <w:rFonts w:ascii="Palatino Linotype" w:hAnsi="Palatino Linotype"/>
          <w:b/>
          <w:bCs/>
          <w:lang w:val="en-US"/>
        </w:rPr>
        <w:t>: (A)</w:t>
      </w:r>
      <w:r w:rsidRPr="00F3323A">
        <w:rPr>
          <w:rFonts w:ascii="Palatino Linotype" w:hAnsi="Palatino Linotype"/>
          <w:lang w:val="en-US"/>
        </w:rPr>
        <w:t> Two representative fluorescence curves of cyanobacteria in free space (red curve), in a resonant microcavity (green curve). Both measurements were carried out with a pulsed laser (repetition rate: 80 MHz, pulse duration: 80 ps) and an excitation intensity of 30 μW.</w:t>
      </w:r>
      <w:r w:rsidR="005841B3">
        <w:rPr>
          <w:rFonts w:ascii="Palatino Linotype" w:hAnsi="Palatino Linotype"/>
          <w:lang w:val="en-US"/>
        </w:rPr>
        <w:t xml:space="preserve"> </w:t>
      </w:r>
      <w:r w:rsidR="005841B3" w:rsidRPr="005841B3">
        <w:rPr>
          <w:rFonts w:ascii="Palatino Linotype" w:hAnsi="Palatino Linotype"/>
          <w:lang w:val="en-US"/>
        </w:rPr>
        <w:t>The part on the left is zoomed.</w:t>
      </w:r>
    </w:p>
    <w:p w14:paraId="031E820F" w14:textId="38F0D81D" w:rsidR="008F27CD" w:rsidRPr="00F3323A" w:rsidRDefault="008F27CD" w:rsidP="0084739B">
      <w:pPr>
        <w:spacing w:line="240" w:lineRule="auto"/>
        <w:rPr>
          <w:rFonts w:ascii="Palatino Linotype" w:hAnsi="Palatino Linotype" w:cs="Arial"/>
          <w:lang w:val="en-US"/>
        </w:rPr>
      </w:pPr>
    </w:p>
    <w:p w14:paraId="2014CB38" w14:textId="2D794075" w:rsidR="00773E51" w:rsidRDefault="00F000E7" w:rsidP="0084739B">
      <w:pPr>
        <w:spacing w:line="240" w:lineRule="auto"/>
        <w:rPr>
          <w:rFonts w:ascii="Palatino Linotype" w:hAnsi="Palatino Linotype"/>
          <w:lang w:val="en-US"/>
        </w:rPr>
      </w:pPr>
      <w:r w:rsidRPr="00F3323A">
        <w:rPr>
          <w:rFonts w:ascii="Palatino Linotype" w:hAnsi="Palatino Linotype"/>
          <w:lang w:val="en-US"/>
        </w:rPr>
        <w:t>The reason for such behavior must lie in the biology of the bacteria. Perhaps with so much laser power</w:t>
      </w:r>
      <w:r w:rsidR="004B114F">
        <w:rPr>
          <w:rFonts w:ascii="Palatino Linotype" w:hAnsi="Palatino Linotype"/>
          <w:lang w:val="en-US"/>
        </w:rPr>
        <w:t>,</w:t>
      </w:r>
      <w:r w:rsidRPr="00F3323A">
        <w:rPr>
          <w:rFonts w:ascii="Palatino Linotype" w:hAnsi="Palatino Linotype"/>
          <w:lang w:val="en-US"/>
        </w:rPr>
        <w:t xml:space="preserve"> the fluorescence increase is directly </w:t>
      </w:r>
      <w:r w:rsidR="004B114F" w:rsidRPr="007D02AF">
        <w:rPr>
          <w:rFonts w:ascii="Palatino Linotype" w:hAnsi="Palatino Linotype"/>
          <w:lang w:val="en-US"/>
        </w:rPr>
        <w:t xml:space="preserve">proportional </w:t>
      </w:r>
      <w:r w:rsidRPr="007D02AF">
        <w:rPr>
          <w:rFonts w:ascii="Palatino Linotype" w:hAnsi="Palatino Linotype"/>
          <w:lang w:val="en-US"/>
        </w:rPr>
        <w:t>t</w:t>
      </w:r>
      <w:r w:rsidRPr="00F3323A">
        <w:rPr>
          <w:rFonts w:ascii="Palatino Linotype" w:hAnsi="Palatino Linotype"/>
          <w:lang w:val="en-US"/>
        </w:rPr>
        <w:t>o the F</w:t>
      </w:r>
      <w:r w:rsidRPr="00F3323A">
        <w:rPr>
          <w:rFonts w:ascii="Palatino Linotype" w:hAnsi="Palatino Linotype"/>
          <w:vertAlign w:val="subscript"/>
          <w:lang w:val="en-US"/>
        </w:rPr>
        <w:t>M</w:t>
      </w:r>
      <w:r w:rsidRPr="00F3323A">
        <w:rPr>
          <w:rFonts w:ascii="Palatino Linotype" w:hAnsi="Palatino Linotype"/>
          <w:lang w:val="en-US"/>
        </w:rPr>
        <w:t>-level, as all P680s are immediately overloaded with photons</w:t>
      </w:r>
      <w:r w:rsidR="004B114F">
        <w:rPr>
          <w:rFonts w:ascii="Palatino Linotype" w:hAnsi="Palatino Linotype"/>
          <w:lang w:val="en-US"/>
        </w:rPr>
        <w:t>. The</w:t>
      </w:r>
      <w:r w:rsidRPr="00F3323A">
        <w:rPr>
          <w:rFonts w:ascii="Palatino Linotype" w:hAnsi="Palatino Linotype"/>
          <w:lang w:val="en-US"/>
        </w:rPr>
        <w:t xml:space="preserve"> true F</w:t>
      </w:r>
      <w:r w:rsidRPr="00F3323A">
        <w:rPr>
          <w:rFonts w:ascii="Palatino Linotype" w:hAnsi="Palatino Linotype"/>
          <w:vertAlign w:val="subscript"/>
          <w:lang w:val="en-US"/>
        </w:rPr>
        <w:t>M</w:t>
      </w:r>
      <w:r w:rsidRPr="00F3323A">
        <w:rPr>
          <w:rFonts w:ascii="Palatino Linotype" w:hAnsi="Palatino Linotype"/>
          <w:lang w:val="en-US"/>
        </w:rPr>
        <w:t xml:space="preserve"> value is </w:t>
      </w:r>
      <w:r w:rsidR="004B114F" w:rsidRPr="00F3323A">
        <w:rPr>
          <w:rFonts w:ascii="Palatino Linotype" w:hAnsi="Palatino Linotype"/>
          <w:lang w:val="en-US"/>
        </w:rPr>
        <w:t xml:space="preserve">presumed </w:t>
      </w:r>
      <w:r w:rsidR="004B114F">
        <w:rPr>
          <w:rFonts w:ascii="Palatino Linotype" w:hAnsi="Palatino Linotype"/>
          <w:lang w:val="en-US"/>
        </w:rPr>
        <w:t xml:space="preserve"> to be </w:t>
      </w:r>
      <w:r w:rsidRPr="00F3323A">
        <w:rPr>
          <w:rFonts w:ascii="Palatino Linotype" w:hAnsi="Palatino Linotype"/>
          <w:lang w:val="en-US"/>
        </w:rPr>
        <w:t>the same for both resonant and free space</w:t>
      </w:r>
      <w:r w:rsidR="004B114F">
        <w:rPr>
          <w:rFonts w:ascii="Palatino Linotype" w:hAnsi="Palatino Linotype"/>
          <w:lang w:val="en-US"/>
        </w:rPr>
        <w:t xml:space="preserve"> </w:t>
      </w:r>
      <w:r w:rsidR="004B114F" w:rsidRPr="00F3323A">
        <w:rPr>
          <w:rFonts w:ascii="Palatino Linotype" w:hAnsi="Palatino Linotype"/>
          <w:lang w:val="en-US"/>
        </w:rPr>
        <w:t>measurements</w:t>
      </w:r>
      <w:r w:rsidRPr="00F3323A">
        <w:rPr>
          <w:rFonts w:ascii="Palatino Linotype" w:hAnsi="Palatino Linotype"/>
          <w:lang w:val="en-US"/>
        </w:rPr>
        <w:t>. In free space, F</w:t>
      </w:r>
      <w:r w:rsidRPr="00F3323A">
        <w:rPr>
          <w:rFonts w:ascii="Palatino Linotype" w:hAnsi="Palatino Linotype"/>
          <w:vertAlign w:val="subscript"/>
          <w:lang w:val="en-US"/>
        </w:rPr>
        <w:t>M</w:t>
      </w:r>
      <w:r w:rsidRPr="00F3323A">
        <w:rPr>
          <w:rFonts w:ascii="Palatino Linotype" w:hAnsi="Palatino Linotype"/>
          <w:lang w:val="en-US"/>
        </w:rPr>
        <w:t xml:space="preserve"> is immediately reached in the millisecond range as expected and then remains constant for about one second. Subsequently, a further increase in fluorescence, beyond the F</w:t>
      </w:r>
      <w:r w:rsidRPr="00F3323A">
        <w:rPr>
          <w:rFonts w:ascii="Palatino Linotype" w:hAnsi="Palatino Linotype"/>
          <w:vertAlign w:val="subscript"/>
          <w:lang w:val="en-US"/>
        </w:rPr>
        <w:t>M</w:t>
      </w:r>
      <w:r w:rsidRPr="00F3323A">
        <w:rPr>
          <w:rFonts w:ascii="Palatino Linotype" w:hAnsi="Palatino Linotype"/>
          <w:lang w:val="en-US"/>
        </w:rPr>
        <w:t xml:space="preserve"> value is observed, which probably reflects light protection mechanisms induced by extremely high pulsed laser light. The complete overload of the PS2 with </w:t>
      </w:r>
      <w:r w:rsidR="005841B3">
        <w:rPr>
          <w:rFonts w:ascii="Palatino Linotype" w:hAnsi="Palatino Linotype"/>
          <w:lang w:val="en-US"/>
        </w:rPr>
        <w:t>30</w:t>
      </w:r>
      <w:r w:rsidR="005841B3" w:rsidRPr="00F3323A">
        <w:rPr>
          <w:rFonts w:ascii="Palatino Linotype" w:hAnsi="Palatino Linotype"/>
          <w:lang w:val="en-US"/>
        </w:rPr>
        <w:t> </w:t>
      </w:r>
      <w:r w:rsidRPr="00F3323A">
        <w:rPr>
          <w:rFonts w:ascii="Palatino Linotype" w:hAnsi="Palatino Linotype"/>
          <w:lang w:val="en-US"/>
        </w:rPr>
        <w:t>μW per bacterium may have resulted in denaturation of the photosystem. The breaking of the chemical framework of the photosystem releases the individual chlorophyll</w:t>
      </w:r>
      <w:r w:rsidR="007D02AF">
        <w:rPr>
          <w:rFonts w:ascii="Palatino Linotype" w:hAnsi="Palatino Linotype"/>
          <w:lang w:val="en-US"/>
        </w:rPr>
        <w:t xml:space="preserve"> molecule</w:t>
      </w:r>
      <w:r w:rsidRPr="00F3323A">
        <w:rPr>
          <w:rFonts w:ascii="Palatino Linotype" w:hAnsi="Palatino Linotype"/>
          <w:lang w:val="en-US"/>
        </w:rPr>
        <w:t xml:space="preserve">s, which subsequently no longer act as complete photosystem, but like individual fluorophores. Thus, they behave by fluorescing more when they are excited more </w:t>
      </w:r>
      <w:r w:rsidR="00773E51" w:rsidRPr="00F3323A">
        <w:rPr>
          <w:rFonts w:ascii="Palatino Linotype" w:hAnsi="Palatino Linotype"/>
          <w:lang w:val="en-US"/>
        </w:rPr>
        <w:t>strongly,</w:t>
      </w:r>
      <w:r w:rsidR="00773E51">
        <w:rPr>
          <w:rFonts w:ascii="Palatino Linotype" w:hAnsi="Palatino Linotype"/>
          <w:lang w:val="en-US"/>
        </w:rPr>
        <w:t xml:space="preserve"> which is the normal, physical function of a free fluorophore.</w:t>
      </w:r>
      <w:r w:rsidR="007D02AF">
        <w:rPr>
          <w:rFonts w:ascii="Palatino Linotype" w:hAnsi="Palatino Linotype"/>
          <w:lang w:val="en-US"/>
        </w:rPr>
        <w:t>T</w:t>
      </w:r>
      <w:r w:rsidR="00773E51">
        <w:rPr>
          <w:rFonts w:ascii="Palatino Linotype" w:hAnsi="Palatino Linotype"/>
          <w:lang w:val="en-US"/>
        </w:rPr>
        <w:t>his</w:t>
      </w:r>
      <w:r w:rsidRPr="00F3323A">
        <w:rPr>
          <w:rFonts w:ascii="Palatino Linotype" w:hAnsi="Palatino Linotype"/>
          <w:lang w:val="en-US"/>
        </w:rPr>
        <w:t xml:space="preserve"> is not the case with the </w:t>
      </w:r>
      <w:r w:rsidR="00773E51">
        <w:rPr>
          <w:rFonts w:ascii="Palatino Linotype" w:hAnsi="Palatino Linotype"/>
          <w:lang w:val="en-US"/>
        </w:rPr>
        <w:t xml:space="preserve">intact </w:t>
      </w:r>
      <w:r w:rsidR="0084739B">
        <w:rPr>
          <w:rFonts w:ascii="Palatino Linotype" w:hAnsi="Palatino Linotype"/>
          <w:lang w:val="en-US"/>
        </w:rPr>
        <w:t>photosystem.</w:t>
      </w:r>
    </w:p>
    <w:p w14:paraId="1FAA8F8A" w14:textId="77777777" w:rsidR="0084739B" w:rsidRDefault="0084739B" w:rsidP="0084739B">
      <w:pPr>
        <w:spacing w:line="240" w:lineRule="auto"/>
        <w:rPr>
          <w:rFonts w:ascii="Palatino Linotype" w:hAnsi="Palatino Linotype"/>
          <w:lang w:val="en-US"/>
        </w:rPr>
      </w:pPr>
      <w:bookmarkStart w:id="0" w:name="_GoBack"/>
      <w:bookmarkEnd w:id="0"/>
    </w:p>
    <w:p w14:paraId="26AC00D7" w14:textId="52B53AAA" w:rsidR="00F000E7" w:rsidRDefault="00F000E7" w:rsidP="0084739B">
      <w:pPr>
        <w:spacing w:line="240" w:lineRule="auto"/>
        <w:rPr>
          <w:rFonts w:ascii="Palatino Linotype" w:hAnsi="Palatino Linotype"/>
          <w:lang w:val="en-US"/>
        </w:rPr>
      </w:pPr>
      <w:r w:rsidRPr="00F3323A">
        <w:rPr>
          <w:rFonts w:ascii="Palatino Linotype" w:hAnsi="Palatino Linotype"/>
          <w:lang w:val="en-US"/>
        </w:rPr>
        <w:t>In the microcavity in resonant state, the secondary fluorescence increase</w:t>
      </w:r>
      <w:r w:rsidR="00773E51">
        <w:rPr>
          <w:rFonts w:ascii="Palatino Linotype" w:hAnsi="Palatino Linotype"/>
          <w:lang w:val="en-US"/>
        </w:rPr>
        <w:t>d</w:t>
      </w:r>
      <w:r w:rsidRPr="00F3323A">
        <w:rPr>
          <w:rFonts w:ascii="Palatino Linotype" w:hAnsi="Palatino Linotype"/>
          <w:lang w:val="en-US"/>
        </w:rPr>
        <w:t xml:space="preserve"> beyond F</w:t>
      </w:r>
      <w:r w:rsidRPr="00F3323A">
        <w:rPr>
          <w:rFonts w:ascii="Palatino Linotype" w:hAnsi="Palatino Linotype"/>
          <w:vertAlign w:val="subscript"/>
          <w:lang w:val="en-US"/>
        </w:rPr>
        <w:t>M</w:t>
      </w:r>
      <w:r w:rsidR="00773E51" w:rsidRPr="007D02AF">
        <w:rPr>
          <w:rFonts w:ascii="Palatino Linotype" w:hAnsi="Palatino Linotype"/>
          <w:lang w:val="en-US"/>
        </w:rPr>
        <w:t>,</w:t>
      </w:r>
      <w:r w:rsidRPr="00AC56FD">
        <w:rPr>
          <w:rFonts w:ascii="Palatino Linotype" w:hAnsi="Palatino Linotype"/>
          <w:lang w:val="en-US"/>
        </w:rPr>
        <w:t xml:space="preserve"> </w:t>
      </w:r>
      <w:r w:rsidR="00773E51">
        <w:rPr>
          <w:rFonts w:ascii="Palatino Linotype" w:hAnsi="Palatino Linotype"/>
          <w:lang w:val="en-US"/>
        </w:rPr>
        <w:t>was</w:t>
      </w:r>
      <w:r w:rsidR="00773E51" w:rsidRPr="00F3323A">
        <w:rPr>
          <w:rFonts w:ascii="Palatino Linotype" w:hAnsi="Palatino Linotype"/>
          <w:lang w:val="en-US"/>
        </w:rPr>
        <w:t xml:space="preserve"> </w:t>
      </w:r>
      <w:r w:rsidRPr="00F3323A">
        <w:rPr>
          <w:rFonts w:ascii="Palatino Linotype" w:hAnsi="Palatino Linotype"/>
          <w:lang w:val="en-US"/>
        </w:rPr>
        <w:t xml:space="preserve">much stronger and </w:t>
      </w:r>
      <w:r w:rsidR="00773E51" w:rsidRPr="00F3323A">
        <w:rPr>
          <w:rFonts w:ascii="Palatino Linotype" w:hAnsi="Palatino Linotype"/>
          <w:lang w:val="en-US"/>
        </w:rPr>
        <w:t>start</w:t>
      </w:r>
      <w:r w:rsidR="00773E51">
        <w:rPr>
          <w:rFonts w:ascii="Palatino Linotype" w:hAnsi="Palatino Linotype"/>
          <w:lang w:val="en-US"/>
        </w:rPr>
        <w:t>ed</w:t>
      </w:r>
      <w:r w:rsidR="00773E51" w:rsidRPr="00F3323A">
        <w:rPr>
          <w:rFonts w:ascii="Palatino Linotype" w:hAnsi="Palatino Linotype"/>
          <w:lang w:val="en-US"/>
        </w:rPr>
        <w:t xml:space="preserve"> </w:t>
      </w:r>
      <w:r w:rsidRPr="00F3323A">
        <w:rPr>
          <w:rFonts w:ascii="Palatino Linotype" w:hAnsi="Palatino Linotype"/>
          <w:lang w:val="en-US"/>
        </w:rPr>
        <w:t xml:space="preserve">immediately upon </w:t>
      </w:r>
      <w:r w:rsidR="00773E51" w:rsidRPr="00F3323A">
        <w:rPr>
          <w:rFonts w:ascii="Palatino Linotype" w:hAnsi="Palatino Linotype"/>
          <w:lang w:val="en-US"/>
        </w:rPr>
        <w:t xml:space="preserve">pulsed laser </w:t>
      </w:r>
      <w:r w:rsidRPr="00F3323A">
        <w:rPr>
          <w:rFonts w:ascii="Palatino Linotype" w:hAnsi="Palatino Linotype"/>
          <w:lang w:val="en-US"/>
        </w:rPr>
        <w:t xml:space="preserve">onset. When the energy is trapped in the resonant state, the reflection at the mirrors and the reabsorption of the photons could </w:t>
      </w:r>
      <w:r w:rsidR="00773E51">
        <w:rPr>
          <w:rFonts w:ascii="Palatino Linotype" w:hAnsi="Palatino Linotype"/>
          <w:lang w:val="en-US"/>
        </w:rPr>
        <w:t xml:space="preserve">have </w:t>
      </w:r>
      <w:r w:rsidRPr="00F3323A">
        <w:rPr>
          <w:rFonts w:ascii="Palatino Linotype" w:hAnsi="Palatino Linotype"/>
          <w:lang w:val="en-US"/>
        </w:rPr>
        <w:t>accelerate</w:t>
      </w:r>
      <w:r w:rsidR="00773E51">
        <w:rPr>
          <w:rFonts w:ascii="Palatino Linotype" w:hAnsi="Palatino Linotype"/>
          <w:lang w:val="en-US"/>
        </w:rPr>
        <w:t>d</w:t>
      </w:r>
      <w:r w:rsidRPr="00F3323A">
        <w:rPr>
          <w:rFonts w:ascii="Palatino Linotype" w:hAnsi="Palatino Linotype"/>
          <w:lang w:val="en-US"/>
        </w:rPr>
        <w:t xml:space="preserve"> the </w:t>
      </w:r>
      <w:r w:rsidR="00773E51">
        <w:rPr>
          <w:rFonts w:ascii="Palatino Linotype" w:hAnsi="Palatino Linotype"/>
          <w:lang w:val="en-US"/>
        </w:rPr>
        <w:t xml:space="preserve">photosystem </w:t>
      </w:r>
      <w:r w:rsidRPr="00F3323A">
        <w:rPr>
          <w:rFonts w:ascii="Palatino Linotype" w:hAnsi="Palatino Linotype"/>
          <w:lang w:val="en-US"/>
        </w:rPr>
        <w:t xml:space="preserve">denaturation process, leading to an immediate increase </w:t>
      </w:r>
      <w:r w:rsidR="00773E51">
        <w:rPr>
          <w:rFonts w:ascii="Palatino Linotype" w:hAnsi="Palatino Linotype"/>
          <w:lang w:val="en-US"/>
        </w:rPr>
        <w:t>in</w:t>
      </w:r>
      <w:r w:rsidR="00773E51" w:rsidRPr="00F3323A">
        <w:rPr>
          <w:rFonts w:ascii="Palatino Linotype" w:hAnsi="Palatino Linotype"/>
          <w:lang w:val="en-US"/>
        </w:rPr>
        <w:t xml:space="preserve"> </w:t>
      </w:r>
      <w:r w:rsidRPr="00F3323A">
        <w:rPr>
          <w:rFonts w:ascii="Palatino Linotype" w:hAnsi="Palatino Linotype"/>
          <w:lang w:val="en-US"/>
        </w:rPr>
        <w:t xml:space="preserve">fluorescence. The fact that the cells </w:t>
      </w:r>
      <w:r w:rsidR="00773E51" w:rsidRPr="00F3323A">
        <w:rPr>
          <w:rFonts w:ascii="Palatino Linotype" w:hAnsi="Palatino Linotype"/>
          <w:lang w:val="en-US"/>
        </w:rPr>
        <w:t xml:space="preserve">in free space </w:t>
      </w:r>
      <w:r w:rsidRPr="00F3323A">
        <w:rPr>
          <w:rFonts w:ascii="Palatino Linotype" w:hAnsi="Palatino Linotype"/>
          <w:lang w:val="en-US"/>
        </w:rPr>
        <w:t>can maintain F</w:t>
      </w:r>
      <w:r w:rsidRPr="00F3323A">
        <w:rPr>
          <w:rFonts w:ascii="Palatino Linotype" w:hAnsi="Palatino Linotype"/>
          <w:vertAlign w:val="subscript"/>
          <w:lang w:val="en-US"/>
        </w:rPr>
        <w:t>M</w:t>
      </w:r>
      <w:r w:rsidRPr="00F3323A">
        <w:rPr>
          <w:rFonts w:ascii="Palatino Linotype" w:hAnsi="Palatino Linotype"/>
          <w:lang w:val="en-US"/>
        </w:rPr>
        <w:t xml:space="preserve"> values under this extreme photon pressure up to one second</w:t>
      </w:r>
      <w:r w:rsidR="00773E51">
        <w:rPr>
          <w:rFonts w:ascii="Palatino Linotype" w:hAnsi="Palatino Linotype"/>
          <w:lang w:val="en-US"/>
        </w:rPr>
        <w:t>,</w:t>
      </w:r>
      <w:r w:rsidRPr="00F3323A">
        <w:rPr>
          <w:rFonts w:ascii="Palatino Linotype" w:hAnsi="Palatino Linotype"/>
          <w:lang w:val="en-US"/>
        </w:rPr>
        <w:t xml:space="preserve"> illustrates a powerful yet unresolved capacity of short-term comp</w:t>
      </w:r>
      <w:r w:rsidR="0084739B">
        <w:rPr>
          <w:rFonts w:ascii="Palatino Linotype" w:hAnsi="Palatino Linotype"/>
          <w:lang w:val="en-US"/>
        </w:rPr>
        <w:t>ensation of high excess energy.</w:t>
      </w:r>
    </w:p>
    <w:p w14:paraId="0D9877A8" w14:textId="77777777" w:rsidR="0084739B" w:rsidRPr="00F3323A" w:rsidRDefault="0084739B" w:rsidP="0084739B">
      <w:pPr>
        <w:spacing w:line="240" w:lineRule="auto"/>
        <w:rPr>
          <w:rFonts w:ascii="Palatino Linotype" w:hAnsi="Palatino Linotype"/>
          <w:lang w:val="en-US"/>
        </w:rPr>
      </w:pPr>
    </w:p>
    <w:p w14:paraId="0A9F91E0" w14:textId="5379E074" w:rsidR="00F000E7" w:rsidRPr="00F3323A" w:rsidRDefault="00BF7FE6" w:rsidP="0084739B">
      <w:pPr>
        <w:spacing w:line="240" w:lineRule="auto"/>
        <w:rPr>
          <w:rFonts w:ascii="Palatino Linotype" w:hAnsi="Palatino Linotype" w:cs="Arial"/>
          <w:lang w:val="en-US"/>
        </w:rPr>
      </w:pPr>
      <w:r w:rsidRPr="00F3323A">
        <w:rPr>
          <w:rFonts w:ascii="Palatino Linotype" w:hAnsi="Palatino Linotype"/>
          <w:lang w:val="en-US"/>
        </w:rPr>
        <w:t xml:space="preserve">The power of the experimental set-up is also illustrated by the detection of high-light induced photo-destruction caused by the resonant optical field in combination with high-power pulsed laser. In the absence of the resonant state, the time gaps between the pulses allow the cells to eliminate excess excitation energy, whereas, in the </w:t>
      </w:r>
      <w:r w:rsidRPr="00F3323A">
        <w:rPr>
          <w:rFonts w:ascii="Palatino Linotype" w:hAnsi="Palatino Linotype"/>
          <w:lang w:val="en-US"/>
        </w:rPr>
        <w:lastRenderedPageBreak/>
        <w:t>resonant state, the energy remains trapped within the system. Whether the steady increase in fluorescence indeed reflects denaturation of PS2 and which mechanism cells in free space dissipate this excess energy deserves further investigation.</w:t>
      </w:r>
    </w:p>
    <w:sectPr w:rsidR="00F000E7" w:rsidRPr="00F332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12358" w14:textId="77777777" w:rsidR="00A53861" w:rsidRDefault="00A53861" w:rsidP="007818E4">
      <w:pPr>
        <w:spacing w:line="240" w:lineRule="auto"/>
      </w:pPr>
      <w:r>
        <w:separator/>
      </w:r>
    </w:p>
  </w:endnote>
  <w:endnote w:type="continuationSeparator" w:id="0">
    <w:p w14:paraId="14853C95" w14:textId="77777777" w:rsidR="00A53861" w:rsidRDefault="00A53861" w:rsidP="007818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89D72" w14:textId="77777777" w:rsidR="00A53861" w:rsidRDefault="00A53861" w:rsidP="007818E4">
      <w:pPr>
        <w:spacing w:line="240" w:lineRule="auto"/>
      </w:pPr>
      <w:r>
        <w:separator/>
      </w:r>
    </w:p>
  </w:footnote>
  <w:footnote w:type="continuationSeparator" w:id="0">
    <w:p w14:paraId="23858D5E" w14:textId="77777777" w:rsidR="00A53861" w:rsidRDefault="00A53861" w:rsidP="007818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B46"/>
    <w:multiLevelType w:val="hybridMultilevel"/>
    <w:tmpl w:val="BE126F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620E34"/>
    <w:multiLevelType w:val="hybridMultilevel"/>
    <w:tmpl w:val="A3F69E2C"/>
    <w:lvl w:ilvl="0" w:tplc="D3F26B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6607A"/>
    <w:multiLevelType w:val="hybridMultilevel"/>
    <w:tmpl w:val="6F6AA0BE"/>
    <w:lvl w:ilvl="0" w:tplc="71AE9848">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493283"/>
    <w:multiLevelType w:val="hybridMultilevel"/>
    <w:tmpl w:val="FC02787E"/>
    <w:lvl w:ilvl="0" w:tplc="1D827A6C">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E5F4A37"/>
    <w:multiLevelType w:val="hybridMultilevel"/>
    <w:tmpl w:val="BBFAFD04"/>
    <w:lvl w:ilvl="0" w:tplc="4A2852D8">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perpile-doc-id" w:val="I184W244S534P245"/>
    <w:docVar w:name="paperpile-doc-name" w:val="Rammler_et_al._supplementary_information_final_071122_KWB.docx"/>
  </w:docVars>
  <w:rsids>
    <w:rsidRoot w:val="00303320"/>
    <w:rsid w:val="000031BA"/>
    <w:rsid w:val="00003920"/>
    <w:rsid w:val="00003C34"/>
    <w:rsid w:val="00003C8A"/>
    <w:rsid w:val="00005EC0"/>
    <w:rsid w:val="000061BB"/>
    <w:rsid w:val="00010357"/>
    <w:rsid w:val="00015145"/>
    <w:rsid w:val="00015CFC"/>
    <w:rsid w:val="000168CF"/>
    <w:rsid w:val="000172E8"/>
    <w:rsid w:val="00020069"/>
    <w:rsid w:val="000255BA"/>
    <w:rsid w:val="00025900"/>
    <w:rsid w:val="00026192"/>
    <w:rsid w:val="000271A9"/>
    <w:rsid w:val="00034529"/>
    <w:rsid w:val="00034ED3"/>
    <w:rsid w:val="00035C08"/>
    <w:rsid w:val="00035EF4"/>
    <w:rsid w:val="00036A20"/>
    <w:rsid w:val="00036A31"/>
    <w:rsid w:val="00036C14"/>
    <w:rsid w:val="00036F02"/>
    <w:rsid w:val="00037FA6"/>
    <w:rsid w:val="00040F9B"/>
    <w:rsid w:val="00042DB8"/>
    <w:rsid w:val="00043ACE"/>
    <w:rsid w:val="000452AC"/>
    <w:rsid w:val="00045ED6"/>
    <w:rsid w:val="000469F5"/>
    <w:rsid w:val="00047121"/>
    <w:rsid w:val="00050A95"/>
    <w:rsid w:val="00051C84"/>
    <w:rsid w:val="00053BDA"/>
    <w:rsid w:val="000545DE"/>
    <w:rsid w:val="00054959"/>
    <w:rsid w:val="00055DFC"/>
    <w:rsid w:val="00061113"/>
    <w:rsid w:val="0006191D"/>
    <w:rsid w:val="0006194A"/>
    <w:rsid w:val="000705AE"/>
    <w:rsid w:val="000708B5"/>
    <w:rsid w:val="00072547"/>
    <w:rsid w:val="000737CD"/>
    <w:rsid w:val="00073D6A"/>
    <w:rsid w:val="00075871"/>
    <w:rsid w:val="00076984"/>
    <w:rsid w:val="000821DE"/>
    <w:rsid w:val="00083107"/>
    <w:rsid w:val="000840DA"/>
    <w:rsid w:val="000857CE"/>
    <w:rsid w:val="00086FF2"/>
    <w:rsid w:val="00094041"/>
    <w:rsid w:val="0009418E"/>
    <w:rsid w:val="00096FE1"/>
    <w:rsid w:val="000A082B"/>
    <w:rsid w:val="000A10EA"/>
    <w:rsid w:val="000A1161"/>
    <w:rsid w:val="000A1ACE"/>
    <w:rsid w:val="000A272B"/>
    <w:rsid w:val="000A7F58"/>
    <w:rsid w:val="000B1A09"/>
    <w:rsid w:val="000B272A"/>
    <w:rsid w:val="000C1C8C"/>
    <w:rsid w:val="000C4377"/>
    <w:rsid w:val="000D019B"/>
    <w:rsid w:val="000D0C54"/>
    <w:rsid w:val="000D46FD"/>
    <w:rsid w:val="000D4FD4"/>
    <w:rsid w:val="000D6F38"/>
    <w:rsid w:val="000D7BF1"/>
    <w:rsid w:val="000E01DC"/>
    <w:rsid w:val="000E0B30"/>
    <w:rsid w:val="000E1B54"/>
    <w:rsid w:val="000E2633"/>
    <w:rsid w:val="000E65E5"/>
    <w:rsid w:val="000E6BE2"/>
    <w:rsid w:val="000E73EC"/>
    <w:rsid w:val="000F08EC"/>
    <w:rsid w:val="000F5197"/>
    <w:rsid w:val="000F5348"/>
    <w:rsid w:val="000F7D53"/>
    <w:rsid w:val="001050AC"/>
    <w:rsid w:val="0010650C"/>
    <w:rsid w:val="00106BAE"/>
    <w:rsid w:val="00107897"/>
    <w:rsid w:val="0011052D"/>
    <w:rsid w:val="00110FDB"/>
    <w:rsid w:val="00112B79"/>
    <w:rsid w:val="00114A8F"/>
    <w:rsid w:val="00115BA0"/>
    <w:rsid w:val="00116898"/>
    <w:rsid w:val="00116EAE"/>
    <w:rsid w:val="0012235A"/>
    <w:rsid w:val="00124193"/>
    <w:rsid w:val="00125825"/>
    <w:rsid w:val="00127421"/>
    <w:rsid w:val="001274C4"/>
    <w:rsid w:val="0013144B"/>
    <w:rsid w:val="0013276D"/>
    <w:rsid w:val="00133CFE"/>
    <w:rsid w:val="00134625"/>
    <w:rsid w:val="00135362"/>
    <w:rsid w:val="001355A7"/>
    <w:rsid w:val="00137114"/>
    <w:rsid w:val="0014059D"/>
    <w:rsid w:val="001407A4"/>
    <w:rsid w:val="001425E6"/>
    <w:rsid w:val="001438C4"/>
    <w:rsid w:val="0015107B"/>
    <w:rsid w:val="0015286F"/>
    <w:rsid w:val="00153B8A"/>
    <w:rsid w:val="001610BF"/>
    <w:rsid w:val="0016210C"/>
    <w:rsid w:val="00164536"/>
    <w:rsid w:val="00165C4C"/>
    <w:rsid w:val="00165CA4"/>
    <w:rsid w:val="001664CB"/>
    <w:rsid w:val="00171DB3"/>
    <w:rsid w:val="0017372C"/>
    <w:rsid w:val="00173923"/>
    <w:rsid w:val="0017643B"/>
    <w:rsid w:val="001765D0"/>
    <w:rsid w:val="00181F11"/>
    <w:rsid w:val="00182AC7"/>
    <w:rsid w:val="001844FD"/>
    <w:rsid w:val="00184C92"/>
    <w:rsid w:val="00193CE6"/>
    <w:rsid w:val="00196B38"/>
    <w:rsid w:val="001A40E0"/>
    <w:rsid w:val="001A57B7"/>
    <w:rsid w:val="001A5876"/>
    <w:rsid w:val="001A5DB8"/>
    <w:rsid w:val="001A7773"/>
    <w:rsid w:val="001B1279"/>
    <w:rsid w:val="001B1D0A"/>
    <w:rsid w:val="001B47F1"/>
    <w:rsid w:val="001B4C7F"/>
    <w:rsid w:val="001C0044"/>
    <w:rsid w:val="001C0A57"/>
    <w:rsid w:val="001C304E"/>
    <w:rsid w:val="001C4207"/>
    <w:rsid w:val="001C429F"/>
    <w:rsid w:val="001C7C8B"/>
    <w:rsid w:val="001D3C33"/>
    <w:rsid w:val="001D4D5D"/>
    <w:rsid w:val="001D5373"/>
    <w:rsid w:val="001D5BBA"/>
    <w:rsid w:val="001D701E"/>
    <w:rsid w:val="001D7EA8"/>
    <w:rsid w:val="001D7EBF"/>
    <w:rsid w:val="001E1067"/>
    <w:rsid w:val="001E1497"/>
    <w:rsid w:val="001E1C74"/>
    <w:rsid w:val="001E23C9"/>
    <w:rsid w:val="001E37F5"/>
    <w:rsid w:val="001E77AE"/>
    <w:rsid w:val="001F0543"/>
    <w:rsid w:val="001F0CF4"/>
    <w:rsid w:val="001F117D"/>
    <w:rsid w:val="001F3644"/>
    <w:rsid w:val="001F3AF0"/>
    <w:rsid w:val="001F442D"/>
    <w:rsid w:val="001F4A0F"/>
    <w:rsid w:val="001F7A60"/>
    <w:rsid w:val="001F7C39"/>
    <w:rsid w:val="00200DEA"/>
    <w:rsid w:val="00203210"/>
    <w:rsid w:val="00207E0C"/>
    <w:rsid w:val="002109D7"/>
    <w:rsid w:val="00211457"/>
    <w:rsid w:val="0021313C"/>
    <w:rsid w:val="002153DA"/>
    <w:rsid w:val="00215489"/>
    <w:rsid w:val="00220AEA"/>
    <w:rsid w:val="00220CF4"/>
    <w:rsid w:val="0022154C"/>
    <w:rsid w:val="00222DF3"/>
    <w:rsid w:val="0023209C"/>
    <w:rsid w:val="00232B01"/>
    <w:rsid w:val="00235650"/>
    <w:rsid w:val="00235843"/>
    <w:rsid w:val="002361B5"/>
    <w:rsid w:val="0023632E"/>
    <w:rsid w:val="00236453"/>
    <w:rsid w:val="00240792"/>
    <w:rsid w:val="0024316B"/>
    <w:rsid w:val="00245529"/>
    <w:rsid w:val="00247C87"/>
    <w:rsid w:val="0025065E"/>
    <w:rsid w:val="00251CBC"/>
    <w:rsid w:val="00253C27"/>
    <w:rsid w:val="00253E6E"/>
    <w:rsid w:val="00254C91"/>
    <w:rsid w:val="00255AF7"/>
    <w:rsid w:val="00255CCB"/>
    <w:rsid w:val="0025680A"/>
    <w:rsid w:val="00257853"/>
    <w:rsid w:val="00261D35"/>
    <w:rsid w:val="00262606"/>
    <w:rsid w:val="00263036"/>
    <w:rsid w:val="00267D66"/>
    <w:rsid w:val="002724E1"/>
    <w:rsid w:val="00273018"/>
    <w:rsid w:val="002733DB"/>
    <w:rsid w:val="00275599"/>
    <w:rsid w:val="00276E94"/>
    <w:rsid w:val="00284485"/>
    <w:rsid w:val="00284FDC"/>
    <w:rsid w:val="00286F31"/>
    <w:rsid w:val="002922ED"/>
    <w:rsid w:val="002939FF"/>
    <w:rsid w:val="002A2695"/>
    <w:rsid w:val="002A28C3"/>
    <w:rsid w:val="002A3809"/>
    <w:rsid w:val="002A3C87"/>
    <w:rsid w:val="002A4B00"/>
    <w:rsid w:val="002A5933"/>
    <w:rsid w:val="002B01A3"/>
    <w:rsid w:val="002B4383"/>
    <w:rsid w:val="002B7098"/>
    <w:rsid w:val="002C5828"/>
    <w:rsid w:val="002D18B5"/>
    <w:rsid w:val="002D1A34"/>
    <w:rsid w:val="002D1F05"/>
    <w:rsid w:val="002D50F6"/>
    <w:rsid w:val="002D51CF"/>
    <w:rsid w:val="002D58F8"/>
    <w:rsid w:val="002D6207"/>
    <w:rsid w:val="002D7602"/>
    <w:rsid w:val="002E207E"/>
    <w:rsid w:val="002E2093"/>
    <w:rsid w:val="002E2686"/>
    <w:rsid w:val="002E2C54"/>
    <w:rsid w:val="002E3BD1"/>
    <w:rsid w:val="002F29AE"/>
    <w:rsid w:val="002F2EC3"/>
    <w:rsid w:val="002F3C68"/>
    <w:rsid w:val="00300BFA"/>
    <w:rsid w:val="00302495"/>
    <w:rsid w:val="00302712"/>
    <w:rsid w:val="003028CB"/>
    <w:rsid w:val="00303320"/>
    <w:rsid w:val="00304BCB"/>
    <w:rsid w:val="00305B03"/>
    <w:rsid w:val="00306E88"/>
    <w:rsid w:val="00312C39"/>
    <w:rsid w:val="0031308C"/>
    <w:rsid w:val="00313D9F"/>
    <w:rsid w:val="00316B84"/>
    <w:rsid w:val="00317D09"/>
    <w:rsid w:val="00321428"/>
    <w:rsid w:val="003220ED"/>
    <w:rsid w:val="0032247D"/>
    <w:rsid w:val="00325D00"/>
    <w:rsid w:val="00325D2B"/>
    <w:rsid w:val="003266B9"/>
    <w:rsid w:val="00326D9F"/>
    <w:rsid w:val="00327EC3"/>
    <w:rsid w:val="003304D9"/>
    <w:rsid w:val="00331968"/>
    <w:rsid w:val="00332E93"/>
    <w:rsid w:val="00345D34"/>
    <w:rsid w:val="00351791"/>
    <w:rsid w:val="00353BD7"/>
    <w:rsid w:val="00354034"/>
    <w:rsid w:val="00354308"/>
    <w:rsid w:val="003556FC"/>
    <w:rsid w:val="00361D89"/>
    <w:rsid w:val="0036247D"/>
    <w:rsid w:val="00362D4A"/>
    <w:rsid w:val="00362DE8"/>
    <w:rsid w:val="00363EE9"/>
    <w:rsid w:val="00363FAB"/>
    <w:rsid w:val="003673A6"/>
    <w:rsid w:val="00367AE0"/>
    <w:rsid w:val="0037088E"/>
    <w:rsid w:val="003712D1"/>
    <w:rsid w:val="0037249B"/>
    <w:rsid w:val="00372C66"/>
    <w:rsid w:val="00373AFE"/>
    <w:rsid w:val="00374071"/>
    <w:rsid w:val="0037505D"/>
    <w:rsid w:val="00376315"/>
    <w:rsid w:val="00376682"/>
    <w:rsid w:val="003814A1"/>
    <w:rsid w:val="0038234D"/>
    <w:rsid w:val="0038279D"/>
    <w:rsid w:val="00384961"/>
    <w:rsid w:val="0038606A"/>
    <w:rsid w:val="003866DF"/>
    <w:rsid w:val="003925C4"/>
    <w:rsid w:val="00393333"/>
    <w:rsid w:val="00393F8F"/>
    <w:rsid w:val="00395B53"/>
    <w:rsid w:val="00397D04"/>
    <w:rsid w:val="003A3526"/>
    <w:rsid w:val="003A3D82"/>
    <w:rsid w:val="003B00DE"/>
    <w:rsid w:val="003B1C2E"/>
    <w:rsid w:val="003B2DA7"/>
    <w:rsid w:val="003B41DD"/>
    <w:rsid w:val="003B4CC8"/>
    <w:rsid w:val="003B4D71"/>
    <w:rsid w:val="003B6D92"/>
    <w:rsid w:val="003B73B4"/>
    <w:rsid w:val="003C0A70"/>
    <w:rsid w:val="003C2134"/>
    <w:rsid w:val="003C22BF"/>
    <w:rsid w:val="003C2F7F"/>
    <w:rsid w:val="003C4059"/>
    <w:rsid w:val="003C7C18"/>
    <w:rsid w:val="003D434A"/>
    <w:rsid w:val="003D6097"/>
    <w:rsid w:val="003D65DE"/>
    <w:rsid w:val="003E1398"/>
    <w:rsid w:val="003E2F1B"/>
    <w:rsid w:val="003E4B03"/>
    <w:rsid w:val="003E5115"/>
    <w:rsid w:val="003F239E"/>
    <w:rsid w:val="003F3069"/>
    <w:rsid w:val="003F3542"/>
    <w:rsid w:val="003F5497"/>
    <w:rsid w:val="003F61B7"/>
    <w:rsid w:val="003F7E5E"/>
    <w:rsid w:val="003F7F4F"/>
    <w:rsid w:val="004000EA"/>
    <w:rsid w:val="0040365B"/>
    <w:rsid w:val="00404324"/>
    <w:rsid w:val="00405156"/>
    <w:rsid w:val="00405CFC"/>
    <w:rsid w:val="00407169"/>
    <w:rsid w:val="004078F6"/>
    <w:rsid w:val="00410664"/>
    <w:rsid w:val="00410963"/>
    <w:rsid w:val="0041162F"/>
    <w:rsid w:val="00414283"/>
    <w:rsid w:val="004149AC"/>
    <w:rsid w:val="00415364"/>
    <w:rsid w:val="00415AFD"/>
    <w:rsid w:val="00417696"/>
    <w:rsid w:val="004239E1"/>
    <w:rsid w:val="00423F07"/>
    <w:rsid w:val="00424F28"/>
    <w:rsid w:val="00426AA7"/>
    <w:rsid w:val="00426EA6"/>
    <w:rsid w:val="00431875"/>
    <w:rsid w:val="0043202F"/>
    <w:rsid w:val="00433CBC"/>
    <w:rsid w:val="004379C7"/>
    <w:rsid w:val="0044271B"/>
    <w:rsid w:val="00451571"/>
    <w:rsid w:val="0045230B"/>
    <w:rsid w:val="004549E2"/>
    <w:rsid w:val="004607C1"/>
    <w:rsid w:val="00460DC6"/>
    <w:rsid w:val="00460F79"/>
    <w:rsid w:val="00462F61"/>
    <w:rsid w:val="00464854"/>
    <w:rsid w:val="0046579D"/>
    <w:rsid w:val="00465D0A"/>
    <w:rsid w:val="00477E96"/>
    <w:rsid w:val="004825B7"/>
    <w:rsid w:val="0048419B"/>
    <w:rsid w:val="0048432A"/>
    <w:rsid w:val="00485331"/>
    <w:rsid w:val="0048677C"/>
    <w:rsid w:val="00487F2D"/>
    <w:rsid w:val="00490518"/>
    <w:rsid w:val="00490D46"/>
    <w:rsid w:val="00494879"/>
    <w:rsid w:val="00494C3E"/>
    <w:rsid w:val="004970B7"/>
    <w:rsid w:val="004A0559"/>
    <w:rsid w:val="004A2DCC"/>
    <w:rsid w:val="004A4D1E"/>
    <w:rsid w:val="004A4D56"/>
    <w:rsid w:val="004A5F31"/>
    <w:rsid w:val="004A6501"/>
    <w:rsid w:val="004B114F"/>
    <w:rsid w:val="004B1518"/>
    <w:rsid w:val="004B1F5D"/>
    <w:rsid w:val="004B21CE"/>
    <w:rsid w:val="004B32EF"/>
    <w:rsid w:val="004B5E74"/>
    <w:rsid w:val="004C0173"/>
    <w:rsid w:val="004C191E"/>
    <w:rsid w:val="004C586C"/>
    <w:rsid w:val="004C65AB"/>
    <w:rsid w:val="004D03E4"/>
    <w:rsid w:val="004D2F1E"/>
    <w:rsid w:val="004D57F3"/>
    <w:rsid w:val="004D7170"/>
    <w:rsid w:val="004D7982"/>
    <w:rsid w:val="004D7AE6"/>
    <w:rsid w:val="004E0199"/>
    <w:rsid w:val="004E3B9D"/>
    <w:rsid w:val="004E4483"/>
    <w:rsid w:val="004E452C"/>
    <w:rsid w:val="004E7384"/>
    <w:rsid w:val="004F1E5E"/>
    <w:rsid w:val="004F2186"/>
    <w:rsid w:val="004F529B"/>
    <w:rsid w:val="004F72B9"/>
    <w:rsid w:val="004F7EFA"/>
    <w:rsid w:val="00501A4A"/>
    <w:rsid w:val="00502915"/>
    <w:rsid w:val="00504BDB"/>
    <w:rsid w:val="00504FFC"/>
    <w:rsid w:val="005052A8"/>
    <w:rsid w:val="005150B3"/>
    <w:rsid w:val="0052090C"/>
    <w:rsid w:val="00522FFB"/>
    <w:rsid w:val="00523373"/>
    <w:rsid w:val="00532570"/>
    <w:rsid w:val="005329EF"/>
    <w:rsid w:val="00532EC8"/>
    <w:rsid w:val="00534EDA"/>
    <w:rsid w:val="0053539E"/>
    <w:rsid w:val="00535FBF"/>
    <w:rsid w:val="0053769E"/>
    <w:rsid w:val="00540D32"/>
    <w:rsid w:val="0054730E"/>
    <w:rsid w:val="005501DC"/>
    <w:rsid w:val="00553212"/>
    <w:rsid w:val="005551C0"/>
    <w:rsid w:val="00555516"/>
    <w:rsid w:val="0056228E"/>
    <w:rsid w:val="0056335F"/>
    <w:rsid w:val="0056480D"/>
    <w:rsid w:val="00564CDA"/>
    <w:rsid w:val="00565464"/>
    <w:rsid w:val="0056628F"/>
    <w:rsid w:val="00573B3C"/>
    <w:rsid w:val="00574833"/>
    <w:rsid w:val="00575615"/>
    <w:rsid w:val="00576060"/>
    <w:rsid w:val="005763B4"/>
    <w:rsid w:val="005764C5"/>
    <w:rsid w:val="00576D85"/>
    <w:rsid w:val="00580E97"/>
    <w:rsid w:val="00582E42"/>
    <w:rsid w:val="00583158"/>
    <w:rsid w:val="005841B3"/>
    <w:rsid w:val="00585576"/>
    <w:rsid w:val="00585902"/>
    <w:rsid w:val="00585D08"/>
    <w:rsid w:val="00593BB3"/>
    <w:rsid w:val="00594A24"/>
    <w:rsid w:val="0059549A"/>
    <w:rsid w:val="0059606F"/>
    <w:rsid w:val="00596762"/>
    <w:rsid w:val="0059742A"/>
    <w:rsid w:val="005A12D9"/>
    <w:rsid w:val="005A215E"/>
    <w:rsid w:val="005A24E3"/>
    <w:rsid w:val="005A2DEC"/>
    <w:rsid w:val="005A38B3"/>
    <w:rsid w:val="005A5147"/>
    <w:rsid w:val="005A5C11"/>
    <w:rsid w:val="005A7CD9"/>
    <w:rsid w:val="005B3F52"/>
    <w:rsid w:val="005C1602"/>
    <w:rsid w:val="005C1EA5"/>
    <w:rsid w:val="005C4AE5"/>
    <w:rsid w:val="005C688D"/>
    <w:rsid w:val="005C6C89"/>
    <w:rsid w:val="005D2215"/>
    <w:rsid w:val="005E0835"/>
    <w:rsid w:val="005E0C6F"/>
    <w:rsid w:val="005E105A"/>
    <w:rsid w:val="005E10E9"/>
    <w:rsid w:val="005E3CFC"/>
    <w:rsid w:val="005E3F83"/>
    <w:rsid w:val="005F14C5"/>
    <w:rsid w:val="005F3E2D"/>
    <w:rsid w:val="005F54DC"/>
    <w:rsid w:val="0060040D"/>
    <w:rsid w:val="006033B1"/>
    <w:rsid w:val="00603761"/>
    <w:rsid w:val="00605BC7"/>
    <w:rsid w:val="006209B4"/>
    <w:rsid w:val="00621A3D"/>
    <w:rsid w:val="00621A6E"/>
    <w:rsid w:val="006224BD"/>
    <w:rsid w:val="006229E0"/>
    <w:rsid w:val="0064053C"/>
    <w:rsid w:val="00640EFA"/>
    <w:rsid w:val="00642175"/>
    <w:rsid w:val="00642DE5"/>
    <w:rsid w:val="00645180"/>
    <w:rsid w:val="00645D4C"/>
    <w:rsid w:val="006463BF"/>
    <w:rsid w:val="00647114"/>
    <w:rsid w:val="0065059B"/>
    <w:rsid w:val="00653388"/>
    <w:rsid w:val="006566E0"/>
    <w:rsid w:val="00657900"/>
    <w:rsid w:val="0066064D"/>
    <w:rsid w:val="00660783"/>
    <w:rsid w:val="00661E69"/>
    <w:rsid w:val="00665026"/>
    <w:rsid w:val="00665449"/>
    <w:rsid w:val="006669E0"/>
    <w:rsid w:val="00666A86"/>
    <w:rsid w:val="0066797B"/>
    <w:rsid w:val="00670BEE"/>
    <w:rsid w:val="00673722"/>
    <w:rsid w:val="006762BE"/>
    <w:rsid w:val="00677989"/>
    <w:rsid w:val="0068076E"/>
    <w:rsid w:val="00681ACC"/>
    <w:rsid w:val="00686A14"/>
    <w:rsid w:val="006912BC"/>
    <w:rsid w:val="00693DC3"/>
    <w:rsid w:val="00694726"/>
    <w:rsid w:val="00695535"/>
    <w:rsid w:val="006A006A"/>
    <w:rsid w:val="006A4AB0"/>
    <w:rsid w:val="006B103E"/>
    <w:rsid w:val="006B1D07"/>
    <w:rsid w:val="006B2076"/>
    <w:rsid w:val="006B20ED"/>
    <w:rsid w:val="006B2660"/>
    <w:rsid w:val="006B41B3"/>
    <w:rsid w:val="006B4F76"/>
    <w:rsid w:val="006B5C41"/>
    <w:rsid w:val="006C05C7"/>
    <w:rsid w:val="006C0D6D"/>
    <w:rsid w:val="006C1997"/>
    <w:rsid w:val="006C1E84"/>
    <w:rsid w:val="006C2477"/>
    <w:rsid w:val="006C330F"/>
    <w:rsid w:val="006C58AD"/>
    <w:rsid w:val="006C5DD7"/>
    <w:rsid w:val="006C649F"/>
    <w:rsid w:val="006C6E72"/>
    <w:rsid w:val="006D16A6"/>
    <w:rsid w:val="006D28C7"/>
    <w:rsid w:val="006D371D"/>
    <w:rsid w:val="006D6422"/>
    <w:rsid w:val="006D6528"/>
    <w:rsid w:val="006E0769"/>
    <w:rsid w:val="006E07A6"/>
    <w:rsid w:val="006E303C"/>
    <w:rsid w:val="006E5489"/>
    <w:rsid w:val="006E5C2F"/>
    <w:rsid w:val="006E6CCF"/>
    <w:rsid w:val="006F148E"/>
    <w:rsid w:val="006F1917"/>
    <w:rsid w:val="006F72EC"/>
    <w:rsid w:val="00701256"/>
    <w:rsid w:val="007019B6"/>
    <w:rsid w:val="00704366"/>
    <w:rsid w:val="007054C4"/>
    <w:rsid w:val="007110D3"/>
    <w:rsid w:val="00717A2D"/>
    <w:rsid w:val="007231CC"/>
    <w:rsid w:val="00724157"/>
    <w:rsid w:val="00725462"/>
    <w:rsid w:val="00725A70"/>
    <w:rsid w:val="0072726A"/>
    <w:rsid w:val="00727421"/>
    <w:rsid w:val="00727B94"/>
    <w:rsid w:val="0073063F"/>
    <w:rsid w:val="00731F73"/>
    <w:rsid w:val="00733940"/>
    <w:rsid w:val="007349F5"/>
    <w:rsid w:val="0073587C"/>
    <w:rsid w:val="0073621D"/>
    <w:rsid w:val="007370EC"/>
    <w:rsid w:val="00740771"/>
    <w:rsid w:val="007408E7"/>
    <w:rsid w:val="007423DE"/>
    <w:rsid w:val="007428D0"/>
    <w:rsid w:val="007433DA"/>
    <w:rsid w:val="007476B3"/>
    <w:rsid w:val="00752314"/>
    <w:rsid w:val="00753748"/>
    <w:rsid w:val="007572FD"/>
    <w:rsid w:val="00760E7B"/>
    <w:rsid w:val="00760E9B"/>
    <w:rsid w:val="00762D71"/>
    <w:rsid w:val="00763702"/>
    <w:rsid w:val="007642D5"/>
    <w:rsid w:val="0077183A"/>
    <w:rsid w:val="00773E51"/>
    <w:rsid w:val="007747B7"/>
    <w:rsid w:val="007753FD"/>
    <w:rsid w:val="00776174"/>
    <w:rsid w:val="0077617E"/>
    <w:rsid w:val="00780369"/>
    <w:rsid w:val="00780C49"/>
    <w:rsid w:val="007818E4"/>
    <w:rsid w:val="007819D7"/>
    <w:rsid w:val="007849AC"/>
    <w:rsid w:val="00785DF8"/>
    <w:rsid w:val="007874DD"/>
    <w:rsid w:val="00791637"/>
    <w:rsid w:val="007968B4"/>
    <w:rsid w:val="0079711E"/>
    <w:rsid w:val="00797581"/>
    <w:rsid w:val="007A0A46"/>
    <w:rsid w:val="007A4066"/>
    <w:rsid w:val="007A5CDC"/>
    <w:rsid w:val="007A604A"/>
    <w:rsid w:val="007A6C03"/>
    <w:rsid w:val="007B1AD2"/>
    <w:rsid w:val="007B25A8"/>
    <w:rsid w:val="007B2F4F"/>
    <w:rsid w:val="007B3ABF"/>
    <w:rsid w:val="007B4360"/>
    <w:rsid w:val="007B50AF"/>
    <w:rsid w:val="007B53C0"/>
    <w:rsid w:val="007B54D3"/>
    <w:rsid w:val="007B7BDD"/>
    <w:rsid w:val="007D02AF"/>
    <w:rsid w:val="007D15DD"/>
    <w:rsid w:val="007D21BF"/>
    <w:rsid w:val="007D4D87"/>
    <w:rsid w:val="007D5A11"/>
    <w:rsid w:val="007E0017"/>
    <w:rsid w:val="007E34D4"/>
    <w:rsid w:val="007E4310"/>
    <w:rsid w:val="007E43A2"/>
    <w:rsid w:val="007F0761"/>
    <w:rsid w:val="007F6E94"/>
    <w:rsid w:val="007F725D"/>
    <w:rsid w:val="00800306"/>
    <w:rsid w:val="00801C9F"/>
    <w:rsid w:val="00802D83"/>
    <w:rsid w:val="008033C7"/>
    <w:rsid w:val="00803634"/>
    <w:rsid w:val="00807273"/>
    <w:rsid w:val="008100E6"/>
    <w:rsid w:val="008102AE"/>
    <w:rsid w:val="008139BA"/>
    <w:rsid w:val="0081402B"/>
    <w:rsid w:val="008161A3"/>
    <w:rsid w:val="00817555"/>
    <w:rsid w:val="008200B1"/>
    <w:rsid w:val="00821925"/>
    <w:rsid w:val="00822DCC"/>
    <w:rsid w:val="008235E6"/>
    <w:rsid w:val="0082472E"/>
    <w:rsid w:val="00825486"/>
    <w:rsid w:val="0082677F"/>
    <w:rsid w:val="00826E87"/>
    <w:rsid w:val="00827C53"/>
    <w:rsid w:val="00831ACB"/>
    <w:rsid w:val="008331F0"/>
    <w:rsid w:val="00834FCB"/>
    <w:rsid w:val="008355DD"/>
    <w:rsid w:val="00835E94"/>
    <w:rsid w:val="0084124C"/>
    <w:rsid w:val="0084232E"/>
    <w:rsid w:val="0084300E"/>
    <w:rsid w:val="0084739B"/>
    <w:rsid w:val="00850062"/>
    <w:rsid w:val="00853A70"/>
    <w:rsid w:val="00854FBE"/>
    <w:rsid w:val="00857F1D"/>
    <w:rsid w:val="00862F76"/>
    <w:rsid w:val="00863CE6"/>
    <w:rsid w:val="00864C31"/>
    <w:rsid w:val="00864CF4"/>
    <w:rsid w:val="00865683"/>
    <w:rsid w:val="008660BF"/>
    <w:rsid w:val="00866ED4"/>
    <w:rsid w:val="0087010C"/>
    <w:rsid w:val="00871125"/>
    <w:rsid w:val="00871E66"/>
    <w:rsid w:val="0087381F"/>
    <w:rsid w:val="008749DE"/>
    <w:rsid w:val="0087686F"/>
    <w:rsid w:val="0088672C"/>
    <w:rsid w:val="0089087E"/>
    <w:rsid w:val="00891BDF"/>
    <w:rsid w:val="008960AE"/>
    <w:rsid w:val="008A05B3"/>
    <w:rsid w:val="008A0C1C"/>
    <w:rsid w:val="008A1246"/>
    <w:rsid w:val="008A5E2E"/>
    <w:rsid w:val="008A78C5"/>
    <w:rsid w:val="008B1AA8"/>
    <w:rsid w:val="008C028F"/>
    <w:rsid w:val="008C196D"/>
    <w:rsid w:val="008C3142"/>
    <w:rsid w:val="008C3F48"/>
    <w:rsid w:val="008C43F5"/>
    <w:rsid w:val="008C441E"/>
    <w:rsid w:val="008C6D57"/>
    <w:rsid w:val="008D5350"/>
    <w:rsid w:val="008E106E"/>
    <w:rsid w:val="008E1BFC"/>
    <w:rsid w:val="008E1E52"/>
    <w:rsid w:val="008E376E"/>
    <w:rsid w:val="008E4E87"/>
    <w:rsid w:val="008E5BC5"/>
    <w:rsid w:val="008E62C7"/>
    <w:rsid w:val="008F27CD"/>
    <w:rsid w:val="008F2946"/>
    <w:rsid w:val="008F31F7"/>
    <w:rsid w:val="008F3233"/>
    <w:rsid w:val="008F3D01"/>
    <w:rsid w:val="008F59FF"/>
    <w:rsid w:val="008F7787"/>
    <w:rsid w:val="009007CC"/>
    <w:rsid w:val="00906DC0"/>
    <w:rsid w:val="00907F8A"/>
    <w:rsid w:val="00910DD8"/>
    <w:rsid w:val="00915551"/>
    <w:rsid w:val="0092045A"/>
    <w:rsid w:val="0092064B"/>
    <w:rsid w:val="00920F0F"/>
    <w:rsid w:val="00921104"/>
    <w:rsid w:val="00922E24"/>
    <w:rsid w:val="009249B2"/>
    <w:rsid w:val="00925595"/>
    <w:rsid w:val="00925CFB"/>
    <w:rsid w:val="009268F3"/>
    <w:rsid w:val="00930AF2"/>
    <w:rsid w:val="00931063"/>
    <w:rsid w:val="00931347"/>
    <w:rsid w:val="00932093"/>
    <w:rsid w:val="009340CB"/>
    <w:rsid w:val="00935151"/>
    <w:rsid w:val="009351E7"/>
    <w:rsid w:val="00935F87"/>
    <w:rsid w:val="009371CC"/>
    <w:rsid w:val="00937A95"/>
    <w:rsid w:val="00941954"/>
    <w:rsid w:val="009474E4"/>
    <w:rsid w:val="009479C0"/>
    <w:rsid w:val="00960785"/>
    <w:rsid w:val="00960CF6"/>
    <w:rsid w:val="0096238E"/>
    <w:rsid w:val="00962C38"/>
    <w:rsid w:val="00963102"/>
    <w:rsid w:val="0096397B"/>
    <w:rsid w:val="009645DD"/>
    <w:rsid w:val="009645E0"/>
    <w:rsid w:val="009724EA"/>
    <w:rsid w:val="0097289C"/>
    <w:rsid w:val="00973E40"/>
    <w:rsid w:val="00977F0D"/>
    <w:rsid w:val="00980D17"/>
    <w:rsid w:val="0098198B"/>
    <w:rsid w:val="00982783"/>
    <w:rsid w:val="0098299C"/>
    <w:rsid w:val="00983363"/>
    <w:rsid w:val="009847A6"/>
    <w:rsid w:val="009859D1"/>
    <w:rsid w:val="00986AB1"/>
    <w:rsid w:val="00986EEE"/>
    <w:rsid w:val="00990617"/>
    <w:rsid w:val="009920CA"/>
    <w:rsid w:val="009927CC"/>
    <w:rsid w:val="009942E6"/>
    <w:rsid w:val="009A0B3D"/>
    <w:rsid w:val="009A3D80"/>
    <w:rsid w:val="009A5F98"/>
    <w:rsid w:val="009A7C7B"/>
    <w:rsid w:val="009B0F4F"/>
    <w:rsid w:val="009B151E"/>
    <w:rsid w:val="009B28E5"/>
    <w:rsid w:val="009B31E1"/>
    <w:rsid w:val="009B3AD5"/>
    <w:rsid w:val="009B4FA9"/>
    <w:rsid w:val="009B55FD"/>
    <w:rsid w:val="009B71B8"/>
    <w:rsid w:val="009C01F4"/>
    <w:rsid w:val="009C04E6"/>
    <w:rsid w:val="009C0907"/>
    <w:rsid w:val="009C4F8F"/>
    <w:rsid w:val="009D0081"/>
    <w:rsid w:val="009D0954"/>
    <w:rsid w:val="009D6573"/>
    <w:rsid w:val="009D7E20"/>
    <w:rsid w:val="009E02F8"/>
    <w:rsid w:val="009E0E83"/>
    <w:rsid w:val="009E1A12"/>
    <w:rsid w:val="009E213C"/>
    <w:rsid w:val="009E2F00"/>
    <w:rsid w:val="009E6C60"/>
    <w:rsid w:val="009E75ED"/>
    <w:rsid w:val="009F1F55"/>
    <w:rsid w:val="009F2FBF"/>
    <w:rsid w:val="00A046D0"/>
    <w:rsid w:val="00A06334"/>
    <w:rsid w:val="00A0695E"/>
    <w:rsid w:val="00A07263"/>
    <w:rsid w:val="00A14AF2"/>
    <w:rsid w:val="00A15FC2"/>
    <w:rsid w:val="00A16677"/>
    <w:rsid w:val="00A233A7"/>
    <w:rsid w:val="00A30E30"/>
    <w:rsid w:val="00A31091"/>
    <w:rsid w:val="00A3146F"/>
    <w:rsid w:val="00A31DC5"/>
    <w:rsid w:val="00A35A86"/>
    <w:rsid w:val="00A35EC1"/>
    <w:rsid w:val="00A3696D"/>
    <w:rsid w:val="00A37750"/>
    <w:rsid w:val="00A4083B"/>
    <w:rsid w:val="00A41220"/>
    <w:rsid w:val="00A417D7"/>
    <w:rsid w:val="00A44D7B"/>
    <w:rsid w:val="00A4547A"/>
    <w:rsid w:val="00A46BF8"/>
    <w:rsid w:val="00A4725E"/>
    <w:rsid w:val="00A52313"/>
    <w:rsid w:val="00A5251E"/>
    <w:rsid w:val="00A531A0"/>
    <w:rsid w:val="00A53861"/>
    <w:rsid w:val="00A56E52"/>
    <w:rsid w:val="00A6087E"/>
    <w:rsid w:val="00A625AA"/>
    <w:rsid w:val="00A62D5A"/>
    <w:rsid w:val="00A65B80"/>
    <w:rsid w:val="00A735B6"/>
    <w:rsid w:val="00A756F7"/>
    <w:rsid w:val="00A7722D"/>
    <w:rsid w:val="00A81641"/>
    <w:rsid w:val="00A81DF0"/>
    <w:rsid w:val="00A82C5D"/>
    <w:rsid w:val="00A8344D"/>
    <w:rsid w:val="00A83C73"/>
    <w:rsid w:val="00A870D0"/>
    <w:rsid w:val="00A92306"/>
    <w:rsid w:val="00AA302C"/>
    <w:rsid w:val="00AA342B"/>
    <w:rsid w:val="00AA3464"/>
    <w:rsid w:val="00AA3FB7"/>
    <w:rsid w:val="00AA4506"/>
    <w:rsid w:val="00AA4D48"/>
    <w:rsid w:val="00AA5B4C"/>
    <w:rsid w:val="00AA6AEF"/>
    <w:rsid w:val="00AA75EA"/>
    <w:rsid w:val="00AB215C"/>
    <w:rsid w:val="00AB2355"/>
    <w:rsid w:val="00AC56FD"/>
    <w:rsid w:val="00AC668C"/>
    <w:rsid w:val="00AD17A1"/>
    <w:rsid w:val="00AD55AE"/>
    <w:rsid w:val="00AD7476"/>
    <w:rsid w:val="00AD7F38"/>
    <w:rsid w:val="00AE3BD6"/>
    <w:rsid w:val="00AE4A07"/>
    <w:rsid w:val="00AE6323"/>
    <w:rsid w:val="00AE7A8F"/>
    <w:rsid w:val="00AF591B"/>
    <w:rsid w:val="00B05A3A"/>
    <w:rsid w:val="00B05C6E"/>
    <w:rsid w:val="00B064BC"/>
    <w:rsid w:val="00B06FB3"/>
    <w:rsid w:val="00B07E12"/>
    <w:rsid w:val="00B10E45"/>
    <w:rsid w:val="00B1260A"/>
    <w:rsid w:val="00B15171"/>
    <w:rsid w:val="00B20F25"/>
    <w:rsid w:val="00B214AF"/>
    <w:rsid w:val="00B223B9"/>
    <w:rsid w:val="00B230AE"/>
    <w:rsid w:val="00B25430"/>
    <w:rsid w:val="00B25955"/>
    <w:rsid w:val="00B259B4"/>
    <w:rsid w:val="00B2783F"/>
    <w:rsid w:val="00B322C9"/>
    <w:rsid w:val="00B35957"/>
    <w:rsid w:val="00B36674"/>
    <w:rsid w:val="00B3735E"/>
    <w:rsid w:val="00B41F9D"/>
    <w:rsid w:val="00B42D6C"/>
    <w:rsid w:val="00B43128"/>
    <w:rsid w:val="00B44F59"/>
    <w:rsid w:val="00B469CD"/>
    <w:rsid w:val="00B517B3"/>
    <w:rsid w:val="00B51E4A"/>
    <w:rsid w:val="00B524B5"/>
    <w:rsid w:val="00B52EF7"/>
    <w:rsid w:val="00B548A8"/>
    <w:rsid w:val="00B56123"/>
    <w:rsid w:val="00B57365"/>
    <w:rsid w:val="00B57A4B"/>
    <w:rsid w:val="00B6554B"/>
    <w:rsid w:val="00B65FE5"/>
    <w:rsid w:val="00B67D9C"/>
    <w:rsid w:val="00B773AB"/>
    <w:rsid w:val="00B83D2E"/>
    <w:rsid w:val="00B85B23"/>
    <w:rsid w:val="00B93000"/>
    <w:rsid w:val="00B93202"/>
    <w:rsid w:val="00B93BD6"/>
    <w:rsid w:val="00B95531"/>
    <w:rsid w:val="00B96DDE"/>
    <w:rsid w:val="00B975FB"/>
    <w:rsid w:val="00BA005C"/>
    <w:rsid w:val="00BA02A9"/>
    <w:rsid w:val="00BA1F61"/>
    <w:rsid w:val="00BB1609"/>
    <w:rsid w:val="00BB182A"/>
    <w:rsid w:val="00BB1A15"/>
    <w:rsid w:val="00BB22A2"/>
    <w:rsid w:val="00BB24B1"/>
    <w:rsid w:val="00BB3B44"/>
    <w:rsid w:val="00BB3D46"/>
    <w:rsid w:val="00BB665C"/>
    <w:rsid w:val="00BC1E7C"/>
    <w:rsid w:val="00BC385D"/>
    <w:rsid w:val="00BC6172"/>
    <w:rsid w:val="00BC74D2"/>
    <w:rsid w:val="00BC7787"/>
    <w:rsid w:val="00BD0F19"/>
    <w:rsid w:val="00BD19F0"/>
    <w:rsid w:val="00BD2DB1"/>
    <w:rsid w:val="00BD3133"/>
    <w:rsid w:val="00BD33FC"/>
    <w:rsid w:val="00BD40D6"/>
    <w:rsid w:val="00BD4491"/>
    <w:rsid w:val="00BD5009"/>
    <w:rsid w:val="00BD5B90"/>
    <w:rsid w:val="00BD6346"/>
    <w:rsid w:val="00BE05F0"/>
    <w:rsid w:val="00BE5ABA"/>
    <w:rsid w:val="00BF1AB9"/>
    <w:rsid w:val="00BF217D"/>
    <w:rsid w:val="00BF224B"/>
    <w:rsid w:val="00BF34D1"/>
    <w:rsid w:val="00BF3A4D"/>
    <w:rsid w:val="00BF48C0"/>
    <w:rsid w:val="00BF4CD1"/>
    <w:rsid w:val="00BF5DE0"/>
    <w:rsid w:val="00BF610E"/>
    <w:rsid w:val="00BF63C2"/>
    <w:rsid w:val="00BF7FE6"/>
    <w:rsid w:val="00C01BD3"/>
    <w:rsid w:val="00C02F6C"/>
    <w:rsid w:val="00C03221"/>
    <w:rsid w:val="00C040F4"/>
    <w:rsid w:val="00C04C86"/>
    <w:rsid w:val="00C121AB"/>
    <w:rsid w:val="00C20146"/>
    <w:rsid w:val="00C20B18"/>
    <w:rsid w:val="00C22D0F"/>
    <w:rsid w:val="00C2582C"/>
    <w:rsid w:val="00C25BCE"/>
    <w:rsid w:val="00C30C2B"/>
    <w:rsid w:val="00C349DC"/>
    <w:rsid w:val="00C37352"/>
    <w:rsid w:val="00C379D8"/>
    <w:rsid w:val="00C41924"/>
    <w:rsid w:val="00C4202C"/>
    <w:rsid w:val="00C42E4B"/>
    <w:rsid w:val="00C45EA7"/>
    <w:rsid w:val="00C52B1B"/>
    <w:rsid w:val="00C53D3C"/>
    <w:rsid w:val="00C57DC7"/>
    <w:rsid w:val="00C64AEE"/>
    <w:rsid w:val="00C64DE7"/>
    <w:rsid w:val="00C660E9"/>
    <w:rsid w:val="00C66E98"/>
    <w:rsid w:val="00C677EA"/>
    <w:rsid w:val="00C70920"/>
    <w:rsid w:val="00C71C89"/>
    <w:rsid w:val="00C738F0"/>
    <w:rsid w:val="00C75E2F"/>
    <w:rsid w:val="00C7704A"/>
    <w:rsid w:val="00C83AF5"/>
    <w:rsid w:val="00C8575A"/>
    <w:rsid w:val="00C874E9"/>
    <w:rsid w:val="00C90AF9"/>
    <w:rsid w:val="00C92FE5"/>
    <w:rsid w:val="00C951C0"/>
    <w:rsid w:val="00C960BE"/>
    <w:rsid w:val="00C96C07"/>
    <w:rsid w:val="00C96F4A"/>
    <w:rsid w:val="00C97A2C"/>
    <w:rsid w:val="00C97B07"/>
    <w:rsid w:val="00CA03B8"/>
    <w:rsid w:val="00CA17DC"/>
    <w:rsid w:val="00CA2ADF"/>
    <w:rsid w:val="00CA4443"/>
    <w:rsid w:val="00CB021E"/>
    <w:rsid w:val="00CB0B22"/>
    <w:rsid w:val="00CB28D6"/>
    <w:rsid w:val="00CB2F68"/>
    <w:rsid w:val="00CB398A"/>
    <w:rsid w:val="00CB43B1"/>
    <w:rsid w:val="00CB63D8"/>
    <w:rsid w:val="00CC0346"/>
    <w:rsid w:val="00CC1836"/>
    <w:rsid w:val="00CC2732"/>
    <w:rsid w:val="00CC6E1F"/>
    <w:rsid w:val="00CD074E"/>
    <w:rsid w:val="00CD383B"/>
    <w:rsid w:val="00CD389E"/>
    <w:rsid w:val="00CD3AAA"/>
    <w:rsid w:val="00CD4ECD"/>
    <w:rsid w:val="00CD76DE"/>
    <w:rsid w:val="00CE0C29"/>
    <w:rsid w:val="00CE33DE"/>
    <w:rsid w:val="00CE6A00"/>
    <w:rsid w:val="00CE7EDE"/>
    <w:rsid w:val="00CF01DD"/>
    <w:rsid w:val="00CF0365"/>
    <w:rsid w:val="00CF1BED"/>
    <w:rsid w:val="00CF4F4E"/>
    <w:rsid w:val="00CF54CF"/>
    <w:rsid w:val="00CF55E5"/>
    <w:rsid w:val="00CF58BA"/>
    <w:rsid w:val="00D02208"/>
    <w:rsid w:val="00D0274B"/>
    <w:rsid w:val="00D03C4B"/>
    <w:rsid w:val="00D04587"/>
    <w:rsid w:val="00D04FD4"/>
    <w:rsid w:val="00D05117"/>
    <w:rsid w:val="00D06F1E"/>
    <w:rsid w:val="00D159CB"/>
    <w:rsid w:val="00D16BA1"/>
    <w:rsid w:val="00D20593"/>
    <w:rsid w:val="00D2107C"/>
    <w:rsid w:val="00D23397"/>
    <w:rsid w:val="00D23C37"/>
    <w:rsid w:val="00D24D28"/>
    <w:rsid w:val="00D260C7"/>
    <w:rsid w:val="00D362BE"/>
    <w:rsid w:val="00D4211C"/>
    <w:rsid w:val="00D517CA"/>
    <w:rsid w:val="00D559E3"/>
    <w:rsid w:val="00D62763"/>
    <w:rsid w:val="00D64366"/>
    <w:rsid w:val="00D65EE1"/>
    <w:rsid w:val="00D716D0"/>
    <w:rsid w:val="00D72381"/>
    <w:rsid w:val="00D72F3A"/>
    <w:rsid w:val="00D74E8C"/>
    <w:rsid w:val="00D75B32"/>
    <w:rsid w:val="00D819FD"/>
    <w:rsid w:val="00D84032"/>
    <w:rsid w:val="00D842D3"/>
    <w:rsid w:val="00D84828"/>
    <w:rsid w:val="00D9005E"/>
    <w:rsid w:val="00D903EE"/>
    <w:rsid w:val="00D92478"/>
    <w:rsid w:val="00D92818"/>
    <w:rsid w:val="00D9342D"/>
    <w:rsid w:val="00D951DE"/>
    <w:rsid w:val="00D954D3"/>
    <w:rsid w:val="00DA161A"/>
    <w:rsid w:val="00DA33BD"/>
    <w:rsid w:val="00DA4BD7"/>
    <w:rsid w:val="00DA5C7B"/>
    <w:rsid w:val="00DB01B2"/>
    <w:rsid w:val="00DB0AAB"/>
    <w:rsid w:val="00DB4B10"/>
    <w:rsid w:val="00DB5A9D"/>
    <w:rsid w:val="00DB5DA2"/>
    <w:rsid w:val="00DC0691"/>
    <w:rsid w:val="00DC229A"/>
    <w:rsid w:val="00DC3012"/>
    <w:rsid w:val="00DC3580"/>
    <w:rsid w:val="00DC4FE2"/>
    <w:rsid w:val="00DC54DC"/>
    <w:rsid w:val="00DC5C11"/>
    <w:rsid w:val="00DC7750"/>
    <w:rsid w:val="00DC790C"/>
    <w:rsid w:val="00DC7D68"/>
    <w:rsid w:val="00DD14FF"/>
    <w:rsid w:val="00DD2A55"/>
    <w:rsid w:val="00DD382A"/>
    <w:rsid w:val="00DD3D3A"/>
    <w:rsid w:val="00DD45A6"/>
    <w:rsid w:val="00DD5EDC"/>
    <w:rsid w:val="00DD76B2"/>
    <w:rsid w:val="00DE0C80"/>
    <w:rsid w:val="00DE2A92"/>
    <w:rsid w:val="00DE582D"/>
    <w:rsid w:val="00DF0F60"/>
    <w:rsid w:val="00DF2354"/>
    <w:rsid w:val="00DF2864"/>
    <w:rsid w:val="00DF2A4F"/>
    <w:rsid w:val="00DF53EB"/>
    <w:rsid w:val="00DF5F0D"/>
    <w:rsid w:val="00E00F2A"/>
    <w:rsid w:val="00E028CA"/>
    <w:rsid w:val="00E05FF0"/>
    <w:rsid w:val="00E06899"/>
    <w:rsid w:val="00E06BCE"/>
    <w:rsid w:val="00E0791D"/>
    <w:rsid w:val="00E07940"/>
    <w:rsid w:val="00E104B7"/>
    <w:rsid w:val="00E12488"/>
    <w:rsid w:val="00E15424"/>
    <w:rsid w:val="00E2025B"/>
    <w:rsid w:val="00E21173"/>
    <w:rsid w:val="00E2540D"/>
    <w:rsid w:val="00E27A56"/>
    <w:rsid w:val="00E27E94"/>
    <w:rsid w:val="00E30EA1"/>
    <w:rsid w:val="00E32302"/>
    <w:rsid w:val="00E33FCD"/>
    <w:rsid w:val="00E34351"/>
    <w:rsid w:val="00E34F66"/>
    <w:rsid w:val="00E35617"/>
    <w:rsid w:val="00E36935"/>
    <w:rsid w:val="00E36F94"/>
    <w:rsid w:val="00E4140C"/>
    <w:rsid w:val="00E4252B"/>
    <w:rsid w:val="00E43A14"/>
    <w:rsid w:val="00E46B2E"/>
    <w:rsid w:val="00E46CB6"/>
    <w:rsid w:val="00E47096"/>
    <w:rsid w:val="00E52518"/>
    <w:rsid w:val="00E53491"/>
    <w:rsid w:val="00E608E9"/>
    <w:rsid w:val="00E60B93"/>
    <w:rsid w:val="00E618B3"/>
    <w:rsid w:val="00E6225D"/>
    <w:rsid w:val="00E627E4"/>
    <w:rsid w:val="00E64B1D"/>
    <w:rsid w:val="00E64F61"/>
    <w:rsid w:val="00E672E6"/>
    <w:rsid w:val="00E67686"/>
    <w:rsid w:val="00E677C2"/>
    <w:rsid w:val="00E75BB1"/>
    <w:rsid w:val="00E75E35"/>
    <w:rsid w:val="00E77E44"/>
    <w:rsid w:val="00E877CC"/>
    <w:rsid w:val="00E9373B"/>
    <w:rsid w:val="00E9408E"/>
    <w:rsid w:val="00E95CD4"/>
    <w:rsid w:val="00E965B7"/>
    <w:rsid w:val="00E96901"/>
    <w:rsid w:val="00EA0711"/>
    <w:rsid w:val="00EA123D"/>
    <w:rsid w:val="00EA299D"/>
    <w:rsid w:val="00EA633F"/>
    <w:rsid w:val="00EB0A2E"/>
    <w:rsid w:val="00EB197B"/>
    <w:rsid w:val="00EB3E17"/>
    <w:rsid w:val="00EC1C77"/>
    <w:rsid w:val="00EC2ACE"/>
    <w:rsid w:val="00EC3680"/>
    <w:rsid w:val="00EC4CEF"/>
    <w:rsid w:val="00EC70C7"/>
    <w:rsid w:val="00EC74AE"/>
    <w:rsid w:val="00EC751A"/>
    <w:rsid w:val="00EC7DC0"/>
    <w:rsid w:val="00ED2459"/>
    <w:rsid w:val="00ED31E7"/>
    <w:rsid w:val="00EE02D6"/>
    <w:rsid w:val="00EE053B"/>
    <w:rsid w:val="00EE160D"/>
    <w:rsid w:val="00EE1647"/>
    <w:rsid w:val="00EE2C7A"/>
    <w:rsid w:val="00EE3194"/>
    <w:rsid w:val="00EE5B3A"/>
    <w:rsid w:val="00EE5C9B"/>
    <w:rsid w:val="00EF3604"/>
    <w:rsid w:val="00EF4F4E"/>
    <w:rsid w:val="00EF7289"/>
    <w:rsid w:val="00EF7396"/>
    <w:rsid w:val="00EF73D3"/>
    <w:rsid w:val="00F000E7"/>
    <w:rsid w:val="00F00567"/>
    <w:rsid w:val="00F022F8"/>
    <w:rsid w:val="00F04EC5"/>
    <w:rsid w:val="00F05340"/>
    <w:rsid w:val="00F114F3"/>
    <w:rsid w:val="00F119CC"/>
    <w:rsid w:val="00F11A08"/>
    <w:rsid w:val="00F122E2"/>
    <w:rsid w:val="00F210A7"/>
    <w:rsid w:val="00F21493"/>
    <w:rsid w:val="00F2159D"/>
    <w:rsid w:val="00F25048"/>
    <w:rsid w:val="00F26E05"/>
    <w:rsid w:val="00F3054B"/>
    <w:rsid w:val="00F3323A"/>
    <w:rsid w:val="00F33EC6"/>
    <w:rsid w:val="00F351E0"/>
    <w:rsid w:val="00F37D3E"/>
    <w:rsid w:val="00F404C7"/>
    <w:rsid w:val="00F43A62"/>
    <w:rsid w:val="00F45CFA"/>
    <w:rsid w:val="00F467FC"/>
    <w:rsid w:val="00F53C23"/>
    <w:rsid w:val="00F54B53"/>
    <w:rsid w:val="00F54D8C"/>
    <w:rsid w:val="00F555CF"/>
    <w:rsid w:val="00F5591C"/>
    <w:rsid w:val="00F56C0A"/>
    <w:rsid w:val="00F602B3"/>
    <w:rsid w:val="00F647E4"/>
    <w:rsid w:val="00F709E7"/>
    <w:rsid w:val="00F7283D"/>
    <w:rsid w:val="00F742A7"/>
    <w:rsid w:val="00F8082F"/>
    <w:rsid w:val="00F80B87"/>
    <w:rsid w:val="00F81B55"/>
    <w:rsid w:val="00F8288F"/>
    <w:rsid w:val="00F87258"/>
    <w:rsid w:val="00F91F1C"/>
    <w:rsid w:val="00F925DE"/>
    <w:rsid w:val="00F92F34"/>
    <w:rsid w:val="00F937E5"/>
    <w:rsid w:val="00F9545C"/>
    <w:rsid w:val="00FA24CE"/>
    <w:rsid w:val="00FA448E"/>
    <w:rsid w:val="00FA5CB6"/>
    <w:rsid w:val="00FA772A"/>
    <w:rsid w:val="00FB51E8"/>
    <w:rsid w:val="00FB6AA3"/>
    <w:rsid w:val="00FC4B90"/>
    <w:rsid w:val="00FC56D8"/>
    <w:rsid w:val="00FC782B"/>
    <w:rsid w:val="00FD21B2"/>
    <w:rsid w:val="00FD30CC"/>
    <w:rsid w:val="00FD5251"/>
    <w:rsid w:val="00FD58FF"/>
    <w:rsid w:val="00FD66C1"/>
    <w:rsid w:val="00FE05AD"/>
    <w:rsid w:val="00FE0CFA"/>
    <w:rsid w:val="00FE1DEE"/>
    <w:rsid w:val="00FE3342"/>
    <w:rsid w:val="00FE4513"/>
    <w:rsid w:val="00FE45CF"/>
    <w:rsid w:val="00FE67FF"/>
    <w:rsid w:val="00FF0E10"/>
    <w:rsid w:val="00FF13BC"/>
    <w:rsid w:val="00FF20E3"/>
    <w:rsid w:val="00FF243B"/>
    <w:rsid w:val="00FF4120"/>
    <w:rsid w:val="00FF69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F0348E"/>
  <w15:docId w15:val="{95333CAB-ED8D-8D48-9BF9-649C3B1F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2B9"/>
    <w:pPr>
      <w:spacing w:line="360" w:lineRule="auto"/>
      <w:jc w:val="both"/>
    </w:pPr>
    <w:rPr>
      <w:rFonts w:ascii="Arial" w:hAnsi="Arial"/>
    </w:rPr>
  </w:style>
  <w:style w:type="paragraph" w:styleId="Heading1">
    <w:name w:val="heading 1"/>
    <w:basedOn w:val="Normal"/>
    <w:next w:val="Normal"/>
    <w:link w:val="Heading1Char"/>
    <w:uiPriority w:val="9"/>
    <w:qFormat/>
    <w:rsid w:val="005A38B3"/>
    <w:pPr>
      <w:keepNext/>
      <w:keepLines/>
      <w:spacing w:before="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F3644"/>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B3"/>
    <w:rPr>
      <w:rFonts w:ascii="Arial" w:eastAsiaTheme="majorEastAsia" w:hAnsi="Arial" w:cstheme="majorBidi"/>
      <w:b/>
      <w:color w:val="000000" w:themeColor="text1"/>
      <w:szCs w:val="32"/>
    </w:rPr>
  </w:style>
  <w:style w:type="character" w:styleId="Emphasis">
    <w:name w:val="Emphasis"/>
    <w:basedOn w:val="DefaultParagraphFont"/>
    <w:uiPriority w:val="20"/>
    <w:rsid w:val="005A38B3"/>
    <w:rPr>
      <w:rFonts w:ascii="Arial" w:hAnsi="Arial"/>
      <w:i/>
      <w:iCs/>
      <w:sz w:val="24"/>
    </w:rPr>
  </w:style>
  <w:style w:type="paragraph" w:customStyle="1" w:styleId="Bildunterschrift">
    <w:name w:val="Bildunterschrift"/>
    <w:basedOn w:val="Normal"/>
    <w:qFormat/>
    <w:rsid w:val="00EA299D"/>
    <w:rPr>
      <w:rFonts w:cs="Arial"/>
      <w:sz w:val="20"/>
    </w:rPr>
  </w:style>
  <w:style w:type="paragraph" w:customStyle="1" w:styleId="Titel1">
    <w:name w:val="Titel1"/>
    <w:basedOn w:val="Normal"/>
    <w:link w:val="Titel1Zchn"/>
    <w:qFormat/>
    <w:rsid w:val="00853A70"/>
    <w:pPr>
      <w:jc w:val="center"/>
    </w:pPr>
    <w:rPr>
      <w:b/>
      <w:sz w:val="36"/>
      <w:lang w:val="en-US"/>
    </w:rPr>
  </w:style>
  <w:style w:type="paragraph" w:styleId="BalloonText">
    <w:name w:val="Balloon Text"/>
    <w:basedOn w:val="Normal"/>
    <w:link w:val="BalloonTextChar"/>
    <w:uiPriority w:val="99"/>
    <w:semiHidden/>
    <w:unhideWhenUsed/>
    <w:rsid w:val="00BB3D4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3D46"/>
    <w:rPr>
      <w:rFonts w:ascii="Times New Roman" w:hAnsi="Times New Roman" w:cs="Times New Roman"/>
      <w:sz w:val="18"/>
      <w:szCs w:val="18"/>
    </w:rPr>
  </w:style>
  <w:style w:type="paragraph" w:customStyle="1" w:styleId="AutorenAffiliations">
    <w:name w:val="Autoren/Affiliations"/>
    <w:basedOn w:val="Normal"/>
    <w:qFormat/>
    <w:rsid w:val="00B6554B"/>
    <w:pPr>
      <w:spacing w:line="240" w:lineRule="auto"/>
      <w:jc w:val="center"/>
    </w:pPr>
    <w:rPr>
      <w:sz w:val="20"/>
      <w:lang w:val="en-US"/>
    </w:rPr>
  </w:style>
  <w:style w:type="character" w:styleId="PlaceholderText">
    <w:name w:val="Placeholder Text"/>
    <w:basedOn w:val="DefaultParagraphFont"/>
    <w:uiPriority w:val="99"/>
    <w:semiHidden/>
    <w:rsid w:val="009E213C"/>
    <w:rPr>
      <w:color w:val="808080"/>
    </w:rPr>
  </w:style>
  <w:style w:type="table" w:styleId="TableGrid">
    <w:name w:val="Table Grid"/>
    <w:basedOn w:val="TableNormal"/>
    <w:uiPriority w:val="39"/>
    <w:rsid w:val="009E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6AEF"/>
    <w:rPr>
      <w:sz w:val="16"/>
      <w:szCs w:val="16"/>
    </w:rPr>
  </w:style>
  <w:style w:type="paragraph" w:styleId="CommentText">
    <w:name w:val="annotation text"/>
    <w:basedOn w:val="Normal"/>
    <w:link w:val="CommentTextChar"/>
    <w:uiPriority w:val="99"/>
    <w:unhideWhenUsed/>
    <w:rsid w:val="00AA6AEF"/>
    <w:pPr>
      <w:spacing w:line="240" w:lineRule="auto"/>
    </w:pPr>
    <w:rPr>
      <w:sz w:val="20"/>
      <w:szCs w:val="20"/>
    </w:rPr>
  </w:style>
  <w:style w:type="character" w:customStyle="1" w:styleId="CommentTextChar">
    <w:name w:val="Comment Text Char"/>
    <w:basedOn w:val="DefaultParagraphFont"/>
    <w:link w:val="CommentText"/>
    <w:uiPriority w:val="99"/>
    <w:rsid w:val="00AA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AEF"/>
    <w:rPr>
      <w:b/>
      <w:bCs/>
    </w:rPr>
  </w:style>
  <w:style w:type="character" w:customStyle="1" w:styleId="CommentSubjectChar">
    <w:name w:val="Comment Subject Char"/>
    <w:basedOn w:val="CommentTextChar"/>
    <w:link w:val="CommentSubject"/>
    <w:uiPriority w:val="99"/>
    <w:semiHidden/>
    <w:rsid w:val="00AA6AEF"/>
    <w:rPr>
      <w:rFonts w:ascii="Arial" w:hAnsi="Arial"/>
      <w:b/>
      <w:bCs/>
      <w:sz w:val="20"/>
      <w:szCs w:val="20"/>
    </w:rPr>
  </w:style>
  <w:style w:type="character" w:customStyle="1" w:styleId="Heading2Char">
    <w:name w:val="Heading 2 Char"/>
    <w:basedOn w:val="DefaultParagraphFont"/>
    <w:link w:val="Heading2"/>
    <w:uiPriority w:val="9"/>
    <w:rsid w:val="001F3644"/>
    <w:rPr>
      <w:rFonts w:ascii="Arial" w:eastAsiaTheme="majorEastAsia" w:hAnsi="Arial" w:cstheme="majorBidi"/>
      <w:b/>
      <w:color w:val="000000" w:themeColor="text1"/>
      <w:szCs w:val="26"/>
    </w:rPr>
  </w:style>
  <w:style w:type="paragraph" w:customStyle="1" w:styleId="Literaturverzeichnis1">
    <w:name w:val="Literaturverzeichnis1"/>
    <w:basedOn w:val="Normal"/>
    <w:link w:val="BibliographyZchn"/>
    <w:rsid w:val="00B20F25"/>
    <w:pPr>
      <w:tabs>
        <w:tab w:val="left" w:pos="260"/>
      </w:tabs>
      <w:spacing w:line="480" w:lineRule="auto"/>
      <w:ind w:left="264" w:hanging="264"/>
    </w:pPr>
    <w:rPr>
      <w:lang w:val="en-US"/>
    </w:rPr>
  </w:style>
  <w:style w:type="character" w:customStyle="1" w:styleId="BibliographyZchn">
    <w:name w:val="Bibliography Zchn"/>
    <w:basedOn w:val="DefaultParagraphFont"/>
    <w:link w:val="Literaturverzeichnis1"/>
    <w:rsid w:val="00B20F25"/>
    <w:rPr>
      <w:rFonts w:ascii="Arial" w:hAnsi="Arial"/>
      <w:lang w:val="en-US"/>
    </w:rPr>
  </w:style>
  <w:style w:type="character" w:styleId="Hyperlink">
    <w:name w:val="Hyperlink"/>
    <w:basedOn w:val="DefaultParagraphFont"/>
    <w:uiPriority w:val="99"/>
    <w:unhideWhenUsed/>
    <w:rsid w:val="00E618B3"/>
    <w:rPr>
      <w:color w:val="0563C1" w:themeColor="hyperlink"/>
      <w:u w:val="single"/>
    </w:rPr>
  </w:style>
  <w:style w:type="character" w:customStyle="1" w:styleId="NichtaufgelsteErwhnung1">
    <w:name w:val="Nicht aufgelöste Erwähnung1"/>
    <w:basedOn w:val="DefaultParagraphFont"/>
    <w:uiPriority w:val="99"/>
    <w:semiHidden/>
    <w:unhideWhenUsed/>
    <w:rsid w:val="00E618B3"/>
    <w:rPr>
      <w:color w:val="605E5C"/>
      <w:shd w:val="clear" w:color="auto" w:fill="E1DFDD"/>
    </w:rPr>
  </w:style>
  <w:style w:type="paragraph" w:styleId="ListParagraph">
    <w:name w:val="List Paragraph"/>
    <w:basedOn w:val="Normal"/>
    <w:uiPriority w:val="34"/>
    <w:rsid w:val="009C4F8F"/>
    <w:pPr>
      <w:ind w:left="720"/>
      <w:contextualSpacing/>
    </w:pPr>
  </w:style>
  <w:style w:type="paragraph" w:styleId="Header">
    <w:name w:val="header"/>
    <w:basedOn w:val="Normal"/>
    <w:link w:val="HeaderChar"/>
    <w:uiPriority w:val="99"/>
    <w:unhideWhenUsed/>
    <w:rsid w:val="007818E4"/>
    <w:pPr>
      <w:tabs>
        <w:tab w:val="center" w:pos="4536"/>
        <w:tab w:val="right" w:pos="9072"/>
      </w:tabs>
      <w:spacing w:line="240" w:lineRule="auto"/>
    </w:pPr>
  </w:style>
  <w:style w:type="character" w:customStyle="1" w:styleId="HeaderChar">
    <w:name w:val="Header Char"/>
    <w:basedOn w:val="DefaultParagraphFont"/>
    <w:link w:val="Header"/>
    <w:uiPriority w:val="99"/>
    <w:rsid w:val="007818E4"/>
    <w:rPr>
      <w:rFonts w:ascii="Arial" w:hAnsi="Arial"/>
    </w:rPr>
  </w:style>
  <w:style w:type="paragraph" w:styleId="Footer">
    <w:name w:val="footer"/>
    <w:basedOn w:val="Normal"/>
    <w:link w:val="FooterChar"/>
    <w:uiPriority w:val="99"/>
    <w:unhideWhenUsed/>
    <w:rsid w:val="007818E4"/>
    <w:pPr>
      <w:tabs>
        <w:tab w:val="center" w:pos="4536"/>
        <w:tab w:val="right" w:pos="9072"/>
      </w:tabs>
      <w:spacing w:line="240" w:lineRule="auto"/>
    </w:pPr>
  </w:style>
  <w:style w:type="character" w:customStyle="1" w:styleId="FooterChar">
    <w:name w:val="Footer Char"/>
    <w:basedOn w:val="DefaultParagraphFont"/>
    <w:link w:val="Footer"/>
    <w:uiPriority w:val="99"/>
    <w:rsid w:val="007818E4"/>
    <w:rPr>
      <w:rFonts w:ascii="Arial" w:hAnsi="Arial"/>
    </w:rPr>
  </w:style>
  <w:style w:type="character" w:customStyle="1" w:styleId="apple-converted-space">
    <w:name w:val="apple-converted-space"/>
    <w:basedOn w:val="DefaultParagraphFont"/>
    <w:rsid w:val="002D6207"/>
  </w:style>
  <w:style w:type="paragraph" w:styleId="Revision">
    <w:name w:val="Revision"/>
    <w:hidden/>
    <w:uiPriority w:val="99"/>
    <w:semiHidden/>
    <w:rsid w:val="0024316B"/>
    <w:rPr>
      <w:rFonts w:ascii="Arial" w:hAnsi="Arial"/>
    </w:rPr>
  </w:style>
  <w:style w:type="character" w:customStyle="1" w:styleId="NichtaufgelsteErwhnung2">
    <w:name w:val="Nicht aufgelöste Erwähnung2"/>
    <w:basedOn w:val="DefaultParagraphFont"/>
    <w:uiPriority w:val="99"/>
    <w:semiHidden/>
    <w:unhideWhenUsed/>
    <w:rsid w:val="00262606"/>
    <w:rPr>
      <w:color w:val="605E5C"/>
      <w:shd w:val="clear" w:color="auto" w:fill="E1DFDD"/>
    </w:rPr>
  </w:style>
  <w:style w:type="paragraph" w:customStyle="1" w:styleId="Literaturverzeichnis2">
    <w:name w:val="Literaturverzeichnis2"/>
    <w:basedOn w:val="Normal"/>
    <w:link w:val="BibliographyZchn1"/>
    <w:rsid w:val="00564CDA"/>
    <w:pPr>
      <w:tabs>
        <w:tab w:val="left" w:pos="500"/>
      </w:tabs>
      <w:spacing w:line="240" w:lineRule="auto"/>
      <w:ind w:left="504" w:hanging="504"/>
    </w:pPr>
    <w:rPr>
      <w:sz w:val="36"/>
      <w:lang w:val="en-US"/>
    </w:rPr>
  </w:style>
  <w:style w:type="character" w:customStyle="1" w:styleId="Titel1Zchn">
    <w:name w:val="Titel1 Zchn"/>
    <w:basedOn w:val="DefaultParagraphFont"/>
    <w:link w:val="Titel1"/>
    <w:rsid w:val="00564CDA"/>
    <w:rPr>
      <w:rFonts w:ascii="Arial" w:hAnsi="Arial"/>
      <w:b/>
      <w:sz w:val="36"/>
      <w:lang w:val="en-US"/>
    </w:rPr>
  </w:style>
  <w:style w:type="character" w:customStyle="1" w:styleId="BibliographyZchn1">
    <w:name w:val="Bibliography Zchn1"/>
    <w:basedOn w:val="Titel1Zchn"/>
    <w:link w:val="Literaturverzeichnis2"/>
    <w:rsid w:val="00564CDA"/>
    <w:rPr>
      <w:rFonts w:ascii="Arial" w:hAnsi="Arial"/>
      <w:b w:val="0"/>
      <w:sz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1640">
      <w:bodyDiv w:val="1"/>
      <w:marLeft w:val="0"/>
      <w:marRight w:val="0"/>
      <w:marTop w:val="0"/>
      <w:marBottom w:val="0"/>
      <w:divBdr>
        <w:top w:val="none" w:sz="0" w:space="0" w:color="auto"/>
        <w:left w:val="none" w:sz="0" w:space="0" w:color="auto"/>
        <w:bottom w:val="none" w:sz="0" w:space="0" w:color="auto"/>
        <w:right w:val="none" w:sz="0" w:space="0" w:color="auto"/>
      </w:divBdr>
    </w:div>
    <w:div w:id="534469435">
      <w:bodyDiv w:val="1"/>
      <w:marLeft w:val="0"/>
      <w:marRight w:val="0"/>
      <w:marTop w:val="0"/>
      <w:marBottom w:val="0"/>
      <w:divBdr>
        <w:top w:val="none" w:sz="0" w:space="0" w:color="auto"/>
        <w:left w:val="none" w:sz="0" w:space="0" w:color="auto"/>
        <w:bottom w:val="none" w:sz="0" w:space="0" w:color="auto"/>
        <w:right w:val="none" w:sz="0" w:space="0" w:color="auto"/>
      </w:divBdr>
    </w:div>
    <w:div w:id="1397363421">
      <w:bodyDiv w:val="1"/>
      <w:marLeft w:val="0"/>
      <w:marRight w:val="0"/>
      <w:marTop w:val="0"/>
      <w:marBottom w:val="0"/>
      <w:divBdr>
        <w:top w:val="none" w:sz="0" w:space="0" w:color="auto"/>
        <w:left w:val="none" w:sz="0" w:space="0" w:color="auto"/>
        <w:bottom w:val="none" w:sz="0" w:space="0" w:color="auto"/>
        <w:right w:val="none" w:sz="0" w:space="0" w:color="auto"/>
      </w:divBdr>
    </w:div>
    <w:div w:id="21327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252FB171DF1C48AB785C17F943987E" ma:contentTypeVersion="13" ma:contentTypeDescription="Create a new document." ma:contentTypeScope="" ma:versionID="fd7fa121e429ff05096973ea8fadf5a8">
  <xsd:schema xmlns:xsd="http://www.w3.org/2001/XMLSchema" xmlns:xs="http://www.w3.org/2001/XMLSchema" xmlns:p="http://schemas.microsoft.com/office/2006/metadata/properties" xmlns:ns3="d26bcf49-1728-474a-99ca-17afc5d9a00c" xmlns:ns4="9e47bd8d-4320-4a9e-ade4-57564099b61f" targetNamespace="http://schemas.microsoft.com/office/2006/metadata/properties" ma:root="true" ma:fieldsID="3e4895eaf24ef499d06a505efe2042e9" ns3:_="" ns4:_="">
    <xsd:import namespace="d26bcf49-1728-474a-99ca-17afc5d9a00c"/>
    <xsd:import namespace="9e47bd8d-4320-4a9e-ade4-57564099b6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bcf49-1728-474a-99ca-17afc5d9a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47bd8d-4320-4a9e-ade4-57564099b6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A4E3-4908-4319-9B1D-59ECD5FFC2C2}">
  <ds:schemaRefs>
    <ds:schemaRef ds:uri="http://schemas.microsoft.com/sharepoint/v3/contenttype/forms"/>
  </ds:schemaRefs>
</ds:datastoreItem>
</file>

<file path=customXml/itemProps2.xml><?xml version="1.0" encoding="utf-8"?>
<ds:datastoreItem xmlns:ds="http://schemas.openxmlformats.org/officeDocument/2006/customXml" ds:itemID="{1543918B-BF14-49DA-99A6-CE6D9BAC96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AE2F5F-14DE-4353-83AE-F0F1F6C79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bcf49-1728-474a-99ca-17afc5d9a00c"/>
    <ds:schemaRef ds:uri="9e47bd8d-4320-4a9e-ade4-57564099b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B5F15-902D-4AF0-AD5F-DAAC2070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4625</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Rammler</dc:creator>
  <cp:keywords/>
  <dc:description/>
  <cp:lastModifiedBy>Harter</cp:lastModifiedBy>
  <cp:revision>2</cp:revision>
  <dcterms:created xsi:type="dcterms:W3CDTF">2022-11-08T14:03:00Z</dcterms:created>
  <dcterms:modified xsi:type="dcterms:W3CDTF">2022-11-08T14:03:00Z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id="V2byL6Jw"/&gt;&lt;style id="http://www.zotero.org/styles/multidisciplinary-digital-publishing-institute" hasBibliography="1" bibliographyStyleHasBeenSet="1"/&gt;&lt;prefs&gt;&lt;pref name="fieldType" value="Field"</vt:lpwstr>
  </property>
  <property fmtid="{D5CDD505-2E9C-101B-9397-08002B2CF9AE}" pid="3" name="ZOTERO_PREF_2">
    <vt:lpwstr>/&gt;&lt;pref name="automaticJournalAbbreviations" value="true"/&gt;&lt;pref name="dontAskDelayCitationUpdates" value="true"/&gt;&lt;/prefs&gt;&lt;/data&gt;</vt:lpwstr>
  </property>
  <property fmtid="{D5CDD505-2E9C-101B-9397-08002B2CF9AE}" pid="4" name="ContentTypeId">
    <vt:lpwstr>0x01010019252FB171DF1C48AB785C17F943987E</vt:lpwstr>
  </property>
</Properties>
</file>