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D822" w14:textId="3D6A8968" w:rsidR="00D61164" w:rsidRDefault="008C1208" w:rsidP="00D61164">
      <w:pPr>
        <w:jc w:val="center"/>
        <w:rPr>
          <w:rFonts w:ascii="Palatino Linotype" w:hAnsi="Palatino Linotype" w:cs="Times New Roman"/>
          <w:b/>
          <w:sz w:val="36"/>
          <w:szCs w:val="36"/>
          <w:lang w:val="en-US"/>
        </w:rPr>
      </w:pPr>
      <w:r w:rsidRPr="008C1208">
        <w:rPr>
          <w:rFonts w:ascii="Palatino Linotype" w:hAnsi="Palatino Linotype" w:cs="Times New Roman"/>
          <w:b/>
          <w:sz w:val="36"/>
          <w:szCs w:val="36"/>
          <w:lang w:val="en-US"/>
        </w:rPr>
        <w:t xml:space="preserve">Supplementary </w:t>
      </w:r>
      <w:r w:rsidR="00026E4E">
        <w:rPr>
          <w:rFonts w:ascii="Palatino Linotype" w:hAnsi="Palatino Linotype" w:cs="Times New Roman"/>
          <w:b/>
          <w:sz w:val="36"/>
          <w:szCs w:val="36"/>
          <w:lang w:val="en-US"/>
        </w:rPr>
        <w:t>Information</w:t>
      </w:r>
    </w:p>
    <w:p w14:paraId="321468B8" w14:textId="77777777" w:rsidR="00D61164" w:rsidRPr="00D61164" w:rsidRDefault="00D61164" w:rsidP="00D61164">
      <w:pPr>
        <w:adjustRightInd w:val="0"/>
        <w:snapToGrid w:val="0"/>
        <w:spacing w:after="360" w:line="260" w:lineRule="atLeast"/>
        <w:jc w:val="both"/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lang w:val="en-US" w:eastAsia="de-DE" w:bidi="en-US"/>
        </w:rPr>
      </w:pPr>
      <w:r w:rsidRPr="00D61164">
        <w:rPr>
          <w:rFonts w:ascii="Palatino Linotype" w:eastAsia="Times New Roman" w:hAnsi="Palatino Linotype" w:cs="Times New Roman"/>
          <w:b/>
          <w:bCs/>
          <w:snapToGrid w:val="0"/>
          <w:color w:val="000000"/>
          <w:sz w:val="36"/>
          <w:lang w:val="en-GB" w:eastAsia="de-DE" w:bidi="en-US"/>
        </w:rPr>
        <w:t>Insights into the Phytopathogenicity</w:t>
      </w:r>
      <w:r w:rsidRPr="00D61164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lang w:val="en-US" w:eastAsia="de-DE" w:bidi="en-US"/>
        </w:rPr>
        <w:t xml:space="preserve"> of </w:t>
      </w:r>
      <w:r w:rsidRPr="00D61164">
        <w:rPr>
          <w:rFonts w:ascii="Palatino Linotype" w:eastAsia="Times New Roman" w:hAnsi="Palatino Linotype" w:cs="Times New Roman"/>
          <w:b/>
          <w:i/>
          <w:snapToGrid w:val="0"/>
          <w:color w:val="000000"/>
          <w:sz w:val="36"/>
          <w:lang w:val="en-US" w:eastAsia="de-DE" w:bidi="en-US"/>
        </w:rPr>
        <w:t xml:space="preserve">Alternaria alternata </w:t>
      </w:r>
      <w:r w:rsidRPr="00D61164"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lang w:val="en-US" w:eastAsia="de-DE" w:bidi="en-US"/>
        </w:rPr>
        <w:t>Isolated from Infected Pears (</w:t>
      </w:r>
      <w:r w:rsidRPr="00D61164">
        <w:rPr>
          <w:rFonts w:ascii="Palatino Linotype" w:eastAsia="Times New Roman" w:hAnsi="Palatino Linotype" w:cs="Times New Roman"/>
          <w:b/>
          <w:i/>
          <w:snapToGrid w:val="0"/>
          <w:color w:val="000000"/>
          <w:sz w:val="36"/>
          <w:lang w:val="en-US" w:eastAsia="de-DE" w:bidi="en-US"/>
        </w:rPr>
        <w:t>Pyrus communis</w:t>
      </w:r>
      <w:r w:rsidRPr="00D61164">
        <w:rPr>
          <w:rFonts w:ascii="Palatino Linotype" w:eastAsia="Times New Roman" w:hAnsi="Palatino Linotype" w:cs="Times New Roman"/>
          <w:b/>
          <w:iCs/>
          <w:snapToGrid w:val="0"/>
          <w:color w:val="000000"/>
          <w:sz w:val="36"/>
          <w:lang w:val="en-US" w:eastAsia="de-DE" w:bidi="en-US"/>
        </w:rPr>
        <w:t>) in Italy: Enzymatic Activity and Production of Non-Host Toxins</w:t>
      </w:r>
    </w:p>
    <w:p w14:paraId="769E9722" w14:textId="77777777" w:rsidR="00DF04F9" w:rsidRPr="006241D8" w:rsidRDefault="00DF04F9" w:rsidP="00DF04F9">
      <w:pPr>
        <w:pStyle w:val="MDPI13authornames"/>
        <w:jc w:val="both"/>
        <w:rPr>
          <w:sz w:val="16"/>
          <w:szCs w:val="16"/>
          <w:vertAlign w:val="superscript"/>
          <w:lang w:val="es-ES"/>
        </w:rPr>
      </w:pPr>
      <w:r w:rsidRPr="004B7E54">
        <w:rPr>
          <w:lang w:val="es-ES"/>
        </w:rPr>
        <w:t>Stefany Castaldi</w:t>
      </w:r>
      <w:r>
        <w:rPr>
          <w:lang w:val="es-ES"/>
        </w:rPr>
        <w:t xml:space="preserve"> </w:t>
      </w:r>
      <w:r w:rsidRPr="004B7E54">
        <w:rPr>
          <w:vertAlign w:val="superscript"/>
          <w:lang w:val="es-ES"/>
        </w:rPr>
        <w:t>1,a</w:t>
      </w:r>
      <w:r w:rsidRPr="004B7E54">
        <w:rPr>
          <w:lang w:val="es-ES"/>
        </w:rPr>
        <w:t xml:space="preserve">, </w:t>
      </w:r>
      <w:r>
        <w:rPr>
          <w:lang w:val="es-ES"/>
        </w:rPr>
        <w:t>Jesú</w:t>
      </w:r>
      <w:r w:rsidRPr="004B7E54">
        <w:rPr>
          <w:lang w:val="es-ES"/>
        </w:rPr>
        <w:t xml:space="preserve">s </w:t>
      </w:r>
      <w:r>
        <w:rPr>
          <w:lang w:val="es-ES"/>
        </w:rPr>
        <w:t>G.</w:t>
      </w:r>
      <w:r w:rsidRPr="004B7E54">
        <w:rPr>
          <w:lang w:val="es-ES"/>
        </w:rPr>
        <w:t xml:space="preserve"> Zorrilla </w:t>
      </w:r>
      <w:r>
        <w:rPr>
          <w:vertAlign w:val="superscript"/>
          <w:lang w:val="es-ES"/>
        </w:rPr>
        <w:t>2</w:t>
      </w:r>
      <w:r w:rsidRPr="004B7E54">
        <w:rPr>
          <w:vertAlign w:val="superscript"/>
          <w:lang w:val="es-ES"/>
        </w:rPr>
        <w:t>,</w:t>
      </w:r>
      <w:r>
        <w:rPr>
          <w:vertAlign w:val="superscript"/>
          <w:lang w:val="es-ES"/>
        </w:rPr>
        <w:t>3,</w:t>
      </w:r>
      <w:r w:rsidRPr="004B7E54">
        <w:rPr>
          <w:vertAlign w:val="superscript"/>
          <w:lang w:val="es-ES"/>
        </w:rPr>
        <w:t>a</w:t>
      </w:r>
      <w:r w:rsidRPr="004B7E54">
        <w:rPr>
          <w:lang w:val="es-ES"/>
        </w:rPr>
        <w:t xml:space="preserve">, Claudia Petrillo </w:t>
      </w:r>
      <w:r w:rsidRPr="004B7E54">
        <w:rPr>
          <w:vertAlign w:val="superscript"/>
          <w:lang w:val="es-ES"/>
        </w:rPr>
        <w:t>1</w:t>
      </w:r>
      <w:r w:rsidRPr="004B7E54">
        <w:rPr>
          <w:lang w:val="es-ES"/>
        </w:rPr>
        <w:t xml:space="preserve">, Maria Teresa Russo </w:t>
      </w:r>
      <w:r>
        <w:rPr>
          <w:vertAlign w:val="superscript"/>
          <w:lang w:val="es-ES"/>
        </w:rPr>
        <w:t>2</w:t>
      </w:r>
      <w:r w:rsidRPr="004B7E54">
        <w:rPr>
          <w:lang w:val="es-ES"/>
        </w:rPr>
        <w:t xml:space="preserve">, </w:t>
      </w:r>
      <w:r w:rsidRPr="00221449">
        <w:rPr>
          <w:lang w:val="es-ES"/>
        </w:rPr>
        <w:t>Patrizia Ambrosino</w:t>
      </w:r>
      <w:r>
        <w:rPr>
          <w:lang w:val="es-ES"/>
        </w:rPr>
        <w:t xml:space="preserve"> </w:t>
      </w:r>
      <w:r>
        <w:rPr>
          <w:vertAlign w:val="superscript"/>
          <w:lang w:val="es-ES"/>
        </w:rPr>
        <w:t>4</w:t>
      </w:r>
      <w:r w:rsidRPr="00221449">
        <w:rPr>
          <w:lang w:val="es-ES"/>
        </w:rPr>
        <w:t xml:space="preserve">, </w:t>
      </w:r>
      <w:r w:rsidRPr="004B7E54">
        <w:rPr>
          <w:lang w:val="es-ES"/>
        </w:rPr>
        <w:t xml:space="preserve">Marco Masi </w:t>
      </w:r>
      <w:r>
        <w:rPr>
          <w:vertAlign w:val="superscript"/>
          <w:lang w:val="es-ES"/>
        </w:rPr>
        <w:t>2,5</w:t>
      </w:r>
      <w:r w:rsidRPr="004B7E54">
        <w:rPr>
          <w:lang w:val="es-ES"/>
        </w:rPr>
        <w:t xml:space="preserve">, Alessio Cimmino </w:t>
      </w:r>
      <w:r>
        <w:rPr>
          <w:vertAlign w:val="superscript"/>
          <w:lang w:val="es-ES"/>
        </w:rPr>
        <w:t>2,5</w:t>
      </w:r>
      <w:r w:rsidRPr="004B7E54">
        <w:rPr>
          <w:lang w:val="es-ES"/>
        </w:rPr>
        <w:t xml:space="preserve"> and Rachele Isticato</w:t>
      </w:r>
      <w:r>
        <w:rPr>
          <w:lang w:val="es-ES"/>
        </w:rPr>
        <w:t xml:space="preserve"> </w:t>
      </w:r>
      <w:r w:rsidRPr="004B7E54">
        <w:rPr>
          <w:vertAlign w:val="superscript"/>
          <w:lang w:val="es-ES"/>
        </w:rPr>
        <w:t>1,</w:t>
      </w:r>
      <w:r>
        <w:rPr>
          <w:vertAlign w:val="superscript"/>
          <w:lang w:val="es-ES"/>
        </w:rPr>
        <w:t>5,6</w:t>
      </w:r>
      <w:r w:rsidRPr="004B7E54">
        <w:rPr>
          <w:lang w:val="es-ES"/>
        </w:rPr>
        <w:t>*</w:t>
      </w:r>
    </w:p>
    <w:tbl>
      <w:tblPr>
        <w:tblpPr w:leftFromText="198" w:rightFromText="198" w:vertAnchor="page" w:horzAnchor="margin" w:tblpY="10194"/>
        <w:tblW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</w:tblGrid>
      <w:tr w:rsidR="00DF04F9" w:rsidRPr="00DF04F9" w14:paraId="78B9ED7E" w14:textId="77777777" w:rsidTr="00A847AC">
        <w:trPr>
          <w:trHeight w:val="136"/>
        </w:trPr>
        <w:tc>
          <w:tcPr>
            <w:tcW w:w="28" w:type="dxa"/>
            <w:shd w:val="clear" w:color="auto" w:fill="auto"/>
          </w:tcPr>
          <w:p w14:paraId="357ABA5D" w14:textId="77777777" w:rsidR="00DF04F9" w:rsidRPr="002976FA" w:rsidRDefault="00DF04F9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094F30F9" w14:textId="77777777" w:rsidR="00A847AC" w:rsidRPr="002976FA" w:rsidRDefault="00A847AC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2F10653F" w14:textId="77777777" w:rsidR="00A847AC" w:rsidRPr="002976FA" w:rsidRDefault="00A847AC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4A849230" w14:textId="77777777" w:rsidR="00A847AC" w:rsidRPr="002976FA" w:rsidRDefault="00A847AC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753E2810" w14:textId="77777777" w:rsidR="00A847AC" w:rsidRPr="002976FA" w:rsidRDefault="00A847AC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  <w:p w14:paraId="0BEC064A" w14:textId="5026A2BE" w:rsidR="00A847AC" w:rsidRPr="002976FA" w:rsidRDefault="00A847AC" w:rsidP="00C47727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</w:p>
        </w:tc>
      </w:tr>
    </w:tbl>
    <w:p w14:paraId="0FD8E5D9" w14:textId="77777777" w:rsidR="00DF04F9" w:rsidRPr="002976FA" w:rsidRDefault="00DF04F9" w:rsidP="00DF04F9">
      <w:pPr>
        <w:pStyle w:val="MDPI16affiliation"/>
        <w:rPr>
          <w:lang w:val="it-IT"/>
        </w:rPr>
      </w:pPr>
      <w:r w:rsidRPr="002976FA">
        <w:rPr>
          <w:vertAlign w:val="superscript"/>
          <w:lang w:val="it-IT"/>
        </w:rPr>
        <w:t xml:space="preserve">1   </w:t>
      </w:r>
      <w:r w:rsidRPr="002976FA">
        <w:rPr>
          <w:lang w:val="it-IT"/>
        </w:rPr>
        <w:t>Department of Biology, University of Naples Federico II, Complesso Universitario Monte S. Angelo, Via Cinthia 4, 80126 Naples, Italy</w:t>
      </w:r>
    </w:p>
    <w:p w14:paraId="0EF67F0A" w14:textId="77777777" w:rsidR="00DF04F9" w:rsidRPr="002976FA" w:rsidRDefault="00DF04F9" w:rsidP="00DF04F9">
      <w:pPr>
        <w:pStyle w:val="MDPI16affiliation"/>
        <w:rPr>
          <w:lang w:val="it-IT"/>
        </w:rPr>
      </w:pPr>
      <w:r w:rsidRPr="002976FA">
        <w:rPr>
          <w:vertAlign w:val="superscript"/>
          <w:lang w:val="it-IT"/>
        </w:rPr>
        <w:t xml:space="preserve">2   </w:t>
      </w:r>
      <w:r w:rsidRPr="002976FA">
        <w:rPr>
          <w:lang w:val="it-IT"/>
        </w:rPr>
        <w:t>Department of Chemical Sciences, University of Naples Federico II, Complesso Universitario Monte S. Angelo, Via Cinthia 4, 80126 Naples, Italy</w:t>
      </w:r>
    </w:p>
    <w:p w14:paraId="217467DE" w14:textId="77777777" w:rsidR="00DF04F9" w:rsidRDefault="00DF04F9" w:rsidP="00DF04F9">
      <w:pPr>
        <w:pStyle w:val="MDPI16affiliation"/>
      </w:pPr>
      <w:r w:rsidRPr="00290ABB">
        <w:rPr>
          <w:vertAlign w:val="superscript"/>
        </w:rPr>
        <w:t>3</w:t>
      </w:r>
      <w:r w:rsidRPr="00290ABB">
        <w:tab/>
        <w:t>Allelopathy Group, Department of Organic Chemistry, Facultad de Ciencias, Institute of Biomolecules (INBIO), University of Cadiz, C/Avenida República Saharaui, s/n, 11510 Puerto Real, Spain</w:t>
      </w:r>
    </w:p>
    <w:p w14:paraId="09C18332" w14:textId="77777777" w:rsidR="00DF04F9" w:rsidRPr="00221449" w:rsidRDefault="00DF04F9" w:rsidP="00DF04F9">
      <w:pPr>
        <w:pStyle w:val="MDPI16affiliation"/>
        <w:rPr>
          <w:lang w:val="it-IT"/>
        </w:rPr>
      </w:pPr>
      <w:r w:rsidRPr="00221449">
        <w:rPr>
          <w:vertAlign w:val="superscript"/>
          <w:lang w:val="it-IT"/>
        </w:rPr>
        <w:t>4</w:t>
      </w:r>
      <w:r>
        <w:rPr>
          <w:vertAlign w:val="superscript"/>
          <w:lang w:val="it-IT"/>
        </w:rPr>
        <w:t xml:space="preserve">   </w:t>
      </w:r>
      <w:r w:rsidRPr="00221449">
        <w:rPr>
          <w:rFonts w:cs="URWPalladioL-Roma"/>
          <w:color w:val="auto"/>
          <w:szCs w:val="16"/>
          <w:lang w:val="it-IT"/>
        </w:rPr>
        <w:t>AGRIGES srl, 82035 San Salvatore Telesino, Italy</w:t>
      </w:r>
    </w:p>
    <w:p w14:paraId="5FD2DCF2" w14:textId="77777777" w:rsidR="00DF04F9" w:rsidRPr="00EE3B80" w:rsidRDefault="00DF04F9" w:rsidP="00DF04F9">
      <w:pPr>
        <w:pStyle w:val="MDPI16affiliation"/>
        <w:rPr>
          <w:lang w:val="en-GB"/>
        </w:rPr>
      </w:pPr>
      <w:r>
        <w:rPr>
          <w:vertAlign w:val="superscript"/>
          <w:lang w:val="en-GB"/>
        </w:rPr>
        <w:t>5</w:t>
      </w:r>
      <w:r w:rsidRPr="00EE3B80">
        <w:rPr>
          <w:vertAlign w:val="superscript"/>
          <w:lang w:val="en-GB"/>
        </w:rPr>
        <w:tab/>
      </w:r>
      <w:r w:rsidRPr="00EE3B80">
        <w:rPr>
          <w:lang w:val="en-GB"/>
        </w:rPr>
        <w:t>Interuniversity Center for Studies on Bioinspired Agro-Environmental Technology (BAT Center), Portici (NA), Italy</w:t>
      </w:r>
    </w:p>
    <w:p w14:paraId="37730A34" w14:textId="560715C6" w:rsidR="00DF04F9" w:rsidRDefault="00DF04F9" w:rsidP="00DF04F9">
      <w:pPr>
        <w:pStyle w:val="MDPI16affiliation"/>
        <w:rPr>
          <w:lang w:val="en-GB"/>
        </w:rPr>
      </w:pPr>
      <w:r>
        <w:rPr>
          <w:vertAlign w:val="superscript"/>
          <w:lang w:val="en-GB"/>
        </w:rPr>
        <w:t>6</w:t>
      </w:r>
      <w:r w:rsidRPr="00EE3B80">
        <w:rPr>
          <w:vertAlign w:val="superscript"/>
          <w:lang w:val="en-GB"/>
        </w:rPr>
        <w:tab/>
      </w:r>
      <w:r w:rsidRPr="00EE3B80">
        <w:rPr>
          <w:lang w:val="en-GB"/>
        </w:rPr>
        <w:t>National Biodiversity Future Center (NBFC), Palermo, 90133, Italy</w:t>
      </w:r>
    </w:p>
    <w:p w14:paraId="68DB3288" w14:textId="77777777" w:rsidR="00DF04F9" w:rsidRDefault="00DF04F9" w:rsidP="00DF04F9">
      <w:pPr>
        <w:pStyle w:val="MDPI16affiliation"/>
        <w:rPr>
          <w:lang w:val="en-GB"/>
        </w:rPr>
      </w:pPr>
    </w:p>
    <w:p w14:paraId="584A05C2" w14:textId="77777777" w:rsidR="00DF04F9" w:rsidRPr="00240DB7" w:rsidRDefault="00DF04F9" w:rsidP="00DF04F9">
      <w:pPr>
        <w:pStyle w:val="MDPI16affiliation"/>
        <w:rPr>
          <w:vertAlign w:val="superscript"/>
        </w:rPr>
      </w:pPr>
      <w:r w:rsidRPr="00290ABB">
        <w:rPr>
          <w:vertAlign w:val="superscript"/>
        </w:rPr>
        <w:t>a</w:t>
      </w:r>
      <w:r w:rsidRPr="00290ABB">
        <w:rPr>
          <w:vertAlign w:val="superscript"/>
        </w:rPr>
        <w:tab/>
      </w:r>
      <w:r w:rsidRPr="00290ABB">
        <w:t>These authors equally contributed to this work.</w:t>
      </w:r>
    </w:p>
    <w:p w14:paraId="2ACBBF31" w14:textId="77777777" w:rsidR="00DF04F9" w:rsidRPr="00290ABB" w:rsidRDefault="00DF04F9" w:rsidP="00DF04F9">
      <w:pPr>
        <w:pStyle w:val="MDPI16affiliation"/>
      </w:pPr>
      <w:r w:rsidRPr="00290ABB">
        <w:rPr>
          <w:b/>
        </w:rPr>
        <w:t>*</w:t>
      </w:r>
      <w:r w:rsidRPr="00290ABB">
        <w:tab/>
        <w:t>Correspondence: rachele.isticato@unina.it</w:t>
      </w:r>
    </w:p>
    <w:p w14:paraId="2DF0A93A" w14:textId="77777777" w:rsidR="00DF04F9" w:rsidRPr="00240DB7" w:rsidRDefault="00DF04F9" w:rsidP="00DF04F9">
      <w:pPr>
        <w:pStyle w:val="MDPI16affiliation"/>
        <w:rPr>
          <w:lang w:val="en-GB"/>
        </w:rPr>
      </w:pPr>
    </w:p>
    <w:p w14:paraId="0A2F8B5D" w14:textId="00B45E61" w:rsidR="00A847AC" w:rsidRDefault="00A847AC" w:rsidP="00A847AC">
      <w:pPr>
        <w:tabs>
          <w:tab w:val="right" w:leader="dot" w:pos="9498"/>
        </w:tabs>
        <w:spacing w:after="160" w:line="259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GB"/>
        </w:rPr>
        <w:t xml:space="preserve">     </w:t>
      </w:r>
      <w:r w:rsidR="00026E4E" w:rsidRPr="00DF04F9">
        <w:rPr>
          <w:rFonts w:ascii="Times New Roman" w:hAnsi="Times New Roman" w:cs="Times New Roman"/>
          <w:b/>
          <w:lang w:val="en-GB"/>
        </w:rPr>
        <w:t>Figure S1.</w:t>
      </w:r>
      <w:r w:rsidR="00026E4E" w:rsidRPr="00C53201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026E4E"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H NMR spectrum (400 MHz) of </w:t>
      </w:r>
      <w:r w:rsidR="00026E4E">
        <w:rPr>
          <w:rFonts w:ascii="Times New Roman" w:eastAsia="Calibri" w:hAnsi="Times New Roman" w:cs="Times New Roman"/>
          <w:lang w:val="en-US"/>
        </w:rPr>
        <w:t>altertoxin I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="00026E4E" w:rsidRPr="00C53201">
        <w:rPr>
          <w:rFonts w:ascii="Times New Roman" w:eastAsia="Calibri" w:hAnsi="Times New Roman" w:cs="Times New Roman"/>
          <w:b/>
          <w:lang w:val="en-US"/>
        </w:rPr>
        <w:t>1</w:t>
      </w:r>
      <w:r w:rsidR="00026E4E" w:rsidRPr="00C53201">
        <w:rPr>
          <w:rFonts w:ascii="Times New Roman" w:eastAsia="Calibri" w:hAnsi="Times New Roman" w:cs="Times New Roman"/>
          <w:lang w:val="en-US"/>
        </w:rPr>
        <w:t>) in CDCl</w:t>
      </w:r>
      <w:r w:rsidR="00026E4E" w:rsidRPr="00C53201">
        <w:rPr>
          <w:rFonts w:ascii="Times New Roman" w:eastAsia="Calibri" w:hAnsi="Times New Roman" w:cs="Times New Roman"/>
          <w:vertAlign w:val="subscript"/>
          <w:lang w:val="en-US"/>
        </w:rPr>
        <w:t>3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026E4E">
        <w:rPr>
          <w:rFonts w:ascii="Times New Roman" w:eastAsia="Calibri" w:hAnsi="Times New Roman" w:cs="Times New Roman"/>
          <w:lang w:val="en-US"/>
        </w:rPr>
        <w:tab/>
        <w:t>2</w:t>
      </w:r>
    </w:p>
    <w:p w14:paraId="0193A13A" w14:textId="47ADA995" w:rsidR="00A847AC" w:rsidRPr="00A847AC" w:rsidRDefault="00A847AC" w:rsidP="00A847AC">
      <w:pPr>
        <w:tabs>
          <w:tab w:val="right" w:leader="dot" w:pos="9498"/>
        </w:tabs>
        <w:spacing w:after="160" w:line="259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    </w:t>
      </w:r>
      <w:r w:rsidR="00026E4E" w:rsidRPr="00DF04F9">
        <w:rPr>
          <w:rFonts w:ascii="Times New Roman" w:hAnsi="Times New Roman" w:cs="Times New Roman"/>
          <w:b/>
          <w:lang w:val="en-GB"/>
        </w:rPr>
        <w:t xml:space="preserve">Figure S2. </w:t>
      </w:r>
      <w:r w:rsidR="00026E4E" w:rsidRPr="00DF04F9">
        <w:rPr>
          <w:rFonts w:ascii="Times New Roman" w:hAnsi="Times New Roman" w:cs="Times New Roman"/>
          <w:lang w:val="en-GB"/>
        </w:rPr>
        <w:t>ESI MS spectrum of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026E4E">
        <w:rPr>
          <w:rFonts w:ascii="Times New Roman" w:eastAsia="Calibri" w:hAnsi="Times New Roman" w:cs="Times New Roman"/>
          <w:lang w:val="en-US"/>
        </w:rPr>
        <w:t>altertoxin I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="00026E4E" w:rsidRPr="00C53201">
        <w:rPr>
          <w:rFonts w:ascii="Times New Roman" w:eastAsia="Calibri" w:hAnsi="Times New Roman" w:cs="Times New Roman"/>
          <w:b/>
          <w:lang w:val="en-US"/>
        </w:rPr>
        <w:t>1</w:t>
      </w:r>
      <w:r w:rsidR="00026E4E"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="00026E4E" w:rsidRPr="00DF04F9">
        <w:rPr>
          <w:rFonts w:ascii="Times New Roman" w:hAnsi="Times New Roman" w:cs="Times New Roman"/>
          <w:lang w:val="en-GB"/>
        </w:rPr>
        <w:t xml:space="preserve">recorded in positive mode </w:t>
      </w:r>
      <w:r w:rsidR="00026E4E" w:rsidRPr="00DF04F9">
        <w:rPr>
          <w:rFonts w:ascii="Times New Roman" w:hAnsi="Times New Roman" w:cs="Times New Roman"/>
          <w:lang w:val="en-GB"/>
        </w:rPr>
        <w:tab/>
        <w:t>2</w:t>
      </w:r>
    </w:p>
    <w:p w14:paraId="20AB69AB" w14:textId="27FF20A2" w:rsidR="00026E4E" w:rsidRPr="00A847AC" w:rsidRDefault="00026E4E" w:rsidP="00A847AC">
      <w:pPr>
        <w:tabs>
          <w:tab w:val="right" w:leader="dot" w:pos="9498"/>
        </w:tabs>
        <w:spacing w:after="160" w:line="259" w:lineRule="auto"/>
        <w:ind w:left="-142"/>
        <w:jc w:val="both"/>
        <w:rPr>
          <w:rFonts w:ascii="Times New Roman" w:eastAsia="Calibri" w:hAnsi="Times New Roman" w:cs="Times New Roman"/>
          <w:vertAlign w:val="subscript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S3. </w:t>
      </w:r>
      <w:r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C53201">
        <w:rPr>
          <w:rFonts w:ascii="Times New Roman" w:eastAsia="Calibri" w:hAnsi="Times New Roman" w:cs="Times New Roman"/>
          <w:lang w:val="en-US"/>
        </w:rPr>
        <w:t>H NMR spectrum (</w:t>
      </w:r>
      <w:r>
        <w:rPr>
          <w:rFonts w:ascii="Times New Roman" w:eastAsia="Calibri" w:hAnsi="Times New Roman" w:cs="Times New Roman"/>
          <w:lang w:val="en-US"/>
        </w:rPr>
        <w:t>400</w:t>
      </w:r>
      <w:r w:rsidRPr="00C53201">
        <w:rPr>
          <w:rFonts w:ascii="Times New Roman" w:eastAsia="Calibri" w:hAnsi="Times New Roman" w:cs="Times New Roman"/>
          <w:lang w:val="en-US"/>
        </w:rPr>
        <w:t xml:space="preserve"> MHz) of </w:t>
      </w:r>
      <w:r>
        <w:rPr>
          <w:rFonts w:ascii="Times New Roman" w:eastAsia="Calibri" w:hAnsi="Times New Roman" w:cs="Times New Roman"/>
          <w:lang w:val="en-US"/>
        </w:rPr>
        <w:t>alteichin</w:t>
      </w:r>
      <w:r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Pr="00C53201">
        <w:rPr>
          <w:rFonts w:ascii="Times New Roman" w:eastAsia="Calibri" w:hAnsi="Times New Roman" w:cs="Times New Roman"/>
          <w:b/>
          <w:lang w:val="en-US"/>
        </w:rPr>
        <w:t>2</w:t>
      </w:r>
      <w:r w:rsidRPr="00C53201">
        <w:rPr>
          <w:rFonts w:ascii="Times New Roman" w:eastAsia="Calibri" w:hAnsi="Times New Roman" w:cs="Times New Roman"/>
          <w:lang w:val="en-US"/>
        </w:rPr>
        <w:t>) in CDCl</w:t>
      </w:r>
      <w:r w:rsidRPr="00C53201">
        <w:rPr>
          <w:rFonts w:ascii="Times New Roman" w:eastAsia="Calibri" w:hAnsi="Times New Roman" w:cs="Times New Roman"/>
          <w:vertAlign w:val="subscript"/>
          <w:lang w:val="en-US"/>
        </w:rPr>
        <w:t xml:space="preserve">3 </w:t>
      </w:r>
      <w:r>
        <w:rPr>
          <w:rFonts w:ascii="Times New Roman" w:eastAsia="Calibri" w:hAnsi="Times New Roman" w:cs="Times New Roman"/>
          <w:lang w:val="en-US"/>
        </w:rPr>
        <w:tab/>
        <w:t>3</w:t>
      </w:r>
    </w:p>
    <w:p w14:paraId="6B017A8B" w14:textId="77777777" w:rsidR="00026E4E" w:rsidRPr="00C53201" w:rsidRDefault="00026E4E" w:rsidP="00026E4E">
      <w:pPr>
        <w:tabs>
          <w:tab w:val="right" w:leader="dot" w:pos="9498"/>
        </w:tabs>
        <w:spacing w:after="160" w:line="259" w:lineRule="auto"/>
        <w:jc w:val="both"/>
        <w:rPr>
          <w:rFonts w:ascii="Times New Roman" w:eastAsia="Calibri" w:hAnsi="Times New Roman" w:cs="Times New Roman"/>
          <w:vertAlign w:val="subscript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S4.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 w:rsidRPr="00C53201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alteichin</w:t>
      </w:r>
      <w:r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Pr="00C53201">
        <w:rPr>
          <w:rFonts w:ascii="Times New Roman" w:eastAsia="Calibri" w:hAnsi="Times New Roman" w:cs="Times New Roman"/>
          <w:b/>
          <w:lang w:val="en-US"/>
        </w:rPr>
        <w:t>2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>recorded in positive mode</w:t>
      </w:r>
      <w:r w:rsidRPr="00DF04F9">
        <w:rPr>
          <w:rFonts w:ascii="Times New Roman" w:hAnsi="Times New Roman" w:cs="Times New Roman"/>
          <w:lang w:val="en-GB"/>
        </w:rPr>
        <w:tab/>
        <w:t>3</w:t>
      </w:r>
    </w:p>
    <w:p w14:paraId="32C713E4" w14:textId="77777777" w:rsidR="00026E4E" w:rsidRPr="00C53201" w:rsidRDefault="00026E4E" w:rsidP="00026E4E">
      <w:pPr>
        <w:tabs>
          <w:tab w:val="right" w:leader="dot" w:pos="9498"/>
        </w:tabs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S5. </w:t>
      </w:r>
      <w:r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C53201">
        <w:rPr>
          <w:rFonts w:ascii="Times New Roman" w:eastAsia="Calibri" w:hAnsi="Times New Roman" w:cs="Times New Roman"/>
          <w:lang w:val="en-US"/>
        </w:rPr>
        <w:t>H NMR spectrum (</w:t>
      </w:r>
      <w:r>
        <w:rPr>
          <w:rFonts w:ascii="Times New Roman" w:eastAsia="Calibri" w:hAnsi="Times New Roman" w:cs="Times New Roman"/>
          <w:lang w:val="en-US"/>
        </w:rPr>
        <w:t>400</w:t>
      </w:r>
      <w:r w:rsidRPr="00C53201">
        <w:rPr>
          <w:rFonts w:ascii="Times New Roman" w:eastAsia="Calibri" w:hAnsi="Times New Roman" w:cs="Times New Roman"/>
          <w:lang w:val="en-US"/>
        </w:rPr>
        <w:t xml:space="preserve"> MHz) of </w:t>
      </w:r>
      <w:r>
        <w:rPr>
          <w:rFonts w:ascii="Times New Roman" w:eastAsia="Calibri" w:hAnsi="Times New Roman" w:cs="Times New Roman"/>
          <w:lang w:val="en-US"/>
        </w:rPr>
        <w:t xml:space="preserve">alternariol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3</w:t>
      </w:r>
      <w:r w:rsidRPr="00C53201">
        <w:rPr>
          <w:rFonts w:ascii="Times New Roman" w:eastAsia="Calibri" w:hAnsi="Times New Roman" w:cs="Times New Roman"/>
          <w:lang w:val="en-US"/>
        </w:rPr>
        <w:t xml:space="preserve">) in </w:t>
      </w:r>
      <w:r w:rsidR="00344D7F" w:rsidRPr="00C53201">
        <w:rPr>
          <w:rFonts w:ascii="Times New Roman" w:eastAsia="Calibri" w:hAnsi="Times New Roman" w:cs="Times New Roman"/>
          <w:lang w:val="en-US"/>
        </w:rPr>
        <w:t>CD</w:t>
      </w:r>
      <w:r w:rsidR="00344D7F" w:rsidRPr="00344D7F">
        <w:rPr>
          <w:rFonts w:ascii="Times New Roman" w:eastAsia="Calibri" w:hAnsi="Times New Roman" w:cs="Times New Roman"/>
          <w:vertAlign w:val="subscript"/>
          <w:lang w:val="en-US"/>
        </w:rPr>
        <w:t>3</w:t>
      </w:r>
      <w:r w:rsidR="00344D7F">
        <w:rPr>
          <w:rFonts w:ascii="Times New Roman" w:eastAsia="Calibri" w:hAnsi="Times New Roman" w:cs="Times New Roman"/>
          <w:lang w:val="en-US"/>
        </w:rPr>
        <w:t>OD</w:t>
      </w:r>
      <w:r>
        <w:rPr>
          <w:rFonts w:ascii="Times New Roman" w:eastAsia="Calibri" w:hAnsi="Times New Roman" w:cs="Times New Roman"/>
          <w:lang w:val="en-US"/>
        </w:rPr>
        <w:tab/>
        <w:t>4</w:t>
      </w:r>
    </w:p>
    <w:p w14:paraId="1A52F32A" w14:textId="77777777" w:rsidR="00026E4E" w:rsidRPr="00C53201" w:rsidRDefault="00026E4E" w:rsidP="00026E4E">
      <w:pPr>
        <w:tabs>
          <w:tab w:val="right" w:leader="dot" w:pos="9498"/>
        </w:tabs>
        <w:spacing w:after="160" w:line="259" w:lineRule="auto"/>
        <w:jc w:val="both"/>
        <w:rPr>
          <w:rFonts w:ascii="Times New Roman" w:eastAsia="Calibri" w:hAnsi="Times New Roman" w:cs="Times New Roman"/>
          <w:vertAlign w:val="subscript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S6.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 w:rsidRPr="00C53201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 xml:space="preserve">alternariol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3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>recorded in positive mode</w:t>
      </w:r>
      <w:r w:rsidRPr="00DF04F9">
        <w:rPr>
          <w:rFonts w:ascii="Times New Roman" w:hAnsi="Times New Roman" w:cs="Times New Roman"/>
          <w:lang w:val="en-GB"/>
        </w:rPr>
        <w:tab/>
        <w:t>4</w:t>
      </w:r>
    </w:p>
    <w:p w14:paraId="7B4743DB" w14:textId="77777777" w:rsidR="00026E4E" w:rsidRPr="00C53201" w:rsidRDefault="00026E4E" w:rsidP="00026E4E">
      <w:pPr>
        <w:tabs>
          <w:tab w:val="right" w:leader="dot" w:pos="9498"/>
        </w:tabs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>Figure S7.</w:t>
      </w:r>
      <w:r w:rsidRPr="00C53201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Pr="00C53201">
        <w:rPr>
          <w:rFonts w:ascii="Times New Roman" w:eastAsia="Calibri" w:hAnsi="Times New Roman" w:cs="Times New Roman"/>
          <w:lang w:val="en-US"/>
        </w:rPr>
        <w:t>H NMR spectrum (</w:t>
      </w:r>
      <w:r>
        <w:rPr>
          <w:rFonts w:ascii="Times New Roman" w:eastAsia="Calibri" w:hAnsi="Times New Roman" w:cs="Times New Roman"/>
          <w:lang w:val="en-US"/>
        </w:rPr>
        <w:t>400</w:t>
      </w:r>
      <w:r w:rsidRPr="00C53201">
        <w:rPr>
          <w:rFonts w:ascii="Times New Roman" w:eastAsia="Calibri" w:hAnsi="Times New Roman" w:cs="Times New Roman"/>
          <w:lang w:val="en-US"/>
        </w:rPr>
        <w:t xml:space="preserve"> MHz) of </w:t>
      </w:r>
      <w:r>
        <w:rPr>
          <w:rFonts w:ascii="Times New Roman" w:eastAsia="Calibri" w:hAnsi="Times New Roman" w:cs="Times New Roman"/>
          <w:lang w:val="en-US"/>
        </w:rPr>
        <w:t xml:space="preserve">alternariol </w:t>
      </w:r>
      <w:r w:rsidRPr="00026E4E">
        <w:rPr>
          <w:rFonts w:ascii="Times New Roman" w:eastAsia="Calibri" w:hAnsi="Times New Roman" w:cs="Times New Roman"/>
          <w:lang w:val="en-US"/>
        </w:rPr>
        <w:t xml:space="preserve">4-methyl ether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4</w:t>
      </w:r>
      <w:r w:rsidRPr="00C53201">
        <w:rPr>
          <w:rFonts w:ascii="Times New Roman" w:eastAsia="Calibri" w:hAnsi="Times New Roman" w:cs="Times New Roman"/>
          <w:lang w:val="en-US"/>
        </w:rPr>
        <w:t xml:space="preserve">) in </w:t>
      </w:r>
      <w:r w:rsidR="00344D7F">
        <w:rPr>
          <w:rFonts w:ascii="Times New Roman" w:eastAsia="Calibri" w:hAnsi="Times New Roman" w:cs="Times New Roman"/>
          <w:lang w:val="en-US"/>
        </w:rPr>
        <w:t>(</w:t>
      </w:r>
      <w:r w:rsidR="00574CEB" w:rsidRPr="00C53201">
        <w:rPr>
          <w:rFonts w:ascii="Times New Roman" w:eastAsia="Calibri" w:hAnsi="Times New Roman" w:cs="Times New Roman"/>
          <w:lang w:val="en-US"/>
        </w:rPr>
        <w:t>CD</w:t>
      </w:r>
      <w:r w:rsidR="00344D7F" w:rsidRPr="00344D7F">
        <w:rPr>
          <w:rFonts w:ascii="Times New Roman" w:eastAsia="Calibri" w:hAnsi="Times New Roman" w:cs="Times New Roman"/>
          <w:vertAlign w:val="subscript"/>
          <w:lang w:val="en-US"/>
        </w:rPr>
        <w:t>3</w:t>
      </w:r>
      <w:r w:rsidR="00344D7F">
        <w:rPr>
          <w:rFonts w:ascii="Times New Roman" w:eastAsia="Calibri" w:hAnsi="Times New Roman" w:cs="Times New Roman"/>
          <w:lang w:val="en-US"/>
        </w:rPr>
        <w:t>)</w:t>
      </w:r>
      <w:r w:rsidR="00344D7F" w:rsidRPr="00344D7F">
        <w:rPr>
          <w:rFonts w:ascii="Times New Roman" w:eastAsia="Calibri" w:hAnsi="Times New Roman" w:cs="Times New Roman"/>
          <w:vertAlign w:val="subscript"/>
          <w:lang w:val="en-US"/>
        </w:rPr>
        <w:t>2</w:t>
      </w:r>
      <w:r w:rsidR="00574CEB" w:rsidRPr="00C53201">
        <w:rPr>
          <w:rFonts w:ascii="Times New Roman" w:eastAsia="Calibri" w:hAnsi="Times New Roman" w:cs="Times New Roman"/>
          <w:lang w:val="en-US"/>
        </w:rPr>
        <w:t>C</w:t>
      </w:r>
      <w:r w:rsidR="00344D7F">
        <w:rPr>
          <w:rFonts w:ascii="Times New Roman" w:eastAsia="Calibri" w:hAnsi="Times New Roman" w:cs="Times New Roman"/>
          <w:lang w:val="en-US"/>
        </w:rPr>
        <w:t>O</w:t>
      </w:r>
      <w:r>
        <w:rPr>
          <w:rFonts w:ascii="Times New Roman" w:eastAsia="Calibri" w:hAnsi="Times New Roman" w:cs="Times New Roman"/>
          <w:lang w:val="en-US"/>
        </w:rPr>
        <w:tab/>
        <w:t>5</w:t>
      </w:r>
    </w:p>
    <w:p w14:paraId="78033233" w14:textId="77777777" w:rsidR="00026E4E" w:rsidRPr="00C53201" w:rsidRDefault="00026E4E" w:rsidP="00026E4E">
      <w:pPr>
        <w:tabs>
          <w:tab w:val="right" w:leader="dot" w:pos="9498"/>
        </w:tabs>
        <w:spacing w:after="160" w:line="259" w:lineRule="auto"/>
        <w:jc w:val="both"/>
        <w:rPr>
          <w:rFonts w:ascii="Times New Roman" w:eastAsia="Calibri" w:hAnsi="Times New Roman" w:cs="Times New Roman"/>
          <w:vertAlign w:val="subscript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S8.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>
        <w:rPr>
          <w:rFonts w:ascii="Times New Roman" w:eastAsia="Calibri" w:hAnsi="Times New Roman" w:cs="Times New Roman"/>
          <w:lang w:val="en-US"/>
        </w:rPr>
        <w:t xml:space="preserve"> alternariol </w:t>
      </w:r>
      <w:r w:rsidRPr="00026E4E">
        <w:rPr>
          <w:rFonts w:ascii="Times New Roman" w:eastAsia="Calibri" w:hAnsi="Times New Roman" w:cs="Times New Roman"/>
          <w:lang w:val="en-US"/>
        </w:rPr>
        <w:t>4-methyl ether</w:t>
      </w:r>
      <w:r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Pr="00C53201">
        <w:rPr>
          <w:rFonts w:ascii="Times New Roman" w:eastAsia="Calibri" w:hAnsi="Times New Roman" w:cs="Times New Roman"/>
          <w:b/>
          <w:lang w:val="en-US"/>
        </w:rPr>
        <w:t>4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>recorded in positive mode</w:t>
      </w:r>
      <w:r w:rsidRPr="00DF04F9">
        <w:rPr>
          <w:rFonts w:ascii="Times New Roman" w:hAnsi="Times New Roman" w:cs="Times New Roman"/>
          <w:lang w:val="en-GB"/>
        </w:rPr>
        <w:tab/>
        <w:t>5</w:t>
      </w:r>
    </w:p>
    <w:p w14:paraId="2DA9C24B" w14:textId="77777777" w:rsidR="00DA5C1B" w:rsidRPr="00C53201" w:rsidRDefault="00DA5C1B" w:rsidP="00DA5C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8F8326" w14:textId="77777777" w:rsidR="002276CF" w:rsidRPr="00DF04F9" w:rsidRDefault="002276CF">
      <w:pPr>
        <w:rPr>
          <w:rFonts w:ascii="Times New Roman" w:hAnsi="Times New Roman" w:cs="Times New Roman"/>
          <w:lang w:val="en-GB"/>
        </w:rPr>
      </w:pPr>
      <w:r w:rsidRPr="00DF04F9">
        <w:rPr>
          <w:rFonts w:ascii="Times New Roman" w:hAnsi="Times New Roman" w:cs="Times New Roman"/>
          <w:lang w:val="en-GB"/>
        </w:rPr>
        <w:br w:type="page"/>
      </w:r>
    </w:p>
    <w:p w14:paraId="70A722B7" w14:textId="77777777" w:rsidR="002276CF" w:rsidRPr="00DF04F9" w:rsidRDefault="002276C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EBC57C" w14:textId="77777777" w:rsidR="002276CF" w:rsidRPr="00C53201" w:rsidRDefault="00344D7F" w:rsidP="002276CF">
      <w:pPr>
        <w:spacing w:after="160" w:line="259" w:lineRule="auto"/>
        <w:jc w:val="both"/>
        <w:rPr>
          <w:rFonts w:ascii="Times New Roman" w:eastAsia="Calibri" w:hAnsi="Times New Roman" w:cs="Times New Roman"/>
          <w:lang w:val="en-US"/>
        </w:rPr>
      </w:pPr>
      <w:r w:rsidRPr="00344D7F">
        <w:rPr>
          <w:rFonts w:ascii="Times New Roman" w:eastAsia="Calibri" w:hAnsi="Times New Roman" w:cs="Times New Roman"/>
          <w:lang w:val="en-US"/>
        </w:rPr>
        <w:t xml:space="preserve"> </w:t>
      </w:r>
      <w:r w:rsidRPr="00344D7F">
        <w:rPr>
          <w:noProof/>
          <w:lang w:eastAsia="it-IT"/>
        </w:rPr>
        <w:drawing>
          <wp:inline distT="0" distB="0" distL="0" distR="0" wp14:anchorId="50060D79" wp14:editId="133FB6F9">
            <wp:extent cx="6120130" cy="427028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FB64" w14:textId="77777777" w:rsidR="00587C7A" w:rsidRPr="00C53201" w:rsidRDefault="0090598E" w:rsidP="00587C7A">
      <w:pPr>
        <w:spacing w:after="160" w:line="259" w:lineRule="auto"/>
        <w:jc w:val="center"/>
        <w:rPr>
          <w:rFonts w:ascii="Times New Roman" w:eastAsia="Calibri" w:hAnsi="Times New Roman" w:cs="Times New Roman"/>
          <w:vertAlign w:val="subscript"/>
          <w:lang w:val="en-US"/>
        </w:rPr>
      </w:pPr>
      <w:r w:rsidRPr="00C53201">
        <w:rPr>
          <w:rFonts w:ascii="Times New Roman" w:eastAsia="Calibri" w:hAnsi="Times New Roman" w:cs="Times New Roman"/>
          <w:b/>
          <w:lang w:val="en-US"/>
        </w:rPr>
        <w:t>Figure S</w:t>
      </w:r>
      <w:r w:rsidR="002276CF" w:rsidRPr="00C53201">
        <w:rPr>
          <w:rFonts w:ascii="Times New Roman" w:eastAsia="Calibri" w:hAnsi="Times New Roman" w:cs="Times New Roman"/>
          <w:b/>
          <w:lang w:val="en-US"/>
        </w:rPr>
        <w:t xml:space="preserve">1. </w:t>
      </w:r>
      <w:r w:rsidR="002276CF"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="002276CF" w:rsidRPr="00C53201">
        <w:rPr>
          <w:rFonts w:ascii="Times New Roman" w:eastAsia="Calibri" w:hAnsi="Times New Roman" w:cs="Times New Roman"/>
          <w:lang w:val="en-US"/>
        </w:rPr>
        <w:t>H NMR spectrum (400 MHz) of</w:t>
      </w:r>
      <w:r w:rsidR="00344D7F">
        <w:rPr>
          <w:rFonts w:ascii="Times New Roman" w:eastAsia="Calibri" w:hAnsi="Times New Roman" w:cs="Times New Roman"/>
          <w:lang w:val="en-US"/>
        </w:rPr>
        <w:t xml:space="preserve"> altertoxin I</w:t>
      </w:r>
      <w:r w:rsidR="002276CF"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="002276CF" w:rsidRPr="00C53201">
        <w:rPr>
          <w:rFonts w:ascii="Times New Roman" w:eastAsia="Calibri" w:hAnsi="Times New Roman" w:cs="Times New Roman"/>
          <w:b/>
          <w:lang w:val="en-US"/>
        </w:rPr>
        <w:t>1</w:t>
      </w:r>
      <w:r w:rsidR="002276CF" w:rsidRPr="00C53201">
        <w:rPr>
          <w:rFonts w:ascii="Times New Roman" w:eastAsia="Calibri" w:hAnsi="Times New Roman" w:cs="Times New Roman"/>
          <w:lang w:val="en-US"/>
        </w:rPr>
        <w:t>) in CDCl</w:t>
      </w:r>
      <w:r w:rsidR="002276CF" w:rsidRPr="00C53201">
        <w:rPr>
          <w:rFonts w:ascii="Times New Roman" w:eastAsia="Calibri" w:hAnsi="Times New Roman" w:cs="Times New Roman"/>
          <w:vertAlign w:val="subscript"/>
          <w:lang w:val="en-US"/>
        </w:rPr>
        <w:t>3</w:t>
      </w:r>
    </w:p>
    <w:p w14:paraId="69D000E5" w14:textId="77777777" w:rsidR="00587C7A" w:rsidRPr="00C53201" w:rsidRDefault="00587C7A" w:rsidP="00587C7A">
      <w:pPr>
        <w:spacing w:after="160" w:line="259" w:lineRule="auto"/>
        <w:jc w:val="center"/>
        <w:rPr>
          <w:rFonts w:ascii="Times New Roman" w:eastAsia="Calibri" w:hAnsi="Times New Roman" w:cs="Times New Roman"/>
          <w:vertAlign w:val="subscript"/>
          <w:lang w:val="en-US"/>
        </w:rPr>
      </w:pPr>
    </w:p>
    <w:p w14:paraId="6BBF3BAA" w14:textId="77777777" w:rsidR="002276CF" w:rsidRPr="00C53201" w:rsidRDefault="00950A2A" w:rsidP="00587C7A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950A2A">
        <w:rPr>
          <w:noProof/>
          <w:lang w:eastAsia="it-IT"/>
        </w:rPr>
        <w:drawing>
          <wp:inline distT="0" distB="0" distL="0" distR="0" wp14:anchorId="0E5B2409" wp14:editId="59821BE0">
            <wp:extent cx="6120130" cy="2150409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C6DF" w14:textId="77777777" w:rsidR="000F21B0" w:rsidRPr="00C53201" w:rsidRDefault="000F21B0" w:rsidP="004D6FA1">
      <w:pPr>
        <w:spacing w:after="160" w:line="259" w:lineRule="auto"/>
        <w:jc w:val="center"/>
        <w:rPr>
          <w:rFonts w:ascii="Times New Roman" w:eastAsia="Calibri" w:hAnsi="Times New Roman" w:cs="Times New Roman"/>
          <w:vertAlign w:val="subscript"/>
          <w:lang w:val="en-US"/>
        </w:rPr>
      </w:pPr>
      <w:r w:rsidRPr="00C53201">
        <w:rPr>
          <w:rFonts w:ascii="Times New Roman" w:eastAsia="Calibri" w:hAnsi="Times New Roman" w:cs="Times New Roman"/>
          <w:b/>
          <w:lang w:val="en-US"/>
        </w:rPr>
        <w:t>Fig</w:t>
      </w:r>
      <w:r w:rsidR="0090598E" w:rsidRPr="00C53201">
        <w:rPr>
          <w:rFonts w:ascii="Times New Roman" w:eastAsia="Calibri" w:hAnsi="Times New Roman" w:cs="Times New Roman"/>
          <w:b/>
          <w:lang w:val="en-US"/>
        </w:rPr>
        <w:t>ure S2</w:t>
      </w:r>
      <w:r w:rsidRPr="00C53201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950A2A" w:rsidRPr="00DF04F9">
        <w:rPr>
          <w:rFonts w:ascii="Times New Roman" w:hAnsi="Times New Roman" w:cs="Times New Roman"/>
          <w:lang w:val="en-GB"/>
        </w:rPr>
        <w:t>ESI MS spectrum of</w:t>
      </w:r>
      <w:r w:rsidR="00C53201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950A2A">
        <w:rPr>
          <w:rFonts w:ascii="Times New Roman" w:eastAsia="Calibri" w:hAnsi="Times New Roman" w:cs="Times New Roman"/>
          <w:lang w:val="en-US"/>
        </w:rPr>
        <w:t>altertoxin I</w:t>
      </w:r>
      <w:r w:rsidR="00950A2A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C53201" w:rsidRPr="00C53201">
        <w:rPr>
          <w:rFonts w:ascii="Times New Roman" w:eastAsia="Calibri" w:hAnsi="Times New Roman" w:cs="Times New Roman"/>
          <w:lang w:val="en-US"/>
        </w:rPr>
        <w:t>(</w:t>
      </w:r>
      <w:r w:rsidR="00C53201" w:rsidRPr="00C53201">
        <w:rPr>
          <w:rFonts w:ascii="Times New Roman" w:eastAsia="Calibri" w:hAnsi="Times New Roman" w:cs="Times New Roman"/>
          <w:b/>
          <w:lang w:val="en-US"/>
        </w:rPr>
        <w:t>1</w:t>
      </w:r>
      <w:r w:rsidR="00C53201"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="00C53201" w:rsidRPr="00DF04F9">
        <w:rPr>
          <w:rFonts w:ascii="Times New Roman" w:hAnsi="Times New Roman" w:cs="Times New Roman"/>
          <w:lang w:val="en-GB"/>
        </w:rPr>
        <w:t xml:space="preserve">recorded in positive </w:t>
      </w:r>
      <w:r w:rsidR="004D6FA1" w:rsidRPr="00DF04F9">
        <w:rPr>
          <w:rFonts w:ascii="Times New Roman" w:hAnsi="Times New Roman" w:cs="Times New Roman"/>
          <w:lang w:val="en-GB"/>
        </w:rPr>
        <w:t>mode</w:t>
      </w:r>
    </w:p>
    <w:p w14:paraId="75BA11E1" w14:textId="77777777" w:rsidR="000F21B0" w:rsidRPr="00C53201" w:rsidRDefault="000F21B0" w:rsidP="00587C7A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7E4CDFC4" w14:textId="77777777" w:rsidR="002276CF" w:rsidRPr="00C53201" w:rsidRDefault="002276CF" w:rsidP="002276CF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66316C4B" w14:textId="77777777" w:rsidR="002276CF" w:rsidRPr="00C53201" w:rsidRDefault="002276CF" w:rsidP="002276CF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</w:p>
    <w:p w14:paraId="11147076" w14:textId="77777777" w:rsidR="002276CF" w:rsidRPr="00C53201" w:rsidRDefault="00344D7F" w:rsidP="002276CF">
      <w:pPr>
        <w:spacing w:after="160" w:line="259" w:lineRule="auto"/>
        <w:jc w:val="both"/>
        <w:rPr>
          <w:rFonts w:ascii="Times New Roman" w:eastAsia="Calibri" w:hAnsi="Times New Roman" w:cs="Times New Roman"/>
          <w:lang w:val="en-US"/>
        </w:rPr>
      </w:pPr>
      <w:r w:rsidRPr="00344D7F">
        <w:rPr>
          <w:noProof/>
          <w:lang w:eastAsia="it-IT"/>
        </w:rPr>
        <w:drawing>
          <wp:inline distT="0" distB="0" distL="0" distR="0" wp14:anchorId="6F743976" wp14:editId="58CD62F2">
            <wp:extent cx="6120130" cy="427028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B11F8" w14:textId="77777777" w:rsidR="00C53201" w:rsidRDefault="00C53201" w:rsidP="002276CF">
      <w:pPr>
        <w:spacing w:after="160" w:line="259" w:lineRule="auto"/>
        <w:jc w:val="center"/>
        <w:rPr>
          <w:rFonts w:ascii="Times New Roman" w:eastAsia="Calibri" w:hAnsi="Times New Roman" w:cs="Times New Roman"/>
          <w:vertAlign w:val="subscript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S3. </w:t>
      </w:r>
      <w:r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="00344D7F">
        <w:rPr>
          <w:rFonts w:ascii="Times New Roman" w:eastAsia="Calibri" w:hAnsi="Times New Roman" w:cs="Times New Roman"/>
          <w:lang w:val="en-US"/>
        </w:rPr>
        <w:t>H NMR spectrum (4</w:t>
      </w:r>
      <w:r w:rsidRPr="00C53201">
        <w:rPr>
          <w:rFonts w:ascii="Times New Roman" w:eastAsia="Calibri" w:hAnsi="Times New Roman" w:cs="Times New Roman"/>
          <w:lang w:val="en-US"/>
        </w:rPr>
        <w:t xml:space="preserve">00 MHz) of </w:t>
      </w:r>
      <w:r w:rsidR="00344D7F">
        <w:rPr>
          <w:rFonts w:ascii="Times New Roman" w:eastAsia="Calibri" w:hAnsi="Times New Roman" w:cs="Times New Roman"/>
          <w:lang w:val="en-US"/>
        </w:rPr>
        <w:t>alteichin</w:t>
      </w:r>
      <w:r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Pr="00C53201">
        <w:rPr>
          <w:rFonts w:ascii="Times New Roman" w:eastAsia="Calibri" w:hAnsi="Times New Roman" w:cs="Times New Roman"/>
          <w:b/>
          <w:lang w:val="en-US"/>
        </w:rPr>
        <w:t>2</w:t>
      </w:r>
      <w:r w:rsidRPr="00C53201">
        <w:rPr>
          <w:rFonts w:ascii="Times New Roman" w:eastAsia="Calibri" w:hAnsi="Times New Roman" w:cs="Times New Roman"/>
          <w:lang w:val="en-US"/>
        </w:rPr>
        <w:t>) in CDCl</w:t>
      </w:r>
      <w:r w:rsidRPr="00C53201">
        <w:rPr>
          <w:rFonts w:ascii="Times New Roman" w:eastAsia="Calibri" w:hAnsi="Times New Roman" w:cs="Times New Roman"/>
          <w:vertAlign w:val="subscript"/>
          <w:lang w:val="en-US"/>
        </w:rPr>
        <w:t xml:space="preserve">3 </w:t>
      </w:r>
    </w:p>
    <w:p w14:paraId="075D2C4A" w14:textId="77777777" w:rsidR="00587C7A" w:rsidRDefault="00950A2A" w:rsidP="002276CF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950A2A">
        <w:rPr>
          <w:noProof/>
          <w:lang w:eastAsia="it-IT"/>
        </w:rPr>
        <w:drawing>
          <wp:inline distT="0" distB="0" distL="0" distR="0" wp14:anchorId="5A59BA26" wp14:editId="3F4734A6">
            <wp:extent cx="6120130" cy="215391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DA84" w14:textId="77777777" w:rsidR="00C53201" w:rsidRPr="00C53201" w:rsidRDefault="00C53201" w:rsidP="004D6FA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S4.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79186E">
        <w:rPr>
          <w:rFonts w:ascii="Times New Roman" w:eastAsia="Calibri" w:hAnsi="Times New Roman" w:cs="Times New Roman"/>
          <w:lang w:val="en-US"/>
        </w:rPr>
        <w:t>alteichin</w:t>
      </w:r>
      <w:r w:rsidR="0079186E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2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 xml:space="preserve">recorded in positive </w:t>
      </w:r>
      <w:r w:rsidR="004D6FA1" w:rsidRPr="00DF04F9">
        <w:rPr>
          <w:rFonts w:ascii="Times New Roman" w:hAnsi="Times New Roman" w:cs="Times New Roman"/>
          <w:lang w:val="en-GB"/>
        </w:rPr>
        <w:t>mode</w:t>
      </w:r>
    </w:p>
    <w:p w14:paraId="6363C64E" w14:textId="77777777" w:rsidR="002276CF" w:rsidRPr="00C53201" w:rsidRDefault="002276CF" w:rsidP="002276CF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53201">
        <w:rPr>
          <w:rFonts w:ascii="Times New Roman" w:eastAsia="Calibri" w:hAnsi="Times New Roman" w:cs="Times New Roman"/>
          <w:lang w:val="en-US"/>
        </w:rPr>
        <w:br w:type="page"/>
      </w:r>
    </w:p>
    <w:p w14:paraId="05BB7BB3" w14:textId="77777777" w:rsidR="002276CF" w:rsidRPr="00C53201" w:rsidRDefault="00344D7F" w:rsidP="002276CF">
      <w:pPr>
        <w:spacing w:after="160" w:line="259" w:lineRule="auto"/>
        <w:jc w:val="both"/>
        <w:rPr>
          <w:rFonts w:ascii="Times New Roman" w:eastAsia="Calibri" w:hAnsi="Times New Roman" w:cs="Times New Roman"/>
          <w:lang w:val="es-ES"/>
        </w:rPr>
      </w:pPr>
      <w:r w:rsidRPr="00344D7F">
        <w:rPr>
          <w:noProof/>
          <w:lang w:eastAsia="it-IT"/>
        </w:rPr>
        <w:lastRenderedPageBreak/>
        <w:drawing>
          <wp:inline distT="0" distB="0" distL="0" distR="0" wp14:anchorId="29BB8CE9" wp14:editId="1B19A0DC">
            <wp:extent cx="6120130" cy="427028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41F2" w14:textId="77777777" w:rsidR="00C53201" w:rsidRDefault="00C53201" w:rsidP="00C5320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S5. </w:t>
      </w:r>
      <w:r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="00344D7F">
        <w:rPr>
          <w:rFonts w:ascii="Times New Roman" w:eastAsia="Calibri" w:hAnsi="Times New Roman" w:cs="Times New Roman"/>
          <w:lang w:val="en-US"/>
        </w:rPr>
        <w:t>H NMR spectrum (4</w:t>
      </w:r>
      <w:r w:rsidRPr="00C53201">
        <w:rPr>
          <w:rFonts w:ascii="Times New Roman" w:eastAsia="Calibri" w:hAnsi="Times New Roman" w:cs="Times New Roman"/>
          <w:lang w:val="en-US"/>
        </w:rPr>
        <w:t xml:space="preserve">00 MHz) of </w:t>
      </w:r>
      <w:r w:rsidR="00344D7F">
        <w:rPr>
          <w:rFonts w:ascii="Times New Roman" w:eastAsia="Calibri" w:hAnsi="Times New Roman" w:cs="Times New Roman"/>
          <w:lang w:val="en-US"/>
        </w:rPr>
        <w:t>alternariol</w:t>
      </w:r>
      <w:r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Pr="00C53201">
        <w:rPr>
          <w:rFonts w:ascii="Times New Roman" w:eastAsia="Calibri" w:hAnsi="Times New Roman" w:cs="Times New Roman"/>
          <w:b/>
          <w:lang w:val="en-US"/>
        </w:rPr>
        <w:t>3</w:t>
      </w:r>
      <w:r w:rsidRPr="00C53201">
        <w:rPr>
          <w:rFonts w:ascii="Times New Roman" w:eastAsia="Calibri" w:hAnsi="Times New Roman" w:cs="Times New Roman"/>
          <w:lang w:val="en-US"/>
        </w:rPr>
        <w:t>) in CD</w:t>
      </w:r>
      <w:r w:rsidRPr="00C53201">
        <w:rPr>
          <w:rFonts w:ascii="Times New Roman" w:eastAsia="Calibri" w:hAnsi="Times New Roman" w:cs="Times New Roman"/>
          <w:vertAlign w:val="subscript"/>
          <w:lang w:val="en-US"/>
        </w:rPr>
        <w:t>3</w:t>
      </w:r>
      <w:r w:rsidR="00344D7F">
        <w:rPr>
          <w:rFonts w:ascii="Times New Roman" w:eastAsia="Calibri" w:hAnsi="Times New Roman" w:cs="Times New Roman"/>
          <w:lang w:val="en-US"/>
        </w:rPr>
        <w:t>OD</w:t>
      </w:r>
      <w:r w:rsidR="000F5914" w:rsidRPr="00C53201">
        <w:rPr>
          <w:rFonts w:ascii="Times New Roman" w:eastAsia="Calibri" w:hAnsi="Times New Roman" w:cs="Times New Roman"/>
          <w:lang w:val="en-US"/>
        </w:rPr>
        <w:t xml:space="preserve"> </w:t>
      </w:r>
    </w:p>
    <w:p w14:paraId="073F9212" w14:textId="77777777" w:rsidR="00C53201" w:rsidRDefault="0079186E" w:rsidP="00C5320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noProof/>
          <w:lang w:eastAsia="it-IT"/>
        </w:rPr>
        <w:drawing>
          <wp:inline distT="0" distB="0" distL="0" distR="0" wp14:anchorId="413CE613" wp14:editId="58532BAF">
            <wp:extent cx="6114415" cy="212026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7603" w14:textId="77777777" w:rsidR="002276CF" w:rsidRPr="00C53201" w:rsidRDefault="00C53201" w:rsidP="004D6FA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S6.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79186E">
        <w:rPr>
          <w:rFonts w:ascii="Times New Roman" w:eastAsia="Calibri" w:hAnsi="Times New Roman" w:cs="Times New Roman"/>
          <w:lang w:val="en-US"/>
        </w:rPr>
        <w:t>alternariol</w:t>
      </w:r>
      <w:r w:rsidR="0079186E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3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 xml:space="preserve">recorded in positive </w:t>
      </w:r>
      <w:r w:rsidR="004D6FA1" w:rsidRPr="00DF04F9">
        <w:rPr>
          <w:rFonts w:ascii="Times New Roman" w:hAnsi="Times New Roman" w:cs="Times New Roman"/>
          <w:lang w:val="en-GB"/>
        </w:rPr>
        <w:t>mode</w:t>
      </w:r>
    </w:p>
    <w:p w14:paraId="476310C7" w14:textId="77777777" w:rsidR="002276CF" w:rsidRPr="00C53201" w:rsidRDefault="002276CF" w:rsidP="002276CF">
      <w:pPr>
        <w:spacing w:after="160" w:line="259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3E878B45" w14:textId="77777777" w:rsidR="002276CF" w:rsidRPr="00C53201" w:rsidRDefault="00344D7F" w:rsidP="002276CF">
      <w:pPr>
        <w:spacing w:after="160" w:line="259" w:lineRule="auto"/>
        <w:rPr>
          <w:rFonts w:ascii="Times New Roman" w:eastAsia="Calibri" w:hAnsi="Times New Roman" w:cs="Times New Roman"/>
          <w:lang w:val="es-ES"/>
        </w:rPr>
      </w:pPr>
      <w:r w:rsidRPr="00344D7F">
        <w:rPr>
          <w:noProof/>
          <w:lang w:eastAsia="it-IT"/>
        </w:rPr>
        <w:lastRenderedPageBreak/>
        <w:drawing>
          <wp:inline distT="0" distB="0" distL="0" distR="0" wp14:anchorId="09BFCF0A" wp14:editId="1E766CC8">
            <wp:extent cx="6120130" cy="427028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69BE6" w14:textId="77777777" w:rsidR="002276CF" w:rsidRDefault="00C53201" w:rsidP="002276CF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S7. </w:t>
      </w:r>
      <w:r w:rsidR="002276CF" w:rsidRPr="00C53201">
        <w:rPr>
          <w:rFonts w:ascii="Times New Roman" w:eastAsia="Calibri" w:hAnsi="Times New Roman" w:cs="Times New Roman"/>
          <w:vertAlign w:val="superscript"/>
          <w:lang w:val="en-US"/>
        </w:rPr>
        <w:t>1</w:t>
      </w:r>
      <w:r w:rsidR="002276CF" w:rsidRPr="00C53201">
        <w:rPr>
          <w:rFonts w:ascii="Times New Roman" w:eastAsia="Calibri" w:hAnsi="Times New Roman" w:cs="Times New Roman"/>
          <w:lang w:val="en-US"/>
        </w:rPr>
        <w:t xml:space="preserve">H NMR spectrum (400 MHz) of </w:t>
      </w:r>
      <w:r w:rsidR="00344D7F">
        <w:rPr>
          <w:rFonts w:ascii="Times New Roman" w:eastAsia="Calibri" w:hAnsi="Times New Roman" w:cs="Times New Roman"/>
          <w:lang w:val="en-US"/>
        </w:rPr>
        <w:t xml:space="preserve">alternariol </w:t>
      </w:r>
      <w:r w:rsidR="00344D7F" w:rsidRPr="00026E4E">
        <w:rPr>
          <w:rFonts w:ascii="Times New Roman" w:eastAsia="Calibri" w:hAnsi="Times New Roman" w:cs="Times New Roman"/>
          <w:lang w:val="en-US"/>
        </w:rPr>
        <w:t>4-methyl ether</w:t>
      </w:r>
      <w:r w:rsidR="002276CF" w:rsidRPr="00C53201">
        <w:rPr>
          <w:rFonts w:ascii="Times New Roman" w:eastAsia="Calibri" w:hAnsi="Times New Roman" w:cs="Times New Roman"/>
          <w:lang w:val="en-US"/>
        </w:rPr>
        <w:t xml:space="preserve"> (</w:t>
      </w:r>
      <w:r w:rsidR="002276CF" w:rsidRPr="00C53201">
        <w:rPr>
          <w:rFonts w:ascii="Times New Roman" w:eastAsia="Calibri" w:hAnsi="Times New Roman" w:cs="Times New Roman"/>
          <w:b/>
          <w:lang w:val="en-US"/>
        </w:rPr>
        <w:t>4</w:t>
      </w:r>
      <w:r w:rsidR="002276CF" w:rsidRPr="00C53201">
        <w:rPr>
          <w:rFonts w:ascii="Times New Roman" w:eastAsia="Calibri" w:hAnsi="Times New Roman" w:cs="Times New Roman"/>
          <w:lang w:val="en-US"/>
        </w:rPr>
        <w:t xml:space="preserve">) in </w:t>
      </w:r>
      <w:r w:rsidR="00344D7F">
        <w:rPr>
          <w:rFonts w:ascii="Times New Roman" w:eastAsia="Calibri" w:hAnsi="Times New Roman" w:cs="Times New Roman"/>
          <w:lang w:val="en-US"/>
        </w:rPr>
        <w:t>(</w:t>
      </w:r>
      <w:r w:rsidR="00344D7F" w:rsidRPr="00C53201">
        <w:rPr>
          <w:rFonts w:ascii="Times New Roman" w:eastAsia="Calibri" w:hAnsi="Times New Roman" w:cs="Times New Roman"/>
          <w:lang w:val="en-US"/>
        </w:rPr>
        <w:t>CD</w:t>
      </w:r>
      <w:r w:rsidR="00344D7F" w:rsidRPr="00344D7F">
        <w:rPr>
          <w:rFonts w:ascii="Times New Roman" w:eastAsia="Calibri" w:hAnsi="Times New Roman" w:cs="Times New Roman"/>
          <w:vertAlign w:val="subscript"/>
          <w:lang w:val="en-US"/>
        </w:rPr>
        <w:t>3</w:t>
      </w:r>
      <w:r w:rsidR="00344D7F">
        <w:rPr>
          <w:rFonts w:ascii="Times New Roman" w:eastAsia="Calibri" w:hAnsi="Times New Roman" w:cs="Times New Roman"/>
          <w:lang w:val="en-US"/>
        </w:rPr>
        <w:t>)</w:t>
      </w:r>
      <w:r w:rsidR="00344D7F" w:rsidRPr="00344D7F">
        <w:rPr>
          <w:rFonts w:ascii="Times New Roman" w:eastAsia="Calibri" w:hAnsi="Times New Roman" w:cs="Times New Roman"/>
          <w:vertAlign w:val="subscript"/>
          <w:lang w:val="en-US"/>
        </w:rPr>
        <w:t>2</w:t>
      </w:r>
      <w:r w:rsidR="00344D7F" w:rsidRPr="00C53201">
        <w:rPr>
          <w:rFonts w:ascii="Times New Roman" w:eastAsia="Calibri" w:hAnsi="Times New Roman" w:cs="Times New Roman"/>
          <w:lang w:val="en-US"/>
        </w:rPr>
        <w:t>C</w:t>
      </w:r>
      <w:r w:rsidR="00344D7F">
        <w:rPr>
          <w:rFonts w:ascii="Times New Roman" w:eastAsia="Calibri" w:hAnsi="Times New Roman" w:cs="Times New Roman"/>
          <w:lang w:val="en-US"/>
        </w:rPr>
        <w:t>O</w:t>
      </w:r>
    </w:p>
    <w:p w14:paraId="3FC7AB7C" w14:textId="77777777" w:rsidR="00C53201" w:rsidRPr="00C53201" w:rsidRDefault="00C53201" w:rsidP="002276CF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14:paraId="6A0A814C" w14:textId="77777777" w:rsidR="00C53201" w:rsidRDefault="0079186E" w:rsidP="00C53201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4037E656" wp14:editId="3B8C3521">
            <wp:extent cx="6119495" cy="21304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24DD" w14:textId="77777777" w:rsidR="002276CF" w:rsidRPr="00C53201" w:rsidRDefault="00C53201" w:rsidP="004D6FA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  <w:r w:rsidRPr="00DF04F9">
        <w:rPr>
          <w:rFonts w:ascii="Times New Roman" w:hAnsi="Times New Roman" w:cs="Times New Roman"/>
          <w:b/>
          <w:lang w:val="en-GB"/>
        </w:rPr>
        <w:t xml:space="preserve">Figure S8. </w:t>
      </w:r>
      <w:r w:rsidRPr="00DF04F9">
        <w:rPr>
          <w:rFonts w:ascii="Times New Roman" w:hAnsi="Times New Roman" w:cs="Times New Roman"/>
          <w:lang w:val="en-GB"/>
        </w:rPr>
        <w:t>ESI MS spectrum of</w:t>
      </w:r>
      <w:r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="0079186E">
        <w:rPr>
          <w:rFonts w:ascii="Times New Roman" w:eastAsia="Calibri" w:hAnsi="Times New Roman" w:cs="Times New Roman"/>
          <w:lang w:val="en-US"/>
        </w:rPr>
        <w:t xml:space="preserve">alternariol </w:t>
      </w:r>
      <w:r w:rsidR="0079186E" w:rsidRPr="00026E4E">
        <w:rPr>
          <w:rFonts w:ascii="Times New Roman" w:eastAsia="Calibri" w:hAnsi="Times New Roman" w:cs="Times New Roman"/>
          <w:lang w:val="en-US"/>
        </w:rPr>
        <w:t>4-methyl ether</w:t>
      </w:r>
      <w:r w:rsidR="0079186E" w:rsidRPr="00C53201">
        <w:rPr>
          <w:rFonts w:ascii="Times New Roman" w:eastAsia="Calibri" w:hAnsi="Times New Roman" w:cs="Times New Roman"/>
          <w:lang w:val="en-US"/>
        </w:rPr>
        <w:t xml:space="preserve"> </w:t>
      </w:r>
      <w:r w:rsidRPr="00C53201">
        <w:rPr>
          <w:rFonts w:ascii="Times New Roman" w:eastAsia="Calibri" w:hAnsi="Times New Roman" w:cs="Times New Roman"/>
          <w:lang w:val="en-US"/>
        </w:rPr>
        <w:t>(</w:t>
      </w:r>
      <w:r w:rsidRPr="00C53201">
        <w:rPr>
          <w:rFonts w:ascii="Times New Roman" w:eastAsia="Calibri" w:hAnsi="Times New Roman" w:cs="Times New Roman"/>
          <w:b/>
          <w:lang w:val="en-US"/>
        </w:rPr>
        <w:t>4</w:t>
      </w:r>
      <w:r w:rsidRPr="00C53201">
        <w:rPr>
          <w:rFonts w:ascii="Times New Roman" w:eastAsia="Calibri" w:hAnsi="Times New Roman" w:cs="Times New Roman"/>
          <w:lang w:val="en-US"/>
        </w:rPr>
        <w:t xml:space="preserve">) </w:t>
      </w:r>
      <w:r w:rsidRPr="00DF04F9">
        <w:rPr>
          <w:rFonts w:ascii="Times New Roman" w:hAnsi="Times New Roman" w:cs="Times New Roman"/>
          <w:lang w:val="en-GB"/>
        </w:rPr>
        <w:t xml:space="preserve">recorded in positive </w:t>
      </w:r>
      <w:r w:rsidR="004D6FA1" w:rsidRPr="00DF04F9">
        <w:rPr>
          <w:rFonts w:ascii="Times New Roman" w:hAnsi="Times New Roman" w:cs="Times New Roman"/>
          <w:lang w:val="en-GB"/>
        </w:rPr>
        <w:t>mode</w:t>
      </w:r>
    </w:p>
    <w:sectPr w:rsidR="002276CF" w:rsidRPr="00C53201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3363" w14:textId="77777777" w:rsidR="00E77138" w:rsidRDefault="00E77138" w:rsidP="00E30F50">
      <w:pPr>
        <w:spacing w:after="0" w:line="240" w:lineRule="auto"/>
      </w:pPr>
      <w:r>
        <w:separator/>
      </w:r>
    </w:p>
  </w:endnote>
  <w:endnote w:type="continuationSeparator" w:id="0">
    <w:p w14:paraId="4D1CE6EF" w14:textId="77777777" w:rsidR="00E77138" w:rsidRDefault="00E77138" w:rsidP="00E3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RWPalladioL-Roma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37791"/>
      <w:docPartObj>
        <w:docPartGallery w:val="Page Numbers (Bottom of Page)"/>
        <w:docPartUnique/>
      </w:docPartObj>
    </w:sdtPr>
    <w:sdtContent>
      <w:p w14:paraId="7B90C9BE" w14:textId="62AE5322" w:rsidR="00E30F50" w:rsidRDefault="00E30F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AC" w:rsidRPr="00A847AC">
          <w:rPr>
            <w:noProof/>
            <w:lang w:val="es-ES"/>
          </w:rPr>
          <w:t>1</w:t>
        </w:r>
        <w:r>
          <w:fldChar w:fldCharType="end"/>
        </w:r>
      </w:p>
    </w:sdtContent>
  </w:sdt>
  <w:p w14:paraId="7C9874B5" w14:textId="77777777" w:rsidR="00E30F50" w:rsidRDefault="00E30F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40D" w14:textId="77777777" w:rsidR="00E77138" w:rsidRDefault="00E77138" w:rsidP="00E30F50">
      <w:pPr>
        <w:spacing w:after="0" w:line="240" w:lineRule="auto"/>
      </w:pPr>
      <w:r>
        <w:separator/>
      </w:r>
    </w:p>
  </w:footnote>
  <w:footnote w:type="continuationSeparator" w:id="0">
    <w:p w14:paraId="664035D5" w14:textId="77777777" w:rsidR="00E77138" w:rsidRDefault="00E77138" w:rsidP="00E3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8C1208" w:rsidRPr="004340C2" w14:paraId="2BC3B97F" w14:textId="77777777" w:rsidTr="008C50B6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D95BED6" w14:textId="77777777" w:rsidR="008C1208" w:rsidRPr="00762525" w:rsidRDefault="00026E4E" w:rsidP="008C1208">
          <w:pPr>
            <w:pStyle w:val="Intestazione"/>
            <w:rPr>
              <w:rFonts w:eastAsia="DengXian"/>
              <w:b/>
              <w:bCs/>
            </w:rPr>
          </w:pPr>
          <w:r w:rsidRPr="0011000A">
            <w:rPr>
              <w:rFonts w:eastAsia="DengXian"/>
              <w:b/>
              <w:bCs/>
              <w:noProof/>
              <w:lang w:eastAsia="it-IT"/>
            </w:rPr>
            <w:drawing>
              <wp:inline distT="0" distB="0" distL="0" distR="0" wp14:anchorId="06BA18EE" wp14:editId="2C5B23F3">
                <wp:extent cx="1156970" cy="429260"/>
                <wp:effectExtent l="0" t="0" r="0" b="0"/>
                <wp:docPr id="9" name="Picture 3" descr="C:\Users\home\AppData\Local\Temp\HZ$D.661.3551\jof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661.3551\jof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4C6FE2C" w14:textId="77777777" w:rsidR="008C1208" w:rsidRPr="00762525" w:rsidRDefault="008C1208" w:rsidP="008C1208">
          <w:pPr>
            <w:pStyle w:val="Intestazione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51119D13" w14:textId="77777777" w:rsidR="008C1208" w:rsidRPr="00762525" w:rsidRDefault="008C1208" w:rsidP="008C1208">
          <w:pPr>
            <w:pStyle w:val="Intestazione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t xml:space="preserve">           </w:t>
          </w:r>
          <w:r>
            <w:rPr>
              <w:rFonts w:eastAsia="DengXian"/>
              <w:b/>
              <w:bCs/>
              <w:noProof/>
              <w:lang w:eastAsia="it-IT"/>
            </w:rPr>
            <w:drawing>
              <wp:inline distT="0" distB="0" distL="0" distR="0" wp14:anchorId="3F7EF1AD" wp14:editId="040A4FDF">
                <wp:extent cx="540000" cy="360000"/>
                <wp:effectExtent l="0" t="0" r="0" b="2540"/>
                <wp:docPr id="8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AFFD94" w14:textId="77777777" w:rsidR="008C1208" w:rsidRDefault="008C1208">
    <w:pPr>
      <w:pStyle w:val="Intestazione"/>
      <w:pBdr>
        <w:bottom w:val="single" w:sz="6" w:space="1" w:color="auto"/>
      </w:pBdr>
    </w:pPr>
  </w:p>
  <w:p w14:paraId="109FD256" w14:textId="77777777" w:rsidR="008C1208" w:rsidRDefault="008C12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B3"/>
    <w:rsid w:val="00026E4E"/>
    <w:rsid w:val="00092CFD"/>
    <w:rsid w:val="000F21B0"/>
    <w:rsid w:val="000F5914"/>
    <w:rsid w:val="002276CF"/>
    <w:rsid w:val="00243947"/>
    <w:rsid w:val="002976FA"/>
    <w:rsid w:val="002F3BAE"/>
    <w:rsid w:val="00344D7F"/>
    <w:rsid w:val="003C2AC4"/>
    <w:rsid w:val="004D6FA1"/>
    <w:rsid w:val="00574CEB"/>
    <w:rsid w:val="005763B3"/>
    <w:rsid w:val="00587C7A"/>
    <w:rsid w:val="005F6E03"/>
    <w:rsid w:val="0079186E"/>
    <w:rsid w:val="008C1208"/>
    <w:rsid w:val="0090598E"/>
    <w:rsid w:val="00950A2A"/>
    <w:rsid w:val="00A00FAC"/>
    <w:rsid w:val="00A847AC"/>
    <w:rsid w:val="00BA3DD9"/>
    <w:rsid w:val="00C441C1"/>
    <w:rsid w:val="00C53201"/>
    <w:rsid w:val="00D61164"/>
    <w:rsid w:val="00DA5C1B"/>
    <w:rsid w:val="00DF04F9"/>
    <w:rsid w:val="00E30F50"/>
    <w:rsid w:val="00E77138"/>
    <w:rsid w:val="00E863C6"/>
    <w:rsid w:val="00F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0219A4"/>
  <w15:docId w15:val="{91C572D0-C726-485B-B1B9-AA05CEBE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9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6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F50"/>
  </w:style>
  <w:style w:type="paragraph" w:styleId="Pidipagina">
    <w:name w:val="footer"/>
    <w:basedOn w:val="Normale"/>
    <w:link w:val="PidipaginaCarattere"/>
    <w:uiPriority w:val="99"/>
    <w:unhideWhenUsed/>
    <w:rsid w:val="00E30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F50"/>
  </w:style>
  <w:style w:type="paragraph" w:customStyle="1" w:styleId="MDPI13authornames">
    <w:name w:val="MDPI_1.3_authornames"/>
    <w:next w:val="Normale"/>
    <w:qFormat/>
    <w:rsid w:val="008C120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character" w:styleId="Collegamentoipertestuale">
    <w:name w:val="Hyperlink"/>
    <w:basedOn w:val="Carpredefinitoparagrafo"/>
    <w:uiPriority w:val="99"/>
    <w:unhideWhenUsed/>
    <w:rsid w:val="00F12077"/>
    <w:rPr>
      <w:color w:val="0000FF" w:themeColor="hyperlink"/>
      <w:u w:val="single"/>
    </w:rPr>
  </w:style>
  <w:style w:type="paragraph" w:customStyle="1" w:styleId="MDPI14history">
    <w:name w:val="MDPI_1.4_history"/>
    <w:basedOn w:val="Normale"/>
    <w:next w:val="Normale"/>
    <w:qFormat/>
    <w:rsid w:val="00026E4E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026E4E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026E4E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3Notes">
    <w:name w:val="MDPI_6.3_Notes"/>
    <w:qFormat/>
    <w:rsid w:val="00026E4E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026E4E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RACHELE ISTICATO</cp:lastModifiedBy>
  <cp:revision>2</cp:revision>
  <cp:lastPrinted>2022-06-19T15:27:00Z</cp:lastPrinted>
  <dcterms:created xsi:type="dcterms:W3CDTF">2022-12-21T11:16:00Z</dcterms:created>
  <dcterms:modified xsi:type="dcterms:W3CDTF">2022-12-21T11:16:00Z</dcterms:modified>
</cp:coreProperties>
</file>