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jc w:val="center"/>
        <w:outlineLvl w:val="0"/>
        <w:rPr>
          <w:bCs/>
        </w:rPr>
      </w:pPr>
    </w:p>
    <w:p>
      <w:pPr>
        <w:pStyle w:val="9"/>
        <w:jc w:val="center"/>
        <w:outlineLvl w:val="0"/>
        <w:rPr>
          <w:rFonts w:ascii="Palatino Linotype" w:hAnsi="Palatino Linotype" w:eastAsia="Times New Roman"/>
          <w:b/>
          <w:sz w:val="36"/>
          <w:szCs w:val="20"/>
        </w:rPr>
      </w:pPr>
      <w:r>
        <w:rPr>
          <w:rFonts w:ascii="Palatino Linotype" w:hAnsi="Palatino Linotype" w:eastAsia="Times New Roman"/>
          <w:b/>
          <w:sz w:val="36"/>
          <w:szCs w:val="20"/>
        </w:rPr>
        <w:t>Supplementary Materials</w:t>
      </w:r>
    </w:p>
    <w:p>
      <w:pPr>
        <w:pStyle w:val="9"/>
        <w:outlineLvl w:val="0"/>
        <w:rPr>
          <w:rFonts w:ascii="Palatino Linotype" w:hAnsi="Palatino Linotype" w:cs="Palatino Linotype"/>
          <w:b/>
          <w:sz w:val="22"/>
          <w:szCs w:val="22"/>
        </w:rPr>
      </w:pPr>
    </w:p>
    <w:p>
      <w:pPr>
        <w:pStyle w:val="12"/>
      </w:pPr>
      <w:r>
        <w:t>Type of the Paper (Article)</w:t>
      </w:r>
    </w:p>
    <w:p>
      <w:pPr>
        <w:pStyle w:val="13"/>
      </w:pPr>
      <w:r>
        <w:t xml:space="preserve">Ultrafast energy transfer dynamics in a cyanobacterial light-harvesting </w:t>
      </w:r>
      <w:r>
        <w:rPr>
          <w:rFonts w:hint="eastAsia"/>
        </w:rPr>
        <w:t>phycobilisome</w:t>
      </w:r>
    </w:p>
    <w:p>
      <w:pPr>
        <w:pStyle w:val="13"/>
      </w:pPr>
    </w:p>
    <w:p>
      <w:pPr>
        <w:pStyle w:val="14"/>
      </w:pPr>
      <w:r>
        <w:t xml:space="preserve">Chao Xiao </w:t>
      </w:r>
      <w:r>
        <w:rPr>
          <w:vertAlign w:val="superscript"/>
        </w:rPr>
        <w:t>1</w:t>
      </w:r>
      <w:r>
        <w:t xml:space="preserve">, Na Guo </w:t>
      </w:r>
      <w:r>
        <w:rPr>
          <w:vertAlign w:val="superscript"/>
        </w:rPr>
        <w:t>1</w:t>
      </w:r>
      <w:r>
        <w:t xml:space="preserve">, Zidong Liang </w:t>
      </w:r>
      <w:r>
        <w:rPr>
          <w:vertAlign w:val="superscript"/>
        </w:rPr>
        <w:t>1</w:t>
      </w:r>
      <w:r>
        <w:t xml:space="preserve">, </w:t>
      </w:r>
      <w:r>
        <w:rPr>
          <w:rFonts w:hint="eastAsia" w:eastAsia="宋体"/>
          <w:lang w:eastAsia="zh-CN"/>
        </w:rPr>
        <w:t>Zhencheng Huang</w:t>
      </w:r>
      <w:r>
        <w:t xml:space="preserve"> </w:t>
      </w:r>
      <w:r>
        <w:rPr>
          <w:vertAlign w:val="superscript"/>
        </w:rPr>
        <w:t>1</w:t>
      </w:r>
      <w:r>
        <w:t>,</w:t>
      </w:r>
      <w:r>
        <w:rPr>
          <w:rFonts w:hint="eastAsia" w:eastAsia="宋体"/>
          <w:lang w:eastAsia="zh-CN"/>
        </w:rPr>
        <w:t xml:space="preserve"> </w:t>
      </w:r>
      <w:r>
        <w:t xml:space="preserve">Wenjun Li </w:t>
      </w:r>
      <w:r>
        <w:rPr>
          <w:vertAlign w:val="superscript"/>
        </w:rPr>
        <w:t xml:space="preserve">2, </w:t>
      </w:r>
      <w:r>
        <w:rPr>
          <w:rFonts w:hint="eastAsia" w:eastAsia="宋体"/>
          <w:vertAlign w:val="superscript"/>
          <w:lang w:eastAsia="zh-CN"/>
        </w:rPr>
        <w:t>3</w:t>
      </w:r>
      <w:r>
        <w:t xml:space="preserve">, Mingyuan Xie </w:t>
      </w:r>
      <w:r>
        <w:rPr>
          <w:rFonts w:hint="eastAsia" w:eastAsia="宋体"/>
          <w:vertAlign w:val="superscript"/>
          <w:lang w:eastAsia="zh-CN"/>
        </w:rPr>
        <w:t xml:space="preserve">1, </w:t>
      </w:r>
      <w:r>
        <w:t>* and</w:t>
      </w:r>
      <w:r>
        <w:rPr>
          <w:rFonts w:hint="eastAsia" w:eastAsia="宋体"/>
          <w:lang w:eastAsia="zh-CN"/>
        </w:rPr>
        <w:t xml:space="preserve"> </w:t>
      </w:r>
      <w:r>
        <w:t xml:space="preserve">Fuli Zhao </w:t>
      </w:r>
      <w:r>
        <w:rPr>
          <w:vertAlign w:val="superscript"/>
        </w:rPr>
        <w:t>1,</w:t>
      </w:r>
      <w:r>
        <w:t>*</w:t>
      </w:r>
    </w:p>
    <w:p>
      <w:pPr>
        <w:pStyle w:val="15"/>
      </w:pPr>
      <w:r>
        <w:rPr>
          <w:vertAlign w:val="superscript"/>
        </w:rPr>
        <w:t>1</w:t>
      </w:r>
      <w:r>
        <w:tab/>
      </w:r>
      <w:r>
        <w:t>School of physics, State Key Laboratory of Optoelectronic Materials and Technologies, Sun Yat-sen University, Guangzhou, 510275, China; xiaoch23@mail2.sysu.edu.cn; (C.X.), guon28@mail2.sysu.edu.cn; (N.G.), liangzd@mail2.sysu.edu.cn; (Z.L.)</w:t>
      </w:r>
      <w:r>
        <w:rPr>
          <w:rFonts w:hint="eastAsia" w:eastAsia="宋体"/>
          <w:lang w:eastAsia="zh-CN"/>
        </w:rPr>
        <w:t>, hzhench2@mail.sysu.edu.cn; (Z.H.)</w:t>
      </w:r>
    </w:p>
    <w:p>
      <w:pPr>
        <w:pStyle w:val="15"/>
      </w:pPr>
      <w:r>
        <w:rPr>
          <w:vertAlign w:val="superscript"/>
        </w:rPr>
        <w:t>2</w:t>
      </w:r>
      <w:r>
        <w:tab/>
      </w:r>
      <w:r>
        <w:t>Yantai Institute of Coastal Zone Research, Chinese Academy of Sciences, Yantai, 264003, China; wjli@yic.ac.cn; (W.L.)</w:t>
      </w:r>
    </w:p>
    <w:p>
      <w:pPr>
        <w:pStyle w:val="15"/>
        <w:rPr>
          <w:rFonts w:eastAsia="宋体"/>
          <w:lang w:eastAsia="zh-CN"/>
        </w:rPr>
      </w:pPr>
      <w:r>
        <w:rPr>
          <w:rFonts w:hint="eastAsia" w:eastAsia="宋体"/>
          <w:vertAlign w:val="superscript"/>
          <w:lang w:eastAsia="zh-CN"/>
        </w:rPr>
        <w:t>3</w:t>
      </w:r>
      <w:r>
        <w:tab/>
      </w:r>
      <w:r>
        <w:t>Center for Ocean Mega-Science, Chinese Academy of Sciences, Qingdao 266071, China</w:t>
      </w:r>
    </w:p>
    <w:p>
      <w:pPr>
        <w:pStyle w:val="15"/>
        <w:rPr>
          <w:rFonts w:ascii="Palatino Linotype" w:hAnsi="Palatino Linotype"/>
          <w:color w:val="000000" w:themeColor="text1"/>
          <w:sz w:val="28"/>
          <w:szCs w:val="28"/>
          <w14:textFill>
            <w14:solidFill>
              <w14:schemeClr w14:val="tx1"/>
            </w14:solidFill>
          </w14:textFill>
        </w:rPr>
      </w:pPr>
      <w:r>
        <w:rPr>
          <w:b/>
        </w:rPr>
        <w:t>*</w:t>
      </w:r>
      <w:r>
        <w:tab/>
      </w:r>
      <w:r>
        <w:t>Correspondence: xiemy5@mail.sysu.edu.cn; (M.X.), stszfl@mail.sysu.edu.cn; (F.Z.)</w:t>
      </w:r>
      <w:r>
        <w:rPr>
          <w:rFonts w:ascii="Palatino Linotype" w:hAnsi="Palatino Linotype"/>
          <w:color w:val="000000" w:themeColor="text1"/>
          <w:sz w:val="28"/>
          <w:szCs w:val="28"/>
          <w14:textFill>
            <w14:solidFill>
              <w14:schemeClr w14:val="tx1"/>
            </w14:solidFill>
          </w14:textFill>
        </w:rPr>
        <w:br w:type="page"/>
      </w:r>
    </w:p>
    <w:p>
      <w:pPr>
        <w:rPr>
          <w:rFonts w:ascii="Palatino Linotype" w:hAnsi="Palatino Linotype"/>
          <w:sz w:val="28"/>
          <w:szCs w:val="28"/>
        </w:rPr>
      </w:pPr>
      <w:r>
        <w:rPr>
          <w:rFonts w:ascii="Palatino Linotype" w:hAnsi="Palatino Linotype"/>
          <w:sz w:val="28"/>
          <w:szCs w:val="28"/>
        </w:rPr>
        <w:t>Supplementary Figures:</w:t>
      </w:r>
    </w:p>
    <w:p>
      <w:pPr>
        <w:rPr>
          <w:sz w:val="22"/>
          <w:szCs w:val="22"/>
        </w:rPr>
      </w:pPr>
    </w:p>
    <w:tbl>
      <w:tblPr>
        <w:tblStyle w:val="5"/>
        <w:tblW w:w="0" w:type="auto"/>
        <w:tblInd w:w="0" w:type="dxa"/>
        <w:tblLayout w:type="autofit"/>
        <w:tblCellMar>
          <w:top w:w="0" w:type="dxa"/>
          <w:left w:w="108" w:type="dxa"/>
          <w:bottom w:w="0" w:type="dxa"/>
          <w:right w:w="108" w:type="dxa"/>
        </w:tblCellMar>
      </w:tblPr>
      <w:tblGrid>
        <w:gridCol w:w="10506"/>
      </w:tblGrid>
      <w:tr>
        <w:tblPrEx>
          <w:tblCellMar>
            <w:top w:w="0" w:type="dxa"/>
            <w:left w:w="108" w:type="dxa"/>
            <w:bottom w:w="0" w:type="dxa"/>
            <w:right w:w="108" w:type="dxa"/>
          </w:tblCellMar>
        </w:tblPrEx>
        <w:tc>
          <w:tcPr>
            <w:tcW w:w="10460" w:type="dxa"/>
            <w:shd w:val="clear" w:color="auto" w:fill="auto"/>
          </w:tcPr>
          <w:p>
            <w:pPr>
              <w:pStyle w:val="10"/>
              <w:adjustRightInd w:val="0"/>
              <w:rPr>
                <w:rFonts w:hint="eastAsia" w:eastAsia="宋体"/>
                <w:sz w:val="20"/>
                <w:lang w:eastAsia="zh-CN"/>
              </w:rPr>
            </w:pPr>
            <w:r>
              <w:rPr>
                <w:rFonts w:hint="eastAsia" w:eastAsia="宋体"/>
                <w:sz w:val="20"/>
                <w:lang w:eastAsia="zh-CN"/>
              </w:rPr>
              <w:drawing>
                <wp:inline distT="0" distB="0" distL="114300" distR="114300">
                  <wp:extent cx="6525895" cy="4704715"/>
                  <wp:effectExtent l="0" t="0" r="8255" b="635"/>
                  <wp:docPr id="4" name="图片 4" descr="f5547648f12dbf97fd13230909d9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5547648f12dbf97fd13230909d9fd7"/>
                          <pic:cNvPicPr>
                            <a:picLocks noChangeAspect="1"/>
                          </pic:cNvPicPr>
                        </pic:nvPicPr>
                        <pic:blipFill>
                          <a:blip r:embed="rId4"/>
                          <a:srcRect l="10815" t="7567" r="12115" b="12865"/>
                          <a:stretch>
                            <a:fillRect/>
                          </a:stretch>
                        </pic:blipFill>
                        <pic:spPr>
                          <a:xfrm>
                            <a:off x="0" y="0"/>
                            <a:ext cx="6525895" cy="4704715"/>
                          </a:xfrm>
                          <a:prstGeom prst="rect">
                            <a:avLst/>
                          </a:prstGeom>
                        </pic:spPr>
                      </pic:pic>
                    </a:graphicData>
                  </a:graphic>
                </wp:inline>
              </w:drawing>
            </w:r>
          </w:p>
        </w:tc>
      </w:tr>
    </w:tbl>
    <w:p>
      <w:pPr>
        <w:rPr>
          <w:sz w:val="22"/>
          <w:szCs w:val="22"/>
        </w:rPr>
      </w:pPr>
      <w:r>
        <w:rPr>
          <w:rFonts w:ascii="Palatino Linotype" w:hAnsi="Palatino Linotype"/>
          <w:b/>
          <w:sz w:val="20"/>
          <w:szCs w:val="20"/>
          <w:lang w:val="en-GB"/>
        </w:rPr>
        <w:t>Figure</w:t>
      </w:r>
      <w:r>
        <w:rPr>
          <w:rFonts w:ascii="Palatino Linotype" w:hAnsi="Palatino Linotype"/>
          <w:b/>
          <w:sz w:val="20"/>
          <w:szCs w:val="20"/>
        </w:rPr>
        <w:t xml:space="preserve"> </w:t>
      </w:r>
      <w:r>
        <w:rPr>
          <w:rFonts w:ascii="Palatino Linotype" w:hAnsi="Palatino Linotype"/>
          <w:b/>
          <w:sz w:val="20"/>
          <w:szCs w:val="20"/>
          <w:lang w:val="en-GB"/>
        </w:rPr>
        <w:t>S</w:t>
      </w:r>
      <w:r>
        <w:rPr>
          <w:rFonts w:ascii="Palatino Linotype" w:hAnsi="Palatino Linotype"/>
          <w:b/>
          <w:sz w:val="20"/>
          <w:szCs w:val="20"/>
        </w:rPr>
        <w:t>1</w:t>
      </w:r>
      <w:r>
        <w:rPr>
          <w:rFonts w:ascii="Palatino Linotype" w:hAnsi="Palatino Linotype"/>
          <w:b/>
          <w:sz w:val="20"/>
          <w:szCs w:val="20"/>
          <w:lang w:val="en-GB"/>
        </w:rPr>
        <w:t>.</w:t>
      </w:r>
      <w:r>
        <w:rPr>
          <w:rFonts w:ascii="Palatino Linotype" w:hAnsi="Palatino Linotype"/>
          <w:b w:val="0"/>
          <w:bCs/>
          <w:sz w:val="20"/>
          <w:szCs w:val="20"/>
          <w:lang w:val="en-GB"/>
        </w:rPr>
        <w:t xml:space="preserve"> </w:t>
      </w:r>
      <w:bookmarkStart w:id="0" w:name="_Hlk112685726"/>
      <w:r>
        <w:rPr>
          <w:rFonts w:ascii="Palatino Linotype" w:hAnsi="Palatino Linotype"/>
          <w:b w:val="0"/>
          <w:bCs/>
          <w:sz w:val="20"/>
          <w:szCs w:val="20"/>
          <w:lang w:val="en-GB"/>
        </w:rPr>
        <w:t>Fluorescence intensity decay curves and fitting results of PBS from T. 2134 at 77K on excitation at 498 nm.</w:t>
      </w:r>
      <w:bookmarkEnd w:id="0"/>
      <w:r>
        <w:rPr>
          <w:rFonts w:ascii="Palatino Linotype" w:hAnsi="Palatino Linotype"/>
          <w:b w:val="0"/>
          <w:bCs/>
          <w:sz w:val="20"/>
          <w:szCs w:val="20"/>
          <w:lang w:val="en-GB"/>
        </w:rPr>
        <w:t xml:space="preserve"> </w:t>
      </w:r>
      <w:r>
        <w:rPr>
          <w:rFonts w:hint="eastAsia" w:ascii="Palatino Linotype" w:hAnsi="Palatino Linotype"/>
          <w:b w:val="0"/>
          <w:bCs/>
          <w:sz w:val="20"/>
          <w:szCs w:val="20"/>
          <w:lang w:val="en-GB"/>
        </w:rPr>
        <w:t>The detection wavelengths were 635nm, 640nm, 645nm, 650nm, 655nm, 660nm, 665nm, 670nm, 675nm, 680nm, 685nm, and 690nm. The experiment data is represented by black circles, and the fitting results are represented by red lines.</w:t>
      </w:r>
    </w:p>
    <w:tbl>
      <w:tblPr>
        <w:tblStyle w:val="5"/>
        <w:tblW w:w="0" w:type="auto"/>
        <w:tblInd w:w="0" w:type="dxa"/>
        <w:tblLayout w:type="autofit"/>
        <w:tblCellMar>
          <w:top w:w="0" w:type="dxa"/>
          <w:left w:w="108" w:type="dxa"/>
          <w:bottom w:w="0" w:type="dxa"/>
          <w:right w:w="108" w:type="dxa"/>
        </w:tblCellMar>
      </w:tblPr>
      <w:tblGrid>
        <w:gridCol w:w="10480"/>
      </w:tblGrid>
      <w:tr>
        <w:tblPrEx>
          <w:tblCellMar>
            <w:top w:w="0" w:type="dxa"/>
            <w:left w:w="108" w:type="dxa"/>
            <w:bottom w:w="0" w:type="dxa"/>
            <w:right w:w="108" w:type="dxa"/>
          </w:tblCellMar>
        </w:tblPrEx>
        <w:tc>
          <w:tcPr>
            <w:tcW w:w="10460" w:type="dxa"/>
            <w:shd w:val="clear" w:color="auto" w:fill="auto"/>
          </w:tcPr>
          <w:p>
            <w:pPr>
              <w:pStyle w:val="10"/>
              <w:adjustRightInd w:val="0"/>
              <w:rPr>
                <w:sz w:val="20"/>
              </w:rPr>
            </w:pPr>
            <w:r>
              <w:rPr>
                <w:sz w:val="20"/>
              </w:rPr>
              <w:drawing>
                <wp:inline distT="0" distB="0" distL="0" distR="0">
                  <wp:extent cx="6517640" cy="46342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29365" cy="4642756"/>
                          </a:xfrm>
                          <a:prstGeom prst="rect">
                            <a:avLst/>
                          </a:prstGeom>
                        </pic:spPr>
                      </pic:pic>
                    </a:graphicData>
                  </a:graphic>
                </wp:inline>
              </w:drawing>
            </w:r>
          </w:p>
        </w:tc>
      </w:tr>
    </w:tbl>
    <w:p>
      <w:pPr>
        <w:rPr>
          <w:rFonts w:ascii="Palatino Linotype" w:hAnsi="Palatino Linotype"/>
          <w:szCs w:val="21"/>
        </w:rPr>
      </w:pPr>
      <w:r>
        <w:rPr>
          <w:rFonts w:ascii="Palatino Linotype" w:hAnsi="Palatino Linotype"/>
          <w:b/>
          <w:sz w:val="20"/>
          <w:szCs w:val="20"/>
          <w:lang w:val="en-GB"/>
        </w:rPr>
        <w:t>Figure</w:t>
      </w:r>
      <w:r>
        <w:rPr>
          <w:rFonts w:ascii="Palatino Linotype" w:hAnsi="Palatino Linotype"/>
          <w:b/>
          <w:sz w:val="20"/>
          <w:szCs w:val="20"/>
        </w:rPr>
        <w:t xml:space="preserve"> </w:t>
      </w:r>
      <w:r>
        <w:rPr>
          <w:rFonts w:ascii="Palatino Linotype" w:hAnsi="Palatino Linotype"/>
          <w:b/>
          <w:sz w:val="20"/>
          <w:szCs w:val="20"/>
          <w:lang w:val="en-GB"/>
        </w:rPr>
        <w:t>S</w:t>
      </w:r>
      <w:r>
        <w:rPr>
          <w:rFonts w:ascii="Palatino Linotype" w:hAnsi="Palatino Linotype"/>
          <w:b/>
          <w:sz w:val="20"/>
          <w:szCs w:val="20"/>
        </w:rPr>
        <w:t>2</w:t>
      </w:r>
      <w:r>
        <w:rPr>
          <w:rFonts w:ascii="Palatino Linotype" w:hAnsi="Palatino Linotype"/>
          <w:b/>
          <w:sz w:val="20"/>
          <w:szCs w:val="20"/>
          <w:lang w:val="en-GB"/>
        </w:rPr>
        <w:t xml:space="preserve">. </w:t>
      </w:r>
      <w:r>
        <w:rPr>
          <w:rFonts w:ascii="Palatino Linotype" w:hAnsi="Palatino Linotype"/>
          <w:b w:val="0"/>
          <w:bCs/>
          <w:sz w:val="20"/>
          <w:szCs w:val="20"/>
          <w:lang w:val="en-GB"/>
        </w:rPr>
        <w:t xml:space="preserve">Fluorescence intensity decay curves and fitting results of PBS from T. 2134 at 77K on excitation at </w:t>
      </w:r>
      <w:r>
        <w:rPr>
          <w:rFonts w:hint="eastAsia" w:ascii="Palatino Linotype" w:hAnsi="Palatino Linotype"/>
          <w:b w:val="0"/>
          <w:bCs/>
          <w:sz w:val="20"/>
          <w:szCs w:val="20"/>
          <w:lang w:val="en-GB" w:eastAsia="zh-CN"/>
        </w:rPr>
        <w:t>570</w:t>
      </w:r>
      <w:r>
        <w:rPr>
          <w:rFonts w:ascii="Palatino Linotype" w:hAnsi="Palatino Linotype"/>
          <w:b w:val="0"/>
          <w:bCs/>
          <w:sz w:val="20"/>
          <w:szCs w:val="20"/>
          <w:lang w:val="en-GB"/>
        </w:rPr>
        <w:t xml:space="preserve"> nm. </w:t>
      </w:r>
      <w:r>
        <w:rPr>
          <w:rFonts w:hint="eastAsia" w:ascii="Palatino Linotype" w:hAnsi="Palatino Linotype"/>
          <w:b w:val="0"/>
          <w:bCs/>
          <w:sz w:val="20"/>
          <w:szCs w:val="20"/>
          <w:lang w:val="en-GB"/>
        </w:rPr>
        <w:t>The detection wavelengths were 635nm, 640nm, 645nm, 650nm, 655nm, 660nm, 665nm, 670nm, 675nm, 680nm, 685nm, and 690nm. The experiment data is represented by black circles, and the fitting results are represented by red lines.</w:t>
      </w:r>
    </w:p>
    <w:p>
      <w:pPr>
        <w:widowControl/>
        <w:jc w:val="left"/>
        <w:rPr>
          <w:rFonts w:ascii="Palatino Linotype" w:hAnsi="Palatino Linotype"/>
          <w:szCs w:val="21"/>
        </w:rPr>
      </w:pPr>
      <w:r>
        <w:rPr>
          <w:rFonts w:ascii="Palatino Linotype" w:hAnsi="Palatino Linotype"/>
          <w:szCs w:val="21"/>
        </w:rPr>
        <w:br w:type="page"/>
      </w:r>
    </w:p>
    <w:p>
      <w:pPr>
        <w:rPr>
          <w:rFonts w:ascii="Palatino Linotype" w:hAnsi="Palatino Linotype"/>
          <w:sz w:val="28"/>
          <w:szCs w:val="28"/>
        </w:rPr>
      </w:pPr>
      <w:r>
        <w:rPr>
          <w:rFonts w:ascii="Palatino Linotype" w:hAnsi="Palatino Linotype"/>
          <w:sz w:val="28"/>
          <w:szCs w:val="28"/>
        </w:rPr>
        <w:t>Supplementary Tables:</w:t>
      </w:r>
    </w:p>
    <w:p>
      <w:pPr>
        <w:pStyle w:val="22"/>
        <w:ind w:left="0"/>
        <w:jc w:val="center"/>
        <w:rPr>
          <w:rFonts w:eastAsia="宋体" w:cs="Times New Roman"/>
          <w:color w:val="auto"/>
          <w:kern w:val="2"/>
          <w:sz w:val="21"/>
          <w:szCs w:val="21"/>
          <w:lang w:eastAsia="zh-CN" w:bidi="ar-SA"/>
        </w:rPr>
      </w:pPr>
      <w:r>
        <w:rPr>
          <w:rFonts w:eastAsia="宋体" w:cs="Times New Roman"/>
          <w:b/>
          <w:bCs/>
          <w:color w:val="auto"/>
          <w:kern w:val="2"/>
          <w:sz w:val="21"/>
          <w:szCs w:val="21"/>
          <w:lang w:eastAsia="zh-CN" w:bidi="ar-SA"/>
        </w:rPr>
        <w:t>Table S1.</w:t>
      </w:r>
      <w:r>
        <w:rPr>
          <w:rFonts w:eastAsia="宋体" w:cs="Times New Roman"/>
          <w:color w:val="auto"/>
          <w:kern w:val="2"/>
          <w:sz w:val="21"/>
          <w:szCs w:val="21"/>
          <w:lang w:eastAsia="zh-CN" w:bidi="ar-SA"/>
        </w:rPr>
        <w:t xml:space="preserve"> </w:t>
      </w:r>
      <w:bookmarkStart w:id="1" w:name="_Hlk112685778"/>
      <w:r>
        <w:rPr>
          <w:rFonts w:eastAsia="宋体" w:cs="Times New Roman"/>
          <w:color w:val="auto"/>
          <w:kern w:val="2"/>
          <w:sz w:val="21"/>
          <w:szCs w:val="21"/>
          <w:lang w:eastAsia="zh-CN" w:bidi="ar-SA"/>
        </w:rPr>
        <w:t xml:space="preserve">The deconvolution results of T. </w:t>
      </w:r>
      <w:r>
        <w:rPr>
          <w:rFonts w:hint="eastAsia" w:eastAsia="宋体" w:cs="Times New Roman"/>
          <w:color w:val="auto"/>
          <w:kern w:val="2"/>
          <w:sz w:val="21"/>
          <w:szCs w:val="21"/>
          <w:lang w:eastAsia="zh-CN" w:bidi="ar-SA"/>
        </w:rPr>
        <w:t>2134</w:t>
      </w:r>
      <w:r>
        <w:rPr>
          <w:rFonts w:eastAsia="宋体" w:cs="Times New Roman"/>
          <w:color w:val="auto"/>
          <w:kern w:val="2"/>
          <w:sz w:val="21"/>
          <w:szCs w:val="21"/>
          <w:lang w:eastAsia="zh-CN" w:bidi="ar-SA"/>
        </w:rPr>
        <w:t xml:space="preserve"> on excitation at 498nm.</w:t>
      </w:r>
      <w:bookmarkEnd w:id="1"/>
    </w:p>
    <w:tbl>
      <w:tblPr>
        <w:tblStyle w:val="5"/>
        <w:tblW w:w="8500"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50"/>
        <w:gridCol w:w="850"/>
        <w:gridCol w:w="850"/>
        <w:gridCol w:w="850"/>
        <w:gridCol w:w="850"/>
        <w:gridCol w:w="850"/>
        <w:gridCol w:w="850"/>
        <w:gridCol w:w="850"/>
        <w:gridCol w:w="850"/>
        <w:gridCol w:w="850"/>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tcBorders>
              <w:bottom w:val="single" w:color="auto" w:sz="4" w:space="0"/>
            </w:tcBorders>
            <w:shd w:val="clear" w:color="auto" w:fill="auto"/>
            <w:vAlign w:val="center"/>
          </w:tcPr>
          <w:p>
            <w:pPr>
              <w:pStyle w:val="23"/>
              <w:spacing w:line="240" w:lineRule="auto"/>
              <w:rPr>
                <w:b/>
                <w:snapToGrid/>
              </w:rPr>
            </w:pPr>
            <w:r>
              <w:rPr>
                <w:b/>
                <w:snapToGrid/>
              </w:rPr>
              <w:t>E</w:t>
            </w:r>
            <w:r>
              <w:rPr>
                <w:b/>
                <w:snapToGrid/>
                <w:vertAlign w:val="subscript"/>
              </w:rPr>
              <w:t>em</w:t>
            </w:r>
            <w:r>
              <w:rPr>
                <w:b/>
                <w:snapToGrid/>
              </w:rPr>
              <w:t>/nm</w:t>
            </w:r>
          </w:p>
        </w:tc>
        <w:tc>
          <w:tcPr>
            <w:tcW w:w="850" w:type="dxa"/>
            <w:tcBorders>
              <w:bottom w:val="single" w:color="auto" w:sz="4" w:space="0"/>
            </w:tcBorders>
            <w:shd w:val="clear" w:color="auto" w:fill="auto"/>
            <w:vAlign w:val="center"/>
          </w:tcPr>
          <w:p>
            <w:pPr>
              <w:pStyle w:val="23"/>
              <w:spacing w:line="240" w:lineRule="auto"/>
              <w:rPr>
                <w:b/>
                <w:snapToGrid/>
              </w:rPr>
            </w:pPr>
            <w:r>
              <w:rPr>
                <w:b/>
                <w:snapToGrid/>
              </w:rPr>
              <w:t>τ</w:t>
            </w:r>
            <w:r>
              <w:rPr>
                <w:b/>
                <w:snapToGrid/>
                <w:vertAlign w:val="subscript"/>
              </w:rPr>
              <w:t>1</w:t>
            </w:r>
            <w:r>
              <w:rPr>
                <w:b/>
                <w:snapToGrid/>
              </w:rPr>
              <w:t>/ps</w:t>
            </w:r>
          </w:p>
        </w:tc>
        <w:tc>
          <w:tcPr>
            <w:tcW w:w="850" w:type="dxa"/>
            <w:tcBorders>
              <w:bottom w:val="single" w:color="auto" w:sz="4" w:space="0"/>
            </w:tcBorders>
            <w:shd w:val="clear" w:color="auto" w:fill="auto"/>
            <w:vAlign w:val="center"/>
          </w:tcPr>
          <w:p>
            <w:pPr>
              <w:pStyle w:val="23"/>
              <w:spacing w:line="240" w:lineRule="auto"/>
              <w:rPr>
                <w:b/>
                <w:snapToGrid/>
              </w:rPr>
            </w:pPr>
            <w:r>
              <w:rPr>
                <w:b/>
                <w:snapToGrid/>
              </w:rPr>
              <w:t>A</w:t>
            </w:r>
            <w:r>
              <w:rPr>
                <w:b/>
                <w:snapToGrid/>
                <w:vertAlign w:val="subscript"/>
              </w:rPr>
              <w:t>1</w:t>
            </w:r>
            <w:r>
              <w:rPr>
                <w:b/>
                <w:snapToGrid/>
              </w:rPr>
              <w:t>/%</w:t>
            </w:r>
          </w:p>
        </w:tc>
        <w:tc>
          <w:tcPr>
            <w:tcW w:w="850" w:type="dxa"/>
            <w:tcBorders>
              <w:bottom w:val="single" w:color="auto" w:sz="4" w:space="0"/>
            </w:tcBorders>
            <w:shd w:val="clear" w:color="auto" w:fill="auto"/>
            <w:vAlign w:val="center"/>
          </w:tcPr>
          <w:p>
            <w:pPr>
              <w:pStyle w:val="23"/>
              <w:spacing w:line="240" w:lineRule="auto"/>
              <w:rPr>
                <w:b/>
                <w:snapToGrid/>
              </w:rPr>
            </w:pPr>
            <w:r>
              <w:rPr>
                <w:b/>
                <w:snapToGrid/>
                <w:sz w:val="21"/>
                <w:szCs w:val="21"/>
              </w:rPr>
              <w:t>τ</w:t>
            </w:r>
            <w:r>
              <w:rPr>
                <w:b/>
                <w:snapToGrid/>
                <w:sz w:val="21"/>
                <w:szCs w:val="21"/>
                <w:vertAlign w:val="subscript"/>
              </w:rPr>
              <w:t>2</w:t>
            </w:r>
            <w:r>
              <w:rPr>
                <w:b/>
                <w:snapToGrid/>
                <w:sz w:val="21"/>
                <w:szCs w:val="21"/>
              </w:rPr>
              <w:t>/ps</w:t>
            </w:r>
          </w:p>
        </w:tc>
        <w:tc>
          <w:tcPr>
            <w:tcW w:w="850" w:type="dxa"/>
            <w:tcBorders>
              <w:bottom w:val="single" w:color="auto" w:sz="4" w:space="0"/>
            </w:tcBorders>
            <w:shd w:val="clear" w:color="auto" w:fill="auto"/>
            <w:vAlign w:val="center"/>
          </w:tcPr>
          <w:p>
            <w:pPr>
              <w:pStyle w:val="23"/>
              <w:spacing w:line="240" w:lineRule="auto"/>
              <w:rPr>
                <w:b/>
                <w:snapToGrid/>
              </w:rPr>
            </w:pPr>
            <w:r>
              <w:rPr>
                <w:b/>
                <w:snapToGrid/>
              </w:rPr>
              <w:t>A</w:t>
            </w:r>
            <w:r>
              <w:rPr>
                <w:b/>
                <w:snapToGrid/>
                <w:vertAlign w:val="subscript"/>
              </w:rPr>
              <w:t>2</w:t>
            </w:r>
            <w:r>
              <w:rPr>
                <w:b/>
                <w:snapToGrid/>
              </w:rPr>
              <w:t>/%</w:t>
            </w:r>
          </w:p>
        </w:tc>
        <w:tc>
          <w:tcPr>
            <w:tcW w:w="850" w:type="dxa"/>
            <w:tcBorders>
              <w:bottom w:val="single" w:color="auto" w:sz="4" w:space="0"/>
            </w:tcBorders>
            <w:shd w:val="clear" w:color="auto" w:fill="auto"/>
            <w:vAlign w:val="center"/>
          </w:tcPr>
          <w:p>
            <w:pPr>
              <w:pStyle w:val="23"/>
              <w:spacing w:line="240" w:lineRule="auto"/>
              <w:rPr>
                <w:b/>
                <w:snapToGrid/>
              </w:rPr>
            </w:pPr>
            <w:r>
              <w:rPr>
                <w:b/>
                <w:snapToGrid/>
              </w:rPr>
              <w:t>τ</w:t>
            </w:r>
            <w:r>
              <w:rPr>
                <w:b/>
                <w:snapToGrid/>
                <w:vertAlign w:val="subscript"/>
              </w:rPr>
              <w:t>3</w:t>
            </w:r>
            <w:r>
              <w:rPr>
                <w:b/>
                <w:snapToGrid/>
              </w:rPr>
              <w:t>/ps</w:t>
            </w:r>
          </w:p>
        </w:tc>
        <w:tc>
          <w:tcPr>
            <w:tcW w:w="850" w:type="dxa"/>
            <w:tcBorders>
              <w:bottom w:val="single" w:color="auto" w:sz="4" w:space="0"/>
            </w:tcBorders>
            <w:shd w:val="clear" w:color="auto" w:fill="auto"/>
            <w:vAlign w:val="center"/>
          </w:tcPr>
          <w:p>
            <w:pPr>
              <w:pStyle w:val="23"/>
              <w:spacing w:line="240" w:lineRule="auto"/>
              <w:rPr>
                <w:b/>
                <w:snapToGrid/>
              </w:rPr>
            </w:pPr>
            <w:r>
              <w:rPr>
                <w:b/>
                <w:snapToGrid/>
              </w:rPr>
              <w:t>A</w:t>
            </w:r>
            <w:r>
              <w:rPr>
                <w:b/>
                <w:snapToGrid/>
                <w:vertAlign w:val="subscript"/>
              </w:rPr>
              <w:t>3</w:t>
            </w:r>
            <w:r>
              <w:rPr>
                <w:b/>
                <w:snapToGrid/>
              </w:rPr>
              <w:t>/%</w:t>
            </w:r>
          </w:p>
        </w:tc>
        <w:tc>
          <w:tcPr>
            <w:tcW w:w="850" w:type="dxa"/>
            <w:tcBorders>
              <w:bottom w:val="single" w:color="auto" w:sz="4" w:space="0"/>
            </w:tcBorders>
            <w:shd w:val="clear" w:color="auto" w:fill="auto"/>
            <w:vAlign w:val="center"/>
          </w:tcPr>
          <w:p>
            <w:pPr>
              <w:pStyle w:val="23"/>
              <w:spacing w:line="240" w:lineRule="auto"/>
              <w:rPr>
                <w:b/>
                <w:snapToGrid/>
              </w:rPr>
            </w:pPr>
            <w:r>
              <w:rPr>
                <w:b/>
                <w:snapToGrid/>
              </w:rPr>
              <w:t>τ</w:t>
            </w:r>
            <w:r>
              <w:rPr>
                <w:b/>
                <w:snapToGrid/>
                <w:vertAlign w:val="subscript"/>
              </w:rPr>
              <w:t>4</w:t>
            </w:r>
            <w:r>
              <w:rPr>
                <w:b/>
                <w:snapToGrid/>
              </w:rPr>
              <w:t>/ps</w:t>
            </w:r>
          </w:p>
        </w:tc>
        <w:tc>
          <w:tcPr>
            <w:tcW w:w="850" w:type="dxa"/>
            <w:tcBorders>
              <w:bottom w:val="single" w:color="auto" w:sz="4" w:space="0"/>
            </w:tcBorders>
            <w:shd w:val="clear" w:color="auto" w:fill="auto"/>
            <w:vAlign w:val="center"/>
          </w:tcPr>
          <w:p>
            <w:pPr>
              <w:pStyle w:val="23"/>
              <w:spacing w:line="240" w:lineRule="auto"/>
              <w:rPr>
                <w:b/>
                <w:snapToGrid/>
              </w:rPr>
            </w:pPr>
            <w:r>
              <w:rPr>
                <w:b/>
                <w:snapToGrid/>
              </w:rPr>
              <w:t>A</w:t>
            </w:r>
            <w:r>
              <w:rPr>
                <w:b/>
                <w:snapToGrid/>
                <w:vertAlign w:val="subscript"/>
              </w:rPr>
              <w:t>4</w:t>
            </w:r>
            <w:r>
              <w:rPr>
                <w:b/>
                <w:snapToGrid/>
              </w:rPr>
              <w:t>/%</w:t>
            </w:r>
          </w:p>
        </w:tc>
        <w:tc>
          <w:tcPr>
            <w:tcW w:w="850" w:type="dxa"/>
            <w:tcBorders>
              <w:bottom w:val="single" w:color="auto" w:sz="4" w:space="0"/>
            </w:tcBorders>
            <w:shd w:val="clear" w:color="auto" w:fill="auto"/>
            <w:vAlign w:val="center"/>
          </w:tcPr>
          <w:p>
            <w:pPr>
              <w:pStyle w:val="23"/>
              <w:spacing w:line="240" w:lineRule="auto"/>
              <w:rPr>
                <w:rFonts w:hint="default" w:ascii="Palatino Linotype" w:hAnsi="Palatino Linotype" w:eastAsia="宋体" w:cs="Palatino Linotype"/>
                <w:b/>
                <w:snapToGrid/>
                <w:lang w:val="en-US" w:eastAsia="zh-CN"/>
              </w:rPr>
            </w:pPr>
            <w:r>
              <w:rPr>
                <w:rFonts w:hint="default" w:ascii="Palatino Linotype" w:hAnsi="Palatino Linotype" w:eastAsia="宋体" w:cs="Palatino Linotype"/>
                <w:b/>
                <w:snapToGrid/>
                <w:lang w:val="en-US" w:eastAsia="zh-CN"/>
              </w:rPr>
              <w:t>χ</w:t>
            </w:r>
            <w:r>
              <w:rPr>
                <w:rFonts w:hint="eastAsia" w:eastAsia="宋体" w:cs="Palatino Linotype"/>
                <w:b w:val="0"/>
                <w:bCs/>
                <w:snapToGrid/>
                <w:vertAlign w:val="superscript"/>
                <w:lang w:val="en-US" w:eastAsia="zh-CN"/>
              </w:rPr>
              <w:t>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850" w:type="dxa"/>
            <w:shd w:val="clear" w:color="auto" w:fill="auto"/>
          </w:tcPr>
          <w:p>
            <w:pPr>
              <w:pStyle w:val="23"/>
              <w:spacing w:line="240" w:lineRule="auto"/>
            </w:pPr>
            <w:r>
              <w:t>630</w:t>
            </w:r>
          </w:p>
        </w:tc>
        <w:tc>
          <w:tcPr>
            <w:tcW w:w="850" w:type="dxa"/>
            <w:shd w:val="clear" w:color="auto" w:fill="auto"/>
            <w:vAlign w:val="center"/>
          </w:tcPr>
          <w:p>
            <w:pPr>
              <w:pStyle w:val="23"/>
              <w:spacing w:line="240" w:lineRule="auto"/>
            </w:pPr>
            <w:r>
              <w:t>8.9</w:t>
            </w:r>
          </w:p>
        </w:tc>
        <w:tc>
          <w:tcPr>
            <w:tcW w:w="850" w:type="dxa"/>
            <w:shd w:val="clear" w:color="auto" w:fill="auto"/>
            <w:vAlign w:val="center"/>
          </w:tcPr>
          <w:p>
            <w:pPr>
              <w:pStyle w:val="23"/>
              <w:spacing w:line="240" w:lineRule="auto"/>
            </w:pPr>
            <w:r>
              <w:t>79.4</w:t>
            </w:r>
          </w:p>
        </w:tc>
        <w:tc>
          <w:tcPr>
            <w:tcW w:w="850" w:type="dxa"/>
            <w:shd w:val="clear" w:color="auto" w:fill="auto"/>
            <w:vAlign w:val="center"/>
          </w:tcPr>
          <w:p>
            <w:pPr>
              <w:pStyle w:val="23"/>
              <w:spacing w:line="240" w:lineRule="auto"/>
            </w:pPr>
            <w:r>
              <w:rPr>
                <w:sz w:val="21"/>
                <w:szCs w:val="21"/>
              </w:rPr>
              <w:t>25.7</w:t>
            </w:r>
          </w:p>
        </w:tc>
        <w:tc>
          <w:tcPr>
            <w:tcW w:w="850" w:type="dxa"/>
            <w:shd w:val="clear" w:color="auto" w:fill="auto"/>
            <w:vAlign w:val="center"/>
          </w:tcPr>
          <w:p>
            <w:pPr>
              <w:pStyle w:val="23"/>
              <w:spacing w:line="240" w:lineRule="auto"/>
            </w:pPr>
            <w:r>
              <w:t>12.9</w:t>
            </w:r>
          </w:p>
        </w:tc>
        <w:tc>
          <w:tcPr>
            <w:tcW w:w="850" w:type="dxa"/>
            <w:shd w:val="clear" w:color="auto" w:fill="auto"/>
            <w:vAlign w:val="center"/>
          </w:tcPr>
          <w:p>
            <w:pPr>
              <w:pStyle w:val="23"/>
              <w:spacing w:line="240" w:lineRule="auto"/>
            </w:pPr>
            <w:r>
              <w:t>105.1</w:t>
            </w:r>
          </w:p>
        </w:tc>
        <w:tc>
          <w:tcPr>
            <w:tcW w:w="850" w:type="dxa"/>
            <w:shd w:val="clear" w:color="auto" w:fill="auto"/>
            <w:vAlign w:val="center"/>
          </w:tcPr>
          <w:p>
            <w:pPr>
              <w:pStyle w:val="23"/>
              <w:spacing w:line="240" w:lineRule="auto"/>
            </w:pPr>
            <w:r>
              <w:t>5.6</w:t>
            </w:r>
          </w:p>
        </w:tc>
        <w:tc>
          <w:tcPr>
            <w:tcW w:w="850" w:type="dxa"/>
            <w:shd w:val="clear" w:color="auto" w:fill="auto"/>
            <w:vAlign w:val="center"/>
          </w:tcPr>
          <w:p>
            <w:pPr>
              <w:pStyle w:val="23"/>
              <w:spacing w:line="240" w:lineRule="auto"/>
            </w:pPr>
            <w:r>
              <w:t>2061</w:t>
            </w:r>
          </w:p>
        </w:tc>
        <w:tc>
          <w:tcPr>
            <w:tcW w:w="850" w:type="dxa"/>
            <w:shd w:val="clear" w:color="auto" w:fill="auto"/>
            <w:vAlign w:val="center"/>
          </w:tcPr>
          <w:p>
            <w:pPr>
              <w:pStyle w:val="23"/>
              <w:spacing w:line="240" w:lineRule="auto"/>
            </w:pPr>
            <w:r>
              <w:t>2.2</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2.7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t>635</w:t>
            </w:r>
          </w:p>
        </w:tc>
        <w:tc>
          <w:tcPr>
            <w:tcW w:w="850" w:type="dxa"/>
            <w:shd w:val="clear" w:color="auto" w:fill="auto"/>
            <w:vAlign w:val="center"/>
          </w:tcPr>
          <w:p>
            <w:pPr>
              <w:pStyle w:val="23"/>
              <w:spacing w:line="240" w:lineRule="auto"/>
            </w:pPr>
            <w:r>
              <w:t>10</w:t>
            </w:r>
          </w:p>
        </w:tc>
        <w:tc>
          <w:tcPr>
            <w:tcW w:w="850" w:type="dxa"/>
            <w:shd w:val="clear" w:color="auto" w:fill="auto"/>
            <w:vAlign w:val="center"/>
          </w:tcPr>
          <w:p>
            <w:pPr>
              <w:pStyle w:val="23"/>
              <w:spacing w:line="240" w:lineRule="auto"/>
            </w:pPr>
            <w:r>
              <w:t>60.8</w:t>
            </w:r>
          </w:p>
        </w:tc>
        <w:tc>
          <w:tcPr>
            <w:tcW w:w="850" w:type="dxa"/>
            <w:shd w:val="clear" w:color="auto" w:fill="auto"/>
            <w:vAlign w:val="center"/>
          </w:tcPr>
          <w:p>
            <w:pPr>
              <w:pStyle w:val="23"/>
              <w:spacing w:line="240" w:lineRule="auto"/>
            </w:pPr>
            <w:r>
              <w:rPr>
                <w:sz w:val="21"/>
                <w:szCs w:val="21"/>
              </w:rPr>
              <w:t>24.8</w:t>
            </w:r>
          </w:p>
        </w:tc>
        <w:tc>
          <w:tcPr>
            <w:tcW w:w="850" w:type="dxa"/>
            <w:shd w:val="clear" w:color="auto" w:fill="auto"/>
            <w:vAlign w:val="center"/>
          </w:tcPr>
          <w:p>
            <w:pPr>
              <w:pStyle w:val="23"/>
              <w:spacing w:line="240" w:lineRule="auto"/>
            </w:pPr>
            <w:r>
              <w:t>17.3</w:t>
            </w:r>
          </w:p>
        </w:tc>
        <w:tc>
          <w:tcPr>
            <w:tcW w:w="850" w:type="dxa"/>
            <w:shd w:val="clear" w:color="auto" w:fill="auto"/>
            <w:vAlign w:val="center"/>
          </w:tcPr>
          <w:p>
            <w:pPr>
              <w:pStyle w:val="23"/>
              <w:spacing w:line="240" w:lineRule="auto"/>
            </w:pPr>
            <w:r>
              <w:t>111.2</w:t>
            </w:r>
          </w:p>
        </w:tc>
        <w:tc>
          <w:tcPr>
            <w:tcW w:w="850" w:type="dxa"/>
            <w:shd w:val="clear" w:color="auto" w:fill="auto"/>
            <w:vAlign w:val="center"/>
          </w:tcPr>
          <w:p>
            <w:pPr>
              <w:pStyle w:val="23"/>
              <w:spacing w:line="240" w:lineRule="auto"/>
            </w:pPr>
            <w:r>
              <w:t>18.2</w:t>
            </w:r>
          </w:p>
        </w:tc>
        <w:tc>
          <w:tcPr>
            <w:tcW w:w="850" w:type="dxa"/>
            <w:shd w:val="clear" w:color="auto" w:fill="auto"/>
            <w:vAlign w:val="center"/>
          </w:tcPr>
          <w:p>
            <w:pPr>
              <w:pStyle w:val="23"/>
              <w:spacing w:line="240" w:lineRule="auto"/>
            </w:pPr>
            <w:r>
              <w:t>1553</w:t>
            </w:r>
          </w:p>
        </w:tc>
        <w:tc>
          <w:tcPr>
            <w:tcW w:w="850" w:type="dxa"/>
            <w:shd w:val="clear" w:color="auto" w:fill="auto"/>
            <w:vAlign w:val="center"/>
          </w:tcPr>
          <w:p>
            <w:pPr>
              <w:pStyle w:val="23"/>
              <w:spacing w:line="240" w:lineRule="auto"/>
            </w:pPr>
            <w:r>
              <w:t>3.8</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1.5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t>640</w:t>
            </w:r>
          </w:p>
        </w:tc>
        <w:tc>
          <w:tcPr>
            <w:tcW w:w="850" w:type="dxa"/>
            <w:shd w:val="clear" w:color="auto" w:fill="auto"/>
            <w:vAlign w:val="center"/>
          </w:tcPr>
          <w:p>
            <w:pPr>
              <w:pStyle w:val="23"/>
              <w:spacing w:line="240" w:lineRule="auto"/>
            </w:pPr>
            <w:r>
              <w:t>9.8</w:t>
            </w:r>
          </w:p>
        </w:tc>
        <w:tc>
          <w:tcPr>
            <w:tcW w:w="850" w:type="dxa"/>
            <w:shd w:val="clear" w:color="auto" w:fill="auto"/>
            <w:vAlign w:val="center"/>
          </w:tcPr>
          <w:p>
            <w:pPr>
              <w:pStyle w:val="23"/>
              <w:spacing w:line="240" w:lineRule="auto"/>
            </w:pPr>
            <w:r>
              <w:t>9.8</w:t>
            </w:r>
          </w:p>
        </w:tc>
        <w:tc>
          <w:tcPr>
            <w:tcW w:w="850" w:type="dxa"/>
            <w:shd w:val="clear" w:color="auto" w:fill="auto"/>
            <w:vAlign w:val="center"/>
          </w:tcPr>
          <w:p>
            <w:pPr>
              <w:pStyle w:val="23"/>
              <w:spacing w:line="240" w:lineRule="auto"/>
            </w:pPr>
            <w:r>
              <w:rPr>
                <w:sz w:val="21"/>
                <w:szCs w:val="21"/>
              </w:rPr>
              <w:t>20.8</w:t>
            </w:r>
          </w:p>
        </w:tc>
        <w:tc>
          <w:tcPr>
            <w:tcW w:w="850" w:type="dxa"/>
            <w:shd w:val="clear" w:color="auto" w:fill="auto"/>
            <w:vAlign w:val="center"/>
          </w:tcPr>
          <w:p>
            <w:pPr>
              <w:pStyle w:val="23"/>
              <w:spacing w:line="240" w:lineRule="auto"/>
            </w:pPr>
            <w:r>
              <w:t>24.4</w:t>
            </w:r>
          </w:p>
        </w:tc>
        <w:tc>
          <w:tcPr>
            <w:tcW w:w="850" w:type="dxa"/>
            <w:shd w:val="clear" w:color="auto" w:fill="auto"/>
            <w:vAlign w:val="center"/>
          </w:tcPr>
          <w:p>
            <w:pPr>
              <w:pStyle w:val="23"/>
              <w:spacing w:line="240" w:lineRule="auto"/>
            </w:pPr>
            <w:r>
              <w:t>105</w:t>
            </w:r>
          </w:p>
        </w:tc>
        <w:tc>
          <w:tcPr>
            <w:tcW w:w="850" w:type="dxa"/>
            <w:shd w:val="clear" w:color="auto" w:fill="auto"/>
            <w:vAlign w:val="center"/>
          </w:tcPr>
          <w:p>
            <w:pPr>
              <w:pStyle w:val="23"/>
              <w:spacing w:line="240" w:lineRule="auto"/>
            </w:pPr>
            <w:r>
              <w:t>56.2</w:t>
            </w:r>
          </w:p>
        </w:tc>
        <w:tc>
          <w:tcPr>
            <w:tcW w:w="850" w:type="dxa"/>
            <w:shd w:val="clear" w:color="auto" w:fill="auto"/>
            <w:vAlign w:val="center"/>
          </w:tcPr>
          <w:p>
            <w:pPr>
              <w:pStyle w:val="23"/>
              <w:spacing w:line="240" w:lineRule="auto"/>
            </w:pPr>
            <w:r>
              <w:t>1317</w:t>
            </w:r>
          </w:p>
        </w:tc>
        <w:tc>
          <w:tcPr>
            <w:tcW w:w="850" w:type="dxa"/>
            <w:shd w:val="clear" w:color="auto" w:fill="auto"/>
            <w:vAlign w:val="center"/>
          </w:tcPr>
          <w:p>
            <w:pPr>
              <w:pStyle w:val="23"/>
              <w:spacing w:line="240" w:lineRule="auto"/>
            </w:pPr>
            <w:r>
              <w:t>9.6</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t>645</w:t>
            </w:r>
          </w:p>
        </w:tc>
        <w:tc>
          <w:tcPr>
            <w:tcW w:w="850" w:type="dxa"/>
            <w:shd w:val="clear" w:color="auto" w:fill="auto"/>
            <w:vAlign w:val="center"/>
          </w:tcPr>
          <w:p>
            <w:pPr>
              <w:pStyle w:val="23"/>
              <w:spacing w:line="240" w:lineRule="auto"/>
            </w:pPr>
            <w:r>
              <w:t>6.8</w:t>
            </w:r>
          </w:p>
        </w:tc>
        <w:tc>
          <w:tcPr>
            <w:tcW w:w="850" w:type="dxa"/>
            <w:shd w:val="clear" w:color="auto" w:fill="auto"/>
            <w:vAlign w:val="center"/>
          </w:tcPr>
          <w:p>
            <w:pPr>
              <w:pStyle w:val="23"/>
              <w:spacing w:line="240" w:lineRule="auto"/>
            </w:pPr>
            <w:r>
              <w:t>3.9</w:t>
            </w:r>
          </w:p>
        </w:tc>
        <w:tc>
          <w:tcPr>
            <w:tcW w:w="850" w:type="dxa"/>
            <w:shd w:val="clear" w:color="auto" w:fill="auto"/>
            <w:vAlign w:val="center"/>
          </w:tcPr>
          <w:p>
            <w:pPr>
              <w:pStyle w:val="23"/>
              <w:spacing w:line="240" w:lineRule="auto"/>
            </w:pPr>
            <w:r>
              <w:rPr>
                <w:sz w:val="21"/>
                <w:szCs w:val="21"/>
              </w:rPr>
              <w:t>17.9</w:t>
            </w:r>
          </w:p>
        </w:tc>
        <w:tc>
          <w:tcPr>
            <w:tcW w:w="850" w:type="dxa"/>
            <w:shd w:val="clear" w:color="auto" w:fill="auto"/>
            <w:vAlign w:val="center"/>
          </w:tcPr>
          <w:p>
            <w:pPr>
              <w:pStyle w:val="23"/>
              <w:spacing w:line="240" w:lineRule="auto"/>
            </w:pPr>
            <w:r>
              <w:t>30.4</w:t>
            </w:r>
          </w:p>
        </w:tc>
        <w:tc>
          <w:tcPr>
            <w:tcW w:w="850" w:type="dxa"/>
            <w:shd w:val="clear" w:color="auto" w:fill="auto"/>
            <w:vAlign w:val="center"/>
          </w:tcPr>
          <w:p>
            <w:pPr>
              <w:pStyle w:val="23"/>
              <w:spacing w:line="240" w:lineRule="auto"/>
            </w:pPr>
            <w:r>
              <w:t>140.5</w:t>
            </w:r>
          </w:p>
        </w:tc>
        <w:tc>
          <w:tcPr>
            <w:tcW w:w="850" w:type="dxa"/>
            <w:shd w:val="clear" w:color="auto" w:fill="auto"/>
            <w:vAlign w:val="center"/>
          </w:tcPr>
          <w:p>
            <w:pPr>
              <w:pStyle w:val="23"/>
              <w:spacing w:line="240" w:lineRule="auto"/>
            </w:pPr>
            <w:r>
              <w:t>42.9</w:t>
            </w:r>
          </w:p>
        </w:tc>
        <w:tc>
          <w:tcPr>
            <w:tcW w:w="850" w:type="dxa"/>
            <w:shd w:val="clear" w:color="auto" w:fill="auto"/>
            <w:vAlign w:val="center"/>
          </w:tcPr>
          <w:p>
            <w:pPr>
              <w:pStyle w:val="23"/>
              <w:spacing w:line="240" w:lineRule="auto"/>
            </w:pPr>
            <w:r>
              <w:t>1392</w:t>
            </w:r>
          </w:p>
        </w:tc>
        <w:tc>
          <w:tcPr>
            <w:tcW w:w="850" w:type="dxa"/>
            <w:shd w:val="clear" w:color="auto" w:fill="auto"/>
            <w:vAlign w:val="center"/>
          </w:tcPr>
          <w:p>
            <w:pPr>
              <w:pStyle w:val="23"/>
              <w:spacing w:line="240" w:lineRule="auto"/>
            </w:pPr>
            <w:r>
              <w:t>22.9</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0.6</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t>650</w:t>
            </w:r>
          </w:p>
        </w:tc>
        <w:tc>
          <w:tcPr>
            <w:tcW w:w="850" w:type="dxa"/>
            <w:shd w:val="clear" w:color="auto" w:fill="auto"/>
            <w:vAlign w:val="center"/>
          </w:tcPr>
          <w:p>
            <w:pPr>
              <w:pStyle w:val="23"/>
              <w:spacing w:line="240" w:lineRule="auto"/>
            </w:pPr>
            <w:r>
              <w:t>9.9</w:t>
            </w:r>
          </w:p>
        </w:tc>
        <w:tc>
          <w:tcPr>
            <w:tcW w:w="850" w:type="dxa"/>
            <w:shd w:val="clear" w:color="auto" w:fill="auto"/>
            <w:vAlign w:val="center"/>
          </w:tcPr>
          <w:p>
            <w:pPr>
              <w:pStyle w:val="23"/>
              <w:spacing w:line="240" w:lineRule="auto"/>
            </w:pPr>
            <w:r>
              <w:t>-5.1</w:t>
            </w:r>
          </w:p>
        </w:tc>
        <w:tc>
          <w:tcPr>
            <w:tcW w:w="850" w:type="dxa"/>
            <w:shd w:val="clear" w:color="auto" w:fill="auto"/>
            <w:vAlign w:val="center"/>
          </w:tcPr>
          <w:p>
            <w:pPr>
              <w:pStyle w:val="23"/>
              <w:spacing w:line="240" w:lineRule="auto"/>
            </w:pPr>
            <w:r>
              <w:rPr>
                <w:sz w:val="21"/>
                <w:szCs w:val="21"/>
              </w:rPr>
              <w:t>11.8</w:t>
            </w:r>
          </w:p>
        </w:tc>
        <w:tc>
          <w:tcPr>
            <w:tcW w:w="850" w:type="dxa"/>
            <w:shd w:val="clear" w:color="auto" w:fill="auto"/>
            <w:vAlign w:val="center"/>
          </w:tcPr>
          <w:p>
            <w:pPr>
              <w:pStyle w:val="23"/>
              <w:spacing w:line="240" w:lineRule="auto"/>
            </w:pPr>
            <w:r>
              <w:t>42</w:t>
            </w:r>
          </w:p>
        </w:tc>
        <w:tc>
          <w:tcPr>
            <w:tcW w:w="850" w:type="dxa"/>
            <w:shd w:val="clear" w:color="auto" w:fill="auto"/>
            <w:vAlign w:val="center"/>
          </w:tcPr>
          <w:p>
            <w:pPr>
              <w:pStyle w:val="23"/>
              <w:spacing w:line="240" w:lineRule="auto"/>
            </w:pPr>
            <w:r>
              <w:t>141</w:t>
            </w:r>
          </w:p>
        </w:tc>
        <w:tc>
          <w:tcPr>
            <w:tcW w:w="850" w:type="dxa"/>
            <w:shd w:val="clear" w:color="auto" w:fill="auto"/>
            <w:vAlign w:val="center"/>
          </w:tcPr>
          <w:p>
            <w:pPr>
              <w:pStyle w:val="23"/>
              <w:spacing w:line="240" w:lineRule="auto"/>
            </w:pPr>
            <w:r>
              <w:t>28.6</w:t>
            </w:r>
          </w:p>
        </w:tc>
        <w:tc>
          <w:tcPr>
            <w:tcW w:w="850" w:type="dxa"/>
            <w:shd w:val="clear" w:color="auto" w:fill="auto"/>
            <w:vAlign w:val="center"/>
          </w:tcPr>
          <w:p>
            <w:pPr>
              <w:pStyle w:val="23"/>
              <w:spacing w:line="240" w:lineRule="auto"/>
            </w:pPr>
            <w:r>
              <w:t>1595</w:t>
            </w:r>
          </w:p>
        </w:tc>
        <w:tc>
          <w:tcPr>
            <w:tcW w:w="850" w:type="dxa"/>
            <w:shd w:val="clear" w:color="auto" w:fill="auto"/>
            <w:vAlign w:val="center"/>
          </w:tcPr>
          <w:p>
            <w:pPr>
              <w:pStyle w:val="23"/>
              <w:spacing w:line="240" w:lineRule="auto"/>
            </w:pPr>
            <w:r>
              <w:t>29.4</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t>655</w:t>
            </w:r>
          </w:p>
        </w:tc>
        <w:tc>
          <w:tcPr>
            <w:tcW w:w="850" w:type="dxa"/>
            <w:shd w:val="clear" w:color="auto" w:fill="auto"/>
            <w:vAlign w:val="center"/>
          </w:tcPr>
          <w:p>
            <w:pPr>
              <w:pStyle w:val="23"/>
              <w:spacing w:line="240" w:lineRule="auto"/>
            </w:pPr>
            <w:r>
              <w:t>7.9</w:t>
            </w:r>
          </w:p>
        </w:tc>
        <w:tc>
          <w:tcPr>
            <w:tcW w:w="850" w:type="dxa"/>
            <w:shd w:val="clear" w:color="auto" w:fill="auto"/>
            <w:vAlign w:val="center"/>
          </w:tcPr>
          <w:p>
            <w:pPr>
              <w:pStyle w:val="23"/>
              <w:spacing w:line="240" w:lineRule="auto"/>
            </w:pPr>
            <w:r>
              <w:t>-10.5</w:t>
            </w:r>
          </w:p>
        </w:tc>
        <w:tc>
          <w:tcPr>
            <w:tcW w:w="850" w:type="dxa"/>
            <w:shd w:val="clear" w:color="auto" w:fill="auto"/>
            <w:vAlign w:val="center"/>
          </w:tcPr>
          <w:p>
            <w:pPr>
              <w:pStyle w:val="23"/>
              <w:spacing w:line="240" w:lineRule="auto"/>
            </w:pPr>
            <w:r>
              <w:rPr>
                <w:sz w:val="21"/>
                <w:szCs w:val="21"/>
              </w:rPr>
              <w:t>16.3</w:t>
            </w:r>
          </w:p>
        </w:tc>
        <w:tc>
          <w:tcPr>
            <w:tcW w:w="850" w:type="dxa"/>
            <w:shd w:val="clear" w:color="auto" w:fill="auto"/>
            <w:vAlign w:val="center"/>
          </w:tcPr>
          <w:p>
            <w:pPr>
              <w:pStyle w:val="23"/>
              <w:spacing w:line="240" w:lineRule="auto"/>
            </w:pPr>
            <w:r>
              <w:t>39.3</w:t>
            </w:r>
          </w:p>
        </w:tc>
        <w:tc>
          <w:tcPr>
            <w:tcW w:w="850" w:type="dxa"/>
            <w:shd w:val="clear" w:color="auto" w:fill="auto"/>
            <w:vAlign w:val="center"/>
          </w:tcPr>
          <w:p>
            <w:pPr>
              <w:pStyle w:val="23"/>
              <w:spacing w:line="240" w:lineRule="auto"/>
            </w:pPr>
            <w:r>
              <w:t>105</w:t>
            </w:r>
          </w:p>
        </w:tc>
        <w:tc>
          <w:tcPr>
            <w:tcW w:w="850" w:type="dxa"/>
            <w:shd w:val="clear" w:color="auto" w:fill="auto"/>
            <w:vAlign w:val="center"/>
          </w:tcPr>
          <w:p>
            <w:pPr>
              <w:pStyle w:val="23"/>
              <w:spacing w:line="240" w:lineRule="auto"/>
            </w:pPr>
            <w:r>
              <w:t>28.4</w:t>
            </w:r>
          </w:p>
        </w:tc>
        <w:tc>
          <w:tcPr>
            <w:tcW w:w="850" w:type="dxa"/>
            <w:shd w:val="clear" w:color="auto" w:fill="auto"/>
            <w:vAlign w:val="center"/>
          </w:tcPr>
          <w:p>
            <w:pPr>
              <w:pStyle w:val="23"/>
              <w:spacing w:line="240" w:lineRule="auto"/>
            </w:pPr>
            <w:r>
              <w:t>1636</w:t>
            </w:r>
          </w:p>
        </w:tc>
        <w:tc>
          <w:tcPr>
            <w:tcW w:w="850" w:type="dxa"/>
            <w:shd w:val="clear" w:color="auto" w:fill="auto"/>
            <w:vAlign w:val="center"/>
          </w:tcPr>
          <w:p>
            <w:pPr>
              <w:pStyle w:val="23"/>
              <w:spacing w:line="240" w:lineRule="auto"/>
            </w:pPr>
            <w:r>
              <w:t>32.3</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rPr>
                <w:rFonts w:hint="eastAsia" w:eastAsiaTheme="minorEastAsia"/>
                <w:lang w:eastAsia="zh-CN"/>
              </w:rPr>
              <w:t>6</w:t>
            </w:r>
            <w:r>
              <w:rPr>
                <w:rFonts w:eastAsiaTheme="minorEastAsia"/>
                <w:lang w:eastAsia="zh-CN"/>
              </w:rPr>
              <w:t>60</w:t>
            </w:r>
          </w:p>
        </w:tc>
        <w:tc>
          <w:tcPr>
            <w:tcW w:w="850" w:type="dxa"/>
            <w:shd w:val="clear" w:color="auto" w:fill="auto"/>
            <w:vAlign w:val="center"/>
          </w:tcPr>
          <w:p>
            <w:pPr>
              <w:pStyle w:val="23"/>
              <w:spacing w:line="240" w:lineRule="auto"/>
            </w:pPr>
            <w:r>
              <w:t>9.2</w:t>
            </w:r>
          </w:p>
        </w:tc>
        <w:tc>
          <w:tcPr>
            <w:tcW w:w="850" w:type="dxa"/>
            <w:shd w:val="clear" w:color="auto" w:fill="auto"/>
            <w:vAlign w:val="center"/>
          </w:tcPr>
          <w:p>
            <w:pPr>
              <w:pStyle w:val="23"/>
              <w:spacing w:line="240" w:lineRule="auto"/>
            </w:pPr>
            <w:r>
              <w:t>-13.3</w:t>
            </w:r>
          </w:p>
        </w:tc>
        <w:tc>
          <w:tcPr>
            <w:tcW w:w="850" w:type="dxa"/>
            <w:shd w:val="clear" w:color="auto" w:fill="auto"/>
            <w:vAlign w:val="center"/>
          </w:tcPr>
          <w:p>
            <w:pPr>
              <w:pStyle w:val="23"/>
              <w:spacing w:line="240" w:lineRule="auto"/>
            </w:pPr>
            <w:r>
              <w:rPr>
                <w:sz w:val="21"/>
                <w:szCs w:val="21"/>
              </w:rPr>
              <w:t>21.6</w:t>
            </w:r>
          </w:p>
        </w:tc>
        <w:tc>
          <w:tcPr>
            <w:tcW w:w="850" w:type="dxa"/>
            <w:shd w:val="clear" w:color="auto" w:fill="auto"/>
            <w:vAlign w:val="center"/>
          </w:tcPr>
          <w:p>
            <w:pPr>
              <w:pStyle w:val="23"/>
              <w:spacing w:line="240" w:lineRule="auto"/>
            </w:pPr>
            <w:r>
              <w:t>20.3</w:t>
            </w:r>
          </w:p>
        </w:tc>
        <w:tc>
          <w:tcPr>
            <w:tcW w:w="850" w:type="dxa"/>
            <w:shd w:val="clear" w:color="auto" w:fill="auto"/>
            <w:vAlign w:val="center"/>
          </w:tcPr>
          <w:p>
            <w:pPr>
              <w:pStyle w:val="23"/>
              <w:spacing w:line="240" w:lineRule="auto"/>
            </w:pPr>
            <w:r>
              <w:t>104.6</w:t>
            </w:r>
          </w:p>
        </w:tc>
        <w:tc>
          <w:tcPr>
            <w:tcW w:w="850" w:type="dxa"/>
            <w:shd w:val="clear" w:color="auto" w:fill="auto"/>
            <w:vAlign w:val="center"/>
          </w:tcPr>
          <w:p>
            <w:pPr>
              <w:pStyle w:val="23"/>
              <w:spacing w:line="240" w:lineRule="auto"/>
            </w:pPr>
            <w:r>
              <w:t>47.5</w:t>
            </w:r>
          </w:p>
        </w:tc>
        <w:tc>
          <w:tcPr>
            <w:tcW w:w="850" w:type="dxa"/>
            <w:shd w:val="clear" w:color="auto" w:fill="auto"/>
            <w:vAlign w:val="center"/>
          </w:tcPr>
          <w:p>
            <w:pPr>
              <w:pStyle w:val="23"/>
              <w:spacing w:line="240" w:lineRule="auto"/>
            </w:pPr>
            <w:r>
              <w:t>1814</w:t>
            </w:r>
          </w:p>
        </w:tc>
        <w:tc>
          <w:tcPr>
            <w:tcW w:w="850" w:type="dxa"/>
            <w:shd w:val="clear" w:color="auto" w:fill="auto"/>
            <w:vAlign w:val="center"/>
          </w:tcPr>
          <w:p>
            <w:pPr>
              <w:pStyle w:val="23"/>
              <w:spacing w:line="240" w:lineRule="auto"/>
            </w:pPr>
            <w:r>
              <w:t>32.2</w:t>
            </w:r>
          </w:p>
        </w:tc>
        <w:tc>
          <w:tcPr>
            <w:tcW w:w="850" w:type="dxa"/>
            <w:shd w:val="clear" w:color="auto" w:fill="auto"/>
            <w:vAlign w:val="center"/>
          </w:tcPr>
          <w:p>
            <w:pPr>
              <w:pStyle w:val="23"/>
              <w:spacing w:line="240" w:lineRule="auto"/>
              <w:rPr>
                <w:rFonts w:hint="eastAsia" w:eastAsia="宋体"/>
                <w:lang w:val="en-US" w:eastAsia="zh-CN"/>
              </w:rPr>
            </w:pPr>
            <w:r>
              <w:rPr>
                <w:rFonts w:hint="eastAsia" w:eastAsia="宋体"/>
                <w:lang w:val="en-US" w:eastAsia="zh-CN"/>
              </w:rPr>
              <w:t>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74" w:hRule="atLeast"/>
          <w:jc w:val="center"/>
        </w:trPr>
        <w:tc>
          <w:tcPr>
            <w:tcW w:w="850" w:type="dxa"/>
            <w:shd w:val="clear" w:color="auto" w:fill="auto"/>
          </w:tcPr>
          <w:p>
            <w:pPr>
              <w:pStyle w:val="23"/>
              <w:spacing w:line="240" w:lineRule="auto"/>
            </w:pPr>
            <w:r>
              <w:rPr>
                <w:rFonts w:hint="eastAsia" w:eastAsiaTheme="minorEastAsia"/>
                <w:lang w:eastAsia="zh-CN"/>
              </w:rPr>
              <w:t>6</w:t>
            </w:r>
            <w:r>
              <w:rPr>
                <w:rFonts w:eastAsiaTheme="minorEastAsia"/>
                <w:lang w:eastAsia="zh-CN"/>
              </w:rPr>
              <w:t>65</w:t>
            </w:r>
          </w:p>
        </w:tc>
        <w:tc>
          <w:tcPr>
            <w:tcW w:w="850" w:type="dxa"/>
            <w:shd w:val="clear" w:color="auto" w:fill="auto"/>
            <w:vAlign w:val="center"/>
          </w:tcPr>
          <w:p>
            <w:pPr>
              <w:pStyle w:val="23"/>
              <w:spacing w:line="240" w:lineRule="auto"/>
            </w:pPr>
            <w:r>
              <w:t>7.9</w:t>
            </w:r>
          </w:p>
        </w:tc>
        <w:tc>
          <w:tcPr>
            <w:tcW w:w="850" w:type="dxa"/>
            <w:shd w:val="clear" w:color="auto" w:fill="auto"/>
            <w:vAlign w:val="center"/>
          </w:tcPr>
          <w:p>
            <w:pPr>
              <w:pStyle w:val="23"/>
              <w:spacing w:line="240" w:lineRule="auto"/>
            </w:pPr>
            <w:r>
              <w:t>-14.8</w:t>
            </w:r>
          </w:p>
        </w:tc>
        <w:tc>
          <w:tcPr>
            <w:tcW w:w="850" w:type="dxa"/>
            <w:shd w:val="clear" w:color="auto" w:fill="auto"/>
            <w:vAlign w:val="center"/>
          </w:tcPr>
          <w:p>
            <w:pPr>
              <w:pStyle w:val="23"/>
              <w:spacing w:line="240" w:lineRule="auto"/>
            </w:pPr>
            <w:r>
              <w:rPr>
                <w:sz w:val="21"/>
                <w:szCs w:val="21"/>
              </w:rPr>
              <w:t>18.6</w:t>
            </w:r>
          </w:p>
        </w:tc>
        <w:tc>
          <w:tcPr>
            <w:tcW w:w="850" w:type="dxa"/>
            <w:shd w:val="clear" w:color="auto" w:fill="auto"/>
            <w:vAlign w:val="center"/>
          </w:tcPr>
          <w:p>
            <w:pPr>
              <w:pStyle w:val="23"/>
              <w:spacing w:line="240" w:lineRule="auto"/>
            </w:pPr>
            <w:r>
              <w:t>-6.9</w:t>
            </w:r>
          </w:p>
        </w:tc>
        <w:tc>
          <w:tcPr>
            <w:tcW w:w="850" w:type="dxa"/>
            <w:shd w:val="clear" w:color="auto" w:fill="auto"/>
            <w:vAlign w:val="center"/>
          </w:tcPr>
          <w:p>
            <w:pPr>
              <w:pStyle w:val="23"/>
              <w:spacing w:line="240" w:lineRule="auto"/>
            </w:pPr>
            <w:r>
              <w:t>109.3</w:t>
            </w:r>
          </w:p>
        </w:tc>
        <w:tc>
          <w:tcPr>
            <w:tcW w:w="850" w:type="dxa"/>
            <w:shd w:val="clear" w:color="auto" w:fill="auto"/>
            <w:vAlign w:val="center"/>
          </w:tcPr>
          <w:p>
            <w:pPr>
              <w:pStyle w:val="23"/>
              <w:spacing w:line="240" w:lineRule="auto"/>
            </w:pPr>
            <w:r>
              <w:t>63.8</w:t>
            </w:r>
          </w:p>
        </w:tc>
        <w:tc>
          <w:tcPr>
            <w:tcW w:w="850" w:type="dxa"/>
            <w:shd w:val="clear" w:color="auto" w:fill="auto"/>
            <w:vAlign w:val="center"/>
          </w:tcPr>
          <w:p>
            <w:pPr>
              <w:pStyle w:val="23"/>
              <w:spacing w:line="240" w:lineRule="auto"/>
            </w:pPr>
            <w:r>
              <w:t>1893</w:t>
            </w:r>
          </w:p>
        </w:tc>
        <w:tc>
          <w:tcPr>
            <w:tcW w:w="850" w:type="dxa"/>
            <w:shd w:val="clear" w:color="auto" w:fill="auto"/>
            <w:vAlign w:val="center"/>
          </w:tcPr>
          <w:p>
            <w:pPr>
              <w:pStyle w:val="23"/>
              <w:spacing w:line="240" w:lineRule="auto"/>
            </w:pPr>
            <w:r>
              <w:t>36.2</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rPr>
                <w:rFonts w:hint="eastAsia" w:eastAsiaTheme="minorEastAsia"/>
                <w:lang w:eastAsia="zh-CN"/>
              </w:rPr>
              <w:t>6</w:t>
            </w:r>
            <w:r>
              <w:rPr>
                <w:rFonts w:eastAsiaTheme="minorEastAsia"/>
                <w:lang w:eastAsia="zh-CN"/>
              </w:rPr>
              <w:t>70</w:t>
            </w:r>
          </w:p>
        </w:tc>
        <w:tc>
          <w:tcPr>
            <w:tcW w:w="850" w:type="dxa"/>
            <w:shd w:val="clear" w:color="auto" w:fill="auto"/>
            <w:vAlign w:val="center"/>
          </w:tcPr>
          <w:p>
            <w:pPr>
              <w:pStyle w:val="23"/>
              <w:spacing w:line="240" w:lineRule="auto"/>
            </w:pPr>
            <w:r>
              <w:t>7.6</w:t>
            </w:r>
          </w:p>
        </w:tc>
        <w:tc>
          <w:tcPr>
            <w:tcW w:w="850" w:type="dxa"/>
            <w:shd w:val="clear" w:color="auto" w:fill="auto"/>
            <w:vAlign w:val="center"/>
          </w:tcPr>
          <w:p>
            <w:pPr>
              <w:pStyle w:val="23"/>
              <w:spacing w:line="240" w:lineRule="auto"/>
            </w:pPr>
            <w:r>
              <w:t>-23.5</w:t>
            </w:r>
          </w:p>
        </w:tc>
        <w:tc>
          <w:tcPr>
            <w:tcW w:w="850" w:type="dxa"/>
            <w:shd w:val="clear" w:color="auto" w:fill="auto"/>
            <w:vAlign w:val="center"/>
          </w:tcPr>
          <w:p>
            <w:pPr>
              <w:pStyle w:val="23"/>
              <w:spacing w:line="240" w:lineRule="auto"/>
            </w:pPr>
            <w:r>
              <w:rPr>
                <w:sz w:val="21"/>
                <w:szCs w:val="21"/>
              </w:rPr>
              <w:t>25.5</w:t>
            </w:r>
          </w:p>
        </w:tc>
        <w:tc>
          <w:tcPr>
            <w:tcW w:w="850" w:type="dxa"/>
            <w:shd w:val="clear" w:color="auto" w:fill="auto"/>
            <w:vAlign w:val="center"/>
          </w:tcPr>
          <w:p>
            <w:pPr>
              <w:pStyle w:val="23"/>
              <w:spacing w:line="240" w:lineRule="auto"/>
            </w:pPr>
            <w:r>
              <w:t>-22.2</w:t>
            </w:r>
          </w:p>
        </w:tc>
        <w:tc>
          <w:tcPr>
            <w:tcW w:w="850" w:type="dxa"/>
            <w:shd w:val="clear" w:color="auto" w:fill="auto"/>
            <w:vAlign w:val="center"/>
          </w:tcPr>
          <w:p>
            <w:pPr>
              <w:pStyle w:val="23"/>
              <w:spacing w:line="240" w:lineRule="auto"/>
            </w:pPr>
            <w:r>
              <w:t>146.2</w:t>
            </w:r>
          </w:p>
        </w:tc>
        <w:tc>
          <w:tcPr>
            <w:tcW w:w="850" w:type="dxa"/>
            <w:shd w:val="clear" w:color="auto" w:fill="auto"/>
            <w:vAlign w:val="center"/>
          </w:tcPr>
          <w:p>
            <w:pPr>
              <w:pStyle w:val="23"/>
              <w:spacing w:line="240" w:lineRule="auto"/>
            </w:pPr>
            <w:r>
              <w:t>45.3</w:t>
            </w:r>
          </w:p>
        </w:tc>
        <w:tc>
          <w:tcPr>
            <w:tcW w:w="850" w:type="dxa"/>
            <w:shd w:val="clear" w:color="auto" w:fill="auto"/>
            <w:vAlign w:val="center"/>
          </w:tcPr>
          <w:p>
            <w:pPr>
              <w:pStyle w:val="23"/>
              <w:spacing w:line="240" w:lineRule="auto"/>
            </w:pPr>
            <w:r>
              <w:t>1732</w:t>
            </w:r>
          </w:p>
        </w:tc>
        <w:tc>
          <w:tcPr>
            <w:tcW w:w="850" w:type="dxa"/>
            <w:shd w:val="clear" w:color="auto" w:fill="auto"/>
            <w:vAlign w:val="center"/>
          </w:tcPr>
          <w:p>
            <w:pPr>
              <w:pStyle w:val="23"/>
              <w:spacing w:line="240" w:lineRule="auto"/>
            </w:pPr>
            <w:r>
              <w:t>54.7</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0.8</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rPr>
                <w:rFonts w:hint="eastAsia" w:eastAsiaTheme="minorEastAsia"/>
                <w:lang w:eastAsia="zh-CN"/>
              </w:rPr>
              <w:t>6</w:t>
            </w:r>
            <w:r>
              <w:rPr>
                <w:rFonts w:eastAsiaTheme="minorEastAsia"/>
                <w:lang w:eastAsia="zh-CN"/>
              </w:rPr>
              <w:t>75</w:t>
            </w:r>
          </w:p>
        </w:tc>
        <w:tc>
          <w:tcPr>
            <w:tcW w:w="850" w:type="dxa"/>
            <w:shd w:val="clear" w:color="auto" w:fill="auto"/>
            <w:vAlign w:val="center"/>
          </w:tcPr>
          <w:p>
            <w:pPr>
              <w:pStyle w:val="23"/>
              <w:spacing w:line="240" w:lineRule="auto"/>
            </w:pPr>
            <w:r>
              <w:t>10.5</w:t>
            </w:r>
          </w:p>
        </w:tc>
        <w:tc>
          <w:tcPr>
            <w:tcW w:w="850" w:type="dxa"/>
            <w:shd w:val="clear" w:color="auto" w:fill="auto"/>
            <w:vAlign w:val="center"/>
          </w:tcPr>
          <w:p>
            <w:pPr>
              <w:pStyle w:val="23"/>
              <w:spacing w:line="240" w:lineRule="auto"/>
            </w:pPr>
            <w:r>
              <w:t>-23.2</w:t>
            </w:r>
          </w:p>
        </w:tc>
        <w:tc>
          <w:tcPr>
            <w:tcW w:w="850" w:type="dxa"/>
            <w:shd w:val="clear" w:color="auto" w:fill="auto"/>
            <w:vAlign w:val="center"/>
          </w:tcPr>
          <w:p>
            <w:pPr>
              <w:pStyle w:val="23"/>
              <w:spacing w:line="240" w:lineRule="auto"/>
            </w:pPr>
            <w:r>
              <w:rPr>
                <w:sz w:val="21"/>
                <w:szCs w:val="21"/>
              </w:rPr>
              <w:t>32.7</w:t>
            </w:r>
          </w:p>
        </w:tc>
        <w:tc>
          <w:tcPr>
            <w:tcW w:w="850" w:type="dxa"/>
            <w:shd w:val="clear" w:color="auto" w:fill="auto"/>
            <w:vAlign w:val="center"/>
          </w:tcPr>
          <w:p>
            <w:pPr>
              <w:pStyle w:val="23"/>
              <w:spacing w:line="240" w:lineRule="auto"/>
            </w:pPr>
            <w:r>
              <w:t>-55.6</w:t>
            </w:r>
          </w:p>
        </w:tc>
        <w:tc>
          <w:tcPr>
            <w:tcW w:w="850" w:type="dxa"/>
            <w:shd w:val="clear" w:color="auto" w:fill="auto"/>
            <w:vAlign w:val="center"/>
          </w:tcPr>
          <w:p>
            <w:pPr>
              <w:pStyle w:val="23"/>
              <w:spacing w:line="240" w:lineRule="auto"/>
            </w:pPr>
            <w:r>
              <w:t>128</w:t>
            </w:r>
          </w:p>
        </w:tc>
        <w:tc>
          <w:tcPr>
            <w:tcW w:w="850" w:type="dxa"/>
            <w:shd w:val="clear" w:color="auto" w:fill="auto"/>
            <w:vAlign w:val="center"/>
          </w:tcPr>
          <w:p>
            <w:pPr>
              <w:pStyle w:val="23"/>
              <w:spacing w:line="240" w:lineRule="auto"/>
            </w:pPr>
            <w:r>
              <w:t>39.3</w:t>
            </w:r>
          </w:p>
        </w:tc>
        <w:tc>
          <w:tcPr>
            <w:tcW w:w="850" w:type="dxa"/>
            <w:shd w:val="clear" w:color="auto" w:fill="auto"/>
            <w:vAlign w:val="center"/>
          </w:tcPr>
          <w:p>
            <w:pPr>
              <w:pStyle w:val="23"/>
              <w:spacing w:line="240" w:lineRule="auto"/>
            </w:pPr>
            <w:r>
              <w:t>2178</w:t>
            </w:r>
          </w:p>
        </w:tc>
        <w:tc>
          <w:tcPr>
            <w:tcW w:w="850" w:type="dxa"/>
            <w:shd w:val="clear" w:color="auto" w:fill="auto"/>
            <w:vAlign w:val="center"/>
          </w:tcPr>
          <w:p>
            <w:pPr>
              <w:pStyle w:val="23"/>
              <w:spacing w:line="240" w:lineRule="auto"/>
            </w:pPr>
            <w:r>
              <w:t>60.8</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rPr>
                <w:rFonts w:hint="eastAsia" w:eastAsiaTheme="minorEastAsia"/>
                <w:lang w:eastAsia="zh-CN"/>
              </w:rPr>
              <w:t>6</w:t>
            </w:r>
            <w:r>
              <w:rPr>
                <w:rFonts w:eastAsiaTheme="minorEastAsia"/>
                <w:lang w:eastAsia="zh-CN"/>
              </w:rPr>
              <w:t>80</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6.7</w:t>
            </w:r>
          </w:p>
        </w:tc>
        <w:tc>
          <w:tcPr>
            <w:tcW w:w="850" w:type="dxa"/>
            <w:shd w:val="clear" w:color="auto" w:fill="auto"/>
            <w:vAlign w:val="center"/>
          </w:tcPr>
          <w:p>
            <w:pPr>
              <w:pStyle w:val="23"/>
              <w:spacing w:line="240" w:lineRule="auto"/>
              <w:rPr>
                <w:rFonts w:hint="default" w:eastAsia="宋体"/>
                <w:lang w:val="en-US" w:eastAsia="zh-CN"/>
              </w:rPr>
            </w:pPr>
            <w:r>
              <w:t>-</w:t>
            </w:r>
            <w:r>
              <w:rPr>
                <w:rFonts w:hint="eastAsia" w:eastAsia="宋体"/>
                <w:lang w:val="en-US" w:eastAsia="zh-CN"/>
              </w:rPr>
              <w:t>5.3</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sz w:val="21"/>
                <w:szCs w:val="21"/>
                <w:lang w:val="en-US" w:eastAsia="zh-CN"/>
              </w:rPr>
              <w:t>21.0</w:t>
            </w:r>
          </w:p>
        </w:tc>
        <w:tc>
          <w:tcPr>
            <w:tcW w:w="850" w:type="dxa"/>
            <w:shd w:val="clear" w:color="auto" w:fill="auto"/>
            <w:vAlign w:val="center"/>
          </w:tcPr>
          <w:p>
            <w:pPr>
              <w:pStyle w:val="23"/>
              <w:spacing w:line="240" w:lineRule="auto"/>
              <w:rPr>
                <w:rFonts w:hint="default" w:eastAsia="宋体"/>
                <w:lang w:val="en-US" w:eastAsia="zh-CN"/>
              </w:rPr>
            </w:pPr>
            <w:r>
              <w:t>-</w:t>
            </w:r>
            <w:r>
              <w:rPr>
                <w:rFonts w:hint="eastAsia" w:eastAsia="宋体"/>
                <w:lang w:val="en-US" w:eastAsia="zh-CN"/>
              </w:rPr>
              <w:t>14.3</w:t>
            </w:r>
          </w:p>
        </w:tc>
        <w:tc>
          <w:tcPr>
            <w:tcW w:w="850" w:type="dxa"/>
            <w:shd w:val="clear" w:color="auto" w:fill="auto"/>
            <w:vAlign w:val="center"/>
          </w:tcPr>
          <w:p>
            <w:pPr>
              <w:pStyle w:val="23"/>
              <w:spacing w:line="240" w:lineRule="auto"/>
              <w:rPr>
                <w:rFonts w:hint="default" w:eastAsia="宋体"/>
                <w:lang w:val="en-US" w:eastAsia="zh-CN"/>
              </w:rPr>
            </w:pPr>
            <w:r>
              <w:t>1</w:t>
            </w:r>
            <w:r>
              <w:rPr>
                <w:rFonts w:hint="eastAsia" w:eastAsia="宋体"/>
                <w:lang w:val="en-US" w:eastAsia="zh-CN"/>
              </w:rPr>
              <w:t>08</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15.1</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2165</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84.9</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rPr>
                <w:rFonts w:hint="eastAsia" w:eastAsiaTheme="minorEastAsia"/>
                <w:lang w:eastAsia="zh-CN"/>
              </w:rPr>
              <w:t>6</w:t>
            </w:r>
            <w:r>
              <w:rPr>
                <w:rFonts w:eastAsiaTheme="minorEastAsia"/>
                <w:lang w:eastAsia="zh-CN"/>
              </w:rPr>
              <w:t>85</w:t>
            </w:r>
          </w:p>
        </w:tc>
        <w:tc>
          <w:tcPr>
            <w:tcW w:w="850" w:type="dxa"/>
            <w:shd w:val="clear" w:color="auto" w:fill="auto"/>
            <w:vAlign w:val="center"/>
          </w:tcPr>
          <w:p>
            <w:pPr>
              <w:pStyle w:val="23"/>
              <w:spacing w:line="240" w:lineRule="auto"/>
            </w:pPr>
            <w:r>
              <w:t>8.8</w:t>
            </w:r>
          </w:p>
        </w:tc>
        <w:tc>
          <w:tcPr>
            <w:tcW w:w="850" w:type="dxa"/>
            <w:shd w:val="clear" w:color="auto" w:fill="auto"/>
            <w:vAlign w:val="center"/>
          </w:tcPr>
          <w:p>
            <w:pPr>
              <w:pStyle w:val="23"/>
              <w:spacing w:line="240" w:lineRule="auto"/>
            </w:pPr>
            <w:r>
              <w:t>-4</w:t>
            </w:r>
          </w:p>
        </w:tc>
        <w:tc>
          <w:tcPr>
            <w:tcW w:w="850" w:type="dxa"/>
            <w:shd w:val="clear" w:color="auto" w:fill="auto"/>
            <w:vAlign w:val="center"/>
          </w:tcPr>
          <w:p>
            <w:pPr>
              <w:pStyle w:val="23"/>
              <w:spacing w:line="240" w:lineRule="auto"/>
            </w:pPr>
            <w:r>
              <w:rPr>
                <w:sz w:val="21"/>
                <w:szCs w:val="21"/>
              </w:rPr>
              <w:t>19.8</w:t>
            </w:r>
          </w:p>
        </w:tc>
        <w:tc>
          <w:tcPr>
            <w:tcW w:w="850" w:type="dxa"/>
            <w:shd w:val="clear" w:color="auto" w:fill="auto"/>
            <w:vAlign w:val="center"/>
          </w:tcPr>
          <w:p>
            <w:pPr>
              <w:pStyle w:val="23"/>
              <w:spacing w:line="240" w:lineRule="auto"/>
            </w:pPr>
            <w:r>
              <w:t>-2.8</w:t>
            </w:r>
          </w:p>
        </w:tc>
        <w:tc>
          <w:tcPr>
            <w:tcW w:w="850" w:type="dxa"/>
            <w:shd w:val="clear" w:color="auto" w:fill="auto"/>
            <w:vAlign w:val="center"/>
          </w:tcPr>
          <w:p>
            <w:pPr>
              <w:pStyle w:val="23"/>
              <w:spacing w:line="240" w:lineRule="auto"/>
            </w:pPr>
            <w:r>
              <w:t>127.7</w:t>
            </w:r>
          </w:p>
        </w:tc>
        <w:tc>
          <w:tcPr>
            <w:tcW w:w="850" w:type="dxa"/>
            <w:shd w:val="clear" w:color="auto" w:fill="auto"/>
            <w:vAlign w:val="center"/>
          </w:tcPr>
          <w:p>
            <w:pPr>
              <w:pStyle w:val="23"/>
              <w:spacing w:line="240" w:lineRule="auto"/>
            </w:pPr>
            <w:r>
              <w:t>13.4</w:t>
            </w:r>
          </w:p>
        </w:tc>
        <w:tc>
          <w:tcPr>
            <w:tcW w:w="850" w:type="dxa"/>
            <w:shd w:val="clear" w:color="auto" w:fill="auto"/>
            <w:vAlign w:val="center"/>
          </w:tcPr>
          <w:p>
            <w:pPr>
              <w:pStyle w:val="23"/>
              <w:spacing w:line="240" w:lineRule="auto"/>
            </w:pPr>
            <w:r>
              <w:t>2357</w:t>
            </w:r>
          </w:p>
        </w:tc>
        <w:tc>
          <w:tcPr>
            <w:tcW w:w="850" w:type="dxa"/>
            <w:shd w:val="clear" w:color="auto" w:fill="auto"/>
            <w:vAlign w:val="center"/>
          </w:tcPr>
          <w:p>
            <w:pPr>
              <w:pStyle w:val="23"/>
              <w:spacing w:line="240" w:lineRule="auto"/>
            </w:pPr>
            <w:r>
              <w:t>86.6</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tcBorders>
              <w:bottom w:val="single" w:color="auto" w:sz="4" w:space="0"/>
            </w:tcBorders>
            <w:shd w:val="clear" w:color="auto" w:fill="auto"/>
          </w:tcPr>
          <w:p>
            <w:pPr>
              <w:pStyle w:val="23"/>
              <w:spacing w:line="240" w:lineRule="auto"/>
            </w:pPr>
            <w:r>
              <w:rPr>
                <w:rFonts w:hint="eastAsia" w:eastAsiaTheme="minorEastAsia"/>
                <w:lang w:eastAsia="zh-CN"/>
              </w:rPr>
              <w:t>6</w:t>
            </w:r>
            <w:r>
              <w:rPr>
                <w:rFonts w:eastAsiaTheme="minorEastAsia"/>
                <w:lang w:eastAsia="zh-CN"/>
              </w:rPr>
              <w:t>90</w:t>
            </w:r>
          </w:p>
        </w:tc>
        <w:tc>
          <w:tcPr>
            <w:tcW w:w="850" w:type="dxa"/>
            <w:tcBorders>
              <w:bottom w:val="single" w:color="auto" w:sz="4" w:space="0"/>
            </w:tcBorders>
            <w:shd w:val="clear" w:color="auto" w:fill="auto"/>
            <w:vAlign w:val="center"/>
          </w:tcPr>
          <w:p>
            <w:pPr>
              <w:pStyle w:val="23"/>
              <w:spacing w:line="240" w:lineRule="auto"/>
            </w:pPr>
            <w:r>
              <w:t>9</w:t>
            </w:r>
          </w:p>
        </w:tc>
        <w:tc>
          <w:tcPr>
            <w:tcW w:w="850" w:type="dxa"/>
            <w:tcBorders>
              <w:bottom w:val="single" w:color="auto" w:sz="4" w:space="0"/>
            </w:tcBorders>
            <w:shd w:val="clear" w:color="auto" w:fill="auto"/>
            <w:vAlign w:val="center"/>
          </w:tcPr>
          <w:p>
            <w:pPr>
              <w:pStyle w:val="23"/>
              <w:spacing w:line="240" w:lineRule="auto"/>
            </w:pPr>
            <w:r>
              <w:t>-4.3</w:t>
            </w:r>
          </w:p>
        </w:tc>
        <w:tc>
          <w:tcPr>
            <w:tcW w:w="850" w:type="dxa"/>
            <w:tcBorders>
              <w:bottom w:val="single" w:color="auto" w:sz="4" w:space="0"/>
            </w:tcBorders>
            <w:shd w:val="clear" w:color="auto" w:fill="auto"/>
            <w:vAlign w:val="center"/>
          </w:tcPr>
          <w:p>
            <w:pPr>
              <w:pStyle w:val="23"/>
              <w:spacing w:line="240" w:lineRule="auto"/>
            </w:pPr>
            <w:r>
              <w:rPr>
                <w:sz w:val="21"/>
                <w:szCs w:val="21"/>
              </w:rPr>
              <w:t>27.5</w:t>
            </w:r>
          </w:p>
        </w:tc>
        <w:tc>
          <w:tcPr>
            <w:tcW w:w="850" w:type="dxa"/>
            <w:tcBorders>
              <w:bottom w:val="single" w:color="auto" w:sz="4" w:space="0"/>
            </w:tcBorders>
            <w:shd w:val="clear" w:color="auto" w:fill="auto"/>
            <w:vAlign w:val="center"/>
          </w:tcPr>
          <w:p>
            <w:pPr>
              <w:pStyle w:val="23"/>
              <w:spacing w:line="240" w:lineRule="auto"/>
            </w:pPr>
            <w:r>
              <w:t>-2.4</w:t>
            </w:r>
          </w:p>
        </w:tc>
        <w:tc>
          <w:tcPr>
            <w:tcW w:w="850" w:type="dxa"/>
            <w:tcBorders>
              <w:bottom w:val="single" w:color="auto" w:sz="4" w:space="0"/>
            </w:tcBorders>
            <w:shd w:val="clear" w:color="auto" w:fill="auto"/>
            <w:vAlign w:val="center"/>
          </w:tcPr>
          <w:p>
            <w:pPr>
              <w:pStyle w:val="23"/>
              <w:spacing w:line="240" w:lineRule="auto"/>
            </w:pPr>
            <w:r>
              <w:t>121.7</w:t>
            </w:r>
          </w:p>
        </w:tc>
        <w:tc>
          <w:tcPr>
            <w:tcW w:w="850" w:type="dxa"/>
            <w:tcBorders>
              <w:bottom w:val="single" w:color="auto" w:sz="4" w:space="0"/>
            </w:tcBorders>
            <w:shd w:val="clear" w:color="auto" w:fill="auto"/>
            <w:vAlign w:val="center"/>
          </w:tcPr>
          <w:p>
            <w:pPr>
              <w:pStyle w:val="23"/>
              <w:spacing w:line="240" w:lineRule="auto"/>
            </w:pPr>
            <w:r>
              <w:t>15.7</w:t>
            </w:r>
          </w:p>
        </w:tc>
        <w:tc>
          <w:tcPr>
            <w:tcW w:w="850" w:type="dxa"/>
            <w:tcBorders>
              <w:bottom w:val="single" w:color="auto" w:sz="4" w:space="0"/>
            </w:tcBorders>
            <w:shd w:val="clear" w:color="auto" w:fill="auto"/>
            <w:vAlign w:val="center"/>
          </w:tcPr>
          <w:p>
            <w:pPr>
              <w:pStyle w:val="23"/>
              <w:spacing w:line="240" w:lineRule="auto"/>
            </w:pPr>
            <w:r>
              <w:t>2078</w:t>
            </w:r>
          </w:p>
        </w:tc>
        <w:tc>
          <w:tcPr>
            <w:tcW w:w="850" w:type="dxa"/>
            <w:tcBorders>
              <w:bottom w:val="single" w:color="auto" w:sz="4" w:space="0"/>
            </w:tcBorders>
            <w:shd w:val="clear" w:color="auto" w:fill="auto"/>
            <w:vAlign w:val="center"/>
          </w:tcPr>
          <w:p>
            <w:pPr>
              <w:pStyle w:val="23"/>
              <w:spacing w:line="240" w:lineRule="auto"/>
            </w:pPr>
            <w:r>
              <w:t>84.3</w:t>
            </w:r>
          </w:p>
        </w:tc>
        <w:tc>
          <w:tcPr>
            <w:tcW w:w="850" w:type="dxa"/>
            <w:tcBorders>
              <w:bottom w:val="single" w:color="auto" w:sz="4" w:space="0"/>
            </w:tcBorders>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tcBorders>
              <w:top w:val="single" w:color="auto" w:sz="4" w:space="0"/>
            </w:tcBorders>
            <w:shd w:val="clear" w:color="auto" w:fill="auto"/>
          </w:tcPr>
          <w:p>
            <w:pPr>
              <w:pStyle w:val="23"/>
              <w:spacing w:line="240" w:lineRule="auto"/>
            </w:pPr>
            <w:r>
              <w:rPr>
                <w:rFonts w:hint="eastAsia" w:eastAsiaTheme="minorEastAsia"/>
                <w:lang w:eastAsia="zh-CN"/>
              </w:rPr>
              <w:t>A</w:t>
            </w:r>
            <w:r>
              <w:rPr>
                <w:rFonts w:eastAsiaTheme="minorEastAsia"/>
                <w:lang w:eastAsia="zh-CN"/>
              </w:rPr>
              <w:t>verage</w:t>
            </w:r>
          </w:p>
        </w:tc>
        <w:tc>
          <w:tcPr>
            <w:tcW w:w="850" w:type="dxa"/>
            <w:tcBorders>
              <w:top w:val="single" w:color="auto" w:sz="4" w:space="0"/>
            </w:tcBorders>
            <w:shd w:val="clear" w:color="auto" w:fill="auto"/>
            <w:vAlign w:val="center"/>
          </w:tcPr>
          <w:p>
            <w:pPr>
              <w:pStyle w:val="23"/>
              <w:spacing w:line="240" w:lineRule="auto"/>
            </w:pPr>
            <w:r>
              <w:rPr>
                <w:b/>
                <w:bCs/>
              </w:rPr>
              <w:t>9</w:t>
            </w:r>
          </w:p>
        </w:tc>
        <w:tc>
          <w:tcPr>
            <w:tcW w:w="850" w:type="dxa"/>
            <w:tcBorders>
              <w:top w:val="single" w:color="auto" w:sz="4" w:space="0"/>
            </w:tcBorders>
            <w:shd w:val="clear" w:color="auto" w:fill="auto"/>
            <w:vAlign w:val="center"/>
          </w:tcPr>
          <w:p>
            <w:pPr>
              <w:pStyle w:val="23"/>
              <w:spacing w:line="240" w:lineRule="auto"/>
            </w:pPr>
          </w:p>
        </w:tc>
        <w:tc>
          <w:tcPr>
            <w:tcW w:w="850" w:type="dxa"/>
            <w:tcBorders>
              <w:top w:val="single" w:color="auto" w:sz="4" w:space="0"/>
            </w:tcBorders>
            <w:shd w:val="clear" w:color="auto" w:fill="auto"/>
            <w:vAlign w:val="center"/>
          </w:tcPr>
          <w:p>
            <w:pPr>
              <w:pStyle w:val="23"/>
              <w:spacing w:line="240" w:lineRule="auto"/>
            </w:pPr>
            <w:r>
              <w:rPr>
                <w:b/>
                <w:bCs/>
                <w:sz w:val="21"/>
                <w:szCs w:val="21"/>
              </w:rPr>
              <w:t>23</w:t>
            </w:r>
          </w:p>
        </w:tc>
        <w:tc>
          <w:tcPr>
            <w:tcW w:w="850" w:type="dxa"/>
            <w:tcBorders>
              <w:top w:val="single" w:color="auto" w:sz="4" w:space="0"/>
            </w:tcBorders>
            <w:shd w:val="clear" w:color="auto" w:fill="auto"/>
            <w:vAlign w:val="center"/>
          </w:tcPr>
          <w:p>
            <w:pPr>
              <w:pStyle w:val="23"/>
              <w:spacing w:line="240" w:lineRule="auto"/>
            </w:pPr>
          </w:p>
        </w:tc>
        <w:tc>
          <w:tcPr>
            <w:tcW w:w="850" w:type="dxa"/>
            <w:tcBorders>
              <w:top w:val="single" w:color="auto" w:sz="4" w:space="0"/>
            </w:tcBorders>
            <w:shd w:val="clear" w:color="auto" w:fill="auto"/>
            <w:vAlign w:val="center"/>
          </w:tcPr>
          <w:p>
            <w:pPr>
              <w:pStyle w:val="23"/>
              <w:spacing w:line="240" w:lineRule="auto"/>
            </w:pPr>
            <w:r>
              <w:rPr>
                <w:b/>
                <w:bCs/>
              </w:rPr>
              <w:t>120</w:t>
            </w:r>
          </w:p>
        </w:tc>
        <w:tc>
          <w:tcPr>
            <w:tcW w:w="850" w:type="dxa"/>
            <w:tcBorders>
              <w:top w:val="single" w:color="auto" w:sz="4" w:space="0"/>
            </w:tcBorders>
            <w:shd w:val="clear" w:color="auto" w:fill="auto"/>
            <w:vAlign w:val="center"/>
          </w:tcPr>
          <w:p>
            <w:pPr>
              <w:pStyle w:val="23"/>
              <w:spacing w:line="240" w:lineRule="auto"/>
            </w:pPr>
          </w:p>
        </w:tc>
        <w:tc>
          <w:tcPr>
            <w:tcW w:w="850" w:type="dxa"/>
            <w:tcBorders>
              <w:top w:val="single" w:color="auto" w:sz="4" w:space="0"/>
            </w:tcBorders>
            <w:shd w:val="clear" w:color="auto" w:fill="auto"/>
            <w:vAlign w:val="center"/>
          </w:tcPr>
          <w:p>
            <w:pPr>
              <w:pStyle w:val="23"/>
              <w:spacing w:line="240" w:lineRule="auto"/>
            </w:pPr>
            <w:r>
              <w:rPr>
                <w:b/>
                <w:bCs/>
              </w:rPr>
              <w:t>1817</w:t>
            </w:r>
          </w:p>
        </w:tc>
        <w:tc>
          <w:tcPr>
            <w:tcW w:w="850" w:type="dxa"/>
            <w:tcBorders>
              <w:top w:val="single" w:color="auto" w:sz="4" w:space="0"/>
            </w:tcBorders>
            <w:shd w:val="clear" w:color="auto" w:fill="auto"/>
            <w:vAlign w:val="center"/>
          </w:tcPr>
          <w:p>
            <w:pPr>
              <w:pStyle w:val="23"/>
              <w:spacing w:line="240" w:lineRule="auto"/>
            </w:pPr>
          </w:p>
        </w:tc>
        <w:tc>
          <w:tcPr>
            <w:tcW w:w="850" w:type="dxa"/>
            <w:tcBorders>
              <w:top w:val="single" w:color="auto" w:sz="4" w:space="0"/>
            </w:tcBorders>
            <w:shd w:val="clear" w:color="auto" w:fill="auto"/>
            <w:vAlign w:val="center"/>
          </w:tcPr>
          <w:p>
            <w:pPr>
              <w:pStyle w:val="23"/>
              <w:spacing w:line="240" w:lineRule="auto"/>
            </w:pPr>
          </w:p>
        </w:tc>
      </w:tr>
    </w:tbl>
    <w:p>
      <w:pPr>
        <w:jc w:val="center"/>
        <w:rPr>
          <w:rFonts w:ascii="Palatino Linotype" w:hAnsi="Palatino Linotype"/>
          <w:sz w:val="20"/>
          <w:szCs w:val="20"/>
        </w:rPr>
      </w:pPr>
    </w:p>
    <w:p>
      <w:pPr>
        <w:rPr>
          <w:rFonts w:ascii="Palatino Linotype" w:hAnsi="Palatino Linotype"/>
          <w:sz w:val="20"/>
          <w:szCs w:val="20"/>
        </w:rPr>
      </w:pPr>
    </w:p>
    <w:p>
      <w:pPr>
        <w:rPr>
          <w:rFonts w:ascii="Palatino Linotype" w:hAnsi="Palatino Linotype"/>
          <w:sz w:val="20"/>
          <w:szCs w:val="20"/>
        </w:rPr>
      </w:pPr>
    </w:p>
    <w:p>
      <w:pPr>
        <w:pStyle w:val="22"/>
        <w:ind w:left="0"/>
        <w:jc w:val="center"/>
      </w:pPr>
      <w:r>
        <w:rPr>
          <w:b/>
          <w:sz w:val="21"/>
          <w:szCs w:val="28"/>
        </w:rPr>
        <w:t xml:space="preserve">Table S2. </w:t>
      </w:r>
      <w:r>
        <w:rPr>
          <w:sz w:val="21"/>
          <w:szCs w:val="28"/>
        </w:rPr>
        <w:t>The deconvolution results of</w:t>
      </w:r>
      <w:r>
        <w:rPr>
          <w:i/>
          <w:iCs/>
          <w:sz w:val="21"/>
          <w:szCs w:val="28"/>
        </w:rPr>
        <w:t xml:space="preserve"> </w:t>
      </w:r>
      <w:r>
        <w:rPr>
          <w:i/>
          <w:iCs/>
          <w:sz w:val="21"/>
          <w:szCs w:val="24"/>
        </w:rPr>
        <w:t xml:space="preserve">T. </w:t>
      </w:r>
      <w:r>
        <w:rPr>
          <w:rFonts w:hint="eastAsia"/>
          <w:i/>
          <w:iCs/>
          <w:sz w:val="21"/>
          <w:szCs w:val="24"/>
        </w:rPr>
        <w:t>2134</w:t>
      </w:r>
      <w:r>
        <w:rPr>
          <w:rFonts w:eastAsia="宋体"/>
          <w:i/>
          <w:sz w:val="21"/>
          <w:szCs w:val="28"/>
        </w:rPr>
        <w:t xml:space="preserve"> </w:t>
      </w:r>
      <w:r>
        <w:rPr>
          <w:rFonts w:eastAsia="宋体"/>
          <w:iCs/>
          <w:sz w:val="21"/>
          <w:szCs w:val="28"/>
        </w:rPr>
        <w:t xml:space="preserve">on </w:t>
      </w:r>
      <w:r>
        <w:rPr>
          <w:sz w:val="21"/>
          <w:szCs w:val="28"/>
        </w:rPr>
        <w:t>excitation at 570 nm</w:t>
      </w:r>
      <w:r>
        <w:t>.</w:t>
      </w:r>
    </w:p>
    <w:tbl>
      <w:tblPr>
        <w:tblStyle w:val="5"/>
        <w:tblW w:w="8500"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50"/>
        <w:gridCol w:w="850"/>
        <w:gridCol w:w="850"/>
        <w:gridCol w:w="850"/>
        <w:gridCol w:w="850"/>
        <w:gridCol w:w="850"/>
        <w:gridCol w:w="850"/>
        <w:gridCol w:w="850"/>
        <w:gridCol w:w="850"/>
        <w:gridCol w:w="850"/>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tcBorders>
              <w:bottom w:val="single" w:color="auto" w:sz="4" w:space="0"/>
            </w:tcBorders>
            <w:shd w:val="clear" w:color="auto" w:fill="auto"/>
            <w:vAlign w:val="center"/>
          </w:tcPr>
          <w:p>
            <w:pPr>
              <w:pStyle w:val="23"/>
              <w:spacing w:line="240" w:lineRule="auto"/>
              <w:rPr>
                <w:b/>
                <w:snapToGrid/>
              </w:rPr>
            </w:pPr>
            <w:r>
              <w:rPr>
                <w:b/>
                <w:snapToGrid/>
              </w:rPr>
              <w:t>E</w:t>
            </w:r>
            <w:r>
              <w:rPr>
                <w:b/>
                <w:snapToGrid/>
                <w:vertAlign w:val="subscript"/>
              </w:rPr>
              <w:t>em</w:t>
            </w:r>
            <w:r>
              <w:rPr>
                <w:b/>
                <w:snapToGrid/>
              </w:rPr>
              <w:t>/nm</w:t>
            </w:r>
          </w:p>
        </w:tc>
        <w:tc>
          <w:tcPr>
            <w:tcW w:w="850" w:type="dxa"/>
            <w:tcBorders>
              <w:bottom w:val="single" w:color="auto" w:sz="4" w:space="0"/>
            </w:tcBorders>
            <w:shd w:val="clear" w:color="auto" w:fill="auto"/>
            <w:vAlign w:val="center"/>
          </w:tcPr>
          <w:p>
            <w:pPr>
              <w:pStyle w:val="23"/>
              <w:spacing w:line="240" w:lineRule="auto"/>
              <w:rPr>
                <w:b/>
                <w:snapToGrid/>
              </w:rPr>
            </w:pPr>
            <w:r>
              <w:rPr>
                <w:b/>
                <w:snapToGrid/>
              </w:rPr>
              <w:t>τ</w:t>
            </w:r>
            <w:r>
              <w:rPr>
                <w:b/>
                <w:snapToGrid/>
                <w:vertAlign w:val="subscript"/>
              </w:rPr>
              <w:t>1</w:t>
            </w:r>
            <w:r>
              <w:rPr>
                <w:b/>
                <w:snapToGrid/>
              </w:rPr>
              <w:t>/ps</w:t>
            </w:r>
          </w:p>
        </w:tc>
        <w:tc>
          <w:tcPr>
            <w:tcW w:w="850" w:type="dxa"/>
            <w:tcBorders>
              <w:bottom w:val="single" w:color="auto" w:sz="4" w:space="0"/>
            </w:tcBorders>
            <w:shd w:val="clear" w:color="auto" w:fill="auto"/>
            <w:vAlign w:val="center"/>
          </w:tcPr>
          <w:p>
            <w:pPr>
              <w:pStyle w:val="23"/>
              <w:spacing w:line="240" w:lineRule="auto"/>
              <w:rPr>
                <w:b/>
                <w:snapToGrid/>
              </w:rPr>
            </w:pPr>
            <w:r>
              <w:rPr>
                <w:b/>
                <w:snapToGrid/>
              </w:rPr>
              <w:t>A</w:t>
            </w:r>
            <w:r>
              <w:rPr>
                <w:b/>
                <w:snapToGrid/>
                <w:vertAlign w:val="subscript"/>
              </w:rPr>
              <w:t>1</w:t>
            </w:r>
            <w:r>
              <w:rPr>
                <w:b/>
                <w:snapToGrid/>
              </w:rPr>
              <w:t>/%</w:t>
            </w:r>
          </w:p>
        </w:tc>
        <w:tc>
          <w:tcPr>
            <w:tcW w:w="850" w:type="dxa"/>
            <w:tcBorders>
              <w:bottom w:val="single" w:color="auto" w:sz="4" w:space="0"/>
            </w:tcBorders>
            <w:shd w:val="clear" w:color="auto" w:fill="auto"/>
            <w:vAlign w:val="center"/>
          </w:tcPr>
          <w:p>
            <w:pPr>
              <w:pStyle w:val="23"/>
              <w:spacing w:line="240" w:lineRule="auto"/>
              <w:rPr>
                <w:b/>
                <w:snapToGrid/>
              </w:rPr>
            </w:pPr>
            <w:r>
              <w:rPr>
                <w:b/>
                <w:snapToGrid/>
              </w:rPr>
              <w:t>τ</w:t>
            </w:r>
            <w:r>
              <w:rPr>
                <w:b/>
                <w:snapToGrid/>
                <w:vertAlign w:val="subscript"/>
              </w:rPr>
              <w:t>2</w:t>
            </w:r>
            <w:r>
              <w:rPr>
                <w:b/>
                <w:snapToGrid/>
              </w:rPr>
              <w:t>/ps</w:t>
            </w:r>
          </w:p>
        </w:tc>
        <w:tc>
          <w:tcPr>
            <w:tcW w:w="850" w:type="dxa"/>
            <w:tcBorders>
              <w:bottom w:val="single" w:color="auto" w:sz="4" w:space="0"/>
            </w:tcBorders>
            <w:shd w:val="clear" w:color="auto" w:fill="auto"/>
            <w:vAlign w:val="center"/>
          </w:tcPr>
          <w:p>
            <w:pPr>
              <w:pStyle w:val="23"/>
              <w:spacing w:line="240" w:lineRule="auto"/>
              <w:rPr>
                <w:b/>
                <w:snapToGrid/>
              </w:rPr>
            </w:pPr>
            <w:r>
              <w:rPr>
                <w:b/>
                <w:snapToGrid/>
              </w:rPr>
              <w:t>A</w:t>
            </w:r>
            <w:r>
              <w:rPr>
                <w:b/>
                <w:snapToGrid/>
                <w:vertAlign w:val="subscript"/>
              </w:rPr>
              <w:t>2</w:t>
            </w:r>
            <w:r>
              <w:rPr>
                <w:b/>
                <w:snapToGrid/>
              </w:rPr>
              <w:t>/%</w:t>
            </w:r>
          </w:p>
        </w:tc>
        <w:tc>
          <w:tcPr>
            <w:tcW w:w="850" w:type="dxa"/>
            <w:tcBorders>
              <w:bottom w:val="single" w:color="auto" w:sz="4" w:space="0"/>
            </w:tcBorders>
            <w:shd w:val="clear" w:color="auto" w:fill="auto"/>
            <w:vAlign w:val="center"/>
          </w:tcPr>
          <w:p>
            <w:pPr>
              <w:pStyle w:val="23"/>
              <w:spacing w:line="240" w:lineRule="auto"/>
              <w:rPr>
                <w:b/>
                <w:snapToGrid/>
              </w:rPr>
            </w:pPr>
            <w:r>
              <w:rPr>
                <w:b/>
                <w:snapToGrid/>
              </w:rPr>
              <w:t>τ</w:t>
            </w:r>
            <w:r>
              <w:rPr>
                <w:b/>
                <w:snapToGrid/>
                <w:vertAlign w:val="subscript"/>
              </w:rPr>
              <w:t>3</w:t>
            </w:r>
            <w:r>
              <w:rPr>
                <w:b/>
                <w:snapToGrid/>
              </w:rPr>
              <w:t>/ps</w:t>
            </w:r>
          </w:p>
        </w:tc>
        <w:tc>
          <w:tcPr>
            <w:tcW w:w="850" w:type="dxa"/>
            <w:tcBorders>
              <w:bottom w:val="single" w:color="auto" w:sz="4" w:space="0"/>
            </w:tcBorders>
            <w:shd w:val="clear" w:color="auto" w:fill="auto"/>
            <w:vAlign w:val="center"/>
          </w:tcPr>
          <w:p>
            <w:pPr>
              <w:pStyle w:val="23"/>
              <w:spacing w:line="240" w:lineRule="auto"/>
              <w:rPr>
                <w:b/>
                <w:snapToGrid/>
              </w:rPr>
            </w:pPr>
            <w:r>
              <w:rPr>
                <w:b/>
                <w:snapToGrid/>
              </w:rPr>
              <w:t>A</w:t>
            </w:r>
            <w:r>
              <w:rPr>
                <w:b/>
                <w:snapToGrid/>
                <w:vertAlign w:val="subscript"/>
              </w:rPr>
              <w:t>3</w:t>
            </w:r>
            <w:r>
              <w:rPr>
                <w:b/>
                <w:snapToGrid/>
              </w:rPr>
              <w:t>/%</w:t>
            </w:r>
          </w:p>
        </w:tc>
        <w:tc>
          <w:tcPr>
            <w:tcW w:w="850" w:type="dxa"/>
            <w:tcBorders>
              <w:bottom w:val="single" w:color="auto" w:sz="4" w:space="0"/>
            </w:tcBorders>
            <w:shd w:val="clear" w:color="auto" w:fill="auto"/>
            <w:vAlign w:val="center"/>
          </w:tcPr>
          <w:p>
            <w:pPr>
              <w:pStyle w:val="23"/>
              <w:spacing w:line="240" w:lineRule="auto"/>
              <w:rPr>
                <w:b/>
                <w:snapToGrid/>
              </w:rPr>
            </w:pPr>
            <w:r>
              <w:rPr>
                <w:b/>
                <w:snapToGrid/>
              </w:rPr>
              <w:t>τ</w:t>
            </w:r>
            <w:r>
              <w:rPr>
                <w:b/>
                <w:snapToGrid/>
                <w:vertAlign w:val="subscript"/>
              </w:rPr>
              <w:t>4</w:t>
            </w:r>
            <w:r>
              <w:rPr>
                <w:b/>
                <w:snapToGrid/>
              </w:rPr>
              <w:t>/ps</w:t>
            </w:r>
          </w:p>
        </w:tc>
        <w:tc>
          <w:tcPr>
            <w:tcW w:w="850" w:type="dxa"/>
            <w:tcBorders>
              <w:bottom w:val="single" w:color="auto" w:sz="4" w:space="0"/>
            </w:tcBorders>
            <w:shd w:val="clear" w:color="auto" w:fill="auto"/>
            <w:vAlign w:val="center"/>
          </w:tcPr>
          <w:p>
            <w:pPr>
              <w:pStyle w:val="23"/>
              <w:spacing w:line="240" w:lineRule="auto"/>
              <w:rPr>
                <w:b/>
                <w:snapToGrid/>
              </w:rPr>
            </w:pPr>
            <w:r>
              <w:rPr>
                <w:b/>
                <w:snapToGrid/>
              </w:rPr>
              <w:t>A</w:t>
            </w:r>
            <w:r>
              <w:rPr>
                <w:b/>
                <w:snapToGrid/>
                <w:vertAlign w:val="subscript"/>
              </w:rPr>
              <w:t>4</w:t>
            </w:r>
            <w:r>
              <w:rPr>
                <w:b/>
                <w:snapToGrid/>
              </w:rPr>
              <w:t>/%</w:t>
            </w:r>
          </w:p>
        </w:tc>
        <w:tc>
          <w:tcPr>
            <w:tcW w:w="850" w:type="dxa"/>
            <w:tcBorders>
              <w:bottom w:val="single" w:color="auto" w:sz="4" w:space="0"/>
            </w:tcBorders>
            <w:shd w:val="clear" w:color="auto" w:fill="auto"/>
            <w:vAlign w:val="center"/>
          </w:tcPr>
          <w:p>
            <w:pPr>
              <w:pStyle w:val="23"/>
              <w:spacing w:line="240" w:lineRule="auto"/>
              <w:rPr>
                <w:b/>
                <w:snapToGrid/>
              </w:rPr>
            </w:pPr>
            <w:r>
              <w:rPr>
                <w:rFonts w:hint="default" w:ascii="Palatino Linotype" w:hAnsi="Palatino Linotype" w:eastAsia="宋体" w:cs="Palatino Linotype"/>
                <w:b/>
                <w:snapToGrid/>
                <w:lang w:val="en-US" w:eastAsia="zh-CN"/>
              </w:rPr>
              <w:t>χ</w:t>
            </w:r>
            <w:r>
              <w:rPr>
                <w:rFonts w:hint="eastAsia" w:eastAsia="宋体" w:cs="Palatino Linotype"/>
                <w:b w:val="0"/>
                <w:bCs/>
                <w:snapToGrid/>
                <w:vertAlign w:val="superscript"/>
                <w:lang w:val="en-US" w:eastAsia="zh-CN"/>
              </w:rPr>
              <w:t>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850" w:type="dxa"/>
            <w:shd w:val="clear" w:color="auto" w:fill="auto"/>
          </w:tcPr>
          <w:p>
            <w:pPr>
              <w:pStyle w:val="23"/>
              <w:spacing w:line="240" w:lineRule="auto"/>
            </w:pPr>
            <w:r>
              <w:t>630</w:t>
            </w:r>
          </w:p>
        </w:tc>
        <w:tc>
          <w:tcPr>
            <w:tcW w:w="850" w:type="dxa"/>
            <w:shd w:val="clear" w:color="auto" w:fill="auto"/>
            <w:vAlign w:val="center"/>
          </w:tcPr>
          <w:p>
            <w:pPr>
              <w:pStyle w:val="23"/>
              <w:spacing w:line="240" w:lineRule="auto"/>
            </w:pPr>
            <w:r>
              <w:t>10</w:t>
            </w:r>
          </w:p>
        </w:tc>
        <w:tc>
          <w:tcPr>
            <w:tcW w:w="850" w:type="dxa"/>
            <w:shd w:val="clear" w:color="auto" w:fill="auto"/>
            <w:vAlign w:val="center"/>
          </w:tcPr>
          <w:p>
            <w:pPr>
              <w:pStyle w:val="23"/>
              <w:spacing w:line="240" w:lineRule="auto"/>
            </w:pPr>
            <w:r>
              <w:t>91.8</w:t>
            </w:r>
          </w:p>
        </w:tc>
        <w:tc>
          <w:tcPr>
            <w:tcW w:w="850" w:type="dxa"/>
            <w:shd w:val="clear" w:color="auto" w:fill="auto"/>
            <w:vAlign w:val="center"/>
          </w:tcPr>
          <w:p>
            <w:pPr>
              <w:pStyle w:val="23"/>
              <w:spacing w:line="240" w:lineRule="auto"/>
            </w:pPr>
            <w:r>
              <w:t>59.1</w:t>
            </w:r>
          </w:p>
        </w:tc>
        <w:tc>
          <w:tcPr>
            <w:tcW w:w="850" w:type="dxa"/>
            <w:shd w:val="clear" w:color="auto" w:fill="auto"/>
            <w:vAlign w:val="center"/>
          </w:tcPr>
          <w:p>
            <w:pPr>
              <w:pStyle w:val="23"/>
              <w:spacing w:line="240" w:lineRule="auto"/>
            </w:pPr>
            <w:r>
              <w:t>8.3</w:t>
            </w:r>
          </w:p>
        </w:tc>
        <w:tc>
          <w:tcPr>
            <w:tcW w:w="850" w:type="dxa"/>
            <w:shd w:val="clear" w:color="auto" w:fill="auto"/>
            <w:vAlign w:val="center"/>
          </w:tcPr>
          <w:p>
            <w:pPr>
              <w:pStyle w:val="23"/>
              <w:spacing w:line="240" w:lineRule="auto"/>
            </w:pPr>
            <w:r>
              <w:t>-</w:t>
            </w:r>
          </w:p>
        </w:tc>
        <w:tc>
          <w:tcPr>
            <w:tcW w:w="850" w:type="dxa"/>
            <w:shd w:val="clear" w:color="auto" w:fill="auto"/>
            <w:vAlign w:val="center"/>
          </w:tcPr>
          <w:p>
            <w:pPr>
              <w:pStyle w:val="23"/>
              <w:spacing w:line="240" w:lineRule="auto"/>
            </w:pPr>
            <w:r>
              <w:t>-</w:t>
            </w:r>
          </w:p>
        </w:tc>
        <w:tc>
          <w:tcPr>
            <w:tcW w:w="850" w:type="dxa"/>
            <w:shd w:val="clear" w:color="auto" w:fill="auto"/>
            <w:vAlign w:val="center"/>
          </w:tcPr>
          <w:p>
            <w:pPr>
              <w:pStyle w:val="23"/>
              <w:spacing w:line="240" w:lineRule="auto"/>
            </w:pPr>
            <w:r>
              <w:t>-</w:t>
            </w:r>
          </w:p>
        </w:tc>
        <w:tc>
          <w:tcPr>
            <w:tcW w:w="850" w:type="dxa"/>
            <w:shd w:val="clear" w:color="auto" w:fill="auto"/>
            <w:vAlign w:val="center"/>
          </w:tcPr>
          <w:p>
            <w:pPr>
              <w:pStyle w:val="23"/>
              <w:spacing w:line="240" w:lineRule="auto"/>
            </w:pPr>
            <w:r>
              <w:t>-</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4.3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t>635</w:t>
            </w:r>
          </w:p>
        </w:tc>
        <w:tc>
          <w:tcPr>
            <w:tcW w:w="850" w:type="dxa"/>
            <w:shd w:val="clear" w:color="auto" w:fill="auto"/>
            <w:vAlign w:val="center"/>
          </w:tcPr>
          <w:p>
            <w:pPr>
              <w:pStyle w:val="23"/>
              <w:spacing w:line="240" w:lineRule="auto"/>
            </w:pPr>
            <w:r>
              <w:t>12.4</w:t>
            </w:r>
          </w:p>
        </w:tc>
        <w:tc>
          <w:tcPr>
            <w:tcW w:w="850" w:type="dxa"/>
            <w:shd w:val="clear" w:color="auto" w:fill="auto"/>
            <w:vAlign w:val="center"/>
          </w:tcPr>
          <w:p>
            <w:pPr>
              <w:pStyle w:val="23"/>
              <w:spacing w:line="240" w:lineRule="auto"/>
            </w:pPr>
            <w:r>
              <w:t>76.4</w:t>
            </w:r>
          </w:p>
        </w:tc>
        <w:tc>
          <w:tcPr>
            <w:tcW w:w="850" w:type="dxa"/>
            <w:shd w:val="clear" w:color="auto" w:fill="auto"/>
            <w:vAlign w:val="center"/>
          </w:tcPr>
          <w:p>
            <w:pPr>
              <w:pStyle w:val="23"/>
              <w:spacing w:line="240" w:lineRule="auto"/>
            </w:pPr>
            <w:r>
              <w:t>63.3</w:t>
            </w:r>
          </w:p>
        </w:tc>
        <w:tc>
          <w:tcPr>
            <w:tcW w:w="850" w:type="dxa"/>
            <w:shd w:val="clear" w:color="auto" w:fill="auto"/>
            <w:vAlign w:val="center"/>
          </w:tcPr>
          <w:p>
            <w:pPr>
              <w:pStyle w:val="23"/>
              <w:spacing w:line="240" w:lineRule="auto"/>
            </w:pPr>
            <w:r>
              <w:t>18.2</w:t>
            </w:r>
          </w:p>
        </w:tc>
        <w:tc>
          <w:tcPr>
            <w:tcW w:w="850" w:type="dxa"/>
            <w:shd w:val="clear" w:color="auto" w:fill="auto"/>
            <w:vAlign w:val="center"/>
          </w:tcPr>
          <w:p>
            <w:pPr>
              <w:pStyle w:val="23"/>
              <w:spacing w:line="240" w:lineRule="auto"/>
            </w:pPr>
            <w:r>
              <w:t>378.3</w:t>
            </w:r>
          </w:p>
        </w:tc>
        <w:tc>
          <w:tcPr>
            <w:tcW w:w="850" w:type="dxa"/>
            <w:shd w:val="clear" w:color="auto" w:fill="auto"/>
            <w:vAlign w:val="center"/>
          </w:tcPr>
          <w:p>
            <w:pPr>
              <w:pStyle w:val="23"/>
              <w:spacing w:line="240" w:lineRule="auto"/>
            </w:pPr>
            <w:r>
              <w:t>5.4</w:t>
            </w:r>
          </w:p>
        </w:tc>
        <w:tc>
          <w:tcPr>
            <w:tcW w:w="850" w:type="dxa"/>
            <w:shd w:val="clear" w:color="auto" w:fill="auto"/>
            <w:vAlign w:val="center"/>
          </w:tcPr>
          <w:p>
            <w:pPr>
              <w:pStyle w:val="23"/>
              <w:spacing w:line="240" w:lineRule="auto"/>
            </w:pPr>
            <w:r>
              <w:t>-</w:t>
            </w:r>
          </w:p>
        </w:tc>
        <w:tc>
          <w:tcPr>
            <w:tcW w:w="850" w:type="dxa"/>
            <w:shd w:val="clear" w:color="auto" w:fill="auto"/>
            <w:vAlign w:val="center"/>
          </w:tcPr>
          <w:p>
            <w:pPr>
              <w:pStyle w:val="23"/>
              <w:spacing w:line="240" w:lineRule="auto"/>
            </w:pPr>
            <w:r>
              <w:t>-</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2.3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t>640</w:t>
            </w:r>
          </w:p>
        </w:tc>
        <w:tc>
          <w:tcPr>
            <w:tcW w:w="850" w:type="dxa"/>
            <w:shd w:val="clear" w:color="auto" w:fill="auto"/>
            <w:vAlign w:val="center"/>
          </w:tcPr>
          <w:p>
            <w:pPr>
              <w:pStyle w:val="23"/>
              <w:spacing w:line="240" w:lineRule="auto"/>
            </w:pPr>
            <w:r>
              <w:t>10.5</w:t>
            </w:r>
          </w:p>
        </w:tc>
        <w:tc>
          <w:tcPr>
            <w:tcW w:w="850" w:type="dxa"/>
            <w:shd w:val="clear" w:color="auto" w:fill="auto"/>
            <w:vAlign w:val="center"/>
          </w:tcPr>
          <w:p>
            <w:pPr>
              <w:pStyle w:val="23"/>
              <w:spacing w:line="240" w:lineRule="auto"/>
            </w:pPr>
            <w:r>
              <w:t>75.8</w:t>
            </w:r>
          </w:p>
        </w:tc>
        <w:tc>
          <w:tcPr>
            <w:tcW w:w="850" w:type="dxa"/>
            <w:shd w:val="clear" w:color="auto" w:fill="auto"/>
            <w:vAlign w:val="center"/>
          </w:tcPr>
          <w:p>
            <w:pPr>
              <w:pStyle w:val="23"/>
              <w:spacing w:line="240" w:lineRule="auto"/>
            </w:pPr>
            <w:r>
              <w:t>57.1</w:t>
            </w:r>
          </w:p>
        </w:tc>
        <w:tc>
          <w:tcPr>
            <w:tcW w:w="850" w:type="dxa"/>
            <w:shd w:val="clear" w:color="auto" w:fill="auto"/>
            <w:vAlign w:val="center"/>
          </w:tcPr>
          <w:p>
            <w:pPr>
              <w:pStyle w:val="23"/>
              <w:spacing w:line="240" w:lineRule="auto"/>
            </w:pPr>
            <w:r>
              <w:t>19.3</w:t>
            </w:r>
          </w:p>
        </w:tc>
        <w:tc>
          <w:tcPr>
            <w:tcW w:w="850" w:type="dxa"/>
            <w:shd w:val="clear" w:color="auto" w:fill="auto"/>
            <w:vAlign w:val="center"/>
          </w:tcPr>
          <w:p>
            <w:pPr>
              <w:pStyle w:val="23"/>
              <w:spacing w:line="240" w:lineRule="auto"/>
            </w:pPr>
            <w:r>
              <w:t>328.5</w:t>
            </w:r>
          </w:p>
        </w:tc>
        <w:tc>
          <w:tcPr>
            <w:tcW w:w="850" w:type="dxa"/>
            <w:shd w:val="clear" w:color="auto" w:fill="auto"/>
            <w:vAlign w:val="center"/>
          </w:tcPr>
          <w:p>
            <w:pPr>
              <w:pStyle w:val="23"/>
              <w:spacing w:line="240" w:lineRule="auto"/>
            </w:pPr>
            <w:r>
              <w:t>4.9</w:t>
            </w:r>
          </w:p>
        </w:tc>
        <w:tc>
          <w:tcPr>
            <w:tcW w:w="850" w:type="dxa"/>
            <w:shd w:val="clear" w:color="auto" w:fill="auto"/>
            <w:vAlign w:val="center"/>
          </w:tcPr>
          <w:p>
            <w:pPr>
              <w:pStyle w:val="23"/>
              <w:spacing w:line="240" w:lineRule="auto"/>
            </w:pPr>
            <w:r>
              <w:t>-</w:t>
            </w:r>
          </w:p>
        </w:tc>
        <w:tc>
          <w:tcPr>
            <w:tcW w:w="850" w:type="dxa"/>
            <w:shd w:val="clear" w:color="auto" w:fill="auto"/>
            <w:vAlign w:val="center"/>
          </w:tcPr>
          <w:p>
            <w:pPr>
              <w:pStyle w:val="23"/>
              <w:spacing w:line="240" w:lineRule="auto"/>
            </w:pPr>
            <w:r>
              <w:t>-</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1.8</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t>645</w:t>
            </w:r>
          </w:p>
        </w:tc>
        <w:tc>
          <w:tcPr>
            <w:tcW w:w="850" w:type="dxa"/>
            <w:shd w:val="clear" w:color="auto" w:fill="auto"/>
            <w:vAlign w:val="center"/>
          </w:tcPr>
          <w:p>
            <w:pPr>
              <w:pStyle w:val="23"/>
              <w:spacing w:line="240" w:lineRule="auto"/>
            </w:pPr>
            <w:r>
              <w:t>9.7</w:t>
            </w:r>
          </w:p>
        </w:tc>
        <w:tc>
          <w:tcPr>
            <w:tcW w:w="850" w:type="dxa"/>
            <w:shd w:val="clear" w:color="auto" w:fill="auto"/>
            <w:vAlign w:val="center"/>
          </w:tcPr>
          <w:p>
            <w:pPr>
              <w:pStyle w:val="23"/>
              <w:spacing w:line="240" w:lineRule="auto"/>
            </w:pPr>
            <w:r>
              <w:t>72.6</w:t>
            </w:r>
          </w:p>
        </w:tc>
        <w:tc>
          <w:tcPr>
            <w:tcW w:w="850" w:type="dxa"/>
            <w:shd w:val="clear" w:color="auto" w:fill="auto"/>
            <w:vAlign w:val="center"/>
          </w:tcPr>
          <w:p>
            <w:pPr>
              <w:pStyle w:val="23"/>
              <w:spacing w:line="240" w:lineRule="auto"/>
            </w:pPr>
            <w:r>
              <w:t>52.5</w:t>
            </w:r>
          </w:p>
        </w:tc>
        <w:tc>
          <w:tcPr>
            <w:tcW w:w="850" w:type="dxa"/>
            <w:shd w:val="clear" w:color="auto" w:fill="auto"/>
            <w:vAlign w:val="center"/>
          </w:tcPr>
          <w:p>
            <w:pPr>
              <w:pStyle w:val="23"/>
              <w:spacing w:line="240" w:lineRule="auto"/>
            </w:pPr>
            <w:r>
              <w:t>21.8</w:t>
            </w:r>
          </w:p>
        </w:tc>
        <w:tc>
          <w:tcPr>
            <w:tcW w:w="850" w:type="dxa"/>
            <w:shd w:val="clear" w:color="auto" w:fill="auto"/>
            <w:vAlign w:val="center"/>
          </w:tcPr>
          <w:p>
            <w:pPr>
              <w:pStyle w:val="23"/>
              <w:spacing w:line="240" w:lineRule="auto"/>
            </w:pPr>
            <w:r>
              <w:t>448.7</w:t>
            </w:r>
          </w:p>
        </w:tc>
        <w:tc>
          <w:tcPr>
            <w:tcW w:w="850" w:type="dxa"/>
            <w:shd w:val="clear" w:color="auto" w:fill="auto"/>
            <w:vAlign w:val="center"/>
          </w:tcPr>
          <w:p>
            <w:pPr>
              <w:pStyle w:val="23"/>
              <w:spacing w:line="240" w:lineRule="auto"/>
            </w:pPr>
            <w:r>
              <w:t>5.6</w:t>
            </w:r>
          </w:p>
        </w:tc>
        <w:tc>
          <w:tcPr>
            <w:tcW w:w="850" w:type="dxa"/>
            <w:shd w:val="clear" w:color="auto" w:fill="auto"/>
            <w:vAlign w:val="center"/>
          </w:tcPr>
          <w:p>
            <w:pPr>
              <w:pStyle w:val="23"/>
              <w:spacing w:line="240" w:lineRule="auto"/>
            </w:pPr>
            <w:r>
              <w:t>-</w:t>
            </w:r>
          </w:p>
        </w:tc>
        <w:tc>
          <w:tcPr>
            <w:tcW w:w="850" w:type="dxa"/>
            <w:shd w:val="clear" w:color="auto" w:fill="auto"/>
            <w:vAlign w:val="center"/>
          </w:tcPr>
          <w:p>
            <w:pPr>
              <w:pStyle w:val="23"/>
              <w:spacing w:line="240" w:lineRule="auto"/>
            </w:pPr>
            <w:r>
              <w:t>-</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1.5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t>650</w:t>
            </w:r>
          </w:p>
        </w:tc>
        <w:tc>
          <w:tcPr>
            <w:tcW w:w="850" w:type="dxa"/>
            <w:shd w:val="clear" w:color="auto" w:fill="auto"/>
            <w:vAlign w:val="center"/>
          </w:tcPr>
          <w:p>
            <w:pPr>
              <w:pStyle w:val="23"/>
              <w:spacing w:line="240" w:lineRule="auto"/>
            </w:pPr>
            <w:r>
              <w:t>10.6</w:t>
            </w:r>
          </w:p>
        </w:tc>
        <w:tc>
          <w:tcPr>
            <w:tcW w:w="850" w:type="dxa"/>
            <w:shd w:val="clear" w:color="auto" w:fill="auto"/>
            <w:vAlign w:val="center"/>
          </w:tcPr>
          <w:p>
            <w:pPr>
              <w:pStyle w:val="23"/>
              <w:spacing w:line="240" w:lineRule="auto"/>
            </w:pPr>
            <w:r>
              <w:t>73.2</w:t>
            </w:r>
          </w:p>
        </w:tc>
        <w:tc>
          <w:tcPr>
            <w:tcW w:w="850" w:type="dxa"/>
            <w:shd w:val="clear" w:color="auto" w:fill="auto"/>
            <w:vAlign w:val="center"/>
          </w:tcPr>
          <w:p>
            <w:pPr>
              <w:pStyle w:val="23"/>
              <w:spacing w:line="240" w:lineRule="auto"/>
            </w:pPr>
            <w:r>
              <w:t>70.9</w:t>
            </w:r>
          </w:p>
        </w:tc>
        <w:tc>
          <w:tcPr>
            <w:tcW w:w="850" w:type="dxa"/>
            <w:shd w:val="clear" w:color="auto" w:fill="auto"/>
            <w:vAlign w:val="center"/>
          </w:tcPr>
          <w:p>
            <w:pPr>
              <w:pStyle w:val="23"/>
              <w:spacing w:line="240" w:lineRule="auto"/>
            </w:pPr>
            <w:r>
              <w:t>19.8</w:t>
            </w:r>
          </w:p>
        </w:tc>
        <w:tc>
          <w:tcPr>
            <w:tcW w:w="850" w:type="dxa"/>
            <w:shd w:val="clear" w:color="auto" w:fill="auto"/>
            <w:vAlign w:val="center"/>
          </w:tcPr>
          <w:p>
            <w:pPr>
              <w:pStyle w:val="23"/>
              <w:spacing w:line="240" w:lineRule="auto"/>
            </w:pPr>
            <w:r>
              <w:t>404.5</w:t>
            </w:r>
          </w:p>
        </w:tc>
        <w:tc>
          <w:tcPr>
            <w:tcW w:w="850" w:type="dxa"/>
            <w:shd w:val="clear" w:color="auto" w:fill="auto"/>
            <w:vAlign w:val="center"/>
          </w:tcPr>
          <w:p>
            <w:pPr>
              <w:pStyle w:val="23"/>
              <w:spacing w:line="240" w:lineRule="auto"/>
            </w:pPr>
            <w:r>
              <w:t>7</w:t>
            </w:r>
          </w:p>
        </w:tc>
        <w:tc>
          <w:tcPr>
            <w:tcW w:w="850" w:type="dxa"/>
            <w:shd w:val="clear" w:color="auto" w:fill="auto"/>
            <w:vAlign w:val="center"/>
          </w:tcPr>
          <w:p>
            <w:pPr>
              <w:pStyle w:val="23"/>
              <w:spacing w:line="240" w:lineRule="auto"/>
            </w:pPr>
            <w:r>
              <w:t>-</w:t>
            </w:r>
          </w:p>
        </w:tc>
        <w:tc>
          <w:tcPr>
            <w:tcW w:w="850" w:type="dxa"/>
            <w:shd w:val="clear" w:color="auto" w:fill="auto"/>
            <w:vAlign w:val="center"/>
          </w:tcPr>
          <w:p>
            <w:pPr>
              <w:pStyle w:val="23"/>
              <w:spacing w:line="240" w:lineRule="auto"/>
            </w:pPr>
            <w:r>
              <w:t>-</w:t>
            </w:r>
          </w:p>
        </w:tc>
        <w:tc>
          <w:tcPr>
            <w:tcW w:w="850" w:type="dxa"/>
            <w:shd w:val="clear" w:color="auto" w:fill="auto"/>
            <w:vAlign w:val="center"/>
          </w:tcPr>
          <w:p>
            <w:pPr>
              <w:pStyle w:val="23"/>
              <w:spacing w:line="240" w:lineRule="auto"/>
              <w:rPr>
                <w:rFonts w:hint="eastAsia" w:eastAsia="宋体"/>
                <w:lang w:val="en-US" w:eastAsia="zh-CN"/>
              </w:rPr>
            </w:pPr>
            <w:r>
              <w:rPr>
                <w:rFonts w:hint="eastAsia" w:eastAsia="宋体"/>
                <w:lang w:val="en-US" w:eastAsia="zh-CN"/>
              </w:rPr>
              <w:t>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t>655</w:t>
            </w:r>
          </w:p>
        </w:tc>
        <w:tc>
          <w:tcPr>
            <w:tcW w:w="850" w:type="dxa"/>
            <w:shd w:val="clear" w:color="auto" w:fill="auto"/>
            <w:vAlign w:val="center"/>
          </w:tcPr>
          <w:p>
            <w:pPr>
              <w:pStyle w:val="23"/>
              <w:spacing w:line="240" w:lineRule="auto"/>
            </w:pPr>
            <w:r>
              <w:t>16.5</w:t>
            </w:r>
          </w:p>
        </w:tc>
        <w:tc>
          <w:tcPr>
            <w:tcW w:w="850" w:type="dxa"/>
            <w:shd w:val="clear" w:color="auto" w:fill="auto"/>
            <w:vAlign w:val="center"/>
          </w:tcPr>
          <w:p>
            <w:pPr>
              <w:pStyle w:val="23"/>
              <w:spacing w:line="240" w:lineRule="auto"/>
            </w:pPr>
            <w:r>
              <w:t>65.6</w:t>
            </w:r>
          </w:p>
        </w:tc>
        <w:tc>
          <w:tcPr>
            <w:tcW w:w="850" w:type="dxa"/>
            <w:shd w:val="clear" w:color="auto" w:fill="auto"/>
            <w:vAlign w:val="center"/>
          </w:tcPr>
          <w:p>
            <w:pPr>
              <w:pStyle w:val="23"/>
              <w:spacing w:line="240" w:lineRule="auto"/>
            </w:pPr>
            <w:r>
              <w:t>66.9</w:t>
            </w:r>
          </w:p>
        </w:tc>
        <w:tc>
          <w:tcPr>
            <w:tcW w:w="850" w:type="dxa"/>
            <w:shd w:val="clear" w:color="auto" w:fill="auto"/>
            <w:vAlign w:val="center"/>
          </w:tcPr>
          <w:p>
            <w:pPr>
              <w:pStyle w:val="23"/>
              <w:spacing w:line="240" w:lineRule="auto"/>
            </w:pPr>
            <w:r>
              <w:t>18.5</w:t>
            </w:r>
          </w:p>
        </w:tc>
        <w:tc>
          <w:tcPr>
            <w:tcW w:w="850" w:type="dxa"/>
            <w:shd w:val="clear" w:color="auto" w:fill="auto"/>
            <w:vAlign w:val="center"/>
          </w:tcPr>
          <w:p>
            <w:pPr>
              <w:pStyle w:val="23"/>
              <w:spacing w:line="240" w:lineRule="auto"/>
            </w:pPr>
            <w:r>
              <w:t>167</w:t>
            </w:r>
          </w:p>
        </w:tc>
        <w:tc>
          <w:tcPr>
            <w:tcW w:w="850" w:type="dxa"/>
            <w:shd w:val="clear" w:color="auto" w:fill="auto"/>
            <w:vAlign w:val="center"/>
          </w:tcPr>
          <w:p>
            <w:pPr>
              <w:pStyle w:val="23"/>
              <w:spacing w:line="240" w:lineRule="auto"/>
            </w:pPr>
            <w:r>
              <w:t>11</w:t>
            </w:r>
          </w:p>
        </w:tc>
        <w:tc>
          <w:tcPr>
            <w:tcW w:w="850" w:type="dxa"/>
            <w:shd w:val="clear" w:color="auto" w:fill="auto"/>
            <w:vAlign w:val="center"/>
          </w:tcPr>
          <w:p>
            <w:pPr>
              <w:pStyle w:val="23"/>
              <w:spacing w:line="240" w:lineRule="auto"/>
            </w:pPr>
            <w:r>
              <w:t>1754</w:t>
            </w:r>
          </w:p>
        </w:tc>
        <w:tc>
          <w:tcPr>
            <w:tcW w:w="850" w:type="dxa"/>
            <w:shd w:val="clear" w:color="auto" w:fill="auto"/>
            <w:vAlign w:val="center"/>
          </w:tcPr>
          <w:p>
            <w:pPr>
              <w:pStyle w:val="23"/>
              <w:spacing w:line="240" w:lineRule="auto"/>
            </w:pPr>
            <w:r>
              <w:t>4.8</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rPr>
                <w:rFonts w:hint="eastAsia" w:eastAsiaTheme="minorEastAsia"/>
                <w:lang w:eastAsia="zh-CN"/>
              </w:rPr>
              <w:t>6</w:t>
            </w:r>
            <w:r>
              <w:rPr>
                <w:rFonts w:eastAsiaTheme="minorEastAsia"/>
                <w:lang w:eastAsia="zh-CN"/>
              </w:rPr>
              <w:t>60</w:t>
            </w:r>
          </w:p>
        </w:tc>
        <w:tc>
          <w:tcPr>
            <w:tcW w:w="850" w:type="dxa"/>
            <w:shd w:val="clear" w:color="auto" w:fill="auto"/>
            <w:vAlign w:val="center"/>
          </w:tcPr>
          <w:p>
            <w:pPr>
              <w:pStyle w:val="23"/>
              <w:spacing w:line="240" w:lineRule="auto"/>
            </w:pPr>
            <w:r>
              <w:t>12.6</w:t>
            </w:r>
          </w:p>
        </w:tc>
        <w:tc>
          <w:tcPr>
            <w:tcW w:w="850" w:type="dxa"/>
            <w:shd w:val="clear" w:color="auto" w:fill="auto"/>
            <w:vAlign w:val="center"/>
          </w:tcPr>
          <w:p>
            <w:pPr>
              <w:pStyle w:val="23"/>
              <w:spacing w:line="240" w:lineRule="auto"/>
            </w:pPr>
            <w:r>
              <w:t>65.9</w:t>
            </w:r>
          </w:p>
        </w:tc>
        <w:tc>
          <w:tcPr>
            <w:tcW w:w="850" w:type="dxa"/>
            <w:shd w:val="clear" w:color="auto" w:fill="auto"/>
            <w:vAlign w:val="center"/>
          </w:tcPr>
          <w:p>
            <w:pPr>
              <w:pStyle w:val="23"/>
              <w:spacing w:line="240" w:lineRule="auto"/>
            </w:pPr>
            <w:r>
              <w:t>46.4</w:t>
            </w:r>
          </w:p>
        </w:tc>
        <w:tc>
          <w:tcPr>
            <w:tcW w:w="850" w:type="dxa"/>
            <w:shd w:val="clear" w:color="auto" w:fill="auto"/>
            <w:vAlign w:val="center"/>
          </w:tcPr>
          <w:p>
            <w:pPr>
              <w:pStyle w:val="23"/>
              <w:spacing w:line="240" w:lineRule="auto"/>
            </w:pPr>
            <w:r>
              <w:t>15.5</w:t>
            </w:r>
          </w:p>
        </w:tc>
        <w:tc>
          <w:tcPr>
            <w:tcW w:w="850" w:type="dxa"/>
            <w:shd w:val="clear" w:color="auto" w:fill="auto"/>
            <w:vAlign w:val="center"/>
          </w:tcPr>
          <w:p>
            <w:pPr>
              <w:pStyle w:val="23"/>
              <w:spacing w:line="240" w:lineRule="auto"/>
            </w:pPr>
            <w:r>
              <w:t>189.8</w:t>
            </w:r>
          </w:p>
        </w:tc>
        <w:tc>
          <w:tcPr>
            <w:tcW w:w="850" w:type="dxa"/>
            <w:shd w:val="clear" w:color="auto" w:fill="auto"/>
            <w:vAlign w:val="center"/>
          </w:tcPr>
          <w:p>
            <w:pPr>
              <w:pStyle w:val="23"/>
              <w:spacing w:line="240" w:lineRule="auto"/>
            </w:pPr>
            <w:r>
              <w:t>14.4</w:t>
            </w:r>
          </w:p>
        </w:tc>
        <w:tc>
          <w:tcPr>
            <w:tcW w:w="850" w:type="dxa"/>
            <w:shd w:val="clear" w:color="auto" w:fill="auto"/>
            <w:vAlign w:val="center"/>
          </w:tcPr>
          <w:p>
            <w:pPr>
              <w:pStyle w:val="23"/>
              <w:spacing w:line="240" w:lineRule="auto"/>
            </w:pPr>
            <w:r>
              <w:t>1803</w:t>
            </w:r>
          </w:p>
        </w:tc>
        <w:tc>
          <w:tcPr>
            <w:tcW w:w="850" w:type="dxa"/>
            <w:shd w:val="clear" w:color="auto" w:fill="auto"/>
            <w:vAlign w:val="center"/>
          </w:tcPr>
          <w:p>
            <w:pPr>
              <w:pStyle w:val="23"/>
              <w:spacing w:line="240" w:lineRule="auto"/>
            </w:pPr>
            <w:r>
              <w:t>4.2</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1.2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74" w:hRule="atLeast"/>
          <w:jc w:val="center"/>
        </w:trPr>
        <w:tc>
          <w:tcPr>
            <w:tcW w:w="850" w:type="dxa"/>
            <w:shd w:val="clear" w:color="auto" w:fill="auto"/>
          </w:tcPr>
          <w:p>
            <w:pPr>
              <w:pStyle w:val="23"/>
              <w:spacing w:line="240" w:lineRule="auto"/>
            </w:pPr>
            <w:r>
              <w:rPr>
                <w:rFonts w:hint="eastAsia" w:eastAsiaTheme="minorEastAsia"/>
                <w:lang w:eastAsia="zh-CN"/>
              </w:rPr>
              <w:t>6</w:t>
            </w:r>
            <w:r>
              <w:rPr>
                <w:rFonts w:eastAsiaTheme="minorEastAsia"/>
                <w:lang w:eastAsia="zh-CN"/>
              </w:rPr>
              <w:t>65</w:t>
            </w:r>
          </w:p>
        </w:tc>
        <w:tc>
          <w:tcPr>
            <w:tcW w:w="850" w:type="dxa"/>
            <w:shd w:val="clear" w:color="auto" w:fill="auto"/>
            <w:vAlign w:val="center"/>
          </w:tcPr>
          <w:p>
            <w:pPr>
              <w:pStyle w:val="23"/>
              <w:spacing w:line="240" w:lineRule="auto"/>
            </w:pPr>
            <w:r>
              <w:t>16.4</w:t>
            </w:r>
          </w:p>
        </w:tc>
        <w:tc>
          <w:tcPr>
            <w:tcW w:w="850" w:type="dxa"/>
            <w:shd w:val="clear" w:color="auto" w:fill="auto"/>
            <w:vAlign w:val="center"/>
          </w:tcPr>
          <w:p>
            <w:pPr>
              <w:pStyle w:val="23"/>
              <w:spacing w:line="240" w:lineRule="auto"/>
            </w:pPr>
            <w:r>
              <w:t>51.4</w:t>
            </w:r>
          </w:p>
        </w:tc>
        <w:tc>
          <w:tcPr>
            <w:tcW w:w="850" w:type="dxa"/>
            <w:shd w:val="clear" w:color="auto" w:fill="auto"/>
            <w:vAlign w:val="center"/>
          </w:tcPr>
          <w:p>
            <w:pPr>
              <w:pStyle w:val="23"/>
              <w:spacing w:line="240" w:lineRule="auto"/>
            </w:pPr>
            <w:r>
              <w:t>48.4</w:t>
            </w:r>
          </w:p>
        </w:tc>
        <w:tc>
          <w:tcPr>
            <w:tcW w:w="850" w:type="dxa"/>
            <w:shd w:val="clear" w:color="auto" w:fill="auto"/>
            <w:vAlign w:val="center"/>
          </w:tcPr>
          <w:p>
            <w:pPr>
              <w:pStyle w:val="23"/>
              <w:spacing w:line="240" w:lineRule="auto"/>
            </w:pPr>
            <w:r>
              <w:t>12</w:t>
            </w:r>
          </w:p>
        </w:tc>
        <w:tc>
          <w:tcPr>
            <w:tcW w:w="850" w:type="dxa"/>
            <w:shd w:val="clear" w:color="auto" w:fill="auto"/>
            <w:vAlign w:val="center"/>
          </w:tcPr>
          <w:p>
            <w:pPr>
              <w:pStyle w:val="23"/>
              <w:spacing w:line="240" w:lineRule="auto"/>
            </w:pPr>
            <w:r>
              <w:t>144.9</w:t>
            </w:r>
          </w:p>
        </w:tc>
        <w:tc>
          <w:tcPr>
            <w:tcW w:w="850" w:type="dxa"/>
            <w:shd w:val="clear" w:color="auto" w:fill="auto"/>
            <w:vAlign w:val="center"/>
          </w:tcPr>
          <w:p>
            <w:pPr>
              <w:pStyle w:val="23"/>
              <w:spacing w:line="240" w:lineRule="auto"/>
            </w:pPr>
            <w:r>
              <w:t>24.4</w:t>
            </w:r>
          </w:p>
        </w:tc>
        <w:tc>
          <w:tcPr>
            <w:tcW w:w="850" w:type="dxa"/>
            <w:shd w:val="clear" w:color="auto" w:fill="auto"/>
            <w:vAlign w:val="center"/>
          </w:tcPr>
          <w:p>
            <w:pPr>
              <w:pStyle w:val="23"/>
              <w:spacing w:line="240" w:lineRule="auto"/>
            </w:pPr>
            <w:r>
              <w:t>1306</w:t>
            </w:r>
          </w:p>
        </w:tc>
        <w:tc>
          <w:tcPr>
            <w:tcW w:w="850" w:type="dxa"/>
            <w:shd w:val="clear" w:color="auto" w:fill="auto"/>
            <w:vAlign w:val="center"/>
          </w:tcPr>
          <w:p>
            <w:pPr>
              <w:pStyle w:val="23"/>
              <w:spacing w:line="240" w:lineRule="auto"/>
            </w:pPr>
            <w:r>
              <w:t>12</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rPr>
                <w:rFonts w:hint="eastAsia" w:eastAsiaTheme="minorEastAsia"/>
                <w:lang w:eastAsia="zh-CN"/>
              </w:rPr>
              <w:t>6</w:t>
            </w:r>
            <w:r>
              <w:rPr>
                <w:rFonts w:eastAsiaTheme="minorEastAsia"/>
                <w:lang w:eastAsia="zh-CN"/>
              </w:rPr>
              <w:t>70</w:t>
            </w:r>
          </w:p>
        </w:tc>
        <w:tc>
          <w:tcPr>
            <w:tcW w:w="850" w:type="dxa"/>
            <w:shd w:val="clear" w:color="auto" w:fill="auto"/>
            <w:vAlign w:val="center"/>
          </w:tcPr>
          <w:p>
            <w:pPr>
              <w:pStyle w:val="23"/>
              <w:spacing w:line="240" w:lineRule="auto"/>
            </w:pPr>
            <w:r>
              <w:t>14.4</w:t>
            </w:r>
          </w:p>
        </w:tc>
        <w:tc>
          <w:tcPr>
            <w:tcW w:w="850" w:type="dxa"/>
            <w:shd w:val="clear" w:color="auto" w:fill="auto"/>
            <w:vAlign w:val="center"/>
          </w:tcPr>
          <w:p>
            <w:pPr>
              <w:pStyle w:val="23"/>
              <w:spacing w:line="240" w:lineRule="auto"/>
            </w:pPr>
            <w:r>
              <w:t>-11.4</w:t>
            </w:r>
          </w:p>
        </w:tc>
        <w:tc>
          <w:tcPr>
            <w:tcW w:w="850" w:type="dxa"/>
            <w:shd w:val="clear" w:color="auto" w:fill="auto"/>
            <w:vAlign w:val="center"/>
          </w:tcPr>
          <w:p>
            <w:pPr>
              <w:pStyle w:val="23"/>
              <w:spacing w:line="240" w:lineRule="auto"/>
            </w:pPr>
            <w:r>
              <w:t>41.3</w:t>
            </w:r>
          </w:p>
        </w:tc>
        <w:tc>
          <w:tcPr>
            <w:tcW w:w="850" w:type="dxa"/>
            <w:shd w:val="clear" w:color="auto" w:fill="auto"/>
            <w:vAlign w:val="center"/>
          </w:tcPr>
          <w:p>
            <w:pPr>
              <w:pStyle w:val="23"/>
              <w:spacing w:line="240" w:lineRule="auto"/>
            </w:pPr>
            <w:r>
              <w:t>5.2</w:t>
            </w:r>
          </w:p>
        </w:tc>
        <w:tc>
          <w:tcPr>
            <w:tcW w:w="850" w:type="dxa"/>
            <w:shd w:val="clear" w:color="auto" w:fill="auto"/>
            <w:vAlign w:val="center"/>
          </w:tcPr>
          <w:p>
            <w:pPr>
              <w:pStyle w:val="23"/>
              <w:spacing w:line="240" w:lineRule="auto"/>
            </w:pPr>
            <w:r>
              <w:t>198.3</w:t>
            </w:r>
          </w:p>
        </w:tc>
        <w:tc>
          <w:tcPr>
            <w:tcW w:w="850" w:type="dxa"/>
            <w:shd w:val="clear" w:color="auto" w:fill="auto"/>
            <w:vAlign w:val="center"/>
          </w:tcPr>
          <w:p>
            <w:pPr>
              <w:pStyle w:val="23"/>
              <w:spacing w:line="240" w:lineRule="auto"/>
            </w:pPr>
            <w:r>
              <w:t>52</w:t>
            </w:r>
          </w:p>
        </w:tc>
        <w:tc>
          <w:tcPr>
            <w:tcW w:w="850" w:type="dxa"/>
            <w:shd w:val="clear" w:color="auto" w:fill="auto"/>
            <w:vAlign w:val="center"/>
          </w:tcPr>
          <w:p>
            <w:pPr>
              <w:pStyle w:val="23"/>
              <w:spacing w:line="240" w:lineRule="auto"/>
            </w:pPr>
            <w:r>
              <w:t>1542</w:t>
            </w:r>
          </w:p>
        </w:tc>
        <w:tc>
          <w:tcPr>
            <w:tcW w:w="850" w:type="dxa"/>
            <w:shd w:val="clear" w:color="auto" w:fill="auto"/>
            <w:vAlign w:val="center"/>
          </w:tcPr>
          <w:p>
            <w:pPr>
              <w:pStyle w:val="23"/>
              <w:spacing w:line="240" w:lineRule="auto"/>
            </w:pPr>
            <w:r>
              <w:t>42.7</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0.6</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rPr>
                <w:rFonts w:hint="eastAsia" w:eastAsiaTheme="minorEastAsia"/>
                <w:lang w:eastAsia="zh-CN"/>
              </w:rPr>
              <w:t>6</w:t>
            </w:r>
            <w:r>
              <w:rPr>
                <w:rFonts w:eastAsiaTheme="minorEastAsia"/>
                <w:lang w:eastAsia="zh-CN"/>
              </w:rPr>
              <w:t>75</w:t>
            </w:r>
          </w:p>
        </w:tc>
        <w:tc>
          <w:tcPr>
            <w:tcW w:w="850" w:type="dxa"/>
            <w:shd w:val="clear" w:color="auto" w:fill="auto"/>
            <w:vAlign w:val="center"/>
          </w:tcPr>
          <w:p>
            <w:pPr>
              <w:pStyle w:val="23"/>
              <w:spacing w:line="240" w:lineRule="auto"/>
            </w:pPr>
            <w:r>
              <w:t>17.1</w:t>
            </w:r>
          </w:p>
        </w:tc>
        <w:tc>
          <w:tcPr>
            <w:tcW w:w="850" w:type="dxa"/>
            <w:shd w:val="clear" w:color="auto" w:fill="auto"/>
            <w:vAlign w:val="center"/>
          </w:tcPr>
          <w:p>
            <w:pPr>
              <w:pStyle w:val="23"/>
              <w:spacing w:line="240" w:lineRule="auto"/>
            </w:pPr>
            <w:r>
              <w:t>-15.9</w:t>
            </w:r>
          </w:p>
        </w:tc>
        <w:tc>
          <w:tcPr>
            <w:tcW w:w="850" w:type="dxa"/>
            <w:shd w:val="clear" w:color="auto" w:fill="auto"/>
            <w:vAlign w:val="center"/>
          </w:tcPr>
          <w:p>
            <w:pPr>
              <w:pStyle w:val="23"/>
              <w:spacing w:line="240" w:lineRule="auto"/>
            </w:pPr>
            <w:r>
              <w:t>47.8</w:t>
            </w:r>
          </w:p>
        </w:tc>
        <w:tc>
          <w:tcPr>
            <w:tcW w:w="850" w:type="dxa"/>
            <w:shd w:val="clear" w:color="auto" w:fill="auto"/>
            <w:vAlign w:val="center"/>
          </w:tcPr>
          <w:p>
            <w:pPr>
              <w:pStyle w:val="23"/>
              <w:spacing w:line="240" w:lineRule="auto"/>
            </w:pPr>
            <w:r>
              <w:t>-14.1</w:t>
            </w:r>
          </w:p>
        </w:tc>
        <w:tc>
          <w:tcPr>
            <w:tcW w:w="850" w:type="dxa"/>
            <w:shd w:val="clear" w:color="auto" w:fill="auto"/>
            <w:vAlign w:val="center"/>
          </w:tcPr>
          <w:p>
            <w:pPr>
              <w:pStyle w:val="23"/>
              <w:spacing w:line="240" w:lineRule="auto"/>
            </w:pPr>
            <w:r>
              <w:t>252.3</w:t>
            </w:r>
          </w:p>
        </w:tc>
        <w:tc>
          <w:tcPr>
            <w:tcW w:w="850" w:type="dxa"/>
            <w:shd w:val="clear" w:color="auto" w:fill="auto"/>
            <w:vAlign w:val="center"/>
          </w:tcPr>
          <w:p>
            <w:pPr>
              <w:pStyle w:val="23"/>
              <w:spacing w:line="240" w:lineRule="auto"/>
            </w:pPr>
            <w:r>
              <w:t>26.2</w:t>
            </w:r>
          </w:p>
        </w:tc>
        <w:tc>
          <w:tcPr>
            <w:tcW w:w="850" w:type="dxa"/>
            <w:shd w:val="clear" w:color="auto" w:fill="auto"/>
            <w:vAlign w:val="center"/>
          </w:tcPr>
          <w:p>
            <w:pPr>
              <w:pStyle w:val="23"/>
              <w:spacing w:line="240" w:lineRule="auto"/>
            </w:pPr>
            <w:r>
              <w:t>1820</w:t>
            </w:r>
          </w:p>
        </w:tc>
        <w:tc>
          <w:tcPr>
            <w:tcW w:w="850" w:type="dxa"/>
            <w:shd w:val="clear" w:color="auto" w:fill="auto"/>
            <w:vAlign w:val="center"/>
          </w:tcPr>
          <w:p>
            <w:pPr>
              <w:pStyle w:val="23"/>
              <w:spacing w:line="240" w:lineRule="auto"/>
            </w:pPr>
            <w:r>
              <w:t>73.8</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rPr>
                <w:rFonts w:hint="eastAsia" w:eastAsiaTheme="minorEastAsia"/>
                <w:lang w:eastAsia="zh-CN"/>
              </w:rPr>
              <w:t>6</w:t>
            </w:r>
            <w:r>
              <w:rPr>
                <w:rFonts w:eastAsiaTheme="minorEastAsia"/>
                <w:lang w:eastAsia="zh-CN"/>
              </w:rPr>
              <w:t>80</w:t>
            </w:r>
          </w:p>
        </w:tc>
        <w:tc>
          <w:tcPr>
            <w:tcW w:w="850" w:type="dxa"/>
            <w:shd w:val="clear" w:color="auto" w:fill="auto"/>
            <w:vAlign w:val="center"/>
          </w:tcPr>
          <w:p>
            <w:pPr>
              <w:pStyle w:val="23"/>
              <w:spacing w:line="240" w:lineRule="auto"/>
            </w:pPr>
            <w:r>
              <w:t>8.1</w:t>
            </w:r>
          </w:p>
        </w:tc>
        <w:tc>
          <w:tcPr>
            <w:tcW w:w="850" w:type="dxa"/>
            <w:shd w:val="clear" w:color="auto" w:fill="auto"/>
            <w:vAlign w:val="center"/>
          </w:tcPr>
          <w:p>
            <w:pPr>
              <w:pStyle w:val="23"/>
              <w:spacing w:line="240" w:lineRule="auto"/>
            </w:pPr>
            <w:r>
              <w:t>-8.2</w:t>
            </w:r>
          </w:p>
        </w:tc>
        <w:tc>
          <w:tcPr>
            <w:tcW w:w="850" w:type="dxa"/>
            <w:shd w:val="clear" w:color="auto" w:fill="auto"/>
            <w:vAlign w:val="center"/>
          </w:tcPr>
          <w:p>
            <w:pPr>
              <w:pStyle w:val="23"/>
              <w:spacing w:line="240" w:lineRule="auto"/>
            </w:pPr>
            <w:r>
              <w:t>78.2</w:t>
            </w:r>
          </w:p>
        </w:tc>
        <w:tc>
          <w:tcPr>
            <w:tcW w:w="850" w:type="dxa"/>
            <w:shd w:val="clear" w:color="auto" w:fill="auto"/>
            <w:vAlign w:val="center"/>
          </w:tcPr>
          <w:p>
            <w:pPr>
              <w:pStyle w:val="23"/>
              <w:spacing w:line="240" w:lineRule="auto"/>
            </w:pPr>
            <w:r>
              <w:t>-3.2</w:t>
            </w:r>
          </w:p>
        </w:tc>
        <w:tc>
          <w:tcPr>
            <w:tcW w:w="850" w:type="dxa"/>
            <w:shd w:val="clear" w:color="auto" w:fill="auto"/>
            <w:vAlign w:val="center"/>
          </w:tcPr>
          <w:p>
            <w:pPr>
              <w:pStyle w:val="23"/>
              <w:spacing w:line="240" w:lineRule="auto"/>
            </w:pPr>
            <w:r>
              <w:t>731.3</w:t>
            </w:r>
          </w:p>
        </w:tc>
        <w:tc>
          <w:tcPr>
            <w:tcW w:w="850" w:type="dxa"/>
            <w:shd w:val="clear" w:color="auto" w:fill="auto"/>
            <w:vAlign w:val="center"/>
          </w:tcPr>
          <w:p>
            <w:pPr>
              <w:pStyle w:val="23"/>
              <w:spacing w:line="240" w:lineRule="auto"/>
            </w:pPr>
            <w:r>
              <w:t>19.5</w:t>
            </w:r>
          </w:p>
        </w:tc>
        <w:tc>
          <w:tcPr>
            <w:tcW w:w="850" w:type="dxa"/>
            <w:shd w:val="clear" w:color="auto" w:fill="auto"/>
            <w:vAlign w:val="center"/>
          </w:tcPr>
          <w:p>
            <w:pPr>
              <w:pStyle w:val="23"/>
              <w:spacing w:line="240" w:lineRule="auto"/>
            </w:pPr>
            <w:r>
              <w:t>2579</w:t>
            </w:r>
          </w:p>
        </w:tc>
        <w:tc>
          <w:tcPr>
            <w:tcW w:w="850" w:type="dxa"/>
            <w:shd w:val="clear" w:color="auto" w:fill="auto"/>
            <w:vAlign w:val="center"/>
          </w:tcPr>
          <w:p>
            <w:pPr>
              <w:pStyle w:val="23"/>
              <w:spacing w:line="240" w:lineRule="auto"/>
            </w:pPr>
            <w:r>
              <w:t>80.5</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shd w:val="clear" w:color="auto" w:fill="auto"/>
          </w:tcPr>
          <w:p>
            <w:pPr>
              <w:pStyle w:val="23"/>
              <w:spacing w:line="240" w:lineRule="auto"/>
            </w:pPr>
            <w:r>
              <w:rPr>
                <w:rFonts w:hint="eastAsia" w:eastAsiaTheme="minorEastAsia"/>
                <w:lang w:eastAsia="zh-CN"/>
              </w:rPr>
              <w:t>6</w:t>
            </w:r>
            <w:r>
              <w:rPr>
                <w:rFonts w:eastAsiaTheme="minorEastAsia"/>
                <w:lang w:eastAsia="zh-CN"/>
              </w:rPr>
              <w:t>85</w:t>
            </w:r>
          </w:p>
        </w:tc>
        <w:tc>
          <w:tcPr>
            <w:tcW w:w="850" w:type="dxa"/>
            <w:shd w:val="clear" w:color="auto" w:fill="auto"/>
            <w:vAlign w:val="center"/>
          </w:tcPr>
          <w:p>
            <w:pPr>
              <w:pStyle w:val="23"/>
              <w:spacing w:line="240" w:lineRule="auto"/>
            </w:pPr>
            <w:r>
              <w:t>12</w:t>
            </w:r>
          </w:p>
        </w:tc>
        <w:tc>
          <w:tcPr>
            <w:tcW w:w="850" w:type="dxa"/>
            <w:shd w:val="clear" w:color="auto" w:fill="auto"/>
            <w:vAlign w:val="center"/>
          </w:tcPr>
          <w:p>
            <w:pPr>
              <w:pStyle w:val="23"/>
              <w:spacing w:line="240" w:lineRule="auto"/>
            </w:pPr>
            <w:r>
              <w:t>-2.7</w:t>
            </w:r>
          </w:p>
        </w:tc>
        <w:tc>
          <w:tcPr>
            <w:tcW w:w="850" w:type="dxa"/>
            <w:shd w:val="clear" w:color="auto" w:fill="auto"/>
            <w:vAlign w:val="center"/>
          </w:tcPr>
          <w:p>
            <w:pPr>
              <w:pStyle w:val="23"/>
              <w:spacing w:line="240" w:lineRule="auto"/>
            </w:pPr>
            <w:r>
              <w:t>41.6</w:t>
            </w:r>
          </w:p>
        </w:tc>
        <w:tc>
          <w:tcPr>
            <w:tcW w:w="850" w:type="dxa"/>
            <w:shd w:val="clear" w:color="auto" w:fill="auto"/>
            <w:vAlign w:val="center"/>
          </w:tcPr>
          <w:p>
            <w:pPr>
              <w:pStyle w:val="23"/>
              <w:spacing w:line="240" w:lineRule="auto"/>
            </w:pPr>
            <w:r>
              <w:t>-2.7</w:t>
            </w:r>
          </w:p>
        </w:tc>
        <w:tc>
          <w:tcPr>
            <w:tcW w:w="850" w:type="dxa"/>
            <w:shd w:val="clear" w:color="auto" w:fill="auto"/>
            <w:vAlign w:val="center"/>
          </w:tcPr>
          <w:p>
            <w:pPr>
              <w:pStyle w:val="23"/>
              <w:spacing w:line="240" w:lineRule="auto"/>
            </w:pPr>
            <w:r>
              <w:t>462.7</w:t>
            </w:r>
          </w:p>
        </w:tc>
        <w:tc>
          <w:tcPr>
            <w:tcW w:w="850" w:type="dxa"/>
            <w:shd w:val="clear" w:color="auto" w:fill="auto"/>
            <w:vAlign w:val="center"/>
          </w:tcPr>
          <w:p>
            <w:pPr>
              <w:pStyle w:val="23"/>
              <w:spacing w:line="240" w:lineRule="auto"/>
            </w:pPr>
            <w:r>
              <w:t>7.8</w:t>
            </w:r>
          </w:p>
        </w:tc>
        <w:tc>
          <w:tcPr>
            <w:tcW w:w="850" w:type="dxa"/>
            <w:shd w:val="clear" w:color="auto" w:fill="auto"/>
            <w:vAlign w:val="center"/>
          </w:tcPr>
          <w:p>
            <w:pPr>
              <w:pStyle w:val="23"/>
              <w:spacing w:line="240" w:lineRule="auto"/>
            </w:pPr>
            <w:r>
              <w:t>2441</w:t>
            </w:r>
          </w:p>
        </w:tc>
        <w:tc>
          <w:tcPr>
            <w:tcW w:w="850" w:type="dxa"/>
            <w:shd w:val="clear" w:color="auto" w:fill="auto"/>
            <w:vAlign w:val="center"/>
          </w:tcPr>
          <w:p>
            <w:pPr>
              <w:pStyle w:val="23"/>
              <w:spacing w:line="240" w:lineRule="auto"/>
            </w:pPr>
            <w:r>
              <w:t>92.2</w:t>
            </w:r>
          </w:p>
        </w:tc>
        <w:tc>
          <w:tcPr>
            <w:tcW w:w="850" w:type="dxa"/>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0.6</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tcBorders>
              <w:bottom w:val="single" w:color="auto" w:sz="4" w:space="0"/>
            </w:tcBorders>
            <w:shd w:val="clear" w:color="auto" w:fill="auto"/>
          </w:tcPr>
          <w:p>
            <w:pPr>
              <w:pStyle w:val="23"/>
              <w:spacing w:line="240" w:lineRule="auto"/>
            </w:pPr>
            <w:r>
              <w:rPr>
                <w:rFonts w:hint="eastAsia" w:eastAsiaTheme="minorEastAsia"/>
                <w:lang w:eastAsia="zh-CN"/>
              </w:rPr>
              <w:t>6</w:t>
            </w:r>
            <w:r>
              <w:rPr>
                <w:rFonts w:eastAsiaTheme="minorEastAsia"/>
                <w:lang w:eastAsia="zh-CN"/>
              </w:rPr>
              <w:t>90</w:t>
            </w:r>
          </w:p>
        </w:tc>
        <w:tc>
          <w:tcPr>
            <w:tcW w:w="850" w:type="dxa"/>
            <w:tcBorders>
              <w:bottom w:val="single" w:color="auto" w:sz="4" w:space="0"/>
            </w:tcBorders>
            <w:shd w:val="clear" w:color="auto" w:fill="auto"/>
            <w:vAlign w:val="center"/>
          </w:tcPr>
          <w:p>
            <w:pPr>
              <w:pStyle w:val="23"/>
              <w:spacing w:line="240" w:lineRule="auto"/>
            </w:pPr>
            <w:r>
              <w:t>12.5</w:t>
            </w:r>
          </w:p>
        </w:tc>
        <w:tc>
          <w:tcPr>
            <w:tcW w:w="850" w:type="dxa"/>
            <w:tcBorders>
              <w:bottom w:val="single" w:color="auto" w:sz="4" w:space="0"/>
            </w:tcBorders>
            <w:shd w:val="clear" w:color="auto" w:fill="auto"/>
            <w:vAlign w:val="center"/>
          </w:tcPr>
          <w:p>
            <w:pPr>
              <w:pStyle w:val="23"/>
              <w:spacing w:line="240" w:lineRule="auto"/>
            </w:pPr>
            <w:r>
              <w:t>-1.6</w:t>
            </w:r>
          </w:p>
        </w:tc>
        <w:tc>
          <w:tcPr>
            <w:tcW w:w="850" w:type="dxa"/>
            <w:tcBorders>
              <w:bottom w:val="single" w:color="auto" w:sz="4" w:space="0"/>
            </w:tcBorders>
            <w:shd w:val="clear" w:color="auto" w:fill="auto"/>
            <w:vAlign w:val="center"/>
          </w:tcPr>
          <w:p>
            <w:pPr>
              <w:pStyle w:val="23"/>
              <w:spacing w:line="240" w:lineRule="auto"/>
            </w:pPr>
            <w:r>
              <w:t>45.1</w:t>
            </w:r>
          </w:p>
        </w:tc>
        <w:tc>
          <w:tcPr>
            <w:tcW w:w="850" w:type="dxa"/>
            <w:tcBorders>
              <w:bottom w:val="single" w:color="auto" w:sz="4" w:space="0"/>
            </w:tcBorders>
            <w:shd w:val="clear" w:color="auto" w:fill="auto"/>
            <w:vAlign w:val="center"/>
          </w:tcPr>
          <w:p>
            <w:pPr>
              <w:pStyle w:val="23"/>
              <w:spacing w:line="240" w:lineRule="auto"/>
            </w:pPr>
            <w:r>
              <w:t>-1.3</w:t>
            </w:r>
          </w:p>
        </w:tc>
        <w:tc>
          <w:tcPr>
            <w:tcW w:w="850" w:type="dxa"/>
            <w:tcBorders>
              <w:bottom w:val="single" w:color="auto" w:sz="4" w:space="0"/>
            </w:tcBorders>
            <w:shd w:val="clear" w:color="auto" w:fill="auto"/>
            <w:vAlign w:val="center"/>
          </w:tcPr>
          <w:p>
            <w:pPr>
              <w:pStyle w:val="23"/>
              <w:spacing w:line="240" w:lineRule="auto"/>
            </w:pPr>
            <w:r>
              <w:t>305.5</w:t>
            </w:r>
          </w:p>
        </w:tc>
        <w:tc>
          <w:tcPr>
            <w:tcW w:w="850" w:type="dxa"/>
            <w:tcBorders>
              <w:bottom w:val="single" w:color="auto" w:sz="4" w:space="0"/>
            </w:tcBorders>
            <w:shd w:val="clear" w:color="auto" w:fill="auto"/>
            <w:vAlign w:val="center"/>
          </w:tcPr>
          <w:p>
            <w:pPr>
              <w:pStyle w:val="23"/>
              <w:spacing w:line="240" w:lineRule="auto"/>
            </w:pPr>
            <w:r>
              <w:t>5.9</w:t>
            </w:r>
          </w:p>
        </w:tc>
        <w:tc>
          <w:tcPr>
            <w:tcW w:w="850" w:type="dxa"/>
            <w:tcBorders>
              <w:bottom w:val="single" w:color="auto" w:sz="4" w:space="0"/>
            </w:tcBorders>
            <w:shd w:val="clear" w:color="auto" w:fill="auto"/>
            <w:vAlign w:val="center"/>
          </w:tcPr>
          <w:p>
            <w:pPr>
              <w:pStyle w:val="23"/>
              <w:spacing w:line="240" w:lineRule="auto"/>
            </w:pPr>
            <w:r>
              <w:t>2111</w:t>
            </w:r>
          </w:p>
        </w:tc>
        <w:tc>
          <w:tcPr>
            <w:tcW w:w="850" w:type="dxa"/>
            <w:tcBorders>
              <w:bottom w:val="single" w:color="auto" w:sz="4" w:space="0"/>
            </w:tcBorders>
            <w:shd w:val="clear" w:color="auto" w:fill="auto"/>
            <w:vAlign w:val="center"/>
          </w:tcPr>
          <w:p>
            <w:pPr>
              <w:pStyle w:val="23"/>
              <w:spacing w:line="240" w:lineRule="auto"/>
            </w:pPr>
            <w:r>
              <w:t>94</w:t>
            </w:r>
          </w:p>
        </w:tc>
        <w:tc>
          <w:tcPr>
            <w:tcW w:w="850" w:type="dxa"/>
            <w:tcBorders>
              <w:bottom w:val="single" w:color="auto" w:sz="4" w:space="0"/>
            </w:tcBorders>
            <w:shd w:val="clear" w:color="auto" w:fill="auto"/>
            <w:vAlign w:val="center"/>
          </w:tcPr>
          <w:p>
            <w:pPr>
              <w:pStyle w:val="23"/>
              <w:spacing w:line="240" w:lineRule="auto"/>
              <w:rPr>
                <w:rFonts w:hint="default" w:eastAsia="宋体"/>
                <w:lang w:val="en-US" w:eastAsia="zh-CN"/>
              </w:rPr>
            </w:pPr>
            <w:r>
              <w:rPr>
                <w:rFonts w:hint="eastAsia" w:eastAsia="宋体"/>
                <w:lang w:val="en-US" w:eastAsia="zh-CN"/>
              </w:rPr>
              <w:t>0.7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50" w:type="dxa"/>
            <w:tcBorders>
              <w:top w:val="single" w:color="auto" w:sz="4" w:space="0"/>
            </w:tcBorders>
            <w:shd w:val="clear" w:color="auto" w:fill="auto"/>
          </w:tcPr>
          <w:p>
            <w:pPr>
              <w:pStyle w:val="23"/>
              <w:spacing w:line="240" w:lineRule="auto"/>
            </w:pPr>
            <w:r>
              <w:rPr>
                <w:rFonts w:hint="eastAsia" w:eastAsiaTheme="minorEastAsia"/>
                <w:lang w:eastAsia="zh-CN"/>
              </w:rPr>
              <w:t>A</w:t>
            </w:r>
            <w:r>
              <w:rPr>
                <w:rFonts w:eastAsiaTheme="minorEastAsia"/>
                <w:lang w:eastAsia="zh-CN"/>
              </w:rPr>
              <w:t>verage</w:t>
            </w:r>
          </w:p>
        </w:tc>
        <w:tc>
          <w:tcPr>
            <w:tcW w:w="850" w:type="dxa"/>
            <w:tcBorders>
              <w:top w:val="single" w:color="auto" w:sz="4" w:space="0"/>
            </w:tcBorders>
            <w:shd w:val="clear" w:color="auto" w:fill="auto"/>
            <w:vAlign w:val="center"/>
          </w:tcPr>
          <w:p>
            <w:pPr>
              <w:pStyle w:val="23"/>
              <w:spacing w:line="240" w:lineRule="auto"/>
            </w:pPr>
            <w:r>
              <w:rPr>
                <w:b/>
                <w:bCs/>
              </w:rPr>
              <w:t>13</w:t>
            </w:r>
          </w:p>
        </w:tc>
        <w:tc>
          <w:tcPr>
            <w:tcW w:w="850" w:type="dxa"/>
            <w:tcBorders>
              <w:top w:val="single" w:color="auto" w:sz="4" w:space="0"/>
            </w:tcBorders>
            <w:shd w:val="clear" w:color="auto" w:fill="auto"/>
            <w:vAlign w:val="center"/>
          </w:tcPr>
          <w:p>
            <w:pPr>
              <w:pStyle w:val="23"/>
              <w:spacing w:line="240" w:lineRule="auto"/>
            </w:pPr>
          </w:p>
        </w:tc>
        <w:tc>
          <w:tcPr>
            <w:tcW w:w="850" w:type="dxa"/>
            <w:tcBorders>
              <w:top w:val="single" w:color="auto" w:sz="4" w:space="0"/>
            </w:tcBorders>
            <w:shd w:val="clear" w:color="auto" w:fill="auto"/>
            <w:vAlign w:val="center"/>
          </w:tcPr>
          <w:p>
            <w:pPr>
              <w:pStyle w:val="23"/>
              <w:spacing w:line="240" w:lineRule="auto"/>
            </w:pPr>
            <w:r>
              <w:rPr>
                <w:b/>
                <w:bCs/>
              </w:rPr>
              <w:t>55</w:t>
            </w:r>
          </w:p>
        </w:tc>
        <w:tc>
          <w:tcPr>
            <w:tcW w:w="850" w:type="dxa"/>
            <w:tcBorders>
              <w:top w:val="single" w:color="auto" w:sz="4" w:space="0"/>
            </w:tcBorders>
            <w:shd w:val="clear" w:color="auto" w:fill="auto"/>
            <w:vAlign w:val="center"/>
          </w:tcPr>
          <w:p>
            <w:pPr>
              <w:pStyle w:val="23"/>
              <w:spacing w:line="240" w:lineRule="auto"/>
            </w:pPr>
          </w:p>
        </w:tc>
        <w:tc>
          <w:tcPr>
            <w:tcW w:w="850" w:type="dxa"/>
            <w:tcBorders>
              <w:top w:val="single" w:color="auto" w:sz="4" w:space="0"/>
            </w:tcBorders>
            <w:shd w:val="clear" w:color="auto" w:fill="auto"/>
            <w:vAlign w:val="center"/>
          </w:tcPr>
          <w:p>
            <w:pPr>
              <w:pStyle w:val="23"/>
              <w:spacing w:line="240" w:lineRule="auto"/>
            </w:pPr>
            <w:r>
              <w:rPr>
                <w:b/>
                <w:bCs/>
              </w:rPr>
              <w:t>334</w:t>
            </w:r>
          </w:p>
        </w:tc>
        <w:tc>
          <w:tcPr>
            <w:tcW w:w="850" w:type="dxa"/>
            <w:tcBorders>
              <w:top w:val="single" w:color="auto" w:sz="4" w:space="0"/>
            </w:tcBorders>
            <w:shd w:val="clear" w:color="auto" w:fill="auto"/>
            <w:vAlign w:val="center"/>
          </w:tcPr>
          <w:p>
            <w:pPr>
              <w:pStyle w:val="23"/>
              <w:spacing w:line="240" w:lineRule="auto"/>
            </w:pPr>
          </w:p>
        </w:tc>
        <w:tc>
          <w:tcPr>
            <w:tcW w:w="850" w:type="dxa"/>
            <w:tcBorders>
              <w:top w:val="single" w:color="auto" w:sz="4" w:space="0"/>
            </w:tcBorders>
            <w:shd w:val="clear" w:color="auto" w:fill="auto"/>
            <w:vAlign w:val="center"/>
          </w:tcPr>
          <w:p>
            <w:pPr>
              <w:pStyle w:val="23"/>
              <w:spacing w:line="240" w:lineRule="auto"/>
            </w:pPr>
            <w:r>
              <w:rPr>
                <w:b/>
                <w:bCs/>
              </w:rPr>
              <w:t>1920</w:t>
            </w:r>
          </w:p>
        </w:tc>
        <w:tc>
          <w:tcPr>
            <w:tcW w:w="850" w:type="dxa"/>
            <w:tcBorders>
              <w:top w:val="single" w:color="auto" w:sz="4" w:space="0"/>
            </w:tcBorders>
            <w:shd w:val="clear" w:color="auto" w:fill="auto"/>
            <w:vAlign w:val="center"/>
          </w:tcPr>
          <w:p>
            <w:pPr>
              <w:pStyle w:val="23"/>
              <w:spacing w:line="240" w:lineRule="auto"/>
            </w:pPr>
          </w:p>
        </w:tc>
        <w:tc>
          <w:tcPr>
            <w:tcW w:w="850" w:type="dxa"/>
            <w:tcBorders>
              <w:top w:val="single" w:color="auto" w:sz="4" w:space="0"/>
            </w:tcBorders>
            <w:shd w:val="clear" w:color="auto" w:fill="auto"/>
            <w:vAlign w:val="center"/>
          </w:tcPr>
          <w:p>
            <w:pPr>
              <w:pStyle w:val="23"/>
              <w:spacing w:line="240" w:lineRule="auto"/>
            </w:pPr>
          </w:p>
        </w:tc>
      </w:tr>
    </w:tbl>
    <w:p>
      <w:pPr>
        <w:rPr>
          <w:rFonts w:ascii="Palatino Linotype" w:hAnsi="Palatino Linotype"/>
          <w:sz w:val="20"/>
          <w:szCs w:val="20"/>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4NzIyN2MxYTlmMzQ1NGE2MjU5NWRkMjhlOGMxYTAifQ=="/>
  </w:docVars>
  <w:rsids>
    <w:rsidRoot w:val="06F567B6"/>
    <w:rsid w:val="0008423E"/>
    <w:rsid w:val="000960F5"/>
    <w:rsid w:val="000F74D7"/>
    <w:rsid w:val="001A402A"/>
    <w:rsid w:val="00233F81"/>
    <w:rsid w:val="002C7E56"/>
    <w:rsid w:val="003452C2"/>
    <w:rsid w:val="005A0275"/>
    <w:rsid w:val="005C24E1"/>
    <w:rsid w:val="00635155"/>
    <w:rsid w:val="00757D6F"/>
    <w:rsid w:val="00792EE6"/>
    <w:rsid w:val="00827A0F"/>
    <w:rsid w:val="008B67F1"/>
    <w:rsid w:val="00910FD7"/>
    <w:rsid w:val="00935BAA"/>
    <w:rsid w:val="009F3DF4"/>
    <w:rsid w:val="00A20D17"/>
    <w:rsid w:val="00A63087"/>
    <w:rsid w:val="00C33BA8"/>
    <w:rsid w:val="00C377DC"/>
    <w:rsid w:val="00D05BCE"/>
    <w:rsid w:val="00D703F8"/>
    <w:rsid w:val="00D97C76"/>
    <w:rsid w:val="00DB3551"/>
    <w:rsid w:val="00E366B1"/>
    <w:rsid w:val="00F36ACE"/>
    <w:rsid w:val="00FB0F2E"/>
    <w:rsid w:val="00FE77BC"/>
    <w:rsid w:val="06F567B6"/>
    <w:rsid w:val="14AD6EAE"/>
    <w:rsid w:val="1C542F91"/>
    <w:rsid w:val="2B1D0C0D"/>
    <w:rsid w:val="3C0D36BC"/>
    <w:rsid w:val="4A13033D"/>
    <w:rsid w:val="50775C17"/>
    <w:rsid w:val="64562148"/>
    <w:rsid w:val="78077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7"/>
    <w:qFormat/>
    <w:uiPriority w:val="0"/>
    <w:pPr>
      <w:tabs>
        <w:tab w:val="center" w:pos="4153"/>
        <w:tab w:val="right" w:pos="8306"/>
      </w:tabs>
      <w:snapToGrid w:val="0"/>
      <w:jc w:val="left"/>
    </w:pPr>
    <w:rPr>
      <w:sz w:val="18"/>
      <w:szCs w:val="18"/>
    </w:rPr>
  </w:style>
  <w:style w:type="paragraph" w:styleId="4">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character" w:styleId="7">
    <w:name w:val="FollowedHyperlink"/>
    <w:basedOn w:val="6"/>
    <w:qFormat/>
    <w:uiPriority w:val="0"/>
    <w:rPr>
      <w:color w:val="954F72"/>
      <w:u w:val="single"/>
    </w:rPr>
  </w:style>
  <w:style w:type="character" w:styleId="8">
    <w:name w:val="Hyperlink"/>
    <w:unhideWhenUsed/>
    <w:qFormat/>
    <w:uiPriority w:val="99"/>
    <w:rPr>
      <w:color w:val="0000FF"/>
      <w:u w:val="single"/>
    </w:rPr>
  </w:style>
  <w:style w:type="paragraph" w:customStyle="1" w:styleId="9">
    <w:name w:val="Default"/>
    <w:qFormat/>
    <w:uiPriority w:val="0"/>
    <w:pPr>
      <w:autoSpaceDE w:val="0"/>
      <w:autoSpaceDN w:val="0"/>
      <w:adjustRightInd w:val="0"/>
    </w:pPr>
    <w:rPr>
      <w:rFonts w:ascii="Times New Roman" w:hAnsi="Times New Roman" w:cs="Times New Roman" w:eastAsiaTheme="minorEastAsia"/>
      <w:color w:val="000000"/>
      <w:sz w:val="24"/>
      <w:szCs w:val="24"/>
      <w:lang w:val="en-US" w:eastAsia="zh-CN" w:bidi="ar-SA"/>
    </w:rPr>
  </w:style>
  <w:style w:type="paragraph" w:customStyle="1" w:styleId="10">
    <w:name w:val="MDPI_5.2_figure"/>
    <w:basedOn w:val="1"/>
    <w:qFormat/>
    <w:uiPriority w:val="0"/>
    <w:pPr>
      <w:widowControl/>
      <w:snapToGrid w:val="0"/>
      <w:jc w:val="center"/>
    </w:pPr>
    <w:rPr>
      <w:rFonts w:ascii="Palatino Linotype" w:hAnsi="Palatino Linotype" w:eastAsia="Times New Roman"/>
      <w:color w:val="000000"/>
      <w:kern w:val="0"/>
      <w:sz w:val="24"/>
      <w:szCs w:val="20"/>
    </w:rPr>
  </w:style>
  <w:style w:type="paragraph" w:customStyle="1" w:styleId="11">
    <w:name w:val="MDPI_1.4_history"/>
    <w:basedOn w:val="1"/>
    <w:next w:val="1"/>
    <w:qFormat/>
    <w:uiPriority w:val="0"/>
    <w:pPr>
      <w:widowControl/>
      <w:adjustRightInd w:val="0"/>
      <w:snapToGrid w:val="0"/>
      <w:spacing w:before="120" w:line="200" w:lineRule="atLeast"/>
      <w:ind w:left="113"/>
      <w:jc w:val="left"/>
    </w:pPr>
    <w:rPr>
      <w:rFonts w:ascii="Palatino Linotype" w:hAnsi="Palatino Linotype" w:eastAsia="Times New Roman"/>
      <w:color w:val="000000"/>
      <w:kern w:val="0"/>
      <w:sz w:val="18"/>
      <w:szCs w:val="20"/>
    </w:rPr>
  </w:style>
  <w:style w:type="paragraph" w:customStyle="1" w:styleId="12">
    <w:name w:val="MDPI_1.1_article_type"/>
    <w:basedOn w:val="1"/>
    <w:qFormat/>
    <w:uiPriority w:val="0"/>
    <w:pPr>
      <w:widowControl/>
      <w:adjustRightInd w:val="0"/>
      <w:snapToGrid w:val="0"/>
      <w:spacing w:before="240"/>
      <w:jc w:val="left"/>
    </w:pPr>
    <w:rPr>
      <w:rFonts w:ascii="Palatino Linotype" w:hAnsi="Palatino Linotype" w:eastAsia="Times New Roman"/>
      <w:i/>
      <w:color w:val="000000"/>
      <w:kern w:val="0"/>
      <w:sz w:val="20"/>
      <w:szCs w:val="22"/>
    </w:rPr>
  </w:style>
  <w:style w:type="paragraph" w:customStyle="1" w:styleId="13">
    <w:name w:val="MDPI_1.2_title"/>
    <w:basedOn w:val="1"/>
    <w:qFormat/>
    <w:uiPriority w:val="0"/>
    <w:pPr>
      <w:widowControl/>
      <w:adjustRightInd w:val="0"/>
      <w:snapToGrid w:val="0"/>
      <w:spacing w:after="240" w:line="400" w:lineRule="exact"/>
      <w:jc w:val="left"/>
    </w:pPr>
    <w:rPr>
      <w:rFonts w:ascii="Palatino Linotype" w:hAnsi="Palatino Linotype" w:eastAsia="Times New Roman"/>
      <w:b/>
      <w:color w:val="000000"/>
      <w:kern w:val="0"/>
      <w:sz w:val="36"/>
      <w:szCs w:val="20"/>
    </w:rPr>
  </w:style>
  <w:style w:type="paragraph" w:customStyle="1" w:styleId="14">
    <w:name w:val="MDPI_1.3_authornames"/>
    <w:basedOn w:val="1"/>
    <w:next w:val="1"/>
    <w:qFormat/>
    <w:uiPriority w:val="0"/>
    <w:pPr>
      <w:widowControl/>
      <w:adjustRightInd w:val="0"/>
      <w:snapToGrid w:val="0"/>
      <w:spacing w:after="120" w:line="260" w:lineRule="atLeast"/>
      <w:jc w:val="left"/>
    </w:pPr>
    <w:rPr>
      <w:rFonts w:ascii="Palatino Linotype" w:hAnsi="Palatino Linotype" w:eastAsia="Times New Roman"/>
      <w:b/>
      <w:color w:val="000000"/>
      <w:kern w:val="0"/>
      <w:sz w:val="20"/>
      <w:szCs w:val="22"/>
    </w:rPr>
  </w:style>
  <w:style w:type="paragraph" w:customStyle="1" w:styleId="15">
    <w:name w:val="MDPI_1.6_affiliation"/>
    <w:basedOn w:val="1"/>
    <w:qFormat/>
    <w:uiPriority w:val="0"/>
    <w:pPr>
      <w:widowControl/>
      <w:adjustRightInd w:val="0"/>
      <w:snapToGrid w:val="0"/>
      <w:spacing w:line="200" w:lineRule="atLeast"/>
      <w:ind w:left="311" w:hanging="198"/>
      <w:jc w:val="left"/>
    </w:pPr>
    <w:rPr>
      <w:rFonts w:ascii="Palatino Linotype" w:hAnsi="Palatino Linotype" w:eastAsia="Times New Roman"/>
      <w:color w:val="000000"/>
      <w:kern w:val="0"/>
      <w:sz w:val="18"/>
      <w:szCs w:val="18"/>
    </w:rPr>
  </w:style>
  <w:style w:type="character" w:customStyle="1" w:styleId="16">
    <w:name w:val="页眉 字符"/>
    <w:basedOn w:val="6"/>
    <w:link w:val="4"/>
    <w:qFormat/>
    <w:uiPriority w:val="0"/>
    <w:rPr>
      <w:rFonts w:ascii="Times New Roman" w:hAnsi="Times New Roman" w:cs="Times New Roman"/>
      <w:kern w:val="2"/>
      <w:sz w:val="18"/>
      <w:szCs w:val="18"/>
    </w:rPr>
  </w:style>
  <w:style w:type="character" w:customStyle="1" w:styleId="17">
    <w:name w:val="页脚 字符"/>
    <w:basedOn w:val="6"/>
    <w:link w:val="3"/>
    <w:qFormat/>
    <w:uiPriority w:val="0"/>
    <w:rPr>
      <w:rFonts w:ascii="Times New Roman" w:hAnsi="Times New Roman" w:cs="Times New Roman"/>
      <w:kern w:val="2"/>
      <w:sz w:val="18"/>
      <w:szCs w:val="18"/>
    </w:rPr>
  </w:style>
  <w:style w:type="paragraph" w:customStyle="1" w:styleId="18">
    <w:name w:val="MDPI_6.1_Citation"/>
    <w:qFormat/>
    <w:uiPriority w:val="0"/>
    <w:pPr>
      <w:adjustRightInd w:val="0"/>
      <w:snapToGrid w:val="0"/>
      <w:spacing w:line="240" w:lineRule="atLeast"/>
      <w:ind w:right="113"/>
    </w:pPr>
    <w:rPr>
      <w:rFonts w:ascii="Palatino Linotype" w:hAnsi="Palatino Linotype" w:eastAsia="宋体" w:cs="Cordia New"/>
      <w:sz w:val="14"/>
      <w:szCs w:val="22"/>
      <w:lang w:val="en-US" w:eastAsia="zh-CN" w:bidi="ar-SA"/>
    </w:rPr>
  </w:style>
  <w:style w:type="paragraph" w:customStyle="1" w:styleId="19">
    <w:name w:val="MDPI_6.3_Notes"/>
    <w:qFormat/>
    <w:uiPriority w:val="0"/>
    <w:pPr>
      <w:adjustRightInd w:val="0"/>
      <w:snapToGrid w:val="0"/>
      <w:spacing w:after="120" w:line="240" w:lineRule="atLeast"/>
      <w:ind w:right="113"/>
    </w:pPr>
    <w:rPr>
      <w:rFonts w:ascii="Palatino Linotype" w:hAnsi="Palatino Linotype" w:eastAsia="宋体" w:cs="Times New Roman"/>
      <w:snapToGrid w:val="0"/>
      <w:color w:val="000000"/>
      <w:sz w:val="14"/>
      <w:lang w:val="en-US" w:eastAsia="en-US" w:bidi="en-US"/>
    </w:rPr>
  </w:style>
  <w:style w:type="paragraph" w:customStyle="1" w:styleId="20">
    <w:name w:val="MDPI_1.5_academic_editor"/>
    <w:qFormat/>
    <w:uiPriority w:val="0"/>
    <w:pPr>
      <w:adjustRightInd w:val="0"/>
      <w:snapToGrid w:val="0"/>
      <w:spacing w:before="240" w:line="240" w:lineRule="atLeast"/>
      <w:ind w:right="113"/>
    </w:pPr>
    <w:rPr>
      <w:rFonts w:ascii="Palatino Linotype" w:hAnsi="Palatino Linotype" w:eastAsia="Times New Roman" w:cs="Times New Roman"/>
      <w:color w:val="000000"/>
      <w:sz w:val="14"/>
      <w:szCs w:val="22"/>
      <w:lang w:val="en-US" w:eastAsia="de-DE" w:bidi="en-US"/>
    </w:rPr>
  </w:style>
  <w:style w:type="character" w:customStyle="1" w:styleId="21">
    <w:name w:val="Unresolved Mention"/>
    <w:basedOn w:val="6"/>
    <w:semiHidden/>
    <w:unhideWhenUsed/>
    <w:qFormat/>
    <w:uiPriority w:val="99"/>
    <w:rPr>
      <w:color w:val="605E5C"/>
      <w:shd w:val="clear" w:color="auto" w:fill="E1DFDD"/>
    </w:rPr>
  </w:style>
  <w:style w:type="paragraph" w:customStyle="1" w:styleId="22">
    <w:name w:val="MDPI_4.1_table_caption"/>
    <w:qFormat/>
    <w:uiPriority w:val="0"/>
    <w:pPr>
      <w:adjustRightInd w:val="0"/>
      <w:snapToGrid w:val="0"/>
      <w:spacing w:before="240" w:after="120" w:line="228" w:lineRule="auto"/>
      <w:ind w:left="2608"/>
      <w:jc w:val="both"/>
    </w:pPr>
    <w:rPr>
      <w:rFonts w:ascii="Palatino Linotype" w:hAnsi="Palatino Linotype" w:eastAsia="Times New Roman" w:cs="Cordia New"/>
      <w:color w:val="000000"/>
      <w:sz w:val="18"/>
      <w:szCs w:val="22"/>
      <w:lang w:val="en-US" w:eastAsia="de-DE" w:bidi="en-US"/>
    </w:rPr>
  </w:style>
  <w:style w:type="paragraph" w:customStyle="1" w:styleId="23">
    <w:name w:val="MDPI_4.2_table_body"/>
    <w:qFormat/>
    <w:uiPriority w:val="0"/>
    <w:pPr>
      <w:adjustRightInd w:val="0"/>
      <w:snapToGrid w:val="0"/>
      <w:spacing w:line="260" w:lineRule="atLeast"/>
      <w:jc w:val="center"/>
    </w:pPr>
    <w:rPr>
      <w:rFonts w:ascii="Palatino Linotype" w:hAnsi="Palatino Linotype" w:eastAsia="Times New Roman" w:cs="Times New Roman"/>
      <w:snapToGrid w:val="0"/>
      <w:color w:val="000000"/>
      <w:lang w:val="en-US" w:eastAsia="de-DE" w:bidi="en-U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DF4F7-073A-4B2D-8B3B-943311A16F13}">
  <ds:schemaRefs/>
</ds:datastoreItem>
</file>

<file path=docProps/app.xml><?xml version="1.0" encoding="utf-8"?>
<Properties xmlns="http://schemas.openxmlformats.org/officeDocument/2006/extended-properties" xmlns:vt="http://schemas.openxmlformats.org/officeDocument/2006/docPropsVTypes">
  <Template>Normal</Template>
  <Pages>4</Pages>
  <Words>456</Words>
  <Characters>2508</Characters>
  <Lines>41</Lines>
  <Paragraphs>12</Paragraphs>
  <TotalTime>2</TotalTime>
  <ScaleCrop>false</ScaleCrop>
  <LinksUpToDate>false</LinksUpToDate>
  <CharactersWithSpaces>2952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2021-05-03T06:59:00Z</dcterms:created>
  <dc:creator>Tim Tse</dc:creator>
  <cp:lastModifiedBy>Tim Tse</cp:lastModifiedBy>
  <dcterms:modified xsi:type="dcterms:W3CDTF">2023-04-12T02:34:47Z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FF02282C183C47E5811EE727946FDFC7</vt:lpwstr>
  </property>
</Properties>
</file>