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4A175A" w14:textId="78D90C67" w:rsidR="00B21887" w:rsidRDefault="00B21887"/>
    <w:p w14:paraId="421F5A2A" w14:textId="098993F5" w:rsidR="006C07D2" w:rsidRDefault="00965AFF" w:rsidP="006C07D2">
      <w:r w:rsidRPr="009342D3">
        <w:rPr>
          <w:b/>
          <w:bCs/>
        </w:rPr>
        <w:t xml:space="preserve">Supplemental </w:t>
      </w:r>
      <w:r w:rsidR="002F1090" w:rsidRPr="009342D3">
        <w:rPr>
          <w:b/>
          <w:bCs/>
        </w:rPr>
        <w:t>Table 1</w:t>
      </w:r>
      <w:r w:rsidR="00CE3BAB" w:rsidRPr="009342D3">
        <w:rPr>
          <w:b/>
          <w:bCs/>
        </w:rPr>
        <w:t>.</w:t>
      </w:r>
      <w:r w:rsidR="00CE3BAB">
        <w:t xml:space="preserve"> Subject characteristics at baseline</w:t>
      </w:r>
      <w:r w:rsidR="005B2439">
        <w:t xml:space="preserve"> (n = 20).</w:t>
      </w:r>
      <w:r w:rsidR="006C07D2">
        <w:t xml:space="preserve"> Data are Mean </w:t>
      </w:r>
      <w:r w:rsidR="006C07D2">
        <w:rPr>
          <w:rFonts w:cstheme="minorHAnsi"/>
        </w:rPr>
        <w:t>±</w:t>
      </w:r>
      <w:r w:rsidR="006C07D2">
        <w:t xml:space="preserve"> SD, independent t-test.</w:t>
      </w:r>
    </w:p>
    <w:tbl>
      <w:tblPr>
        <w:tblStyle w:val="TableGrid"/>
        <w:tblW w:w="0" w:type="auto"/>
        <w:tblLook w:val="04A0" w:firstRow="1" w:lastRow="0" w:firstColumn="1" w:lastColumn="0" w:noHBand="0" w:noVBand="1"/>
      </w:tblPr>
      <w:tblGrid>
        <w:gridCol w:w="2342"/>
        <w:gridCol w:w="2177"/>
        <w:gridCol w:w="2319"/>
        <w:gridCol w:w="2178"/>
      </w:tblGrid>
      <w:tr w:rsidR="006C07D2" w14:paraId="1F41FB17" w14:textId="77777777" w:rsidTr="00393A67">
        <w:tc>
          <w:tcPr>
            <w:tcW w:w="2342" w:type="dxa"/>
            <w:vMerge w:val="restart"/>
          </w:tcPr>
          <w:p w14:paraId="47D2C6D6" w14:textId="40C2C5FD" w:rsidR="006C07D2" w:rsidRDefault="009438A6" w:rsidP="00393A67">
            <w:r>
              <w:t>Parameter</w:t>
            </w:r>
          </w:p>
        </w:tc>
        <w:tc>
          <w:tcPr>
            <w:tcW w:w="4496" w:type="dxa"/>
            <w:gridSpan w:val="2"/>
          </w:tcPr>
          <w:p w14:paraId="7C22E7D0" w14:textId="77777777" w:rsidR="006C07D2" w:rsidRDefault="006C07D2" w:rsidP="00393A67">
            <w:pPr>
              <w:jc w:val="center"/>
            </w:pPr>
            <w:r>
              <w:t>Group</w:t>
            </w:r>
          </w:p>
        </w:tc>
        <w:tc>
          <w:tcPr>
            <w:tcW w:w="2178" w:type="dxa"/>
          </w:tcPr>
          <w:p w14:paraId="6224223A" w14:textId="77777777" w:rsidR="006C07D2" w:rsidRDefault="006C07D2" w:rsidP="00393A67">
            <w:r>
              <w:t>P value</w:t>
            </w:r>
          </w:p>
        </w:tc>
      </w:tr>
      <w:tr w:rsidR="006C07D2" w14:paraId="27135905" w14:textId="77777777" w:rsidTr="00393A67">
        <w:tc>
          <w:tcPr>
            <w:tcW w:w="2342" w:type="dxa"/>
            <w:vMerge/>
          </w:tcPr>
          <w:p w14:paraId="414A6A09" w14:textId="77777777" w:rsidR="006C07D2" w:rsidRDefault="006C07D2" w:rsidP="00393A67"/>
        </w:tc>
        <w:tc>
          <w:tcPr>
            <w:tcW w:w="2177" w:type="dxa"/>
          </w:tcPr>
          <w:p w14:paraId="5ED2BC73" w14:textId="3370DCF8" w:rsidR="006C07D2" w:rsidRDefault="006C07D2" w:rsidP="00393A67">
            <w:r>
              <w:t>AB</w:t>
            </w:r>
            <w:r w:rsidR="00DD3677">
              <w:t xml:space="preserve"> n = 10</w:t>
            </w:r>
          </w:p>
        </w:tc>
        <w:tc>
          <w:tcPr>
            <w:tcW w:w="2319" w:type="dxa"/>
          </w:tcPr>
          <w:p w14:paraId="5594782B" w14:textId="00B76E84" w:rsidR="006C07D2" w:rsidRDefault="006C07D2" w:rsidP="00393A67">
            <w:r>
              <w:t>BA</w:t>
            </w:r>
            <w:r w:rsidR="00DD3677">
              <w:t xml:space="preserve"> n = 10</w:t>
            </w:r>
          </w:p>
        </w:tc>
        <w:tc>
          <w:tcPr>
            <w:tcW w:w="2178" w:type="dxa"/>
          </w:tcPr>
          <w:p w14:paraId="3BD2F525" w14:textId="77777777" w:rsidR="006C07D2" w:rsidRDefault="006C07D2" w:rsidP="00393A67"/>
        </w:tc>
      </w:tr>
      <w:tr w:rsidR="006C07D2" w14:paraId="07AA433A" w14:textId="77777777" w:rsidTr="00393A67">
        <w:tc>
          <w:tcPr>
            <w:tcW w:w="2342" w:type="dxa"/>
          </w:tcPr>
          <w:p w14:paraId="2C4AE0B8" w14:textId="77777777" w:rsidR="006C07D2" w:rsidRDefault="006C07D2" w:rsidP="00393A67">
            <w:r>
              <w:t>Height (cm)</w:t>
            </w:r>
          </w:p>
        </w:tc>
        <w:tc>
          <w:tcPr>
            <w:tcW w:w="2177" w:type="dxa"/>
          </w:tcPr>
          <w:p w14:paraId="4F9BCCC2" w14:textId="77777777" w:rsidR="006C07D2" w:rsidRDefault="006C07D2" w:rsidP="00393A67">
            <w:r>
              <w:t xml:space="preserve">166.25 </w:t>
            </w:r>
            <w:r>
              <w:rPr>
                <w:rFonts w:cstheme="minorHAnsi"/>
              </w:rPr>
              <w:t xml:space="preserve">± </w:t>
            </w:r>
            <w:r>
              <w:t>11.49</w:t>
            </w:r>
          </w:p>
        </w:tc>
        <w:tc>
          <w:tcPr>
            <w:tcW w:w="2319" w:type="dxa"/>
          </w:tcPr>
          <w:p w14:paraId="270B071E" w14:textId="77777777" w:rsidR="006C07D2" w:rsidRDefault="006C07D2" w:rsidP="00393A67">
            <w:r>
              <w:t xml:space="preserve">171 </w:t>
            </w:r>
            <w:r>
              <w:rPr>
                <w:rFonts w:cstheme="minorHAnsi"/>
              </w:rPr>
              <w:t>±</w:t>
            </w:r>
            <w:r>
              <w:t xml:space="preserve"> 11.08</w:t>
            </w:r>
          </w:p>
        </w:tc>
        <w:tc>
          <w:tcPr>
            <w:tcW w:w="2178" w:type="dxa"/>
          </w:tcPr>
          <w:p w14:paraId="6D1CDF2A" w14:textId="77777777" w:rsidR="006C07D2" w:rsidRDefault="006C07D2" w:rsidP="00393A67">
            <w:r>
              <w:t>.452</w:t>
            </w:r>
          </w:p>
        </w:tc>
      </w:tr>
      <w:tr w:rsidR="006C07D2" w14:paraId="6C8EE3A6" w14:textId="77777777" w:rsidTr="00393A67">
        <w:tc>
          <w:tcPr>
            <w:tcW w:w="2342" w:type="dxa"/>
          </w:tcPr>
          <w:p w14:paraId="29E1AA04" w14:textId="77777777" w:rsidR="006C07D2" w:rsidRDefault="006C07D2" w:rsidP="00393A67">
            <w:r>
              <w:t>Weight (kg)</w:t>
            </w:r>
          </w:p>
        </w:tc>
        <w:tc>
          <w:tcPr>
            <w:tcW w:w="2177" w:type="dxa"/>
          </w:tcPr>
          <w:p w14:paraId="514419CB" w14:textId="77777777" w:rsidR="006C07D2" w:rsidRDefault="006C07D2" w:rsidP="00393A67">
            <w:r>
              <w:t xml:space="preserve">74.25 </w:t>
            </w:r>
            <w:r>
              <w:rPr>
                <w:rFonts w:cstheme="minorHAnsi"/>
              </w:rPr>
              <w:t>±</w:t>
            </w:r>
            <w:r>
              <w:t xml:space="preserve"> 10.8</w:t>
            </w:r>
          </w:p>
        </w:tc>
        <w:tc>
          <w:tcPr>
            <w:tcW w:w="2319" w:type="dxa"/>
          </w:tcPr>
          <w:p w14:paraId="3C9E5F62" w14:textId="77777777" w:rsidR="006C07D2" w:rsidRDefault="006C07D2" w:rsidP="00393A67">
            <w:r>
              <w:t xml:space="preserve">70.50 </w:t>
            </w:r>
            <w:r>
              <w:rPr>
                <w:rFonts w:cstheme="minorHAnsi"/>
              </w:rPr>
              <w:t xml:space="preserve">± </w:t>
            </w:r>
            <w:r>
              <w:t>16.94</w:t>
            </w:r>
          </w:p>
        </w:tc>
        <w:tc>
          <w:tcPr>
            <w:tcW w:w="2178" w:type="dxa"/>
          </w:tcPr>
          <w:p w14:paraId="22BDF5E4" w14:textId="77777777" w:rsidR="006C07D2" w:rsidRDefault="006C07D2" w:rsidP="00393A67">
            <w:r>
              <w:t>.622</w:t>
            </w:r>
          </w:p>
        </w:tc>
      </w:tr>
      <w:tr w:rsidR="006C07D2" w14:paraId="45CD20CA" w14:textId="77777777" w:rsidTr="00393A67">
        <w:tc>
          <w:tcPr>
            <w:tcW w:w="2342" w:type="dxa"/>
          </w:tcPr>
          <w:p w14:paraId="40C03D82" w14:textId="77777777" w:rsidR="006C07D2" w:rsidRDefault="006C07D2" w:rsidP="00393A67">
            <w:r>
              <w:t>BMI</w:t>
            </w:r>
          </w:p>
        </w:tc>
        <w:tc>
          <w:tcPr>
            <w:tcW w:w="2177" w:type="dxa"/>
          </w:tcPr>
          <w:p w14:paraId="2A0474C7" w14:textId="77777777" w:rsidR="006C07D2" w:rsidRDefault="006C07D2" w:rsidP="00393A67">
            <w:r>
              <w:t xml:space="preserve">24.75 </w:t>
            </w:r>
            <w:r>
              <w:rPr>
                <w:rFonts w:cstheme="minorHAnsi"/>
              </w:rPr>
              <w:t>±</w:t>
            </w:r>
            <w:r>
              <w:t xml:space="preserve"> 2.76</w:t>
            </w:r>
          </w:p>
        </w:tc>
        <w:tc>
          <w:tcPr>
            <w:tcW w:w="2319" w:type="dxa"/>
          </w:tcPr>
          <w:p w14:paraId="0800B3E3" w14:textId="77777777" w:rsidR="006C07D2" w:rsidRDefault="006C07D2" w:rsidP="00393A67">
            <w:r>
              <w:t xml:space="preserve">23.83 </w:t>
            </w:r>
            <w:r>
              <w:rPr>
                <w:rFonts w:cstheme="minorHAnsi"/>
              </w:rPr>
              <w:t>±</w:t>
            </w:r>
            <w:r>
              <w:t xml:space="preserve"> 2.13</w:t>
            </w:r>
          </w:p>
        </w:tc>
        <w:tc>
          <w:tcPr>
            <w:tcW w:w="2178" w:type="dxa"/>
          </w:tcPr>
          <w:p w14:paraId="1E01CAC8" w14:textId="77777777" w:rsidR="006C07D2" w:rsidRDefault="006C07D2" w:rsidP="00393A67">
            <w:r>
              <w:t>.498</w:t>
            </w:r>
          </w:p>
        </w:tc>
      </w:tr>
      <w:tr w:rsidR="006C07D2" w14:paraId="3B28F60E" w14:textId="77777777" w:rsidTr="00393A67">
        <w:tc>
          <w:tcPr>
            <w:tcW w:w="2342" w:type="dxa"/>
          </w:tcPr>
          <w:p w14:paraId="696FBFD2" w14:textId="77777777" w:rsidR="006C07D2" w:rsidRDefault="006C07D2" w:rsidP="00393A67">
            <w:r>
              <w:t>Age (years)</w:t>
            </w:r>
          </w:p>
        </w:tc>
        <w:tc>
          <w:tcPr>
            <w:tcW w:w="2177" w:type="dxa"/>
          </w:tcPr>
          <w:p w14:paraId="7F1EBE57" w14:textId="77777777" w:rsidR="006C07D2" w:rsidRDefault="006C07D2" w:rsidP="00393A67">
            <w:r>
              <w:t xml:space="preserve">46.13 </w:t>
            </w:r>
            <w:r>
              <w:rPr>
                <w:rFonts w:cstheme="minorHAnsi"/>
              </w:rPr>
              <w:t xml:space="preserve">± </w:t>
            </w:r>
            <w:r>
              <w:t>9.97</w:t>
            </w:r>
          </w:p>
        </w:tc>
        <w:tc>
          <w:tcPr>
            <w:tcW w:w="2319" w:type="dxa"/>
          </w:tcPr>
          <w:p w14:paraId="597914C0" w14:textId="77777777" w:rsidR="006C07D2" w:rsidRDefault="006C07D2" w:rsidP="00393A67">
            <w:r>
              <w:t xml:space="preserve">38.17 </w:t>
            </w:r>
            <w:r>
              <w:rPr>
                <w:rFonts w:cstheme="minorHAnsi"/>
              </w:rPr>
              <w:t>±</w:t>
            </w:r>
            <w:r>
              <w:t xml:space="preserve"> 14.87</w:t>
            </w:r>
          </w:p>
        </w:tc>
        <w:tc>
          <w:tcPr>
            <w:tcW w:w="2178" w:type="dxa"/>
          </w:tcPr>
          <w:p w14:paraId="151E016A" w14:textId="77777777" w:rsidR="006C07D2" w:rsidRDefault="006C07D2" w:rsidP="00393A67">
            <w:r>
              <w:t>.253</w:t>
            </w:r>
          </w:p>
        </w:tc>
      </w:tr>
      <w:tr w:rsidR="006C07D2" w14:paraId="705EAF77" w14:textId="77777777" w:rsidTr="00393A67">
        <w:tc>
          <w:tcPr>
            <w:tcW w:w="2342" w:type="dxa"/>
          </w:tcPr>
          <w:p w14:paraId="2D7459EB" w14:textId="063C1DEA" w:rsidR="006C07D2" w:rsidRDefault="009438A6" w:rsidP="00393A67">
            <w:r>
              <w:t>Sex</w:t>
            </w:r>
            <w:r w:rsidR="006C07D2">
              <w:t xml:space="preserve"> (M</w:t>
            </w:r>
            <w:r>
              <w:t>ale</w:t>
            </w:r>
            <w:r w:rsidR="006C07D2">
              <w:t>/F</w:t>
            </w:r>
            <w:r>
              <w:t>emale</w:t>
            </w:r>
            <w:r w:rsidR="006C07D2">
              <w:t>)</w:t>
            </w:r>
          </w:p>
        </w:tc>
        <w:tc>
          <w:tcPr>
            <w:tcW w:w="2177" w:type="dxa"/>
          </w:tcPr>
          <w:p w14:paraId="63AA5640" w14:textId="77777777" w:rsidR="006C07D2" w:rsidRDefault="006C07D2" w:rsidP="00393A67">
            <w:r>
              <w:t>6F/2M</w:t>
            </w:r>
          </w:p>
        </w:tc>
        <w:tc>
          <w:tcPr>
            <w:tcW w:w="2319" w:type="dxa"/>
          </w:tcPr>
          <w:p w14:paraId="18BBB2D7" w14:textId="77777777" w:rsidR="006C07D2" w:rsidRDefault="006C07D2" w:rsidP="00393A67">
            <w:r>
              <w:t>4F/2M</w:t>
            </w:r>
          </w:p>
        </w:tc>
        <w:tc>
          <w:tcPr>
            <w:tcW w:w="2178" w:type="dxa"/>
          </w:tcPr>
          <w:p w14:paraId="73C8908F" w14:textId="77777777" w:rsidR="006C07D2" w:rsidRDefault="006C07D2" w:rsidP="00393A67">
            <w:r>
              <w:t>.761</w:t>
            </w:r>
          </w:p>
        </w:tc>
      </w:tr>
    </w:tbl>
    <w:p w14:paraId="39BDD19E" w14:textId="2EF2D925" w:rsidR="006C07D2" w:rsidRDefault="006C07D2"/>
    <w:p w14:paraId="38B71890" w14:textId="6AD716CB" w:rsidR="00F445AF" w:rsidRDefault="00F445AF" w:rsidP="00F445AF">
      <w:r w:rsidRPr="00441E2B">
        <w:rPr>
          <w:b/>
          <w:bCs/>
        </w:rPr>
        <w:t xml:space="preserve">Supplemental </w:t>
      </w:r>
      <w:r w:rsidR="00DA4FC7" w:rsidRPr="00441E2B">
        <w:rPr>
          <w:b/>
          <w:bCs/>
        </w:rPr>
        <w:t>Table 2</w:t>
      </w:r>
      <w:r>
        <w:t>. Nutritional information of the MOJU Prebiotic Gut Shot per 60ml and 100ml</w:t>
      </w:r>
    </w:p>
    <w:tbl>
      <w:tblPr>
        <w:tblStyle w:val="TableGrid"/>
        <w:tblW w:w="0" w:type="auto"/>
        <w:tblLook w:val="04A0" w:firstRow="1" w:lastRow="0" w:firstColumn="1" w:lastColumn="0" w:noHBand="0" w:noVBand="1"/>
      </w:tblPr>
      <w:tblGrid>
        <w:gridCol w:w="3006"/>
        <w:gridCol w:w="3005"/>
        <w:gridCol w:w="3005"/>
      </w:tblGrid>
      <w:tr w:rsidR="00F445AF" w:rsidRPr="00737D44" w14:paraId="3894186D" w14:textId="77777777" w:rsidTr="00393A67">
        <w:tc>
          <w:tcPr>
            <w:tcW w:w="3006" w:type="dxa"/>
          </w:tcPr>
          <w:p w14:paraId="6336227A" w14:textId="77777777" w:rsidR="00F445AF" w:rsidRPr="00737D44" w:rsidRDefault="00F445AF" w:rsidP="00393A67">
            <w:pPr>
              <w:rPr>
                <w:b/>
                <w:bCs/>
              </w:rPr>
            </w:pPr>
            <w:r w:rsidRPr="00737D44">
              <w:rPr>
                <w:b/>
                <w:bCs/>
              </w:rPr>
              <w:t>Nutrients</w:t>
            </w:r>
          </w:p>
        </w:tc>
        <w:tc>
          <w:tcPr>
            <w:tcW w:w="3005" w:type="dxa"/>
          </w:tcPr>
          <w:p w14:paraId="2ED59E2E" w14:textId="77777777" w:rsidR="00F445AF" w:rsidRPr="00737D44" w:rsidRDefault="00F445AF" w:rsidP="00393A67">
            <w:pPr>
              <w:rPr>
                <w:b/>
                <w:bCs/>
              </w:rPr>
            </w:pPr>
            <w:r w:rsidRPr="00737D44">
              <w:rPr>
                <w:b/>
                <w:bCs/>
              </w:rPr>
              <w:t>Per 60ml portion</w:t>
            </w:r>
          </w:p>
        </w:tc>
        <w:tc>
          <w:tcPr>
            <w:tcW w:w="3005" w:type="dxa"/>
          </w:tcPr>
          <w:p w14:paraId="542207DA" w14:textId="77777777" w:rsidR="00F445AF" w:rsidRPr="00737D44" w:rsidRDefault="00F445AF" w:rsidP="00393A67">
            <w:pPr>
              <w:rPr>
                <w:b/>
                <w:bCs/>
              </w:rPr>
            </w:pPr>
            <w:r w:rsidRPr="00737D44">
              <w:rPr>
                <w:b/>
                <w:bCs/>
              </w:rPr>
              <w:t>Per 100ml</w:t>
            </w:r>
          </w:p>
        </w:tc>
      </w:tr>
      <w:tr w:rsidR="00F445AF" w14:paraId="27A73E60" w14:textId="77777777" w:rsidTr="00393A67">
        <w:tc>
          <w:tcPr>
            <w:tcW w:w="3006" w:type="dxa"/>
          </w:tcPr>
          <w:p w14:paraId="2479EC75" w14:textId="77777777" w:rsidR="00F445AF" w:rsidRPr="00737D44" w:rsidRDefault="00F445AF" w:rsidP="00393A67">
            <w:pPr>
              <w:rPr>
                <w:b/>
                <w:bCs/>
              </w:rPr>
            </w:pPr>
            <w:r w:rsidRPr="00737D44">
              <w:rPr>
                <w:b/>
                <w:bCs/>
              </w:rPr>
              <w:t>Energy</w:t>
            </w:r>
          </w:p>
        </w:tc>
        <w:tc>
          <w:tcPr>
            <w:tcW w:w="3005" w:type="dxa"/>
          </w:tcPr>
          <w:p w14:paraId="74711CB1" w14:textId="77777777" w:rsidR="00F445AF" w:rsidRDefault="00F445AF" w:rsidP="00393A67">
            <w:r>
              <w:t>134kJ/31.8</w:t>
            </w:r>
          </w:p>
        </w:tc>
        <w:tc>
          <w:tcPr>
            <w:tcW w:w="3005" w:type="dxa"/>
          </w:tcPr>
          <w:p w14:paraId="3266AA7D" w14:textId="77777777" w:rsidR="00F445AF" w:rsidRDefault="00F445AF" w:rsidP="00393A67">
            <w:r>
              <w:t>224kJ/53kcal</w:t>
            </w:r>
          </w:p>
        </w:tc>
      </w:tr>
      <w:tr w:rsidR="00F445AF" w14:paraId="34893D14" w14:textId="77777777" w:rsidTr="00393A67">
        <w:tc>
          <w:tcPr>
            <w:tcW w:w="3006" w:type="dxa"/>
          </w:tcPr>
          <w:p w14:paraId="5610AEDB" w14:textId="77777777" w:rsidR="00F445AF" w:rsidRPr="00737D44" w:rsidRDefault="00F445AF" w:rsidP="00393A67">
            <w:pPr>
              <w:rPr>
                <w:b/>
                <w:bCs/>
              </w:rPr>
            </w:pPr>
            <w:r w:rsidRPr="00737D44">
              <w:rPr>
                <w:b/>
                <w:bCs/>
              </w:rPr>
              <w:t>Fat</w:t>
            </w:r>
          </w:p>
          <w:p w14:paraId="5910FA6C" w14:textId="77777777" w:rsidR="00F445AF" w:rsidRPr="00737D44" w:rsidRDefault="00F445AF" w:rsidP="00393A67">
            <w:pPr>
              <w:rPr>
                <w:b/>
                <w:bCs/>
                <w:i/>
                <w:iCs/>
              </w:rPr>
            </w:pPr>
            <w:r w:rsidRPr="00737D44">
              <w:rPr>
                <w:b/>
                <w:bCs/>
                <w:i/>
                <w:iCs/>
              </w:rPr>
              <w:t>of which saturates</w:t>
            </w:r>
          </w:p>
        </w:tc>
        <w:tc>
          <w:tcPr>
            <w:tcW w:w="3005" w:type="dxa"/>
          </w:tcPr>
          <w:p w14:paraId="7B63EC87" w14:textId="77777777" w:rsidR="00F445AF" w:rsidRDefault="00F445AF" w:rsidP="00393A67">
            <w:r>
              <w:t>0.18g</w:t>
            </w:r>
          </w:p>
          <w:p w14:paraId="4375FB71" w14:textId="77777777" w:rsidR="00F445AF" w:rsidRDefault="00F445AF" w:rsidP="00393A67">
            <w:r>
              <w:t>0.06g</w:t>
            </w:r>
          </w:p>
        </w:tc>
        <w:tc>
          <w:tcPr>
            <w:tcW w:w="3005" w:type="dxa"/>
          </w:tcPr>
          <w:p w14:paraId="203BF665" w14:textId="77777777" w:rsidR="00F445AF" w:rsidRDefault="00F445AF" w:rsidP="00393A67">
            <w:r>
              <w:t>0.3g</w:t>
            </w:r>
          </w:p>
          <w:p w14:paraId="37683A16" w14:textId="77777777" w:rsidR="00F445AF" w:rsidRDefault="00F445AF" w:rsidP="00393A67">
            <w:r>
              <w:t>0.1g</w:t>
            </w:r>
          </w:p>
        </w:tc>
      </w:tr>
      <w:tr w:rsidR="00F445AF" w14:paraId="7D7C2F62" w14:textId="77777777" w:rsidTr="00393A67">
        <w:tc>
          <w:tcPr>
            <w:tcW w:w="3006" w:type="dxa"/>
          </w:tcPr>
          <w:p w14:paraId="0FF8EF00" w14:textId="77777777" w:rsidR="00F445AF" w:rsidRPr="00737D44" w:rsidRDefault="00F445AF" w:rsidP="00393A67">
            <w:pPr>
              <w:rPr>
                <w:b/>
                <w:bCs/>
              </w:rPr>
            </w:pPr>
            <w:r w:rsidRPr="00737D44">
              <w:rPr>
                <w:b/>
                <w:bCs/>
              </w:rPr>
              <w:t>Carbohydrate</w:t>
            </w:r>
          </w:p>
          <w:p w14:paraId="5BF59875" w14:textId="77777777" w:rsidR="00F445AF" w:rsidRPr="00124E72" w:rsidRDefault="00F445AF" w:rsidP="00393A67">
            <w:pPr>
              <w:rPr>
                <w:b/>
                <w:bCs/>
                <w:i/>
                <w:iCs/>
              </w:rPr>
            </w:pPr>
            <w:r w:rsidRPr="00124E72">
              <w:rPr>
                <w:b/>
                <w:bCs/>
                <w:i/>
                <w:iCs/>
              </w:rPr>
              <w:t>of which sugars</w:t>
            </w:r>
          </w:p>
        </w:tc>
        <w:tc>
          <w:tcPr>
            <w:tcW w:w="3005" w:type="dxa"/>
          </w:tcPr>
          <w:p w14:paraId="77E6A8F3" w14:textId="77777777" w:rsidR="00F445AF" w:rsidRDefault="00F445AF" w:rsidP="00393A67">
            <w:r>
              <w:t>6.6g</w:t>
            </w:r>
          </w:p>
          <w:p w14:paraId="66EC7A6C" w14:textId="77777777" w:rsidR="00F445AF" w:rsidRDefault="00F445AF" w:rsidP="00393A67">
            <w:r>
              <w:t>4.92g</w:t>
            </w:r>
          </w:p>
        </w:tc>
        <w:tc>
          <w:tcPr>
            <w:tcW w:w="3005" w:type="dxa"/>
          </w:tcPr>
          <w:p w14:paraId="19215CB9" w14:textId="77777777" w:rsidR="00F445AF" w:rsidRDefault="00F445AF" w:rsidP="00393A67">
            <w:r>
              <w:t>11g</w:t>
            </w:r>
          </w:p>
          <w:p w14:paraId="2FEEF6BB" w14:textId="77777777" w:rsidR="00F445AF" w:rsidRDefault="00F445AF" w:rsidP="00393A67">
            <w:r>
              <w:t>8.2g</w:t>
            </w:r>
          </w:p>
        </w:tc>
      </w:tr>
      <w:tr w:rsidR="00F445AF" w14:paraId="1F48B448" w14:textId="77777777" w:rsidTr="00393A67">
        <w:tc>
          <w:tcPr>
            <w:tcW w:w="3006" w:type="dxa"/>
          </w:tcPr>
          <w:p w14:paraId="2032BF6F" w14:textId="77777777" w:rsidR="00F445AF" w:rsidRPr="00737D44" w:rsidRDefault="00F445AF" w:rsidP="00393A67">
            <w:pPr>
              <w:rPr>
                <w:b/>
                <w:bCs/>
              </w:rPr>
            </w:pPr>
            <w:r w:rsidRPr="00737D44">
              <w:rPr>
                <w:b/>
                <w:bCs/>
              </w:rPr>
              <w:t>Fibre</w:t>
            </w:r>
          </w:p>
        </w:tc>
        <w:tc>
          <w:tcPr>
            <w:tcW w:w="3005" w:type="dxa"/>
          </w:tcPr>
          <w:p w14:paraId="55E6D07A" w14:textId="77777777" w:rsidR="00F445AF" w:rsidRDefault="00F445AF" w:rsidP="00393A67">
            <w:r>
              <w:t>3.66g</w:t>
            </w:r>
          </w:p>
        </w:tc>
        <w:tc>
          <w:tcPr>
            <w:tcW w:w="3005" w:type="dxa"/>
          </w:tcPr>
          <w:p w14:paraId="12D8B948" w14:textId="77777777" w:rsidR="00F445AF" w:rsidRDefault="00F445AF" w:rsidP="00393A67">
            <w:r>
              <w:t>6.1g</w:t>
            </w:r>
          </w:p>
        </w:tc>
      </w:tr>
      <w:tr w:rsidR="00F445AF" w14:paraId="519FD539" w14:textId="77777777" w:rsidTr="00393A67">
        <w:tc>
          <w:tcPr>
            <w:tcW w:w="3006" w:type="dxa"/>
          </w:tcPr>
          <w:p w14:paraId="4338FFAE" w14:textId="77777777" w:rsidR="00F445AF" w:rsidRPr="00737D44" w:rsidRDefault="00F445AF" w:rsidP="00393A67">
            <w:pPr>
              <w:rPr>
                <w:b/>
                <w:bCs/>
              </w:rPr>
            </w:pPr>
            <w:r w:rsidRPr="00737D44">
              <w:rPr>
                <w:b/>
                <w:bCs/>
              </w:rPr>
              <w:t>Protein</w:t>
            </w:r>
          </w:p>
        </w:tc>
        <w:tc>
          <w:tcPr>
            <w:tcW w:w="3005" w:type="dxa"/>
          </w:tcPr>
          <w:p w14:paraId="7CB581A9" w14:textId="77777777" w:rsidR="00F445AF" w:rsidRDefault="00F445AF" w:rsidP="00393A67">
            <w:r>
              <w:t>0.3g</w:t>
            </w:r>
          </w:p>
        </w:tc>
        <w:tc>
          <w:tcPr>
            <w:tcW w:w="3005" w:type="dxa"/>
          </w:tcPr>
          <w:p w14:paraId="5A3C2D39" w14:textId="77777777" w:rsidR="00F445AF" w:rsidRDefault="00F445AF" w:rsidP="00393A67">
            <w:r>
              <w:t>0.5g</w:t>
            </w:r>
          </w:p>
        </w:tc>
      </w:tr>
      <w:tr w:rsidR="00F445AF" w14:paraId="4F0E1A78" w14:textId="77777777" w:rsidTr="00393A67">
        <w:tc>
          <w:tcPr>
            <w:tcW w:w="3006" w:type="dxa"/>
          </w:tcPr>
          <w:p w14:paraId="7BC3CCA9" w14:textId="77777777" w:rsidR="00F445AF" w:rsidRPr="00737D44" w:rsidRDefault="00F445AF" w:rsidP="00393A67">
            <w:pPr>
              <w:rPr>
                <w:b/>
                <w:bCs/>
              </w:rPr>
            </w:pPr>
            <w:r w:rsidRPr="00737D44">
              <w:rPr>
                <w:b/>
                <w:bCs/>
              </w:rPr>
              <w:t>Salt</w:t>
            </w:r>
          </w:p>
        </w:tc>
        <w:tc>
          <w:tcPr>
            <w:tcW w:w="3005" w:type="dxa"/>
          </w:tcPr>
          <w:p w14:paraId="218F713F" w14:textId="77777777" w:rsidR="00F445AF" w:rsidRDefault="00F445AF" w:rsidP="00393A67">
            <w:r>
              <w:t>0g</w:t>
            </w:r>
          </w:p>
        </w:tc>
        <w:tc>
          <w:tcPr>
            <w:tcW w:w="3005" w:type="dxa"/>
          </w:tcPr>
          <w:p w14:paraId="16F84F7D" w14:textId="77777777" w:rsidR="00F445AF" w:rsidRDefault="00F445AF" w:rsidP="00393A67">
            <w:r>
              <w:t>0g</w:t>
            </w:r>
          </w:p>
        </w:tc>
      </w:tr>
      <w:tr w:rsidR="00F445AF" w14:paraId="4032C43C" w14:textId="77777777" w:rsidTr="00393A67">
        <w:tc>
          <w:tcPr>
            <w:tcW w:w="3006" w:type="dxa"/>
          </w:tcPr>
          <w:p w14:paraId="6B1A3FF0" w14:textId="77777777" w:rsidR="00F445AF" w:rsidRPr="00737D44" w:rsidRDefault="00F445AF" w:rsidP="00393A67">
            <w:pPr>
              <w:rPr>
                <w:b/>
                <w:bCs/>
              </w:rPr>
            </w:pPr>
            <w:r w:rsidRPr="00737D44">
              <w:rPr>
                <w:b/>
                <w:bCs/>
              </w:rPr>
              <w:t>Vitamin C</w:t>
            </w:r>
          </w:p>
        </w:tc>
        <w:tc>
          <w:tcPr>
            <w:tcW w:w="3005" w:type="dxa"/>
          </w:tcPr>
          <w:p w14:paraId="6913CBED" w14:textId="77777777" w:rsidR="00F445AF" w:rsidRDefault="00F445AF" w:rsidP="00393A67">
            <w:r>
              <w:t>10.2mg</w:t>
            </w:r>
          </w:p>
        </w:tc>
        <w:tc>
          <w:tcPr>
            <w:tcW w:w="3005" w:type="dxa"/>
          </w:tcPr>
          <w:p w14:paraId="3783391C" w14:textId="77777777" w:rsidR="00F445AF" w:rsidRDefault="00F445AF" w:rsidP="00393A67">
            <w:r>
              <w:t>17mg</w:t>
            </w:r>
          </w:p>
        </w:tc>
      </w:tr>
    </w:tbl>
    <w:p w14:paraId="769EFC33" w14:textId="77777777" w:rsidR="00F445AF" w:rsidRDefault="00F445AF" w:rsidP="00F445AF"/>
    <w:p w14:paraId="4183C008" w14:textId="1F6E36E0" w:rsidR="003F26F2" w:rsidRDefault="003F26F2" w:rsidP="003F26F2">
      <w:r w:rsidRPr="00B54C41">
        <w:rPr>
          <w:b/>
          <w:bCs/>
        </w:rPr>
        <w:t>Supplemental Table 3</w:t>
      </w:r>
      <w:r>
        <w:t xml:space="preserve">: Habitual dietary inulin and oligofructose during the prebiotic supplement Phase. Data are gram per day (Mean </w:t>
      </w:r>
      <w:r>
        <w:rPr>
          <w:rFonts w:cstheme="minorHAnsi"/>
        </w:rPr>
        <w:t xml:space="preserve">± </w:t>
      </w:r>
      <w:r>
        <w:t xml:space="preserve">SD), paired t-test. </w:t>
      </w:r>
    </w:p>
    <w:tbl>
      <w:tblPr>
        <w:tblStyle w:val="TableGrid"/>
        <w:tblW w:w="0" w:type="auto"/>
        <w:tblLook w:val="04A0" w:firstRow="1" w:lastRow="0" w:firstColumn="1" w:lastColumn="0" w:noHBand="0" w:noVBand="1"/>
      </w:tblPr>
      <w:tblGrid>
        <w:gridCol w:w="1811"/>
        <w:gridCol w:w="747"/>
        <w:gridCol w:w="1471"/>
        <w:gridCol w:w="1011"/>
        <w:gridCol w:w="2007"/>
        <w:gridCol w:w="1595"/>
      </w:tblGrid>
      <w:tr w:rsidR="003F26F2" w14:paraId="73ED2FEC" w14:textId="77777777" w:rsidTr="00393A67">
        <w:tc>
          <w:tcPr>
            <w:tcW w:w="1811" w:type="dxa"/>
          </w:tcPr>
          <w:p w14:paraId="766AD536" w14:textId="77777777" w:rsidR="003F26F2" w:rsidRDefault="003F26F2" w:rsidP="00393A67">
            <w:r>
              <w:t>Group/Treatment order</w:t>
            </w:r>
          </w:p>
        </w:tc>
        <w:tc>
          <w:tcPr>
            <w:tcW w:w="747" w:type="dxa"/>
          </w:tcPr>
          <w:p w14:paraId="7B825E71" w14:textId="77777777" w:rsidR="003F26F2" w:rsidRDefault="003F26F2" w:rsidP="00393A67">
            <w:r>
              <w:t>Phase</w:t>
            </w:r>
          </w:p>
        </w:tc>
        <w:tc>
          <w:tcPr>
            <w:tcW w:w="1471" w:type="dxa"/>
          </w:tcPr>
          <w:p w14:paraId="536E0F8F" w14:textId="77777777" w:rsidR="003F26F2" w:rsidRDefault="003F26F2" w:rsidP="00393A67">
            <w:r>
              <w:t>Inulin</w:t>
            </w:r>
          </w:p>
        </w:tc>
        <w:tc>
          <w:tcPr>
            <w:tcW w:w="1011" w:type="dxa"/>
          </w:tcPr>
          <w:p w14:paraId="4057BA30" w14:textId="77777777" w:rsidR="003F26F2" w:rsidRDefault="003F26F2" w:rsidP="00393A67">
            <w:r>
              <w:t>Between group p value</w:t>
            </w:r>
          </w:p>
        </w:tc>
        <w:tc>
          <w:tcPr>
            <w:tcW w:w="2007" w:type="dxa"/>
          </w:tcPr>
          <w:p w14:paraId="008EAA18" w14:textId="77777777" w:rsidR="003F26F2" w:rsidRDefault="003F26F2" w:rsidP="00393A67">
            <w:r>
              <w:t>Oligofructose</w:t>
            </w:r>
          </w:p>
        </w:tc>
        <w:tc>
          <w:tcPr>
            <w:tcW w:w="1595" w:type="dxa"/>
          </w:tcPr>
          <w:p w14:paraId="7C200859" w14:textId="77777777" w:rsidR="003F26F2" w:rsidRDefault="003F26F2" w:rsidP="00393A67">
            <w:r>
              <w:t>Between group p value</w:t>
            </w:r>
          </w:p>
        </w:tc>
      </w:tr>
      <w:tr w:rsidR="003F26F2" w14:paraId="74C48FD9" w14:textId="77777777" w:rsidTr="00393A67">
        <w:tc>
          <w:tcPr>
            <w:tcW w:w="1811" w:type="dxa"/>
          </w:tcPr>
          <w:p w14:paraId="6D546432" w14:textId="77777777" w:rsidR="003F26F2" w:rsidRDefault="003F26F2" w:rsidP="00393A67">
            <w:r>
              <w:t>AB</w:t>
            </w:r>
          </w:p>
        </w:tc>
        <w:tc>
          <w:tcPr>
            <w:tcW w:w="747" w:type="dxa"/>
          </w:tcPr>
          <w:p w14:paraId="5994CEEB" w14:textId="77777777" w:rsidR="003F26F2" w:rsidRDefault="003F26F2" w:rsidP="00393A67">
            <w:r>
              <w:t>1</w:t>
            </w:r>
          </w:p>
        </w:tc>
        <w:tc>
          <w:tcPr>
            <w:tcW w:w="1471" w:type="dxa"/>
          </w:tcPr>
          <w:p w14:paraId="3CD2F7D8" w14:textId="77777777" w:rsidR="003F26F2" w:rsidRDefault="003F26F2" w:rsidP="00393A67">
            <w:r>
              <w:t xml:space="preserve">4.65 </w:t>
            </w:r>
            <w:r>
              <w:rPr>
                <w:rFonts w:cstheme="minorHAnsi"/>
              </w:rPr>
              <w:t xml:space="preserve">± </w:t>
            </w:r>
            <w:r>
              <w:t>2.68</w:t>
            </w:r>
          </w:p>
        </w:tc>
        <w:tc>
          <w:tcPr>
            <w:tcW w:w="1011" w:type="dxa"/>
            <w:vMerge w:val="restart"/>
          </w:tcPr>
          <w:p w14:paraId="047AF795" w14:textId="77777777" w:rsidR="003F26F2" w:rsidRDefault="003F26F2" w:rsidP="00393A67">
            <w:r>
              <w:t>.156</w:t>
            </w:r>
          </w:p>
        </w:tc>
        <w:tc>
          <w:tcPr>
            <w:tcW w:w="2007" w:type="dxa"/>
          </w:tcPr>
          <w:p w14:paraId="7C78C7FF" w14:textId="77777777" w:rsidR="003F26F2" w:rsidRDefault="003F26F2" w:rsidP="00393A67">
            <w:r>
              <w:t xml:space="preserve">4.11 </w:t>
            </w:r>
            <w:r>
              <w:rPr>
                <w:rFonts w:cstheme="minorHAnsi"/>
              </w:rPr>
              <w:t>±</w:t>
            </w:r>
            <w:r>
              <w:t xml:space="preserve"> 2.34</w:t>
            </w:r>
          </w:p>
        </w:tc>
        <w:tc>
          <w:tcPr>
            <w:tcW w:w="1595" w:type="dxa"/>
            <w:vMerge w:val="restart"/>
          </w:tcPr>
          <w:p w14:paraId="409D7CAB" w14:textId="77777777" w:rsidR="003F26F2" w:rsidRDefault="003F26F2" w:rsidP="00393A67">
            <w:r>
              <w:t>.298</w:t>
            </w:r>
          </w:p>
        </w:tc>
      </w:tr>
      <w:tr w:rsidR="003F26F2" w14:paraId="3947C440" w14:textId="77777777" w:rsidTr="00393A67">
        <w:tc>
          <w:tcPr>
            <w:tcW w:w="1811" w:type="dxa"/>
          </w:tcPr>
          <w:p w14:paraId="33CF6EF8" w14:textId="77777777" w:rsidR="003F26F2" w:rsidRDefault="003F26F2" w:rsidP="00393A67">
            <w:r>
              <w:t>BA</w:t>
            </w:r>
          </w:p>
        </w:tc>
        <w:tc>
          <w:tcPr>
            <w:tcW w:w="747" w:type="dxa"/>
          </w:tcPr>
          <w:p w14:paraId="37E0F2BE" w14:textId="77777777" w:rsidR="003F26F2" w:rsidRDefault="003F26F2" w:rsidP="00393A67">
            <w:r>
              <w:t>2</w:t>
            </w:r>
          </w:p>
        </w:tc>
        <w:tc>
          <w:tcPr>
            <w:tcW w:w="1471" w:type="dxa"/>
          </w:tcPr>
          <w:p w14:paraId="4BCD23E9" w14:textId="77777777" w:rsidR="003F26F2" w:rsidRDefault="003F26F2" w:rsidP="00393A67">
            <w:r>
              <w:t xml:space="preserve">6.66 </w:t>
            </w:r>
            <w:r>
              <w:rPr>
                <w:rFonts w:cstheme="minorHAnsi"/>
              </w:rPr>
              <w:t>±</w:t>
            </w:r>
            <w:r>
              <w:t xml:space="preserve"> 1.92</w:t>
            </w:r>
          </w:p>
        </w:tc>
        <w:tc>
          <w:tcPr>
            <w:tcW w:w="1011" w:type="dxa"/>
            <w:vMerge/>
          </w:tcPr>
          <w:p w14:paraId="17E78706" w14:textId="77777777" w:rsidR="003F26F2" w:rsidRDefault="003F26F2" w:rsidP="00393A67"/>
        </w:tc>
        <w:tc>
          <w:tcPr>
            <w:tcW w:w="2007" w:type="dxa"/>
          </w:tcPr>
          <w:p w14:paraId="2833C1CE" w14:textId="77777777" w:rsidR="003F26F2" w:rsidRDefault="003F26F2" w:rsidP="00393A67">
            <w:r>
              <w:t xml:space="preserve">5.43 </w:t>
            </w:r>
            <w:r>
              <w:rPr>
                <w:rFonts w:cstheme="minorHAnsi"/>
              </w:rPr>
              <w:t>±</w:t>
            </w:r>
            <w:r>
              <w:t>1.95</w:t>
            </w:r>
          </w:p>
        </w:tc>
        <w:tc>
          <w:tcPr>
            <w:tcW w:w="1595" w:type="dxa"/>
            <w:vMerge/>
          </w:tcPr>
          <w:p w14:paraId="649EC065" w14:textId="77777777" w:rsidR="003F26F2" w:rsidRDefault="003F26F2" w:rsidP="00393A67"/>
        </w:tc>
      </w:tr>
    </w:tbl>
    <w:p w14:paraId="493BD795" w14:textId="77777777" w:rsidR="00154A3B" w:rsidRDefault="00154A3B" w:rsidP="00DA4FC7"/>
    <w:p w14:paraId="5F2CC4CB" w14:textId="77777777" w:rsidR="00154A3B" w:rsidRDefault="00154A3B" w:rsidP="00DA4FC7"/>
    <w:p w14:paraId="17699040" w14:textId="4585B28F" w:rsidR="00DA4FC7" w:rsidRDefault="00DA4FC7" w:rsidP="00DA4FC7">
      <w:r w:rsidRPr="00B54C41">
        <w:rPr>
          <w:b/>
          <w:bCs/>
        </w:rPr>
        <w:t xml:space="preserve">Supplemental Table </w:t>
      </w:r>
      <w:r w:rsidR="003F26F2" w:rsidRPr="00B54C41">
        <w:rPr>
          <w:b/>
          <w:bCs/>
        </w:rPr>
        <w:t>4</w:t>
      </w:r>
      <w:r>
        <w:t xml:space="preserve">. Habitual dietary inulin and oligofructose during the trial, pooled data. Data are gram per day (Mean </w:t>
      </w:r>
      <w:r>
        <w:rPr>
          <w:rFonts w:cstheme="minorHAnsi"/>
        </w:rPr>
        <w:t xml:space="preserve">± </w:t>
      </w:r>
      <w:r>
        <w:t>SD), paired t-test.</w:t>
      </w:r>
    </w:p>
    <w:tbl>
      <w:tblPr>
        <w:tblStyle w:val="TableGrid"/>
        <w:tblW w:w="0" w:type="auto"/>
        <w:tblLook w:val="04A0" w:firstRow="1" w:lastRow="0" w:firstColumn="1" w:lastColumn="0" w:noHBand="0" w:noVBand="1"/>
      </w:tblPr>
      <w:tblGrid>
        <w:gridCol w:w="1803"/>
        <w:gridCol w:w="1803"/>
        <w:gridCol w:w="1803"/>
        <w:gridCol w:w="1803"/>
        <w:gridCol w:w="1804"/>
      </w:tblGrid>
      <w:tr w:rsidR="00DA4FC7" w14:paraId="09B550A0" w14:textId="77777777" w:rsidTr="00393A67">
        <w:tc>
          <w:tcPr>
            <w:tcW w:w="1803" w:type="dxa"/>
          </w:tcPr>
          <w:p w14:paraId="47CFA810" w14:textId="77777777" w:rsidR="00DA4FC7" w:rsidRDefault="00DA4FC7" w:rsidP="00393A67">
            <w:r>
              <w:t>Fibre</w:t>
            </w:r>
          </w:p>
        </w:tc>
        <w:tc>
          <w:tcPr>
            <w:tcW w:w="1803" w:type="dxa"/>
          </w:tcPr>
          <w:p w14:paraId="046F4C3A" w14:textId="77777777" w:rsidR="00DA4FC7" w:rsidRDefault="00DA4FC7" w:rsidP="00393A67">
            <w:r>
              <w:t>Prebiotic phase</w:t>
            </w:r>
          </w:p>
        </w:tc>
        <w:tc>
          <w:tcPr>
            <w:tcW w:w="1803" w:type="dxa"/>
          </w:tcPr>
          <w:p w14:paraId="3CCBFB74" w14:textId="77777777" w:rsidR="00DA4FC7" w:rsidRDefault="00DA4FC7" w:rsidP="00393A67">
            <w:r>
              <w:t>Placebo phase</w:t>
            </w:r>
          </w:p>
        </w:tc>
        <w:tc>
          <w:tcPr>
            <w:tcW w:w="1803" w:type="dxa"/>
          </w:tcPr>
          <w:p w14:paraId="787A5552" w14:textId="77777777" w:rsidR="00DA4FC7" w:rsidRDefault="00DA4FC7" w:rsidP="00393A67">
            <w:r>
              <w:t>Difference</w:t>
            </w:r>
          </w:p>
        </w:tc>
        <w:tc>
          <w:tcPr>
            <w:tcW w:w="1804" w:type="dxa"/>
          </w:tcPr>
          <w:p w14:paraId="0828363C" w14:textId="77777777" w:rsidR="00DA4FC7" w:rsidRDefault="00DA4FC7" w:rsidP="00393A67">
            <w:r>
              <w:t>P value</w:t>
            </w:r>
          </w:p>
        </w:tc>
      </w:tr>
      <w:tr w:rsidR="00DA4FC7" w14:paraId="0DC428DD" w14:textId="77777777" w:rsidTr="00393A67">
        <w:tc>
          <w:tcPr>
            <w:tcW w:w="1803" w:type="dxa"/>
          </w:tcPr>
          <w:p w14:paraId="0BE2BFC7" w14:textId="77777777" w:rsidR="00DA4FC7" w:rsidRDefault="00DA4FC7" w:rsidP="00393A67">
            <w:r>
              <w:t>Inulin</w:t>
            </w:r>
          </w:p>
        </w:tc>
        <w:tc>
          <w:tcPr>
            <w:tcW w:w="1803" w:type="dxa"/>
          </w:tcPr>
          <w:p w14:paraId="14E3EADF" w14:textId="77777777" w:rsidR="00DA4FC7" w:rsidRDefault="00DA4FC7" w:rsidP="00393A67">
            <w:r>
              <w:t xml:space="preserve">6.07 </w:t>
            </w:r>
            <w:r>
              <w:rPr>
                <w:rFonts w:cstheme="minorHAnsi"/>
              </w:rPr>
              <w:t xml:space="preserve">± </w:t>
            </w:r>
            <w:r>
              <w:t>3.01</w:t>
            </w:r>
          </w:p>
        </w:tc>
        <w:tc>
          <w:tcPr>
            <w:tcW w:w="1803" w:type="dxa"/>
          </w:tcPr>
          <w:p w14:paraId="06B61B9F" w14:textId="77777777" w:rsidR="00DA4FC7" w:rsidRDefault="00DA4FC7" w:rsidP="00393A67">
            <w:r>
              <w:t xml:space="preserve">5.49 </w:t>
            </w:r>
            <w:r>
              <w:rPr>
                <w:rFonts w:cstheme="minorHAnsi"/>
              </w:rPr>
              <w:t xml:space="preserve">± </w:t>
            </w:r>
            <w:r>
              <w:t>2.5</w:t>
            </w:r>
          </w:p>
        </w:tc>
        <w:tc>
          <w:tcPr>
            <w:tcW w:w="1803" w:type="dxa"/>
          </w:tcPr>
          <w:p w14:paraId="134E557E" w14:textId="77777777" w:rsidR="00DA4FC7" w:rsidRDefault="00DA4FC7" w:rsidP="00393A67">
            <w:r>
              <w:t xml:space="preserve">0.578 </w:t>
            </w:r>
            <w:r>
              <w:rPr>
                <w:rFonts w:ascii="Calibri" w:hAnsi="Calibri" w:cs="Calibri"/>
              </w:rPr>
              <w:t xml:space="preserve">± </w:t>
            </w:r>
            <w:r>
              <w:t>1.65</w:t>
            </w:r>
          </w:p>
        </w:tc>
        <w:tc>
          <w:tcPr>
            <w:tcW w:w="1804" w:type="dxa"/>
          </w:tcPr>
          <w:p w14:paraId="3F327520" w14:textId="77777777" w:rsidR="00DA4FC7" w:rsidRDefault="00DA4FC7" w:rsidP="00393A67">
            <w:r>
              <w:t>.213</w:t>
            </w:r>
          </w:p>
        </w:tc>
      </w:tr>
      <w:tr w:rsidR="00DA4FC7" w14:paraId="15A67ED0" w14:textId="77777777" w:rsidTr="00393A67">
        <w:tc>
          <w:tcPr>
            <w:tcW w:w="1803" w:type="dxa"/>
          </w:tcPr>
          <w:p w14:paraId="396070C4" w14:textId="77777777" w:rsidR="00DA4FC7" w:rsidRDefault="00DA4FC7" w:rsidP="00393A67">
            <w:r>
              <w:t>Oligofructose</w:t>
            </w:r>
          </w:p>
        </w:tc>
        <w:tc>
          <w:tcPr>
            <w:tcW w:w="1803" w:type="dxa"/>
          </w:tcPr>
          <w:p w14:paraId="43D2D7CF" w14:textId="77777777" w:rsidR="00DA4FC7" w:rsidRDefault="00DA4FC7" w:rsidP="00393A67">
            <w:r>
              <w:t xml:space="preserve">5.12 </w:t>
            </w:r>
            <w:r>
              <w:rPr>
                <w:rFonts w:ascii="Calibri" w:hAnsi="Calibri" w:cs="Calibri"/>
              </w:rPr>
              <w:t>±</w:t>
            </w:r>
            <w:r>
              <w:t>2.58</w:t>
            </w:r>
          </w:p>
        </w:tc>
        <w:tc>
          <w:tcPr>
            <w:tcW w:w="1803" w:type="dxa"/>
          </w:tcPr>
          <w:p w14:paraId="0AADFA6B" w14:textId="77777777" w:rsidR="00DA4FC7" w:rsidRDefault="00DA4FC7" w:rsidP="00393A67">
            <w:r>
              <w:t xml:space="preserve">4.73 </w:t>
            </w:r>
            <w:r>
              <w:rPr>
                <w:rFonts w:ascii="Calibri" w:hAnsi="Calibri" w:cs="Calibri"/>
              </w:rPr>
              <w:t xml:space="preserve">± </w:t>
            </w:r>
            <w:r>
              <w:t>2.34</w:t>
            </w:r>
          </w:p>
        </w:tc>
        <w:tc>
          <w:tcPr>
            <w:tcW w:w="1803" w:type="dxa"/>
          </w:tcPr>
          <w:p w14:paraId="4F6C82A8" w14:textId="77777777" w:rsidR="00DA4FC7" w:rsidRDefault="00DA4FC7" w:rsidP="00393A67">
            <w:r>
              <w:t xml:space="preserve">0.384 </w:t>
            </w:r>
            <w:r>
              <w:rPr>
                <w:rFonts w:cstheme="minorHAnsi"/>
              </w:rPr>
              <w:t xml:space="preserve">± </w:t>
            </w:r>
            <w:r>
              <w:t>1.54</w:t>
            </w:r>
          </w:p>
        </w:tc>
        <w:tc>
          <w:tcPr>
            <w:tcW w:w="1804" w:type="dxa"/>
          </w:tcPr>
          <w:p w14:paraId="10DD522F" w14:textId="77777777" w:rsidR="00DA4FC7" w:rsidRDefault="00DA4FC7" w:rsidP="00393A67">
            <w:r>
              <w:t>.370</w:t>
            </w:r>
          </w:p>
        </w:tc>
      </w:tr>
    </w:tbl>
    <w:p w14:paraId="35813410" w14:textId="54D00DDD" w:rsidR="00F445AF" w:rsidRDefault="00F445AF"/>
    <w:p w14:paraId="26A63218" w14:textId="77777777" w:rsidR="002B043A" w:rsidRDefault="002B043A" w:rsidP="002B043A"/>
    <w:p w14:paraId="36C0160A" w14:textId="77777777" w:rsidR="002B043A" w:rsidRDefault="002B043A" w:rsidP="002B043A"/>
    <w:p w14:paraId="48E23FE3" w14:textId="77777777" w:rsidR="002B043A" w:rsidRDefault="002B043A" w:rsidP="002B043A"/>
    <w:p w14:paraId="31FDC4FF" w14:textId="5636FDA0" w:rsidR="002B043A" w:rsidRDefault="002B043A" w:rsidP="002B043A">
      <w:r w:rsidRPr="00B54C41">
        <w:rPr>
          <w:b/>
          <w:bCs/>
        </w:rPr>
        <w:lastRenderedPageBreak/>
        <w:t xml:space="preserve">Supplemental </w:t>
      </w:r>
      <w:r w:rsidR="002B5633" w:rsidRPr="00B54C41">
        <w:rPr>
          <w:b/>
          <w:bCs/>
        </w:rPr>
        <w:t>Table 5</w:t>
      </w:r>
      <w:r w:rsidR="002B5633">
        <w:t>.</w:t>
      </w:r>
      <w:r>
        <w:t xml:space="preserve"> Habitual dietary inulin and oligofructose within-group differences. Data are gram per day (Mean </w:t>
      </w:r>
      <w:r>
        <w:rPr>
          <w:rFonts w:cstheme="minorHAnsi"/>
        </w:rPr>
        <w:t xml:space="preserve">± </w:t>
      </w:r>
      <w:r>
        <w:t>SD), paired t-test.</w:t>
      </w:r>
    </w:p>
    <w:tbl>
      <w:tblPr>
        <w:tblStyle w:val="TableGrid"/>
        <w:tblW w:w="0" w:type="auto"/>
        <w:tblLook w:val="04A0" w:firstRow="1" w:lastRow="0" w:firstColumn="1" w:lastColumn="0" w:noHBand="0" w:noVBand="1"/>
      </w:tblPr>
      <w:tblGrid>
        <w:gridCol w:w="1871"/>
        <w:gridCol w:w="1906"/>
        <w:gridCol w:w="2061"/>
        <w:gridCol w:w="1589"/>
        <w:gridCol w:w="1589"/>
      </w:tblGrid>
      <w:tr w:rsidR="002B043A" w14:paraId="63E69714" w14:textId="77777777" w:rsidTr="00393A67">
        <w:tc>
          <w:tcPr>
            <w:tcW w:w="1871" w:type="dxa"/>
          </w:tcPr>
          <w:p w14:paraId="6F7B3483" w14:textId="77777777" w:rsidR="002B043A" w:rsidRDefault="002B043A" w:rsidP="00393A67">
            <w:r>
              <w:t>Group</w:t>
            </w:r>
          </w:p>
        </w:tc>
        <w:tc>
          <w:tcPr>
            <w:tcW w:w="1906" w:type="dxa"/>
          </w:tcPr>
          <w:p w14:paraId="649A8989" w14:textId="77777777" w:rsidR="002B043A" w:rsidRDefault="002B043A" w:rsidP="00393A67">
            <w:r>
              <w:t>Inulin within-group p value</w:t>
            </w:r>
          </w:p>
        </w:tc>
        <w:tc>
          <w:tcPr>
            <w:tcW w:w="2061" w:type="dxa"/>
          </w:tcPr>
          <w:p w14:paraId="179B4808" w14:textId="77777777" w:rsidR="002B043A" w:rsidRDefault="002B043A" w:rsidP="00393A67">
            <w:r>
              <w:t>Difference between phases</w:t>
            </w:r>
          </w:p>
        </w:tc>
        <w:tc>
          <w:tcPr>
            <w:tcW w:w="1589" w:type="dxa"/>
          </w:tcPr>
          <w:p w14:paraId="3B2706AA" w14:textId="77777777" w:rsidR="002B043A" w:rsidRDefault="002B043A" w:rsidP="00393A67">
            <w:r>
              <w:t>Oligofructose within-group p value</w:t>
            </w:r>
          </w:p>
        </w:tc>
        <w:tc>
          <w:tcPr>
            <w:tcW w:w="1589" w:type="dxa"/>
          </w:tcPr>
          <w:p w14:paraId="63378498" w14:textId="77777777" w:rsidR="002B043A" w:rsidRDefault="002B043A" w:rsidP="00393A67">
            <w:r>
              <w:t>Difference between phases</w:t>
            </w:r>
          </w:p>
        </w:tc>
      </w:tr>
      <w:tr w:rsidR="002B043A" w14:paraId="266F0AE2" w14:textId="77777777" w:rsidTr="00393A67">
        <w:tc>
          <w:tcPr>
            <w:tcW w:w="1871" w:type="dxa"/>
          </w:tcPr>
          <w:p w14:paraId="203ECEA2" w14:textId="77777777" w:rsidR="002B043A" w:rsidRDefault="002B043A" w:rsidP="00393A67">
            <w:r>
              <w:t xml:space="preserve">AB </w:t>
            </w:r>
          </w:p>
        </w:tc>
        <w:tc>
          <w:tcPr>
            <w:tcW w:w="1906" w:type="dxa"/>
          </w:tcPr>
          <w:p w14:paraId="2489D3B3" w14:textId="77777777" w:rsidR="002B043A" w:rsidRDefault="002B043A" w:rsidP="00393A67">
            <w:r>
              <w:t>.279</w:t>
            </w:r>
          </w:p>
        </w:tc>
        <w:tc>
          <w:tcPr>
            <w:tcW w:w="2061" w:type="dxa"/>
          </w:tcPr>
          <w:p w14:paraId="568B525E" w14:textId="77777777" w:rsidR="002B043A" w:rsidRDefault="002B043A" w:rsidP="00393A67">
            <w:r>
              <w:t>0.84</w:t>
            </w:r>
            <w:r>
              <w:rPr>
                <w:rFonts w:cstheme="minorHAnsi"/>
              </w:rPr>
              <w:t>±</w:t>
            </w:r>
            <w:r>
              <w:t>2.0</w:t>
            </w:r>
          </w:p>
        </w:tc>
        <w:tc>
          <w:tcPr>
            <w:tcW w:w="1589" w:type="dxa"/>
          </w:tcPr>
          <w:p w14:paraId="39E3BFE8" w14:textId="77777777" w:rsidR="002B043A" w:rsidRDefault="002B043A" w:rsidP="00393A67">
            <w:r>
              <w:t>.214</w:t>
            </w:r>
          </w:p>
        </w:tc>
        <w:tc>
          <w:tcPr>
            <w:tcW w:w="1589" w:type="dxa"/>
          </w:tcPr>
          <w:p w14:paraId="7146065D" w14:textId="77777777" w:rsidR="002B043A" w:rsidRDefault="002B043A" w:rsidP="00393A67">
            <w:r>
              <w:t>0.81</w:t>
            </w:r>
            <w:r>
              <w:rPr>
                <w:rFonts w:cstheme="minorHAnsi"/>
              </w:rPr>
              <w:t>±</w:t>
            </w:r>
            <w:r>
              <w:t>1.69</w:t>
            </w:r>
          </w:p>
        </w:tc>
      </w:tr>
      <w:tr w:rsidR="002B043A" w14:paraId="4BD01E91" w14:textId="77777777" w:rsidTr="00393A67">
        <w:tc>
          <w:tcPr>
            <w:tcW w:w="1871" w:type="dxa"/>
          </w:tcPr>
          <w:p w14:paraId="0D014590" w14:textId="77777777" w:rsidR="002B043A" w:rsidRDefault="002B043A" w:rsidP="00393A67">
            <w:r>
              <w:t>BA</w:t>
            </w:r>
          </w:p>
        </w:tc>
        <w:tc>
          <w:tcPr>
            <w:tcW w:w="1906" w:type="dxa"/>
          </w:tcPr>
          <w:p w14:paraId="04D66767" w14:textId="77777777" w:rsidR="002B043A" w:rsidRDefault="002B043A" w:rsidP="00393A67">
            <w:r>
              <w:t>.612</w:t>
            </w:r>
          </w:p>
        </w:tc>
        <w:tc>
          <w:tcPr>
            <w:tcW w:w="2061" w:type="dxa"/>
          </w:tcPr>
          <w:p w14:paraId="304995D6" w14:textId="77777777" w:rsidR="002B043A" w:rsidRDefault="002B043A" w:rsidP="00393A67">
            <w:r>
              <w:t>0.22</w:t>
            </w:r>
            <w:r>
              <w:rPr>
                <w:rFonts w:cstheme="minorHAnsi"/>
              </w:rPr>
              <w:t>±</w:t>
            </w:r>
            <w:r>
              <w:t>1.0</w:t>
            </w:r>
          </w:p>
        </w:tc>
        <w:tc>
          <w:tcPr>
            <w:tcW w:w="1589" w:type="dxa"/>
          </w:tcPr>
          <w:p w14:paraId="12060E28" w14:textId="77777777" w:rsidR="002B043A" w:rsidRDefault="002B043A" w:rsidP="00393A67">
            <w:r>
              <w:t>.721</w:t>
            </w:r>
          </w:p>
        </w:tc>
        <w:tc>
          <w:tcPr>
            <w:tcW w:w="1589" w:type="dxa"/>
          </w:tcPr>
          <w:p w14:paraId="0D59DF17" w14:textId="77777777" w:rsidR="002B043A" w:rsidRDefault="002B043A" w:rsidP="00393A67">
            <w:r>
              <w:t>0.19</w:t>
            </w:r>
            <w:r>
              <w:rPr>
                <w:rFonts w:cstheme="minorHAnsi"/>
              </w:rPr>
              <w:t>±</w:t>
            </w:r>
            <w:r>
              <w:t>1.2</w:t>
            </w:r>
          </w:p>
        </w:tc>
      </w:tr>
    </w:tbl>
    <w:p w14:paraId="4CB0B432" w14:textId="7FBC85D0" w:rsidR="002B043A" w:rsidRDefault="002B043A"/>
    <w:p w14:paraId="3CB63DFC" w14:textId="0CB70431" w:rsidR="00572FB1" w:rsidRDefault="002B5633" w:rsidP="00572FB1">
      <w:r w:rsidRPr="006F3B81">
        <w:rPr>
          <w:b/>
          <w:bCs/>
        </w:rPr>
        <w:t xml:space="preserve">Supplemental </w:t>
      </w:r>
      <w:r w:rsidR="00572FB1" w:rsidRPr="006F3B81">
        <w:rPr>
          <w:b/>
          <w:bCs/>
        </w:rPr>
        <w:t xml:space="preserve">Table </w:t>
      </w:r>
      <w:r w:rsidRPr="006F3B81">
        <w:rPr>
          <w:b/>
          <w:bCs/>
        </w:rPr>
        <w:t>6</w:t>
      </w:r>
      <w:r>
        <w:t>.</w:t>
      </w:r>
      <w:r w:rsidR="00572FB1">
        <w:t xml:space="preserve"> BSS consistency changes</w:t>
      </w:r>
      <w:r w:rsidR="00E92569">
        <w:t xml:space="preserve"> (Mean </w:t>
      </w:r>
      <w:r w:rsidR="00E92569">
        <w:rPr>
          <w:rFonts w:cstheme="minorHAnsi"/>
        </w:rPr>
        <w:t xml:space="preserve">± </w:t>
      </w:r>
      <w:r w:rsidR="00E92569">
        <w:t>SD</w:t>
      </w:r>
      <w:r w:rsidR="003E165F">
        <w:t>)</w:t>
      </w:r>
      <w:r w:rsidR="00572FB1">
        <w:t>, paired t-test</w:t>
      </w:r>
      <w:r>
        <w:t>.</w:t>
      </w:r>
    </w:p>
    <w:tbl>
      <w:tblPr>
        <w:tblStyle w:val="TableGrid"/>
        <w:tblW w:w="0" w:type="auto"/>
        <w:tblLook w:val="04A0" w:firstRow="1" w:lastRow="0" w:firstColumn="1" w:lastColumn="0" w:noHBand="0" w:noVBand="1"/>
      </w:tblPr>
      <w:tblGrid>
        <w:gridCol w:w="1502"/>
        <w:gridCol w:w="1502"/>
        <w:gridCol w:w="1503"/>
        <w:gridCol w:w="1503"/>
        <w:gridCol w:w="1503"/>
        <w:gridCol w:w="1503"/>
      </w:tblGrid>
      <w:tr w:rsidR="00572FB1" w14:paraId="0528BA42" w14:textId="77777777" w:rsidTr="00393A67">
        <w:tc>
          <w:tcPr>
            <w:tcW w:w="1502" w:type="dxa"/>
          </w:tcPr>
          <w:p w14:paraId="3674C796" w14:textId="77777777" w:rsidR="00572FB1" w:rsidRDefault="00572FB1" w:rsidP="00393A67">
            <w:r>
              <w:t>Group</w:t>
            </w:r>
          </w:p>
        </w:tc>
        <w:tc>
          <w:tcPr>
            <w:tcW w:w="1502" w:type="dxa"/>
          </w:tcPr>
          <w:p w14:paraId="39199391" w14:textId="77777777" w:rsidR="00572FB1" w:rsidRDefault="00572FB1" w:rsidP="00393A67">
            <w:r>
              <w:t>Phase</w:t>
            </w:r>
          </w:p>
        </w:tc>
        <w:tc>
          <w:tcPr>
            <w:tcW w:w="1503" w:type="dxa"/>
          </w:tcPr>
          <w:p w14:paraId="253F05DB" w14:textId="77777777" w:rsidR="00572FB1" w:rsidRDefault="00572FB1" w:rsidP="00393A67">
            <w:r>
              <w:t>Pre</w:t>
            </w:r>
          </w:p>
        </w:tc>
        <w:tc>
          <w:tcPr>
            <w:tcW w:w="1503" w:type="dxa"/>
          </w:tcPr>
          <w:p w14:paraId="7DD076C6" w14:textId="77777777" w:rsidR="00572FB1" w:rsidRDefault="00572FB1" w:rsidP="00393A67">
            <w:r>
              <w:t>Post</w:t>
            </w:r>
          </w:p>
        </w:tc>
        <w:tc>
          <w:tcPr>
            <w:tcW w:w="1503" w:type="dxa"/>
          </w:tcPr>
          <w:p w14:paraId="4169906D" w14:textId="77777777" w:rsidR="00572FB1" w:rsidRDefault="00572FB1" w:rsidP="00393A67">
            <w:r>
              <w:t>Diff</w:t>
            </w:r>
          </w:p>
        </w:tc>
        <w:tc>
          <w:tcPr>
            <w:tcW w:w="1503" w:type="dxa"/>
          </w:tcPr>
          <w:p w14:paraId="09D6813D" w14:textId="77777777" w:rsidR="00572FB1" w:rsidRDefault="00572FB1" w:rsidP="00393A67">
            <w:r>
              <w:t>P value</w:t>
            </w:r>
          </w:p>
        </w:tc>
      </w:tr>
      <w:tr w:rsidR="00572FB1" w14:paraId="401CF503" w14:textId="77777777" w:rsidTr="00393A67">
        <w:tc>
          <w:tcPr>
            <w:tcW w:w="1502" w:type="dxa"/>
          </w:tcPr>
          <w:p w14:paraId="067E3931" w14:textId="77777777" w:rsidR="00572FB1" w:rsidRDefault="00572FB1" w:rsidP="00393A67">
            <w:r>
              <w:t>AB</w:t>
            </w:r>
          </w:p>
        </w:tc>
        <w:tc>
          <w:tcPr>
            <w:tcW w:w="1502" w:type="dxa"/>
          </w:tcPr>
          <w:p w14:paraId="3364BDA8" w14:textId="77777777" w:rsidR="00572FB1" w:rsidRDefault="00572FB1" w:rsidP="00393A67">
            <w:r>
              <w:t>Prebiotic (1)</w:t>
            </w:r>
          </w:p>
        </w:tc>
        <w:tc>
          <w:tcPr>
            <w:tcW w:w="1503" w:type="dxa"/>
          </w:tcPr>
          <w:p w14:paraId="3ACC99FE" w14:textId="77777777" w:rsidR="00572FB1" w:rsidRDefault="00572FB1" w:rsidP="00393A67">
            <w:r>
              <w:t>3.37</w:t>
            </w:r>
            <w:r>
              <w:rPr>
                <w:rFonts w:cstheme="minorHAnsi"/>
              </w:rPr>
              <w:t>±</w:t>
            </w:r>
            <w:r>
              <w:t>0.74</w:t>
            </w:r>
          </w:p>
        </w:tc>
        <w:tc>
          <w:tcPr>
            <w:tcW w:w="1503" w:type="dxa"/>
          </w:tcPr>
          <w:p w14:paraId="563C7572" w14:textId="77777777" w:rsidR="00572FB1" w:rsidRDefault="00572FB1" w:rsidP="00393A67">
            <w:r>
              <w:t>3.87</w:t>
            </w:r>
            <w:r>
              <w:rPr>
                <w:rFonts w:cstheme="minorHAnsi"/>
              </w:rPr>
              <w:t>±</w:t>
            </w:r>
            <w:r>
              <w:t>0.35</w:t>
            </w:r>
          </w:p>
        </w:tc>
        <w:tc>
          <w:tcPr>
            <w:tcW w:w="1503" w:type="dxa"/>
          </w:tcPr>
          <w:p w14:paraId="68727DE3" w14:textId="77777777" w:rsidR="00572FB1" w:rsidRDefault="00572FB1" w:rsidP="00393A67">
            <w:r>
              <w:t>0.5</w:t>
            </w:r>
            <w:r>
              <w:rPr>
                <w:rFonts w:cstheme="minorHAnsi"/>
              </w:rPr>
              <w:t>±</w:t>
            </w:r>
            <w:r>
              <w:t>0.75</w:t>
            </w:r>
          </w:p>
        </w:tc>
        <w:tc>
          <w:tcPr>
            <w:tcW w:w="1503" w:type="dxa"/>
          </w:tcPr>
          <w:p w14:paraId="0B5467C0" w14:textId="77777777" w:rsidR="00572FB1" w:rsidRDefault="00572FB1" w:rsidP="00393A67">
            <w:r>
              <w:t>0.104</w:t>
            </w:r>
          </w:p>
        </w:tc>
      </w:tr>
      <w:tr w:rsidR="00572FB1" w14:paraId="1B79DAAF" w14:textId="77777777" w:rsidTr="00393A67">
        <w:tc>
          <w:tcPr>
            <w:tcW w:w="1502" w:type="dxa"/>
          </w:tcPr>
          <w:p w14:paraId="31F039C6" w14:textId="77777777" w:rsidR="00572FB1" w:rsidRDefault="00572FB1" w:rsidP="00393A67">
            <w:r>
              <w:t>AB</w:t>
            </w:r>
          </w:p>
        </w:tc>
        <w:tc>
          <w:tcPr>
            <w:tcW w:w="1502" w:type="dxa"/>
          </w:tcPr>
          <w:p w14:paraId="67E537EB" w14:textId="77777777" w:rsidR="00572FB1" w:rsidRDefault="00572FB1" w:rsidP="00393A67">
            <w:r>
              <w:t>Placebo (2)</w:t>
            </w:r>
          </w:p>
        </w:tc>
        <w:tc>
          <w:tcPr>
            <w:tcW w:w="1503" w:type="dxa"/>
          </w:tcPr>
          <w:p w14:paraId="5F9F2E27" w14:textId="77777777" w:rsidR="00572FB1" w:rsidRDefault="00572FB1" w:rsidP="00393A67">
            <w:r>
              <w:t>3.0</w:t>
            </w:r>
            <w:r>
              <w:rPr>
                <w:rFonts w:cstheme="minorHAnsi"/>
              </w:rPr>
              <w:t>±</w:t>
            </w:r>
            <w:r>
              <w:t>1.4</w:t>
            </w:r>
          </w:p>
        </w:tc>
        <w:tc>
          <w:tcPr>
            <w:tcW w:w="1503" w:type="dxa"/>
          </w:tcPr>
          <w:p w14:paraId="78BA6AB4" w14:textId="77777777" w:rsidR="00572FB1" w:rsidRDefault="00572FB1" w:rsidP="00393A67">
            <w:r>
              <w:t>3.62</w:t>
            </w:r>
            <w:r>
              <w:rPr>
                <w:rFonts w:cstheme="minorHAnsi"/>
              </w:rPr>
              <w:t>±</w:t>
            </w:r>
            <w:r>
              <w:t>1.4</w:t>
            </w:r>
          </w:p>
        </w:tc>
        <w:tc>
          <w:tcPr>
            <w:tcW w:w="1503" w:type="dxa"/>
          </w:tcPr>
          <w:p w14:paraId="229C61BF" w14:textId="77777777" w:rsidR="00572FB1" w:rsidRDefault="00572FB1" w:rsidP="00393A67">
            <w:r>
              <w:t>0.62</w:t>
            </w:r>
            <w:r>
              <w:rPr>
                <w:rFonts w:cstheme="minorHAnsi"/>
              </w:rPr>
              <w:t>±</w:t>
            </w:r>
            <w:r>
              <w:t>1.5</w:t>
            </w:r>
          </w:p>
        </w:tc>
        <w:tc>
          <w:tcPr>
            <w:tcW w:w="1503" w:type="dxa"/>
          </w:tcPr>
          <w:p w14:paraId="645E94A8" w14:textId="77777777" w:rsidR="00572FB1" w:rsidRDefault="00572FB1" w:rsidP="00393A67">
            <w:r>
              <w:t>0.279</w:t>
            </w:r>
          </w:p>
        </w:tc>
      </w:tr>
      <w:tr w:rsidR="00572FB1" w14:paraId="384079C1" w14:textId="77777777" w:rsidTr="00393A67">
        <w:tc>
          <w:tcPr>
            <w:tcW w:w="1502" w:type="dxa"/>
          </w:tcPr>
          <w:p w14:paraId="2CC72366" w14:textId="77777777" w:rsidR="00572FB1" w:rsidRDefault="00572FB1" w:rsidP="00393A67">
            <w:r>
              <w:t>BA</w:t>
            </w:r>
          </w:p>
        </w:tc>
        <w:tc>
          <w:tcPr>
            <w:tcW w:w="1502" w:type="dxa"/>
          </w:tcPr>
          <w:p w14:paraId="6EA5BFE4" w14:textId="77777777" w:rsidR="00572FB1" w:rsidRDefault="00572FB1" w:rsidP="00393A67">
            <w:r>
              <w:t>Placebo (1)</w:t>
            </w:r>
          </w:p>
        </w:tc>
        <w:tc>
          <w:tcPr>
            <w:tcW w:w="1503" w:type="dxa"/>
          </w:tcPr>
          <w:p w14:paraId="67BF84BD" w14:textId="77777777" w:rsidR="00572FB1" w:rsidRDefault="00572FB1" w:rsidP="00393A67">
            <w:r>
              <w:t>3.33</w:t>
            </w:r>
            <w:r>
              <w:rPr>
                <w:rFonts w:cstheme="minorHAnsi"/>
              </w:rPr>
              <w:t>±</w:t>
            </w:r>
            <w:r>
              <w:t>0.81</w:t>
            </w:r>
          </w:p>
        </w:tc>
        <w:tc>
          <w:tcPr>
            <w:tcW w:w="1503" w:type="dxa"/>
          </w:tcPr>
          <w:p w14:paraId="39542AB1" w14:textId="77777777" w:rsidR="00572FB1" w:rsidRDefault="00572FB1" w:rsidP="00393A67">
            <w:r>
              <w:t>3.50</w:t>
            </w:r>
            <w:r>
              <w:rPr>
                <w:rFonts w:cstheme="minorHAnsi"/>
              </w:rPr>
              <w:t>±</w:t>
            </w:r>
            <w:r>
              <w:t>0.54</w:t>
            </w:r>
          </w:p>
        </w:tc>
        <w:tc>
          <w:tcPr>
            <w:tcW w:w="1503" w:type="dxa"/>
          </w:tcPr>
          <w:p w14:paraId="6CF68E95" w14:textId="77777777" w:rsidR="00572FB1" w:rsidRDefault="00572FB1" w:rsidP="00393A67">
            <w:r>
              <w:t>0.16</w:t>
            </w:r>
            <w:r>
              <w:rPr>
                <w:rFonts w:cstheme="minorHAnsi"/>
              </w:rPr>
              <w:t>±</w:t>
            </w:r>
            <w:r>
              <w:t>1.16</w:t>
            </w:r>
          </w:p>
        </w:tc>
        <w:tc>
          <w:tcPr>
            <w:tcW w:w="1503" w:type="dxa"/>
          </w:tcPr>
          <w:p w14:paraId="49C8D281" w14:textId="77777777" w:rsidR="00572FB1" w:rsidRDefault="00572FB1" w:rsidP="00393A67">
            <w:r>
              <w:t>0.741</w:t>
            </w:r>
          </w:p>
        </w:tc>
      </w:tr>
      <w:tr w:rsidR="00572FB1" w14:paraId="2555152C" w14:textId="77777777" w:rsidTr="00393A67">
        <w:tc>
          <w:tcPr>
            <w:tcW w:w="1502" w:type="dxa"/>
          </w:tcPr>
          <w:p w14:paraId="1C8BA141" w14:textId="77777777" w:rsidR="00572FB1" w:rsidRDefault="00572FB1" w:rsidP="00393A67">
            <w:r>
              <w:t>BA</w:t>
            </w:r>
          </w:p>
        </w:tc>
        <w:tc>
          <w:tcPr>
            <w:tcW w:w="1502" w:type="dxa"/>
          </w:tcPr>
          <w:p w14:paraId="33B600AC" w14:textId="77777777" w:rsidR="00572FB1" w:rsidRDefault="00572FB1" w:rsidP="00393A67">
            <w:r>
              <w:t>Prebiotic (2)</w:t>
            </w:r>
          </w:p>
        </w:tc>
        <w:tc>
          <w:tcPr>
            <w:tcW w:w="1503" w:type="dxa"/>
          </w:tcPr>
          <w:p w14:paraId="684499F4" w14:textId="77777777" w:rsidR="00572FB1" w:rsidRDefault="00572FB1" w:rsidP="00393A67">
            <w:r>
              <w:t>4.0</w:t>
            </w:r>
            <w:r>
              <w:rPr>
                <w:rFonts w:cstheme="minorHAnsi"/>
              </w:rPr>
              <w:t>±</w:t>
            </w:r>
            <w:r>
              <w:t>0.89</w:t>
            </w:r>
          </w:p>
        </w:tc>
        <w:tc>
          <w:tcPr>
            <w:tcW w:w="1503" w:type="dxa"/>
          </w:tcPr>
          <w:p w14:paraId="2AD30CD2" w14:textId="77777777" w:rsidR="00572FB1" w:rsidRDefault="00572FB1" w:rsidP="00393A67">
            <w:r>
              <w:t>4.16</w:t>
            </w:r>
            <w:r>
              <w:rPr>
                <w:rFonts w:cstheme="minorHAnsi"/>
              </w:rPr>
              <w:t>±</w:t>
            </w:r>
            <w:r>
              <w:t>0.75</w:t>
            </w:r>
          </w:p>
        </w:tc>
        <w:tc>
          <w:tcPr>
            <w:tcW w:w="1503" w:type="dxa"/>
          </w:tcPr>
          <w:p w14:paraId="7D9F8C55" w14:textId="77777777" w:rsidR="00572FB1" w:rsidRDefault="00572FB1" w:rsidP="00393A67">
            <w:r>
              <w:t>0.16</w:t>
            </w:r>
            <w:r>
              <w:rPr>
                <w:rFonts w:cstheme="minorHAnsi"/>
              </w:rPr>
              <w:t>±</w:t>
            </w:r>
            <w:r>
              <w:t>1.16</w:t>
            </w:r>
          </w:p>
        </w:tc>
        <w:tc>
          <w:tcPr>
            <w:tcW w:w="1503" w:type="dxa"/>
          </w:tcPr>
          <w:p w14:paraId="6CD793FC" w14:textId="77777777" w:rsidR="00572FB1" w:rsidRDefault="00572FB1" w:rsidP="00393A67">
            <w:r>
              <w:t>0.741</w:t>
            </w:r>
          </w:p>
        </w:tc>
      </w:tr>
    </w:tbl>
    <w:p w14:paraId="7E667C29" w14:textId="6FBAB665" w:rsidR="00572FB1" w:rsidRDefault="00572FB1"/>
    <w:p w14:paraId="68F4295D" w14:textId="79E3CB8B" w:rsidR="00632FE4" w:rsidRDefault="00632FE4"/>
    <w:p w14:paraId="33048FE1" w14:textId="0798E1DB" w:rsidR="00632FE4" w:rsidRDefault="00FC6452">
      <w:r w:rsidRPr="009D2FDA">
        <w:rPr>
          <w:b/>
          <w:bCs/>
        </w:rPr>
        <w:t>Supplemental Figure 1</w:t>
      </w:r>
      <w:r>
        <w:t xml:space="preserve">. </w:t>
      </w:r>
      <w:r w:rsidR="00D5388D">
        <w:t>CONSORT (Consolidated Standards of Reporting Trials) flow diagram</w:t>
      </w:r>
    </w:p>
    <w:p w14:paraId="2456F633" w14:textId="77777777" w:rsidR="005A1042" w:rsidRDefault="005A1042"/>
    <w:p w14:paraId="0F1D414A" w14:textId="40C8AFB5" w:rsidR="00D5388D" w:rsidRDefault="004147E5">
      <w:r>
        <w:rPr>
          <w:noProof/>
        </w:rPr>
        <w:drawing>
          <wp:inline distT="0" distB="0" distL="0" distR="0" wp14:anchorId="686A1479" wp14:editId="55EE4230">
            <wp:extent cx="5730875" cy="39630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0875" cy="3963035"/>
                    </a:xfrm>
                    <a:prstGeom prst="rect">
                      <a:avLst/>
                    </a:prstGeom>
                    <a:noFill/>
                  </pic:spPr>
                </pic:pic>
              </a:graphicData>
            </a:graphic>
          </wp:inline>
        </w:drawing>
      </w:r>
    </w:p>
    <w:p w14:paraId="6E098612" w14:textId="7E696023" w:rsidR="005A1042" w:rsidRDefault="005A1042"/>
    <w:p w14:paraId="2B9A2BCE" w14:textId="548F58DF" w:rsidR="005A1042" w:rsidRDefault="005A1042"/>
    <w:p w14:paraId="1A515774" w14:textId="3D94BAF5" w:rsidR="005A1042" w:rsidRDefault="005A1042"/>
    <w:p w14:paraId="4C17F823" w14:textId="326CC295" w:rsidR="00214B5F" w:rsidRPr="00A65C8A" w:rsidRDefault="00214B5F" w:rsidP="00214B5F">
      <w:pPr>
        <w:pStyle w:val="LO-normal"/>
        <w:widowControl w:val="0"/>
        <w:pBdr>
          <w:top w:val="nil"/>
          <w:left w:val="nil"/>
          <w:bottom w:val="nil"/>
          <w:right w:val="nil"/>
          <w:between w:val="nil"/>
        </w:pBdr>
        <w:spacing w:line="276" w:lineRule="auto"/>
        <w:rPr>
          <w:rFonts w:asciiTheme="minorHAnsi" w:hAnsiTheme="minorHAnsi" w:cstheme="minorHAnsi"/>
          <w:color w:val="000000"/>
        </w:rPr>
      </w:pPr>
      <w:r w:rsidRPr="00A65C8A">
        <w:rPr>
          <w:rFonts w:asciiTheme="minorHAnsi" w:hAnsiTheme="minorHAnsi" w:cstheme="minorHAnsi"/>
          <w:b/>
          <w:bCs/>
        </w:rPr>
        <w:lastRenderedPageBreak/>
        <w:t xml:space="preserve">Supplemental </w:t>
      </w:r>
      <w:r w:rsidRPr="00A65C8A">
        <w:rPr>
          <w:rFonts w:asciiTheme="minorHAnsi" w:hAnsiTheme="minorHAnsi" w:cstheme="minorHAnsi"/>
          <w:b/>
          <w:bCs/>
          <w:color w:val="000000"/>
        </w:rPr>
        <w:t>Figure 2</w:t>
      </w:r>
      <w:r w:rsidRPr="00A65C8A">
        <w:rPr>
          <w:rFonts w:asciiTheme="minorHAnsi" w:hAnsiTheme="minorHAnsi" w:cstheme="minorHAnsi"/>
          <w:color w:val="000000"/>
        </w:rPr>
        <w:t>. Boxplot representation of percentage of reads which pass the quality filtering step, separated, and coloured by subject.</w:t>
      </w:r>
    </w:p>
    <w:p w14:paraId="11719D2E" w14:textId="77777777" w:rsidR="00214B5F" w:rsidRPr="00214B5F" w:rsidRDefault="00214B5F" w:rsidP="00214B5F">
      <w:pPr>
        <w:pStyle w:val="LO-normal"/>
        <w:widowControl w:val="0"/>
        <w:pBdr>
          <w:top w:val="nil"/>
          <w:left w:val="nil"/>
          <w:bottom w:val="nil"/>
          <w:right w:val="nil"/>
          <w:between w:val="nil"/>
        </w:pBdr>
        <w:spacing w:line="276" w:lineRule="auto"/>
        <w:rPr>
          <w:color w:val="000000"/>
        </w:rPr>
      </w:pPr>
    </w:p>
    <w:p w14:paraId="0DD51D3A" w14:textId="339DC1E3" w:rsidR="005A1042" w:rsidRDefault="00915646">
      <w:pPr>
        <w:rPr>
          <w:noProof/>
        </w:rPr>
      </w:pPr>
      <w:r>
        <w:rPr>
          <w:noProof/>
        </w:rPr>
        <w:drawing>
          <wp:inline distT="0" distB="0" distL="0" distR="0" wp14:anchorId="6C5D944F" wp14:editId="08CBCB65">
            <wp:extent cx="5730875" cy="4188460"/>
            <wp:effectExtent l="0" t="0" r="3175"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0875" cy="4188460"/>
                    </a:xfrm>
                    <a:prstGeom prst="rect">
                      <a:avLst/>
                    </a:prstGeom>
                    <a:noFill/>
                  </pic:spPr>
                </pic:pic>
              </a:graphicData>
            </a:graphic>
          </wp:inline>
        </w:drawing>
      </w:r>
    </w:p>
    <w:p w14:paraId="4623F635" w14:textId="6CA939CD" w:rsidR="00915646" w:rsidRPr="00915646" w:rsidRDefault="00915646" w:rsidP="00915646"/>
    <w:p w14:paraId="5E23387C" w14:textId="77777777" w:rsidR="00CD6B0E" w:rsidRDefault="00CD6B0E" w:rsidP="00BE294F">
      <w:pPr>
        <w:pStyle w:val="LO-normal"/>
        <w:widowControl w:val="0"/>
        <w:pBdr>
          <w:top w:val="nil"/>
          <w:left w:val="nil"/>
          <w:bottom w:val="nil"/>
          <w:right w:val="nil"/>
          <w:between w:val="nil"/>
        </w:pBdr>
        <w:spacing w:line="276" w:lineRule="auto"/>
        <w:rPr>
          <w:noProof/>
        </w:rPr>
      </w:pPr>
    </w:p>
    <w:p w14:paraId="520C62B7" w14:textId="77777777" w:rsidR="00CD6B0E" w:rsidRDefault="00CD6B0E" w:rsidP="00BE294F">
      <w:pPr>
        <w:pStyle w:val="LO-normal"/>
        <w:widowControl w:val="0"/>
        <w:pBdr>
          <w:top w:val="nil"/>
          <w:left w:val="nil"/>
          <w:bottom w:val="nil"/>
          <w:right w:val="nil"/>
          <w:between w:val="nil"/>
        </w:pBdr>
        <w:spacing w:line="276" w:lineRule="auto"/>
        <w:rPr>
          <w:noProof/>
        </w:rPr>
      </w:pPr>
    </w:p>
    <w:p w14:paraId="2014E844" w14:textId="77777777" w:rsidR="00CD6B0E" w:rsidRDefault="00CD6B0E" w:rsidP="00BE294F">
      <w:pPr>
        <w:pStyle w:val="LO-normal"/>
        <w:widowControl w:val="0"/>
        <w:pBdr>
          <w:top w:val="nil"/>
          <w:left w:val="nil"/>
          <w:bottom w:val="nil"/>
          <w:right w:val="nil"/>
          <w:between w:val="nil"/>
        </w:pBdr>
        <w:spacing w:line="276" w:lineRule="auto"/>
        <w:rPr>
          <w:noProof/>
        </w:rPr>
      </w:pPr>
    </w:p>
    <w:p w14:paraId="1383A922" w14:textId="77777777" w:rsidR="00CD6B0E" w:rsidRDefault="00CD6B0E" w:rsidP="00BE294F">
      <w:pPr>
        <w:pStyle w:val="LO-normal"/>
        <w:widowControl w:val="0"/>
        <w:pBdr>
          <w:top w:val="nil"/>
          <w:left w:val="nil"/>
          <w:bottom w:val="nil"/>
          <w:right w:val="nil"/>
          <w:between w:val="nil"/>
        </w:pBdr>
        <w:spacing w:line="276" w:lineRule="auto"/>
        <w:rPr>
          <w:noProof/>
        </w:rPr>
      </w:pPr>
    </w:p>
    <w:p w14:paraId="304EF92F" w14:textId="77777777" w:rsidR="00CD6B0E" w:rsidRDefault="00CD6B0E" w:rsidP="00BE294F">
      <w:pPr>
        <w:pStyle w:val="LO-normal"/>
        <w:widowControl w:val="0"/>
        <w:pBdr>
          <w:top w:val="nil"/>
          <w:left w:val="nil"/>
          <w:bottom w:val="nil"/>
          <w:right w:val="nil"/>
          <w:between w:val="nil"/>
        </w:pBdr>
        <w:spacing w:line="276" w:lineRule="auto"/>
        <w:rPr>
          <w:noProof/>
        </w:rPr>
      </w:pPr>
    </w:p>
    <w:p w14:paraId="645B02BE" w14:textId="77777777" w:rsidR="00CD6B0E" w:rsidRDefault="00CD6B0E" w:rsidP="00BE294F">
      <w:pPr>
        <w:pStyle w:val="LO-normal"/>
        <w:widowControl w:val="0"/>
        <w:pBdr>
          <w:top w:val="nil"/>
          <w:left w:val="nil"/>
          <w:bottom w:val="nil"/>
          <w:right w:val="nil"/>
          <w:between w:val="nil"/>
        </w:pBdr>
        <w:spacing w:line="276" w:lineRule="auto"/>
        <w:rPr>
          <w:noProof/>
        </w:rPr>
      </w:pPr>
    </w:p>
    <w:p w14:paraId="19A979A7" w14:textId="77777777" w:rsidR="00CD6B0E" w:rsidRDefault="00CD6B0E" w:rsidP="00BE294F">
      <w:pPr>
        <w:pStyle w:val="LO-normal"/>
        <w:widowControl w:val="0"/>
        <w:pBdr>
          <w:top w:val="nil"/>
          <w:left w:val="nil"/>
          <w:bottom w:val="nil"/>
          <w:right w:val="nil"/>
          <w:between w:val="nil"/>
        </w:pBdr>
        <w:spacing w:line="276" w:lineRule="auto"/>
        <w:rPr>
          <w:noProof/>
        </w:rPr>
      </w:pPr>
    </w:p>
    <w:p w14:paraId="1DF002CC" w14:textId="77777777" w:rsidR="00CD6B0E" w:rsidRDefault="00CD6B0E" w:rsidP="00BE294F">
      <w:pPr>
        <w:pStyle w:val="LO-normal"/>
        <w:widowControl w:val="0"/>
        <w:pBdr>
          <w:top w:val="nil"/>
          <w:left w:val="nil"/>
          <w:bottom w:val="nil"/>
          <w:right w:val="nil"/>
          <w:between w:val="nil"/>
        </w:pBdr>
        <w:spacing w:line="276" w:lineRule="auto"/>
        <w:rPr>
          <w:noProof/>
        </w:rPr>
      </w:pPr>
    </w:p>
    <w:p w14:paraId="1694D436" w14:textId="77777777" w:rsidR="00CD6B0E" w:rsidRDefault="00CD6B0E" w:rsidP="00BE294F">
      <w:pPr>
        <w:pStyle w:val="LO-normal"/>
        <w:widowControl w:val="0"/>
        <w:pBdr>
          <w:top w:val="nil"/>
          <w:left w:val="nil"/>
          <w:bottom w:val="nil"/>
          <w:right w:val="nil"/>
          <w:between w:val="nil"/>
        </w:pBdr>
        <w:spacing w:line="276" w:lineRule="auto"/>
        <w:rPr>
          <w:noProof/>
        </w:rPr>
      </w:pPr>
    </w:p>
    <w:p w14:paraId="5024319F" w14:textId="77777777" w:rsidR="00CD6B0E" w:rsidRDefault="00CD6B0E" w:rsidP="00BE294F">
      <w:pPr>
        <w:pStyle w:val="LO-normal"/>
        <w:widowControl w:val="0"/>
        <w:pBdr>
          <w:top w:val="nil"/>
          <w:left w:val="nil"/>
          <w:bottom w:val="nil"/>
          <w:right w:val="nil"/>
          <w:between w:val="nil"/>
        </w:pBdr>
        <w:spacing w:line="276" w:lineRule="auto"/>
        <w:rPr>
          <w:noProof/>
        </w:rPr>
      </w:pPr>
    </w:p>
    <w:p w14:paraId="1DF58986" w14:textId="77777777" w:rsidR="00CD6B0E" w:rsidRDefault="00CD6B0E" w:rsidP="00BE294F">
      <w:pPr>
        <w:pStyle w:val="LO-normal"/>
        <w:widowControl w:val="0"/>
        <w:pBdr>
          <w:top w:val="nil"/>
          <w:left w:val="nil"/>
          <w:bottom w:val="nil"/>
          <w:right w:val="nil"/>
          <w:between w:val="nil"/>
        </w:pBdr>
        <w:spacing w:line="276" w:lineRule="auto"/>
        <w:rPr>
          <w:noProof/>
        </w:rPr>
      </w:pPr>
    </w:p>
    <w:p w14:paraId="583416B5" w14:textId="77777777" w:rsidR="00CD6B0E" w:rsidRDefault="00CD6B0E" w:rsidP="00BE294F">
      <w:pPr>
        <w:pStyle w:val="LO-normal"/>
        <w:widowControl w:val="0"/>
        <w:pBdr>
          <w:top w:val="nil"/>
          <w:left w:val="nil"/>
          <w:bottom w:val="nil"/>
          <w:right w:val="nil"/>
          <w:between w:val="nil"/>
        </w:pBdr>
        <w:spacing w:line="276" w:lineRule="auto"/>
        <w:rPr>
          <w:noProof/>
        </w:rPr>
      </w:pPr>
    </w:p>
    <w:p w14:paraId="0A5FEA40" w14:textId="77777777" w:rsidR="00CD6B0E" w:rsidRDefault="00CD6B0E" w:rsidP="00BE294F">
      <w:pPr>
        <w:pStyle w:val="LO-normal"/>
        <w:widowControl w:val="0"/>
        <w:pBdr>
          <w:top w:val="nil"/>
          <w:left w:val="nil"/>
          <w:bottom w:val="nil"/>
          <w:right w:val="nil"/>
          <w:between w:val="nil"/>
        </w:pBdr>
        <w:spacing w:line="276" w:lineRule="auto"/>
        <w:rPr>
          <w:noProof/>
        </w:rPr>
      </w:pPr>
    </w:p>
    <w:p w14:paraId="4E98B2DC" w14:textId="77777777" w:rsidR="00CD6B0E" w:rsidRDefault="00CD6B0E" w:rsidP="00BE294F">
      <w:pPr>
        <w:pStyle w:val="LO-normal"/>
        <w:widowControl w:val="0"/>
        <w:pBdr>
          <w:top w:val="nil"/>
          <w:left w:val="nil"/>
          <w:bottom w:val="nil"/>
          <w:right w:val="nil"/>
          <w:between w:val="nil"/>
        </w:pBdr>
        <w:spacing w:line="276" w:lineRule="auto"/>
        <w:rPr>
          <w:noProof/>
        </w:rPr>
      </w:pPr>
    </w:p>
    <w:p w14:paraId="078FF49A" w14:textId="77777777" w:rsidR="00CD6B0E" w:rsidRDefault="00CD6B0E" w:rsidP="00BE294F">
      <w:pPr>
        <w:pStyle w:val="LO-normal"/>
        <w:widowControl w:val="0"/>
        <w:pBdr>
          <w:top w:val="nil"/>
          <w:left w:val="nil"/>
          <w:bottom w:val="nil"/>
          <w:right w:val="nil"/>
          <w:between w:val="nil"/>
        </w:pBdr>
        <w:spacing w:line="276" w:lineRule="auto"/>
        <w:rPr>
          <w:noProof/>
        </w:rPr>
      </w:pPr>
    </w:p>
    <w:p w14:paraId="0946E61E" w14:textId="77777777" w:rsidR="00CD6B0E" w:rsidRDefault="00CD6B0E" w:rsidP="00BE294F">
      <w:pPr>
        <w:pStyle w:val="LO-normal"/>
        <w:widowControl w:val="0"/>
        <w:pBdr>
          <w:top w:val="nil"/>
          <w:left w:val="nil"/>
          <w:bottom w:val="nil"/>
          <w:right w:val="nil"/>
          <w:between w:val="nil"/>
        </w:pBdr>
        <w:spacing w:line="276" w:lineRule="auto"/>
        <w:rPr>
          <w:noProof/>
        </w:rPr>
      </w:pPr>
    </w:p>
    <w:p w14:paraId="3913AAFA" w14:textId="77777777" w:rsidR="00CD6B0E" w:rsidRDefault="00CD6B0E" w:rsidP="00BE294F">
      <w:pPr>
        <w:pStyle w:val="LO-normal"/>
        <w:widowControl w:val="0"/>
        <w:pBdr>
          <w:top w:val="nil"/>
          <w:left w:val="nil"/>
          <w:bottom w:val="nil"/>
          <w:right w:val="nil"/>
          <w:between w:val="nil"/>
        </w:pBdr>
        <w:spacing w:line="276" w:lineRule="auto"/>
        <w:rPr>
          <w:noProof/>
        </w:rPr>
      </w:pPr>
    </w:p>
    <w:p w14:paraId="1F792C7B" w14:textId="77777777" w:rsidR="00CD6B0E" w:rsidRDefault="00CD6B0E" w:rsidP="00BE294F">
      <w:pPr>
        <w:pStyle w:val="LO-normal"/>
        <w:widowControl w:val="0"/>
        <w:pBdr>
          <w:top w:val="nil"/>
          <w:left w:val="nil"/>
          <w:bottom w:val="nil"/>
          <w:right w:val="nil"/>
          <w:between w:val="nil"/>
        </w:pBdr>
        <w:spacing w:line="276" w:lineRule="auto"/>
        <w:rPr>
          <w:noProof/>
        </w:rPr>
      </w:pPr>
    </w:p>
    <w:p w14:paraId="18E1E4F5" w14:textId="77777777" w:rsidR="00CD6B0E" w:rsidRDefault="00CD6B0E" w:rsidP="00BE294F">
      <w:pPr>
        <w:pStyle w:val="LO-normal"/>
        <w:widowControl w:val="0"/>
        <w:pBdr>
          <w:top w:val="nil"/>
          <w:left w:val="nil"/>
          <w:bottom w:val="nil"/>
          <w:right w:val="nil"/>
          <w:between w:val="nil"/>
        </w:pBdr>
        <w:spacing w:line="276" w:lineRule="auto"/>
        <w:rPr>
          <w:noProof/>
        </w:rPr>
      </w:pPr>
    </w:p>
    <w:p w14:paraId="41139197" w14:textId="77777777" w:rsidR="00CD6B0E" w:rsidRDefault="00CD6B0E" w:rsidP="00BE294F">
      <w:pPr>
        <w:pStyle w:val="LO-normal"/>
        <w:widowControl w:val="0"/>
        <w:pBdr>
          <w:top w:val="nil"/>
          <w:left w:val="nil"/>
          <w:bottom w:val="nil"/>
          <w:right w:val="nil"/>
          <w:between w:val="nil"/>
        </w:pBdr>
        <w:spacing w:line="276" w:lineRule="auto"/>
        <w:rPr>
          <w:noProof/>
        </w:rPr>
      </w:pPr>
    </w:p>
    <w:p w14:paraId="799E61EC" w14:textId="2AFFB1B3" w:rsidR="00BE294F" w:rsidRPr="00A65C8A" w:rsidRDefault="00BE294F" w:rsidP="00BE294F">
      <w:pPr>
        <w:pStyle w:val="LO-normal"/>
        <w:widowControl w:val="0"/>
        <w:pBdr>
          <w:top w:val="nil"/>
          <w:left w:val="nil"/>
          <w:bottom w:val="nil"/>
          <w:right w:val="nil"/>
          <w:between w:val="nil"/>
        </w:pBdr>
        <w:spacing w:line="276" w:lineRule="auto"/>
        <w:rPr>
          <w:rFonts w:asciiTheme="minorHAnsi" w:hAnsiTheme="minorHAnsi" w:cstheme="minorHAnsi"/>
          <w:color w:val="000000"/>
        </w:rPr>
      </w:pPr>
      <w:r w:rsidRPr="00A65C8A">
        <w:rPr>
          <w:rFonts w:asciiTheme="minorHAnsi" w:hAnsiTheme="minorHAnsi" w:cstheme="minorHAnsi"/>
          <w:b/>
          <w:bCs/>
          <w:noProof/>
        </w:rPr>
        <w:lastRenderedPageBreak/>
        <w:t xml:space="preserve">Supplemental </w:t>
      </w:r>
      <w:r w:rsidRPr="00A65C8A">
        <w:rPr>
          <w:rFonts w:asciiTheme="minorHAnsi" w:hAnsiTheme="minorHAnsi" w:cstheme="minorHAnsi"/>
          <w:b/>
          <w:bCs/>
          <w:color w:val="000000"/>
        </w:rPr>
        <w:t>Figure</w:t>
      </w:r>
      <w:r w:rsidR="003677F3" w:rsidRPr="00A65C8A">
        <w:rPr>
          <w:rFonts w:asciiTheme="minorHAnsi" w:hAnsiTheme="minorHAnsi" w:cstheme="minorHAnsi"/>
          <w:b/>
          <w:bCs/>
          <w:color w:val="000000"/>
        </w:rPr>
        <w:t xml:space="preserve"> </w:t>
      </w:r>
      <w:r w:rsidRPr="00A65C8A">
        <w:rPr>
          <w:rFonts w:asciiTheme="minorHAnsi" w:hAnsiTheme="minorHAnsi" w:cstheme="minorHAnsi"/>
          <w:b/>
          <w:bCs/>
          <w:color w:val="000000"/>
        </w:rPr>
        <w:t>3</w:t>
      </w:r>
      <w:r w:rsidRPr="00A65C8A">
        <w:rPr>
          <w:rFonts w:asciiTheme="minorHAnsi" w:hAnsiTheme="minorHAnsi" w:cstheme="minorHAnsi"/>
          <w:color w:val="000000"/>
        </w:rPr>
        <w:t xml:space="preserve">. Kraken2 percent classification of reads, separated and coloured by participant.  </w:t>
      </w:r>
    </w:p>
    <w:p w14:paraId="757C5EBA" w14:textId="77777777" w:rsidR="00CD6B0E" w:rsidRPr="00BE294F" w:rsidRDefault="00CD6B0E" w:rsidP="00BE294F">
      <w:pPr>
        <w:pStyle w:val="LO-normal"/>
        <w:widowControl w:val="0"/>
        <w:pBdr>
          <w:top w:val="nil"/>
          <w:left w:val="nil"/>
          <w:bottom w:val="nil"/>
          <w:right w:val="nil"/>
          <w:between w:val="nil"/>
        </w:pBdr>
        <w:spacing w:line="276" w:lineRule="auto"/>
        <w:rPr>
          <w:color w:val="000000"/>
        </w:rPr>
      </w:pPr>
    </w:p>
    <w:p w14:paraId="331B528D" w14:textId="69F8EB2A" w:rsidR="00915646" w:rsidRDefault="00D27726" w:rsidP="00915646">
      <w:pPr>
        <w:rPr>
          <w:noProof/>
        </w:rPr>
      </w:pPr>
      <w:r>
        <w:rPr>
          <w:noProof/>
        </w:rPr>
        <w:drawing>
          <wp:inline distT="0" distB="0" distL="0" distR="0" wp14:anchorId="7F1C16E7" wp14:editId="2F3A486B">
            <wp:extent cx="5730875" cy="4163695"/>
            <wp:effectExtent l="0" t="0" r="317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0875" cy="4163695"/>
                    </a:xfrm>
                    <a:prstGeom prst="rect">
                      <a:avLst/>
                    </a:prstGeom>
                    <a:noFill/>
                  </pic:spPr>
                </pic:pic>
              </a:graphicData>
            </a:graphic>
          </wp:inline>
        </w:drawing>
      </w:r>
    </w:p>
    <w:p w14:paraId="11B1D7C0" w14:textId="77777777" w:rsidR="00CD6B0E" w:rsidRDefault="00CD6B0E" w:rsidP="00915646">
      <w:pPr>
        <w:rPr>
          <w:noProof/>
        </w:rPr>
      </w:pPr>
    </w:p>
    <w:p w14:paraId="5FA965C7" w14:textId="77777777" w:rsidR="008D5800" w:rsidRDefault="008D5800" w:rsidP="0095141F"/>
    <w:p w14:paraId="5A577D39" w14:textId="77777777" w:rsidR="008D5800" w:rsidRDefault="008D5800" w:rsidP="0095141F"/>
    <w:p w14:paraId="6973FD14" w14:textId="77777777" w:rsidR="008D5800" w:rsidRDefault="008D5800" w:rsidP="0095141F"/>
    <w:p w14:paraId="7C3F27D4" w14:textId="77777777" w:rsidR="008D5800" w:rsidRDefault="008D5800" w:rsidP="0095141F"/>
    <w:p w14:paraId="65E906CF" w14:textId="77777777" w:rsidR="008D5800" w:rsidRDefault="008D5800" w:rsidP="0095141F"/>
    <w:p w14:paraId="0997EF77" w14:textId="77777777" w:rsidR="008D5800" w:rsidRDefault="008D5800" w:rsidP="0095141F"/>
    <w:p w14:paraId="02D0D90F" w14:textId="77777777" w:rsidR="008D5800" w:rsidRDefault="008D5800" w:rsidP="0095141F"/>
    <w:p w14:paraId="73F349B1" w14:textId="77777777" w:rsidR="008D5800" w:rsidRDefault="008D5800" w:rsidP="0095141F"/>
    <w:p w14:paraId="7449259B" w14:textId="77777777" w:rsidR="008D5800" w:rsidRDefault="008D5800" w:rsidP="0095141F"/>
    <w:p w14:paraId="419EA729" w14:textId="77777777" w:rsidR="008D5800" w:rsidRDefault="008D5800" w:rsidP="0095141F"/>
    <w:p w14:paraId="02A80296" w14:textId="77777777" w:rsidR="008D5800" w:rsidRDefault="008D5800" w:rsidP="0095141F"/>
    <w:p w14:paraId="4B223CC1" w14:textId="77777777" w:rsidR="008D5800" w:rsidRDefault="008D5800" w:rsidP="0095141F"/>
    <w:p w14:paraId="7BDA8627" w14:textId="7BF48EE1" w:rsidR="00915646" w:rsidRDefault="0095141F" w:rsidP="0095141F">
      <w:r w:rsidRPr="00ED6824">
        <w:rPr>
          <w:b/>
          <w:bCs/>
        </w:rPr>
        <w:lastRenderedPageBreak/>
        <w:t>Supplemental Figure</w:t>
      </w:r>
      <w:r w:rsidR="0053100D" w:rsidRPr="00ED6824">
        <w:rPr>
          <w:b/>
          <w:bCs/>
        </w:rPr>
        <w:t xml:space="preserve"> 4.</w:t>
      </w:r>
      <w:r w:rsidR="0053100D">
        <w:t xml:space="preserve"> Effect of 3-week supplementation of MOJU Pr</w:t>
      </w:r>
      <w:r w:rsidR="007E2B04">
        <w:t>e</w:t>
      </w:r>
      <w:r w:rsidR="0053100D">
        <w:t xml:space="preserve">biotic Shot </w:t>
      </w:r>
      <w:r w:rsidR="00B34B04">
        <w:t>or placebo (without the fibres)</w:t>
      </w:r>
      <w:r w:rsidR="00236054">
        <w:t xml:space="preserve"> on Depression, as measured by DASS-42.</w:t>
      </w:r>
      <w:r w:rsidR="00C17D8C">
        <w:t xml:space="preserve"> Graphs show within-group changes for each </w:t>
      </w:r>
      <w:r w:rsidR="008D7D1C">
        <w:t xml:space="preserve">treatment. </w:t>
      </w:r>
      <w:r w:rsidR="00236054">
        <w:t xml:space="preserve"> AB is treatment order prebiotic start</w:t>
      </w:r>
      <w:r w:rsidR="0079299E">
        <w:t xml:space="preserve"> (n = </w:t>
      </w:r>
      <w:r w:rsidR="00892F22">
        <w:t>3)</w:t>
      </w:r>
      <w:r w:rsidR="00236054">
        <w:t xml:space="preserve">, and BA is treatment order </w:t>
      </w:r>
      <w:r w:rsidR="005114B7">
        <w:t>placebo start</w:t>
      </w:r>
      <w:r w:rsidR="00892F22">
        <w:t xml:space="preserve"> (n = 4)</w:t>
      </w:r>
      <w:r w:rsidR="005114B7">
        <w:t>.</w:t>
      </w:r>
      <w:r w:rsidR="0030065F">
        <w:t xml:space="preserve"> </w:t>
      </w:r>
      <w:r w:rsidR="007E2B04">
        <w:t xml:space="preserve">Treatment one = MOJU Prebiotic Shot, and treatment two = placebo. </w:t>
      </w:r>
      <w:r w:rsidR="0030065F">
        <w:t xml:space="preserve">Week 1 </w:t>
      </w:r>
      <w:r w:rsidR="00EB24F4">
        <w:t>=</w:t>
      </w:r>
      <w:r w:rsidR="0030065F">
        <w:t xml:space="preserve"> baseline, week 2 = end of intervention week 1; week</w:t>
      </w:r>
      <w:r w:rsidR="003D0177">
        <w:t xml:space="preserve"> 3 = end of intervention week 2; week 4 = end of intervention week 3</w:t>
      </w:r>
    </w:p>
    <w:p w14:paraId="6635BAD0" w14:textId="77777777" w:rsidR="0030065F" w:rsidRDefault="0030065F" w:rsidP="0095141F"/>
    <w:p w14:paraId="33EB8B44" w14:textId="146AF495" w:rsidR="008D5800" w:rsidRDefault="008D5800" w:rsidP="0095141F">
      <w:r>
        <w:rPr>
          <w:noProof/>
        </w:rPr>
        <w:drawing>
          <wp:inline distT="0" distB="0" distL="0" distR="0" wp14:anchorId="3B047CC2" wp14:editId="61C3D1A0">
            <wp:extent cx="5730875" cy="3371215"/>
            <wp:effectExtent l="0" t="0" r="3175"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0875" cy="3371215"/>
                    </a:xfrm>
                    <a:prstGeom prst="rect">
                      <a:avLst/>
                    </a:prstGeom>
                    <a:noFill/>
                  </pic:spPr>
                </pic:pic>
              </a:graphicData>
            </a:graphic>
          </wp:inline>
        </w:drawing>
      </w:r>
    </w:p>
    <w:p w14:paraId="05678762" w14:textId="5EB60527" w:rsidR="008D5800" w:rsidRDefault="0030065F" w:rsidP="0095141F">
      <w:r>
        <w:rPr>
          <w:noProof/>
        </w:rPr>
        <w:drawing>
          <wp:inline distT="0" distB="0" distL="0" distR="0" wp14:anchorId="01502267" wp14:editId="12401B1D">
            <wp:extent cx="5730875" cy="3371215"/>
            <wp:effectExtent l="0" t="0" r="317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0875" cy="3371215"/>
                    </a:xfrm>
                    <a:prstGeom prst="rect">
                      <a:avLst/>
                    </a:prstGeom>
                    <a:noFill/>
                  </pic:spPr>
                </pic:pic>
              </a:graphicData>
            </a:graphic>
          </wp:inline>
        </w:drawing>
      </w:r>
    </w:p>
    <w:p w14:paraId="07F09897" w14:textId="341A9027" w:rsidR="00EB24F4" w:rsidRDefault="00EB24F4" w:rsidP="0095141F"/>
    <w:p w14:paraId="4AE66441" w14:textId="77EC92AC" w:rsidR="008D4289" w:rsidRDefault="008D4289" w:rsidP="008D4289">
      <w:r w:rsidRPr="00AD6668">
        <w:rPr>
          <w:b/>
          <w:bCs/>
        </w:rPr>
        <w:lastRenderedPageBreak/>
        <w:t>Supplemental Figure 5.</w:t>
      </w:r>
      <w:r>
        <w:t xml:space="preserve"> Effect of 3-week supplementation of MOJU Pr</w:t>
      </w:r>
      <w:r w:rsidR="001B4503">
        <w:t>e</w:t>
      </w:r>
      <w:r>
        <w:t xml:space="preserve">biotic Shot or placebo (without the fibres) on Anxiety, as measured by DASS-42. </w:t>
      </w:r>
      <w:r w:rsidR="008D7D1C">
        <w:t xml:space="preserve">Graphs show within-group changes for each treatment. </w:t>
      </w:r>
      <w:r w:rsidR="001B4503">
        <w:t xml:space="preserve">Treatment one = MOJU Prebiotic Shot, and treatment two = placebo. </w:t>
      </w:r>
      <w:r>
        <w:t>AB is treatment order prebiotic start (n = 3), and BA is treatment order placebo start (n = 4). Week 1 = baseline, week 2 = end of intervention week 1; week 3 = end of intervention week 2; week 4 = end of intervention week 3</w:t>
      </w:r>
    </w:p>
    <w:p w14:paraId="7C239FEC" w14:textId="3BD06AF5" w:rsidR="00EB24F4" w:rsidRDefault="00321346" w:rsidP="0095141F">
      <w:pPr>
        <w:rPr>
          <w:noProof/>
        </w:rPr>
      </w:pPr>
      <w:r>
        <w:rPr>
          <w:noProof/>
        </w:rPr>
        <w:drawing>
          <wp:inline distT="0" distB="0" distL="0" distR="0" wp14:anchorId="16278DD2" wp14:editId="026ABEB6">
            <wp:extent cx="5730875" cy="3377565"/>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0875" cy="3377565"/>
                    </a:xfrm>
                    <a:prstGeom prst="rect">
                      <a:avLst/>
                    </a:prstGeom>
                    <a:noFill/>
                  </pic:spPr>
                </pic:pic>
              </a:graphicData>
            </a:graphic>
          </wp:inline>
        </w:drawing>
      </w:r>
    </w:p>
    <w:p w14:paraId="45A4097A" w14:textId="259C7F5B" w:rsidR="00321346" w:rsidRDefault="006D1F63" w:rsidP="00321346">
      <w:pPr>
        <w:rPr>
          <w:noProof/>
        </w:rPr>
      </w:pPr>
      <w:r>
        <w:rPr>
          <w:noProof/>
        </w:rPr>
        <w:drawing>
          <wp:inline distT="0" distB="0" distL="0" distR="0" wp14:anchorId="568F18E7" wp14:editId="387DBDF3">
            <wp:extent cx="5730875" cy="3377565"/>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0875" cy="3377565"/>
                    </a:xfrm>
                    <a:prstGeom prst="rect">
                      <a:avLst/>
                    </a:prstGeom>
                    <a:noFill/>
                  </pic:spPr>
                </pic:pic>
              </a:graphicData>
            </a:graphic>
          </wp:inline>
        </w:drawing>
      </w:r>
    </w:p>
    <w:p w14:paraId="7FCE91F5" w14:textId="32C26448" w:rsidR="00AD57D5" w:rsidRPr="00AD57D5" w:rsidRDefault="00AD57D5" w:rsidP="00AD57D5"/>
    <w:p w14:paraId="668DF6CB" w14:textId="6F41C560" w:rsidR="00AD57D5" w:rsidRDefault="00AD57D5" w:rsidP="00AD57D5">
      <w:pPr>
        <w:rPr>
          <w:noProof/>
        </w:rPr>
      </w:pPr>
    </w:p>
    <w:p w14:paraId="493DE8D6" w14:textId="671A4869" w:rsidR="00AD57D5" w:rsidRDefault="00AD57D5" w:rsidP="00AD57D5">
      <w:pPr>
        <w:ind w:firstLine="720"/>
      </w:pPr>
    </w:p>
    <w:p w14:paraId="7658C8D8" w14:textId="471E0B77" w:rsidR="00AD57D5" w:rsidRDefault="00AD57D5" w:rsidP="00AD57D5">
      <w:pPr>
        <w:ind w:firstLine="720"/>
      </w:pPr>
    </w:p>
    <w:p w14:paraId="3F461ECB" w14:textId="56425352" w:rsidR="00AD57D5" w:rsidRDefault="00AD57D5" w:rsidP="00AD57D5">
      <w:r w:rsidRPr="00AD6668">
        <w:rPr>
          <w:b/>
          <w:bCs/>
        </w:rPr>
        <w:t>Supplemental Figure 6</w:t>
      </w:r>
      <w:r>
        <w:t>. Effect of 3-week supplementation of MOJU Pr</w:t>
      </w:r>
      <w:r w:rsidR="007E2B04">
        <w:t>e</w:t>
      </w:r>
      <w:r>
        <w:t xml:space="preserve">biotic Shot or placebo (without the fibres) on Stress, as measured by DASS-42. </w:t>
      </w:r>
      <w:r w:rsidR="008D7D1C">
        <w:t xml:space="preserve">Graphs show within-group changes for each treatment. </w:t>
      </w:r>
      <w:r>
        <w:t xml:space="preserve">AB is treatment order prebiotic start (n = 3), and BA is treatment order placebo start (n = 4). </w:t>
      </w:r>
      <w:r w:rsidR="00597020">
        <w:t xml:space="preserve">Treatment one </w:t>
      </w:r>
      <w:r w:rsidR="007E2B04">
        <w:t xml:space="preserve">= MOJU Prebiotic Shot, and treatment two = placebo. </w:t>
      </w:r>
      <w:r>
        <w:t>Week 1 = baseline, week 2 = end of intervention week 1; week 3 = end of intervention week 2; week 4 = end of intervention week 3</w:t>
      </w:r>
    </w:p>
    <w:p w14:paraId="6D90F9B0" w14:textId="2BD32997" w:rsidR="00AD57D5" w:rsidRDefault="00115EB6" w:rsidP="00AD57D5">
      <w:r w:rsidRPr="00F56F5B">
        <w:rPr>
          <w:noProof/>
          <w:lang w:eastAsia="en-GB"/>
        </w:rPr>
        <w:drawing>
          <wp:inline distT="0" distB="0" distL="0" distR="0" wp14:anchorId="5EEF57AD" wp14:editId="1F036F2D">
            <wp:extent cx="5727700" cy="3371850"/>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27700" cy="3371850"/>
                    </a:xfrm>
                    <a:prstGeom prst="rect">
                      <a:avLst/>
                    </a:prstGeom>
                  </pic:spPr>
                </pic:pic>
              </a:graphicData>
            </a:graphic>
          </wp:inline>
        </w:drawing>
      </w:r>
      <w:r w:rsidR="005E7C23">
        <w:rPr>
          <w:noProof/>
        </w:rPr>
        <w:drawing>
          <wp:inline distT="0" distB="0" distL="0" distR="0" wp14:anchorId="508DF08E" wp14:editId="683CC0D4">
            <wp:extent cx="5730875" cy="3377565"/>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0875" cy="3377565"/>
                    </a:xfrm>
                    <a:prstGeom prst="rect">
                      <a:avLst/>
                    </a:prstGeom>
                    <a:noFill/>
                  </pic:spPr>
                </pic:pic>
              </a:graphicData>
            </a:graphic>
          </wp:inline>
        </w:drawing>
      </w:r>
    </w:p>
    <w:p w14:paraId="66AABDF4" w14:textId="389B69BF" w:rsidR="00AD57D5" w:rsidRDefault="00AD57D5" w:rsidP="00AD57D5">
      <w:pPr>
        <w:ind w:firstLine="720"/>
      </w:pPr>
    </w:p>
    <w:p w14:paraId="25C6B2D5" w14:textId="284D4204" w:rsidR="003350A6" w:rsidRDefault="003350A6" w:rsidP="003350A6">
      <w:r w:rsidRPr="00AD6668">
        <w:rPr>
          <w:b/>
          <w:bCs/>
        </w:rPr>
        <w:lastRenderedPageBreak/>
        <w:t>Supplemental Figure 7.</w:t>
      </w:r>
      <w:r>
        <w:t xml:space="preserve"> Effect of 3-week supplementation of MOJU Probiotic Shot or placebo (without the fibres) on </w:t>
      </w:r>
      <w:r w:rsidR="00F300C0">
        <w:t>Depression</w:t>
      </w:r>
      <w:r>
        <w:t>,</w:t>
      </w:r>
      <w:r w:rsidR="00B01F6E">
        <w:t xml:space="preserve"> Anxiety, and Stress</w:t>
      </w:r>
      <w:r>
        <w:t xml:space="preserve"> as measured by DASS-42. Graphs show </w:t>
      </w:r>
      <w:r w:rsidR="00CE0123">
        <w:t>between treatment changes</w:t>
      </w:r>
      <w:r w:rsidR="0039708D">
        <w:t xml:space="preserve"> </w:t>
      </w:r>
      <w:r w:rsidR="00C32413">
        <w:t xml:space="preserve">for total scores </w:t>
      </w:r>
      <w:r w:rsidR="0039708D">
        <w:t>(n = 7)</w:t>
      </w:r>
      <w:r>
        <w:t xml:space="preserve">. </w:t>
      </w:r>
      <w:r w:rsidR="00F300C0">
        <w:t xml:space="preserve">Treatment one = MOJU Prebiotic Shot, and treatment two = placebo. </w:t>
      </w:r>
      <w:r>
        <w:t>Week 1 = baseline, week 2 = end of intervention week 1; week 3 = end of intervention week 2; week 4 = end of intervention week 3</w:t>
      </w:r>
    </w:p>
    <w:p w14:paraId="3D349862" w14:textId="15AF9230" w:rsidR="003350A6" w:rsidRDefault="00551A63" w:rsidP="00AD57D5">
      <w:pPr>
        <w:ind w:firstLine="720"/>
        <w:rPr>
          <w:noProof/>
        </w:rPr>
      </w:pPr>
      <w:r>
        <w:rPr>
          <w:noProof/>
        </w:rPr>
        <w:drawing>
          <wp:inline distT="0" distB="0" distL="0" distR="0" wp14:anchorId="6B02E34E" wp14:editId="60439928">
            <wp:extent cx="5395595" cy="3176270"/>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5595" cy="3176270"/>
                    </a:xfrm>
                    <a:prstGeom prst="rect">
                      <a:avLst/>
                    </a:prstGeom>
                    <a:noFill/>
                  </pic:spPr>
                </pic:pic>
              </a:graphicData>
            </a:graphic>
          </wp:inline>
        </w:drawing>
      </w:r>
    </w:p>
    <w:p w14:paraId="0B87F117" w14:textId="292F086C" w:rsidR="00551A63" w:rsidRDefault="00551A63" w:rsidP="00AD57D5">
      <w:pPr>
        <w:ind w:firstLine="720"/>
        <w:rPr>
          <w:noProof/>
        </w:rPr>
      </w:pPr>
      <w:r>
        <w:rPr>
          <w:noProof/>
        </w:rPr>
        <w:drawing>
          <wp:inline distT="0" distB="0" distL="0" distR="0" wp14:anchorId="3DECA72E" wp14:editId="554D80D2">
            <wp:extent cx="5395595" cy="317627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5595" cy="3176270"/>
                    </a:xfrm>
                    <a:prstGeom prst="rect">
                      <a:avLst/>
                    </a:prstGeom>
                    <a:noFill/>
                  </pic:spPr>
                </pic:pic>
              </a:graphicData>
            </a:graphic>
          </wp:inline>
        </w:drawing>
      </w:r>
    </w:p>
    <w:p w14:paraId="0C62D6A1" w14:textId="46D0853A" w:rsidR="00551A63" w:rsidRPr="00551A63" w:rsidRDefault="00551A63" w:rsidP="00551A63"/>
    <w:p w14:paraId="4893D863" w14:textId="6AE13164" w:rsidR="00551A63" w:rsidRPr="00551A63" w:rsidRDefault="00551A63" w:rsidP="00551A63"/>
    <w:p w14:paraId="5C30CAF4" w14:textId="56E6D5C5" w:rsidR="00551A63" w:rsidRPr="00551A63" w:rsidRDefault="00551A63" w:rsidP="00551A63"/>
    <w:p w14:paraId="70A3CC51" w14:textId="3EC72B39" w:rsidR="00551A63" w:rsidRDefault="00551A63" w:rsidP="00551A63">
      <w:pPr>
        <w:tabs>
          <w:tab w:val="left" w:pos="1125"/>
        </w:tabs>
      </w:pPr>
      <w:r>
        <w:tab/>
      </w:r>
    </w:p>
    <w:p w14:paraId="79D1EDBD" w14:textId="054D8A64" w:rsidR="00551A63" w:rsidRDefault="00FE7BA6" w:rsidP="00551A63">
      <w:pPr>
        <w:tabs>
          <w:tab w:val="left" w:pos="1125"/>
        </w:tabs>
        <w:rPr>
          <w:noProof/>
        </w:rPr>
      </w:pPr>
      <w:r>
        <w:rPr>
          <w:noProof/>
        </w:rPr>
        <w:lastRenderedPageBreak/>
        <w:drawing>
          <wp:inline distT="0" distB="0" distL="0" distR="0" wp14:anchorId="2D60A0E0" wp14:editId="6EAC6250">
            <wp:extent cx="5414010" cy="31883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14010" cy="3188335"/>
                    </a:xfrm>
                    <a:prstGeom prst="rect">
                      <a:avLst/>
                    </a:prstGeom>
                    <a:noFill/>
                  </pic:spPr>
                </pic:pic>
              </a:graphicData>
            </a:graphic>
          </wp:inline>
        </w:drawing>
      </w:r>
    </w:p>
    <w:p w14:paraId="0AC2CB83" w14:textId="6E06285E" w:rsidR="00C63B07" w:rsidRPr="00C63B07" w:rsidRDefault="00C63B07" w:rsidP="00C63B07"/>
    <w:p w14:paraId="7D479ECC" w14:textId="3FA3F3AB" w:rsidR="00C63B07" w:rsidRDefault="00C63B07" w:rsidP="00C63B07">
      <w:pPr>
        <w:rPr>
          <w:noProof/>
        </w:rPr>
      </w:pPr>
    </w:p>
    <w:p w14:paraId="6EEBA809" w14:textId="7D7567B0" w:rsidR="00C63B07" w:rsidRDefault="00C63B07" w:rsidP="00C63B07">
      <w:r w:rsidRPr="00AD6668">
        <w:rPr>
          <w:b/>
          <w:bCs/>
        </w:rPr>
        <w:t>Supplemental Figure 8.</w:t>
      </w:r>
      <w:r>
        <w:t xml:space="preserve"> Effects of </w:t>
      </w:r>
      <w:r w:rsidR="004A0B91">
        <w:t>3-week</w:t>
      </w:r>
      <w:r>
        <w:t xml:space="preserve"> supplementation of the MOJU Prebiotic Shot or placebo (without the fibres) on gut microbiota at genus level in healthy adults. Stack bar charts represent relative abundance of main phyla for treatment order groups (AB) prebiotic start, and (BA) placebo start.</w:t>
      </w:r>
    </w:p>
    <w:p w14:paraId="0FC7AED5" w14:textId="5B142046" w:rsidR="00C63B07" w:rsidRPr="00C63B07" w:rsidRDefault="00EE0E07" w:rsidP="00C63B07">
      <w:r>
        <w:rPr>
          <w:noProof/>
        </w:rPr>
        <w:drawing>
          <wp:inline distT="0" distB="0" distL="0" distR="0" wp14:anchorId="75AD06FD" wp14:editId="40A734F2">
            <wp:extent cx="2249805" cy="2780030"/>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49805" cy="2780030"/>
                    </a:xfrm>
                    <a:prstGeom prst="rect">
                      <a:avLst/>
                    </a:prstGeom>
                    <a:noFill/>
                  </pic:spPr>
                </pic:pic>
              </a:graphicData>
            </a:graphic>
          </wp:inline>
        </w:drawing>
      </w:r>
      <w:r w:rsidR="00F730BB">
        <w:rPr>
          <w:noProof/>
        </w:rPr>
        <w:drawing>
          <wp:inline distT="0" distB="0" distL="0" distR="0" wp14:anchorId="03F95F33" wp14:editId="74AE3AD6">
            <wp:extent cx="2249805" cy="2773680"/>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49805" cy="2773680"/>
                    </a:xfrm>
                    <a:prstGeom prst="rect">
                      <a:avLst/>
                    </a:prstGeom>
                    <a:noFill/>
                  </pic:spPr>
                </pic:pic>
              </a:graphicData>
            </a:graphic>
          </wp:inline>
        </w:drawing>
      </w:r>
    </w:p>
    <w:sectPr w:rsidR="00C63B07" w:rsidRPr="00C63B0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7A569E" w14:textId="77777777" w:rsidR="00844AFB" w:rsidRDefault="00844AFB" w:rsidP="00CD6B0E">
      <w:pPr>
        <w:spacing w:after="0" w:line="240" w:lineRule="auto"/>
      </w:pPr>
      <w:r>
        <w:separator/>
      </w:r>
    </w:p>
  </w:endnote>
  <w:endnote w:type="continuationSeparator" w:id="0">
    <w:p w14:paraId="5B00EC81" w14:textId="77777777" w:rsidR="00844AFB" w:rsidRDefault="00844AFB" w:rsidP="00CD6B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CBFDD6" w14:textId="77777777" w:rsidR="00844AFB" w:rsidRDefault="00844AFB" w:rsidP="00CD6B0E">
      <w:pPr>
        <w:spacing w:after="0" w:line="240" w:lineRule="auto"/>
      </w:pPr>
      <w:r>
        <w:separator/>
      </w:r>
    </w:p>
  </w:footnote>
  <w:footnote w:type="continuationSeparator" w:id="0">
    <w:p w14:paraId="504C60B1" w14:textId="77777777" w:rsidR="00844AFB" w:rsidRDefault="00844AFB" w:rsidP="00CD6B0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557"/>
    <w:rsid w:val="00115EB6"/>
    <w:rsid w:val="00154A3B"/>
    <w:rsid w:val="001B4503"/>
    <w:rsid w:val="002049AF"/>
    <w:rsid w:val="00214B5F"/>
    <w:rsid w:val="00236054"/>
    <w:rsid w:val="002B043A"/>
    <w:rsid w:val="002B5633"/>
    <w:rsid w:val="002F1090"/>
    <w:rsid w:val="0030065F"/>
    <w:rsid w:val="00321346"/>
    <w:rsid w:val="003350A6"/>
    <w:rsid w:val="003677F3"/>
    <w:rsid w:val="0039708D"/>
    <w:rsid w:val="003D0177"/>
    <w:rsid w:val="003E165F"/>
    <w:rsid w:val="003F26F2"/>
    <w:rsid w:val="004147E5"/>
    <w:rsid w:val="00441E2B"/>
    <w:rsid w:val="004A0B91"/>
    <w:rsid w:val="005114B7"/>
    <w:rsid w:val="0053100D"/>
    <w:rsid w:val="00551A63"/>
    <w:rsid w:val="00572FB1"/>
    <w:rsid w:val="00597020"/>
    <w:rsid w:val="005A1042"/>
    <w:rsid w:val="005B2439"/>
    <w:rsid w:val="005E7C23"/>
    <w:rsid w:val="00632FE4"/>
    <w:rsid w:val="006C07D2"/>
    <w:rsid w:val="006D1F63"/>
    <w:rsid w:val="006D5557"/>
    <w:rsid w:val="006F3B81"/>
    <w:rsid w:val="0079299E"/>
    <w:rsid w:val="007E2B04"/>
    <w:rsid w:val="00844AFB"/>
    <w:rsid w:val="00892F22"/>
    <w:rsid w:val="008D4289"/>
    <w:rsid w:val="008D5800"/>
    <w:rsid w:val="008D7D1C"/>
    <w:rsid w:val="00915646"/>
    <w:rsid w:val="009342D3"/>
    <w:rsid w:val="009438A6"/>
    <w:rsid w:val="0095141F"/>
    <w:rsid w:val="00965AFF"/>
    <w:rsid w:val="009D2FDA"/>
    <w:rsid w:val="00A65C8A"/>
    <w:rsid w:val="00AD57D5"/>
    <w:rsid w:val="00AD6668"/>
    <w:rsid w:val="00B01F6E"/>
    <w:rsid w:val="00B21887"/>
    <w:rsid w:val="00B34B04"/>
    <w:rsid w:val="00B54C41"/>
    <w:rsid w:val="00BE294F"/>
    <w:rsid w:val="00BE7BDF"/>
    <w:rsid w:val="00BF7ECD"/>
    <w:rsid w:val="00C17D8C"/>
    <w:rsid w:val="00C32413"/>
    <w:rsid w:val="00C63B07"/>
    <w:rsid w:val="00CC30D0"/>
    <w:rsid w:val="00CD6B0E"/>
    <w:rsid w:val="00CE0123"/>
    <w:rsid w:val="00CE3BAB"/>
    <w:rsid w:val="00D27726"/>
    <w:rsid w:val="00D5388D"/>
    <w:rsid w:val="00DA4FC7"/>
    <w:rsid w:val="00DD3677"/>
    <w:rsid w:val="00E16857"/>
    <w:rsid w:val="00E92569"/>
    <w:rsid w:val="00EB24F4"/>
    <w:rsid w:val="00ED6824"/>
    <w:rsid w:val="00EE0E07"/>
    <w:rsid w:val="00F300C0"/>
    <w:rsid w:val="00F445AF"/>
    <w:rsid w:val="00F730BB"/>
    <w:rsid w:val="00FC6452"/>
    <w:rsid w:val="00FE7B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3A0179"/>
  <w15:chartTrackingRefBased/>
  <w15:docId w15:val="{20EB5015-180C-4DAF-9813-1DEBE16322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50A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C07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O-normal">
    <w:name w:val="LO-normal"/>
    <w:qFormat/>
    <w:rsid w:val="00214B5F"/>
    <w:pPr>
      <w:spacing w:after="0" w:line="240" w:lineRule="auto"/>
    </w:pPr>
    <w:rPr>
      <w:rFonts w:ascii="Arial" w:eastAsia="Arial" w:hAnsi="Arial" w:cs="Arial"/>
      <w:lang w:val="en-IE" w:eastAsia="zh-CN" w:bidi="hi-IN"/>
    </w:rPr>
  </w:style>
  <w:style w:type="paragraph" w:styleId="Header">
    <w:name w:val="header"/>
    <w:basedOn w:val="Normal"/>
    <w:link w:val="HeaderChar"/>
    <w:uiPriority w:val="99"/>
    <w:unhideWhenUsed/>
    <w:rsid w:val="00CD6B0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D6B0E"/>
  </w:style>
  <w:style w:type="paragraph" w:styleId="Footer">
    <w:name w:val="footer"/>
    <w:basedOn w:val="Normal"/>
    <w:link w:val="FooterChar"/>
    <w:uiPriority w:val="99"/>
    <w:unhideWhenUsed/>
    <w:rsid w:val="00CD6B0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D6B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tiff"/><Relationship Id="rId18" Type="http://schemas.openxmlformats.org/officeDocument/2006/relationships/image" Target="media/image1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1126</TotalTime>
  <Pages>9</Pages>
  <Words>686</Words>
  <Characters>3915</Characters>
  <Application>Microsoft Office Word</Application>
  <DocSecurity>0</DocSecurity>
  <Lines>32</Lines>
  <Paragraphs>9</Paragraphs>
  <ScaleCrop>false</ScaleCrop>
  <Company/>
  <LinksUpToDate>false</LinksUpToDate>
  <CharactersWithSpaces>4592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Bester, Adri</dc:creator>
  <cp:keywords/>
  <dc:description/>
  <cp:lastModifiedBy>Bester, Adri</cp:lastModifiedBy>
  <cp:revision>15</cp:revision>
  <dcterms:created xsi:type="dcterms:W3CDTF">2023-03-07T14:55:00Z</dcterms:created>
  <dcterms:modified xsi:type="dcterms:W3CDTF">2023-04-09T14:33:00Z</dcterms:modified>
</cp:coreProperties>
</file>