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3A" w:rsidRPr="00832F3A" w:rsidRDefault="00513C39" w:rsidP="00AB4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F3A">
        <w:rPr>
          <w:rFonts w:ascii="Times New Roman" w:hAnsi="Times New Roman" w:cs="Times New Roman"/>
          <w:b/>
          <w:sz w:val="24"/>
          <w:szCs w:val="24"/>
        </w:rPr>
        <w:t>SUPPLEMENTA</w:t>
      </w:r>
      <w:r>
        <w:rPr>
          <w:rFonts w:ascii="Times New Roman" w:hAnsi="Times New Roman" w:cs="Times New Roman"/>
          <w:b/>
          <w:sz w:val="24"/>
          <w:szCs w:val="24"/>
        </w:rPr>
        <w:t>RY</w:t>
      </w:r>
      <w:r w:rsidRPr="00832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F3A" w:rsidRPr="00832F3A">
        <w:rPr>
          <w:rFonts w:ascii="Times New Roman" w:hAnsi="Times New Roman" w:cs="Times New Roman"/>
          <w:b/>
          <w:sz w:val="24"/>
          <w:szCs w:val="24"/>
        </w:rPr>
        <w:t>MATERIALS</w:t>
      </w:r>
    </w:p>
    <w:p w:rsidR="00832F3A" w:rsidRPr="00832F3A" w:rsidRDefault="00832F3A" w:rsidP="00832F3A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A">
        <w:rPr>
          <w:rFonts w:ascii="Times New Roman" w:hAnsi="Times New Roman" w:cs="Times New Roman"/>
          <w:b/>
          <w:sz w:val="24"/>
          <w:szCs w:val="24"/>
        </w:rPr>
        <w:t>General Methods</w:t>
      </w:r>
      <w:r w:rsidRPr="00832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425" w:rsidRDefault="00F86A2A" w:rsidP="00832F3A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32F3A">
        <w:rPr>
          <w:rFonts w:ascii="Times New Roman" w:hAnsi="Times New Roman" w:cs="Times New Roman"/>
          <w:sz w:val="24"/>
          <w:szCs w:val="24"/>
        </w:rPr>
        <w:t>2,3,5,6-</w:t>
      </w:r>
      <w:r w:rsidR="00513C39">
        <w:rPr>
          <w:rFonts w:ascii="Times New Roman" w:hAnsi="Times New Roman" w:cs="Times New Roman"/>
          <w:sz w:val="24"/>
          <w:szCs w:val="24"/>
        </w:rPr>
        <w:t>T</w:t>
      </w:r>
      <w:r w:rsidRPr="00832F3A">
        <w:rPr>
          <w:rFonts w:ascii="Times New Roman" w:hAnsi="Times New Roman" w:cs="Times New Roman"/>
          <w:sz w:val="24"/>
          <w:szCs w:val="24"/>
        </w:rPr>
        <w:t>etrafluorophenyl 6-(3-(4-(</w:t>
      </w:r>
      <w:r w:rsidRPr="00832F3A">
        <w:rPr>
          <w:rFonts w:ascii="Times New Roman" w:hAnsi="Times New Roman" w:cs="Times New Roman"/>
          <w:i/>
          <w:sz w:val="24"/>
          <w:szCs w:val="24"/>
        </w:rPr>
        <w:t>tert</w:t>
      </w:r>
      <w:r w:rsidRPr="00832F3A">
        <w:rPr>
          <w:rFonts w:ascii="Times New Roman" w:hAnsi="Times New Roman" w:cs="Times New Roman"/>
          <w:sz w:val="24"/>
          <w:szCs w:val="24"/>
        </w:rPr>
        <w:t>-butoxycarbonyl)piperazin-1-yl)propoxy)quinoline-4-carboxylate</w:t>
      </w:r>
      <w:r w:rsidR="00301ADF"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6A489B" w:rsidRPr="00832F3A">
        <w:rPr>
          <w:rFonts w:ascii="Times New Roman" w:hAnsi="Times New Roman" w:cs="Times New Roman"/>
          <w:sz w:val="24"/>
          <w:szCs w:val="24"/>
        </w:rPr>
        <w:t>(</w:t>
      </w:r>
      <w:r w:rsidR="00C10CBF" w:rsidRPr="00832F3A">
        <w:rPr>
          <w:rFonts w:ascii="Times New Roman" w:hAnsi="Times New Roman" w:cs="Times New Roman"/>
          <w:b/>
          <w:sz w:val="24"/>
          <w:szCs w:val="24"/>
        </w:rPr>
        <w:t>1</w:t>
      </w:r>
      <w:r w:rsidR="006A489B" w:rsidRPr="00832F3A">
        <w:rPr>
          <w:rFonts w:ascii="Times New Roman" w:hAnsi="Times New Roman" w:cs="Times New Roman"/>
          <w:sz w:val="24"/>
          <w:szCs w:val="24"/>
        </w:rPr>
        <w:t>)</w:t>
      </w:r>
      <w:r w:rsidR="00C10CBF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FC49B4" w:rsidRPr="00832F3A">
        <w:rPr>
          <w:rFonts w:ascii="Times New Roman" w:hAnsi="Times New Roman" w:cs="Times New Roman"/>
          <w:bCs/>
          <w:sz w:val="24"/>
          <w:szCs w:val="24"/>
          <w:lang w:val="en-CA"/>
        </w:rPr>
        <w:t>(</w:t>
      </w:r>
      <w:r w:rsidR="00FC49B4" w:rsidRPr="00832F3A">
        <w:rPr>
          <w:rFonts w:ascii="Times New Roman" w:hAnsi="Times New Roman" w:cs="Times New Roman"/>
          <w:bCs/>
          <w:i/>
          <w:sz w:val="24"/>
          <w:szCs w:val="24"/>
          <w:lang w:val="en-CA"/>
        </w:rPr>
        <w:t>R</w:t>
      </w:r>
      <w:r w:rsidR="00FC49B4" w:rsidRPr="00832F3A">
        <w:rPr>
          <w:rFonts w:ascii="Times New Roman" w:hAnsi="Times New Roman" w:cs="Times New Roman"/>
          <w:bCs/>
          <w:sz w:val="24"/>
          <w:szCs w:val="24"/>
          <w:lang w:val="en-CA"/>
        </w:rPr>
        <w:t>)-(1-glycylpyrrolidin-2-yl)boronic acid</w:t>
      </w:r>
      <w:r w:rsidR="00D9392A" w:rsidRPr="00832F3A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="00FC49B4" w:rsidRPr="00832F3A">
        <w:rPr>
          <w:rFonts w:ascii="Times New Roman" w:hAnsi="Times New Roman" w:cs="Times New Roman"/>
          <w:bCs/>
          <w:sz w:val="24"/>
          <w:szCs w:val="24"/>
          <w:lang w:val="en-CA"/>
        </w:rPr>
        <w:t>(1</w:t>
      </w:r>
      <w:r w:rsidR="00FC49B4" w:rsidRPr="00832F3A"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  <w:t>S</w:t>
      </w:r>
      <w:r w:rsidR="00FC49B4" w:rsidRPr="00832F3A">
        <w:rPr>
          <w:rFonts w:ascii="Times New Roman" w:hAnsi="Times New Roman" w:cs="Times New Roman"/>
          <w:bCs/>
          <w:sz w:val="24"/>
          <w:szCs w:val="24"/>
          <w:lang w:val="en-CA"/>
        </w:rPr>
        <w:t>,2</w:t>
      </w:r>
      <w:r w:rsidR="00FC49B4" w:rsidRPr="00832F3A"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  <w:t>S</w:t>
      </w:r>
      <w:r w:rsidR="00FC49B4" w:rsidRPr="00832F3A">
        <w:rPr>
          <w:rFonts w:ascii="Times New Roman" w:hAnsi="Times New Roman" w:cs="Times New Roman"/>
          <w:bCs/>
          <w:sz w:val="24"/>
          <w:szCs w:val="24"/>
          <w:lang w:val="en-CA"/>
        </w:rPr>
        <w:t>,3</w:t>
      </w:r>
      <w:r w:rsidR="00FC49B4" w:rsidRPr="00832F3A"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  <w:t>R</w:t>
      </w:r>
      <w:r w:rsidR="00FC49B4" w:rsidRPr="00832F3A">
        <w:rPr>
          <w:rFonts w:ascii="Times New Roman" w:hAnsi="Times New Roman" w:cs="Times New Roman"/>
          <w:bCs/>
          <w:sz w:val="24"/>
          <w:szCs w:val="24"/>
          <w:lang w:val="en-CA"/>
        </w:rPr>
        <w:t>,5</w:t>
      </w:r>
      <w:r w:rsidR="00FC49B4" w:rsidRPr="00832F3A"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  <w:t>S</w:t>
      </w:r>
      <w:r w:rsidR="00FC49B4" w:rsidRPr="00832F3A">
        <w:rPr>
          <w:rFonts w:ascii="Times New Roman" w:hAnsi="Times New Roman" w:cs="Times New Roman"/>
          <w:bCs/>
          <w:sz w:val="24"/>
          <w:szCs w:val="24"/>
          <w:lang w:val="en-CA"/>
        </w:rPr>
        <w:t>)-pinanediol ester, hydrochloride</w:t>
      </w:r>
      <w:r w:rsidR="00FC49B4" w:rsidRPr="00832F3A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="006A489B" w:rsidRPr="00832F3A">
        <w:rPr>
          <w:rFonts w:ascii="Times New Roman" w:hAnsi="Times New Roman" w:cs="Times New Roman"/>
          <w:sz w:val="24"/>
          <w:szCs w:val="24"/>
          <w:lang w:val="en-CA"/>
        </w:rPr>
        <w:t>(</w:t>
      </w:r>
      <w:r w:rsidR="00D9392A" w:rsidRPr="00832F3A">
        <w:rPr>
          <w:rFonts w:ascii="Times New Roman" w:hAnsi="Times New Roman" w:cs="Times New Roman"/>
          <w:b/>
          <w:sz w:val="24"/>
          <w:szCs w:val="24"/>
          <w:lang w:val="en-CA"/>
        </w:rPr>
        <w:t>2</w:t>
      </w:r>
      <w:r w:rsidR="006A489B" w:rsidRPr="00832F3A">
        <w:rPr>
          <w:rFonts w:ascii="Times New Roman" w:hAnsi="Times New Roman" w:cs="Times New Roman"/>
          <w:sz w:val="24"/>
          <w:szCs w:val="24"/>
          <w:lang w:val="en-CA"/>
        </w:rPr>
        <w:t>)</w:t>
      </w:r>
      <w:r w:rsidR="00301ADF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C76E1B" w:rsidRPr="00832F3A">
        <w:rPr>
          <w:rFonts w:ascii="Times New Roman" w:hAnsi="Times New Roman" w:cs="Times New Roman"/>
          <w:bCs/>
          <w:sz w:val="24"/>
          <w:szCs w:val="24"/>
          <w:lang w:val="en-CA"/>
        </w:rPr>
        <w:t>(</w:t>
      </w:r>
      <w:r w:rsidR="00C76E1B" w:rsidRPr="00832F3A">
        <w:rPr>
          <w:rFonts w:ascii="Times New Roman" w:hAnsi="Times New Roman" w:cs="Times New Roman"/>
          <w:bCs/>
          <w:i/>
          <w:sz w:val="24"/>
          <w:szCs w:val="24"/>
          <w:lang w:val="en-CA"/>
        </w:rPr>
        <w:t>R</w:t>
      </w:r>
      <w:r w:rsidR="00C76E1B" w:rsidRPr="00832F3A">
        <w:rPr>
          <w:rFonts w:ascii="Times New Roman" w:hAnsi="Times New Roman" w:cs="Times New Roman"/>
          <w:bCs/>
          <w:sz w:val="24"/>
          <w:szCs w:val="24"/>
          <w:lang w:val="en-CA"/>
        </w:rPr>
        <w:t>)-</w:t>
      </w:r>
      <w:r w:rsidR="00B16478">
        <w:rPr>
          <w:rFonts w:ascii="Times New Roman" w:hAnsi="Times New Roman" w:cs="Times New Roman"/>
          <w:bCs/>
          <w:sz w:val="24"/>
          <w:szCs w:val="24"/>
          <w:lang w:val="en-CA"/>
        </w:rPr>
        <w:t>(</w:t>
      </w:r>
      <w:r w:rsidR="00C76E1B" w:rsidRPr="00832F3A">
        <w:rPr>
          <w:rFonts w:ascii="Times New Roman" w:hAnsi="Times New Roman" w:cs="Times New Roman"/>
          <w:bCs/>
          <w:sz w:val="24"/>
          <w:szCs w:val="24"/>
          <w:lang w:val="en-CA"/>
        </w:rPr>
        <w:t>1-(D-</w:t>
      </w:r>
      <w:proofErr w:type="spellStart"/>
      <w:r w:rsidR="00C76E1B" w:rsidRPr="00832F3A">
        <w:rPr>
          <w:rFonts w:ascii="Times New Roman" w:hAnsi="Times New Roman" w:cs="Times New Roman"/>
          <w:bCs/>
          <w:sz w:val="24"/>
          <w:szCs w:val="24"/>
          <w:lang w:val="en-CA"/>
        </w:rPr>
        <w:t>alanyl</w:t>
      </w:r>
      <w:proofErr w:type="spellEnd"/>
      <w:r w:rsidR="00C76E1B" w:rsidRPr="00832F3A">
        <w:rPr>
          <w:rFonts w:ascii="Times New Roman" w:hAnsi="Times New Roman" w:cs="Times New Roman"/>
          <w:bCs/>
          <w:sz w:val="24"/>
          <w:szCs w:val="24"/>
          <w:lang w:val="en-CA"/>
        </w:rPr>
        <w:t>)pyrrolidin-2-yl)boronic acid</w:t>
      </w:r>
      <w:r w:rsidR="00C30DC0" w:rsidRPr="00832F3A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</w:t>
      </w:r>
      <w:r w:rsidR="00C76E1B" w:rsidRPr="00832F3A">
        <w:rPr>
          <w:rFonts w:ascii="Times New Roman" w:hAnsi="Times New Roman" w:cs="Times New Roman"/>
          <w:bCs/>
          <w:sz w:val="24"/>
          <w:szCs w:val="24"/>
          <w:lang w:val="en-CA"/>
        </w:rPr>
        <w:t>(1</w:t>
      </w:r>
      <w:r w:rsidR="00C76E1B" w:rsidRPr="00832F3A"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  <w:t>S</w:t>
      </w:r>
      <w:r w:rsidR="00C76E1B" w:rsidRPr="00832F3A">
        <w:rPr>
          <w:rFonts w:ascii="Times New Roman" w:hAnsi="Times New Roman" w:cs="Times New Roman"/>
          <w:bCs/>
          <w:sz w:val="24"/>
          <w:szCs w:val="24"/>
          <w:lang w:val="en-CA"/>
        </w:rPr>
        <w:t>,2</w:t>
      </w:r>
      <w:r w:rsidR="00C76E1B" w:rsidRPr="00832F3A"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  <w:t>S</w:t>
      </w:r>
      <w:r w:rsidR="00C76E1B" w:rsidRPr="00832F3A">
        <w:rPr>
          <w:rFonts w:ascii="Times New Roman" w:hAnsi="Times New Roman" w:cs="Times New Roman"/>
          <w:bCs/>
          <w:sz w:val="24"/>
          <w:szCs w:val="24"/>
          <w:lang w:val="en-CA"/>
        </w:rPr>
        <w:t>,3</w:t>
      </w:r>
      <w:r w:rsidR="00C76E1B" w:rsidRPr="00832F3A"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  <w:t>R</w:t>
      </w:r>
      <w:r w:rsidR="00C76E1B" w:rsidRPr="00832F3A">
        <w:rPr>
          <w:rFonts w:ascii="Times New Roman" w:hAnsi="Times New Roman" w:cs="Times New Roman"/>
          <w:bCs/>
          <w:sz w:val="24"/>
          <w:szCs w:val="24"/>
          <w:lang w:val="en-CA"/>
        </w:rPr>
        <w:t>,5</w:t>
      </w:r>
      <w:r w:rsidR="00C76E1B" w:rsidRPr="00832F3A"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  <w:t>S</w:t>
      </w:r>
      <w:r w:rsidR="00C30DC0" w:rsidRPr="00832F3A">
        <w:rPr>
          <w:rFonts w:ascii="Times New Roman" w:hAnsi="Times New Roman" w:cs="Times New Roman"/>
          <w:bCs/>
          <w:sz w:val="24"/>
          <w:szCs w:val="24"/>
          <w:lang w:val="en-CA"/>
        </w:rPr>
        <w:t>)-pinanediol ester</w:t>
      </w:r>
      <w:r w:rsidR="00FC49B4" w:rsidRPr="00832F3A">
        <w:rPr>
          <w:rFonts w:ascii="Times New Roman" w:hAnsi="Times New Roman" w:cs="Times New Roman"/>
          <w:bCs/>
          <w:sz w:val="24"/>
          <w:szCs w:val="24"/>
          <w:lang w:val="en-CA"/>
        </w:rPr>
        <w:t>, hydrochloride</w:t>
      </w:r>
      <w:r w:rsidR="00D9392A" w:rsidRPr="00832F3A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="006A489B" w:rsidRPr="00832F3A">
        <w:rPr>
          <w:rFonts w:ascii="Times New Roman" w:hAnsi="Times New Roman" w:cs="Times New Roman"/>
          <w:sz w:val="24"/>
          <w:szCs w:val="24"/>
          <w:lang w:val="en-CA"/>
        </w:rPr>
        <w:t>(</w:t>
      </w:r>
      <w:r w:rsidR="00D9392A" w:rsidRPr="00832F3A">
        <w:rPr>
          <w:rFonts w:ascii="Times New Roman" w:hAnsi="Times New Roman" w:cs="Times New Roman"/>
          <w:b/>
          <w:sz w:val="24"/>
          <w:szCs w:val="24"/>
          <w:lang w:val="en-CA"/>
        </w:rPr>
        <w:t>5</w:t>
      </w:r>
      <w:r w:rsidR="006A489B" w:rsidRPr="00832F3A">
        <w:rPr>
          <w:rFonts w:ascii="Times New Roman" w:hAnsi="Times New Roman" w:cs="Times New Roman"/>
          <w:sz w:val="24"/>
          <w:szCs w:val="24"/>
          <w:lang w:val="en-CA"/>
        </w:rPr>
        <w:t>)</w:t>
      </w:r>
      <w:r w:rsidR="0027052F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D9392A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and PNT6555 </w:t>
      </w:r>
      <w:r w:rsidR="0027052F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were </w:t>
      </w:r>
      <w:r w:rsidR="007D13D4" w:rsidRPr="00832F3A">
        <w:rPr>
          <w:rFonts w:ascii="Times New Roman" w:hAnsi="Times New Roman" w:cs="Times New Roman"/>
          <w:sz w:val="24"/>
          <w:szCs w:val="24"/>
          <w:lang w:val="en-CA"/>
        </w:rPr>
        <w:t>prepared following</w:t>
      </w:r>
      <w:r w:rsidR="0027052F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literature procedures</w:t>
      </w:r>
      <w:r w:rsidR="00CE1CF4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66443" w:rsidRPr="00866443">
        <w:rPr>
          <w:rFonts w:ascii="Times New Roman" w:hAnsi="Times New Roman" w:cs="Times New Roman"/>
          <w:sz w:val="24"/>
          <w:szCs w:val="24"/>
        </w:rPr>
        <w:t>[1–4]</w:t>
      </w:r>
      <w:r w:rsidR="00CE1CF4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8B2E25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All </w:t>
      </w:r>
      <w:r w:rsidR="00275F4D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other </w:t>
      </w:r>
      <w:r w:rsidR="008B2E25" w:rsidRPr="00832F3A">
        <w:rPr>
          <w:rFonts w:ascii="Times New Roman" w:hAnsi="Times New Roman" w:cs="Times New Roman"/>
          <w:sz w:val="24"/>
          <w:szCs w:val="24"/>
          <w:lang w:val="en-CA"/>
        </w:rPr>
        <w:t>chemicals were procured from commercial sources and used without further purification</w:t>
      </w:r>
      <w:r w:rsidR="00866443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B65D02" w:rsidRPr="00B65D02">
        <w:rPr>
          <w:rFonts w:ascii="Times New Roman" w:hAnsi="Times New Roman" w:cs="Times New Roman"/>
          <w:sz w:val="24"/>
          <w:szCs w:val="24"/>
        </w:rPr>
        <w:t xml:space="preserve">Flash column chromatography was carried out on a Teledyne ISCO </w:t>
      </w:r>
      <w:proofErr w:type="spellStart"/>
      <w:r w:rsidR="00B65D02" w:rsidRPr="00B65D02">
        <w:rPr>
          <w:rFonts w:ascii="Times New Roman" w:hAnsi="Times New Roman" w:cs="Times New Roman"/>
          <w:sz w:val="24"/>
          <w:szCs w:val="24"/>
        </w:rPr>
        <w:t>CombiFlash</w:t>
      </w:r>
      <w:proofErr w:type="spellEnd"/>
      <w:r w:rsidR="00B65D02" w:rsidRPr="00B6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D02" w:rsidRPr="00B65D02">
        <w:rPr>
          <w:rFonts w:ascii="Times New Roman" w:hAnsi="Times New Roman" w:cs="Times New Roman"/>
          <w:sz w:val="24"/>
          <w:szCs w:val="24"/>
        </w:rPr>
        <w:t>NextGen</w:t>
      </w:r>
      <w:proofErr w:type="spellEnd"/>
      <w:r w:rsidR="00B65D02" w:rsidRPr="00B65D02">
        <w:rPr>
          <w:rFonts w:ascii="Times New Roman" w:hAnsi="Times New Roman" w:cs="Times New Roman"/>
          <w:sz w:val="24"/>
          <w:szCs w:val="24"/>
        </w:rPr>
        <w:t xml:space="preserve"> 100 (</w:t>
      </w:r>
      <w:r w:rsidR="0026540B">
        <w:rPr>
          <w:rFonts w:ascii="Times New Roman" w:hAnsi="Times New Roman" w:cs="Times New Roman"/>
          <w:sz w:val="24"/>
          <w:szCs w:val="24"/>
        </w:rPr>
        <w:t>Lincoln, NE</w:t>
      </w:r>
      <w:r w:rsidR="00B65D02" w:rsidRPr="00B65D02">
        <w:rPr>
          <w:rFonts w:ascii="Times New Roman" w:hAnsi="Times New Roman" w:cs="Times New Roman"/>
          <w:sz w:val="24"/>
          <w:szCs w:val="24"/>
        </w:rPr>
        <w:t xml:space="preserve">) using </w:t>
      </w:r>
      <w:proofErr w:type="spellStart"/>
      <w:r w:rsidR="00B65D02" w:rsidRPr="00B65D02">
        <w:rPr>
          <w:rFonts w:ascii="Times New Roman" w:hAnsi="Times New Roman" w:cs="Times New Roman"/>
          <w:sz w:val="24"/>
          <w:szCs w:val="24"/>
        </w:rPr>
        <w:t>RediSep</w:t>
      </w:r>
      <w:proofErr w:type="spellEnd"/>
      <w:r w:rsidR="00B65D02" w:rsidRPr="00B65D02">
        <w:rPr>
          <w:rFonts w:ascii="Times New Roman" w:hAnsi="Times New Roman" w:cs="Times New Roman"/>
          <w:sz w:val="24"/>
          <w:szCs w:val="24"/>
        </w:rPr>
        <w:t xml:space="preserve"> gold silica gel flash columns (</w:t>
      </w:r>
      <w:r w:rsidR="00B65D02">
        <w:rPr>
          <w:rFonts w:ascii="Times New Roman" w:hAnsi="Times New Roman" w:cs="Times New Roman"/>
          <w:sz w:val="24"/>
          <w:szCs w:val="24"/>
        </w:rPr>
        <w:t>24</w:t>
      </w:r>
      <w:r w:rsidR="002420A7">
        <w:rPr>
          <w:rFonts w:ascii="Times New Roman" w:hAnsi="Times New Roman" w:cs="Times New Roman"/>
          <w:sz w:val="24"/>
          <w:szCs w:val="24"/>
        </w:rPr>
        <w:t xml:space="preserve"> or 40</w:t>
      </w:r>
      <w:r w:rsidR="00B65D02">
        <w:rPr>
          <w:rFonts w:ascii="Times New Roman" w:hAnsi="Times New Roman" w:cs="Times New Roman"/>
          <w:sz w:val="24"/>
          <w:szCs w:val="24"/>
        </w:rPr>
        <w:t xml:space="preserve"> </w:t>
      </w:r>
      <w:r w:rsidR="00B65D02" w:rsidRPr="00B65D02">
        <w:rPr>
          <w:rFonts w:ascii="Times New Roman" w:hAnsi="Times New Roman" w:cs="Times New Roman"/>
          <w:sz w:val="24"/>
          <w:szCs w:val="24"/>
        </w:rPr>
        <w:t>g</w:t>
      </w:r>
      <w:r w:rsidR="00B65D02">
        <w:rPr>
          <w:rFonts w:ascii="Times New Roman" w:hAnsi="Times New Roman" w:cs="Times New Roman"/>
          <w:sz w:val="24"/>
          <w:szCs w:val="24"/>
        </w:rPr>
        <w:t xml:space="preserve"> silica pre-packed</w:t>
      </w:r>
      <w:r w:rsidR="002779F3">
        <w:rPr>
          <w:rFonts w:ascii="Times New Roman" w:hAnsi="Times New Roman" w:cs="Times New Roman"/>
          <w:sz w:val="24"/>
          <w:szCs w:val="24"/>
        </w:rPr>
        <w:t>,</w:t>
      </w:r>
      <w:r w:rsidR="00B65D02" w:rsidRPr="00B65D02">
        <w:rPr>
          <w:rFonts w:ascii="Times New Roman" w:hAnsi="Times New Roman" w:cs="Times New Roman"/>
          <w:sz w:val="24"/>
          <w:szCs w:val="24"/>
        </w:rPr>
        <w:t xml:space="preserve"> 20-40 µm particle size, </w:t>
      </w:r>
      <w:r w:rsidR="00B65D02" w:rsidRPr="00B65D02">
        <w:rPr>
          <w:rFonts w:ascii="Times New Roman" w:hAnsi="Times New Roman" w:cs="Times New Roman"/>
          <w:sz w:val="24"/>
          <w:szCs w:val="24"/>
          <w:lang w:val="en-CA"/>
        </w:rPr>
        <w:t>60 Å pore size</w:t>
      </w:r>
      <w:r w:rsidR="00B65D02" w:rsidRPr="00B65D02">
        <w:rPr>
          <w:rFonts w:ascii="Times New Roman" w:hAnsi="Times New Roman" w:cs="Times New Roman"/>
          <w:sz w:val="24"/>
          <w:szCs w:val="24"/>
        </w:rPr>
        <w:t>)</w:t>
      </w:r>
      <w:r w:rsidR="00B65D02" w:rsidRPr="00B65D02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8B2E25" w:rsidRPr="00832F3A">
        <w:rPr>
          <w:rFonts w:ascii="Times New Roman" w:hAnsi="Times New Roman" w:cs="Times New Roman"/>
          <w:sz w:val="24"/>
          <w:szCs w:val="24"/>
          <w:lang w:val="en-CA"/>
        </w:rPr>
        <w:t>Purification and quality control of radiolabeling precursor</w:t>
      </w:r>
      <w:r w:rsidR="00275F4D" w:rsidRPr="00832F3A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8B2E25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8B2E25" w:rsidRPr="00866443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n</w:t>
      </w:r>
      <w:r w:rsidR="00866443" w:rsidRPr="00866443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at</w:t>
      </w:r>
      <w:r w:rsidR="008B2E25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Ga-complexed standards and </w:t>
      </w:r>
      <w:r w:rsidR="008B2E25" w:rsidRPr="00832F3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68</w:t>
      </w:r>
      <w:r w:rsidR="008B2E25" w:rsidRPr="00832F3A">
        <w:rPr>
          <w:rFonts w:ascii="Times New Roman" w:hAnsi="Times New Roman" w:cs="Times New Roman"/>
          <w:sz w:val="24"/>
          <w:szCs w:val="24"/>
          <w:lang w:val="en-CA"/>
        </w:rPr>
        <w:t>Ga-labeled tracers were performed on</w:t>
      </w:r>
      <w:r w:rsidR="00DA7E21">
        <w:rPr>
          <w:rFonts w:ascii="Times New Roman" w:hAnsi="Times New Roman" w:cs="Times New Roman"/>
          <w:sz w:val="24"/>
          <w:szCs w:val="24"/>
          <w:lang w:val="en-CA"/>
        </w:rPr>
        <w:t xml:space="preserve"> (1)</w:t>
      </w:r>
      <w:r w:rsidR="008B2E25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Agilent (Santa Clara, CA) </w:t>
      </w:r>
      <w:r w:rsidR="0026540B">
        <w:rPr>
          <w:rFonts w:ascii="Times New Roman" w:hAnsi="Times New Roman" w:cs="Times New Roman"/>
          <w:sz w:val="24"/>
          <w:szCs w:val="24"/>
          <w:lang w:val="en-CA"/>
        </w:rPr>
        <w:t>h</w:t>
      </w:r>
      <w:r w:rsidR="0026540B" w:rsidRPr="00DA7E21">
        <w:rPr>
          <w:rFonts w:ascii="Times New Roman" w:hAnsi="Times New Roman" w:cs="Times New Roman"/>
          <w:sz w:val="24"/>
          <w:szCs w:val="24"/>
          <w:lang w:val="en-CA"/>
        </w:rPr>
        <w:t xml:space="preserve">igh </w:t>
      </w:r>
      <w:r w:rsidR="00DA7E21" w:rsidRPr="00DA7E21">
        <w:rPr>
          <w:rFonts w:ascii="Times New Roman" w:hAnsi="Times New Roman" w:cs="Times New Roman"/>
          <w:sz w:val="24"/>
          <w:szCs w:val="24"/>
          <w:lang w:val="en-CA"/>
        </w:rPr>
        <w:t xml:space="preserve">performance liquid chromatography (HPLC) </w:t>
      </w:r>
      <w:r w:rsidR="00ED0D26" w:rsidRPr="00ED0D26">
        <w:rPr>
          <w:rFonts w:ascii="Times New Roman" w:hAnsi="Times New Roman" w:cs="Times New Roman"/>
          <w:sz w:val="24"/>
          <w:szCs w:val="24"/>
          <w:lang w:val="en-CA"/>
        </w:rPr>
        <w:t>systems equipped with a model 1200 quaternary pump, a model 1200 UV absorbance detector (set at 220 nm), and a Bioscan (Washington, DC) NaI scintillation detector</w:t>
      </w:r>
      <w:r w:rsidR="0026540B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ED0D26" w:rsidRPr="00ED0D26">
        <w:rPr>
          <w:rFonts w:ascii="Times New Roman" w:hAnsi="Times New Roman" w:cs="Times New Roman"/>
          <w:sz w:val="24"/>
          <w:szCs w:val="24"/>
          <w:lang w:val="en-CA"/>
        </w:rPr>
        <w:t xml:space="preserve"> and (2) </w:t>
      </w:r>
      <w:r w:rsidR="00ED0D26" w:rsidRPr="00ED0D26">
        <w:rPr>
          <w:rFonts w:ascii="Times New Roman" w:hAnsi="Times New Roman" w:cs="Times New Roman"/>
          <w:sz w:val="24"/>
          <w:szCs w:val="24"/>
        </w:rPr>
        <w:t>Agilent 1260 Infinity II preparative system equipped with a model 1260 Infinity II preparative binary pump, a model 1260 Infinity variable wavelength detector (set at 220 nm), and a 1290 Infinity II preparative open-bed fraction collector.</w:t>
      </w:r>
      <w:r w:rsidR="00ED0D2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B2E25" w:rsidRPr="00832F3A">
        <w:rPr>
          <w:rFonts w:ascii="Times New Roman" w:hAnsi="Times New Roman" w:cs="Times New Roman"/>
          <w:sz w:val="24"/>
          <w:szCs w:val="24"/>
          <w:lang w:val="en-CA"/>
        </w:rPr>
        <w:t>The operation of Agilent HPLC systems was controlled using the Agilent ChemStation software. HPLC columns used were a semi</w:t>
      </w:r>
      <w:r w:rsidR="00275F4D" w:rsidRPr="00832F3A">
        <w:rPr>
          <w:rFonts w:ascii="Times New Roman" w:hAnsi="Times New Roman" w:cs="Times New Roman"/>
          <w:sz w:val="24"/>
          <w:szCs w:val="24"/>
          <w:lang w:val="en-CA"/>
        </w:rPr>
        <w:t>-</w:t>
      </w:r>
      <w:r w:rsidR="008B2E25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preparative column (Luna C18, 5 µm particle size, 100 Å pore size, 250 </w:t>
      </w:r>
      <w:r w:rsidR="00B16478">
        <w:rPr>
          <w:rFonts w:ascii="Times New Roman" w:hAnsi="Times New Roman" w:cs="Times New Roman"/>
          <w:sz w:val="24"/>
          <w:szCs w:val="24"/>
          <w:lang w:val="en-CA"/>
        </w:rPr>
        <w:t>×</w:t>
      </w:r>
      <w:r w:rsidR="00DA7E21">
        <w:rPr>
          <w:rFonts w:ascii="Times New Roman" w:hAnsi="Times New Roman" w:cs="Times New Roman"/>
          <w:sz w:val="24"/>
          <w:szCs w:val="24"/>
          <w:lang w:val="en-CA"/>
        </w:rPr>
        <w:t xml:space="preserve"> 10 mm), </w:t>
      </w:r>
      <w:r w:rsidR="008B2E25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an analytical column (Luna C18, 5 µm particle size, 100 Å pore size, 250 </w:t>
      </w:r>
      <w:r w:rsidR="00B16478">
        <w:rPr>
          <w:rFonts w:ascii="Times New Roman" w:hAnsi="Times New Roman" w:cs="Times New Roman"/>
          <w:sz w:val="24"/>
          <w:szCs w:val="24"/>
          <w:lang w:val="en-CA"/>
        </w:rPr>
        <w:t>×</w:t>
      </w:r>
      <w:r w:rsidR="008B2E25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4.6 mm) from </w:t>
      </w:r>
      <w:proofErr w:type="spellStart"/>
      <w:r w:rsidR="008B2E25" w:rsidRPr="00832F3A">
        <w:rPr>
          <w:rFonts w:ascii="Times New Roman" w:hAnsi="Times New Roman" w:cs="Times New Roman"/>
          <w:sz w:val="24"/>
          <w:szCs w:val="24"/>
          <w:lang w:val="en-CA"/>
        </w:rPr>
        <w:t>Phenomene</w:t>
      </w:r>
      <w:r w:rsidR="00DA7E21">
        <w:rPr>
          <w:rFonts w:ascii="Times New Roman" w:hAnsi="Times New Roman" w:cs="Times New Roman"/>
          <w:sz w:val="24"/>
          <w:szCs w:val="24"/>
          <w:lang w:val="en-CA"/>
        </w:rPr>
        <w:t>x</w:t>
      </w:r>
      <w:proofErr w:type="spellEnd"/>
      <w:r w:rsidR="00DA7E21">
        <w:rPr>
          <w:rFonts w:ascii="Times New Roman" w:hAnsi="Times New Roman" w:cs="Times New Roman"/>
          <w:sz w:val="24"/>
          <w:szCs w:val="24"/>
          <w:lang w:val="en-CA"/>
        </w:rPr>
        <w:t xml:space="preserve"> (Torrance, CA), </w:t>
      </w:r>
      <w:r w:rsidR="00ED0D26" w:rsidRPr="00ED0D26">
        <w:rPr>
          <w:rFonts w:ascii="Times New Roman" w:hAnsi="Times New Roman" w:cs="Times New Roman"/>
          <w:sz w:val="24"/>
          <w:szCs w:val="24"/>
          <w:lang w:val="en-CA"/>
        </w:rPr>
        <w:t xml:space="preserve">and </w:t>
      </w:r>
      <w:r w:rsidR="00ED0D26" w:rsidRPr="00ED0D26">
        <w:rPr>
          <w:rFonts w:ascii="Times New Roman" w:hAnsi="Times New Roman" w:cs="Times New Roman"/>
          <w:sz w:val="24"/>
          <w:szCs w:val="24"/>
        </w:rPr>
        <w:t xml:space="preserve">a preparative column (Gemini, NX-C18, 5 </w:t>
      </w:r>
      <w:proofErr w:type="spellStart"/>
      <w:r w:rsidR="00ED0D26" w:rsidRPr="00ED0D2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ED0D26" w:rsidRPr="00ED0D26">
        <w:rPr>
          <w:rFonts w:ascii="Times New Roman" w:hAnsi="Times New Roman" w:cs="Times New Roman"/>
          <w:sz w:val="24"/>
          <w:szCs w:val="24"/>
        </w:rPr>
        <w:t xml:space="preserve"> </w:t>
      </w:r>
      <w:r w:rsidR="00ED0D26" w:rsidRPr="00ED0D26">
        <w:rPr>
          <w:rFonts w:ascii="Times New Roman" w:hAnsi="Times New Roman" w:cs="Times New Roman"/>
          <w:sz w:val="24"/>
          <w:szCs w:val="24"/>
          <w:lang w:val="en-CA"/>
        </w:rPr>
        <w:t>particle size</w:t>
      </w:r>
      <w:r w:rsidR="00ED0D26" w:rsidRPr="00ED0D26">
        <w:rPr>
          <w:rFonts w:ascii="Times New Roman" w:hAnsi="Times New Roman" w:cs="Times New Roman"/>
          <w:sz w:val="24"/>
          <w:szCs w:val="24"/>
        </w:rPr>
        <w:t xml:space="preserve">, </w:t>
      </w:r>
      <w:r w:rsidR="00ED0D26" w:rsidRPr="00ED0D26">
        <w:rPr>
          <w:rFonts w:ascii="Times New Roman" w:hAnsi="Times New Roman" w:cs="Times New Roman"/>
          <w:sz w:val="24"/>
          <w:szCs w:val="24"/>
          <w:lang w:val="en-CA"/>
        </w:rPr>
        <w:t>110 Å pore size</w:t>
      </w:r>
      <w:r w:rsidR="00ED0D26" w:rsidRPr="00ED0D26">
        <w:rPr>
          <w:rFonts w:ascii="Times New Roman" w:hAnsi="Times New Roman" w:cs="Times New Roman"/>
          <w:sz w:val="24"/>
          <w:szCs w:val="24"/>
        </w:rPr>
        <w:t xml:space="preserve"> 50 mm × 30 mm)</w:t>
      </w:r>
      <w:r w:rsidR="00ED0D26" w:rsidRPr="00ED0D26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ED0D2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B2E25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The collected HPLC eluates containing the desired products were lyophilized using a Labconco (Kansas City, MO) FreeZone 4.5 Plus freeze drier. Mass analyses were performed using </w:t>
      </w:r>
      <w:r w:rsidR="006A489B" w:rsidRPr="00832F3A">
        <w:rPr>
          <w:rFonts w:ascii="Times New Roman" w:hAnsi="Times New Roman" w:cs="Times New Roman"/>
          <w:sz w:val="24"/>
          <w:szCs w:val="24"/>
        </w:rPr>
        <w:t>a Waters (Milford, MA) Acquity QDa mass spectrometer with the equipped 2489 UV/Vis detect</w:t>
      </w:r>
      <w:r w:rsidR="00275F4D" w:rsidRPr="00832F3A">
        <w:rPr>
          <w:rFonts w:ascii="Times New Roman" w:hAnsi="Times New Roman" w:cs="Times New Roman"/>
          <w:sz w:val="24"/>
          <w:szCs w:val="24"/>
        </w:rPr>
        <w:t>or and e2695 Separations module</w:t>
      </w:r>
      <w:r w:rsidR="008B2E25" w:rsidRPr="00832F3A">
        <w:rPr>
          <w:rFonts w:ascii="Times New Roman" w:hAnsi="Times New Roman" w:cs="Times New Roman"/>
          <w:sz w:val="24"/>
          <w:szCs w:val="24"/>
          <w:lang w:val="en-CA"/>
        </w:rPr>
        <w:t>. C18 Sep-Pak cartridges (1 cm</w:t>
      </w:r>
      <w:r w:rsidR="008B2E25" w:rsidRPr="00832F3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3</w:t>
      </w:r>
      <w:r w:rsidR="008B2E25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, 50 mg) were obtained from Waters (Milford, MA). </w:t>
      </w:r>
      <w:r w:rsidR="008B2E25" w:rsidRPr="00832F3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68</w:t>
      </w:r>
      <w:r w:rsidR="008B2E25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Ga was eluted from an </w:t>
      </w:r>
      <w:r w:rsidR="006A489B" w:rsidRPr="00832F3A">
        <w:rPr>
          <w:rFonts w:ascii="Times New Roman" w:hAnsi="Times New Roman" w:cs="Times New Roman"/>
          <w:sz w:val="24"/>
          <w:szCs w:val="24"/>
        </w:rPr>
        <w:t>ITM Medical Isotopes GmbH (Munich, Germany)</w:t>
      </w:r>
      <w:r w:rsidR="008B2E25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generator and purified according to the previously published procedures using a DGA resin column from Eichrom Technologies LLC (Lisle, IL)</w:t>
      </w:r>
      <w:r w:rsidR="00925EAA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66443" w:rsidRPr="00866443">
        <w:rPr>
          <w:rFonts w:ascii="Times New Roman" w:hAnsi="Times New Roman" w:cs="Times New Roman"/>
          <w:sz w:val="24"/>
        </w:rPr>
        <w:t>[5]</w:t>
      </w:r>
      <w:r w:rsidR="00F11C98" w:rsidRPr="00A8063D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B65D02" w:rsidRPr="00B65D02">
        <w:rPr>
          <w:rFonts w:ascii="Times New Roman" w:hAnsi="Times New Roman" w:cs="Times New Roman"/>
          <w:sz w:val="24"/>
          <w:szCs w:val="24"/>
          <w:lang w:val="en-CA"/>
        </w:rPr>
        <w:t xml:space="preserve"> Radiolabeling of precursors was performed using Danby (Guelph, Canada) microwave oven model DMW7700WDB</w:t>
      </w:r>
      <w:r w:rsidR="00F862CD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8B2E25" w:rsidRPr="00832F3A">
        <w:rPr>
          <w:rFonts w:ascii="Times New Roman" w:hAnsi="Times New Roman" w:cs="Times New Roman"/>
          <w:sz w:val="24"/>
          <w:szCs w:val="24"/>
          <w:lang w:val="en-CA"/>
        </w:rPr>
        <w:t>Radioactivity of radiolabeled ligands was measured using a Capintec (Ramsey, NJ) CRC-25R/W dose calibrator. The radioactivity of mouse tissues collected from biodistribution studies was counted using a PerkinElmer (Waltham, MA) Wizar</w:t>
      </w:r>
      <w:r w:rsidR="00D64425" w:rsidRPr="00832F3A">
        <w:rPr>
          <w:rFonts w:ascii="Times New Roman" w:hAnsi="Times New Roman" w:cs="Times New Roman"/>
          <w:sz w:val="24"/>
          <w:szCs w:val="24"/>
          <w:lang w:val="en-CA"/>
        </w:rPr>
        <w:t>d2 2480 automatic gamma counter</w:t>
      </w:r>
    </w:p>
    <w:p w:rsidR="00D64425" w:rsidRPr="00832F3A" w:rsidRDefault="006A489B" w:rsidP="00832F3A">
      <w:pPr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832F3A">
        <w:rPr>
          <w:rFonts w:ascii="Times New Roman" w:hAnsi="Times New Roman" w:cs="Times New Roman"/>
          <w:b/>
          <w:sz w:val="24"/>
          <w:szCs w:val="24"/>
        </w:rPr>
        <w:t>Synthesis of DOTA-conjugated FAP-</w:t>
      </w:r>
      <w:r w:rsidR="00B16478" w:rsidRPr="00832F3A">
        <w:rPr>
          <w:rFonts w:ascii="Times New Roman" w:hAnsi="Times New Roman" w:cs="Times New Roman"/>
          <w:b/>
          <w:sz w:val="24"/>
          <w:szCs w:val="24"/>
        </w:rPr>
        <w:t>target</w:t>
      </w:r>
      <w:r w:rsidR="00B16478">
        <w:rPr>
          <w:rFonts w:ascii="Times New Roman" w:hAnsi="Times New Roman" w:cs="Times New Roman"/>
          <w:b/>
          <w:sz w:val="24"/>
          <w:szCs w:val="24"/>
        </w:rPr>
        <w:t>ed</w:t>
      </w:r>
      <w:r w:rsidR="00B16478" w:rsidRPr="00832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F3A">
        <w:rPr>
          <w:rFonts w:ascii="Times New Roman" w:hAnsi="Times New Roman" w:cs="Times New Roman"/>
          <w:b/>
          <w:sz w:val="24"/>
          <w:szCs w:val="24"/>
        </w:rPr>
        <w:t>ligands</w:t>
      </w:r>
    </w:p>
    <w:p w:rsidR="00E46E1E" w:rsidRPr="00832F3A" w:rsidRDefault="00EA06DB" w:rsidP="00832F3A">
      <w:p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32F3A">
        <w:rPr>
          <w:rFonts w:ascii="Times New Roman" w:hAnsi="Times New Roman" w:cs="Times New Roman"/>
          <w:sz w:val="24"/>
          <w:szCs w:val="24"/>
          <w:u w:val="single"/>
        </w:rPr>
        <w:t xml:space="preserve">Synthesis of </w:t>
      </w:r>
      <w:r w:rsidR="001B6F11" w:rsidRPr="00832F3A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A802DC" w:rsidRPr="00A802DC">
        <w:rPr>
          <w:rFonts w:ascii="Times New Roman" w:hAnsi="Times New Roman" w:cs="Times New Roman"/>
          <w:i/>
          <w:sz w:val="24"/>
          <w:szCs w:val="24"/>
          <w:u w:val="single"/>
        </w:rPr>
        <w:t>R</w:t>
      </w:r>
      <w:r w:rsidR="001B6F11" w:rsidRPr="00832F3A">
        <w:rPr>
          <w:rFonts w:ascii="Times New Roman" w:hAnsi="Times New Roman" w:cs="Times New Roman"/>
          <w:sz w:val="24"/>
          <w:szCs w:val="24"/>
          <w:u w:val="single"/>
        </w:rPr>
        <w:t>)-(1-((6-(3-(4-(</w:t>
      </w:r>
      <w:r w:rsidR="00A802DC" w:rsidRPr="00A802DC">
        <w:rPr>
          <w:rFonts w:ascii="Times New Roman" w:hAnsi="Times New Roman" w:cs="Times New Roman"/>
          <w:i/>
          <w:sz w:val="24"/>
          <w:szCs w:val="24"/>
          <w:u w:val="single"/>
        </w:rPr>
        <w:t>tert</w:t>
      </w:r>
      <w:r w:rsidR="001B6F11" w:rsidRPr="00832F3A">
        <w:rPr>
          <w:rFonts w:ascii="Times New Roman" w:hAnsi="Times New Roman" w:cs="Times New Roman"/>
          <w:sz w:val="24"/>
          <w:szCs w:val="24"/>
          <w:u w:val="single"/>
        </w:rPr>
        <w:t>-butoxycarbonyl</w:t>
      </w:r>
      <w:proofErr w:type="gramStart"/>
      <w:r w:rsidR="001B6F11" w:rsidRPr="00832F3A">
        <w:rPr>
          <w:rFonts w:ascii="Times New Roman" w:hAnsi="Times New Roman" w:cs="Times New Roman"/>
          <w:sz w:val="24"/>
          <w:szCs w:val="24"/>
          <w:u w:val="single"/>
        </w:rPr>
        <w:t>)piperazin</w:t>
      </w:r>
      <w:proofErr w:type="gramEnd"/>
      <w:r w:rsidR="001B6F11" w:rsidRPr="00832F3A">
        <w:rPr>
          <w:rFonts w:ascii="Times New Roman" w:hAnsi="Times New Roman" w:cs="Times New Roman"/>
          <w:sz w:val="24"/>
          <w:szCs w:val="24"/>
          <w:u w:val="single"/>
        </w:rPr>
        <w:t xml:space="preserve">-1-yl)propoxy)quinoline-4-carbonyl)glycyl)pyrrolidin-2-yl)boronic acid 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(1</w:t>
      </w:r>
      <w:r w:rsidR="001B6F11" w:rsidRPr="00832F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CA"/>
        </w:rPr>
        <w:t>S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,2</w:t>
      </w:r>
      <w:r w:rsidR="001B6F11" w:rsidRPr="00832F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CA"/>
        </w:rPr>
        <w:t>S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,3</w:t>
      </w:r>
      <w:r w:rsidR="001B6F11" w:rsidRPr="00832F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CA"/>
        </w:rPr>
        <w:t>R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,5</w:t>
      </w:r>
      <w:r w:rsidR="001B6F11" w:rsidRPr="00832F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CA"/>
        </w:rPr>
        <w:t>S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)-pinanediol ester</w:t>
      </w:r>
      <w:r w:rsidR="001B6F11" w:rsidRPr="00832F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489B" w:rsidRPr="00832F3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</w:t>
      </w:r>
      <w:r w:rsidR="003803B1" w:rsidRPr="00832F3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3</w:t>
      </w:r>
      <w:r w:rsidR="006A489B" w:rsidRPr="00832F3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</w:t>
      </w:r>
    </w:p>
    <w:p w:rsidR="000D4F86" w:rsidRPr="00832F3A" w:rsidRDefault="00B16478" w:rsidP="00832F3A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A">
        <w:rPr>
          <w:rFonts w:ascii="Times New Roman" w:hAnsi="Times New Roman" w:cs="Times New Roman"/>
          <w:sz w:val="24"/>
          <w:szCs w:val="24"/>
        </w:rPr>
        <w:object w:dxaOrig="5037" w:dyaOrig="2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35pt;height:129.65pt" o:ole="">
            <v:imagedata r:id="rId5" o:title=""/>
          </v:shape>
          <o:OLEObject Type="Embed" ProgID="ChemDraw.Document.6.0" ShapeID="_x0000_i1025" DrawAspect="Content" ObjectID="_1744602394" r:id="rId6"/>
        </w:object>
      </w:r>
    </w:p>
    <w:p w:rsidR="00EA06DB" w:rsidRPr="00832F3A" w:rsidRDefault="006452C6" w:rsidP="00832F3A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A">
        <w:rPr>
          <w:rFonts w:ascii="Times New Roman" w:hAnsi="Times New Roman" w:cs="Times New Roman"/>
          <w:sz w:val="24"/>
          <w:szCs w:val="24"/>
        </w:rPr>
        <w:t xml:space="preserve">A mixture of compound </w:t>
      </w:r>
      <w:r w:rsidRPr="00832F3A">
        <w:rPr>
          <w:rFonts w:ascii="Times New Roman" w:hAnsi="Times New Roman" w:cs="Times New Roman"/>
          <w:b/>
          <w:sz w:val="24"/>
          <w:szCs w:val="24"/>
        </w:rPr>
        <w:t>2</w:t>
      </w:r>
      <w:r w:rsidR="00EA06DB" w:rsidRPr="00832F3A">
        <w:rPr>
          <w:rFonts w:ascii="Times New Roman" w:hAnsi="Times New Roman" w:cs="Times New Roman"/>
          <w:sz w:val="24"/>
          <w:szCs w:val="24"/>
        </w:rPr>
        <w:t xml:space="preserve"> (215 mg, 0.</w:t>
      </w:r>
      <w:r w:rsidR="00B16478" w:rsidRPr="00832F3A">
        <w:rPr>
          <w:rFonts w:ascii="Times New Roman" w:hAnsi="Times New Roman" w:cs="Times New Roman"/>
          <w:sz w:val="24"/>
          <w:szCs w:val="24"/>
        </w:rPr>
        <w:t>6</w:t>
      </w:r>
      <w:r w:rsidR="00B16478">
        <w:rPr>
          <w:rFonts w:ascii="Times New Roman" w:hAnsi="Times New Roman" w:cs="Times New Roman"/>
          <w:sz w:val="24"/>
          <w:szCs w:val="24"/>
        </w:rPr>
        <w:t>3</w:t>
      </w:r>
      <w:r w:rsidR="00B16478"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EA06DB" w:rsidRPr="00832F3A">
        <w:rPr>
          <w:rFonts w:ascii="Times New Roman" w:hAnsi="Times New Roman" w:cs="Times New Roman"/>
          <w:sz w:val="24"/>
          <w:szCs w:val="24"/>
        </w:rPr>
        <w:t>mmol) and triethylamine (127</w:t>
      </w:r>
      <w:r w:rsidR="00B16478">
        <w:rPr>
          <w:rFonts w:ascii="Times New Roman" w:hAnsi="Times New Roman" w:cs="Times New Roman"/>
          <w:sz w:val="24"/>
          <w:szCs w:val="24"/>
        </w:rPr>
        <w:t xml:space="preserve"> </w:t>
      </w:r>
      <w:r w:rsidR="00EA06DB" w:rsidRPr="00832F3A">
        <w:rPr>
          <w:rFonts w:ascii="Times New Roman" w:hAnsi="Times New Roman" w:cs="Times New Roman"/>
          <w:sz w:val="24"/>
          <w:szCs w:val="24"/>
        </w:rPr>
        <w:t>mg, 1.</w:t>
      </w:r>
      <w:r w:rsidR="00B16478">
        <w:rPr>
          <w:rFonts w:ascii="Times New Roman" w:hAnsi="Times New Roman" w:cs="Times New Roman"/>
          <w:sz w:val="24"/>
          <w:szCs w:val="24"/>
        </w:rPr>
        <w:t>3</w:t>
      </w:r>
      <w:r w:rsidR="00B16478"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EA06DB" w:rsidRPr="00832F3A">
        <w:rPr>
          <w:rFonts w:ascii="Times New Roman" w:hAnsi="Times New Roman" w:cs="Times New Roman"/>
          <w:sz w:val="24"/>
          <w:szCs w:val="24"/>
        </w:rPr>
        <w:t xml:space="preserve">mmol, 175 </w:t>
      </w:r>
      <w:r w:rsidR="00B16478">
        <w:rPr>
          <w:rFonts w:ascii="Times New Roman" w:hAnsi="Times New Roman" w:cs="Times New Roman"/>
          <w:sz w:val="24"/>
          <w:szCs w:val="24"/>
        </w:rPr>
        <w:t>µL</w:t>
      </w:r>
      <w:r w:rsidR="00EA06DB" w:rsidRPr="00832F3A">
        <w:rPr>
          <w:rFonts w:ascii="Times New Roman" w:hAnsi="Times New Roman" w:cs="Times New Roman"/>
          <w:sz w:val="24"/>
          <w:szCs w:val="24"/>
        </w:rPr>
        <w:t>) were dissolved in CH</w:t>
      </w:r>
      <w:r w:rsidR="00EA06DB" w:rsidRPr="00832F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A06DB" w:rsidRPr="00832F3A">
        <w:rPr>
          <w:rFonts w:ascii="Times New Roman" w:hAnsi="Times New Roman" w:cs="Times New Roman"/>
          <w:sz w:val="24"/>
          <w:szCs w:val="24"/>
        </w:rPr>
        <w:t xml:space="preserve">CN (5 mL). Compound </w:t>
      </w:r>
      <w:r w:rsidR="00CC05B0" w:rsidRPr="00832F3A">
        <w:rPr>
          <w:rFonts w:ascii="Times New Roman" w:hAnsi="Times New Roman" w:cs="Times New Roman"/>
          <w:b/>
          <w:sz w:val="24"/>
          <w:szCs w:val="24"/>
        </w:rPr>
        <w:t>1</w:t>
      </w:r>
      <w:r w:rsidR="00EA06DB" w:rsidRPr="00832F3A">
        <w:rPr>
          <w:rFonts w:ascii="Times New Roman" w:hAnsi="Times New Roman" w:cs="Times New Roman"/>
          <w:sz w:val="24"/>
          <w:szCs w:val="24"/>
        </w:rPr>
        <w:t xml:space="preserve"> (311 mg, 0.55 mmol) was dissolved in CH</w:t>
      </w:r>
      <w:r w:rsidR="00EA06DB" w:rsidRPr="00832F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A06DB" w:rsidRPr="00832F3A">
        <w:rPr>
          <w:rFonts w:ascii="Times New Roman" w:hAnsi="Times New Roman" w:cs="Times New Roman"/>
          <w:sz w:val="24"/>
          <w:szCs w:val="24"/>
        </w:rPr>
        <w:t xml:space="preserve">CN (10 mL) and added to it. </w:t>
      </w:r>
      <w:r w:rsidR="00CC05B0" w:rsidRPr="00832F3A">
        <w:rPr>
          <w:rFonts w:ascii="Times New Roman" w:hAnsi="Times New Roman" w:cs="Times New Roman"/>
          <w:sz w:val="24"/>
          <w:szCs w:val="24"/>
        </w:rPr>
        <w:t>The resulting mixture was </w:t>
      </w:r>
      <w:r w:rsidR="00CC05B0" w:rsidRPr="00832F3A">
        <w:rPr>
          <w:rFonts w:ascii="Times New Roman" w:hAnsi="Times New Roman" w:cs="Times New Roman"/>
          <w:bCs/>
          <w:sz w:val="24"/>
          <w:szCs w:val="24"/>
        </w:rPr>
        <w:t>stirred at 80</w:t>
      </w:r>
      <w:r w:rsidR="00CC05B0" w:rsidRPr="00832F3A">
        <w:rPr>
          <w:rFonts w:ascii="Times New Roman" w:hAnsi="Times New Roman" w:cs="Times New Roman"/>
          <w:sz w:val="24"/>
          <w:szCs w:val="24"/>
        </w:rPr>
        <w:t> °</w:t>
      </w:r>
      <w:r w:rsidR="00CC05B0" w:rsidRPr="00832F3A">
        <w:rPr>
          <w:rFonts w:ascii="Times New Roman" w:hAnsi="Times New Roman" w:cs="Times New Roman"/>
          <w:bCs/>
          <w:sz w:val="24"/>
          <w:szCs w:val="24"/>
        </w:rPr>
        <w:t>C</w:t>
      </w:r>
      <w:r w:rsidR="00CC05B0" w:rsidRPr="00832F3A">
        <w:rPr>
          <w:rFonts w:ascii="Times New Roman" w:hAnsi="Times New Roman" w:cs="Times New Roman"/>
          <w:sz w:val="24"/>
          <w:szCs w:val="24"/>
        </w:rPr>
        <w:t> for 2 </w:t>
      </w:r>
      <w:r w:rsidR="00CC05B0" w:rsidRPr="00832F3A">
        <w:rPr>
          <w:rFonts w:ascii="Times New Roman" w:hAnsi="Times New Roman" w:cs="Times New Roman"/>
          <w:bCs/>
          <w:sz w:val="24"/>
          <w:szCs w:val="24"/>
        </w:rPr>
        <w:t>days</w:t>
      </w:r>
      <w:r w:rsidR="009A2A0F" w:rsidRPr="00832F3A">
        <w:rPr>
          <w:rFonts w:ascii="Times New Roman" w:hAnsi="Times New Roman" w:cs="Times New Roman"/>
          <w:sz w:val="24"/>
          <w:szCs w:val="24"/>
        </w:rPr>
        <w:t xml:space="preserve">. </w:t>
      </w:r>
      <w:r w:rsidR="00EA06DB" w:rsidRPr="00832F3A">
        <w:rPr>
          <w:rFonts w:ascii="Times New Roman" w:hAnsi="Times New Roman" w:cs="Times New Roman"/>
          <w:sz w:val="24"/>
          <w:szCs w:val="24"/>
        </w:rPr>
        <w:t>After evaporation, the residue was purified by flash column chromatography</w:t>
      </w:r>
      <w:r w:rsidR="00273A50" w:rsidRPr="00832F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B5E3B">
        <w:rPr>
          <w:rFonts w:ascii="Times New Roman" w:hAnsi="Times New Roman" w:cs="Times New Roman"/>
          <w:sz w:val="24"/>
          <w:szCs w:val="24"/>
        </w:rPr>
        <w:t>CombiFlash</w:t>
      </w:r>
      <w:proofErr w:type="spellEnd"/>
      <w:r w:rsidR="00006816">
        <w:rPr>
          <w:rFonts w:ascii="Times New Roman" w:hAnsi="Times New Roman" w:cs="Times New Roman"/>
          <w:sz w:val="24"/>
          <w:szCs w:val="24"/>
        </w:rPr>
        <w:t xml:space="preserve">; </w:t>
      </w:r>
      <w:r w:rsidR="00945176">
        <w:rPr>
          <w:rFonts w:ascii="Times New Roman" w:hAnsi="Times New Roman" w:cs="Times New Roman"/>
          <w:sz w:val="24"/>
          <w:szCs w:val="24"/>
        </w:rPr>
        <w:t>60 mL/min</w:t>
      </w:r>
      <w:r w:rsidR="00EA06DB" w:rsidRPr="00832F3A">
        <w:rPr>
          <w:rFonts w:ascii="Times New Roman" w:hAnsi="Times New Roman" w:cs="Times New Roman"/>
          <w:sz w:val="24"/>
          <w:szCs w:val="24"/>
        </w:rPr>
        <w:t xml:space="preserve"> using</w:t>
      </w:r>
      <w:r w:rsidR="00CC05B0"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273A50" w:rsidRPr="00832F3A">
        <w:rPr>
          <w:rFonts w:ascii="Times New Roman" w:hAnsi="Times New Roman" w:cs="Times New Roman"/>
          <w:sz w:val="24"/>
          <w:szCs w:val="24"/>
        </w:rPr>
        <w:t xml:space="preserve">100% ethyl acetate as an eluent over 8 min followed by </w:t>
      </w:r>
      <w:r w:rsidR="00CC05B0" w:rsidRPr="00832F3A">
        <w:rPr>
          <w:rFonts w:ascii="Times New Roman" w:hAnsi="Times New Roman" w:cs="Times New Roman"/>
          <w:sz w:val="24"/>
          <w:szCs w:val="24"/>
        </w:rPr>
        <w:t xml:space="preserve">methanol/ethyl acetate gradient elution 0/100 to 20/80 over </w:t>
      </w:r>
      <w:r w:rsidR="00E3307E" w:rsidRPr="00832F3A">
        <w:rPr>
          <w:rFonts w:ascii="Times New Roman" w:hAnsi="Times New Roman" w:cs="Times New Roman"/>
          <w:sz w:val="24"/>
          <w:szCs w:val="24"/>
        </w:rPr>
        <w:t xml:space="preserve">the next </w:t>
      </w:r>
      <w:r w:rsidR="00CC05B0" w:rsidRPr="00832F3A">
        <w:rPr>
          <w:rFonts w:ascii="Times New Roman" w:hAnsi="Times New Roman" w:cs="Times New Roman"/>
          <w:sz w:val="24"/>
          <w:szCs w:val="24"/>
        </w:rPr>
        <w:t>12 min</w:t>
      </w:r>
      <w:r w:rsidR="003B5E3B">
        <w:rPr>
          <w:rFonts w:ascii="Times New Roman" w:hAnsi="Times New Roman" w:cs="Times New Roman"/>
          <w:sz w:val="24"/>
          <w:szCs w:val="24"/>
        </w:rPr>
        <w:t>,</w:t>
      </w:r>
      <w:r w:rsidR="00CC05B0" w:rsidRPr="0083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FDC" w:rsidRPr="00657FDC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657FDC" w:rsidRPr="00657FDC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R</w:t>
      </w:r>
      <w:proofErr w:type="spellEnd"/>
      <w:r w:rsidR="00657FDC" w:rsidRPr="00657FDC" w:rsidDel="00657FDC">
        <w:rPr>
          <w:rFonts w:ascii="Times New Roman" w:hAnsi="Times New Roman" w:cs="Times New Roman"/>
          <w:sz w:val="24"/>
          <w:szCs w:val="24"/>
        </w:rPr>
        <w:t xml:space="preserve"> </w:t>
      </w:r>
      <w:r w:rsidR="00E3307E" w:rsidRPr="00832F3A">
        <w:rPr>
          <w:rFonts w:ascii="Times New Roman" w:hAnsi="Times New Roman" w:cs="Times New Roman"/>
          <w:sz w:val="24"/>
          <w:szCs w:val="24"/>
        </w:rPr>
        <w:t>= 18</w:t>
      </w:r>
      <w:r w:rsidR="00930339" w:rsidRPr="00832F3A">
        <w:rPr>
          <w:rFonts w:ascii="Times New Roman" w:hAnsi="Times New Roman" w:cs="Times New Roman"/>
          <w:sz w:val="24"/>
          <w:szCs w:val="24"/>
        </w:rPr>
        <w:t>.7</w:t>
      </w:r>
      <w:r w:rsidR="00CC05B0" w:rsidRPr="00832F3A">
        <w:rPr>
          <w:rFonts w:ascii="Times New Roman" w:hAnsi="Times New Roman" w:cs="Times New Roman"/>
          <w:sz w:val="24"/>
          <w:szCs w:val="24"/>
        </w:rPr>
        <w:t xml:space="preserve"> min) to </w:t>
      </w:r>
      <w:r w:rsidR="009A2A0F" w:rsidRPr="00832F3A">
        <w:rPr>
          <w:rFonts w:ascii="Times New Roman" w:hAnsi="Times New Roman" w:cs="Times New Roman"/>
          <w:sz w:val="24"/>
          <w:szCs w:val="24"/>
        </w:rPr>
        <w:t xml:space="preserve">obtain 137 mg </w:t>
      </w:r>
      <w:r w:rsidR="00B16478">
        <w:rPr>
          <w:rFonts w:ascii="Times New Roman" w:hAnsi="Times New Roman" w:cs="Times New Roman"/>
          <w:sz w:val="24"/>
          <w:szCs w:val="24"/>
        </w:rPr>
        <w:t>(</w:t>
      </w:r>
      <w:r w:rsidR="009A2A0F" w:rsidRPr="00832F3A">
        <w:rPr>
          <w:rFonts w:ascii="Times New Roman" w:hAnsi="Times New Roman" w:cs="Times New Roman"/>
          <w:sz w:val="24"/>
          <w:szCs w:val="24"/>
        </w:rPr>
        <w:t>0.19 mmol</w:t>
      </w:r>
      <w:r w:rsidR="00B16478">
        <w:rPr>
          <w:rFonts w:ascii="Times New Roman" w:hAnsi="Times New Roman" w:cs="Times New Roman"/>
          <w:sz w:val="24"/>
          <w:szCs w:val="24"/>
        </w:rPr>
        <w:t xml:space="preserve">, </w:t>
      </w:r>
      <w:r w:rsidR="009A2A0F" w:rsidRPr="00832F3A">
        <w:rPr>
          <w:rFonts w:ascii="Times New Roman" w:hAnsi="Times New Roman" w:cs="Times New Roman"/>
          <w:sz w:val="24"/>
          <w:szCs w:val="24"/>
        </w:rPr>
        <w:t>35</w:t>
      </w:r>
      <w:r w:rsidR="00CC05B0" w:rsidRPr="00832F3A">
        <w:rPr>
          <w:rFonts w:ascii="Times New Roman" w:hAnsi="Times New Roman" w:cs="Times New Roman"/>
          <w:sz w:val="24"/>
          <w:szCs w:val="24"/>
        </w:rPr>
        <w:t xml:space="preserve">% yield) of compound </w:t>
      </w:r>
      <w:r w:rsidR="00CC05B0" w:rsidRPr="00832F3A">
        <w:rPr>
          <w:rFonts w:ascii="Times New Roman" w:hAnsi="Times New Roman" w:cs="Times New Roman"/>
          <w:b/>
          <w:sz w:val="24"/>
          <w:szCs w:val="24"/>
        </w:rPr>
        <w:t>3</w:t>
      </w:r>
      <w:r w:rsidR="00CC05B0" w:rsidRPr="00832F3A">
        <w:rPr>
          <w:rFonts w:ascii="Times New Roman" w:hAnsi="Times New Roman" w:cs="Times New Roman"/>
          <w:sz w:val="24"/>
          <w:szCs w:val="24"/>
        </w:rPr>
        <w:t xml:space="preserve"> as a light purple solid</w:t>
      </w:r>
      <w:r w:rsidR="009A2A0F" w:rsidRPr="00832F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ESI-MS: calculated [M+H</w:t>
      </w:r>
      <w:proofErr w:type="gramStart"/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]</w:t>
      </w:r>
      <w:r w:rsidR="00EA06DB" w:rsidRPr="00832F3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+</w:t>
      </w:r>
      <w:proofErr w:type="gramEnd"/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for C</w:t>
      </w:r>
      <w:r w:rsidR="00EA06DB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38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H</w:t>
      </w:r>
      <w:r w:rsidR="00EA06DB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54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BN</w:t>
      </w:r>
      <w:r w:rsidR="00EA06DB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5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O</w:t>
      </w:r>
      <w:r w:rsidR="00EA06DB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7</w:t>
      </w:r>
      <w:r w:rsidR="00B179A3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52D64">
        <w:rPr>
          <w:rFonts w:ascii="Times New Roman" w:hAnsi="Times New Roman" w:cs="Times New Roman"/>
          <w:sz w:val="24"/>
          <w:szCs w:val="24"/>
          <w:lang w:val="en-CA"/>
        </w:rPr>
        <w:t>704.4</w:t>
      </w:r>
      <w:r w:rsidR="00B179A3" w:rsidRPr="00832F3A">
        <w:rPr>
          <w:rFonts w:ascii="Times New Roman" w:hAnsi="Times New Roman" w:cs="Times New Roman"/>
          <w:sz w:val="24"/>
          <w:szCs w:val="24"/>
          <w:lang w:val="en-CA"/>
        </w:rPr>
        <w:t>; found 704.3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657FD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657FDC" w:rsidRPr="00657FDC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1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H NMR (300 MHz, </w:t>
      </w:r>
      <w:proofErr w:type="spellStart"/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>MeOD</w:t>
      </w:r>
      <w:proofErr w:type="spellEnd"/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) δ 8.74 (s, 1H), 7.97 (d, </w:t>
      </w:r>
      <w:r w:rsidR="00657FDC" w:rsidRPr="00657FD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 = 9.2 Hz, 1H), 7.76 (d, </w:t>
      </w:r>
      <w:r w:rsidR="00657FDC" w:rsidRPr="00657FD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 = 2.7 Hz, 1H), 7.63 (d, </w:t>
      </w:r>
      <w:r w:rsidR="00657FDC" w:rsidRPr="00657FD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 = 4.3 Hz, 1H), 7.46 (dd, </w:t>
      </w:r>
      <w:r w:rsidR="00657FDC" w:rsidRPr="00657FD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 = 9.2, 2.7 Hz, 1H), 4.40 – 4.08 (m, 5H), 3.77 – 3.63 (m, 1H), 3.63 – 3.52 (m, 1H), 3.45 (t, </w:t>
      </w:r>
      <w:r w:rsidR="00657FDC" w:rsidRPr="00657FD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 = 5.1 Hz, 5H), 3.31 – 3.11 (m, 1H), 2.63 (t, </w:t>
      </w:r>
      <w:r w:rsidR="00657FDC" w:rsidRPr="00657FD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 = 7.6 Hz, 3H), 2.49 (q, </w:t>
      </w:r>
      <w:r w:rsidR="00657FDC" w:rsidRPr="00657FD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 = 4.0 Hz, 5H), 2.44 – 2.27 (m, 1H), 2.23 – 2.01 (m, 5H), 2.05 – 1.91 (m, 1H), 1.91 – 1.81 (m, 1H), 1.86 – 1.69 (m, 1H), 1.46 (s, 9H), 1.41 – 1.36 (m, 2H), 1.33 (s, 1H), 1.26 (s, 2H), 0.98 – 0.82 (m, 1H), 0.84 (s, 2H).</w:t>
      </w:r>
    </w:p>
    <w:p w:rsidR="00E46E1E" w:rsidRPr="00832F3A" w:rsidRDefault="006A489B" w:rsidP="00832F3A">
      <w:p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32F3A">
        <w:rPr>
          <w:rFonts w:ascii="Times New Roman" w:hAnsi="Times New Roman" w:cs="Times New Roman"/>
          <w:sz w:val="24"/>
          <w:szCs w:val="24"/>
          <w:u w:val="single"/>
        </w:rPr>
        <w:t xml:space="preserve">Synthesis of 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(1</w:t>
      </w:r>
      <w:r w:rsidR="001B6F11" w:rsidRPr="00832F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CA"/>
        </w:rPr>
        <w:t>S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,2</w:t>
      </w:r>
      <w:r w:rsidR="001B6F11" w:rsidRPr="00832F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CA"/>
        </w:rPr>
        <w:t>S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,3</w:t>
      </w:r>
      <w:r w:rsidR="001B6F11" w:rsidRPr="00832F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CA"/>
        </w:rPr>
        <w:t>R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,5</w:t>
      </w:r>
      <w:r w:rsidR="001B6F11" w:rsidRPr="00832F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CA"/>
        </w:rPr>
        <w:t>S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)-pinanediol ester</w:t>
      </w:r>
      <w:r w:rsidR="001B6F11" w:rsidRPr="00832F3A">
        <w:rPr>
          <w:rFonts w:ascii="Times New Roman" w:hAnsi="Times New Roman" w:cs="Times New Roman"/>
          <w:sz w:val="24"/>
          <w:szCs w:val="24"/>
          <w:u w:val="single"/>
        </w:rPr>
        <w:t xml:space="preserve"> of </w:t>
      </w:r>
      <w:r w:rsidR="001B6F11" w:rsidRPr="00832F3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SB02055 </w:t>
      </w:r>
      <w:r w:rsidRPr="00832F3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</w:t>
      </w:r>
      <w:r w:rsidRPr="00832F3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4</w:t>
      </w:r>
      <w:r w:rsidRPr="00832F3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</w:t>
      </w:r>
    </w:p>
    <w:p w:rsidR="003803B1" w:rsidRPr="00832F3A" w:rsidRDefault="003803B1" w:rsidP="00832F3A">
      <w:p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32F3A">
        <w:rPr>
          <w:rFonts w:ascii="Times New Roman" w:hAnsi="Times New Roman" w:cs="Times New Roman"/>
          <w:sz w:val="24"/>
          <w:szCs w:val="24"/>
        </w:rPr>
        <w:object w:dxaOrig="6739" w:dyaOrig="2589">
          <v:shape id="_x0000_i1026" type="#_x0000_t75" style="width:338.65pt;height:129.35pt" o:ole="">
            <v:imagedata r:id="rId7" o:title=""/>
          </v:shape>
          <o:OLEObject Type="Embed" ProgID="ChemDraw.Document.6.0" ShapeID="_x0000_i1026" DrawAspect="Content" ObjectID="_1744602395" r:id="rId8"/>
        </w:object>
      </w:r>
    </w:p>
    <w:p w:rsidR="000D4F86" w:rsidRPr="00832F3A" w:rsidRDefault="00B179A3" w:rsidP="00832F3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</w:pPr>
      <w:r w:rsidRPr="00832F3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Boc-removal of </w:t>
      </w:r>
      <w:r w:rsidRPr="00832F3A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ompound </w:t>
      </w:r>
      <w:r w:rsidR="00EA06DB" w:rsidRPr="00832F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7498" w:rsidRPr="00832F3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</w:t>
      </w:r>
      <w:r w:rsidR="0040388C" w:rsidRPr="00832F3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12 mg, 17</w:t>
      </w:r>
      <w:r w:rsidR="000E07E7" w:rsidRPr="00832F3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724716" w:rsidRPr="00832F3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µmol) 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was </w:t>
      </w:r>
      <w:r w:rsidR="00724716" w:rsidRPr="00832F3A">
        <w:rPr>
          <w:rFonts w:ascii="Times New Roman" w:hAnsi="Times New Roman" w:cs="Times New Roman"/>
          <w:sz w:val="24"/>
          <w:szCs w:val="24"/>
          <w:shd w:val="clear" w:color="auto" w:fill="FFFFFF"/>
        </w:rPr>
        <w:t>accomplished</w:t>
      </w:r>
      <w:r w:rsidRPr="00832F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r w:rsidRPr="00832F3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20 mL </w:t>
      </w:r>
      <w:r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1:1 (v/v) ether:</w:t>
      </w:r>
      <w:r w:rsidRPr="00832F3A">
        <w:rPr>
          <w:rFonts w:ascii="Times New Roman" w:hAnsi="Times New Roman" w:cs="Times New Roman"/>
          <w:sz w:val="24"/>
          <w:szCs w:val="24"/>
          <w:shd w:val="clear" w:color="auto" w:fill="FFFFFF"/>
        </w:rPr>
        <w:t>4M HCl/dioxane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stirrin</w:t>
      </w:r>
      <w:r w:rsidR="00724716" w:rsidRPr="00832F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 overnight at room temperature. 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reaction was evaporated </w:t>
      </w:r>
      <w:r w:rsidR="00724716" w:rsidRPr="00832F3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CA"/>
        </w:rPr>
        <w:t>in vacuo</w:t>
      </w:r>
      <w:r w:rsidR="00724716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</w:t>
      </w:r>
      <w:r w:rsidR="00724716" w:rsidRPr="00832F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proofErr w:type="spellStart"/>
      <w:r w:rsidR="00724716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redissolved</w:t>
      </w:r>
      <w:proofErr w:type="spellEnd"/>
      <w:r w:rsidR="00724716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in 3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mL H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CA"/>
        </w:rPr>
        <w:t>2</w:t>
      </w:r>
      <w:r w:rsidR="00724716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O.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</w:t>
      </w:r>
      <w:r w:rsidR="00724716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The resulting solution was neutralized by dropwise addition of triethylamine (~40 </w:t>
      </w:r>
      <w:r w:rsidR="00B16478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µL</w:t>
      </w:r>
      <w:r w:rsidR="00724716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). DOTA-NHS (35 mg, 46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</w:t>
      </w:r>
      <w:r w:rsidR="00A85B06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µmol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) was added and the reaction was stirred overnight at </w:t>
      </w:r>
      <w:r w:rsidR="00724716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55</w:t>
      </w:r>
      <w:r w:rsidR="00724716" w:rsidRPr="00832F3A">
        <w:rPr>
          <w:rFonts w:ascii="Times New Roman" w:hAnsi="Times New Roman" w:cs="Times New Roman"/>
          <w:sz w:val="24"/>
          <w:szCs w:val="24"/>
        </w:rPr>
        <w:t> °</w:t>
      </w:r>
      <w:r w:rsidR="00724716" w:rsidRPr="00832F3A">
        <w:rPr>
          <w:rFonts w:ascii="Times New Roman" w:hAnsi="Times New Roman" w:cs="Times New Roman"/>
          <w:bCs/>
          <w:sz w:val="24"/>
          <w:szCs w:val="24"/>
        </w:rPr>
        <w:t>C</w:t>
      </w:r>
      <w:r w:rsidR="009D7838" w:rsidRPr="00832F3A">
        <w:rPr>
          <w:rFonts w:ascii="Times New Roman" w:hAnsi="Times New Roman" w:cs="Times New Roman"/>
          <w:sz w:val="24"/>
          <w:szCs w:val="24"/>
        </w:rPr>
        <w:t xml:space="preserve">. 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The crude </w:t>
      </w:r>
      <w:r w:rsidR="00724716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mixture 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was purified with </w:t>
      </w:r>
      <w:r w:rsidR="00EA06DB" w:rsidRPr="003B5E3B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HPLC (C18 prep column, 30 mL/min, 0-80% CH</w:t>
      </w:r>
      <w:r w:rsidR="00EA06DB" w:rsidRPr="003B5E3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CA"/>
        </w:rPr>
        <w:t>3</w:t>
      </w:r>
      <w:r w:rsidR="009D7838" w:rsidRPr="003B5E3B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CN </w:t>
      </w:r>
      <w:r w:rsidR="0053112E" w:rsidRPr="003B5E3B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in H</w:t>
      </w:r>
      <w:r w:rsidR="00B577B8" w:rsidRPr="003B5E3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CA"/>
        </w:rPr>
        <w:t>2</w:t>
      </w:r>
      <w:r w:rsidR="0053112E" w:rsidRPr="003B5E3B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O </w:t>
      </w:r>
      <w:r w:rsidR="009D7838" w:rsidRPr="003B5E3B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(</w:t>
      </w:r>
      <w:r w:rsidR="00E63587" w:rsidRPr="003B5E3B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containing </w:t>
      </w:r>
      <w:r w:rsidR="009D7838" w:rsidRPr="003B5E3B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0.1%</w:t>
      </w:r>
      <w:r w:rsidR="00E63587" w:rsidRPr="003B5E3B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formic acid</w:t>
      </w:r>
      <w:r w:rsidR="009D7838" w:rsidRPr="003B5E3B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),</w:t>
      </w:r>
      <w:r w:rsidR="00C14789" w:rsidRPr="003B5E3B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</w:t>
      </w:r>
      <w:proofErr w:type="spellStart"/>
      <w:r w:rsidR="00657FDC" w:rsidRPr="00657FDC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657FDC" w:rsidRPr="00657FDC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R</w:t>
      </w:r>
      <w:proofErr w:type="spellEnd"/>
      <w:r w:rsidR="00C14789" w:rsidRPr="003B5E3B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</w:t>
      </w:r>
      <w:r w:rsidR="00B16478" w:rsidRPr="003B5E3B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= </w:t>
      </w:r>
      <w:r w:rsidR="00C14789" w:rsidRPr="003B5E3B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5.2</w:t>
      </w:r>
      <w:r w:rsidR="00FA3275" w:rsidRPr="003B5E3B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min). </w:t>
      </w:r>
      <w:r w:rsidR="00724716" w:rsidRPr="003B5E3B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The elution fractions containing the desired product were collected and lyophilized to give</w:t>
      </w:r>
      <w:r w:rsidR="000E07E7" w:rsidRPr="003B5E3B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1.9</w:t>
      </w:r>
      <w:r w:rsidR="000E07E7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mg </w:t>
      </w:r>
      <w:r w:rsidR="00B16478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(</w:t>
      </w:r>
      <w:r w:rsidR="000E07E7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1.9 </w:t>
      </w:r>
      <w:r w:rsidR="00167A6C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µmol</w:t>
      </w:r>
      <w:r w:rsidR="00B16478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, </w:t>
      </w:r>
      <w:r w:rsidR="00041C8C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1</w:t>
      </w:r>
      <w:r w:rsidR="0040388C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1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%</w:t>
      </w:r>
      <w:r w:rsidR="00902410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yield</w:t>
      </w:r>
      <w:r w:rsidR="00B421C2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) of compound </w:t>
      </w:r>
      <w:r w:rsidR="00B421C2" w:rsidRPr="00832F3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CA"/>
        </w:rPr>
        <w:t>4</w:t>
      </w:r>
      <w:r w:rsidR="00B421C2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a white powder.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ESI-MS: calculated [M+H</w:t>
      </w:r>
      <w:proofErr w:type="gramStart"/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]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CA"/>
        </w:rPr>
        <w:t>+</w:t>
      </w:r>
      <w:proofErr w:type="gramEnd"/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C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CA"/>
        </w:rPr>
        <w:t>49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H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CA"/>
        </w:rPr>
        <w:t>72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BN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CA"/>
        </w:rPr>
        <w:t>9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O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CA"/>
        </w:rPr>
        <w:t>12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</w:t>
      </w:r>
      <w:r w:rsidR="00952D64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990.5</w:t>
      </w:r>
      <w:r w:rsidR="00CA5F25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; found 990.3</w:t>
      </w:r>
      <w:r w:rsidR="00EA06DB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.</w:t>
      </w:r>
    </w:p>
    <w:p w:rsidR="00190D22" w:rsidRPr="00832F3A" w:rsidRDefault="00190D22" w:rsidP="00832F3A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CA"/>
        </w:rPr>
      </w:pPr>
    </w:p>
    <w:p w:rsidR="00440594" w:rsidRPr="00832F3A" w:rsidRDefault="006A489B" w:rsidP="00832F3A">
      <w:p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32F3A">
        <w:rPr>
          <w:rFonts w:ascii="Times New Roman" w:hAnsi="Times New Roman" w:cs="Times New Roman"/>
          <w:sz w:val="24"/>
          <w:szCs w:val="24"/>
          <w:u w:val="single"/>
        </w:rPr>
        <w:t xml:space="preserve">Synthesis of DOTA-conjugated precursor </w:t>
      </w:r>
      <w:r w:rsidR="003803B1" w:rsidRPr="00832F3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SB02055</w:t>
      </w:r>
    </w:p>
    <w:p w:rsidR="00440594" w:rsidRPr="00832F3A" w:rsidRDefault="00771F83" w:rsidP="00832F3A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832F3A">
        <w:rPr>
          <w:rFonts w:ascii="Times New Roman" w:hAnsi="Times New Roman" w:cs="Times New Roman"/>
          <w:sz w:val="24"/>
          <w:szCs w:val="24"/>
        </w:rPr>
        <w:object w:dxaOrig="6612" w:dyaOrig="2517">
          <v:shape id="_x0000_i1027" type="#_x0000_t75" style="width:329pt;height:125.65pt" o:ole="">
            <v:imagedata r:id="rId9" o:title=""/>
          </v:shape>
          <o:OLEObject Type="Embed" ProgID="ChemDraw.Document.6.0" ShapeID="_x0000_i1027" DrawAspect="Content" ObjectID="_1744602396" r:id="rId10"/>
        </w:object>
      </w:r>
    </w:p>
    <w:p w:rsidR="00EA06DB" w:rsidRPr="00832F3A" w:rsidRDefault="00273A50" w:rsidP="00832F3A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The pinanediol protecting group of compound </w:t>
      </w:r>
      <w:r w:rsidRPr="00832F3A">
        <w:rPr>
          <w:rFonts w:ascii="Times New Roman" w:hAnsi="Times New Roman" w:cs="Times New Roman"/>
          <w:b/>
          <w:sz w:val="24"/>
          <w:szCs w:val="24"/>
          <w:lang w:val="en-CA"/>
        </w:rPr>
        <w:t>4</w:t>
      </w:r>
      <w:r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7F217C" w:rsidRPr="00832F3A">
        <w:rPr>
          <w:rFonts w:ascii="Times New Roman" w:hAnsi="Times New Roman" w:cs="Times New Roman"/>
          <w:sz w:val="24"/>
          <w:szCs w:val="24"/>
        </w:rPr>
        <w:t>(</w:t>
      </w:r>
      <w:r w:rsidR="007F217C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1.9 mg, 1.9 </w:t>
      </w:r>
      <w:r w:rsidR="00A85B06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µmol</w:t>
      </w:r>
      <w:r w:rsidR="007F217C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) </w:t>
      </w:r>
      <w:r w:rsidRPr="00832F3A">
        <w:rPr>
          <w:rFonts w:ascii="Times New Roman" w:hAnsi="Times New Roman" w:cs="Times New Roman"/>
          <w:sz w:val="24"/>
          <w:szCs w:val="24"/>
        </w:rPr>
        <w:t>was removed by treating it with a cleavage cocktail (4 mL) consisting of 95% TFA, 2.5% H</w:t>
      </w:r>
      <w:r w:rsidRPr="00832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32F3A">
        <w:rPr>
          <w:rFonts w:ascii="Times New Roman" w:hAnsi="Times New Roman" w:cs="Times New Roman"/>
          <w:sz w:val="24"/>
          <w:szCs w:val="24"/>
        </w:rPr>
        <w:t xml:space="preserve">O and 2.5% TIS 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>for 4 h at room temperature. The reaction mixture was diluted with ether and</w:t>
      </w:r>
      <w:r w:rsidR="007F217C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evaporated </w:t>
      </w:r>
      <w:r w:rsidR="00FA3275" w:rsidRPr="00832F3A">
        <w:rPr>
          <w:rFonts w:ascii="Times New Roman" w:hAnsi="Times New Roman" w:cs="Times New Roman"/>
          <w:sz w:val="24"/>
          <w:szCs w:val="24"/>
          <w:lang w:val="en-CA"/>
        </w:rPr>
        <w:t>to obtain a crude residue which was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purified with HPLC (C18 semi-prep column, 4.5 mL/min, </w:t>
      </w:r>
      <w:r w:rsidR="00C13136" w:rsidRPr="00832F3A">
        <w:rPr>
          <w:rFonts w:ascii="Times New Roman" w:hAnsi="Times New Roman" w:cs="Times New Roman"/>
          <w:sz w:val="24"/>
          <w:szCs w:val="24"/>
          <w:lang w:val="en-CA"/>
        </w:rPr>
        <w:t>3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% CH</w:t>
      </w:r>
      <w:r w:rsidR="00EA06DB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3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CN </w:t>
      </w:r>
      <w:r w:rsidR="0053112E">
        <w:rPr>
          <w:rFonts w:ascii="Times New Roman" w:hAnsi="Times New Roman" w:cs="Times New Roman"/>
          <w:sz w:val="24"/>
          <w:szCs w:val="24"/>
          <w:lang w:val="en-CA"/>
        </w:rPr>
        <w:t>in H</w:t>
      </w:r>
      <w:r w:rsidR="00A802DC" w:rsidRPr="00A802DC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 w:rsidR="0053112E">
        <w:rPr>
          <w:rFonts w:ascii="Times New Roman" w:hAnsi="Times New Roman" w:cs="Times New Roman"/>
          <w:sz w:val="24"/>
          <w:szCs w:val="24"/>
          <w:lang w:val="en-CA"/>
        </w:rPr>
        <w:t xml:space="preserve">O 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(</w:t>
      </w:r>
      <w:r w:rsidR="0053112E">
        <w:rPr>
          <w:rFonts w:ascii="Times New Roman" w:hAnsi="Times New Roman" w:cs="Times New Roman"/>
          <w:sz w:val="24"/>
          <w:szCs w:val="24"/>
          <w:lang w:val="en-CA"/>
        </w:rPr>
        <w:t xml:space="preserve">containing 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0.1</w:t>
      </w:r>
      <w:r w:rsidR="00FA3275" w:rsidRPr="00832F3A">
        <w:rPr>
          <w:rFonts w:ascii="Times New Roman" w:hAnsi="Times New Roman" w:cs="Times New Roman"/>
          <w:sz w:val="24"/>
          <w:szCs w:val="24"/>
          <w:lang w:val="en-CA"/>
        </w:rPr>
        <w:t>%</w:t>
      </w:r>
      <w:r w:rsidR="00C13136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53112E">
        <w:rPr>
          <w:rFonts w:ascii="Times New Roman" w:hAnsi="Times New Roman" w:cs="Times New Roman"/>
          <w:sz w:val="24"/>
          <w:szCs w:val="24"/>
          <w:lang w:val="en-CA"/>
        </w:rPr>
        <w:t>formic acid</w:t>
      </w:r>
      <w:r w:rsidR="00C13136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), </w:t>
      </w:r>
      <w:proofErr w:type="spellStart"/>
      <w:r w:rsidR="00657FDC" w:rsidRPr="00657FDC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657FDC" w:rsidRPr="00657FDC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R</w:t>
      </w:r>
      <w:proofErr w:type="spellEnd"/>
      <w:r w:rsidR="0053112E">
        <w:rPr>
          <w:rFonts w:ascii="Times New Roman" w:hAnsi="Times New Roman" w:cs="Times New Roman"/>
          <w:sz w:val="24"/>
          <w:szCs w:val="24"/>
          <w:vertAlign w:val="subscript"/>
        </w:rPr>
        <w:t xml:space="preserve"> =</w:t>
      </w:r>
      <w:r w:rsidR="00C13136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12</w:t>
      </w:r>
      <w:r w:rsidR="00FA3275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.6 min). </w:t>
      </w:r>
      <w:r w:rsidR="000C1E37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The elution fractions containing the desired product were collected and lyophilized to afford </w:t>
      </w:r>
      <w:r w:rsidR="003961B5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0.9 mg, </w:t>
      </w:r>
      <w:r w:rsidR="00220745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(</w:t>
      </w:r>
      <w:r w:rsidR="003961B5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1.</w:t>
      </w:r>
      <w:r w:rsidR="00220745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1</w:t>
      </w:r>
      <w:r w:rsidR="003961B5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</w:t>
      </w:r>
      <w:r w:rsidR="00A85B06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µmol</w:t>
      </w:r>
      <w:r w:rsidR="00220745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, </w:t>
      </w:r>
      <w:r w:rsidR="003961B5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55% yield) of </w:t>
      </w:r>
      <w:r w:rsidR="000C1E37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SB02055 as a white powder.</w:t>
      </w:r>
      <w:r w:rsidR="00220745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</w:t>
      </w:r>
      <w:r w:rsidR="002A6CD4">
        <w:rPr>
          <w:rFonts w:ascii="Times New Roman" w:hAnsi="Times New Roman" w:cs="Times New Roman"/>
          <w:sz w:val="24"/>
          <w:szCs w:val="24"/>
          <w:lang w:val="en-CA"/>
        </w:rPr>
        <w:t>ESI-MS: calculated [M+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H–H</w:t>
      </w:r>
      <w:r w:rsidR="00EA06DB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O]</w:t>
      </w:r>
      <w:r w:rsidR="00EA06DB" w:rsidRPr="00832F3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 xml:space="preserve">+ </w:t>
      </w:r>
      <w:r w:rsidR="002A6CD4">
        <w:rPr>
          <w:rFonts w:ascii="Times New Roman" w:hAnsi="Times New Roman" w:cs="Times New Roman"/>
          <w:sz w:val="24"/>
          <w:szCs w:val="24"/>
          <w:lang w:val="en-CA"/>
        </w:rPr>
        <w:t>and [M+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Na–H</w:t>
      </w:r>
      <w:r w:rsidR="00EA06DB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O]</w:t>
      </w:r>
      <w:r w:rsidR="00EA06DB" w:rsidRPr="00832F3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 xml:space="preserve">+ 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for SB02055 (C</w:t>
      </w:r>
      <w:r w:rsidR="00EA06DB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39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H</w:t>
      </w:r>
      <w:r w:rsidR="00EA06DB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58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BN</w:t>
      </w:r>
      <w:r w:rsidR="00EA06DB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9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O</w:t>
      </w:r>
      <w:r w:rsidR="00EA06DB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12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) 8</w:t>
      </w:r>
      <w:r w:rsidR="001634B1">
        <w:rPr>
          <w:rFonts w:ascii="Times New Roman" w:hAnsi="Times New Roman" w:cs="Times New Roman"/>
          <w:sz w:val="24"/>
          <w:szCs w:val="24"/>
          <w:lang w:val="en-CA"/>
        </w:rPr>
        <w:t>38.4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and </w:t>
      </w:r>
      <w:r w:rsidR="001634B1">
        <w:rPr>
          <w:rFonts w:ascii="Times New Roman" w:hAnsi="Times New Roman" w:cs="Times New Roman"/>
          <w:sz w:val="24"/>
          <w:szCs w:val="24"/>
        </w:rPr>
        <w:t>860.4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; found </w:t>
      </w:r>
      <w:r w:rsidR="00383516" w:rsidRPr="00832F3A">
        <w:rPr>
          <w:rFonts w:ascii="Times New Roman" w:hAnsi="Times New Roman" w:cs="Times New Roman"/>
          <w:sz w:val="24"/>
          <w:szCs w:val="24"/>
        </w:rPr>
        <w:t>838.2</w:t>
      </w:r>
      <w:r w:rsidR="00EA06DB" w:rsidRPr="00832F3A">
        <w:rPr>
          <w:rFonts w:ascii="Times New Roman" w:hAnsi="Times New Roman" w:cs="Times New Roman"/>
          <w:sz w:val="24"/>
          <w:szCs w:val="24"/>
        </w:rPr>
        <w:t xml:space="preserve"> and 860.</w:t>
      </w:r>
      <w:r w:rsidR="00383516" w:rsidRPr="00832F3A">
        <w:rPr>
          <w:rFonts w:ascii="Times New Roman" w:hAnsi="Times New Roman" w:cs="Times New Roman"/>
          <w:sz w:val="24"/>
          <w:szCs w:val="24"/>
        </w:rPr>
        <w:t>5</w:t>
      </w:r>
      <w:r w:rsidR="00EA06DB" w:rsidRPr="00832F3A">
        <w:rPr>
          <w:rFonts w:ascii="Times New Roman" w:hAnsi="Times New Roman" w:cs="Times New Roman"/>
          <w:sz w:val="24"/>
          <w:szCs w:val="24"/>
        </w:rPr>
        <w:t>, respectively.</w:t>
      </w:r>
    </w:p>
    <w:p w:rsidR="00EA06DB" w:rsidRPr="00832F3A" w:rsidRDefault="00EA06DB" w:rsidP="00832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DDB" w:rsidRPr="00832F3A" w:rsidRDefault="00EA06DB" w:rsidP="00832F3A">
      <w:p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32F3A">
        <w:rPr>
          <w:rFonts w:ascii="Times New Roman" w:hAnsi="Times New Roman" w:cs="Times New Roman"/>
          <w:sz w:val="24"/>
          <w:szCs w:val="24"/>
          <w:u w:val="single"/>
        </w:rPr>
        <w:t xml:space="preserve">Synthesis of </w:t>
      </w:r>
      <w:r w:rsidR="001B6F11" w:rsidRPr="00832F3A">
        <w:rPr>
          <w:rFonts w:ascii="Times New Roman" w:hAnsi="Times New Roman" w:cs="Times New Roman"/>
          <w:sz w:val="24"/>
          <w:szCs w:val="24"/>
          <w:u w:val="single"/>
        </w:rPr>
        <w:t>((</w:t>
      </w:r>
      <w:r w:rsidR="00A802DC" w:rsidRPr="00A802DC">
        <w:rPr>
          <w:rFonts w:ascii="Times New Roman" w:hAnsi="Times New Roman" w:cs="Times New Roman"/>
          <w:i/>
          <w:sz w:val="24"/>
          <w:szCs w:val="24"/>
          <w:u w:val="single"/>
        </w:rPr>
        <w:t>R</w:t>
      </w:r>
      <w:r w:rsidR="001B6F11" w:rsidRPr="00832F3A">
        <w:rPr>
          <w:rFonts w:ascii="Times New Roman" w:hAnsi="Times New Roman" w:cs="Times New Roman"/>
          <w:sz w:val="24"/>
          <w:szCs w:val="24"/>
          <w:u w:val="single"/>
        </w:rPr>
        <w:t>)-1-((6-(3-(4-(</w:t>
      </w:r>
      <w:r w:rsidR="00A802DC" w:rsidRPr="00A802DC">
        <w:rPr>
          <w:rFonts w:ascii="Times New Roman" w:hAnsi="Times New Roman" w:cs="Times New Roman"/>
          <w:i/>
          <w:sz w:val="24"/>
          <w:szCs w:val="24"/>
          <w:u w:val="single"/>
        </w:rPr>
        <w:t>tert</w:t>
      </w:r>
      <w:r w:rsidR="001B6F11" w:rsidRPr="00832F3A">
        <w:rPr>
          <w:rFonts w:ascii="Times New Roman" w:hAnsi="Times New Roman" w:cs="Times New Roman"/>
          <w:sz w:val="24"/>
          <w:szCs w:val="24"/>
          <w:u w:val="single"/>
        </w:rPr>
        <w:t xml:space="preserve">-butoxycarbonyl)piperazin-1-yl)propoxy)quinoline-4-carbonyl)-D-alanyl)pyrrolidin-2-yl)boronic acid 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(1</w:t>
      </w:r>
      <w:r w:rsidR="001B6F11" w:rsidRPr="00832F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CA"/>
        </w:rPr>
        <w:t>S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,2</w:t>
      </w:r>
      <w:r w:rsidR="001B6F11" w:rsidRPr="00832F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CA"/>
        </w:rPr>
        <w:t>S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,3</w:t>
      </w:r>
      <w:r w:rsidR="001B6F11" w:rsidRPr="00832F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CA"/>
        </w:rPr>
        <w:t>R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,5</w:t>
      </w:r>
      <w:r w:rsidR="001B6F11" w:rsidRPr="00832F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CA"/>
        </w:rPr>
        <w:t>S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)-pinanediol ester</w:t>
      </w:r>
      <w:r w:rsidR="006A489B" w:rsidRPr="00832F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489B" w:rsidRPr="00832F3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</w:t>
      </w:r>
      <w:r w:rsidRPr="00832F3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6</w:t>
      </w:r>
      <w:r w:rsidR="006A489B" w:rsidRPr="00832F3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</w:t>
      </w:r>
    </w:p>
    <w:p w:rsidR="003803B1" w:rsidRPr="00832F3A" w:rsidRDefault="00276471" w:rsidP="00832F3A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A">
        <w:rPr>
          <w:rFonts w:ascii="Times New Roman" w:hAnsi="Times New Roman" w:cs="Times New Roman"/>
          <w:sz w:val="24"/>
          <w:szCs w:val="24"/>
        </w:rPr>
        <w:object w:dxaOrig="5040" w:dyaOrig="2570">
          <v:shape id="_x0000_i1028" type="#_x0000_t75" style="width:252.65pt;height:127pt" o:ole="">
            <v:imagedata r:id="rId11" o:title=""/>
          </v:shape>
          <o:OLEObject Type="Embed" ProgID="ChemDraw.Document.6.0" ShapeID="_x0000_i1028" DrawAspect="Content" ObjectID="_1744602397" r:id="rId12"/>
        </w:object>
      </w:r>
    </w:p>
    <w:p w:rsidR="00EA06DB" w:rsidRPr="00832F3A" w:rsidRDefault="00EA06DB" w:rsidP="00832F3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2F3A">
        <w:rPr>
          <w:rFonts w:ascii="Times New Roman" w:hAnsi="Times New Roman" w:cs="Times New Roman"/>
          <w:sz w:val="24"/>
          <w:szCs w:val="24"/>
        </w:rPr>
        <w:t xml:space="preserve">A mixture of compound </w:t>
      </w:r>
      <w:r w:rsidR="009A2A0F" w:rsidRPr="00832F3A">
        <w:rPr>
          <w:rFonts w:ascii="Times New Roman" w:hAnsi="Times New Roman" w:cs="Times New Roman"/>
          <w:b/>
          <w:sz w:val="24"/>
          <w:szCs w:val="24"/>
        </w:rPr>
        <w:t>5</w:t>
      </w:r>
      <w:r w:rsidR="008F2119" w:rsidRPr="00832F3A">
        <w:rPr>
          <w:rFonts w:ascii="Times New Roman" w:hAnsi="Times New Roman" w:cs="Times New Roman"/>
          <w:sz w:val="24"/>
          <w:szCs w:val="24"/>
        </w:rPr>
        <w:t xml:space="preserve"> (101 mg, 0.28</w:t>
      </w:r>
      <w:r w:rsidRPr="00832F3A">
        <w:rPr>
          <w:rFonts w:ascii="Times New Roman" w:hAnsi="Times New Roman" w:cs="Times New Roman"/>
          <w:sz w:val="24"/>
          <w:szCs w:val="24"/>
        </w:rPr>
        <w:t xml:space="preserve"> mmol) and triethylamine (8</w:t>
      </w:r>
      <w:r w:rsidR="0053112E">
        <w:rPr>
          <w:rFonts w:ascii="Times New Roman" w:hAnsi="Times New Roman" w:cs="Times New Roman"/>
          <w:sz w:val="24"/>
          <w:szCs w:val="24"/>
        </w:rPr>
        <w:t xml:space="preserve">6 </w:t>
      </w:r>
      <w:r w:rsidRPr="00832F3A">
        <w:rPr>
          <w:rFonts w:ascii="Times New Roman" w:hAnsi="Times New Roman" w:cs="Times New Roman"/>
          <w:sz w:val="24"/>
          <w:szCs w:val="24"/>
        </w:rPr>
        <w:t>mg, 0.</w:t>
      </w:r>
      <w:r w:rsidR="0053112E" w:rsidRPr="00832F3A">
        <w:rPr>
          <w:rFonts w:ascii="Times New Roman" w:hAnsi="Times New Roman" w:cs="Times New Roman"/>
          <w:sz w:val="24"/>
          <w:szCs w:val="24"/>
        </w:rPr>
        <w:t>8</w:t>
      </w:r>
      <w:r w:rsidR="0053112E">
        <w:rPr>
          <w:rFonts w:ascii="Times New Roman" w:hAnsi="Times New Roman" w:cs="Times New Roman"/>
          <w:sz w:val="24"/>
          <w:szCs w:val="24"/>
        </w:rPr>
        <w:t>5</w:t>
      </w:r>
      <w:r w:rsidR="0053112E"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Pr="00832F3A">
        <w:rPr>
          <w:rFonts w:ascii="Times New Roman" w:hAnsi="Times New Roman" w:cs="Times New Roman"/>
          <w:sz w:val="24"/>
          <w:szCs w:val="24"/>
        </w:rPr>
        <w:t xml:space="preserve">mmol, 118 </w:t>
      </w:r>
      <w:r w:rsidR="0053112E">
        <w:rPr>
          <w:rFonts w:ascii="Times New Roman" w:hAnsi="Times New Roman" w:cs="Times New Roman"/>
          <w:sz w:val="24"/>
          <w:szCs w:val="24"/>
        </w:rPr>
        <w:t>µL</w:t>
      </w:r>
      <w:r w:rsidRPr="00832F3A">
        <w:rPr>
          <w:rFonts w:ascii="Times New Roman" w:hAnsi="Times New Roman" w:cs="Times New Roman"/>
          <w:sz w:val="24"/>
          <w:szCs w:val="24"/>
        </w:rPr>
        <w:t xml:space="preserve">) </w:t>
      </w:r>
      <w:r w:rsidR="0053112E">
        <w:rPr>
          <w:rFonts w:ascii="Times New Roman" w:hAnsi="Times New Roman" w:cs="Times New Roman"/>
          <w:sz w:val="24"/>
          <w:szCs w:val="24"/>
        </w:rPr>
        <w:t>was</w:t>
      </w:r>
      <w:r w:rsidR="0053112E"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Pr="00832F3A">
        <w:rPr>
          <w:rFonts w:ascii="Times New Roman" w:hAnsi="Times New Roman" w:cs="Times New Roman"/>
          <w:sz w:val="24"/>
          <w:szCs w:val="24"/>
        </w:rPr>
        <w:t>dissolved in CH</w:t>
      </w:r>
      <w:r w:rsidRPr="00832F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32F3A">
        <w:rPr>
          <w:rFonts w:ascii="Times New Roman" w:hAnsi="Times New Roman" w:cs="Times New Roman"/>
          <w:sz w:val="24"/>
          <w:szCs w:val="24"/>
        </w:rPr>
        <w:t xml:space="preserve">CN (5 mL). Compound </w:t>
      </w:r>
      <w:r w:rsidR="009A2A0F" w:rsidRPr="00832F3A">
        <w:rPr>
          <w:rFonts w:ascii="Times New Roman" w:hAnsi="Times New Roman" w:cs="Times New Roman"/>
          <w:b/>
          <w:sz w:val="24"/>
          <w:szCs w:val="24"/>
        </w:rPr>
        <w:t>1</w:t>
      </w:r>
      <w:r w:rsidRPr="00832F3A">
        <w:rPr>
          <w:rFonts w:ascii="Times New Roman" w:hAnsi="Times New Roman" w:cs="Times New Roman"/>
          <w:sz w:val="24"/>
          <w:szCs w:val="24"/>
        </w:rPr>
        <w:t xml:space="preserve"> (12</w:t>
      </w:r>
      <w:r w:rsidR="0053112E">
        <w:rPr>
          <w:rFonts w:ascii="Times New Roman" w:hAnsi="Times New Roman" w:cs="Times New Roman"/>
          <w:sz w:val="24"/>
          <w:szCs w:val="24"/>
        </w:rPr>
        <w:t xml:space="preserve">3 </w:t>
      </w:r>
      <w:r w:rsidRPr="00832F3A">
        <w:rPr>
          <w:rFonts w:ascii="Times New Roman" w:hAnsi="Times New Roman" w:cs="Times New Roman"/>
          <w:sz w:val="24"/>
          <w:szCs w:val="24"/>
        </w:rPr>
        <w:t>mg, 0.</w:t>
      </w:r>
      <w:r w:rsidR="0053112E" w:rsidRPr="00832F3A">
        <w:rPr>
          <w:rFonts w:ascii="Times New Roman" w:hAnsi="Times New Roman" w:cs="Times New Roman"/>
          <w:sz w:val="24"/>
          <w:szCs w:val="24"/>
        </w:rPr>
        <w:t>2</w:t>
      </w:r>
      <w:r w:rsidR="0053112E">
        <w:rPr>
          <w:rFonts w:ascii="Times New Roman" w:hAnsi="Times New Roman" w:cs="Times New Roman"/>
          <w:sz w:val="24"/>
          <w:szCs w:val="24"/>
        </w:rPr>
        <w:t>2</w:t>
      </w:r>
      <w:r w:rsidR="0053112E"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Pr="00832F3A">
        <w:rPr>
          <w:rFonts w:ascii="Times New Roman" w:hAnsi="Times New Roman" w:cs="Times New Roman"/>
          <w:sz w:val="24"/>
          <w:szCs w:val="24"/>
        </w:rPr>
        <w:t>mmol) was dissolved in CH</w:t>
      </w:r>
      <w:r w:rsidRPr="00832F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A2A0F" w:rsidRPr="00832F3A">
        <w:rPr>
          <w:rFonts w:ascii="Times New Roman" w:hAnsi="Times New Roman" w:cs="Times New Roman"/>
          <w:sz w:val="24"/>
          <w:szCs w:val="24"/>
        </w:rPr>
        <w:t>CN (10 mL) and added to it. The resulting mixture was </w:t>
      </w:r>
      <w:r w:rsidR="009A2A0F" w:rsidRPr="00832F3A">
        <w:rPr>
          <w:rFonts w:ascii="Times New Roman" w:hAnsi="Times New Roman" w:cs="Times New Roman"/>
          <w:bCs/>
          <w:sz w:val="24"/>
          <w:szCs w:val="24"/>
        </w:rPr>
        <w:t>stirred at 80</w:t>
      </w:r>
      <w:r w:rsidR="009A2A0F" w:rsidRPr="00832F3A">
        <w:rPr>
          <w:rFonts w:ascii="Times New Roman" w:hAnsi="Times New Roman" w:cs="Times New Roman"/>
          <w:sz w:val="24"/>
          <w:szCs w:val="24"/>
        </w:rPr>
        <w:t> °</w:t>
      </w:r>
      <w:r w:rsidR="009A2A0F" w:rsidRPr="00832F3A">
        <w:rPr>
          <w:rFonts w:ascii="Times New Roman" w:hAnsi="Times New Roman" w:cs="Times New Roman"/>
          <w:bCs/>
          <w:sz w:val="24"/>
          <w:szCs w:val="24"/>
        </w:rPr>
        <w:t>C</w:t>
      </w:r>
      <w:r w:rsidR="009A2A0F" w:rsidRPr="00832F3A">
        <w:rPr>
          <w:rFonts w:ascii="Times New Roman" w:hAnsi="Times New Roman" w:cs="Times New Roman"/>
          <w:sz w:val="24"/>
          <w:szCs w:val="24"/>
        </w:rPr>
        <w:t> for 2 </w:t>
      </w:r>
      <w:r w:rsidR="009A2A0F" w:rsidRPr="00832F3A">
        <w:rPr>
          <w:rFonts w:ascii="Times New Roman" w:hAnsi="Times New Roman" w:cs="Times New Roman"/>
          <w:bCs/>
          <w:sz w:val="24"/>
          <w:szCs w:val="24"/>
        </w:rPr>
        <w:t>days</w:t>
      </w:r>
      <w:r w:rsidR="009A2A0F" w:rsidRPr="00832F3A">
        <w:rPr>
          <w:rFonts w:ascii="Times New Roman" w:hAnsi="Times New Roman" w:cs="Times New Roman"/>
          <w:sz w:val="24"/>
          <w:szCs w:val="24"/>
        </w:rPr>
        <w:t>. After evaporation, the residue was purified by</w:t>
      </w:r>
      <w:r w:rsidR="008B5715" w:rsidRPr="00832F3A">
        <w:rPr>
          <w:rFonts w:ascii="Times New Roman" w:hAnsi="Times New Roman" w:cs="Times New Roman"/>
          <w:sz w:val="24"/>
          <w:szCs w:val="24"/>
        </w:rPr>
        <w:t xml:space="preserve"> flash column chromatography (</w:t>
      </w:r>
      <w:proofErr w:type="spellStart"/>
      <w:r w:rsidR="008B5715" w:rsidRPr="00832F3A">
        <w:rPr>
          <w:rFonts w:ascii="Times New Roman" w:hAnsi="Times New Roman" w:cs="Times New Roman"/>
          <w:sz w:val="24"/>
          <w:szCs w:val="24"/>
        </w:rPr>
        <w:t>CombiFlash</w:t>
      </w:r>
      <w:proofErr w:type="spellEnd"/>
      <w:r w:rsidR="00945176">
        <w:rPr>
          <w:rFonts w:ascii="Times New Roman" w:hAnsi="Times New Roman" w:cs="Times New Roman"/>
          <w:sz w:val="24"/>
          <w:szCs w:val="24"/>
        </w:rPr>
        <w:t>,</w:t>
      </w:r>
      <w:r w:rsidR="00945176" w:rsidRPr="00945176">
        <w:rPr>
          <w:rFonts w:ascii="Times New Roman" w:hAnsi="Times New Roman" w:cs="Times New Roman"/>
          <w:sz w:val="24"/>
          <w:szCs w:val="24"/>
        </w:rPr>
        <w:t xml:space="preserve"> 60 mL/min</w:t>
      </w:r>
      <w:r w:rsidR="00945176">
        <w:rPr>
          <w:rFonts w:ascii="Times New Roman" w:hAnsi="Times New Roman" w:cs="Times New Roman"/>
          <w:sz w:val="24"/>
          <w:szCs w:val="24"/>
        </w:rPr>
        <w:t xml:space="preserve"> </w:t>
      </w:r>
      <w:r w:rsidR="008B5715" w:rsidRPr="00832F3A">
        <w:rPr>
          <w:rFonts w:ascii="Times New Roman" w:hAnsi="Times New Roman" w:cs="Times New Roman"/>
          <w:sz w:val="24"/>
          <w:szCs w:val="24"/>
        </w:rPr>
        <w:t>using 100% ethyl acetate as an eluent over 5 min followed by methanol/ethyl acetate gradient elution 0/100 to 15/85</w:t>
      </w:r>
      <w:r w:rsidR="007B0D1E" w:rsidRPr="00832F3A">
        <w:rPr>
          <w:rFonts w:ascii="Times New Roman" w:hAnsi="Times New Roman" w:cs="Times New Roman"/>
          <w:sz w:val="24"/>
          <w:szCs w:val="24"/>
        </w:rPr>
        <w:t xml:space="preserve"> over </w:t>
      </w:r>
      <w:r w:rsidR="0068363F" w:rsidRPr="00832F3A">
        <w:rPr>
          <w:rFonts w:ascii="Times New Roman" w:hAnsi="Times New Roman" w:cs="Times New Roman"/>
          <w:sz w:val="24"/>
          <w:szCs w:val="24"/>
        </w:rPr>
        <w:t xml:space="preserve">next </w:t>
      </w:r>
      <w:r w:rsidR="007B0D1E" w:rsidRPr="00832F3A">
        <w:rPr>
          <w:rFonts w:ascii="Times New Roman" w:hAnsi="Times New Roman" w:cs="Times New Roman"/>
          <w:sz w:val="24"/>
          <w:szCs w:val="24"/>
        </w:rPr>
        <w:t>10</w:t>
      </w:r>
      <w:r w:rsidR="008B5715" w:rsidRPr="00832F3A">
        <w:rPr>
          <w:rFonts w:ascii="Times New Roman" w:hAnsi="Times New Roman" w:cs="Times New Roman"/>
          <w:sz w:val="24"/>
          <w:szCs w:val="24"/>
        </w:rPr>
        <w:t xml:space="preserve"> min</w:t>
      </w:r>
      <w:r w:rsidR="008168E8">
        <w:rPr>
          <w:rFonts w:ascii="Times New Roman" w:hAnsi="Times New Roman" w:cs="Times New Roman"/>
          <w:sz w:val="24"/>
          <w:szCs w:val="24"/>
        </w:rPr>
        <w:t>,</w:t>
      </w:r>
      <w:r w:rsidR="008B5715" w:rsidRPr="0083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FDC" w:rsidRPr="00657FDC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657FDC" w:rsidRPr="00657FDC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R</w:t>
      </w:r>
      <w:proofErr w:type="spellEnd"/>
      <w:r w:rsidR="0053112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B0D1E" w:rsidRPr="00832F3A">
        <w:rPr>
          <w:rFonts w:ascii="Times New Roman" w:hAnsi="Times New Roman" w:cs="Times New Roman"/>
          <w:sz w:val="24"/>
          <w:szCs w:val="24"/>
        </w:rPr>
        <w:t>= 12.1</w:t>
      </w:r>
      <w:r w:rsidR="008B5715" w:rsidRPr="00832F3A">
        <w:rPr>
          <w:rFonts w:ascii="Times New Roman" w:hAnsi="Times New Roman" w:cs="Times New Roman"/>
          <w:sz w:val="24"/>
          <w:szCs w:val="24"/>
        </w:rPr>
        <w:t xml:space="preserve"> min) to obtain</w:t>
      </w:r>
      <w:r w:rsidR="007B0D1E"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1C4427" w:rsidRPr="00832F3A">
        <w:rPr>
          <w:rFonts w:ascii="Times New Roman" w:hAnsi="Times New Roman" w:cs="Times New Roman"/>
          <w:sz w:val="24"/>
          <w:szCs w:val="24"/>
        </w:rPr>
        <w:t>7</w:t>
      </w:r>
      <w:r w:rsidR="0053112E">
        <w:rPr>
          <w:rFonts w:ascii="Times New Roman" w:hAnsi="Times New Roman" w:cs="Times New Roman"/>
          <w:sz w:val="24"/>
          <w:szCs w:val="24"/>
        </w:rPr>
        <w:t xml:space="preserve">3 </w:t>
      </w:r>
      <w:r w:rsidR="001C4427" w:rsidRPr="00832F3A">
        <w:rPr>
          <w:rFonts w:ascii="Times New Roman" w:hAnsi="Times New Roman" w:cs="Times New Roman"/>
          <w:sz w:val="24"/>
          <w:szCs w:val="24"/>
        </w:rPr>
        <w:t>mg</w:t>
      </w:r>
      <w:r w:rsidR="0053112E">
        <w:rPr>
          <w:rFonts w:ascii="Times New Roman" w:hAnsi="Times New Roman" w:cs="Times New Roman"/>
          <w:sz w:val="24"/>
          <w:szCs w:val="24"/>
        </w:rPr>
        <w:t xml:space="preserve"> </w:t>
      </w:r>
      <w:r w:rsidR="001C4427"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53112E">
        <w:rPr>
          <w:rFonts w:ascii="Times New Roman" w:hAnsi="Times New Roman" w:cs="Times New Roman"/>
          <w:sz w:val="24"/>
          <w:szCs w:val="24"/>
        </w:rPr>
        <w:t>(</w:t>
      </w:r>
      <w:r w:rsidR="001C4427" w:rsidRPr="00832F3A">
        <w:rPr>
          <w:rFonts w:ascii="Times New Roman" w:hAnsi="Times New Roman" w:cs="Times New Roman"/>
          <w:sz w:val="24"/>
          <w:szCs w:val="24"/>
        </w:rPr>
        <w:t>0.10</w:t>
      </w:r>
      <w:r w:rsidR="009A2A0F" w:rsidRPr="00832F3A">
        <w:rPr>
          <w:rFonts w:ascii="Times New Roman" w:hAnsi="Times New Roman" w:cs="Times New Roman"/>
          <w:sz w:val="24"/>
          <w:szCs w:val="24"/>
        </w:rPr>
        <w:t xml:space="preserve"> mmol</w:t>
      </w:r>
      <w:r w:rsidR="0053112E">
        <w:rPr>
          <w:rFonts w:ascii="Times New Roman" w:hAnsi="Times New Roman" w:cs="Times New Roman"/>
          <w:sz w:val="24"/>
          <w:szCs w:val="24"/>
        </w:rPr>
        <w:t xml:space="preserve">, </w:t>
      </w:r>
      <w:r w:rsidR="009A2A0F" w:rsidRPr="00832F3A">
        <w:rPr>
          <w:rFonts w:ascii="Times New Roman" w:hAnsi="Times New Roman" w:cs="Times New Roman"/>
          <w:sz w:val="24"/>
          <w:szCs w:val="24"/>
        </w:rPr>
        <w:t>47</w:t>
      </w:r>
      <w:r w:rsidRPr="00832F3A">
        <w:rPr>
          <w:rFonts w:ascii="Times New Roman" w:hAnsi="Times New Roman" w:cs="Times New Roman"/>
          <w:sz w:val="24"/>
          <w:szCs w:val="24"/>
        </w:rPr>
        <w:t xml:space="preserve">% yield) of compound </w:t>
      </w:r>
      <w:r w:rsidR="009A2A0F" w:rsidRPr="00832F3A">
        <w:rPr>
          <w:rFonts w:ascii="Times New Roman" w:hAnsi="Times New Roman" w:cs="Times New Roman"/>
          <w:b/>
          <w:sz w:val="24"/>
          <w:szCs w:val="24"/>
        </w:rPr>
        <w:t>6</w:t>
      </w:r>
      <w:r w:rsidRPr="00832F3A">
        <w:rPr>
          <w:rFonts w:ascii="Times New Roman" w:hAnsi="Times New Roman" w:cs="Times New Roman"/>
          <w:sz w:val="24"/>
          <w:szCs w:val="24"/>
        </w:rPr>
        <w:t xml:space="preserve"> as a light purple solid. 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>ESI-MS: calculated [M+H]</w:t>
      </w:r>
      <w:r w:rsidRPr="00832F3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+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for C</w:t>
      </w:r>
      <w:r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39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>H</w:t>
      </w:r>
      <w:r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56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>BN</w:t>
      </w:r>
      <w:r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5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>O</w:t>
      </w:r>
      <w:r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7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A85B06">
        <w:rPr>
          <w:rFonts w:ascii="Times New Roman" w:hAnsi="Times New Roman" w:cs="Times New Roman"/>
          <w:sz w:val="24"/>
          <w:szCs w:val="24"/>
          <w:lang w:val="en-CA"/>
        </w:rPr>
        <w:t>718.4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>; found 718.</w:t>
      </w:r>
      <w:r w:rsidR="00CA5F25" w:rsidRPr="00832F3A">
        <w:rPr>
          <w:rFonts w:ascii="Times New Roman" w:hAnsi="Times New Roman" w:cs="Times New Roman"/>
          <w:sz w:val="24"/>
          <w:szCs w:val="24"/>
          <w:lang w:val="en-CA"/>
        </w:rPr>
        <w:t>4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657FD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657FDC" w:rsidRPr="00657FDC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1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H NMR (300 MHz, </w:t>
      </w:r>
      <w:proofErr w:type="spellStart"/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>MeOD</w:t>
      </w:r>
      <w:proofErr w:type="spellEnd"/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) δ 8.75 (br, 1H), 7.99 (d, </w:t>
      </w:r>
      <w:r w:rsidR="00657FDC" w:rsidRPr="00657FD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 = 9.2 Hz, 1H), 7.67 (d, </w:t>
      </w:r>
      <w:r w:rsidR="00657FDC" w:rsidRPr="00657FD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 = 2.7 Hz, 1H), 7.59 (d, </w:t>
      </w:r>
      <w:r w:rsidR="00657FDC" w:rsidRPr="00657FD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 = 4.3 Hz, 1H), 7.48 (dd, </w:t>
      </w:r>
      <w:r w:rsidR="00657FDC" w:rsidRPr="00657FD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 = 9.2, 2.8 Hz, 1H), 5.01 (q, </w:t>
      </w:r>
      <w:r w:rsidR="00657FDC" w:rsidRPr="00657FD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 = 7.0 Hz, 1H), 4.34 – 4.12 (m, 3H), 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3.88 (</w:t>
      </w:r>
      <w:proofErr w:type="spellStart"/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>dt</w:t>
      </w:r>
      <w:proofErr w:type="spellEnd"/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657FDC" w:rsidRPr="00657FD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 = 10.6, 7.6 Hz, 1H), 3.69 (</w:t>
      </w:r>
      <w:proofErr w:type="spellStart"/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>ddd</w:t>
      </w:r>
      <w:proofErr w:type="spellEnd"/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657FDC" w:rsidRPr="00657FD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 = 10.2, 7.9, 3.6 Hz, 1H), 3.46 (t, </w:t>
      </w:r>
      <w:r w:rsidR="00657FDC" w:rsidRPr="00657FD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 = 5.1 Hz, 4H), 3.08 (dd, </w:t>
      </w:r>
      <w:r w:rsidR="00657FDC" w:rsidRPr="00657FD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 = 9.8, 6.9 Hz, 1H), 2.63 (t, </w:t>
      </w:r>
      <w:r w:rsidR="00657FDC" w:rsidRPr="00657FD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 = 7.5 Hz, 3H), 2.53 – 2.44 (m, 4H), 2.37 – 2.14 (m, 1H), 2.14 – 1.99 (m, 4H), 1.98 – 1.84 (m, 1H), 1.84 – 1.72 (m, 2H), 1.48 (d, </w:t>
      </w:r>
      <w:r w:rsidR="00657FDC" w:rsidRPr="00657FD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</w:t>
      </w:r>
      <w:r w:rsidR="00657FDC" w:rsidRPr="00657FDC">
        <w:rPr>
          <w:rFonts w:ascii="Times New Roman" w:hAnsi="Times New Roman" w:cs="Times New Roman"/>
          <w:sz w:val="24"/>
          <w:szCs w:val="24"/>
          <w:lang w:val="es-ES_tradnl"/>
        </w:rPr>
        <w:t xml:space="preserve"> = 7.0 Hz, 3H), 1.46 (s, 9H), 1.35 (s, 3H), 1.34 – </w:t>
      </w:r>
      <w:r w:rsidR="00657FDC" w:rsidRPr="00657FDC">
        <w:rPr>
          <w:rFonts w:ascii="Times New Roman" w:hAnsi="Times New Roman" w:cs="Times New Roman"/>
          <w:sz w:val="24"/>
          <w:szCs w:val="24"/>
          <w:lang w:val="en-CA"/>
        </w:rPr>
        <w:t>1.21 (m, 2H), 1.19 (s, 3H), 0.91 – 0.83 (m, 1H), 0.81 (s, 3H).</w:t>
      </w:r>
    </w:p>
    <w:p w:rsidR="003803B1" w:rsidRPr="00832F3A" w:rsidRDefault="003803B1" w:rsidP="00832F3A">
      <w:p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32F3A">
        <w:rPr>
          <w:rFonts w:ascii="Times New Roman" w:hAnsi="Times New Roman" w:cs="Times New Roman"/>
          <w:sz w:val="24"/>
          <w:szCs w:val="24"/>
          <w:u w:val="single"/>
        </w:rPr>
        <w:t>Synthesis of</w:t>
      </w:r>
      <w:r w:rsidR="001B6F11" w:rsidRPr="00832F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(1</w:t>
      </w:r>
      <w:r w:rsidR="001B6F11" w:rsidRPr="00832F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CA"/>
        </w:rPr>
        <w:t>S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,2</w:t>
      </w:r>
      <w:r w:rsidR="001B6F11" w:rsidRPr="00832F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CA"/>
        </w:rPr>
        <w:t>S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,3</w:t>
      </w:r>
      <w:r w:rsidR="001B6F11" w:rsidRPr="00832F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CA"/>
        </w:rPr>
        <w:t>R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,5</w:t>
      </w:r>
      <w:r w:rsidR="001B6F11" w:rsidRPr="00832F3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en-CA"/>
        </w:rPr>
        <w:t>S</w:t>
      </w:r>
      <w:r w:rsidR="001B6F11" w:rsidRPr="00832F3A">
        <w:rPr>
          <w:rFonts w:ascii="Times New Roman" w:hAnsi="Times New Roman" w:cs="Times New Roman"/>
          <w:bCs/>
          <w:sz w:val="24"/>
          <w:szCs w:val="24"/>
          <w:u w:val="single"/>
          <w:lang w:val="en-CA"/>
        </w:rPr>
        <w:t>)-pinanediol ester</w:t>
      </w:r>
      <w:r w:rsidRPr="00832F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6F11" w:rsidRPr="00832F3A">
        <w:rPr>
          <w:rFonts w:ascii="Times New Roman" w:hAnsi="Times New Roman" w:cs="Times New Roman"/>
          <w:sz w:val="24"/>
          <w:szCs w:val="24"/>
          <w:u w:val="single"/>
        </w:rPr>
        <w:t xml:space="preserve">of SB04028 </w:t>
      </w:r>
      <w:r w:rsidRPr="00832F3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</w:t>
      </w:r>
      <w:r w:rsidR="00EA06DB" w:rsidRPr="00832F3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7</w:t>
      </w:r>
      <w:r w:rsidRPr="00832F3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</w:t>
      </w:r>
    </w:p>
    <w:p w:rsidR="003803B1" w:rsidRPr="00832F3A" w:rsidRDefault="003803B1" w:rsidP="00832F3A">
      <w:p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6D6DDB" w:rsidRPr="00832F3A" w:rsidRDefault="003803B1" w:rsidP="00832F3A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832F3A">
        <w:rPr>
          <w:rFonts w:ascii="Times New Roman" w:hAnsi="Times New Roman" w:cs="Times New Roman"/>
          <w:sz w:val="24"/>
          <w:szCs w:val="24"/>
        </w:rPr>
        <w:object w:dxaOrig="6739" w:dyaOrig="2589">
          <v:shape id="_x0000_i1029" type="#_x0000_t75" style="width:338.65pt;height:129.35pt" o:ole="">
            <v:imagedata r:id="rId13" o:title=""/>
          </v:shape>
          <o:OLEObject Type="Embed" ProgID="ChemDraw.Document.6.0" ShapeID="_x0000_i1029" DrawAspect="Content" ObjectID="_1744602398" r:id="rId14"/>
        </w:object>
      </w:r>
    </w:p>
    <w:p w:rsidR="000C4854" w:rsidRPr="00832F3A" w:rsidRDefault="00F11C98" w:rsidP="00832F3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</w:pPr>
      <w:r w:rsidRPr="00F915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Boc-removal of </w:t>
      </w:r>
      <w:r w:rsidRPr="00F91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compound </w:t>
      </w:r>
      <w:r w:rsidRPr="00F915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F91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7953" w:rsidRPr="00457953">
        <w:rPr>
          <w:rFonts w:ascii="Times New Roman" w:hAnsi="Times New Roman" w:cs="Times New Roman"/>
          <w:sz w:val="24"/>
          <w:szCs w:val="24"/>
          <w:shd w:val="clear" w:color="auto" w:fill="FFFFFF"/>
        </w:rPr>
        <w:t>(24 mg, 33.7</w:t>
      </w:r>
      <w:r w:rsidR="00457953" w:rsidRPr="0045795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µmol</w:t>
      </w:r>
      <w:r w:rsidR="00457953" w:rsidRPr="0045795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57953" w:rsidRPr="0045795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A802DC" w:rsidRPr="00F91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was accomplished in </w:t>
      </w:r>
      <w:r w:rsidR="00A802DC" w:rsidRPr="00F915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20 mL </w:t>
      </w:r>
      <w:r w:rsidR="00A802DC" w:rsidRPr="00F91592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1:1 (v/v) ether:</w:t>
      </w:r>
      <w:r w:rsidRPr="00F91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4M HCl/dioxane by stirring overnight at room temperature. The reaction was evaporated </w:t>
      </w:r>
      <w:r w:rsidRPr="00F9159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CA"/>
        </w:rPr>
        <w:t>in vacuo</w:t>
      </w:r>
      <w:r w:rsidRPr="00F91592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</w:t>
      </w:r>
      <w:r w:rsidRPr="00F91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proofErr w:type="spellStart"/>
      <w:r w:rsidRPr="00F91592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redissolved</w:t>
      </w:r>
      <w:proofErr w:type="spellEnd"/>
      <w:r w:rsidRPr="00F91592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in 3 mL H</w:t>
      </w:r>
      <w:r w:rsidRPr="00F91592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CA"/>
        </w:rPr>
        <w:t>2</w:t>
      </w:r>
      <w:r w:rsidRPr="00F91592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O. The resulting solution was neutralized by dropwise addition </w:t>
      </w:r>
      <w:r w:rsidR="00A802DC" w:rsidRPr="00F91592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of triethylamine (~35 µL). DOTA-NHS (39 mg, 51 µmol) was added and the reaction was stirred overnight at 55</w:t>
      </w:r>
      <w:r w:rsidR="00A802DC" w:rsidRPr="00F91592">
        <w:rPr>
          <w:rFonts w:ascii="Times New Roman" w:hAnsi="Times New Roman" w:cs="Times New Roman"/>
          <w:sz w:val="24"/>
          <w:szCs w:val="24"/>
        </w:rPr>
        <w:t> °</w:t>
      </w:r>
      <w:r w:rsidR="00A802DC" w:rsidRPr="00F91592">
        <w:rPr>
          <w:rFonts w:ascii="Times New Roman" w:hAnsi="Times New Roman" w:cs="Times New Roman"/>
          <w:bCs/>
          <w:sz w:val="24"/>
          <w:szCs w:val="24"/>
        </w:rPr>
        <w:t>C</w:t>
      </w:r>
      <w:r w:rsidR="00A802DC" w:rsidRPr="00F91592">
        <w:rPr>
          <w:rFonts w:ascii="Times New Roman" w:hAnsi="Times New Roman" w:cs="Times New Roman"/>
          <w:sz w:val="24"/>
          <w:szCs w:val="24"/>
        </w:rPr>
        <w:t xml:space="preserve">. </w:t>
      </w:r>
      <w:r w:rsidR="00A802DC" w:rsidRPr="00F91592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The crude mixture was purified with HPLC (C18 prep column, 30 mL/min, 0-80% CH</w:t>
      </w:r>
      <w:r w:rsidR="00A802DC" w:rsidRPr="00F91592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CA"/>
        </w:rPr>
        <w:t>3</w:t>
      </w:r>
      <w:r w:rsidR="00A802DC" w:rsidRPr="00F91592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CN in H</w:t>
      </w:r>
      <w:r w:rsidR="00A802DC" w:rsidRPr="00F91592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CA"/>
        </w:rPr>
        <w:t>2</w:t>
      </w:r>
      <w:r w:rsidR="00A802DC" w:rsidRPr="00F91592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O (containing 0.1% formic acid), </w:t>
      </w:r>
      <w:proofErr w:type="spellStart"/>
      <w:r w:rsidR="00657FDC" w:rsidRPr="00657FDC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657FDC" w:rsidRPr="00657FDC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R</w:t>
      </w:r>
      <w:proofErr w:type="spellEnd"/>
      <w:r w:rsidR="00A802DC" w:rsidRPr="00F9159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802DC" w:rsidRPr="00F91592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= 5.6 min). The elution fractions containing the desired product were collected and lyophilized to </w:t>
      </w:r>
      <w:r w:rsidR="00457953" w:rsidRPr="00457953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give 4.8 mg (4.8 µmol, 14% yield) of compound </w:t>
      </w:r>
      <w:r w:rsidR="00457953" w:rsidRPr="0045795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CA"/>
        </w:rPr>
        <w:t>7</w:t>
      </w:r>
      <w:r w:rsidR="00457953" w:rsidRPr="00457953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a white powder.</w:t>
      </w:r>
      <w:r w:rsidR="00A802DC" w:rsidRPr="00F91592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ESI-MS: calculated [M+H]</w:t>
      </w:r>
      <w:r w:rsidR="00A802DC" w:rsidRPr="00F9159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CA"/>
        </w:rPr>
        <w:t>+</w:t>
      </w:r>
      <w:r w:rsidR="00A802DC" w:rsidRPr="00F91592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for C</w:t>
      </w:r>
      <w:r w:rsidR="00A802DC" w:rsidRPr="00F91592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CA"/>
        </w:rPr>
        <w:t>50</w:t>
      </w:r>
      <w:r w:rsidRPr="00F91592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H</w:t>
      </w:r>
      <w:r w:rsidRPr="00F91592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CA"/>
        </w:rPr>
        <w:t>74</w:t>
      </w:r>
      <w:r w:rsidRPr="00F91592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BN</w:t>
      </w:r>
      <w:r w:rsidRPr="00F91592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CA"/>
        </w:rPr>
        <w:t>9</w:t>
      </w:r>
      <w:r w:rsidRPr="00F91592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O</w:t>
      </w:r>
      <w:r w:rsidRPr="00F91592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CA"/>
        </w:rPr>
        <w:t>12</w:t>
      </w:r>
      <w:r w:rsidRPr="00F91592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 1004.6; found 1004.4</w:t>
      </w:r>
      <w:r w:rsidR="00A802DC" w:rsidRPr="00F91592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.</w:t>
      </w:r>
    </w:p>
    <w:p w:rsidR="006D6DDB" w:rsidRPr="00832F3A" w:rsidRDefault="006D6DDB" w:rsidP="00832F3A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</w:p>
    <w:p w:rsidR="006D6DDB" w:rsidRPr="00832F3A" w:rsidRDefault="006A489B" w:rsidP="00832F3A">
      <w:p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32F3A">
        <w:rPr>
          <w:rFonts w:ascii="Times New Roman" w:hAnsi="Times New Roman" w:cs="Times New Roman"/>
          <w:sz w:val="24"/>
          <w:szCs w:val="24"/>
          <w:u w:val="single"/>
        </w:rPr>
        <w:t xml:space="preserve">Synthesis of DOTA-conjugated precursor </w:t>
      </w:r>
      <w:r w:rsidR="003803B1" w:rsidRPr="00832F3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SB04028</w:t>
      </w:r>
    </w:p>
    <w:p w:rsidR="006D6DDB" w:rsidRPr="00832F3A" w:rsidRDefault="00E01412" w:rsidP="00832F3A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A">
        <w:rPr>
          <w:rFonts w:ascii="Times New Roman" w:hAnsi="Times New Roman" w:cs="Times New Roman"/>
          <w:sz w:val="24"/>
          <w:szCs w:val="24"/>
        </w:rPr>
        <w:object w:dxaOrig="6611" w:dyaOrig="2519">
          <v:shape id="_x0000_i1030" type="#_x0000_t75" style="width:328.35pt;height:125.65pt" o:ole="">
            <v:imagedata r:id="rId15" o:title=""/>
          </v:shape>
          <o:OLEObject Type="Embed" ProgID="ChemDraw.Document.6.0" ShapeID="_x0000_i1030" DrawAspect="Content" ObjectID="_1744602399" r:id="rId16"/>
        </w:object>
      </w:r>
    </w:p>
    <w:p w:rsidR="00EA06DB" w:rsidRPr="00832F3A" w:rsidRDefault="00556378" w:rsidP="00832F3A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The pinanediol protecting group of compound </w:t>
      </w:r>
      <w:r w:rsidRPr="00832F3A">
        <w:rPr>
          <w:rFonts w:ascii="Times New Roman" w:hAnsi="Times New Roman" w:cs="Times New Roman"/>
          <w:b/>
          <w:sz w:val="24"/>
          <w:szCs w:val="24"/>
          <w:lang w:val="en-CA"/>
        </w:rPr>
        <w:t>7</w:t>
      </w:r>
      <w:r w:rsidR="00AC48F7" w:rsidRPr="00832F3A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="00AC48F7" w:rsidRPr="00832F3A">
        <w:rPr>
          <w:rFonts w:ascii="Times New Roman" w:hAnsi="Times New Roman" w:cs="Times New Roman"/>
          <w:sz w:val="24"/>
          <w:szCs w:val="24"/>
          <w:lang w:val="en-CA"/>
        </w:rPr>
        <w:t>(</w:t>
      </w:r>
      <w:r w:rsidR="00AC48F7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4.8 mg, 4.8 </w:t>
      </w:r>
      <w:r w:rsidR="00167A6C" w:rsidRPr="00832F3A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µmol</w:t>
      </w:r>
      <w:r w:rsidR="00AC48F7" w:rsidRPr="00832F3A">
        <w:rPr>
          <w:rFonts w:ascii="Times New Roman" w:hAnsi="Times New Roman" w:cs="Times New Roman"/>
          <w:sz w:val="24"/>
          <w:szCs w:val="24"/>
        </w:rPr>
        <w:t xml:space="preserve">) </w:t>
      </w:r>
      <w:r w:rsidRPr="00832F3A">
        <w:rPr>
          <w:rFonts w:ascii="Times New Roman" w:hAnsi="Times New Roman" w:cs="Times New Roman"/>
          <w:sz w:val="24"/>
          <w:szCs w:val="24"/>
        </w:rPr>
        <w:t>was removed by treating it with a cleavage cocktail (4 mL) consisting of 95% TFA, 2.5% H</w:t>
      </w:r>
      <w:r w:rsidRPr="00832F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32F3A">
        <w:rPr>
          <w:rFonts w:ascii="Times New Roman" w:hAnsi="Times New Roman" w:cs="Times New Roman"/>
          <w:sz w:val="24"/>
          <w:szCs w:val="24"/>
        </w:rPr>
        <w:t xml:space="preserve">O and 2.5% TIS 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>for 4 h at room temperature. The reaction mixture was diluted with ether and evaporated to obtain a crude residue which was purified with HPLC (C18 semi-prep column, 4.5 mL/min, 9% CH</w:t>
      </w:r>
      <w:r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3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>CN</w:t>
      </w:r>
      <w:r w:rsidR="001872BD">
        <w:rPr>
          <w:rFonts w:ascii="Times New Roman" w:hAnsi="Times New Roman" w:cs="Times New Roman"/>
          <w:sz w:val="24"/>
          <w:szCs w:val="24"/>
          <w:lang w:val="en-CA"/>
        </w:rPr>
        <w:t xml:space="preserve"> in H</w:t>
      </w:r>
      <w:r w:rsidR="001872BD" w:rsidRPr="001872BD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 w:rsidR="001872BD">
        <w:rPr>
          <w:rFonts w:ascii="Times New Roman" w:hAnsi="Times New Roman" w:cs="Times New Roman"/>
          <w:sz w:val="24"/>
          <w:szCs w:val="24"/>
          <w:lang w:val="en-CA"/>
        </w:rPr>
        <w:t>O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(</w:t>
      </w:r>
      <w:r w:rsidR="001872BD">
        <w:rPr>
          <w:rFonts w:ascii="Times New Roman" w:hAnsi="Times New Roman" w:cs="Times New Roman"/>
          <w:sz w:val="24"/>
          <w:szCs w:val="24"/>
          <w:lang w:val="en-CA"/>
        </w:rPr>
        <w:t xml:space="preserve">containing 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>0.1%</w:t>
      </w:r>
      <w:r w:rsidR="001430EA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1872BD">
        <w:rPr>
          <w:rFonts w:ascii="Times New Roman" w:hAnsi="Times New Roman" w:cs="Times New Roman"/>
          <w:sz w:val="24"/>
          <w:szCs w:val="24"/>
          <w:lang w:val="en-CA"/>
        </w:rPr>
        <w:t>formic acid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), </w:t>
      </w:r>
      <w:proofErr w:type="spellStart"/>
      <w:r w:rsidR="00657FDC" w:rsidRPr="00657FDC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657FDC" w:rsidRPr="00657FDC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R</w:t>
      </w:r>
      <w:proofErr w:type="spellEnd"/>
      <w:r w:rsidR="001872B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872BD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=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13.9 min). The elution fractions containing the desired 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lastRenderedPageBreak/>
        <w:t>product were collected and lyophilized to afford</w:t>
      </w:r>
      <w:r w:rsidR="00D83B50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167A6C" w:rsidRPr="00832F3A">
        <w:rPr>
          <w:rFonts w:ascii="Times New Roman" w:hAnsi="Times New Roman" w:cs="Times New Roman"/>
          <w:sz w:val="24"/>
          <w:szCs w:val="24"/>
          <w:lang w:val="en-CA"/>
        </w:rPr>
        <w:t>2.</w:t>
      </w:r>
      <w:r w:rsidR="001872BD">
        <w:rPr>
          <w:rFonts w:ascii="Times New Roman" w:hAnsi="Times New Roman" w:cs="Times New Roman"/>
          <w:sz w:val="24"/>
          <w:szCs w:val="24"/>
          <w:lang w:val="en-CA"/>
        </w:rPr>
        <w:t>6</w:t>
      </w:r>
      <w:r w:rsidR="001872BD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167A6C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mg </w:t>
      </w:r>
      <w:r w:rsidR="001872BD">
        <w:rPr>
          <w:rFonts w:ascii="Times New Roman" w:hAnsi="Times New Roman" w:cs="Times New Roman"/>
          <w:sz w:val="24"/>
          <w:szCs w:val="24"/>
          <w:lang w:val="en-CA"/>
        </w:rPr>
        <w:t>(3.0</w:t>
      </w:r>
      <w:r w:rsidR="001872BD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167A6C" w:rsidRPr="00832F3A">
        <w:rPr>
          <w:rFonts w:ascii="Times New Roman" w:hAnsi="Times New Roman" w:cs="Times New Roman"/>
          <w:sz w:val="24"/>
          <w:szCs w:val="24"/>
          <w:lang w:val="en-CA"/>
        </w:rPr>
        <w:t>µ</w:t>
      </w:r>
      <w:r w:rsidR="001C4427" w:rsidRPr="00832F3A">
        <w:rPr>
          <w:rFonts w:ascii="Times New Roman" w:hAnsi="Times New Roman" w:cs="Times New Roman"/>
          <w:sz w:val="24"/>
          <w:szCs w:val="24"/>
          <w:lang w:val="en-CA"/>
        </w:rPr>
        <w:t>mol</w:t>
      </w:r>
      <w:r w:rsidR="001872BD">
        <w:rPr>
          <w:rFonts w:ascii="Times New Roman" w:hAnsi="Times New Roman" w:cs="Times New Roman"/>
          <w:sz w:val="24"/>
          <w:szCs w:val="24"/>
          <w:lang w:val="en-CA"/>
        </w:rPr>
        <w:t>, 63</w:t>
      </w:r>
      <w:r w:rsidR="001C4427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% yield) of 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precursor SB04028 as a white powder. </w:t>
      </w:r>
      <w:r w:rsidR="002A6CD4">
        <w:rPr>
          <w:rFonts w:ascii="Times New Roman" w:hAnsi="Times New Roman" w:cs="Times New Roman"/>
          <w:sz w:val="24"/>
          <w:szCs w:val="24"/>
          <w:lang w:val="en-CA"/>
        </w:rPr>
        <w:t>ESI-MS: calculated [M+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H–H</w:t>
      </w:r>
      <w:r w:rsidR="00EA06DB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O]</w:t>
      </w:r>
      <w:r w:rsidR="00EA06DB" w:rsidRPr="00832F3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 xml:space="preserve">+ </w:t>
      </w:r>
      <w:r w:rsidR="002A6CD4">
        <w:rPr>
          <w:rFonts w:ascii="Times New Roman" w:hAnsi="Times New Roman" w:cs="Times New Roman"/>
          <w:sz w:val="24"/>
          <w:szCs w:val="24"/>
          <w:lang w:val="en-CA"/>
        </w:rPr>
        <w:t>and [M+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Na–H</w:t>
      </w:r>
      <w:r w:rsidR="00EA06DB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O]</w:t>
      </w:r>
      <w:r w:rsidR="00EA06DB" w:rsidRPr="00832F3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 xml:space="preserve">+ 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for SB04028 (C</w:t>
      </w:r>
      <w:r w:rsidR="00EA06DB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40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H</w:t>
      </w:r>
      <w:r w:rsidR="00EA06DB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60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BN</w:t>
      </w:r>
      <w:r w:rsidR="00EA06DB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9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>O</w:t>
      </w:r>
      <w:r w:rsidR="00EA06DB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12</w:t>
      </w:r>
      <w:r w:rsidR="000C1E37" w:rsidRPr="00832F3A">
        <w:rPr>
          <w:rFonts w:ascii="Times New Roman" w:hAnsi="Times New Roman" w:cs="Times New Roman"/>
          <w:sz w:val="24"/>
          <w:szCs w:val="24"/>
          <w:lang w:val="en-CA"/>
        </w:rPr>
        <w:t>) 852.</w:t>
      </w:r>
      <w:r w:rsidR="00CE5237">
        <w:rPr>
          <w:rFonts w:ascii="Times New Roman" w:hAnsi="Times New Roman" w:cs="Times New Roman"/>
          <w:sz w:val="24"/>
          <w:szCs w:val="24"/>
          <w:lang w:val="en-CA"/>
        </w:rPr>
        <w:t>5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and </w:t>
      </w:r>
      <w:r w:rsidR="00CE5237">
        <w:rPr>
          <w:rFonts w:ascii="Times New Roman" w:hAnsi="Times New Roman" w:cs="Times New Roman"/>
          <w:sz w:val="24"/>
          <w:szCs w:val="24"/>
        </w:rPr>
        <w:t>874</w:t>
      </w:r>
      <w:r w:rsidR="000C1E37" w:rsidRPr="00832F3A">
        <w:rPr>
          <w:rFonts w:ascii="Times New Roman" w:hAnsi="Times New Roman" w:cs="Times New Roman"/>
          <w:sz w:val="24"/>
          <w:szCs w:val="24"/>
        </w:rPr>
        <w:t>.</w:t>
      </w:r>
      <w:r w:rsidR="00CE5237">
        <w:rPr>
          <w:rFonts w:ascii="Times New Roman" w:hAnsi="Times New Roman" w:cs="Times New Roman"/>
          <w:sz w:val="24"/>
          <w:szCs w:val="24"/>
        </w:rPr>
        <w:t>5</w:t>
      </w:r>
      <w:r w:rsidR="00EA06DB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; found </w:t>
      </w:r>
      <w:r w:rsidR="000C1E37" w:rsidRPr="00832F3A">
        <w:rPr>
          <w:rFonts w:ascii="Times New Roman" w:hAnsi="Times New Roman" w:cs="Times New Roman"/>
          <w:sz w:val="24"/>
          <w:szCs w:val="24"/>
        </w:rPr>
        <w:t>852.5 and 874.4</w:t>
      </w:r>
      <w:r w:rsidR="00EA06DB" w:rsidRPr="00832F3A">
        <w:rPr>
          <w:rFonts w:ascii="Times New Roman" w:hAnsi="Times New Roman" w:cs="Times New Roman"/>
          <w:sz w:val="24"/>
          <w:szCs w:val="24"/>
        </w:rPr>
        <w:t xml:space="preserve">, respectively. </w:t>
      </w:r>
    </w:p>
    <w:p w:rsidR="00440594" w:rsidRPr="00832F3A" w:rsidRDefault="006A489B" w:rsidP="00832F3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2F3A">
        <w:rPr>
          <w:rFonts w:ascii="Times New Roman" w:hAnsi="Times New Roman" w:cs="Times New Roman"/>
          <w:b/>
          <w:sz w:val="24"/>
          <w:szCs w:val="24"/>
        </w:rPr>
        <w:t xml:space="preserve">General procedure for </w:t>
      </w:r>
      <w:r w:rsidR="000C33A9" w:rsidRPr="00832F3A">
        <w:rPr>
          <w:rFonts w:ascii="Times New Roman" w:hAnsi="Times New Roman" w:cs="Times New Roman"/>
          <w:b/>
          <w:sz w:val="24"/>
          <w:szCs w:val="24"/>
        </w:rPr>
        <w:t xml:space="preserve">synthesis </w:t>
      </w:r>
      <w:r w:rsidRPr="00832F3A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Pr="00832F3A">
        <w:rPr>
          <w:rFonts w:ascii="Times New Roman" w:hAnsi="Times New Roman" w:cs="Times New Roman"/>
          <w:b/>
          <w:sz w:val="24"/>
          <w:szCs w:val="24"/>
          <w:vertAlign w:val="superscript"/>
        </w:rPr>
        <w:t>nat</w:t>
      </w:r>
      <w:r w:rsidRPr="00832F3A">
        <w:rPr>
          <w:rFonts w:ascii="Times New Roman" w:hAnsi="Times New Roman" w:cs="Times New Roman"/>
          <w:b/>
          <w:sz w:val="24"/>
          <w:szCs w:val="24"/>
        </w:rPr>
        <w:t>Ga</w:t>
      </w:r>
      <w:r w:rsidR="000C33A9" w:rsidRPr="00832F3A">
        <w:rPr>
          <w:rFonts w:ascii="Times New Roman" w:hAnsi="Times New Roman" w:cs="Times New Roman"/>
          <w:b/>
          <w:sz w:val="24"/>
          <w:szCs w:val="24"/>
        </w:rPr>
        <w:t>-</w:t>
      </w:r>
      <w:r w:rsidRPr="00832F3A">
        <w:rPr>
          <w:rFonts w:ascii="Times New Roman" w:hAnsi="Times New Roman" w:cs="Times New Roman"/>
          <w:b/>
          <w:sz w:val="24"/>
          <w:szCs w:val="24"/>
        </w:rPr>
        <w:t xml:space="preserve">complexed </w:t>
      </w:r>
      <w:r w:rsidR="004B45F0">
        <w:rPr>
          <w:rFonts w:ascii="Times New Roman" w:hAnsi="Times New Roman" w:cs="Times New Roman"/>
          <w:b/>
          <w:sz w:val="24"/>
          <w:szCs w:val="24"/>
        </w:rPr>
        <w:t>standards</w:t>
      </w:r>
    </w:p>
    <w:p w:rsidR="007571D3" w:rsidRPr="00832F3A" w:rsidRDefault="001144D7" w:rsidP="00832F3A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Following our previously </w:t>
      </w:r>
      <w:r w:rsidRPr="00CE5237">
        <w:rPr>
          <w:rFonts w:ascii="Times New Roman" w:hAnsi="Times New Roman" w:cs="Times New Roman"/>
          <w:sz w:val="24"/>
          <w:szCs w:val="24"/>
          <w:lang w:val="en-CA"/>
        </w:rPr>
        <w:t xml:space="preserve">published procedures </w:t>
      </w:r>
      <w:r w:rsidR="005D113E" w:rsidRPr="00CE5237">
        <w:rPr>
          <w:rFonts w:ascii="Times New Roman" w:hAnsi="Times New Roman" w:cs="Times New Roman"/>
          <w:sz w:val="24"/>
          <w:szCs w:val="24"/>
        </w:rPr>
        <w:t>[4]</w:t>
      </w:r>
      <w:r w:rsidR="006A489B" w:rsidRPr="00CE5237">
        <w:rPr>
          <w:rFonts w:ascii="Times New Roman" w:hAnsi="Times New Roman" w:cs="Times New Roman"/>
          <w:b/>
          <w:sz w:val="24"/>
          <w:szCs w:val="24"/>
        </w:rPr>
        <w:t>,</w:t>
      </w:r>
      <w:r w:rsidR="006A489B" w:rsidRPr="00832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CB7" w:rsidRPr="00832F3A">
        <w:rPr>
          <w:rFonts w:ascii="Times New Roman" w:hAnsi="Times New Roman" w:cs="Times New Roman"/>
          <w:sz w:val="24"/>
          <w:szCs w:val="24"/>
          <w:lang w:val="en-CA"/>
        </w:rPr>
        <w:t>2 mg of precursor</w:t>
      </w:r>
      <w:r w:rsidR="00967C0C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was dissolved in 0.2 mL NaOAc buffer (0.1 N, pH 4.5) and </w:t>
      </w:r>
      <w:r w:rsidR="00F21E06" w:rsidRPr="00832F3A">
        <w:rPr>
          <w:rFonts w:ascii="Times New Roman" w:hAnsi="Times New Roman" w:cs="Times New Roman"/>
          <w:sz w:val="24"/>
          <w:szCs w:val="24"/>
          <w:vertAlign w:val="superscript"/>
        </w:rPr>
        <w:t>nat</w:t>
      </w:r>
      <w:r w:rsidR="00967C0C" w:rsidRPr="00832F3A">
        <w:rPr>
          <w:rFonts w:ascii="Times New Roman" w:hAnsi="Times New Roman" w:cs="Times New Roman"/>
          <w:sz w:val="24"/>
          <w:szCs w:val="24"/>
          <w:lang w:val="en-CA"/>
        </w:rPr>
        <w:t>GaCl</w:t>
      </w:r>
      <w:r w:rsidR="00967C0C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3</w:t>
      </w:r>
      <w:r w:rsidR="00967C0C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(</w:t>
      </w:r>
      <w:r w:rsidR="004B45F0">
        <w:rPr>
          <w:rFonts w:ascii="Times New Roman" w:hAnsi="Times New Roman" w:cs="Times New Roman"/>
          <w:sz w:val="24"/>
          <w:szCs w:val="24"/>
          <w:lang w:val="en-CA"/>
        </w:rPr>
        <w:t>~</w:t>
      </w:r>
      <w:r w:rsidR="00967C0C" w:rsidRPr="00832F3A">
        <w:rPr>
          <w:rFonts w:ascii="Times New Roman" w:hAnsi="Times New Roman" w:cs="Times New Roman"/>
          <w:sz w:val="24"/>
          <w:szCs w:val="24"/>
          <w:lang w:val="en-CA"/>
        </w:rPr>
        <w:t>5 eq., 42 µL, 0.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27 </w:t>
      </w:r>
      <w:r w:rsidR="00967C0C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M) was added. The reaction mixture was incubated at 90 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>°</w:t>
      </w:r>
      <w:r w:rsidR="00537CB7" w:rsidRPr="00832F3A">
        <w:rPr>
          <w:rFonts w:ascii="Times New Roman" w:hAnsi="Times New Roman" w:cs="Times New Roman"/>
          <w:sz w:val="24"/>
          <w:szCs w:val="24"/>
          <w:lang w:val="en-CA"/>
        </w:rPr>
        <w:t>C for 30 min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and then </w:t>
      </w:r>
      <w:r w:rsidR="00967C0C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purified </w:t>
      </w:r>
      <w:r w:rsidR="00BE0529" w:rsidRPr="00832F3A">
        <w:rPr>
          <w:rFonts w:ascii="Times New Roman" w:hAnsi="Times New Roman" w:cs="Times New Roman"/>
          <w:sz w:val="24"/>
          <w:szCs w:val="24"/>
          <w:lang w:val="en-CA"/>
        </w:rPr>
        <w:t>using</w:t>
      </w:r>
      <w:r w:rsidR="001A6D8F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HPLC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>. The elution fractions containing the desired product were collected</w:t>
      </w:r>
      <w:r w:rsidR="001A6D8F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67C0C" w:rsidRPr="00832F3A">
        <w:rPr>
          <w:rFonts w:ascii="Times New Roman" w:hAnsi="Times New Roman" w:cs="Times New Roman"/>
          <w:sz w:val="24"/>
          <w:szCs w:val="24"/>
          <w:lang w:val="en-CA"/>
        </w:rPr>
        <w:t>and lyophilized to give a white powder.</w:t>
      </w:r>
    </w:p>
    <w:p w:rsidR="003803B1" w:rsidRPr="00832F3A" w:rsidRDefault="003803B1" w:rsidP="00832F3A">
      <w:p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32F3A">
        <w:rPr>
          <w:rFonts w:ascii="Times New Roman" w:hAnsi="Times New Roman" w:cs="Times New Roman"/>
          <w:sz w:val="24"/>
          <w:szCs w:val="24"/>
          <w:u w:val="single"/>
        </w:rPr>
        <w:t xml:space="preserve">Synthesis of </w:t>
      </w:r>
      <w:r w:rsidRPr="00832F3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nat</w:t>
      </w:r>
      <w:r w:rsidRPr="00832F3A">
        <w:rPr>
          <w:rFonts w:ascii="Times New Roman" w:hAnsi="Times New Roman" w:cs="Times New Roman"/>
          <w:sz w:val="24"/>
          <w:szCs w:val="24"/>
          <w:u w:val="single"/>
        </w:rPr>
        <w:t>Ga-</w:t>
      </w:r>
      <w:r w:rsidRPr="00832F3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PNT6555</w:t>
      </w:r>
    </w:p>
    <w:p w:rsidR="00B1038B" w:rsidRPr="00832F3A" w:rsidRDefault="00EB4B1A" w:rsidP="00832F3A">
      <w:p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32F3A">
        <w:rPr>
          <w:rFonts w:ascii="Times New Roman" w:hAnsi="Times New Roman" w:cs="Times New Roman"/>
          <w:sz w:val="24"/>
          <w:szCs w:val="24"/>
        </w:rPr>
        <w:object w:dxaOrig="5349" w:dyaOrig="2375">
          <v:shape id="_x0000_i1031" type="#_x0000_t75" style="width:268.35pt;height:119.65pt" o:ole="">
            <v:imagedata r:id="rId17" o:title=""/>
          </v:shape>
          <o:OLEObject Type="Embed" ProgID="ChemDraw.Document.6.0" ShapeID="_x0000_i1031" DrawAspect="Content" ObjectID="_1744602400" r:id="rId18"/>
        </w:object>
      </w:r>
    </w:p>
    <w:p w:rsidR="00FE15A4" w:rsidRPr="00787A1F" w:rsidRDefault="003803B1" w:rsidP="00832F3A">
      <w:pPr>
        <w:jc w:val="both"/>
        <w:rPr>
          <w:rFonts w:ascii="Times New Roman" w:hAnsi="Times New Roman" w:cs="Times New Roman"/>
          <w:sz w:val="24"/>
          <w:szCs w:val="24"/>
          <w:lang w:val="en-CA" w:bidi="en-US"/>
        </w:rPr>
      </w:pPr>
      <w:r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HPLC conditions: C18 </w:t>
      </w:r>
      <w:r w:rsidR="00686705" w:rsidRPr="00832F3A">
        <w:rPr>
          <w:rFonts w:ascii="Times New Roman" w:hAnsi="Times New Roman" w:cs="Times New Roman"/>
          <w:sz w:val="24"/>
          <w:szCs w:val="24"/>
          <w:lang w:val="en-CA"/>
        </w:rPr>
        <w:t>semi-prep column, 4.5 mL/min, 13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>% CH</w:t>
      </w:r>
      <w:r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3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CN </w:t>
      </w:r>
      <w:r w:rsidR="004B45F0">
        <w:rPr>
          <w:rFonts w:ascii="Times New Roman" w:hAnsi="Times New Roman" w:cs="Times New Roman"/>
          <w:sz w:val="24"/>
          <w:szCs w:val="24"/>
          <w:lang w:val="en-CA"/>
        </w:rPr>
        <w:t>in H</w:t>
      </w:r>
      <w:r w:rsidR="004B45F0" w:rsidRPr="004B45F0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 w:rsidR="004B45F0">
        <w:rPr>
          <w:rFonts w:ascii="Times New Roman" w:hAnsi="Times New Roman" w:cs="Times New Roman"/>
          <w:sz w:val="24"/>
          <w:szCs w:val="24"/>
          <w:lang w:val="en-CA"/>
        </w:rPr>
        <w:t xml:space="preserve">O 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>(</w:t>
      </w:r>
      <w:r w:rsidR="004B45F0">
        <w:rPr>
          <w:rFonts w:ascii="Times New Roman" w:hAnsi="Times New Roman" w:cs="Times New Roman"/>
          <w:sz w:val="24"/>
          <w:szCs w:val="24"/>
          <w:lang w:val="en-CA"/>
        </w:rPr>
        <w:t xml:space="preserve">containing 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>0.1%</w:t>
      </w:r>
      <w:r w:rsidR="00FE15A4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TFA), </w:t>
      </w:r>
      <w:proofErr w:type="spellStart"/>
      <w:r w:rsidR="00657FDC" w:rsidRPr="00657FDC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657FDC" w:rsidRPr="00657FDC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R</w:t>
      </w:r>
      <w:proofErr w:type="spellEnd"/>
      <w:r w:rsidR="004B45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B45F0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=</w:t>
      </w:r>
      <w:r w:rsidR="004B45F0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12.1 min. </w:t>
      </w:r>
      <w:r w:rsidR="00FE15A4" w:rsidRPr="00832F3A">
        <w:rPr>
          <w:rFonts w:ascii="Times New Roman" w:hAnsi="Times New Roman" w:cs="Times New Roman"/>
          <w:sz w:val="24"/>
          <w:szCs w:val="24"/>
          <w:lang w:val="en-CA"/>
        </w:rPr>
        <w:t>Yield: 98</w:t>
      </w:r>
      <w:r w:rsidR="000D224B" w:rsidRPr="00832F3A">
        <w:rPr>
          <w:rFonts w:ascii="Times New Roman" w:hAnsi="Times New Roman" w:cs="Times New Roman"/>
          <w:sz w:val="24"/>
          <w:szCs w:val="24"/>
          <w:lang w:val="en-CA"/>
        </w:rPr>
        <w:t>%.</w:t>
      </w:r>
      <w:r w:rsidR="004B45F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FE15A4" w:rsidRPr="00787A1F">
        <w:rPr>
          <w:rFonts w:ascii="Times New Roman" w:hAnsi="Times New Roman" w:cs="Times New Roman"/>
          <w:sz w:val="24"/>
          <w:szCs w:val="24"/>
          <w:lang w:val="en-CA"/>
        </w:rPr>
        <w:t>ESI-MS: calculated [M–H</w:t>
      </w:r>
      <w:r w:rsidR="00FE15A4" w:rsidRPr="00787A1F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 w:rsidR="00FE15A4" w:rsidRPr="00787A1F">
        <w:rPr>
          <w:rFonts w:ascii="Times New Roman" w:hAnsi="Times New Roman" w:cs="Times New Roman"/>
          <w:sz w:val="24"/>
          <w:szCs w:val="24"/>
          <w:lang w:val="en-CA"/>
        </w:rPr>
        <w:t>O]</w:t>
      </w:r>
      <w:r w:rsidR="00FE15A4" w:rsidRPr="00787A1F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 xml:space="preserve">+ </w:t>
      </w:r>
      <w:r w:rsidR="00FE15A4" w:rsidRPr="00787A1F">
        <w:rPr>
          <w:rFonts w:ascii="Times New Roman" w:hAnsi="Times New Roman" w:cs="Times New Roman"/>
          <w:sz w:val="24"/>
          <w:szCs w:val="24"/>
          <w:lang w:val="en-CA"/>
        </w:rPr>
        <w:t xml:space="preserve">for </w:t>
      </w:r>
      <w:r w:rsidR="00FE15A4" w:rsidRPr="00787A1F">
        <w:rPr>
          <w:rFonts w:ascii="Times New Roman" w:hAnsi="Times New Roman" w:cs="Times New Roman"/>
          <w:sz w:val="24"/>
          <w:szCs w:val="24"/>
          <w:vertAlign w:val="superscript"/>
        </w:rPr>
        <w:t>nat</w:t>
      </w:r>
      <w:r w:rsidR="00FE15A4" w:rsidRPr="00787A1F">
        <w:rPr>
          <w:rFonts w:ascii="Times New Roman" w:hAnsi="Times New Roman" w:cs="Times New Roman"/>
          <w:sz w:val="24"/>
          <w:szCs w:val="24"/>
          <w:lang w:val="en-CA"/>
        </w:rPr>
        <w:t>Ga-</w:t>
      </w:r>
      <w:r w:rsidR="00FE15A4" w:rsidRPr="00787A1F">
        <w:rPr>
          <w:rFonts w:ascii="Times New Roman" w:hAnsi="Times New Roman" w:cs="Times New Roman"/>
          <w:sz w:val="24"/>
          <w:szCs w:val="24"/>
        </w:rPr>
        <w:t>PNT6555</w:t>
      </w:r>
      <w:r w:rsidR="00FE15A4" w:rsidRPr="00787A1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FE15A4" w:rsidRPr="00787A1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FE15A4" w:rsidRPr="00787A1F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31</w:t>
      </w:r>
      <w:r w:rsidR="00FE15A4" w:rsidRPr="00787A1F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FE15A4" w:rsidRPr="00787A1F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45</w:t>
      </w:r>
      <w:r w:rsidR="00FE15A4" w:rsidRPr="00787A1F">
        <w:rPr>
          <w:rFonts w:ascii="Times New Roman" w:hAnsi="Times New Roman" w:cs="Times New Roman"/>
          <w:sz w:val="24"/>
          <w:szCs w:val="24"/>
          <w:shd w:val="clear" w:color="auto" w:fill="FFFFFF"/>
        </w:rPr>
        <w:t>BGaN</w:t>
      </w:r>
      <w:r w:rsidR="00FE15A4" w:rsidRPr="00787A1F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7</w:t>
      </w:r>
      <w:r w:rsidR="00FE15A4" w:rsidRPr="00787A1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FE15A4" w:rsidRPr="00787A1F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11</w:t>
      </w:r>
      <w:r w:rsidR="001B1B59" w:rsidRPr="00787A1F">
        <w:rPr>
          <w:rFonts w:ascii="Times New Roman" w:hAnsi="Times New Roman" w:cs="Times New Roman"/>
          <w:sz w:val="24"/>
          <w:szCs w:val="24"/>
          <w:lang w:val="en-CA"/>
        </w:rPr>
        <w:t xml:space="preserve"> 754.3</w:t>
      </w:r>
      <w:r w:rsidR="00FE15A4" w:rsidRPr="00787A1F">
        <w:rPr>
          <w:rFonts w:ascii="Times New Roman" w:hAnsi="Times New Roman" w:cs="Times New Roman"/>
          <w:sz w:val="24"/>
          <w:szCs w:val="24"/>
          <w:lang w:val="en-CA"/>
        </w:rPr>
        <w:t xml:space="preserve">; found </w:t>
      </w:r>
      <w:r w:rsidR="001B1B59" w:rsidRPr="00787A1F">
        <w:rPr>
          <w:rFonts w:ascii="Times New Roman" w:hAnsi="Times New Roman" w:cs="Times New Roman"/>
          <w:sz w:val="24"/>
          <w:szCs w:val="24"/>
          <w:lang w:val="en-CA" w:bidi="en-US"/>
        </w:rPr>
        <w:t>754.2</w:t>
      </w:r>
    </w:p>
    <w:p w:rsidR="003803B1" w:rsidRPr="00832F3A" w:rsidRDefault="003803B1" w:rsidP="00832F3A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85427" w:rsidRPr="00832F3A" w:rsidRDefault="004C2A92" w:rsidP="00832F3A">
      <w:p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32F3A">
        <w:rPr>
          <w:rFonts w:ascii="Times New Roman" w:hAnsi="Times New Roman" w:cs="Times New Roman"/>
          <w:sz w:val="24"/>
          <w:szCs w:val="24"/>
          <w:u w:val="single"/>
        </w:rPr>
        <w:t xml:space="preserve">Synthesis of </w:t>
      </w:r>
      <w:r w:rsidRPr="00832F3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nat</w:t>
      </w:r>
      <w:r w:rsidRPr="00832F3A">
        <w:rPr>
          <w:rFonts w:ascii="Times New Roman" w:hAnsi="Times New Roman" w:cs="Times New Roman"/>
          <w:sz w:val="24"/>
          <w:szCs w:val="24"/>
          <w:u w:val="single"/>
        </w:rPr>
        <w:t>Ga-</w:t>
      </w:r>
      <w:r w:rsidR="003803B1" w:rsidRPr="00832F3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SB02055</w:t>
      </w:r>
    </w:p>
    <w:p w:rsidR="00F85427" w:rsidRPr="00832F3A" w:rsidRDefault="00112D61" w:rsidP="00832F3A">
      <w:p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32F3A">
        <w:rPr>
          <w:rFonts w:ascii="Times New Roman" w:hAnsi="Times New Roman" w:cs="Times New Roman"/>
          <w:sz w:val="24"/>
          <w:szCs w:val="24"/>
        </w:rPr>
        <w:object w:dxaOrig="6619" w:dyaOrig="2532">
          <v:shape id="_x0000_i1032" type="#_x0000_t75" style="width:313.65pt;height:121.35pt" o:ole="">
            <v:imagedata r:id="rId19" o:title=""/>
          </v:shape>
          <o:OLEObject Type="Embed" ProgID="ChemDraw.Document.6.0" ShapeID="_x0000_i1032" DrawAspect="Content" ObjectID="_1744602401" r:id="rId20"/>
        </w:object>
      </w:r>
    </w:p>
    <w:p w:rsidR="0063465A" w:rsidRPr="00832F3A" w:rsidRDefault="001A6D8F" w:rsidP="00832F3A">
      <w:pPr>
        <w:jc w:val="both"/>
        <w:rPr>
          <w:rFonts w:ascii="Times New Roman" w:hAnsi="Times New Roman" w:cs="Times New Roman"/>
          <w:sz w:val="24"/>
          <w:szCs w:val="24"/>
          <w:lang w:val="en-CA" w:bidi="en-US"/>
        </w:rPr>
      </w:pPr>
      <w:r w:rsidRPr="00832F3A">
        <w:rPr>
          <w:rFonts w:ascii="Times New Roman" w:hAnsi="Times New Roman" w:cs="Times New Roman"/>
          <w:sz w:val="24"/>
          <w:szCs w:val="24"/>
          <w:lang w:val="en-CA"/>
        </w:rPr>
        <w:t>HPLC conditions:</w:t>
      </w:r>
      <w:r w:rsidR="00E67E7B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7571D3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C18 semi-prep column, 4.5 mL/min, </w:t>
      </w:r>
      <w:r w:rsidR="003D2B52" w:rsidRPr="00832F3A">
        <w:rPr>
          <w:rFonts w:ascii="Times New Roman" w:hAnsi="Times New Roman" w:cs="Times New Roman"/>
          <w:sz w:val="24"/>
          <w:szCs w:val="24"/>
          <w:lang w:val="en-CA"/>
        </w:rPr>
        <w:t>5</w:t>
      </w:r>
      <w:r w:rsidR="007571D3" w:rsidRPr="00832F3A">
        <w:rPr>
          <w:rFonts w:ascii="Times New Roman" w:hAnsi="Times New Roman" w:cs="Times New Roman"/>
          <w:sz w:val="24"/>
          <w:szCs w:val="24"/>
          <w:lang w:val="en-CA"/>
        </w:rPr>
        <w:t>% CH</w:t>
      </w:r>
      <w:r w:rsidR="007571D3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3</w:t>
      </w:r>
      <w:r w:rsidR="003D2B52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CN </w:t>
      </w:r>
      <w:r w:rsidR="004817D7">
        <w:rPr>
          <w:rFonts w:ascii="Times New Roman" w:hAnsi="Times New Roman" w:cs="Times New Roman"/>
          <w:sz w:val="24"/>
          <w:szCs w:val="24"/>
          <w:lang w:val="en-CA"/>
        </w:rPr>
        <w:t>in H</w:t>
      </w:r>
      <w:r w:rsidR="004817D7" w:rsidRPr="004817D7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 w:rsidR="004817D7">
        <w:rPr>
          <w:rFonts w:ascii="Times New Roman" w:hAnsi="Times New Roman" w:cs="Times New Roman"/>
          <w:sz w:val="24"/>
          <w:szCs w:val="24"/>
          <w:lang w:val="en-CA"/>
        </w:rPr>
        <w:t xml:space="preserve">O </w:t>
      </w:r>
      <w:r w:rsidR="003D2B52" w:rsidRPr="00832F3A">
        <w:rPr>
          <w:rFonts w:ascii="Times New Roman" w:hAnsi="Times New Roman" w:cs="Times New Roman"/>
          <w:sz w:val="24"/>
          <w:szCs w:val="24"/>
          <w:lang w:val="en-CA"/>
        </w:rPr>
        <w:t>(</w:t>
      </w:r>
      <w:r w:rsidR="004817D7">
        <w:rPr>
          <w:rFonts w:ascii="Times New Roman" w:hAnsi="Times New Roman" w:cs="Times New Roman"/>
          <w:sz w:val="24"/>
          <w:szCs w:val="24"/>
          <w:lang w:val="en-CA"/>
        </w:rPr>
        <w:t xml:space="preserve">containing </w:t>
      </w:r>
      <w:r w:rsidR="003D2B52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0.1% </w:t>
      </w:r>
      <w:r w:rsidR="004817D7">
        <w:rPr>
          <w:rFonts w:ascii="Times New Roman" w:hAnsi="Times New Roman" w:cs="Times New Roman"/>
          <w:sz w:val="24"/>
          <w:szCs w:val="24"/>
          <w:lang w:val="en-CA"/>
        </w:rPr>
        <w:t>formic acid</w:t>
      </w:r>
      <w:r w:rsidR="0063465A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), </w:t>
      </w:r>
      <w:proofErr w:type="spellStart"/>
      <w:r w:rsidR="00657FDC" w:rsidRPr="00657FDC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657FDC" w:rsidRPr="00657FDC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R</w:t>
      </w:r>
      <w:proofErr w:type="spellEnd"/>
      <w:r w:rsidR="004817D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817D7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= </w:t>
      </w:r>
      <w:r w:rsidR="003174CC" w:rsidRPr="00832F3A">
        <w:rPr>
          <w:rFonts w:ascii="Times New Roman" w:hAnsi="Times New Roman" w:cs="Times New Roman"/>
          <w:sz w:val="24"/>
          <w:szCs w:val="24"/>
          <w:lang w:val="en-CA"/>
        </w:rPr>
        <w:t>16.8</w:t>
      </w:r>
      <w:r w:rsidR="007571D3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min. </w:t>
      </w:r>
      <w:r w:rsidR="0089626E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Yield: </w:t>
      </w:r>
      <w:r w:rsidR="008A74A5" w:rsidRPr="00832F3A">
        <w:rPr>
          <w:rFonts w:ascii="Times New Roman" w:hAnsi="Times New Roman" w:cs="Times New Roman"/>
          <w:sz w:val="24"/>
          <w:szCs w:val="24"/>
          <w:lang w:val="en-CA"/>
        </w:rPr>
        <w:t>75</w:t>
      </w:r>
      <w:r w:rsidR="007571D3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%. </w:t>
      </w:r>
      <w:r w:rsidR="00BE685B">
        <w:rPr>
          <w:rFonts w:ascii="Times New Roman" w:hAnsi="Times New Roman" w:cs="Times New Roman"/>
          <w:sz w:val="24"/>
          <w:szCs w:val="24"/>
          <w:lang w:val="en-CA"/>
        </w:rPr>
        <w:t>ESI-MS: calculated [M+</w:t>
      </w:r>
      <w:r w:rsidR="0063465A" w:rsidRPr="00832F3A">
        <w:rPr>
          <w:rFonts w:ascii="Times New Roman" w:hAnsi="Times New Roman" w:cs="Times New Roman"/>
          <w:sz w:val="24"/>
          <w:szCs w:val="24"/>
          <w:lang w:val="en-CA"/>
        </w:rPr>
        <w:t>2H–H</w:t>
      </w:r>
      <w:r w:rsidR="0063465A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 w:rsidR="0063465A" w:rsidRPr="00832F3A">
        <w:rPr>
          <w:rFonts w:ascii="Times New Roman" w:hAnsi="Times New Roman" w:cs="Times New Roman"/>
          <w:sz w:val="24"/>
          <w:szCs w:val="24"/>
          <w:lang w:val="en-CA"/>
        </w:rPr>
        <w:t>O]</w:t>
      </w:r>
      <w:r w:rsidR="0063465A" w:rsidRPr="00832F3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 xml:space="preserve">2+ </w:t>
      </w:r>
      <w:r w:rsidR="0063465A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for </w:t>
      </w:r>
      <w:r w:rsidR="004817D7" w:rsidRPr="00787A1F">
        <w:rPr>
          <w:rFonts w:ascii="Times New Roman" w:hAnsi="Times New Roman" w:cs="Times New Roman"/>
          <w:sz w:val="24"/>
          <w:szCs w:val="24"/>
          <w:vertAlign w:val="superscript"/>
        </w:rPr>
        <w:t>nat</w:t>
      </w:r>
      <w:r w:rsidR="0063465A" w:rsidRPr="00832F3A">
        <w:rPr>
          <w:rFonts w:ascii="Times New Roman" w:hAnsi="Times New Roman" w:cs="Times New Roman"/>
          <w:sz w:val="24"/>
          <w:szCs w:val="24"/>
          <w:lang w:val="en-CA"/>
        </w:rPr>
        <w:t>Ga-SB02055 (</w:t>
      </w:r>
      <w:r w:rsidR="0063465A" w:rsidRPr="00832F3A">
        <w:rPr>
          <w:rFonts w:ascii="Times New Roman" w:hAnsi="Times New Roman" w:cs="Times New Roman"/>
          <w:sz w:val="24"/>
          <w:szCs w:val="24"/>
          <w:lang w:val="en-CA" w:bidi="en-US"/>
        </w:rPr>
        <w:t>C</w:t>
      </w:r>
      <w:r w:rsidR="0063465A" w:rsidRPr="00832F3A">
        <w:rPr>
          <w:rFonts w:ascii="Times New Roman" w:hAnsi="Times New Roman" w:cs="Times New Roman"/>
          <w:sz w:val="24"/>
          <w:szCs w:val="24"/>
          <w:vertAlign w:val="subscript"/>
          <w:lang w:val="en-CA" w:bidi="en-US"/>
        </w:rPr>
        <w:t>39</w:t>
      </w:r>
      <w:r w:rsidR="0063465A" w:rsidRPr="00832F3A">
        <w:rPr>
          <w:rFonts w:ascii="Times New Roman" w:hAnsi="Times New Roman" w:cs="Times New Roman"/>
          <w:sz w:val="24"/>
          <w:szCs w:val="24"/>
          <w:lang w:val="en-CA" w:bidi="en-US"/>
        </w:rPr>
        <w:t>H</w:t>
      </w:r>
      <w:r w:rsidR="002B18DC" w:rsidRPr="00832F3A">
        <w:rPr>
          <w:rFonts w:ascii="Times New Roman" w:hAnsi="Times New Roman" w:cs="Times New Roman"/>
          <w:sz w:val="24"/>
          <w:szCs w:val="24"/>
          <w:vertAlign w:val="subscript"/>
          <w:lang w:val="en-CA" w:bidi="en-US"/>
        </w:rPr>
        <w:t>55</w:t>
      </w:r>
      <w:r w:rsidR="0063465A" w:rsidRPr="00832F3A">
        <w:rPr>
          <w:rFonts w:ascii="Times New Roman" w:hAnsi="Times New Roman" w:cs="Times New Roman"/>
          <w:sz w:val="24"/>
          <w:szCs w:val="24"/>
          <w:lang w:val="en-CA" w:bidi="en-US"/>
        </w:rPr>
        <w:t>BGaN</w:t>
      </w:r>
      <w:r w:rsidR="0063465A" w:rsidRPr="00832F3A">
        <w:rPr>
          <w:rFonts w:ascii="Times New Roman" w:hAnsi="Times New Roman" w:cs="Times New Roman"/>
          <w:sz w:val="24"/>
          <w:szCs w:val="24"/>
          <w:vertAlign w:val="subscript"/>
          <w:lang w:val="en-CA" w:bidi="en-US"/>
        </w:rPr>
        <w:t>9</w:t>
      </w:r>
      <w:r w:rsidR="0063465A" w:rsidRPr="00832F3A">
        <w:rPr>
          <w:rFonts w:ascii="Times New Roman" w:hAnsi="Times New Roman" w:cs="Times New Roman"/>
          <w:sz w:val="24"/>
          <w:szCs w:val="24"/>
          <w:lang w:val="en-CA" w:bidi="en-US"/>
        </w:rPr>
        <w:t>O</w:t>
      </w:r>
      <w:r w:rsidR="0063465A" w:rsidRPr="00832F3A">
        <w:rPr>
          <w:rFonts w:ascii="Times New Roman" w:hAnsi="Times New Roman" w:cs="Times New Roman"/>
          <w:sz w:val="24"/>
          <w:szCs w:val="24"/>
          <w:vertAlign w:val="subscript"/>
          <w:lang w:val="en-CA" w:bidi="en-US"/>
        </w:rPr>
        <w:t>12</w:t>
      </w:r>
      <w:r w:rsidR="008A74A5" w:rsidRPr="00832F3A">
        <w:rPr>
          <w:rFonts w:ascii="Times New Roman" w:hAnsi="Times New Roman" w:cs="Times New Roman"/>
          <w:sz w:val="24"/>
          <w:szCs w:val="24"/>
          <w:lang w:val="en-CA"/>
        </w:rPr>
        <w:t>) 453.2</w:t>
      </w:r>
      <w:r w:rsidR="0063465A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; found </w:t>
      </w:r>
      <w:r w:rsidR="008A74A5" w:rsidRPr="00832F3A">
        <w:rPr>
          <w:rFonts w:ascii="Times New Roman" w:hAnsi="Times New Roman" w:cs="Times New Roman"/>
          <w:sz w:val="24"/>
          <w:szCs w:val="24"/>
          <w:lang w:val="en-CA" w:bidi="en-US"/>
        </w:rPr>
        <w:t>453.2</w:t>
      </w:r>
    </w:p>
    <w:p w:rsidR="0063465A" w:rsidRPr="00832F3A" w:rsidRDefault="0063465A" w:rsidP="00832F3A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3803B1" w:rsidRPr="00832F3A" w:rsidRDefault="003803B1" w:rsidP="00832F3A">
      <w:p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32F3A">
        <w:rPr>
          <w:rFonts w:ascii="Times New Roman" w:hAnsi="Times New Roman" w:cs="Times New Roman"/>
          <w:sz w:val="24"/>
          <w:szCs w:val="24"/>
          <w:u w:val="single"/>
        </w:rPr>
        <w:t xml:space="preserve">Synthesis of </w:t>
      </w:r>
      <w:r w:rsidRPr="00832F3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nat</w:t>
      </w:r>
      <w:r w:rsidRPr="00832F3A">
        <w:rPr>
          <w:rFonts w:ascii="Times New Roman" w:hAnsi="Times New Roman" w:cs="Times New Roman"/>
          <w:sz w:val="24"/>
          <w:szCs w:val="24"/>
          <w:u w:val="single"/>
        </w:rPr>
        <w:t>Ga-</w:t>
      </w:r>
      <w:r w:rsidRPr="00832F3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SB04028</w:t>
      </w:r>
    </w:p>
    <w:p w:rsidR="003803B1" w:rsidRPr="00832F3A" w:rsidRDefault="002B18DC" w:rsidP="00832F3A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A">
        <w:rPr>
          <w:rFonts w:ascii="Times New Roman" w:hAnsi="Times New Roman" w:cs="Times New Roman"/>
          <w:sz w:val="24"/>
          <w:szCs w:val="24"/>
        </w:rPr>
        <w:object w:dxaOrig="6617" w:dyaOrig="2510">
          <v:shape id="_x0000_i1033" type="#_x0000_t75" style="width:312.35pt;height:119.65pt" o:ole="">
            <v:imagedata r:id="rId21" o:title=""/>
          </v:shape>
          <o:OLEObject Type="Embed" ProgID="ChemDraw.Document.6.0" ShapeID="_x0000_i1033" DrawAspect="Content" ObjectID="_1744602402" r:id="rId22"/>
        </w:object>
      </w:r>
    </w:p>
    <w:p w:rsidR="0063465A" w:rsidRPr="00832F3A" w:rsidRDefault="003803B1" w:rsidP="00832F3A">
      <w:pPr>
        <w:jc w:val="both"/>
        <w:rPr>
          <w:rFonts w:ascii="Times New Roman" w:hAnsi="Times New Roman" w:cs="Times New Roman"/>
          <w:sz w:val="24"/>
          <w:szCs w:val="24"/>
          <w:lang w:val="en-CA" w:bidi="en-US"/>
        </w:rPr>
      </w:pPr>
      <w:r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HPLC conditions: C18 </w:t>
      </w:r>
      <w:r w:rsidR="0063465A" w:rsidRPr="00832F3A">
        <w:rPr>
          <w:rFonts w:ascii="Times New Roman" w:hAnsi="Times New Roman" w:cs="Times New Roman"/>
          <w:sz w:val="24"/>
          <w:szCs w:val="24"/>
          <w:lang w:val="en-CA"/>
        </w:rPr>
        <w:t>semi-prep column, 4.5 mL/min, 10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>% CH</w:t>
      </w:r>
      <w:r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3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>CN</w:t>
      </w:r>
      <w:r w:rsidR="0063465A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4817D7">
        <w:rPr>
          <w:rFonts w:ascii="Times New Roman" w:hAnsi="Times New Roman" w:cs="Times New Roman"/>
          <w:sz w:val="24"/>
          <w:szCs w:val="24"/>
          <w:lang w:val="en-CA"/>
        </w:rPr>
        <w:t>in H</w:t>
      </w:r>
      <w:r w:rsidR="004817D7" w:rsidRPr="004817D7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 w:rsidR="004817D7">
        <w:rPr>
          <w:rFonts w:ascii="Times New Roman" w:hAnsi="Times New Roman" w:cs="Times New Roman"/>
          <w:sz w:val="24"/>
          <w:szCs w:val="24"/>
          <w:lang w:val="en-CA"/>
        </w:rPr>
        <w:t xml:space="preserve">O </w:t>
      </w:r>
      <w:r w:rsidR="006E2D40" w:rsidRPr="00832F3A">
        <w:rPr>
          <w:rFonts w:ascii="Times New Roman" w:hAnsi="Times New Roman" w:cs="Times New Roman"/>
          <w:sz w:val="24"/>
          <w:szCs w:val="24"/>
          <w:lang w:val="en-CA"/>
        </w:rPr>
        <w:t>(</w:t>
      </w:r>
      <w:r w:rsidR="004817D7">
        <w:rPr>
          <w:rFonts w:ascii="Times New Roman" w:hAnsi="Times New Roman" w:cs="Times New Roman"/>
          <w:sz w:val="24"/>
          <w:szCs w:val="24"/>
          <w:lang w:val="en-CA"/>
        </w:rPr>
        <w:t xml:space="preserve">containing </w:t>
      </w:r>
      <w:r w:rsidR="006E2D40" w:rsidRPr="00832F3A">
        <w:rPr>
          <w:rFonts w:ascii="Times New Roman" w:hAnsi="Times New Roman" w:cs="Times New Roman"/>
          <w:sz w:val="24"/>
          <w:szCs w:val="24"/>
          <w:lang w:val="en-CA"/>
        </w:rPr>
        <w:t>0.1%</w:t>
      </w:r>
      <w:r w:rsidR="00112D61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6E2D40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TFA), </w:t>
      </w:r>
      <w:proofErr w:type="spellStart"/>
      <w:r w:rsidR="00657FDC" w:rsidRPr="00657FDC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657FDC" w:rsidRPr="00657FDC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R</w:t>
      </w:r>
      <w:proofErr w:type="spellEnd"/>
      <w:r w:rsidR="004817D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817D7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 xml:space="preserve">= </w:t>
      </w:r>
      <w:r w:rsidR="006E2D40" w:rsidRPr="00832F3A">
        <w:rPr>
          <w:rFonts w:ascii="Times New Roman" w:hAnsi="Times New Roman" w:cs="Times New Roman"/>
          <w:sz w:val="24"/>
          <w:szCs w:val="24"/>
          <w:lang w:val="en-CA"/>
        </w:rPr>
        <w:t>11.3 m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in. Yield: </w:t>
      </w:r>
      <w:r w:rsidR="00E4247E" w:rsidRPr="00832F3A">
        <w:rPr>
          <w:rFonts w:ascii="Times New Roman" w:hAnsi="Times New Roman" w:cs="Times New Roman"/>
          <w:sz w:val="24"/>
          <w:szCs w:val="24"/>
          <w:lang w:val="en-CA"/>
        </w:rPr>
        <w:t>36</w:t>
      </w:r>
      <w:r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%. </w:t>
      </w:r>
      <w:r w:rsidR="00B139AD">
        <w:rPr>
          <w:rFonts w:ascii="Times New Roman" w:hAnsi="Times New Roman" w:cs="Times New Roman"/>
          <w:sz w:val="24"/>
          <w:szCs w:val="24"/>
          <w:lang w:val="en-CA"/>
        </w:rPr>
        <w:t>ESI-MS: calculated [M+</w:t>
      </w:r>
      <w:r w:rsidR="0063465A" w:rsidRPr="00832F3A">
        <w:rPr>
          <w:rFonts w:ascii="Times New Roman" w:hAnsi="Times New Roman" w:cs="Times New Roman"/>
          <w:sz w:val="24"/>
          <w:szCs w:val="24"/>
          <w:lang w:val="en-CA"/>
        </w:rPr>
        <w:t>2H–H</w:t>
      </w:r>
      <w:r w:rsidR="0063465A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 w:rsidR="0063465A" w:rsidRPr="00832F3A">
        <w:rPr>
          <w:rFonts w:ascii="Times New Roman" w:hAnsi="Times New Roman" w:cs="Times New Roman"/>
          <w:sz w:val="24"/>
          <w:szCs w:val="24"/>
          <w:lang w:val="en-CA"/>
        </w:rPr>
        <w:t>O]</w:t>
      </w:r>
      <w:r w:rsidR="0063465A" w:rsidRPr="00832F3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 xml:space="preserve">2+ </w:t>
      </w:r>
      <w:r w:rsidR="0063465A" w:rsidRPr="00832F3A">
        <w:rPr>
          <w:rFonts w:ascii="Times New Roman" w:hAnsi="Times New Roman" w:cs="Times New Roman"/>
          <w:sz w:val="24"/>
          <w:szCs w:val="24"/>
          <w:lang w:val="en-CA"/>
        </w:rPr>
        <w:t>for Ga-SB04028 (</w:t>
      </w:r>
      <w:r w:rsidR="0063465A" w:rsidRPr="00832F3A">
        <w:rPr>
          <w:rFonts w:ascii="Times New Roman" w:hAnsi="Times New Roman" w:cs="Times New Roman"/>
          <w:sz w:val="24"/>
          <w:szCs w:val="24"/>
          <w:lang w:val="en-CA" w:bidi="en-US"/>
        </w:rPr>
        <w:t>C</w:t>
      </w:r>
      <w:r w:rsidR="0063465A" w:rsidRPr="00832F3A">
        <w:rPr>
          <w:rFonts w:ascii="Times New Roman" w:hAnsi="Times New Roman" w:cs="Times New Roman"/>
          <w:sz w:val="24"/>
          <w:szCs w:val="24"/>
          <w:vertAlign w:val="subscript"/>
          <w:lang w:val="en-CA" w:bidi="en-US"/>
        </w:rPr>
        <w:t>40</w:t>
      </w:r>
      <w:r w:rsidR="0063465A" w:rsidRPr="00832F3A">
        <w:rPr>
          <w:rFonts w:ascii="Times New Roman" w:hAnsi="Times New Roman" w:cs="Times New Roman"/>
          <w:sz w:val="24"/>
          <w:szCs w:val="24"/>
          <w:lang w:val="en-CA" w:bidi="en-US"/>
        </w:rPr>
        <w:t>H</w:t>
      </w:r>
      <w:r w:rsidR="002B18DC" w:rsidRPr="00832F3A">
        <w:rPr>
          <w:rFonts w:ascii="Times New Roman" w:hAnsi="Times New Roman" w:cs="Times New Roman"/>
          <w:sz w:val="24"/>
          <w:szCs w:val="24"/>
          <w:vertAlign w:val="subscript"/>
          <w:lang w:val="en-CA" w:bidi="en-US"/>
        </w:rPr>
        <w:t>57</w:t>
      </w:r>
      <w:r w:rsidR="0063465A" w:rsidRPr="00832F3A">
        <w:rPr>
          <w:rFonts w:ascii="Times New Roman" w:hAnsi="Times New Roman" w:cs="Times New Roman"/>
          <w:sz w:val="24"/>
          <w:szCs w:val="24"/>
          <w:lang w:val="en-CA" w:bidi="en-US"/>
        </w:rPr>
        <w:t>BGaN</w:t>
      </w:r>
      <w:r w:rsidR="0063465A" w:rsidRPr="00832F3A">
        <w:rPr>
          <w:rFonts w:ascii="Times New Roman" w:hAnsi="Times New Roman" w:cs="Times New Roman"/>
          <w:sz w:val="24"/>
          <w:szCs w:val="24"/>
          <w:vertAlign w:val="subscript"/>
          <w:lang w:val="en-CA" w:bidi="en-US"/>
        </w:rPr>
        <w:t>9</w:t>
      </w:r>
      <w:r w:rsidR="0063465A" w:rsidRPr="00832F3A">
        <w:rPr>
          <w:rFonts w:ascii="Times New Roman" w:hAnsi="Times New Roman" w:cs="Times New Roman"/>
          <w:sz w:val="24"/>
          <w:szCs w:val="24"/>
          <w:lang w:val="en-CA" w:bidi="en-US"/>
        </w:rPr>
        <w:t>O</w:t>
      </w:r>
      <w:r w:rsidR="0063465A" w:rsidRPr="00832F3A">
        <w:rPr>
          <w:rFonts w:ascii="Times New Roman" w:hAnsi="Times New Roman" w:cs="Times New Roman"/>
          <w:sz w:val="24"/>
          <w:szCs w:val="24"/>
          <w:vertAlign w:val="subscript"/>
          <w:lang w:val="en-CA" w:bidi="en-US"/>
        </w:rPr>
        <w:t>12</w:t>
      </w:r>
      <w:r w:rsidR="0063465A" w:rsidRPr="00832F3A">
        <w:rPr>
          <w:rFonts w:ascii="Times New Roman" w:hAnsi="Times New Roman" w:cs="Times New Roman"/>
          <w:sz w:val="24"/>
          <w:szCs w:val="24"/>
          <w:lang w:val="en-CA"/>
        </w:rPr>
        <w:t>) 4</w:t>
      </w:r>
      <w:r w:rsidR="00E4247E" w:rsidRPr="00832F3A">
        <w:rPr>
          <w:rFonts w:ascii="Times New Roman" w:hAnsi="Times New Roman" w:cs="Times New Roman"/>
          <w:sz w:val="24"/>
          <w:szCs w:val="24"/>
          <w:lang w:val="en-CA"/>
        </w:rPr>
        <w:t>60.2</w:t>
      </w:r>
      <w:r w:rsidR="0063465A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; found </w:t>
      </w:r>
      <w:r w:rsidR="0063465A" w:rsidRPr="00832F3A">
        <w:rPr>
          <w:rFonts w:ascii="Times New Roman" w:hAnsi="Times New Roman" w:cs="Times New Roman"/>
          <w:sz w:val="24"/>
          <w:szCs w:val="24"/>
          <w:lang w:val="en-CA" w:bidi="en-US"/>
        </w:rPr>
        <w:t>460.</w:t>
      </w:r>
      <w:r w:rsidR="00A714BA" w:rsidRPr="00832F3A">
        <w:rPr>
          <w:rFonts w:ascii="Times New Roman" w:hAnsi="Times New Roman" w:cs="Times New Roman"/>
          <w:sz w:val="24"/>
          <w:szCs w:val="24"/>
          <w:lang w:val="en-CA" w:bidi="en-US"/>
        </w:rPr>
        <w:t>7</w:t>
      </w:r>
    </w:p>
    <w:p w:rsidR="007571D3" w:rsidRPr="00832F3A" w:rsidRDefault="007571D3" w:rsidP="00832F3A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B6D2D" w:rsidRPr="00832F3A" w:rsidRDefault="006A489B" w:rsidP="00832F3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2F3A">
        <w:rPr>
          <w:rFonts w:ascii="Times New Roman" w:hAnsi="Times New Roman" w:cs="Times New Roman"/>
          <w:b/>
          <w:sz w:val="24"/>
          <w:szCs w:val="24"/>
        </w:rPr>
        <w:t xml:space="preserve">General procedure for </w:t>
      </w:r>
      <w:r w:rsidR="000C33A9" w:rsidRPr="00832F3A">
        <w:rPr>
          <w:rFonts w:ascii="Times New Roman" w:hAnsi="Times New Roman" w:cs="Times New Roman"/>
          <w:b/>
          <w:sz w:val="24"/>
          <w:szCs w:val="24"/>
        </w:rPr>
        <w:t xml:space="preserve">synthesis </w:t>
      </w:r>
      <w:r w:rsidRPr="00832F3A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Pr="00832F3A">
        <w:rPr>
          <w:rFonts w:ascii="Times New Roman" w:hAnsi="Times New Roman" w:cs="Times New Roman"/>
          <w:b/>
          <w:sz w:val="24"/>
          <w:szCs w:val="24"/>
          <w:vertAlign w:val="superscript"/>
        </w:rPr>
        <w:t>68</w:t>
      </w:r>
      <w:r w:rsidRPr="00832F3A">
        <w:rPr>
          <w:rFonts w:ascii="Times New Roman" w:hAnsi="Times New Roman" w:cs="Times New Roman"/>
          <w:b/>
          <w:sz w:val="24"/>
          <w:szCs w:val="24"/>
        </w:rPr>
        <w:t>Ga</w:t>
      </w:r>
      <w:r w:rsidR="000C33A9" w:rsidRPr="00832F3A">
        <w:rPr>
          <w:rFonts w:ascii="Times New Roman" w:hAnsi="Times New Roman" w:cs="Times New Roman"/>
          <w:b/>
          <w:sz w:val="24"/>
          <w:szCs w:val="24"/>
        </w:rPr>
        <w:t>-</w:t>
      </w:r>
      <w:r w:rsidRPr="00832F3A">
        <w:rPr>
          <w:rFonts w:ascii="Times New Roman" w:hAnsi="Times New Roman" w:cs="Times New Roman"/>
          <w:b/>
          <w:sz w:val="24"/>
          <w:szCs w:val="24"/>
        </w:rPr>
        <w:t>complexed tracers</w:t>
      </w:r>
    </w:p>
    <w:p w:rsidR="00E35609" w:rsidRPr="00832F3A" w:rsidRDefault="001144D7" w:rsidP="00832F3A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Following our previously published procedures </w:t>
      </w:r>
      <w:r w:rsidR="005D113E" w:rsidRPr="00832F3A">
        <w:rPr>
          <w:rFonts w:ascii="Times New Roman" w:hAnsi="Times New Roman" w:cs="Times New Roman"/>
          <w:sz w:val="24"/>
          <w:szCs w:val="24"/>
        </w:rPr>
        <w:t>[4]</w:t>
      </w:r>
      <w:r w:rsidRPr="00832F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32F3A">
        <w:rPr>
          <w:rFonts w:ascii="Times New Roman" w:hAnsi="Times New Roman" w:cs="Times New Roman"/>
          <w:sz w:val="24"/>
          <w:szCs w:val="24"/>
        </w:rPr>
        <w:t>purified [</w:t>
      </w:r>
      <w:r w:rsidRPr="00832F3A">
        <w:rPr>
          <w:rFonts w:ascii="Times New Roman" w:hAnsi="Times New Roman" w:cs="Times New Roman"/>
          <w:sz w:val="24"/>
          <w:szCs w:val="24"/>
          <w:vertAlign w:val="superscript"/>
        </w:rPr>
        <w:t>68</w:t>
      </w:r>
      <w:r w:rsidRPr="00832F3A">
        <w:rPr>
          <w:rFonts w:ascii="Times New Roman" w:hAnsi="Times New Roman" w:cs="Times New Roman"/>
          <w:sz w:val="24"/>
          <w:szCs w:val="24"/>
        </w:rPr>
        <w:t>Ga]GaCl</w:t>
      </w:r>
      <w:r w:rsidRPr="00832F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1343F9" w:rsidRPr="00832F3A">
        <w:rPr>
          <w:rFonts w:ascii="Times New Roman" w:hAnsi="Times New Roman" w:cs="Times New Roman"/>
          <w:sz w:val="24"/>
          <w:szCs w:val="24"/>
        </w:rPr>
        <w:t>(158 to 396</w:t>
      </w:r>
      <w:r w:rsidRPr="00832F3A">
        <w:rPr>
          <w:rFonts w:ascii="Times New Roman" w:hAnsi="Times New Roman" w:cs="Times New Roman"/>
          <w:sz w:val="24"/>
          <w:szCs w:val="24"/>
        </w:rPr>
        <w:t xml:space="preserve"> MBq) in 0.55 mL water was added t</w:t>
      </w:r>
      <w:r w:rsidR="00F03912" w:rsidRPr="00832F3A">
        <w:rPr>
          <w:rFonts w:ascii="Times New Roman" w:hAnsi="Times New Roman" w:cs="Times New Roman"/>
          <w:sz w:val="24"/>
          <w:szCs w:val="24"/>
        </w:rPr>
        <w:t xml:space="preserve">o a </w:t>
      </w:r>
      <w:r w:rsidRPr="00832F3A">
        <w:rPr>
          <w:rFonts w:ascii="Times New Roman" w:hAnsi="Times New Roman" w:cs="Times New Roman"/>
          <w:sz w:val="24"/>
          <w:szCs w:val="24"/>
        </w:rPr>
        <w:t xml:space="preserve">solution of </w:t>
      </w:r>
      <w:r w:rsidR="00F03912" w:rsidRPr="00832F3A">
        <w:rPr>
          <w:rFonts w:ascii="Times New Roman" w:hAnsi="Times New Roman" w:cs="Times New Roman"/>
          <w:sz w:val="24"/>
          <w:szCs w:val="24"/>
        </w:rPr>
        <w:t>10 nmol precursor in 0.65 mL HEPES buffer (2M, pH 5.0)</w:t>
      </w:r>
      <w:r w:rsidRPr="00832F3A">
        <w:rPr>
          <w:rFonts w:ascii="Times New Roman" w:hAnsi="Times New Roman" w:cs="Times New Roman"/>
          <w:sz w:val="24"/>
          <w:szCs w:val="24"/>
        </w:rPr>
        <w:t>.</w:t>
      </w:r>
      <w:r w:rsidR="00F03912" w:rsidRPr="00832F3A">
        <w:rPr>
          <w:rFonts w:ascii="Times New Roman" w:hAnsi="Times New Roman" w:cs="Times New Roman"/>
          <w:sz w:val="24"/>
          <w:szCs w:val="24"/>
        </w:rPr>
        <w:t xml:space="preserve"> The reaction mixture was incubated in microwave oven for 1 min at power level 2. After cooling down for 1 min at ambient temperature, </w:t>
      </w:r>
      <w:r w:rsidR="007C6C0C" w:rsidRPr="00832F3A">
        <w:rPr>
          <w:rFonts w:ascii="Times New Roman" w:hAnsi="Times New Roman" w:cs="Times New Roman"/>
          <w:sz w:val="24"/>
          <w:szCs w:val="24"/>
        </w:rPr>
        <w:t xml:space="preserve">the mixture was then purified using HPLC. </w:t>
      </w:r>
      <w:r w:rsidR="00F03912" w:rsidRPr="00832F3A">
        <w:rPr>
          <w:rFonts w:ascii="Times New Roman" w:hAnsi="Times New Roman" w:cs="Times New Roman"/>
          <w:sz w:val="24"/>
          <w:szCs w:val="24"/>
        </w:rPr>
        <w:t xml:space="preserve">The eluate fractions containing </w:t>
      </w:r>
      <w:r w:rsidR="00F03912" w:rsidRPr="00832F3A">
        <w:rPr>
          <w:rFonts w:ascii="Times New Roman" w:hAnsi="Times New Roman" w:cs="Times New Roman"/>
          <w:sz w:val="24"/>
          <w:szCs w:val="24"/>
          <w:vertAlign w:val="superscript"/>
        </w:rPr>
        <w:t>68</w:t>
      </w:r>
      <w:r w:rsidR="00F03912" w:rsidRPr="00832F3A">
        <w:rPr>
          <w:rFonts w:ascii="Times New Roman" w:hAnsi="Times New Roman" w:cs="Times New Roman"/>
          <w:sz w:val="24"/>
          <w:szCs w:val="24"/>
        </w:rPr>
        <w:t>Ga-</w:t>
      </w:r>
      <w:r w:rsidR="00A8742F" w:rsidRPr="00832F3A">
        <w:rPr>
          <w:rFonts w:ascii="Times New Roman" w:hAnsi="Times New Roman" w:cs="Times New Roman"/>
          <w:sz w:val="24"/>
          <w:szCs w:val="24"/>
        </w:rPr>
        <w:t>labeled tracer</w:t>
      </w:r>
      <w:r w:rsidR="00F03912"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E35609" w:rsidRPr="00832F3A">
        <w:rPr>
          <w:rFonts w:ascii="Times New Roman" w:hAnsi="Times New Roman" w:cs="Times New Roman"/>
          <w:sz w:val="24"/>
          <w:szCs w:val="24"/>
        </w:rPr>
        <w:t>were collected, diluted with DI water</w:t>
      </w:r>
      <w:r w:rsidR="00F03912" w:rsidRPr="00832F3A">
        <w:rPr>
          <w:rFonts w:ascii="Times New Roman" w:hAnsi="Times New Roman" w:cs="Times New Roman"/>
          <w:sz w:val="24"/>
          <w:szCs w:val="24"/>
        </w:rPr>
        <w:t xml:space="preserve"> (50 mL) and passed through a C18 Sep-Pak cartridge. </w:t>
      </w:r>
      <w:r w:rsidR="00A8742F" w:rsidRPr="00832F3A">
        <w:rPr>
          <w:rFonts w:ascii="Times New Roman" w:hAnsi="Times New Roman" w:cs="Times New Roman"/>
          <w:sz w:val="24"/>
          <w:szCs w:val="24"/>
          <w:vertAlign w:val="superscript"/>
        </w:rPr>
        <w:t>68</w:t>
      </w:r>
      <w:r w:rsidR="00A8742F" w:rsidRPr="00832F3A">
        <w:rPr>
          <w:rFonts w:ascii="Times New Roman" w:hAnsi="Times New Roman" w:cs="Times New Roman"/>
          <w:sz w:val="24"/>
          <w:szCs w:val="24"/>
        </w:rPr>
        <w:t xml:space="preserve">Ga-labeled tracer </w:t>
      </w:r>
      <w:r w:rsidR="00F03912" w:rsidRPr="00832F3A">
        <w:rPr>
          <w:rFonts w:ascii="Times New Roman" w:hAnsi="Times New Roman" w:cs="Times New Roman"/>
          <w:sz w:val="24"/>
          <w:szCs w:val="24"/>
        </w:rPr>
        <w:t>trapped on the cartridge was eluted off with</w:t>
      </w:r>
      <w:r w:rsidR="00E35609"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F03912" w:rsidRPr="00832F3A">
        <w:rPr>
          <w:rFonts w:ascii="Times New Roman" w:hAnsi="Times New Roman" w:cs="Times New Roman"/>
          <w:sz w:val="24"/>
          <w:szCs w:val="24"/>
        </w:rPr>
        <w:t>ethanol (containing 100 ppm ascorbic acid) and formulated with PBS (containing 100 ppm ascorbic acid)</w:t>
      </w:r>
      <w:r w:rsidR="004817D7">
        <w:rPr>
          <w:rFonts w:ascii="Times New Roman" w:hAnsi="Times New Roman" w:cs="Times New Roman"/>
          <w:sz w:val="24"/>
          <w:szCs w:val="24"/>
        </w:rPr>
        <w:t>.</w:t>
      </w:r>
      <w:r w:rsidR="000B0CEF"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4817D7">
        <w:rPr>
          <w:rFonts w:ascii="Times New Roman" w:hAnsi="Times New Roman" w:cs="Times New Roman"/>
          <w:sz w:val="24"/>
          <w:szCs w:val="24"/>
        </w:rPr>
        <w:t>Q</w:t>
      </w:r>
      <w:r w:rsidR="000B0CEF" w:rsidRPr="00832F3A">
        <w:rPr>
          <w:rFonts w:ascii="Times New Roman" w:hAnsi="Times New Roman" w:cs="Times New Roman"/>
          <w:sz w:val="24"/>
          <w:szCs w:val="24"/>
        </w:rPr>
        <w:t xml:space="preserve">uality control </w:t>
      </w:r>
      <w:r w:rsidR="004817D7">
        <w:rPr>
          <w:rFonts w:ascii="Times New Roman" w:hAnsi="Times New Roman" w:cs="Times New Roman"/>
          <w:sz w:val="24"/>
          <w:szCs w:val="24"/>
        </w:rPr>
        <w:t xml:space="preserve">by HPLC was conducted </w:t>
      </w:r>
      <w:r w:rsidR="000B0CEF" w:rsidRPr="00832F3A">
        <w:rPr>
          <w:rFonts w:ascii="Times New Roman" w:hAnsi="Times New Roman" w:cs="Times New Roman"/>
          <w:sz w:val="24"/>
          <w:szCs w:val="24"/>
        </w:rPr>
        <w:t>before</w:t>
      </w:r>
      <w:r w:rsidR="007D0EED" w:rsidRPr="00832F3A">
        <w:rPr>
          <w:rFonts w:ascii="Times New Roman" w:hAnsi="Times New Roman" w:cs="Times New Roman"/>
          <w:sz w:val="24"/>
          <w:szCs w:val="24"/>
        </w:rPr>
        <w:t xml:space="preserve"> animal studies were performed.</w:t>
      </w:r>
      <w:r w:rsidR="00F03912" w:rsidRPr="00832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609" w:rsidRPr="00832F3A" w:rsidRDefault="000C33A9" w:rsidP="00832F3A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A">
        <w:rPr>
          <w:rFonts w:ascii="Times New Roman" w:hAnsi="Times New Roman" w:cs="Times New Roman"/>
          <w:sz w:val="24"/>
          <w:szCs w:val="24"/>
        </w:rPr>
        <w:t>HPLC conditions for preparation of [</w:t>
      </w:r>
      <w:r w:rsidRPr="00832F3A">
        <w:rPr>
          <w:rFonts w:ascii="Times New Roman" w:hAnsi="Times New Roman" w:cs="Times New Roman"/>
          <w:sz w:val="24"/>
          <w:szCs w:val="24"/>
          <w:vertAlign w:val="superscript"/>
        </w:rPr>
        <w:t>68</w:t>
      </w:r>
      <w:r w:rsidRPr="00832F3A">
        <w:rPr>
          <w:rFonts w:ascii="Times New Roman" w:hAnsi="Times New Roman" w:cs="Times New Roman"/>
          <w:sz w:val="24"/>
          <w:szCs w:val="24"/>
        </w:rPr>
        <w:t>Ga]Ga-SB0</w:t>
      </w:r>
      <w:r w:rsidR="00E35609" w:rsidRPr="00832F3A">
        <w:rPr>
          <w:rFonts w:ascii="Times New Roman" w:hAnsi="Times New Roman" w:cs="Times New Roman"/>
          <w:sz w:val="24"/>
          <w:szCs w:val="24"/>
        </w:rPr>
        <w:t>2055</w:t>
      </w:r>
      <w:r w:rsidRPr="00832F3A">
        <w:rPr>
          <w:rFonts w:ascii="Times New Roman" w:hAnsi="Times New Roman" w:cs="Times New Roman"/>
          <w:sz w:val="24"/>
          <w:szCs w:val="24"/>
        </w:rPr>
        <w:t xml:space="preserve">: </w:t>
      </w:r>
      <w:r w:rsidR="004E75E2" w:rsidRPr="00832F3A">
        <w:rPr>
          <w:rFonts w:ascii="Times New Roman" w:hAnsi="Times New Roman" w:cs="Times New Roman"/>
          <w:sz w:val="24"/>
          <w:szCs w:val="24"/>
        </w:rPr>
        <w:t xml:space="preserve">C18 semi-prep column, </w:t>
      </w:r>
      <w:r w:rsidR="007571D3" w:rsidRPr="00832F3A">
        <w:rPr>
          <w:rFonts w:ascii="Times New Roman" w:hAnsi="Times New Roman" w:cs="Times New Roman"/>
          <w:sz w:val="24"/>
          <w:szCs w:val="24"/>
        </w:rPr>
        <w:t xml:space="preserve">eluted with </w:t>
      </w:r>
      <w:r w:rsidR="00346140" w:rsidRPr="00832F3A">
        <w:rPr>
          <w:rFonts w:ascii="Times New Roman" w:hAnsi="Times New Roman" w:cs="Times New Roman"/>
          <w:sz w:val="24"/>
          <w:szCs w:val="24"/>
        </w:rPr>
        <w:t>5</w:t>
      </w:r>
      <w:r w:rsidR="007571D3" w:rsidRPr="00832F3A">
        <w:rPr>
          <w:rFonts w:ascii="Times New Roman" w:hAnsi="Times New Roman" w:cs="Times New Roman"/>
          <w:sz w:val="24"/>
          <w:szCs w:val="24"/>
        </w:rPr>
        <w:t xml:space="preserve">% </w:t>
      </w:r>
      <w:r w:rsidR="004817D7" w:rsidRPr="00832F3A">
        <w:rPr>
          <w:rFonts w:ascii="Times New Roman" w:hAnsi="Times New Roman" w:cs="Times New Roman"/>
          <w:sz w:val="24"/>
          <w:szCs w:val="24"/>
          <w:lang w:val="en-CA"/>
        </w:rPr>
        <w:t>CH</w:t>
      </w:r>
      <w:r w:rsidR="004817D7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3</w:t>
      </w:r>
      <w:r w:rsidR="004817D7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CN </w:t>
      </w:r>
      <w:r w:rsidR="004817D7">
        <w:rPr>
          <w:rFonts w:ascii="Times New Roman" w:hAnsi="Times New Roman" w:cs="Times New Roman"/>
          <w:sz w:val="24"/>
          <w:szCs w:val="24"/>
          <w:lang w:val="en-CA"/>
        </w:rPr>
        <w:t>in H</w:t>
      </w:r>
      <w:r w:rsidR="004817D7" w:rsidRPr="004817D7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 w:rsidR="004817D7">
        <w:rPr>
          <w:rFonts w:ascii="Times New Roman" w:hAnsi="Times New Roman" w:cs="Times New Roman"/>
          <w:sz w:val="24"/>
          <w:szCs w:val="24"/>
          <w:lang w:val="en-CA"/>
        </w:rPr>
        <w:t>O</w:t>
      </w:r>
      <w:r w:rsidR="00346140" w:rsidRPr="00832F3A">
        <w:rPr>
          <w:rFonts w:ascii="Times New Roman" w:hAnsi="Times New Roman" w:cs="Times New Roman"/>
          <w:sz w:val="24"/>
          <w:szCs w:val="24"/>
        </w:rPr>
        <w:t xml:space="preserve"> (containing 0.1% </w:t>
      </w:r>
      <w:r w:rsidR="004817D7">
        <w:rPr>
          <w:rFonts w:ascii="Times New Roman" w:hAnsi="Times New Roman" w:cs="Times New Roman"/>
          <w:sz w:val="24"/>
          <w:szCs w:val="24"/>
        </w:rPr>
        <w:t>formic acid</w:t>
      </w:r>
      <w:r w:rsidR="00346140" w:rsidRPr="00832F3A">
        <w:rPr>
          <w:rFonts w:ascii="Times New Roman" w:hAnsi="Times New Roman" w:cs="Times New Roman"/>
          <w:sz w:val="24"/>
          <w:szCs w:val="24"/>
        </w:rPr>
        <w:t xml:space="preserve">) </w:t>
      </w:r>
      <w:r w:rsidR="007571D3" w:rsidRPr="00832F3A">
        <w:rPr>
          <w:rFonts w:ascii="Times New Roman" w:hAnsi="Times New Roman" w:cs="Times New Roman"/>
          <w:sz w:val="24"/>
          <w:szCs w:val="24"/>
        </w:rPr>
        <w:t xml:space="preserve">at a flow rate of 4.5 mL/min </w:t>
      </w:r>
      <w:r w:rsidR="00FB6A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7FDC" w:rsidRPr="00657FDC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657FDC" w:rsidRPr="00657FDC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R</w:t>
      </w:r>
      <w:proofErr w:type="spellEnd"/>
      <w:r w:rsidR="00FB6A1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B6A1F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=</w:t>
      </w:r>
      <w:r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346140" w:rsidRPr="00832F3A">
        <w:rPr>
          <w:rFonts w:ascii="Times New Roman" w:hAnsi="Times New Roman" w:cs="Times New Roman"/>
          <w:sz w:val="24"/>
          <w:szCs w:val="24"/>
        </w:rPr>
        <w:t>18.0</w:t>
      </w:r>
      <w:r w:rsidR="002C4C8C" w:rsidRPr="00832F3A">
        <w:rPr>
          <w:rFonts w:ascii="Times New Roman" w:hAnsi="Times New Roman" w:cs="Times New Roman"/>
          <w:sz w:val="24"/>
          <w:szCs w:val="24"/>
        </w:rPr>
        <w:t xml:space="preserve"> min</w:t>
      </w:r>
      <w:r w:rsidR="00FB6A1F">
        <w:rPr>
          <w:rFonts w:ascii="Times New Roman" w:hAnsi="Times New Roman" w:cs="Times New Roman"/>
          <w:sz w:val="24"/>
          <w:szCs w:val="24"/>
        </w:rPr>
        <w:t>)</w:t>
      </w:r>
      <w:r w:rsidR="002C4C8C" w:rsidRPr="00832F3A">
        <w:rPr>
          <w:rFonts w:ascii="Times New Roman" w:hAnsi="Times New Roman" w:cs="Times New Roman"/>
          <w:sz w:val="24"/>
          <w:szCs w:val="24"/>
        </w:rPr>
        <w:t xml:space="preserve">. </w:t>
      </w:r>
      <w:r w:rsidRPr="00832F3A">
        <w:rPr>
          <w:rFonts w:ascii="Times New Roman" w:hAnsi="Times New Roman" w:cs="Times New Roman"/>
          <w:sz w:val="24"/>
          <w:szCs w:val="24"/>
        </w:rPr>
        <w:t>HPLC conditions for quality control of [</w:t>
      </w:r>
      <w:r w:rsidRPr="00832F3A">
        <w:rPr>
          <w:rFonts w:ascii="Times New Roman" w:hAnsi="Times New Roman" w:cs="Times New Roman"/>
          <w:sz w:val="24"/>
          <w:szCs w:val="24"/>
          <w:vertAlign w:val="superscript"/>
        </w:rPr>
        <w:t>68</w:t>
      </w:r>
      <w:r w:rsidRPr="00832F3A">
        <w:rPr>
          <w:rFonts w:ascii="Times New Roman" w:hAnsi="Times New Roman" w:cs="Times New Roman"/>
          <w:sz w:val="24"/>
          <w:szCs w:val="24"/>
        </w:rPr>
        <w:t>Ga]Ga-SB</w:t>
      </w:r>
      <w:r w:rsidR="00DB6D2E" w:rsidRPr="00832F3A">
        <w:rPr>
          <w:rFonts w:ascii="Times New Roman" w:hAnsi="Times New Roman" w:cs="Times New Roman"/>
          <w:sz w:val="24"/>
          <w:szCs w:val="24"/>
        </w:rPr>
        <w:t>02055</w:t>
      </w:r>
      <w:r w:rsidRPr="00832F3A">
        <w:rPr>
          <w:rFonts w:ascii="Times New Roman" w:hAnsi="Times New Roman" w:cs="Times New Roman"/>
          <w:sz w:val="24"/>
          <w:szCs w:val="24"/>
        </w:rPr>
        <w:t xml:space="preserve">: </w:t>
      </w:r>
      <w:r w:rsidR="007571D3" w:rsidRPr="00832F3A">
        <w:rPr>
          <w:rFonts w:ascii="Times New Roman" w:hAnsi="Times New Roman" w:cs="Times New Roman"/>
          <w:sz w:val="24"/>
          <w:szCs w:val="24"/>
        </w:rPr>
        <w:t>C18 analytical column</w:t>
      </w:r>
      <w:r w:rsidRPr="00832F3A">
        <w:rPr>
          <w:rFonts w:ascii="Times New Roman" w:hAnsi="Times New Roman" w:cs="Times New Roman"/>
          <w:sz w:val="24"/>
          <w:szCs w:val="24"/>
        </w:rPr>
        <w:t>, eluted with</w:t>
      </w:r>
      <w:r w:rsidR="007571D3"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346140" w:rsidRPr="00832F3A">
        <w:rPr>
          <w:rFonts w:ascii="Times New Roman" w:hAnsi="Times New Roman" w:cs="Times New Roman"/>
          <w:sz w:val="24"/>
          <w:szCs w:val="24"/>
        </w:rPr>
        <w:t>9</w:t>
      </w:r>
      <w:r w:rsidR="007571D3" w:rsidRPr="00832F3A">
        <w:rPr>
          <w:rFonts w:ascii="Times New Roman" w:hAnsi="Times New Roman" w:cs="Times New Roman"/>
          <w:sz w:val="24"/>
          <w:szCs w:val="24"/>
        </w:rPr>
        <w:t xml:space="preserve">% </w:t>
      </w:r>
      <w:r w:rsidR="00FB6A1F" w:rsidRPr="00832F3A">
        <w:rPr>
          <w:rFonts w:ascii="Times New Roman" w:hAnsi="Times New Roman" w:cs="Times New Roman"/>
          <w:sz w:val="24"/>
          <w:szCs w:val="24"/>
          <w:lang w:val="en-CA"/>
        </w:rPr>
        <w:t>CH</w:t>
      </w:r>
      <w:r w:rsidR="00FB6A1F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3</w:t>
      </w:r>
      <w:r w:rsidR="00FB6A1F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CN </w:t>
      </w:r>
      <w:r w:rsidR="00FB6A1F">
        <w:rPr>
          <w:rFonts w:ascii="Times New Roman" w:hAnsi="Times New Roman" w:cs="Times New Roman"/>
          <w:sz w:val="24"/>
          <w:szCs w:val="24"/>
          <w:lang w:val="en-CA"/>
        </w:rPr>
        <w:t>in H</w:t>
      </w:r>
      <w:r w:rsidR="00FB6A1F" w:rsidRPr="004817D7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 w:rsidR="00FB6A1F">
        <w:rPr>
          <w:rFonts w:ascii="Times New Roman" w:hAnsi="Times New Roman" w:cs="Times New Roman"/>
          <w:sz w:val="24"/>
          <w:szCs w:val="24"/>
          <w:lang w:val="en-CA"/>
        </w:rPr>
        <w:t>O</w:t>
      </w:r>
      <w:r w:rsidR="00346140" w:rsidRPr="00832F3A">
        <w:rPr>
          <w:rFonts w:ascii="Times New Roman" w:hAnsi="Times New Roman" w:cs="Times New Roman"/>
          <w:sz w:val="24"/>
          <w:szCs w:val="24"/>
        </w:rPr>
        <w:t xml:space="preserve"> (containing 0.1% </w:t>
      </w:r>
      <w:r w:rsidR="00FB6A1F">
        <w:rPr>
          <w:rFonts w:ascii="Times New Roman" w:hAnsi="Times New Roman" w:cs="Times New Roman"/>
          <w:sz w:val="24"/>
          <w:szCs w:val="24"/>
        </w:rPr>
        <w:t>formic acid</w:t>
      </w:r>
      <w:r w:rsidR="00346140" w:rsidRPr="00832F3A">
        <w:rPr>
          <w:rFonts w:ascii="Times New Roman" w:hAnsi="Times New Roman" w:cs="Times New Roman"/>
          <w:sz w:val="24"/>
          <w:szCs w:val="24"/>
        </w:rPr>
        <w:t xml:space="preserve">) </w:t>
      </w:r>
      <w:r w:rsidRPr="00832F3A">
        <w:rPr>
          <w:rFonts w:ascii="Times New Roman" w:hAnsi="Times New Roman" w:cs="Times New Roman"/>
          <w:sz w:val="24"/>
          <w:szCs w:val="24"/>
        </w:rPr>
        <w:t xml:space="preserve">at a flow rate of 2.0 mL/min </w:t>
      </w:r>
      <w:r w:rsidR="00FB6A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7FDC" w:rsidRPr="00657FDC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657FDC" w:rsidRPr="00657FDC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R</w:t>
      </w:r>
      <w:proofErr w:type="spellEnd"/>
      <w:r w:rsidR="00FB6A1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B6A1F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=</w:t>
      </w:r>
      <w:r w:rsidR="002B1D04"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346140" w:rsidRPr="00832F3A">
        <w:rPr>
          <w:rFonts w:ascii="Times New Roman" w:hAnsi="Times New Roman" w:cs="Times New Roman"/>
          <w:sz w:val="24"/>
          <w:szCs w:val="24"/>
        </w:rPr>
        <w:t>8.2</w:t>
      </w:r>
      <w:r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7571D3" w:rsidRPr="00832F3A">
        <w:rPr>
          <w:rFonts w:ascii="Times New Roman" w:hAnsi="Times New Roman" w:cs="Times New Roman"/>
          <w:sz w:val="24"/>
          <w:szCs w:val="24"/>
        </w:rPr>
        <w:t>min</w:t>
      </w:r>
      <w:r w:rsidR="00FB6A1F">
        <w:rPr>
          <w:rFonts w:ascii="Times New Roman" w:hAnsi="Times New Roman" w:cs="Times New Roman"/>
          <w:sz w:val="24"/>
          <w:szCs w:val="24"/>
        </w:rPr>
        <w:t>)</w:t>
      </w:r>
      <w:r w:rsidR="007571D3" w:rsidRPr="00832F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609" w:rsidRPr="00832F3A" w:rsidRDefault="000C33A9" w:rsidP="00832F3A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A">
        <w:rPr>
          <w:rFonts w:ascii="Times New Roman" w:hAnsi="Times New Roman" w:cs="Times New Roman"/>
          <w:sz w:val="24"/>
          <w:szCs w:val="24"/>
        </w:rPr>
        <w:t xml:space="preserve">HPLC conditions for preparation of </w:t>
      </w:r>
      <w:r w:rsidR="00A81621" w:rsidRPr="00832F3A">
        <w:rPr>
          <w:rFonts w:ascii="Times New Roman" w:hAnsi="Times New Roman" w:cs="Times New Roman"/>
          <w:sz w:val="24"/>
          <w:szCs w:val="24"/>
        </w:rPr>
        <w:t>[</w:t>
      </w:r>
      <w:r w:rsidR="00A81621" w:rsidRPr="00832F3A">
        <w:rPr>
          <w:rFonts w:ascii="Times New Roman" w:hAnsi="Times New Roman" w:cs="Times New Roman"/>
          <w:sz w:val="24"/>
          <w:szCs w:val="24"/>
          <w:vertAlign w:val="superscript"/>
        </w:rPr>
        <w:t>68</w:t>
      </w:r>
      <w:r w:rsidR="00A81621" w:rsidRPr="00832F3A">
        <w:rPr>
          <w:rFonts w:ascii="Times New Roman" w:hAnsi="Times New Roman" w:cs="Times New Roman"/>
          <w:sz w:val="24"/>
          <w:szCs w:val="24"/>
        </w:rPr>
        <w:t>Ga]Ga-</w:t>
      </w:r>
      <w:r w:rsidR="00E35609" w:rsidRPr="00832F3A">
        <w:rPr>
          <w:rFonts w:ascii="Times New Roman" w:hAnsi="Times New Roman" w:cs="Times New Roman"/>
          <w:sz w:val="24"/>
          <w:szCs w:val="24"/>
        </w:rPr>
        <w:t>SB04028</w:t>
      </w:r>
      <w:r w:rsidRPr="00832F3A">
        <w:rPr>
          <w:rFonts w:ascii="Times New Roman" w:hAnsi="Times New Roman" w:cs="Times New Roman"/>
          <w:sz w:val="24"/>
          <w:szCs w:val="24"/>
        </w:rPr>
        <w:t xml:space="preserve">: </w:t>
      </w:r>
      <w:r w:rsidR="00A81621" w:rsidRPr="00832F3A">
        <w:rPr>
          <w:rFonts w:ascii="Times New Roman" w:hAnsi="Times New Roman" w:cs="Times New Roman"/>
          <w:sz w:val="24"/>
          <w:szCs w:val="24"/>
        </w:rPr>
        <w:t>C18 semi-prep column</w:t>
      </w:r>
      <w:r w:rsidR="0012798D" w:rsidRPr="00832F3A">
        <w:rPr>
          <w:rFonts w:ascii="Times New Roman" w:hAnsi="Times New Roman" w:cs="Times New Roman"/>
          <w:sz w:val="24"/>
          <w:szCs w:val="24"/>
        </w:rPr>
        <w:t xml:space="preserve">, eluted with </w:t>
      </w:r>
      <w:r w:rsidR="00DB6D2E" w:rsidRPr="00832F3A">
        <w:rPr>
          <w:rFonts w:ascii="Times New Roman" w:hAnsi="Times New Roman" w:cs="Times New Roman"/>
          <w:sz w:val="24"/>
          <w:szCs w:val="24"/>
        </w:rPr>
        <w:t>12</w:t>
      </w:r>
      <w:r w:rsidR="0012798D" w:rsidRPr="00832F3A">
        <w:rPr>
          <w:rFonts w:ascii="Times New Roman" w:hAnsi="Times New Roman" w:cs="Times New Roman"/>
          <w:sz w:val="24"/>
          <w:szCs w:val="24"/>
        </w:rPr>
        <w:t xml:space="preserve">% </w:t>
      </w:r>
      <w:r w:rsidR="00FB6A1F" w:rsidRPr="00832F3A">
        <w:rPr>
          <w:rFonts w:ascii="Times New Roman" w:hAnsi="Times New Roman" w:cs="Times New Roman"/>
          <w:sz w:val="24"/>
          <w:szCs w:val="24"/>
          <w:lang w:val="en-CA"/>
        </w:rPr>
        <w:t>CH</w:t>
      </w:r>
      <w:r w:rsidR="00FB6A1F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3</w:t>
      </w:r>
      <w:r w:rsidR="00FB6A1F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CN </w:t>
      </w:r>
      <w:r w:rsidR="00FB6A1F">
        <w:rPr>
          <w:rFonts w:ascii="Times New Roman" w:hAnsi="Times New Roman" w:cs="Times New Roman"/>
          <w:sz w:val="24"/>
          <w:szCs w:val="24"/>
          <w:lang w:val="en-CA"/>
        </w:rPr>
        <w:t>in H</w:t>
      </w:r>
      <w:r w:rsidR="00FB6A1F" w:rsidRPr="004817D7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 w:rsidR="00FB6A1F">
        <w:rPr>
          <w:rFonts w:ascii="Times New Roman" w:hAnsi="Times New Roman" w:cs="Times New Roman"/>
          <w:sz w:val="24"/>
          <w:szCs w:val="24"/>
          <w:lang w:val="en-CA"/>
        </w:rPr>
        <w:t>O</w:t>
      </w:r>
      <w:r w:rsidR="0012798D" w:rsidRPr="00832F3A">
        <w:rPr>
          <w:rFonts w:ascii="Times New Roman" w:hAnsi="Times New Roman" w:cs="Times New Roman"/>
          <w:sz w:val="24"/>
          <w:szCs w:val="24"/>
        </w:rPr>
        <w:t xml:space="preserve"> (containing 0</w:t>
      </w:r>
      <w:r w:rsidR="00DB6D2E" w:rsidRPr="00832F3A">
        <w:rPr>
          <w:rFonts w:ascii="Times New Roman" w:hAnsi="Times New Roman" w:cs="Times New Roman"/>
          <w:sz w:val="24"/>
          <w:szCs w:val="24"/>
        </w:rPr>
        <w:t xml:space="preserve">.1% TFA) </w:t>
      </w:r>
      <w:r w:rsidR="0012798D" w:rsidRPr="00832F3A">
        <w:rPr>
          <w:rFonts w:ascii="Times New Roman" w:hAnsi="Times New Roman" w:cs="Times New Roman"/>
          <w:sz w:val="24"/>
          <w:szCs w:val="24"/>
        </w:rPr>
        <w:t xml:space="preserve">at a flow rate of 4.5 mL/min </w:t>
      </w:r>
      <w:r w:rsidR="00FB6A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7FDC" w:rsidRPr="00657FDC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657FDC" w:rsidRPr="00657FDC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R</w:t>
      </w:r>
      <w:proofErr w:type="spellEnd"/>
      <w:r w:rsidR="00FB6A1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B6A1F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=</w:t>
      </w:r>
      <w:r w:rsidR="00FB6A1F"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346140" w:rsidRPr="00832F3A">
        <w:rPr>
          <w:rFonts w:ascii="Times New Roman" w:hAnsi="Times New Roman" w:cs="Times New Roman"/>
          <w:sz w:val="24"/>
          <w:szCs w:val="24"/>
        </w:rPr>
        <w:t>17.0</w:t>
      </w:r>
      <w:r w:rsidR="00A81621" w:rsidRPr="00832F3A">
        <w:rPr>
          <w:rFonts w:ascii="Times New Roman" w:hAnsi="Times New Roman" w:cs="Times New Roman"/>
          <w:sz w:val="24"/>
          <w:szCs w:val="24"/>
        </w:rPr>
        <w:t xml:space="preserve"> min</w:t>
      </w:r>
      <w:r w:rsidR="00FB6A1F">
        <w:rPr>
          <w:rFonts w:ascii="Times New Roman" w:hAnsi="Times New Roman" w:cs="Times New Roman"/>
          <w:sz w:val="24"/>
          <w:szCs w:val="24"/>
        </w:rPr>
        <w:t>)</w:t>
      </w:r>
      <w:r w:rsidR="00A81621" w:rsidRPr="00832F3A">
        <w:rPr>
          <w:rFonts w:ascii="Times New Roman" w:hAnsi="Times New Roman" w:cs="Times New Roman"/>
          <w:sz w:val="24"/>
          <w:szCs w:val="24"/>
        </w:rPr>
        <w:t xml:space="preserve">. </w:t>
      </w:r>
      <w:r w:rsidRPr="00832F3A">
        <w:rPr>
          <w:rFonts w:ascii="Times New Roman" w:hAnsi="Times New Roman" w:cs="Times New Roman"/>
          <w:sz w:val="24"/>
          <w:szCs w:val="24"/>
        </w:rPr>
        <w:t>HPLC conditions for quality control of [</w:t>
      </w:r>
      <w:r w:rsidRPr="00832F3A">
        <w:rPr>
          <w:rFonts w:ascii="Times New Roman" w:hAnsi="Times New Roman" w:cs="Times New Roman"/>
          <w:sz w:val="24"/>
          <w:szCs w:val="24"/>
          <w:vertAlign w:val="superscript"/>
        </w:rPr>
        <w:t>68</w:t>
      </w:r>
      <w:r w:rsidRPr="00832F3A">
        <w:rPr>
          <w:rFonts w:ascii="Times New Roman" w:hAnsi="Times New Roman" w:cs="Times New Roman"/>
          <w:sz w:val="24"/>
          <w:szCs w:val="24"/>
        </w:rPr>
        <w:t>Ga]Ga-SB</w:t>
      </w:r>
      <w:r w:rsidR="00DB6D2E" w:rsidRPr="00832F3A">
        <w:rPr>
          <w:rFonts w:ascii="Times New Roman" w:hAnsi="Times New Roman" w:cs="Times New Roman"/>
          <w:sz w:val="24"/>
          <w:szCs w:val="24"/>
        </w:rPr>
        <w:t>04028</w:t>
      </w:r>
      <w:r w:rsidRPr="00832F3A">
        <w:rPr>
          <w:rFonts w:ascii="Times New Roman" w:hAnsi="Times New Roman" w:cs="Times New Roman"/>
          <w:sz w:val="24"/>
          <w:szCs w:val="24"/>
        </w:rPr>
        <w:t xml:space="preserve">: </w:t>
      </w:r>
      <w:r w:rsidR="0012798D" w:rsidRPr="00832F3A">
        <w:rPr>
          <w:rFonts w:ascii="Times New Roman" w:hAnsi="Times New Roman" w:cs="Times New Roman"/>
          <w:sz w:val="24"/>
          <w:szCs w:val="24"/>
        </w:rPr>
        <w:t>C18 analytical column</w:t>
      </w:r>
      <w:r w:rsidRPr="00832F3A">
        <w:rPr>
          <w:rFonts w:ascii="Times New Roman" w:hAnsi="Times New Roman" w:cs="Times New Roman"/>
          <w:sz w:val="24"/>
          <w:szCs w:val="24"/>
        </w:rPr>
        <w:t>, eluted with</w:t>
      </w:r>
      <w:r w:rsidR="0012798D"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C47701" w:rsidRPr="00832F3A">
        <w:rPr>
          <w:rFonts w:ascii="Times New Roman" w:hAnsi="Times New Roman" w:cs="Times New Roman"/>
          <w:sz w:val="24"/>
          <w:szCs w:val="24"/>
        </w:rPr>
        <w:t>15</w:t>
      </w:r>
      <w:r w:rsidR="0012798D" w:rsidRPr="00832F3A">
        <w:rPr>
          <w:rFonts w:ascii="Times New Roman" w:hAnsi="Times New Roman" w:cs="Times New Roman"/>
          <w:sz w:val="24"/>
          <w:szCs w:val="24"/>
        </w:rPr>
        <w:t xml:space="preserve">% </w:t>
      </w:r>
      <w:r w:rsidR="00FB6A1F" w:rsidRPr="00832F3A">
        <w:rPr>
          <w:rFonts w:ascii="Times New Roman" w:hAnsi="Times New Roman" w:cs="Times New Roman"/>
          <w:sz w:val="24"/>
          <w:szCs w:val="24"/>
          <w:lang w:val="en-CA"/>
        </w:rPr>
        <w:t>CH</w:t>
      </w:r>
      <w:r w:rsidR="00FB6A1F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3</w:t>
      </w:r>
      <w:r w:rsidR="00FB6A1F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CN </w:t>
      </w:r>
      <w:r w:rsidR="00FB6A1F">
        <w:rPr>
          <w:rFonts w:ascii="Times New Roman" w:hAnsi="Times New Roman" w:cs="Times New Roman"/>
          <w:sz w:val="24"/>
          <w:szCs w:val="24"/>
          <w:lang w:val="en-CA"/>
        </w:rPr>
        <w:t>in H</w:t>
      </w:r>
      <w:r w:rsidR="00FB6A1F" w:rsidRPr="004817D7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 w:rsidR="00FB6A1F">
        <w:rPr>
          <w:rFonts w:ascii="Times New Roman" w:hAnsi="Times New Roman" w:cs="Times New Roman"/>
          <w:sz w:val="24"/>
          <w:szCs w:val="24"/>
          <w:lang w:val="en-CA"/>
        </w:rPr>
        <w:t>O</w:t>
      </w:r>
      <w:r w:rsidR="00346140" w:rsidRPr="00832F3A">
        <w:rPr>
          <w:rFonts w:ascii="Times New Roman" w:hAnsi="Times New Roman" w:cs="Times New Roman"/>
          <w:sz w:val="24"/>
          <w:szCs w:val="24"/>
        </w:rPr>
        <w:t xml:space="preserve"> (containing 0.1% TFA) </w:t>
      </w:r>
      <w:r w:rsidRPr="00832F3A">
        <w:rPr>
          <w:rFonts w:ascii="Times New Roman" w:hAnsi="Times New Roman" w:cs="Times New Roman"/>
          <w:sz w:val="24"/>
          <w:szCs w:val="24"/>
        </w:rPr>
        <w:t xml:space="preserve">at a flow rate of 2.0 mL/min </w:t>
      </w:r>
      <w:r w:rsidR="00FB6A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7FDC" w:rsidRPr="00657FDC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657FDC" w:rsidRPr="00657FDC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R</w:t>
      </w:r>
      <w:proofErr w:type="spellEnd"/>
      <w:r w:rsidR="00FB6A1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B6A1F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=</w:t>
      </w:r>
      <w:r w:rsidR="00FB6A1F"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346140" w:rsidRPr="00832F3A">
        <w:rPr>
          <w:rFonts w:ascii="Times New Roman" w:hAnsi="Times New Roman" w:cs="Times New Roman"/>
          <w:sz w:val="24"/>
          <w:szCs w:val="24"/>
        </w:rPr>
        <w:t>8.5</w:t>
      </w:r>
      <w:r w:rsidR="0012798D" w:rsidRPr="00832F3A">
        <w:rPr>
          <w:rFonts w:ascii="Times New Roman" w:hAnsi="Times New Roman" w:cs="Times New Roman"/>
          <w:sz w:val="24"/>
          <w:szCs w:val="24"/>
        </w:rPr>
        <w:t xml:space="preserve"> min</w:t>
      </w:r>
      <w:r w:rsidR="00FB6A1F">
        <w:rPr>
          <w:rFonts w:ascii="Times New Roman" w:hAnsi="Times New Roman" w:cs="Times New Roman"/>
          <w:sz w:val="24"/>
          <w:szCs w:val="24"/>
        </w:rPr>
        <w:t>)</w:t>
      </w:r>
      <w:r w:rsidR="0012798D" w:rsidRPr="00832F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60D7" w:rsidRPr="00832F3A" w:rsidRDefault="000C33A9" w:rsidP="00832F3A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A">
        <w:rPr>
          <w:rFonts w:ascii="Times New Roman" w:hAnsi="Times New Roman" w:cs="Times New Roman"/>
          <w:sz w:val="24"/>
          <w:szCs w:val="24"/>
        </w:rPr>
        <w:t>HPLC conditions for preparation of [</w:t>
      </w:r>
      <w:r w:rsidRPr="00832F3A">
        <w:rPr>
          <w:rFonts w:ascii="Times New Roman" w:hAnsi="Times New Roman" w:cs="Times New Roman"/>
          <w:sz w:val="24"/>
          <w:szCs w:val="24"/>
          <w:vertAlign w:val="superscript"/>
        </w:rPr>
        <w:t>68</w:t>
      </w:r>
      <w:r w:rsidR="00E35609" w:rsidRPr="00832F3A">
        <w:rPr>
          <w:rFonts w:ascii="Times New Roman" w:hAnsi="Times New Roman" w:cs="Times New Roman"/>
          <w:sz w:val="24"/>
          <w:szCs w:val="24"/>
        </w:rPr>
        <w:t>Ga]Ga-PNT6555</w:t>
      </w:r>
      <w:r w:rsidRPr="00832F3A">
        <w:rPr>
          <w:rFonts w:ascii="Times New Roman" w:hAnsi="Times New Roman" w:cs="Times New Roman"/>
          <w:sz w:val="24"/>
          <w:szCs w:val="24"/>
        </w:rPr>
        <w:t xml:space="preserve">: C18 semi-prep column, eluted with </w:t>
      </w:r>
      <w:bookmarkStart w:id="0" w:name="_GoBack"/>
      <w:bookmarkEnd w:id="0"/>
      <w:r w:rsidR="00346140" w:rsidRPr="00832F3A">
        <w:rPr>
          <w:rFonts w:ascii="Times New Roman" w:hAnsi="Times New Roman" w:cs="Times New Roman"/>
          <w:sz w:val="24"/>
          <w:szCs w:val="24"/>
        </w:rPr>
        <w:t>14</w:t>
      </w:r>
      <w:r w:rsidR="00797FF4" w:rsidRPr="00832F3A">
        <w:rPr>
          <w:rFonts w:ascii="Times New Roman" w:hAnsi="Times New Roman" w:cs="Times New Roman"/>
          <w:sz w:val="24"/>
          <w:szCs w:val="24"/>
        </w:rPr>
        <w:t xml:space="preserve">% </w:t>
      </w:r>
      <w:r w:rsidR="00FB6A1F" w:rsidRPr="00832F3A">
        <w:rPr>
          <w:rFonts w:ascii="Times New Roman" w:hAnsi="Times New Roman" w:cs="Times New Roman"/>
          <w:sz w:val="24"/>
          <w:szCs w:val="24"/>
          <w:lang w:val="en-CA"/>
        </w:rPr>
        <w:t>CH</w:t>
      </w:r>
      <w:r w:rsidR="00FB6A1F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3</w:t>
      </w:r>
      <w:r w:rsidR="00FB6A1F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CN </w:t>
      </w:r>
      <w:r w:rsidR="00FB6A1F">
        <w:rPr>
          <w:rFonts w:ascii="Times New Roman" w:hAnsi="Times New Roman" w:cs="Times New Roman"/>
          <w:sz w:val="24"/>
          <w:szCs w:val="24"/>
          <w:lang w:val="en-CA"/>
        </w:rPr>
        <w:t>in H</w:t>
      </w:r>
      <w:r w:rsidR="00FB6A1F" w:rsidRPr="004817D7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 w:rsidR="00FB6A1F">
        <w:rPr>
          <w:rFonts w:ascii="Times New Roman" w:hAnsi="Times New Roman" w:cs="Times New Roman"/>
          <w:sz w:val="24"/>
          <w:szCs w:val="24"/>
          <w:lang w:val="en-CA"/>
        </w:rPr>
        <w:t>O</w:t>
      </w:r>
      <w:r w:rsidR="00797FF4" w:rsidRPr="00832F3A">
        <w:rPr>
          <w:rFonts w:ascii="Times New Roman" w:hAnsi="Times New Roman" w:cs="Times New Roman"/>
          <w:sz w:val="24"/>
          <w:szCs w:val="24"/>
        </w:rPr>
        <w:t xml:space="preserve"> (containing 0.1% TFA) </w:t>
      </w:r>
      <w:r w:rsidRPr="00832F3A">
        <w:rPr>
          <w:rFonts w:ascii="Times New Roman" w:hAnsi="Times New Roman" w:cs="Times New Roman"/>
          <w:sz w:val="24"/>
          <w:szCs w:val="24"/>
        </w:rPr>
        <w:t xml:space="preserve">at a flow rate of 4.5 mL/min </w:t>
      </w:r>
      <w:r w:rsidR="00FB6A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7FDC" w:rsidRPr="00657FDC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657FDC" w:rsidRPr="00657FDC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R</w:t>
      </w:r>
      <w:proofErr w:type="spellEnd"/>
      <w:r w:rsidR="00FB6A1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B6A1F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=</w:t>
      </w:r>
      <w:r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346140" w:rsidRPr="00832F3A">
        <w:rPr>
          <w:rFonts w:ascii="Times New Roman" w:hAnsi="Times New Roman" w:cs="Times New Roman"/>
          <w:sz w:val="24"/>
          <w:szCs w:val="24"/>
        </w:rPr>
        <w:t>15.2</w:t>
      </w:r>
      <w:r w:rsidR="00797FF4" w:rsidRPr="00832F3A">
        <w:rPr>
          <w:rFonts w:ascii="Times New Roman" w:hAnsi="Times New Roman" w:cs="Times New Roman"/>
          <w:sz w:val="24"/>
          <w:szCs w:val="24"/>
        </w:rPr>
        <w:t xml:space="preserve"> min</w:t>
      </w:r>
      <w:r w:rsidR="00FB6A1F">
        <w:rPr>
          <w:rFonts w:ascii="Times New Roman" w:hAnsi="Times New Roman" w:cs="Times New Roman"/>
          <w:sz w:val="24"/>
          <w:szCs w:val="24"/>
        </w:rPr>
        <w:t>)</w:t>
      </w:r>
      <w:r w:rsidR="00797FF4" w:rsidRPr="00832F3A">
        <w:rPr>
          <w:rFonts w:ascii="Times New Roman" w:hAnsi="Times New Roman" w:cs="Times New Roman"/>
          <w:sz w:val="24"/>
          <w:szCs w:val="24"/>
        </w:rPr>
        <w:t xml:space="preserve">. </w:t>
      </w:r>
      <w:r w:rsidRPr="00832F3A">
        <w:rPr>
          <w:rFonts w:ascii="Times New Roman" w:hAnsi="Times New Roman" w:cs="Times New Roman"/>
          <w:sz w:val="24"/>
          <w:szCs w:val="24"/>
        </w:rPr>
        <w:t>HPLC conditions for quality control of [</w:t>
      </w:r>
      <w:r w:rsidRPr="00832F3A">
        <w:rPr>
          <w:rFonts w:ascii="Times New Roman" w:hAnsi="Times New Roman" w:cs="Times New Roman"/>
          <w:sz w:val="24"/>
          <w:szCs w:val="24"/>
          <w:vertAlign w:val="superscript"/>
        </w:rPr>
        <w:t>68</w:t>
      </w:r>
      <w:r w:rsidRPr="00832F3A">
        <w:rPr>
          <w:rFonts w:ascii="Times New Roman" w:hAnsi="Times New Roman" w:cs="Times New Roman"/>
          <w:sz w:val="24"/>
          <w:szCs w:val="24"/>
        </w:rPr>
        <w:t>Ga]Ga-</w:t>
      </w:r>
      <w:r w:rsidR="00F95F6A" w:rsidRPr="00832F3A">
        <w:rPr>
          <w:rFonts w:ascii="Times New Roman" w:hAnsi="Times New Roman" w:cs="Times New Roman"/>
          <w:sz w:val="24"/>
          <w:szCs w:val="24"/>
        </w:rPr>
        <w:t>PNT6555</w:t>
      </w:r>
      <w:r w:rsidRPr="00832F3A">
        <w:rPr>
          <w:rFonts w:ascii="Times New Roman" w:hAnsi="Times New Roman" w:cs="Times New Roman"/>
          <w:sz w:val="24"/>
          <w:szCs w:val="24"/>
        </w:rPr>
        <w:t xml:space="preserve">: C18 analytical column, eluted with </w:t>
      </w:r>
      <w:r w:rsidR="00271CFA">
        <w:rPr>
          <w:rFonts w:ascii="Times New Roman" w:hAnsi="Times New Roman" w:cs="Times New Roman"/>
          <w:sz w:val="24"/>
          <w:szCs w:val="24"/>
        </w:rPr>
        <w:t>17</w:t>
      </w:r>
      <w:r w:rsidR="00797FF4" w:rsidRPr="00832F3A">
        <w:rPr>
          <w:rFonts w:ascii="Times New Roman" w:hAnsi="Times New Roman" w:cs="Times New Roman"/>
          <w:sz w:val="24"/>
          <w:szCs w:val="24"/>
        </w:rPr>
        <w:t xml:space="preserve">% </w:t>
      </w:r>
      <w:r w:rsidR="00FB6A1F" w:rsidRPr="00832F3A">
        <w:rPr>
          <w:rFonts w:ascii="Times New Roman" w:hAnsi="Times New Roman" w:cs="Times New Roman"/>
          <w:sz w:val="24"/>
          <w:szCs w:val="24"/>
          <w:lang w:val="en-CA"/>
        </w:rPr>
        <w:t>CH</w:t>
      </w:r>
      <w:r w:rsidR="00FB6A1F" w:rsidRPr="00832F3A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3</w:t>
      </w:r>
      <w:r w:rsidR="00FB6A1F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CN </w:t>
      </w:r>
      <w:r w:rsidR="00FB6A1F">
        <w:rPr>
          <w:rFonts w:ascii="Times New Roman" w:hAnsi="Times New Roman" w:cs="Times New Roman"/>
          <w:sz w:val="24"/>
          <w:szCs w:val="24"/>
          <w:lang w:val="en-CA"/>
        </w:rPr>
        <w:t>in H</w:t>
      </w:r>
      <w:r w:rsidR="00FB6A1F" w:rsidRPr="004817D7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 w:rsidR="00FB6A1F">
        <w:rPr>
          <w:rFonts w:ascii="Times New Roman" w:hAnsi="Times New Roman" w:cs="Times New Roman"/>
          <w:sz w:val="24"/>
          <w:szCs w:val="24"/>
          <w:lang w:val="en-CA"/>
        </w:rPr>
        <w:t>O</w:t>
      </w:r>
      <w:r w:rsidR="00797FF4" w:rsidRPr="00832F3A">
        <w:rPr>
          <w:rFonts w:ascii="Times New Roman" w:hAnsi="Times New Roman" w:cs="Times New Roman"/>
          <w:sz w:val="24"/>
          <w:szCs w:val="24"/>
        </w:rPr>
        <w:t xml:space="preserve"> (containing 0.1% TFA) </w:t>
      </w:r>
      <w:r w:rsidRPr="00832F3A">
        <w:rPr>
          <w:rFonts w:ascii="Times New Roman" w:hAnsi="Times New Roman" w:cs="Times New Roman"/>
          <w:sz w:val="24"/>
          <w:szCs w:val="24"/>
        </w:rPr>
        <w:t xml:space="preserve">at a flow rate of 2.0 mL/min </w:t>
      </w:r>
      <w:r w:rsidR="00FB6A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7FDC" w:rsidRPr="00657FDC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657FDC" w:rsidRPr="00657FDC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R</w:t>
      </w:r>
      <w:proofErr w:type="spellEnd"/>
      <w:r w:rsidR="00FB6A1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B6A1F">
        <w:rPr>
          <w:rFonts w:ascii="Times New Roman" w:hAnsi="Times New Roman" w:cs="Times New Roman"/>
          <w:sz w:val="24"/>
          <w:szCs w:val="24"/>
          <w:shd w:val="clear" w:color="auto" w:fill="FFFFFF"/>
          <w:lang w:val="en-CA"/>
        </w:rPr>
        <w:t>=</w:t>
      </w:r>
      <w:r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271CFA">
        <w:rPr>
          <w:rFonts w:ascii="Times New Roman" w:hAnsi="Times New Roman" w:cs="Times New Roman"/>
          <w:sz w:val="24"/>
          <w:szCs w:val="24"/>
        </w:rPr>
        <w:t>9.2</w:t>
      </w:r>
      <w:r w:rsidR="00797FF4" w:rsidRPr="00832F3A">
        <w:rPr>
          <w:rFonts w:ascii="Times New Roman" w:hAnsi="Times New Roman" w:cs="Times New Roman"/>
          <w:sz w:val="24"/>
          <w:szCs w:val="24"/>
        </w:rPr>
        <w:t xml:space="preserve"> min</w:t>
      </w:r>
      <w:r w:rsidR="00FB6A1F">
        <w:rPr>
          <w:rFonts w:ascii="Times New Roman" w:hAnsi="Times New Roman" w:cs="Times New Roman"/>
          <w:sz w:val="24"/>
          <w:szCs w:val="24"/>
        </w:rPr>
        <w:t>)</w:t>
      </w:r>
      <w:r w:rsidR="00797FF4" w:rsidRPr="00832F3A">
        <w:rPr>
          <w:rFonts w:ascii="Times New Roman" w:hAnsi="Times New Roman" w:cs="Times New Roman"/>
          <w:sz w:val="24"/>
          <w:szCs w:val="24"/>
        </w:rPr>
        <w:t>.</w:t>
      </w:r>
    </w:p>
    <w:p w:rsidR="008F1423" w:rsidRPr="00832F3A" w:rsidRDefault="000C33A9" w:rsidP="00832F3A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A">
        <w:rPr>
          <w:rFonts w:ascii="Times New Roman" w:hAnsi="Times New Roman" w:cs="Times New Roman"/>
          <w:sz w:val="24"/>
          <w:szCs w:val="24"/>
          <w:vertAlign w:val="superscript"/>
        </w:rPr>
        <w:t>68</w:t>
      </w:r>
      <w:r w:rsidR="003660D7" w:rsidRPr="00832F3A">
        <w:rPr>
          <w:rFonts w:ascii="Times New Roman" w:hAnsi="Times New Roman" w:cs="Times New Roman"/>
          <w:sz w:val="24"/>
          <w:szCs w:val="24"/>
        </w:rPr>
        <w:t>Ga-labeled SB02055, SB04028 and PNT6555</w:t>
      </w:r>
      <w:r w:rsidRPr="00832F3A">
        <w:rPr>
          <w:rFonts w:ascii="Times New Roman" w:hAnsi="Times New Roman" w:cs="Times New Roman"/>
          <w:sz w:val="24"/>
          <w:szCs w:val="24"/>
        </w:rPr>
        <w:t xml:space="preserve"> were obtained in </w:t>
      </w:r>
      <w:r w:rsidR="00032915" w:rsidRPr="00832F3A">
        <w:rPr>
          <w:rFonts w:ascii="Times New Roman" w:hAnsi="Times New Roman" w:cs="Times New Roman"/>
          <w:sz w:val="24"/>
          <w:szCs w:val="24"/>
        </w:rPr>
        <w:t>19-58</w:t>
      </w:r>
      <w:r w:rsidRPr="00832F3A">
        <w:rPr>
          <w:rFonts w:ascii="Times New Roman" w:hAnsi="Times New Roman" w:cs="Times New Roman"/>
          <w:sz w:val="24"/>
          <w:szCs w:val="24"/>
        </w:rPr>
        <w:t xml:space="preserve">% decay-corrected radiochemical </w:t>
      </w:r>
      <w:r w:rsidR="00787BD7" w:rsidRPr="00832F3A">
        <w:rPr>
          <w:rFonts w:ascii="Times New Roman" w:hAnsi="Times New Roman" w:cs="Times New Roman"/>
          <w:sz w:val="24"/>
          <w:szCs w:val="24"/>
        </w:rPr>
        <w:t>yield with &gt;</w:t>
      </w:r>
      <w:r w:rsidR="005C31D7" w:rsidRPr="00832F3A">
        <w:rPr>
          <w:rFonts w:ascii="Times New Roman" w:hAnsi="Times New Roman" w:cs="Times New Roman"/>
          <w:sz w:val="24"/>
          <w:szCs w:val="24"/>
        </w:rPr>
        <w:t xml:space="preserve"> </w:t>
      </w:r>
      <w:r w:rsidR="00374612" w:rsidRPr="00832F3A">
        <w:rPr>
          <w:rFonts w:ascii="Times New Roman" w:hAnsi="Times New Roman" w:cs="Times New Roman"/>
          <w:sz w:val="24"/>
          <w:szCs w:val="24"/>
        </w:rPr>
        <w:t>92</w:t>
      </w:r>
      <w:r w:rsidRPr="00832F3A">
        <w:rPr>
          <w:rFonts w:ascii="Times New Roman" w:hAnsi="Times New Roman" w:cs="Times New Roman"/>
          <w:sz w:val="24"/>
          <w:szCs w:val="24"/>
        </w:rPr>
        <w:t xml:space="preserve">% radiochemical </w:t>
      </w:r>
      <w:r w:rsidRPr="004E2473">
        <w:rPr>
          <w:rFonts w:ascii="Times New Roman" w:hAnsi="Times New Roman" w:cs="Times New Roman"/>
          <w:sz w:val="24"/>
          <w:szCs w:val="24"/>
        </w:rPr>
        <w:t>purity</w:t>
      </w:r>
      <w:r w:rsidR="000C51D2">
        <w:rPr>
          <w:rFonts w:ascii="Times New Roman" w:hAnsi="Times New Roman" w:cs="Times New Roman"/>
          <w:sz w:val="24"/>
          <w:szCs w:val="24"/>
        </w:rPr>
        <w:t xml:space="preserve"> and &gt; 9.1 GBq/</w:t>
      </w:r>
      <w:r w:rsidR="000C51D2" w:rsidRPr="00225308">
        <w:rPr>
          <w:rFonts w:ascii="Times New Roman" w:hAnsi="Times New Roman" w:cs="Times New Roman"/>
          <w:sz w:val="24"/>
          <w:szCs w:val="24"/>
          <w:lang w:val="en-CA"/>
        </w:rPr>
        <w:t>µmol</w:t>
      </w:r>
      <w:r w:rsidR="000C51D2">
        <w:rPr>
          <w:rFonts w:ascii="Times New Roman" w:hAnsi="Times New Roman" w:cs="Times New Roman"/>
          <w:sz w:val="24"/>
          <w:szCs w:val="24"/>
          <w:lang w:val="en-CA"/>
        </w:rPr>
        <w:t xml:space="preserve"> molar activity</w:t>
      </w:r>
      <w:r w:rsidR="004E2473" w:rsidRPr="004E2473">
        <w:rPr>
          <w:rFonts w:ascii="Times New Roman" w:hAnsi="Times New Roman" w:cs="Times New Roman"/>
          <w:sz w:val="24"/>
          <w:szCs w:val="24"/>
        </w:rPr>
        <w:t xml:space="preserve">. </w:t>
      </w:r>
      <w:r w:rsidR="000C51D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C86261" w:rsidRPr="00832F3A" w:rsidRDefault="00C86261" w:rsidP="00832F3A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CA"/>
        </w:rPr>
      </w:pPr>
    </w:p>
    <w:p w:rsidR="004817D7" w:rsidRDefault="004817D7" w:rsidP="00832F3A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CA"/>
        </w:rPr>
      </w:pPr>
    </w:p>
    <w:p w:rsidR="004817D7" w:rsidRDefault="004817D7">
      <w:pPr>
        <w:rPr>
          <w:rFonts w:ascii="Times New Roman" w:hAnsi="Times New Roman" w:cs="Times New Roman"/>
          <w:b/>
          <w:bCs/>
          <w:i/>
          <w:sz w:val="24"/>
          <w:szCs w:val="24"/>
          <w:lang w:val="en-CA"/>
        </w:rPr>
      </w:pPr>
    </w:p>
    <w:p w:rsidR="00976134" w:rsidRPr="00832F3A" w:rsidRDefault="00A802DC" w:rsidP="00832F3A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802DC">
        <w:rPr>
          <w:rFonts w:ascii="Times New Roman" w:hAnsi="Times New Roman" w:cs="Times New Roman"/>
          <w:b/>
          <w:bCs/>
          <w:sz w:val="24"/>
          <w:szCs w:val="24"/>
          <w:lang w:val="en-CA"/>
        </w:rPr>
        <w:t>Table S1:</w:t>
      </w:r>
      <w:r w:rsidR="00366DBB" w:rsidRPr="00832F3A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</w:t>
      </w:r>
      <w:r w:rsidR="00366DBB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Biodistribution and </w:t>
      </w:r>
      <w:r w:rsidR="00A87F7E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tumor/organ </w:t>
      </w:r>
      <w:r w:rsidR="00366DBB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uptake ratios of </w:t>
      </w:r>
      <w:bookmarkStart w:id="1" w:name="OLE_LINK3"/>
      <w:r w:rsidR="00366DBB" w:rsidRPr="00832F3A">
        <w:rPr>
          <w:rFonts w:ascii="Times New Roman" w:hAnsi="Times New Roman" w:cs="Times New Roman"/>
          <w:sz w:val="24"/>
          <w:szCs w:val="24"/>
          <w:lang w:val="en-CA"/>
        </w:rPr>
        <w:t>[</w:t>
      </w:r>
      <w:r w:rsidR="00366DBB" w:rsidRPr="00832F3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68</w:t>
      </w:r>
      <w:r w:rsidR="00366DBB" w:rsidRPr="00832F3A">
        <w:rPr>
          <w:rFonts w:ascii="Times New Roman" w:hAnsi="Times New Roman" w:cs="Times New Roman"/>
          <w:sz w:val="24"/>
          <w:szCs w:val="24"/>
          <w:lang w:val="en-CA"/>
        </w:rPr>
        <w:t>Ga]Ga-SB0</w:t>
      </w:r>
      <w:bookmarkEnd w:id="1"/>
      <w:r w:rsidR="00FB3434" w:rsidRPr="00832F3A">
        <w:rPr>
          <w:rFonts w:ascii="Times New Roman" w:hAnsi="Times New Roman" w:cs="Times New Roman"/>
          <w:sz w:val="24"/>
          <w:szCs w:val="24"/>
          <w:lang w:val="en-CA"/>
        </w:rPr>
        <w:t>2055</w:t>
      </w:r>
      <w:r w:rsidR="00366DBB" w:rsidRPr="00832F3A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366DBB" w:rsidRPr="00832F3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 xml:space="preserve"> </w:t>
      </w:r>
      <w:r w:rsidR="00366DBB" w:rsidRPr="00832F3A">
        <w:rPr>
          <w:rFonts w:ascii="Times New Roman" w:hAnsi="Times New Roman" w:cs="Times New Roman"/>
          <w:sz w:val="24"/>
          <w:szCs w:val="24"/>
          <w:lang w:val="en-CA"/>
        </w:rPr>
        <w:t>[</w:t>
      </w:r>
      <w:r w:rsidR="00366DBB" w:rsidRPr="00832F3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68</w:t>
      </w:r>
      <w:r w:rsidR="00FB3434" w:rsidRPr="00832F3A">
        <w:rPr>
          <w:rFonts w:ascii="Times New Roman" w:hAnsi="Times New Roman" w:cs="Times New Roman"/>
          <w:sz w:val="24"/>
          <w:szCs w:val="24"/>
          <w:lang w:val="en-CA"/>
        </w:rPr>
        <w:t>Ga]Ga-SB04028</w:t>
      </w:r>
      <w:r w:rsidR="00366DBB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and [</w:t>
      </w:r>
      <w:r w:rsidR="00366DBB" w:rsidRPr="00832F3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68</w:t>
      </w:r>
      <w:r w:rsidR="00FB3434" w:rsidRPr="00832F3A">
        <w:rPr>
          <w:rFonts w:ascii="Times New Roman" w:hAnsi="Times New Roman" w:cs="Times New Roman"/>
          <w:sz w:val="24"/>
          <w:szCs w:val="24"/>
          <w:lang w:val="en-CA"/>
        </w:rPr>
        <w:t>Ga]Ga-PNT6555</w:t>
      </w:r>
      <w:r w:rsidR="0048263F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25004" w:rsidRPr="00832F3A">
        <w:rPr>
          <w:rFonts w:ascii="Times New Roman" w:hAnsi="Times New Roman" w:cs="Times New Roman"/>
          <w:sz w:val="24"/>
          <w:szCs w:val="24"/>
          <w:lang w:val="en-CA"/>
        </w:rPr>
        <w:t>in</w:t>
      </w:r>
      <w:r w:rsidR="00366DBB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HEK</w:t>
      </w:r>
      <w:r w:rsidR="004178EC" w:rsidRPr="00832F3A">
        <w:rPr>
          <w:rFonts w:ascii="Times New Roman" w:hAnsi="Times New Roman" w:cs="Times New Roman"/>
          <w:sz w:val="24"/>
          <w:szCs w:val="24"/>
          <w:lang w:val="en-CA"/>
        </w:rPr>
        <w:t>239T</w:t>
      </w:r>
      <w:r w:rsidR="00366DBB" w:rsidRPr="00832F3A">
        <w:rPr>
          <w:rFonts w:ascii="Times New Roman" w:hAnsi="Times New Roman" w:cs="Times New Roman"/>
          <w:sz w:val="24"/>
          <w:szCs w:val="24"/>
          <w:lang w:val="en-CA"/>
        </w:rPr>
        <w:t>:</w:t>
      </w:r>
      <w:r w:rsidR="00825004" w:rsidRPr="00832F3A">
        <w:rPr>
          <w:rFonts w:ascii="Times New Roman" w:hAnsi="Times New Roman" w:cs="Times New Roman"/>
          <w:sz w:val="24"/>
          <w:szCs w:val="24"/>
          <w:lang w:val="en-CA"/>
        </w:rPr>
        <w:t>h</w:t>
      </w:r>
      <w:r w:rsidR="00584628" w:rsidRPr="00832F3A">
        <w:rPr>
          <w:rFonts w:ascii="Times New Roman" w:hAnsi="Times New Roman" w:cs="Times New Roman"/>
          <w:sz w:val="24"/>
          <w:szCs w:val="24"/>
          <w:lang w:val="en-CA"/>
        </w:rPr>
        <w:t>FAP</w:t>
      </w:r>
      <w:r w:rsidR="004178EC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584628" w:rsidRPr="00832F3A">
        <w:rPr>
          <w:rFonts w:ascii="Times New Roman" w:hAnsi="Times New Roman" w:cs="Times New Roman"/>
          <w:sz w:val="24"/>
          <w:szCs w:val="24"/>
          <w:lang w:val="en-CA"/>
        </w:rPr>
        <w:t>tumor-bearing mice</w:t>
      </w:r>
      <w:r w:rsidR="00C146D1" w:rsidRPr="00832F3A">
        <w:rPr>
          <w:rFonts w:ascii="Times New Roman" w:hAnsi="Times New Roman" w:cs="Times New Roman"/>
          <w:sz w:val="24"/>
          <w:szCs w:val="24"/>
          <w:lang w:val="en-CA"/>
        </w:rPr>
        <w:t>. For blocking, [</w:t>
      </w:r>
      <w:r w:rsidR="00797FF4" w:rsidRPr="00832F3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68</w:t>
      </w:r>
      <w:r w:rsidR="00FB3434" w:rsidRPr="00832F3A">
        <w:rPr>
          <w:rFonts w:ascii="Times New Roman" w:hAnsi="Times New Roman" w:cs="Times New Roman"/>
          <w:sz w:val="24"/>
          <w:szCs w:val="24"/>
          <w:lang w:val="en-CA"/>
        </w:rPr>
        <w:t>Ga]Ga-SB04028</w:t>
      </w:r>
      <w:r w:rsidR="00C146D1" w:rsidRPr="00832F3A">
        <w:rPr>
          <w:rFonts w:ascii="Times New Roman" w:hAnsi="Times New Roman" w:cs="Times New Roman"/>
          <w:sz w:val="24"/>
          <w:szCs w:val="24"/>
          <w:lang w:val="en-CA"/>
        </w:rPr>
        <w:t xml:space="preserve"> was co-injected with FAPI-04 (0.5 mg per mouse).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324F96" w:rsidRPr="00FB6A1F" w:rsidTr="00FB6A1F">
        <w:tc>
          <w:tcPr>
            <w:tcW w:w="1915" w:type="dxa"/>
            <w:tcBorders>
              <w:bottom w:val="nil"/>
              <w:right w:val="single" w:sz="4" w:space="0" w:color="auto"/>
            </w:tcBorders>
            <w:vAlign w:val="center"/>
          </w:tcPr>
          <w:p w:rsidR="00324F96" w:rsidRPr="00FB6A1F" w:rsidRDefault="00324F96" w:rsidP="00FB6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1F">
              <w:rPr>
                <w:rFonts w:ascii="Times New Roman" w:hAnsi="Times New Roman" w:cs="Times New Roman"/>
                <w:b/>
              </w:rPr>
              <w:t>Tissue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F96" w:rsidRPr="00FB6A1F" w:rsidRDefault="00324F96" w:rsidP="00FB6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1F">
              <w:rPr>
                <w:rFonts w:ascii="Times New Roman" w:hAnsi="Times New Roman" w:cs="Times New Roman"/>
                <w:b/>
                <w:lang w:val="en-CA"/>
              </w:rPr>
              <w:t>[</w:t>
            </w:r>
            <w:r w:rsidRPr="00FB6A1F">
              <w:rPr>
                <w:rFonts w:ascii="Times New Roman" w:hAnsi="Times New Roman" w:cs="Times New Roman"/>
                <w:b/>
                <w:vertAlign w:val="superscript"/>
                <w:lang w:val="en-CA"/>
              </w:rPr>
              <w:t>68</w:t>
            </w:r>
            <w:r w:rsidR="00976134" w:rsidRPr="00FB6A1F">
              <w:rPr>
                <w:rFonts w:ascii="Times New Roman" w:hAnsi="Times New Roman" w:cs="Times New Roman"/>
                <w:b/>
                <w:lang w:val="en-CA"/>
              </w:rPr>
              <w:t>Ga]Ga-SB02055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F96" w:rsidRPr="00FB6A1F" w:rsidRDefault="00324F96" w:rsidP="00FB6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1F">
              <w:rPr>
                <w:rFonts w:ascii="Times New Roman" w:hAnsi="Times New Roman" w:cs="Times New Roman"/>
                <w:b/>
                <w:lang w:val="en-CA"/>
              </w:rPr>
              <w:t>[</w:t>
            </w:r>
            <w:r w:rsidRPr="00FB6A1F">
              <w:rPr>
                <w:rFonts w:ascii="Times New Roman" w:hAnsi="Times New Roman" w:cs="Times New Roman"/>
                <w:b/>
                <w:vertAlign w:val="superscript"/>
                <w:lang w:val="en-CA"/>
              </w:rPr>
              <w:t>68</w:t>
            </w:r>
            <w:r w:rsidR="00976134" w:rsidRPr="00FB6A1F">
              <w:rPr>
                <w:rFonts w:ascii="Times New Roman" w:hAnsi="Times New Roman" w:cs="Times New Roman"/>
                <w:b/>
                <w:lang w:val="en-CA"/>
              </w:rPr>
              <w:t>Ga]Ga-SB04028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F96" w:rsidRPr="00FB6A1F" w:rsidRDefault="00324F96" w:rsidP="00FB6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1F">
              <w:rPr>
                <w:rFonts w:ascii="Times New Roman" w:hAnsi="Times New Roman" w:cs="Times New Roman"/>
                <w:b/>
                <w:lang w:val="en-CA"/>
              </w:rPr>
              <w:t>[</w:t>
            </w:r>
            <w:r w:rsidRPr="00FB6A1F">
              <w:rPr>
                <w:rFonts w:ascii="Times New Roman" w:hAnsi="Times New Roman" w:cs="Times New Roman"/>
                <w:b/>
                <w:vertAlign w:val="superscript"/>
                <w:lang w:val="en-CA"/>
              </w:rPr>
              <w:t>68</w:t>
            </w:r>
            <w:r w:rsidR="00976134" w:rsidRPr="00FB6A1F">
              <w:rPr>
                <w:rFonts w:ascii="Times New Roman" w:hAnsi="Times New Roman" w:cs="Times New Roman"/>
                <w:b/>
                <w:lang w:val="en-CA"/>
              </w:rPr>
              <w:t>Ga]Ga-PNT6555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324F96" w:rsidRPr="00FB6A1F" w:rsidRDefault="00324F96" w:rsidP="00FB6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1F">
              <w:rPr>
                <w:rFonts w:ascii="Times New Roman" w:hAnsi="Times New Roman" w:cs="Times New Roman"/>
                <w:b/>
                <w:lang w:val="en-CA"/>
              </w:rPr>
              <w:t>[</w:t>
            </w:r>
            <w:r w:rsidRPr="00FB6A1F">
              <w:rPr>
                <w:rFonts w:ascii="Times New Roman" w:hAnsi="Times New Roman" w:cs="Times New Roman"/>
                <w:b/>
                <w:vertAlign w:val="superscript"/>
                <w:lang w:val="en-CA"/>
              </w:rPr>
              <w:t>68</w:t>
            </w:r>
            <w:r w:rsidR="00976134" w:rsidRPr="00FB6A1F">
              <w:rPr>
                <w:rFonts w:ascii="Times New Roman" w:hAnsi="Times New Roman" w:cs="Times New Roman"/>
                <w:b/>
                <w:lang w:val="en-CA"/>
              </w:rPr>
              <w:t>Ga]Ga-SB04028</w:t>
            </w:r>
          </w:p>
        </w:tc>
      </w:tr>
      <w:tr w:rsidR="00324F96" w:rsidRPr="00FB6A1F" w:rsidTr="00FB6A1F">
        <w:tc>
          <w:tcPr>
            <w:tcW w:w="1915" w:type="dxa"/>
            <w:tcBorders>
              <w:top w:val="nil"/>
              <w:right w:val="single" w:sz="4" w:space="0" w:color="auto"/>
            </w:tcBorders>
            <w:vAlign w:val="center"/>
          </w:tcPr>
          <w:p w:rsidR="00324F96" w:rsidRPr="00FB6A1F" w:rsidRDefault="00324F96" w:rsidP="00FB6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1F">
              <w:rPr>
                <w:rFonts w:ascii="Times New Roman" w:hAnsi="Times New Roman" w:cs="Times New Roman"/>
                <w:b/>
              </w:rPr>
              <w:t>(%ID/g)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F96" w:rsidRPr="00FB6A1F" w:rsidRDefault="00C86261" w:rsidP="00FB6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1F">
              <w:rPr>
                <w:rFonts w:ascii="Times New Roman" w:hAnsi="Times New Roman" w:cs="Times New Roman"/>
                <w:b/>
              </w:rPr>
              <w:t xml:space="preserve">(1h, </w:t>
            </w:r>
            <w:r w:rsidR="00324F96" w:rsidRPr="00FB6A1F">
              <w:rPr>
                <w:rFonts w:ascii="Times New Roman" w:hAnsi="Times New Roman" w:cs="Times New Roman"/>
                <w:b/>
              </w:rPr>
              <w:t>unblocked)</w:t>
            </w:r>
          </w:p>
          <w:p w:rsidR="00C86261" w:rsidRPr="00FB6A1F" w:rsidRDefault="00C86261" w:rsidP="00FB6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1F">
              <w:rPr>
                <w:rFonts w:ascii="Times New Roman" w:hAnsi="Times New Roman" w:cs="Times New Roman"/>
                <w:b/>
              </w:rPr>
              <w:t>N=4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261" w:rsidRPr="00FB6A1F" w:rsidRDefault="00C86261" w:rsidP="00FB6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1F">
              <w:rPr>
                <w:rFonts w:ascii="Times New Roman" w:hAnsi="Times New Roman" w:cs="Times New Roman"/>
                <w:b/>
              </w:rPr>
              <w:t>(1h, unblocked)</w:t>
            </w:r>
          </w:p>
          <w:p w:rsidR="00324F96" w:rsidRPr="00FB6A1F" w:rsidRDefault="00C86261" w:rsidP="00FB6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1F">
              <w:rPr>
                <w:rFonts w:ascii="Times New Roman" w:hAnsi="Times New Roman" w:cs="Times New Roman"/>
                <w:b/>
              </w:rPr>
              <w:t>N=4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261" w:rsidRPr="00FB6A1F" w:rsidRDefault="00C86261" w:rsidP="00FB6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1F">
              <w:rPr>
                <w:rFonts w:ascii="Times New Roman" w:hAnsi="Times New Roman" w:cs="Times New Roman"/>
                <w:b/>
              </w:rPr>
              <w:t>(1h, unblocked)</w:t>
            </w:r>
          </w:p>
          <w:p w:rsidR="00324F96" w:rsidRPr="00FB6A1F" w:rsidRDefault="003176A3" w:rsidP="00FB6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1F">
              <w:rPr>
                <w:rFonts w:ascii="Times New Roman" w:hAnsi="Times New Roman" w:cs="Times New Roman"/>
                <w:b/>
              </w:rPr>
              <w:t>N=4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C86261" w:rsidRPr="00FB6A1F" w:rsidRDefault="00C86261" w:rsidP="00FB6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1F">
              <w:rPr>
                <w:rFonts w:ascii="Times New Roman" w:hAnsi="Times New Roman" w:cs="Times New Roman"/>
                <w:b/>
              </w:rPr>
              <w:t>(1h, blocked)</w:t>
            </w:r>
          </w:p>
          <w:p w:rsidR="00324F96" w:rsidRPr="00FB6A1F" w:rsidRDefault="00976134" w:rsidP="00FB6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1F">
              <w:rPr>
                <w:rFonts w:ascii="Times New Roman" w:hAnsi="Times New Roman" w:cs="Times New Roman"/>
                <w:b/>
              </w:rPr>
              <w:t>N=4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FB6A1F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Blood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3.13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0.97</w:t>
            </w:r>
            <w:r w:rsidRPr="00FB6A1F">
              <w:rPr>
                <w:rFonts w:ascii="Times New Roman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0.60</w:t>
            </w:r>
            <w:r w:rsidRPr="00FB6A1F">
              <w:rPr>
                <w:rFonts w:ascii="Times New Roman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0.49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0.13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FB6A1F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Fat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0.16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0.07</w:t>
            </w:r>
            <w:r w:rsidRPr="00FB6A1F">
              <w:rPr>
                <w:rFonts w:ascii="Times New Roman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0.06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0.14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0.13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FB6A1F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Testes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0.26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0.18</w:t>
            </w:r>
            <w:r w:rsidRPr="00FB6A1F">
              <w:rPr>
                <w:rFonts w:ascii="Times New Roman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0.16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0.12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</w:t>
            </w:r>
            <w:r w:rsidRPr="00FB6A1F">
              <w:rPr>
                <w:rFonts w:ascii="Times New Roman" w:hAnsi="Times New Roman" w:cs="Times New Roman"/>
              </w:rPr>
              <w:t xml:space="preserve"> 0.01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FB6A1F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Small Intestine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0.80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0.34</w:t>
            </w:r>
            <w:r w:rsidRPr="00FB6A1F">
              <w:rPr>
                <w:rFonts w:ascii="Times New Roman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0.64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0.34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0.04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FB6A1F">
              <w:rPr>
                <w:rFonts w:ascii="Times New Roman" w:eastAsia="Calibri" w:hAnsi="Times New Roman" w:cs="Times New Roman"/>
                <w:b/>
                <w:color w:val="000000"/>
              </w:rPr>
              <w:t>Large Intestines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0.56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0.13</w:t>
            </w:r>
            <w:r w:rsidRPr="00FB6A1F">
              <w:rPr>
                <w:rFonts w:ascii="Times New Roman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0.11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0.08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0.03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FB6A1F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Stomach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0.53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0.06</w:t>
            </w:r>
            <w:r w:rsidRPr="00FB6A1F">
              <w:rPr>
                <w:rFonts w:ascii="Times New Roman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0.11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0.03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0.00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FB6A1F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Pancreas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2.07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0.18</w:t>
            </w:r>
            <w:r w:rsidRPr="00FB6A1F">
              <w:rPr>
                <w:rFonts w:ascii="Times New Roman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0.13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0.09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0.02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FB6A1F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Spleen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0.85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0.25</w:t>
            </w:r>
            <w:r w:rsidRPr="00FB6A1F">
              <w:rPr>
                <w:rFonts w:ascii="Times New Roman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0.21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0.18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0.02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FB6A1F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Adrenal Glands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1.17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0.14</w:t>
            </w:r>
            <w:r w:rsidRPr="00FB6A1F">
              <w:rPr>
                <w:rFonts w:ascii="Times New Roman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0.56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0.09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0.06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FB6A1F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Kidneys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1.74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2.10</w:t>
            </w:r>
            <w:r w:rsidRPr="00FB6A1F">
              <w:rPr>
                <w:rFonts w:ascii="Times New Roman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2.29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2.53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0.57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FB6A1F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Liver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0.94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0.32</w:t>
            </w:r>
            <w:r w:rsidRPr="00FB6A1F">
              <w:rPr>
                <w:rFonts w:ascii="Times New Roman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1.49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0.30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0.05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FB6A1F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Heart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1.23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0.24</w:t>
            </w:r>
            <w:r w:rsidRPr="00FB6A1F">
              <w:rPr>
                <w:rFonts w:ascii="Times New Roman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0.17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0.11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0.00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B6A1F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Lungs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1.20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0.59</w:t>
            </w:r>
            <w:r w:rsidRPr="00FB6A1F">
              <w:rPr>
                <w:rFonts w:ascii="Times New Roman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0.42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0.78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0.37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B6A1F">
              <w:rPr>
                <w:rFonts w:ascii="Times New Roman" w:eastAsia="Calibri" w:hAnsi="Times New Roman" w:cs="Times New Roman"/>
                <w:b/>
                <w:iCs/>
              </w:rPr>
              <w:t>Tumor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1.08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10.1</w:t>
            </w:r>
            <w:r w:rsidRPr="00FB6A1F">
              <w:rPr>
                <w:rFonts w:ascii="Times New Roman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6.38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0.30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0.04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B6A1F">
              <w:rPr>
                <w:rFonts w:ascii="Times New Roman" w:eastAsia="Calibri" w:hAnsi="Times New Roman" w:cs="Times New Roman"/>
                <w:b/>
                <w:iCs/>
              </w:rPr>
              <w:t>Muscle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0.63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0.13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915" w:type="dxa"/>
            <w:vAlign w:val="center"/>
          </w:tcPr>
          <w:p w:rsidR="00820165" w:rsidRPr="00FB6A1F" w:rsidRDefault="00884E2B" w:rsidP="00FB6A1F">
            <w:pPr>
              <w:jc w:val="center"/>
              <w:rPr>
                <w:rFonts w:ascii="Times New Roman" w:hAnsi="Times New Roman" w:cs="Times New Roman"/>
              </w:rPr>
            </w:pPr>
            <w:bookmarkStart w:id="2" w:name="OLE_LINK2"/>
            <w:r w:rsidRPr="00FB6A1F">
              <w:rPr>
                <w:rFonts w:ascii="Times New Roman" w:hAnsi="Times New Roman" w:cs="Times New Roman"/>
              </w:rPr>
              <w:t>0.12</w:t>
            </w:r>
            <w:r w:rsidR="00820165"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="00820165" w:rsidRPr="00FB6A1F">
              <w:rPr>
                <w:rFonts w:ascii="Times New Roman" w:hAnsi="Times New Roman" w:cs="Times New Roman"/>
              </w:rPr>
              <w:t>0.</w:t>
            </w:r>
            <w:r w:rsidRPr="00FB6A1F">
              <w:rPr>
                <w:rFonts w:ascii="Times New Roman" w:hAnsi="Times New Roman" w:cs="Times New Roman"/>
              </w:rPr>
              <w:t>02</w:t>
            </w:r>
            <w:bookmarkEnd w:id="2"/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0.66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0.12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B6A1F">
              <w:rPr>
                <w:rFonts w:ascii="Times New Roman" w:eastAsia="Calibri" w:hAnsi="Times New Roman" w:cs="Times New Roman"/>
                <w:b/>
                <w:iCs/>
              </w:rPr>
              <w:t>Bone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1.14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0.24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0.45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0.01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0.00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FB6A1F">
              <w:rPr>
                <w:rFonts w:ascii="Times New Roman" w:eastAsia="Calibri" w:hAnsi="Times New Roman" w:cs="Times New Roman"/>
                <w:b/>
                <w:iCs/>
              </w:rPr>
              <w:t>Brain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0.05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0.02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0.02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0.02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0.00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FB6A1F">
              <w:rPr>
                <w:rFonts w:ascii="Times New Roman" w:eastAsia="Calibri" w:hAnsi="Times New Roman" w:cs="Times New Roman"/>
                <w:b/>
                <w:iCs/>
              </w:rPr>
              <w:t>Thyroid</w:t>
            </w:r>
          </w:p>
        </w:tc>
        <w:tc>
          <w:tcPr>
            <w:tcW w:w="1915" w:type="dxa"/>
            <w:vAlign w:val="center"/>
          </w:tcPr>
          <w:p w:rsidR="00820165" w:rsidRPr="00FB6A1F" w:rsidRDefault="00A37524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1.49</w:t>
            </w:r>
            <w:r w:rsidR="00820165"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0.35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0.26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0.14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0.01</w:t>
            </w:r>
          </w:p>
        </w:tc>
      </w:tr>
      <w:tr w:rsidR="00976134" w:rsidRPr="00FB6A1F" w:rsidTr="00FB6A1F">
        <w:tc>
          <w:tcPr>
            <w:tcW w:w="1915" w:type="dxa"/>
            <w:vAlign w:val="center"/>
          </w:tcPr>
          <w:p w:rsidR="00976134" w:rsidRPr="00FB6A1F" w:rsidRDefault="00976134" w:rsidP="00FB6A1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976134" w:rsidRPr="00FB6A1F" w:rsidRDefault="00976134" w:rsidP="00FB6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Align w:val="center"/>
          </w:tcPr>
          <w:p w:rsidR="00976134" w:rsidRPr="00FB6A1F" w:rsidRDefault="00976134" w:rsidP="00FB6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Align w:val="center"/>
          </w:tcPr>
          <w:p w:rsidR="00976134" w:rsidRPr="00FB6A1F" w:rsidRDefault="00976134" w:rsidP="00FB6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:rsidR="00976134" w:rsidRPr="00FB6A1F" w:rsidRDefault="00976134" w:rsidP="00FB6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A1F">
              <w:rPr>
                <w:rFonts w:ascii="Times New Roman" w:hAnsi="Times New Roman" w:cs="Times New Roman"/>
                <w:b/>
                <w:bCs/>
                <w:color w:val="000000"/>
              </w:rPr>
              <w:t>Tumor/Muscle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1.72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79.9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1915" w:type="dxa"/>
            <w:vAlign w:val="center"/>
          </w:tcPr>
          <w:p w:rsidR="00820165" w:rsidRPr="00FB6A1F" w:rsidRDefault="00645EC9" w:rsidP="00FB6A1F">
            <w:pPr>
              <w:jc w:val="center"/>
              <w:rPr>
                <w:rFonts w:ascii="Times New Roman" w:hAnsi="Times New Roman" w:cs="Times New Roman"/>
              </w:rPr>
            </w:pPr>
            <w:bookmarkStart w:id="3" w:name="OLE_LINK1"/>
            <w:r w:rsidRPr="00FB6A1F">
              <w:rPr>
                <w:rFonts w:ascii="Times New Roman" w:hAnsi="Times New Roman" w:cs="Times New Roman"/>
              </w:rPr>
              <w:t>52.6</w:t>
            </w:r>
            <w:r w:rsidR="00820165"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5.86</w:t>
            </w:r>
            <w:bookmarkEnd w:id="3"/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0.46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0.06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A1F">
              <w:rPr>
                <w:rFonts w:ascii="Times New Roman" w:hAnsi="Times New Roman" w:cs="Times New Roman"/>
                <w:b/>
                <w:bCs/>
                <w:color w:val="000000"/>
              </w:rPr>
              <w:t>Tumor/Blood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0.35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10.4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10.7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0.63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0.09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A1F">
              <w:rPr>
                <w:rFonts w:ascii="Times New Roman" w:hAnsi="Times New Roman" w:cs="Times New Roman"/>
                <w:b/>
                <w:bCs/>
                <w:color w:val="000000"/>
              </w:rPr>
              <w:t>Tumor/Kidney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0.67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4.89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2.87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1916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0.12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0.03</w:t>
            </w:r>
          </w:p>
        </w:tc>
      </w:tr>
      <w:tr w:rsidR="00820165" w:rsidRPr="00FB6A1F" w:rsidTr="00FB6A1F"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A1F">
              <w:rPr>
                <w:rFonts w:ascii="Times New Roman" w:hAnsi="Times New Roman" w:cs="Times New Roman"/>
                <w:b/>
                <w:bCs/>
                <w:color w:val="000000"/>
              </w:rPr>
              <w:t>Tumor/Bone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0.95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48.1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20.5</w:t>
            </w:r>
          </w:p>
        </w:tc>
        <w:tc>
          <w:tcPr>
            <w:tcW w:w="1915" w:type="dxa"/>
            <w:vAlign w:val="center"/>
          </w:tcPr>
          <w:p w:rsidR="00820165" w:rsidRPr="00FB6A1F" w:rsidRDefault="00820165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14.9</w:t>
            </w:r>
            <w:r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1916" w:type="dxa"/>
            <w:vAlign w:val="center"/>
          </w:tcPr>
          <w:p w:rsidR="00820165" w:rsidRPr="00FB6A1F" w:rsidRDefault="002378C9" w:rsidP="00FB6A1F">
            <w:pPr>
              <w:jc w:val="center"/>
              <w:rPr>
                <w:rFonts w:ascii="Times New Roman" w:hAnsi="Times New Roman" w:cs="Times New Roman"/>
              </w:rPr>
            </w:pPr>
            <w:r w:rsidRPr="00FB6A1F">
              <w:rPr>
                <w:rFonts w:ascii="Times New Roman" w:hAnsi="Times New Roman" w:cs="Times New Roman"/>
              </w:rPr>
              <w:t>33.9</w:t>
            </w:r>
            <w:r w:rsidR="00820165" w:rsidRPr="00FB6A1F">
              <w:rPr>
                <w:rFonts w:ascii="Times New Roman" w:eastAsia="Calibri" w:hAnsi="Times New Roman" w:cs="Times New Roman"/>
                <w:lang w:bidi="en-US"/>
              </w:rPr>
              <w:t xml:space="preserve"> ± </w:t>
            </w:r>
            <w:r w:rsidRPr="00FB6A1F">
              <w:rPr>
                <w:rFonts w:ascii="Times New Roman" w:hAnsi="Times New Roman" w:cs="Times New Roman"/>
              </w:rPr>
              <w:t>13.3</w:t>
            </w:r>
          </w:p>
        </w:tc>
      </w:tr>
    </w:tbl>
    <w:p w:rsidR="004B5969" w:rsidRPr="00832F3A" w:rsidRDefault="004B5969" w:rsidP="00832F3A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en-CA" w:eastAsia="en-CA"/>
        </w:rPr>
      </w:pPr>
    </w:p>
    <w:p w:rsidR="004B5969" w:rsidRPr="00832F3A" w:rsidRDefault="004B5969" w:rsidP="00832F3A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en-CA" w:eastAsia="en-CA"/>
        </w:rPr>
      </w:pPr>
      <w:r w:rsidRPr="00832F3A">
        <w:rPr>
          <w:rFonts w:ascii="Times New Roman" w:hAnsi="Times New Roman" w:cs="Times New Roman"/>
          <w:b/>
          <w:noProof/>
          <w:sz w:val="24"/>
          <w:szCs w:val="24"/>
          <w:lang w:val="en-CA" w:eastAsia="en-CA"/>
        </w:rPr>
        <w:lastRenderedPageBreak/>
        <w:drawing>
          <wp:inline distT="0" distB="0" distL="0" distR="0">
            <wp:extent cx="6510173" cy="480443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136" cy="4805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6A1F" w:rsidRPr="00832F3A" w:rsidRDefault="00FB6A1F" w:rsidP="00832F3A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D0D03" w:rsidRPr="00832F3A" w:rsidRDefault="00FD0D03" w:rsidP="00832F3A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A">
        <w:rPr>
          <w:rFonts w:ascii="Times New Roman" w:hAnsi="Times New Roman" w:cs="Times New Roman"/>
          <w:b/>
          <w:sz w:val="24"/>
          <w:szCs w:val="24"/>
        </w:rPr>
        <w:t>Figure S</w:t>
      </w:r>
      <w:r w:rsidR="00C25EEF" w:rsidRPr="00832F3A">
        <w:rPr>
          <w:rFonts w:ascii="Times New Roman" w:hAnsi="Times New Roman" w:cs="Times New Roman"/>
          <w:b/>
          <w:sz w:val="24"/>
          <w:szCs w:val="24"/>
        </w:rPr>
        <w:t>1</w:t>
      </w:r>
      <w:r w:rsidR="004817D7">
        <w:rPr>
          <w:rFonts w:ascii="Times New Roman" w:hAnsi="Times New Roman" w:cs="Times New Roman"/>
          <w:b/>
          <w:sz w:val="24"/>
          <w:szCs w:val="24"/>
        </w:rPr>
        <w:t>:</w:t>
      </w:r>
      <w:r w:rsidRPr="00832F3A">
        <w:rPr>
          <w:rFonts w:ascii="Times New Roman" w:hAnsi="Times New Roman" w:cs="Times New Roman"/>
          <w:sz w:val="24"/>
          <w:szCs w:val="24"/>
        </w:rPr>
        <w:t xml:space="preserve"> Representative radio-HPLC chromatograms from in vivo stability stu</w:t>
      </w:r>
      <w:r w:rsidR="00B74E33">
        <w:rPr>
          <w:rFonts w:ascii="Times New Roman" w:hAnsi="Times New Roman" w:cs="Times New Roman"/>
          <w:sz w:val="24"/>
          <w:szCs w:val="24"/>
        </w:rPr>
        <w:t xml:space="preserve">dy performed to determine the percent </w:t>
      </w:r>
      <w:r w:rsidRPr="00832F3A">
        <w:rPr>
          <w:rFonts w:ascii="Times New Roman" w:hAnsi="Times New Roman" w:cs="Times New Roman"/>
          <w:sz w:val="24"/>
          <w:szCs w:val="24"/>
        </w:rPr>
        <w:t>intact fraction of [</w:t>
      </w:r>
      <w:r w:rsidRPr="00832F3A">
        <w:rPr>
          <w:rFonts w:ascii="Times New Roman" w:hAnsi="Times New Roman" w:cs="Times New Roman"/>
          <w:sz w:val="24"/>
          <w:szCs w:val="24"/>
          <w:vertAlign w:val="superscript"/>
        </w:rPr>
        <w:t>68</w:t>
      </w:r>
      <w:r w:rsidRPr="00832F3A">
        <w:rPr>
          <w:rFonts w:ascii="Times New Roman" w:hAnsi="Times New Roman" w:cs="Times New Roman"/>
          <w:sz w:val="24"/>
          <w:szCs w:val="24"/>
        </w:rPr>
        <w:t xml:space="preserve">Ga]Ga-SB02055 in mouse plasma (A) and urine (B) samples collected at 15 min </w:t>
      </w:r>
      <w:r w:rsidR="00FB6A1F">
        <w:rPr>
          <w:rFonts w:ascii="Times New Roman" w:hAnsi="Times New Roman" w:cs="Times New Roman"/>
          <w:sz w:val="24"/>
          <w:szCs w:val="24"/>
        </w:rPr>
        <w:t>post-injection</w:t>
      </w:r>
      <w:r w:rsidRPr="00832F3A">
        <w:rPr>
          <w:rFonts w:ascii="Times New Roman" w:hAnsi="Times New Roman" w:cs="Times New Roman"/>
          <w:sz w:val="24"/>
          <w:szCs w:val="24"/>
        </w:rPr>
        <w:t>. The peak pointed by an arrow is the intact tracer.</w:t>
      </w:r>
    </w:p>
    <w:p w:rsidR="000E6134" w:rsidRPr="00832F3A" w:rsidRDefault="000E6134" w:rsidP="00832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969" w:rsidRPr="00832F3A" w:rsidRDefault="004B5969" w:rsidP="00832F3A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B5969" w:rsidRPr="00832F3A" w:rsidRDefault="004B5969" w:rsidP="00832F3A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E6134" w:rsidRPr="00832F3A" w:rsidRDefault="006728F0" w:rsidP="00832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lastRenderedPageBreak/>
        <w:drawing>
          <wp:inline distT="0" distB="0" distL="0" distR="0">
            <wp:extent cx="5783119" cy="43453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143" cy="4349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0D03" w:rsidRPr="00832F3A" w:rsidRDefault="00FD0D03" w:rsidP="00832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446" w:rsidRDefault="00524446" w:rsidP="005244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446">
        <w:rPr>
          <w:rFonts w:ascii="Times New Roman" w:hAnsi="Times New Roman" w:cs="Times New Roman"/>
          <w:b/>
          <w:bCs/>
          <w:sz w:val="24"/>
          <w:szCs w:val="24"/>
          <w:lang w:val="en-CA"/>
        </w:rPr>
        <w:t>Figure</w:t>
      </w:r>
      <w:r w:rsidR="00B8736E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S2</w:t>
      </w:r>
      <w:r w:rsidRPr="00524446">
        <w:rPr>
          <w:rFonts w:ascii="Times New Roman" w:hAnsi="Times New Roman" w:cs="Times New Roman"/>
          <w:b/>
          <w:bCs/>
          <w:sz w:val="24"/>
          <w:szCs w:val="24"/>
          <w:lang w:val="en-CA"/>
        </w:rPr>
        <w:t>:</w:t>
      </w:r>
      <w:r w:rsidRPr="00524446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</w:t>
      </w:r>
      <w:r w:rsidRPr="00524446">
        <w:rPr>
          <w:rFonts w:ascii="Times New Roman" w:hAnsi="Times New Roman" w:cs="Times New Roman"/>
          <w:bCs/>
          <w:sz w:val="24"/>
          <w:szCs w:val="24"/>
        </w:rPr>
        <w:t>Radio-HPLC analysis of [</w:t>
      </w:r>
      <w:r w:rsidRPr="00524446">
        <w:rPr>
          <w:rFonts w:ascii="Times New Roman" w:hAnsi="Times New Roman" w:cs="Times New Roman"/>
          <w:bCs/>
          <w:sz w:val="24"/>
          <w:szCs w:val="24"/>
          <w:vertAlign w:val="superscript"/>
        </w:rPr>
        <w:t>68</w:t>
      </w:r>
      <w:r w:rsidRPr="00524446">
        <w:rPr>
          <w:rFonts w:ascii="Times New Roman" w:hAnsi="Times New Roman" w:cs="Times New Roman"/>
          <w:bCs/>
          <w:sz w:val="24"/>
          <w:szCs w:val="24"/>
        </w:rPr>
        <w:t>Ga]Ga-SB0</w:t>
      </w:r>
      <w:r>
        <w:rPr>
          <w:rFonts w:ascii="Times New Roman" w:hAnsi="Times New Roman" w:cs="Times New Roman"/>
          <w:bCs/>
          <w:sz w:val="24"/>
          <w:szCs w:val="24"/>
        </w:rPr>
        <w:t>205</w:t>
      </w:r>
      <w:r w:rsidRPr="00524446">
        <w:rPr>
          <w:rFonts w:ascii="Times New Roman" w:hAnsi="Times New Roman" w:cs="Times New Roman"/>
          <w:bCs/>
          <w:sz w:val="24"/>
          <w:szCs w:val="24"/>
        </w:rPr>
        <w:t xml:space="preserve">5 (A) QC radio-chromatogram (B) UV- chromatogram upon co-injection of </w:t>
      </w:r>
      <w:r w:rsidRPr="00524446">
        <w:rPr>
          <w:rFonts w:ascii="Times New Roman" w:hAnsi="Times New Roman" w:cs="Times New Roman"/>
          <w:bCs/>
          <w:sz w:val="24"/>
          <w:szCs w:val="24"/>
          <w:vertAlign w:val="superscript"/>
        </w:rPr>
        <w:t>nat</w:t>
      </w:r>
      <w:r w:rsidRPr="00524446">
        <w:rPr>
          <w:rFonts w:ascii="Times New Roman" w:hAnsi="Times New Roman" w:cs="Times New Roman"/>
          <w:bCs/>
          <w:sz w:val="24"/>
          <w:szCs w:val="24"/>
        </w:rPr>
        <w:t>Ga-SB0</w:t>
      </w:r>
      <w:r>
        <w:rPr>
          <w:rFonts w:ascii="Times New Roman" w:hAnsi="Times New Roman" w:cs="Times New Roman"/>
          <w:bCs/>
          <w:sz w:val="24"/>
          <w:szCs w:val="24"/>
        </w:rPr>
        <w:t>2055</w:t>
      </w:r>
      <w:r w:rsidR="0014198E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65B" w:rsidRDefault="0035165B" w:rsidP="005244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165B" w:rsidRDefault="0035165B" w:rsidP="005244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165B" w:rsidRDefault="0035165B" w:rsidP="005244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165B" w:rsidRDefault="0035165B" w:rsidP="005244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165B" w:rsidRDefault="0035165B" w:rsidP="005244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165B" w:rsidRDefault="0035165B" w:rsidP="005244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165B" w:rsidRDefault="0035165B" w:rsidP="005244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165B" w:rsidRDefault="0035165B" w:rsidP="005244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165B" w:rsidRDefault="0035165B" w:rsidP="005244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165B" w:rsidRDefault="0035165B" w:rsidP="005244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165B" w:rsidRDefault="0035165B" w:rsidP="005244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165B" w:rsidRPr="0035165B" w:rsidRDefault="0035165B" w:rsidP="003516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65B">
        <w:rPr>
          <w:rFonts w:ascii="Times New Roman" w:hAnsi="Times New Roman" w:cs="Times New Roman"/>
          <w:b/>
          <w:bCs/>
          <w:noProof/>
          <w:sz w:val="24"/>
          <w:szCs w:val="24"/>
          <w:lang w:val="en-CA" w:eastAsia="en-CA"/>
        </w:rPr>
        <w:drawing>
          <wp:inline distT="0" distB="0" distL="0" distR="0">
            <wp:extent cx="6475093" cy="48515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161" cy="4854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65B" w:rsidRPr="0035165B" w:rsidRDefault="0035165B" w:rsidP="003516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65B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 w:rsidR="00B8736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817D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5165B">
        <w:rPr>
          <w:rFonts w:ascii="Times New Roman" w:hAnsi="Times New Roman" w:cs="Times New Roman"/>
          <w:bCs/>
          <w:sz w:val="24"/>
          <w:szCs w:val="24"/>
        </w:rPr>
        <w:t xml:space="preserve"> Representative radio-HPLC chromatograms from in vivo stability study performed to determine the </w:t>
      </w:r>
      <w:r w:rsidR="00FB6A1F">
        <w:rPr>
          <w:rFonts w:ascii="Times New Roman" w:hAnsi="Times New Roman" w:cs="Times New Roman"/>
          <w:bCs/>
          <w:sz w:val="24"/>
          <w:szCs w:val="24"/>
        </w:rPr>
        <w:t>percent</w:t>
      </w:r>
      <w:r w:rsidR="00FB6A1F" w:rsidRPr="00351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165B">
        <w:rPr>
          <w:rFonts w:ascii="Times New Roman" w:hAnsi="Times New Roman" w:cs="Times New Roman"/>
          <w:bCs/>
          <w:sz w:val="24"/>
          <w:szCs w:val="24"/>
        </w:rPr>
        <w:t>intact fraction of [</w:t>
      </w:r>
      <w:r w:rsidRPr="0035165B">
        <w:rPr>
          <w:rFonts w:ascii="Times New Roman" w:hAnsi="Times New Roman" w:cs="Times New Roman"/>
          <w:bCs/>
          <w:sz w:val="24"/>
          <w:szCs w:val="24"/>
          <w:vertAlign w:val="superscript"/>
        </w:rPr>
        <w:t>68</w:t>
      </w:r>
      <w:r w:rsidRPr="0035165B">
        <w:rPr>
          <w:rFonts w:ascii="Times New Roman" w:hAnsi="Times New Roman" w:cs="Times New Roman"/>
          <w:bCs/>
          <w:sz w:val="24"/>
          <w:szCs w:val="24"/>
        </w:rPr>
        <w:t xml:space="preserve">Ga]Ga-SB04028 in mouse plasma (A) and urine (B) samples collected at 15 min </w:t>
      </w:r>
      <w:r w:rsidR="00FB6A1F" w:rsidRPr="0035165B">
        <w:rPr>
          <w:rFonts w:ascii="Times New Roman" w:hAnsi="Times New Roman" w:cs="Times New Roman"/>
          <w:bCs/>
          <w:sz w:val="24"/>
          <w:szCs w:val="24"/>
        </w:rPr>
        <w:t>p</w:t>
      </w:r>
      <w:r w:rsidR="00FB6A1F">
        <w:rPr>
          <w:rFonts w:ascii="Times New Roman" w:hAnsi="Times New Roman" w:cs="Times New Roman"/>
          <w:bCs/>
          <w:sz w:val="24"/>
          <w:szCs w:val="24"/>
        </w:rPr>
        <w:t>ost-injection</w:t>
      </w:r>
      <w:r w:rsidRPr="0035165B">
        <w:rPr>
          <w:rFonts w:ascii="Times New Roman" w:hAnsi="Times New Roman" w:cs="Times New Roman"/>
          <w:bCs/>
          <w:sz w:val="24"/>
          <w:szCs w:val="24"/>
        </w:rPr>
        <w:t>. The peak pointed by an arrow is the intact tracer.</w:t>
      </w:r>
    </w:p>
    <w:p w:rsidR="0035165B" w:rsidRPr="00524446" w:rsidRDefault="0035165B" w:rsidP="005244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0D03" w:rsidRDefault="006728F0" w:rsidP="00832F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CA" w:eastAsia="en-CA"/>
        </w:rPr>
        <w:lastRenderedPageBreak/>
        <w:drawing>
          <wp:inline distT="0" distB="0" distL="0" distR="0">
            <wp:extent cx="6039293" cy="454783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783" cy="4551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C48" w:rsidRDefault="00DE2C48" w:rsidP="00DE2C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446">
        <w:rPr>
          <w:rFonts w:ascii="Times New Roman" w:hAnsi="Times New Roman" w:cs="Times New Roman"/>
          <w:b/>
          <w:bCs/>
          <w:sz w:val="24"/>
          <w:szCs w:val="24"/>
          <w:lang w:val="en-CA"/>
        </w:rPr>
        <w:t>Figure</w:t>
      </w:r>
      <w:r w:rsidR="00262707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S4</w:t>
      </w:r>
      <w:r w:rsidRPr="00524446">
        <w:rPr>
          <w:rFonts w:ascii="Times New Roman" w:hAnsi="Times New Roman" w:cs="Times New Roman"/>
          <w:b/>
          <w:bCs/>
          <w:sz w:val="24"/>
          <w:szCs w:val="24"/>
          <w:lang w:val="en-CA"/>
        </w:rPr>
        <w:t>:</w:t>
      </w:r>
      <w:r w:rsidRPr="00524446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</w:t>
      </w:r>
      <w:r w:rsidRPr="00524446">
        <w:rPr>
          <w:rFonts w:ascii="Times New Roman" w:hAnsi="Times New Roman" w:cs="Times New Roman"/>
          <w:bCs/>
          <w:sz w:val="24"/>
          <w:szCs w:val="24"/>
        </w:rPr>
        <w:t>Radio-HPLC analysis of [</w:t>
      </w:r>
      <w:r w:rsidRPr="00524446">
        <w:rPr>
          <w:rFonts w:ascii="Times New Roman" w:hAnsi="Times New Roman" w:cs="Times New Roman"/>
          <w:bCs/>
          <w:sz w:val="24"/>
          <w:szCs w:val="24"/>
          <w:vertAlign w:val="superscript"/>
        </w:rPr>
        <w:t>68</w:t>
      </w:r>
      <w:r w:rsidRPr="00524446">
        <w:rPr>
          <w:rFonts w:ascii="Times New Roman" w:hAnsi="Times New Roman" w:cs="Times New Roman"/>
          <w:bCs/>
          <w:sz w:val="24"/>
          <w:szCs w:val="24"/>
        </w:rPr>
        <w:t>Ga]Ga-SB0</w:t>
      </w:r>
      <w:r>
        <w:rPr>
          <w:rFonts w:ascii="Times New Roman" w:hAnsi="Times New Roman" w:cs="Times New Roman"/>
          <w:bCs/>
          <w:sz w:val="24"/>
          <w:szCs w:val="24"/>
        </w:rPr>
        <w:t>4028</w:t>
      </w:r>
      <w:r w:rsidRPr="00524446">
        <w:rPr>
          <w:rFonts w:ascii="Times New Roman" w:hAnsi="Times New Roman" w:cs="Times New Roman"/>
          <w:bCs/>
          <w:sz w:val="24"/>
          <w:szCs w:val="24"/>
        </w:rPr>
        <w:t xml:space="preserve"> (A) QC radio-chromatogram (B) UV- chromatogram upon co-injection of </w:t>
      </w:r>
      <w:r w:rsidRPr="00524446">
        <w:rPr>
          <w:rFonts w:ascii="Times New Roman" w:hAnsi="Times New Roman" w:cs="Times New Roman"/>
          <w:bCs/>
          <w:sz w:val="24"/>
          <w:szCs w:val="24"/>
          <w:vertAlign w:val="superscript"/>
        </w:rPr>
        <w:t>nat</w:t>
      </w:r>
      <w:r w:rsidRPr="00524446">
        <w:rPr>
          <w:rFonts w:ascii="Times New Roman" w:hAnsi="Times New Roman" w:cs="Times New Roman"/>
          <w:bCs/>
          <w:sz w:val="24"/>
          <w:szCs w:val="24"/>
        </w:rPr>
        <w:t>Ga-SB</w:t>
      </w:r>
      <w:r>
        <w:rPr>
          <w:rFonts w:ascii="Times New Roman" w:hAnsi="Times New Roman" w:cs="Times New Roman"/>
          <w:bCs/>
          <w:sz w:val="24"/>
          <w:szCs w:val="24"/>
        </w:rPr>
        <w:t>04028</w:t>
      </w:r>
      <w:r w:rsidR="00FB6A1F">
        <w:rPr>
          <w:rFonts w:ascii="Times New Roman" w:hAnsi="Times New Roman" w:cs="Times New Roman"/>
          <w:bCs/>
          <w:sz w:val="24"/>
          <w:szCs w:val="24"/>
        </w:rPr>
        <w:t>.</w:t>
      </w:r>
    </w:p>
    <w:p w:rsidR="003B582F" w:rsidRDefault="003B582F" w:rsidP="00DE2C4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C48" w:rsidRPr="00170961" w:rsidRDefault="00DE2C48" w:rsidP="00832F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777" w:rsidRDefault="00155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70961" w:rsidRDefault="00C47E55" w:rsidP="0026540B">
      <w:pPr>
        <w:pStyle w:val="Bibliography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0B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  <w:r w:rsidR="003803B1" w:rsidRPr="0026540B">
        <w:rPr>
          <w:rFonts w:ascii="Times New Roman" w:hAnsi="Times New Roman" w:cs="Times New Roman"/>
          <w:b/>
          <w:sz w:val="24"/>
          <w:szCs w:val="24"/>
        </w:rPr>
        <w:t>:</w:t>
      </w:r>
    </w:p>
    <w:p w:rsidR="00155777" w:rsidRPr="00155777" w:rsidRDefault="00155777" w:rsidP="00155777"/>
    <w:p w:rsidR="00523240" w:rsidRPr="00585EFF" w:rsidRDefault="00EF438C" w:rsidP="00585EFF">
      <w:pPr>
        <w:pStyle w:val="Bibliography"/>
        <w:jc w:val="both"/>
        <w:rPr>
          <w:rFonts w:ascii="Times New Roman" w:hAnsi="Times New Roman" w:cs="Times New Roman"/>
          <w:sz w:val="24"/>
          <w:szCs w:val="24"/>
        </w:rPr>
      </w:pPr>
      <w:r w:rsidRPr="00585EFF">
        <w:rPr>
          <w:rFonts w:ascii="Times New Roman" w:hAnsi="Times New Roman" w:cs="Times New Roman"/>
          <w:sz w:val="24"/>
          <w:szCs w:val="24"/>
        </w:rPr>
        <w:t xml:space="preserve">1. </w:t>
      </w:r>
      <w:r w:rsidRPr="00585EFF">
        <w:rPr>
          <w:rFonts w:ascii="Times New Roman" w:hAnsi="Times New Roman" w:cs="Times New Roman"/>
          <w:sz w:val="24"/>
          <w:szCs w:val="24"/>
        </w:rPr>
        <w:tab/>
        <w:t xml:space="preserve">Coutts, S.J.; Kelly, T.A.; Snow, R.J.; Kennedy, C.A.; Barton, R.W.; Adams, J.; </w:t>
      </w:r>
      <w:proofErr w:type="spellStart"/>
      <w:r w:rsidRPr="00585EFF">
        <w:rPr>
          <w:rFonts w:ascii="Times New Roman" w:hAnsi="Times New Roman" w:cs="Times New Roman"/>
          <w:sz w:val="24"/>
          <w:szCs w:val="24"/>
        </w:rPr>
        <w:t>Krolikowski</w:t>
      </w:r>
      <w:proofErr w:type="spellEnd"/>
      <w:r w:rsidRPr="00585EFF">
        <w:rPr>
          <w:rFonts w:ascii="Times New Roman" w:hAnsi="Times New Roman" w:cs="Times New Roman"/>
          <w:sz w:val="24"/>
          <w:szCs w:val="24"/>
        </w:rPr>
        <w:t xml:space="preserve">, D.A.; Freeman, D.M.; Campbell, S.J.; </w:t>
      </w:r>
      <w:proofErr w:type="spellStart"/>
      <w:r w:rsidRPr="00585EFF">
        <w:rPr>
          <w:rFonts w:ascii="Times New Roman" w:hAnsi="Times New Roman" w:cs="Times New Roman"/>
          <w:sz w:val="24"/>
          <w:szCs w:val="24"/>
        </w:rPr>
        <w:t>Ksiazek</w:t>
      </w:r>
      <w:proofErr w:type="spellEnd"/>
      <w:r w:rsidRPr="00585EFF">
        <w:rPr>
          <w:rFonts w:ascii="Times New Roman" w:hAnsi="Times New Roman" w:cs="Times New Roman"/>
          <w:sz w:val="24"/>
          <w:szCs w:val="24"/>
        </w:rPr>
        <w:t>, J.F.; et al. Structure−Activity Relationships of Boronic Acid Inhibitors of Dipeptidyl Peptidase IV. 1. Variation of the P</w:t>
      </w:r>
      <w:r w:rsidRPr="00585E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5EFF">
        <w:rPr>
          <w:rFonts w:ascii="Times New Roman" w:hAnsi="Times New Roman" w:cs="Times New Roman"/>
          <w:sz w:val="24"/>
          <w:szCs w:val="24"/>
        </w:rPr>
        <w:t xml:space="preserve"> Position of X</w:t>
      </w:r>
      <w:r w:rsidRPr="00585EFF">
        <w:rPr>
          <w:rFonts w:ascii="Times New Roman" w:hAnsi="Times New Roman" w:cs="Times New Roman"/>
          <w:sz w:val="24"/>
          <w:szCs w:val="24"/>
          <w:vertAlign w:val="subscript"/>
        </w:rPr>
        <w:t>aa</w:t>
      </w:r>
      <w:r w:rsidRPr="00585EFF">
        <w:rPr>
          <w:rFonts w:ascii="Times New Roman" w:hAnsi="Times New Roman" w:cs="Times New Roman"/>
          <w:sz w:val="24"/>
          <w:szCs w:val="24"/>
        </w:rPr>
        <w:t xml:space="preserve">-BoroPro </w:t>
      </w:r>
      <w:proofErr w:type="spellStart"/>
      <w:r w:rsidRPr="00585EFF">
        <w:rPr>
          <w:rFonts w:ascii="Times New Roman" w:hAnsi="Times New Roman" w:cs="Times New Roman"/>
          <w:sz w:val="24"/>
          <w:szCs w:val="24"/>
        </w:rPr>
        <w:t>Dipeptides</w:t>
      </w:r>
      <w:proofErr w:type="spellEnd"/>
      <w:r w:rsidRPr="00585EFF">
        <w:rPr>
          <w:rFonts w:ascii="Times New Roman" w:hAnsi="Times New Roman" w:cs="Times New Roman"/>
          <w:sz w:val="24"/>
          <w:szCs w:val="24"/>
        </w:rPr>
        <w:t xml:space="preserve">. </w:t>
      </w:r>
      <w:r w:rsidRPr="00585EFF">
        <w:rPr>
          <w:rFonts w:ascii="Times New Roman" w:hAnsi="Times New Roman" w:cs="Times New Roman"/>
          <w:i/>
          <w:iCs/>
          <w:sz w:val="24"/>
          <w:szCs w:val="24"/>
        </w:rPr>
        <w:t>J. Med. Chem.</w:t>
      </w:r>
      <w:r w:rsidRPr="00585EFF">
        <w:rPr>
          <w:rFonts w:ascii="Times New Roman" w:hAnsi="Times New Roman" w:cs="Times New Roman"/>
          <w:sz w:val="24"/>
          <w:szCs w:val="24"/>
        </w:rPr>
        <w:t xml:space="preserve"> </w:t>
      </w:r>
      <w:r w:rsidRPr="00585EFF">
        <w:rPr>
          <w:rFonts w:ascii="Times New Roman" w:hAnsi="Times New Roman" w:cs="Times New Roman"/>
          <w:b/>
          <w:bCs/>
          <w:sz w:val="24"/>
          <w:szCs w:val="24"/>
        </w:rPr>
        <w:t>1996</w:t>
      </w:r>
      <w:r w:rsidRPr="00585EFF">
        <w:rPr>
          <w:rFonts w:ascii="Times New Roman" w:hAnsi="Times New Roman" w:cs="Times New Roman"/>
          <w:sz w:val="24"/>
          <w:szCs w:val="24"/>
        </w:rPr>
        <w:t xml:space="preserve">, </w:t>
      </w:r>
      <w:r w:rsidRPr="00585EFF">
        <w:rPr>
          <w:rFonts w:ascii="Times New Roman" w:hAnsi="Times New Roman" w:cs="Times New Roman"/>
          <w:i/>
          <w:iCs/>
          <w:sz w:val="24"/>
          <w:szCs w:val="24"/>
        </w:rPr>
        <w:t>39</w:t>
      </w:r>
      <w:r w:rsidRPr="00585EFF">
        <w:rPr>
          <w:rFonts w:ascii="Times New Roman" w:hAnsi="Times New Roman" w:cs="Times New Roman"/>
          <w:sz w:val="24"/>
          <w:szCs w:val="24"/>
        </w:rPr>
        <w:t>, 2087–2094, doi:10.1021/jm950732f.</w:t>
      </w:r>
    </w:p>
    <w:p w:rsidR="00523240" w:rsidRPr="00585EFF" w:rsidRDefault="00EF438C" w:rsidP="00585EFF">
      <w:pPr>
        <w:pStyle w:val="Bibliography"/>
        <w:jc w:val="both"/>
        <w:rPr>
          <w:rFonts w:ascii="Times New Roman" w:hAnsi="Times New Roman" w:cs="Times New Roman"/>
          <w:sz w:val="24"/>
          <w:szCs w:val="24"/>
        </w:rPr>
      </w:pPr>
      <w:r w:rsidRPr="00585EFF">
        <w:rPr>
          <w:rFonts w:ascii="Times New Roman" w:hAnsi="Times New Roman" w:cs="Times New Roman"/>
          <w:sz w:val="24"/>
          <w:szCs w:val="24"/>
        </w:rPr>
        <w:t xml:space="preserve">2. </w:t>
      </w:r>
      <w:r w:rsidRPr="00585EFF">
        <w:rPr>
          <w:rFonts w:ascii="Times New Roman" w:hAnsi="Times New Roman" w:cs="Times New Roman"/>
          <w:sz w:val="24"/>
          <w:szCs w:val="24"/>
        </w:rPr>
        <w:tab/>
        <w:t xml:space="preserve">Tran, T.; </w:t>
      </w:r>
      <w:proofErr w:type="spellStart"/>
      <w:r w:rsidRPr="00585EF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85EFF">
        <w:rPr>
          <w:rFonts w:ascii="Times New Roman" w:hAnsi="Times New Roman" w:cs="Times New Roman"/>
          <w:sz w:val="24"/>
          <w:szCs w:val="24"/>
        </w:rPr>
        <w:t xml:space="preserve">, C.; </w:t>
      </w:r>
      <w:proofErr w:type="spellStart"/>
      <w:r w:rsidRPr="00585EFF">
        <w:rPr>
          <w:rFonts w:ascii="Times New Roman" w:hAnsi="Times New Roman" w:cs="Times New Roman"/>
          <w:sz w:val="24"/>
          <w:szCs w:val="24"/>
        </w:rPr>
        <w:t>Edosada</w:t>
      </w:r>
      <w:proofErr w:type="spellEnd"/>
      <w:r w:rsidRPr="00585EFF">
        <w:rPr>
          <w:rFonts w:ascii="Times New Roman" w:hAnsi="Times New Roman" w:cs="Times New Roman"/>
          <w:sz w:val="24"/>
          <w:szCs w:val="24"/>
        </w:rPr>
        <w:t xml:space="preserve">, C.Y.; </w:t>
      </w:r>
      <w:proofErr w:type="spellStart"/>
      <w:r w:rsidRPr="00585EFF">
        <w:rPr>
          <w:rFonts w:ascii="Times New Roman" w:hAnsi="Times New Roman" w:cs="Times New Roman"/>
          <w:sz w:val="24"/>
          <w:szCs w:val="24"/>
        </w:rPr>
        <w:t>Mayeda</w:t>
      </w:r>
      <w:proofErr w:type="spellEnd"/>
      <w:r w:rsidRPr="00585EFF">
        <w:rPr>
          <w:rFonts w:ascii="Times New Roman" w:hAnsi="Times New Roman" w:cs="Times New Roman"/>
          <w:sz w:val="24"/>
          <w:szCs w:val="24"/>
        </w:rPr>
        <w:t xml:space="preserve">, M.; </w:t>
      </w:r>
      <w:proofErr w:type="spellStart"/>
      <w:r w:rsidRPr="00585EFF">
        <w:rPr>
          <w:rFonts w:ascii="Times New Roman" w:hAnsi="Times New Roman" w:cs="Times New Roman"/>
          <w:sz w:val="24"/>
          <w:szCs w:val="24"/>
        </w:rPr>
        <w:t>Wiesmann</w:t>
      </w:r>
      <w:proofErr w:type="spellEnd"/>
      <w:r w:rsidRPr="00585EFF">
        <w:rPr>
          <w:rFonts w:ascii="Times New Roman" w:hAnsi="Times New Roman" w:cs="Times New Roman"/>
          <w:sz w:val="24"/>
          <w:szCs w:val="24"/>
        </w:rPr>
        <w:t>, C.; Sutherlin, D.; Wolf, B.B. Synthesis and Structure–Activity Relationship of N-</w:t>
      </w:r>
      <w:proofErr w:type="spellStart"/>
      <w:r w:rsidRPr="00585EFF">
        <w:rPr>
          <w:rFonts w:ascii="Times New Roman" w:hAnsi="Times New Roman" w:cs="Times New Roman"/>
          <w:sz w:val="24"/>
          <w:szCs w:val="24"/>
        </w:rPr>
        <w:t>Acyl</w:t>
      </w:r>
      <w:proofErr w:type="spellEnd"/>
      <w:r w:rsidRPr="00585EFF">
        <w:rPr>
          <w:rFonts w:ascii="Times New Roman" w:hAnsi="Times New Roman" w:cs="Times New Roman"/>
          <w:sz w:val="24"/>
          <w:szCs w:val="24"/>
        </w:rPr>
        <w:t>-Gly-, N-</w:t>
      </w:r>
      <w:proofErr w:type="spellStart"/>
      <w:r w:rsidRPr="00585EFF">
        <w:rPr>
          <w:rFonts w:ascii="Times New Roman" w:hAnsi="Times New Roman" w:cs="Times New Roman"/>
          <w:sz w:val="24"/>
          <w:szCs w:val="24"/>
        </w:rPr>
        <w:t>Acyl</w:t>
      </w:r>
      <w:proofErr w:type="spellEnd"/>
      <w:r w:rsidRPr="00585E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85EFF">
        <w:rPr>
          <w:rFonts w:ascii="Times New Roman" w:hAnsi="Times New Roman" w:cs="Times New Roman"/>
          <w:sz w:val="24"/>
          <w:szCs w:val="24"/>
        </w:rPr>
        <w:t>Sar</w:t>
      </w:r>
      <w:proofErr w:type="spellEnd"/>
      <w:r w:rsidRPr="00585EFF">
        <w:rPr>
          <w:rFonts w:ascii="Times New Roman" w:hAnsi="Times New Roman" w:cs="Times New Roman"/>
          <w:sz w:val="24"/>
          <w:szCs w:val="24"/>
        </w:rPr>
        <w:t xml:space="preserve">- and N-Blocked-BoroPro Inhibitors of FAP, DPP4, and POP. </w:t>
      </w:r>
      <w:proofErr w:type="gramStart"/>
      <w:r w:rsidRPr="00585EFF">
        <w:rPr>
          <w:rFonts w:ascii="Times New Roman" w:hAnsi="Times New Roman" w:cs="Times New Roman"/>
          <w:i/>
          <w:iCs/>
          <w:sz w:val="24"/>
          <w:szCs w:val="24"/>
        </w:rPr>
        <w:t>Bioorg</w:t>
      </w:r>
      <w:r w:rsidR="00C368D8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585EFF">
        <w:rPr>
          <w:rFonts w:ascii="Times New Roman" w:hAnsi="Times New Roman" w:cs="Times New Roman"/>
          <w:i/>
          <w:iCs/>
          <w:sz w:val="24"/>
          <w:szCs w:val="24"/>
        </w:rPr>
        <w:t xml:space="preserve"> Med</w:t>
      </w:r>
      <w:r w:rsidR="00C368D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85EFF">
        <w:rPr>
          <w:rFonts w:ascii="Times New Roman" w:hAnsi="Times New Roman" w:cs="Times New Roman"/>
          <w:i/>
          <w:iCs/>
          <w:sz w:val="24"/>
          <w:szCs w:val="24"/>
        </w:rPr>
        <w:t xml:space="preserve"> Chem</w:t>
      </w:r>
      <w:r w:rsidR="00C368D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85EFF">
        <w:rPr>
          <w:rFonts w:ascii="Times New Roman" w:hAnsi="Times New Roman" w:cs="Times New Roman"/>
          <w:i/>
          <w:iCs/>
          <w:sz w:val="24"/>
          <w:szCs w:val="24"/>
        </w:rPr>
        <w:t xml:space="preserve"> Lett</w:t>
      </w:r>
      <w:r w:rsidR="00C368D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85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EFF">
        <w:rPr>
          <w:rFonts w:ascii="Times New Roman" w:hAnsi="Times New Roman" w:cs="Times New Roman"/>
          <w:b/>
          <w:bCs/>
          <w:sz w:val="24"/>
          <w:szCs w:val="24"/>
        </w:rPr>
        <w:t>2007</w:t>
      </w:r>
      <w:r w:rsidRPr="00585EFF">
        <w:rPr>
          <w:rFonts w:ascii="Times New Roman" w:hAnsi="Times New Roman" w:cs="Times New Roman"/>
          <w:sz w:val="24"/>
          <w:szCs w:val="24"/>
        </w:rPr>
        <w:t xml:space="preserve">, </w:t>
      </w:r>
      <w:r w:rsidRPr="00585EFF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585EFF">
        <w:rPr>
          <w:rFonts w:ascii="Times New Roman" w:hAnsi="Times New Roman" w:cs="Times New Roman"/>
          <w:sz w:val="24"/>
          <w:szCs w:val="24"/>
        </w:rPr>
        <w:t>, 1438–1442, doi:10.1016/j.bmcl.2006.11.072.</w:t>
      </w:r>
      <w:proofErr w:type="gramEnd"/>
    </w:p>
    <w:p w:rsidR="00523240" w:rsidRPr="00585EFF" w:rsidRDefault="00EF438C" w:rsidP="00585EFF">
      <w:pPr>
        <w:pStyle w:val="Bibliography"/>
        <w:jc w:val="both"/>
        <w:rPr>
          <w:rFonts w:ascii="Times New Roman" w:hAnsi="Times New Roman" w:cs="Times New Roman"/>
          <w:sz w:val="24"/>
          <w:szCs w:val="24"/>
        </w:rPr>
      </w:pPr>
      <w:r w:rsidRPr="00585EFF">
        <w:rPr>
          <w:rFonts w:ascii="Times New Roman" w:hAnsi="Times New Roman" w:cs="Times New Roman"/>
          <w:sz w:val="24"/>
          <w:szCs w:val="24"/>
        </w:rPr>
        <w:t xml:space="preserve">3. </w:t>
      </w:r>
      <w:r w:rsidRPr="00585EFF">
        <w:rPr>
          <w:rFonts w:ascii="Times New Roman" w:hAnsi="Times New Roman" w:cs="Times New Roman"/>
          <w:sz w:val="24"/>
          <w:szCs w:val="24"/>
        </w:rPr>
        <w:tab/>
        <w:t>Trujillo-</w:t>
      </w:r>
      <w:proofErr w:type="spellStart"/>
      <w:r w:rsidRPr="00585EFF">
        <w:rPr>
          <w:rFonts w:ascii="Times New Roman" w:hAnsi="Times New Roman" w:cs="Times New Roman"/>
          <w:sz w:val="24"/>
          <w:szCs w:val="24"/>
        </w:rPr>
        <w:t>Benítez</w:t>
      </w:r>
      <w:proofErr w:type="spellEnd"/>
      <w:r w:rsidRPr="00585EFF">
        <w:rPr>
          <w:rFonts w:ascii="Times New Roman" w:hAnsi="Times New Roman" w:cs="Times New Roman"/>
          <w:sz w:val="24"/>
          <w:szCs w:val="24"/>
        </w:rPr>
        <w:t xml:space="preserve">, D.; Luna-Gutiérrez, M.; Ferro-Flores, G.; </w:t>
      </w:r>
      <w:proofErr w:type="spellStart"/>
      <w:r w:rsidRPr="00585EFF">
        <w:rPr>
          <w:rFonts w:ascii="Times New Roman" w:hAnsi="Times New Roman" w:cs="Times New Roman"/>
          <w:sz w:val="24"/>
          <w:szCs w:val="24"/>
        </w:rPr>
        <w:t>Ocampo-García</w:t>
      </w:r>
      <w:proofErr w:type="spellEnd"/>
      <w:r w:rsidRPr="00585EFF">
        <w:rPr>
          <w:rFonts w:ascii="Times New Roman" w:hAnsi="Times New Roman" w:cs="Times New Roman"/>
          <w:sz w:val="24"/>
          <w:szCs w:val="24"/>
        </w:rPr>
        <w:t xml:space="preserve">, B.; Santos-Cuevas, C.; Bravo-Villegas, G.; Morales-Ávila, E.; Cruz-Nova, P.; </w:t>
      </w:r>
      <w:proofErr w:type="spellStart"/>
      <w:r w:rsidRPr="00585EFF">
        <w:rPr>
          <w:rFonts w:ascii="Times New Roman" w:hAnsi="Times New Roman" w:cs="Times New Roman"/>
          <w:sz w:val="24"/>
          <w:szCs w:val="24"/>
        </w:rPr>
        <w:t>Díaz</w:t>
      </w:r>
      <w:proofErr w:type="spellEnd"/>
      <w:r w:rsidRPr="00585EFF">
        <w:rPr>
          <w:rFonts w:ascii="Times New Roman" w:hAnsi="Times New Roman" w:cs="Times New Roman"/>
          <w:sz w:val="24"/>
          <w:szCs w:val="24"/>
        </w:rPr>
        <w:t xml:space="preserve">-Nieto, L.; </w:t>
      </w:r>
      <w:proofErr w:type="spellStart"/>
      <w:r w:rsidRPr="00585EFF">
        <w:rPr>
          <w:rFonts w:ascii="Times New Roman" w:hAnsi="Times New Roman" w:cs="Times New Roman"/>
          <w:sz w:val="24"/>
          <w:szCs w:val="24"/>
        </w:rPr>
        <w:t>García</w:t>
      </w:r>
      <w:proofErr w:type="spellEnd"/>
      <w:r w:rsidRPr="00585EFF">
        <w:rPr>
          <w:rFonts w:ascii="Times New Roman" w:hAnsi="Times New Roman" w:cs="Times New Roman"/>
          <w:sz w:val="24"/>
          <w:szCs w:val="24"/>
        </w:rPr>
        <w:t xml:space="preserve">-Quiroz, J.; et al. Design, Synthesis and Preclinical Assessment of 99mTc-IFAP for In Vivo Fibroblast Activation Protein (FAP) Imaging. </w:t>
      </w:r>
      <w:r w:rsidRPr="00585EFF">
        <w:rPr>
          <w:rFonts w:ascii="Times New Roman" w:hAnsi="Times New Roman" w:cs="Times New Roman"/>
          <w:i/>
          <w:iCs/>
          <w:sz w:val="24"/>
          <w:szCs w:val="24"/>
        </w:rPr>
        <w:t>Molecules</w:t>
      </w:r>
      <w:r w:rsidRPr="00585EFF">
        <w:rPr>
          <w:rFonts w:ascii="Times New Roman" w:hAnsi="Times New Roman" w:cs="Times New Roman"/>
          <w:sz w:val="24"/>
          <w:szCs w:val="24"/>
        </w:rPr>
        <w:t xml:space="preserve"> </w:t>
      </w:r>
      <w:r w:rsidRPr="00585EFF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585EFF">
        <w:rPr>
          <w:rFonts w:ascii="Times New Roman" w:hAnsi="Times New Roman" w:cs="Times New Roman"/>
          <w:sz w:val="24"/>
          <w:szCs w:val="24"/>
        </w:rPr>
        <w:t xml:space="preserve">, </w:t>
      </w:r>
      <w:r w:rsidRPr="00585EFF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585EFF">
        <w:rPr>
          <w:rFonts w:ascii="Times New Roman" w:hAnsi="Times New Roman" w:cs="Times New Roman"/>
          <w:sz w:val="24"/>
          <w:szCs w:val="24"/>
        </w:rPr>
        <w:t>, 264, doi:10.3390/molecules27010264.</w:t>
      </w:r>
    </w:p>
    <w:p w:rsidR="00523240" w:rsidRPr="00585EFF" w:rsidRDefault="00EF438C" w:rsidP="00585EFF">
      <w:pPr>
        <w:pStyle w:val="Bibliography"/>
        <w:jc w:val="both"/>
        <w:rPr>
          <w:rFonts w:ascii="Times New Roman" w:hAnsi="Times New Roman" w:cs="Times New Roman"/>
          <w:sz w:val="24"/>
          <w:szCs w:val="24"/>
        </w:rPr>
      </w:pPr>
      <w:r w:rsidRPr="00585EFF">
        <w:rPr>
          <w:rFonts w:ascii="Times New Roman" w:hAnsi="Times New Roman" w:cs="Times New Roman"/>
          <w:sz w:val="24"/>
          <w:szCs w:val="24"/>
        </w:rPr>
        <w:t xml:space="preserve">4. </w:t>
      </w:r>
      <w:r w:rsidRPr="00585EFF">
        <w:rPr>
          <w:rFonts w:ascii="Times New Roman" w:hAnsi="Times New Roman" w:cs="Times New Roman"/>
          <w:sz w:val="24"/>
          <w:szCs w:val="24"/>
        </w:rPr>
        <w:tab/>
        <w:t xml:space="preserve">Bendre, S.; Zhang, Z.; Colpo, N.; Zeisler, J.; Wong, A.A.W.L.; Bénard, F.; Lin, K.-S. Synthesis and Evaluation of 68Ga-Labeled (2S,4S)-4-Fluoropyrrolidine-2-Carbonitrile and (4R)-Thiazolidine-4-Carbonitrile Derivatives as Novel Fibroblast Activation Protein-Targeted PET Tracers for Cancer Imaging. </w:t>
      </w:r>
      <w:r w:rsidRPr="00585EFF">
        <w:rPr>
          <w:rFonts w:ascii="Times New Roman" w:hAnsi="Times New Roman" w:cs="Times New Roman"/>
          <w:i/>
          <w:iCs/>
          <w:sz w:val="24"/>
          <w:szCs w:val="24"/>
        </w:rPr>
        <w:t>Molecules</w:t>
      </w:r>
      <w:r w:rsidRPr="00585EFF">
        <w:rPr>
          <w:rFonts w:ascii="Times New Roman" w:hAnsi="Times New Roman" w:cs="Times New Roman"/>
          <w:sz w:val="24"/>
          <w:szCs w:val="24"/>
        </w:rPr>
        <w:t xml:space="preserve"> </w:t>
      </w:r>
      <w:r w:rsidRPr="00585EFF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585EFF">
        <w:rPr>
          <w:rFonts w:ascii="Times New Roman" w:hAnsi="Times New Roman" w:cs="Times New Roman"/>
          <w:sz w:val="24"/>
          <w:szCs w:val="24"/>
        </w:rPr>
        <w:t xml:space="preserve">, </w:t>
      </w:r>
      <w:r w:rsidRPr="00585EFF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585EFF">
        <w:rPr>
          <w:rFonts w:ascii="Times New Roman" w:hAnsi="Times New Roman" w:cs="Times New Roman"/>
          <w:sz w:val="24"/>
          <w:szCs w:val="24"/>
        </w:rPr>
        <w:t>, 3481, doi:10.3390/molecules28083481.</w:t>
      </w:r>
    </w:p>
    <w:p w:rsidR="00523240" w:rsidRPr="00585EFF" w:rsidRDefault="00EF438C" w:rsidP="00585EFF">
      <w:pPr>
        <w:pStyle w:val="Bibliography"/>
        <w:jc w:val="both"/>
        <w:rPr>
          <w:rFonts w:ascii="Times New Roman" w:hAnsi="Times New Roman" w:cs="Times New Roman"/>
          <w:sz w:val="24"/>
          <w:szCs w:val="24"/>
        </w:rPr>
      </w:pPr>
      <w:r w:rsidRPr="00585EFF">
        <w:rPr>
          <w:rFonts w:ascii="Times New Roman" w:hAnsi="Times New Roman" w:cs="Times New Roman"/>
          <w:sz w:val="24"/>
          <w:szCs w:val="24"/>
        </w:rPr>
        <w:t xml:space="preserve">5. </w:t>
      </w:r>
      <w:r w:rsidRPr="00585EFF">
        <w:rPr>
          <w:rFonts w:ascii="Times New Roman" w:hAnsi="Times New Roman" w:cs="Times New Roman"/>
          <w:sz w:val="24"/>
          <w:szCs w:val="24"/>
        </w:rPr>
        <w:tab/>
        <w:t xml:space="preserve">Lin, K.-S.; Pan, J.; Amouroux, G.; Turashvili, G.; Mesak, F.; Hundal-Jabal, N.; Pourghiasian, M.; Lau, J.; Jenni, S.; Aparicio, S.; et al. </w:t>
      </w:r>
      <w:r w:rsidRPr="00585EFF">
        <w:rPr>
          <w:rFonts w:ascii="Times New Roman" w:hAnsi="Times New Roman" w:cs="Times New Roman"/>
          <w:i/>
          <w:iCs/>
          <w:sz w:val="24"/>
          <w:szCs w:val="24"/>
        </w:rPr>
        <w:t>In Vivo</w:t>
      </w:r>
      <w:r w:rsidRPr="00585EFF">
        <w:rPr>
          <w:rFonts w:ascii="Times New Roman" w:hAnsi="Times New Roman" w:cs="Times New Roman"/>
          <w:sz w:val="24"/>
          <w:szCs w:val="24"/>
        </w:rPr>
        <w:t xml:space="preserve"> Radioimaging of Bradykinin Receptor B1, a Widely Overexpressed Molecule in Human Cancer. </w:t>
      </w:r>
      <w:r w:rsidRPr="00585EFF">
        <w:rPr>
          <w:rFonts w:ascii="Times New Roman" w:hAnsi="Times New Roman" w:cs="Times New Roman"/>
          <w:i/>
          <w:iCs/>
          <w:sz w:val="24"/>
          <w:szCs w:val="24"/>
        </w:rPr>
        <w:t>Cancer Res</w:t>
      </w:r>
      <w:r w:rsidR="00C368D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85EFF">
        <w:rPr>
          <w:rFonts w:ascii="Times New Roman" w:hAnsi="Times New Roman" w:cs="Times New Roman"/>
          <w:sz w:val="24"/>
          <w:szCs w:val="24"/>
        </w:rPr>
        <w:t xml:space="preserve"> </w:t>
      </w:r>
      <w:r w:rsidRPr="00585EFF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Pr="00585EFF">
        <w:rPr>
          <w:rFonts w:ascii="Times New Roman" w:hAnsi="Times New Roman" w:cs="Times New Roman"/>
          <w:sz w:val="24"/>
          <w:szCs w:val="24"/>
        </w:rPr>
        <w:t xml:space="preserve">, </w:t>
      </w:r>
      <w:r w:rsidRPr="00585EFF">
        <w:rPr>
          <w:rFonts w:ascii="Times New Roman" w:hAnsi="Times New Roman" w:cs="Times New Roman"/>
          <w:i/>
          <w:iCs/>
          <w:sz w:val="24"/>
          <w:szCs w:val="24"/>
        </w:rPr>
        <w:t>75</w:t>
      </w:r>
      <w:r w:rsidRPr="00585EFF">
        <w:rPr>
          <w:rFonts w:ascii="Times New Roman" w:hAnsi="Times New Roman" w:cs="Times New Roman"/>
          <w:sz w:val="24"/>
          <w:szCs w:val="24"/>
        </w:rPr>
        <w:t>, 387–393, doi:10.1158/0008-5472.CAN-14-1603.</w:t>
      </w:r>
    </w:p>
    <w:p w:rsidR="00523240" w:rsidRDefault="00523240" w:rsidP="00585EFF">
      <w:pPr>
        <w:jc w:val="both"/>
      </w:pPr>
    </w:p>
    <w:p w:rsidR="00AF293C" w:rsidRDefault="00AF293C" w:rsidP="00832F3A">
      <w:pPr>
        <w:pStyle w:val="Bibliography"/>
        <w:jc w:val="both"/>
        <w:rPr>
          <w:rFonts w:ascii="Times New Roman" w:hAnsi="Times New Roman" w:cs="Times New Roman"/>
          <w:sz w:val="24"/>
          <w:szCs w:val="24"/>
        </w:rPr>
      </w:pPr>
    </w:p>
    <w:p w:rsidR="00170961" w:rsidRPr="00832F3A" w:rsidRDefault="00170961" w:rsidP="00832F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0961" w:rsidRPr="00832F3A" w:rsidSect="00D57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A3779A" w15:done="0"/>
  <w15:commentEx w15:paraId="3C9AD500" w15:done="0"/>
  <w15:commentEx w15:paraId="1434440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bendre">
    <w15:presenceInfo w15:providerId="None" w15:userId="sbendr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6A552D"/>
    <w:rsid w:val="000014C9"/>
    <w:rsid w:val="00005262"/>
    <w:rsid w:val="00006816"/>
    <w:rsid w:val="000131EC"/>
    <w:rsid w:val="0001494E"/>
    <w:rsid w:val="00015113"/>
    <w:rsid w:val="00030EF1"/>
    <w:rsid w:val="00032915"/>
    <w:rsid w:val="0003530F"/>
    <w:rsid w:val="00037054"/>
    <w:rsid w:val="00041C8C"/>
    <w:rsid w:val="000456E2"/>
    <w:rsid w:val="000503C6"/>
    <w:rsid w:val="00052AA3"/>
    <w:rsid w:val="00054CE7"/>
    <w:rsid w:val="000560E1"/>
    <w:rsid w:val="0007550B"/>
    <w:rsid w:val="00076CF7"/>
    <w:rsid w:val="0009177E"/>
    <w:rsid w:val="000A2430"/>
    <w:rsid w:val="000A3291"/>
    <w:rsid w:val="000B00AE"/>
    <w:rsid w:val="000B0CEF"/>
    <w:rsid w:val="000B6F44"/>
    <w:rsid w:val="000B74B8"/>
    <w:rsid w:val="000C1700"/>
    <w:rsid w:val="000C1E37"/>
    <w:rsid w:val="000C223D"/>
    <w:rsid w:val="000C33A9"/>
    <w:rsid w:val="000C4854"/>
    <w:rsid w:val="000C51D2"/>
    <w:rsid w:val="000D224B"/>
    <w:rsid w:val="000D27D7"/>
    <w:rsid w:val="000D31E3"/>
    <w:rsid w:val="000D4F86"/>
    <w:rsid w:val="000E07E7"/>
    <w:rsid w:val="000E34A5"/>
    <w:rsid w:val="000E4768"/>
    <w:rsid w:val="000E60A0"/>
    <w:rsid w:val="000E6134"/>
    <w:rsid w:val="000F209F"/>
    <w:rsid w:val="000F4FF8"/>
    <w:rsid w:val="0010754C"/>
    <w:rsid w:val="0011228A"/>
    <w:rsid w:val="00112D61"/>
    <w:rsid w:val="001144D7"/>
    <w:rsid w:val="0012798D"/>
    <w:rsid w:val="001310E0"/>
    <w:rsid w:val="001325DA"/>
    <w:rsid w:val="00133CC1"/>
    <w:rsid w:val="001343F9"/>
    <w:rsid w:val="0013599F"/>
    <w:rsid w:val="0014198E"/>
    <w:rsid w:val="001430EA"/>
    <w:rsid w:val="00143E8A"/>
    <w:rsid w:val="001447B9"/>
    <w:rsid w:val="00147775"/>
    <w:rsid w:val="00154C9C"/>
    <w:rsid w:val="00155777"/>
    <w:rsid w:val="001618E1"/>
    <w:rsid w:val="001634B1"/>
    <w:rsid w:val="00167A6C"/>
    <w:rsid w:val="00170961"/>
    <w:rsid w:val="00172E8C"/>
    <w:rsid w:val="00173570"/>
    <w:rsid w:val="0018157C"/>
    <w:rsid w:val="001831EC"/>
    <w:rsid w:val="001872BD"/>
    <w:rsid w:val="00190D22"/>
    <w:rsid w:val="001A6C93"/>
    <w:rsid w:val="001A6D8F"/>
    <w:rsid w:val="001A7FB8"/>
    <w:rsid w:val="001B1B59"/>
    <w:rsid w:val="001B6F11"/>
    <w:rsid w:val="001C4427"/>
    <w:rsid w:val="001D104A"/>
    <w:rsid w:val="001D2427"/>
    <w:rsid w:val="001D74CA"/>
    <w:rsid w:val="001E1893"/>
    <w:rsid w:val="001F3B38"/>
    <w:rsid w:val="001F7BBA"/>
    <w:rsid w:val="00205D56"/>
    <w:rsid w:val="00220745"/>
    <w:rsid w:val="002213BF"/>
    <w:rsid w:val="002231D8"/>
    <w:rsid w:val="00225308"/>
    <w:rsid w:val="00230AAA"/>
    <w:rsid w:val="00230D3F"/>
    <w:rsid w:val="002378C9"/>
    <w:rsid w:val="002418B6"/>
    <w:rsid w:val="002420A7"/>
    <w:rsid w:val="00242FAF"/>
    <w:rsid w:val="002444D3"/>
    <w:rsid w:val="002453E6"/>
    <w:rsid w:val="002517A2"/>
    <w:rsid w:val="002534D3"/>
    <w:rsid w:val="00254264"/>
    <w:rsid w:val="00255D25"/>
    <w:rsid w:val="002623A0"/>
    <w:rsid w:val="00262707"/>
    <w:rsid w:val="0026540B"/>
    <w:rsid w:val="0027052F"/>
    <w:rsid w:val="00271CFA"/>
    <w:rsid w:val="00273A50"/>
    <w:rsid w:val="00275F4D"/>
    <w:rsid w:val="00276471"/>
    <w:rsid w:val="002779F3"/>
    <w:rsid w:val="00280EEF"/>
    <w:rsid w:val="00282BFA"/>
    <w:rsid w:val="00285C2C"/>
    <w:rsid w:val="00285FD6"/>
    <w:rsid w:val="0028777E"/>
    <w:rsid w:val="002978F4"/>
    <w:rsid w:val="002A6CD4"/>
    <w:rsid w:val="002B07FB"/>
    <w:rsid w:val="002B18DC"/>
    <w:rsid w:val="002B1D04"/>
    <w:rsid w:val="002B371F"/>
    <w:rsid w:val="002B4928"/>
    <w:rsid w:val="002B58E6"/>
    <w:rsid w:val="002B74D8"/>
    <w:rsid w:val="002C4C8C"/>
    <w:rsid w:val="002C71AD"/>
    <w:rsid w:val="002F0CBC"/>
    <w:rsid w:val="002F10A5"/>
    <w:rsid w:val="002F61BA"/>
    <w:rsid w:val="002F7C02"/>
    <w:rsid w:val="00301ADF"/>
    <w:rsid w:val="00305787"/>
    <w:rsid w:val="003107E3"/>
    <w:rsid w:val="00311AD7"/>
    <w:rsid w:val="00315898"/>
    <w:rsid w:val="00316144"/>
    <w:rsid w:val="00316771"/>
    <w:rsid w:val="003174CC"/>
    <w:rsid w:val="003176A3"/>
    <w:rsid w:val="003211F4"/>
    <w:rsid w:val="00323776"/>
    <w:rsid w:val="00324F96"/>
    <w:rsid w:val="00332445"/>
    <w:rsid w:val="00346140"/>
    <w:rsid w:val="003478C2"/>
    <w:rsid w:val="0035165B"/>
    <w:rsid w:val="00352CD2"/>
    <w:rsid w:val="00356CC9"/>
    <w:rsid w:val="003660D7"/>
    <w:rsid w:val="00366DBB"/>
    <w:rsid w:val="003703A6"/>
    <w:rsid w:val="00374612"/>
    <w:rsid w:val="00377215"/>
    <w:rsid w:val="003803B1"/>
    <w:rsid w:val="00382642"/>
    <w:rsid w:val="00383516"/>
    <w:rsid w:val="00383F16"/>
    <w:rsid w:val="00391D09"/>
    <w:rsid w:val="003961B5"/>
    <w:rsid w:val="003A0EF3"/>
    <w:rsid w:val="003A4477"/>
    <w:rsid w:val="003B582F"/>
    <w:rsid w:val="003B5E3B"/>
    <w:rsid w:val="003C0D95"/>
    <w:rsid w:val="003C2F8D"/>
    <w:rsid w:val="003C401E"/>
    <w:rsid w:val="003D278C"/>
    <w:rsid w:val="003D2B52"/>
    <w:rsid w:val="003F1816"/>
    <w:rsid w:val="003F1DFF"/>
    <w:rsid w:val="003F1FCF"/>
    <w:rsid w:val="0040157A"/>
    <w:rsid w:val="0040388C"/>
    <w:rsid w:val="004100D7"/>
    <w:rsid w:val="004178EC"/>
    <w:rsid w:val="00440594"/>
    <w:rsid w:val="0044277B"/>
    <w:rsid w:val="004428E8"/>
    <w:rsid w:val="00445E2B"/>
    <w:rsid w:val="00447B6C"/>
    <w:rsid w:val="00447ED5"/>
    <w:rsid w:val="00451EF2"/>
    <w:rsid w:val="00452354"/>
    <w:rsid w:val="00453697"/>
    <w:rsid w:val="00457308"/>
    <w:rsid w:val="00457953"/>
    <w:rsid w:val="00457CCA"/>
    <w:rsid w:val="0047744A"/>
    <w:rsid w:val="004817D7"/>
    <w:rsid w:val="0048263F"/>
    <w:rsid w:val="004840B2"/>
    <w:rsid w:val="004846E0"/>
    <w:rsid w:val="00487365"/>
    <w:rsid w:val="00497BF5"/>
    <w:rsid w:val="004A164F"/>
    <w:rsid w:val="004A3DAE"/>
    <w:rsid w:val="004A78E3"/>
    <w:rsid w:val="004B30AB"/>
    <w:rsid w:val="004B3300"/>
    <w:rsid w:val="004B45F0"/>
    <w:rsid w:val="004B5969"/>
    <w:rsid w:val="004B6620"/>
    <w:rsid w:val="004C2A92"/>
    <w:rsid w:val="004C2D20"/>
    <w:rsid w:val="004C464F"/>
    <w:rsid w:val="004C6056"/>
    <w:rsid w:val="004D3A8E"/>
    <w:rsid w:val="004D7974"/>
    <w:rsid w:val="004E2473"/>
    <w:rsid w:val="004E318C"/>
    <w:rsid w:val="004E75E2"/>
    <w:rsid w:val="004F38EB"/>
    <w:rsid w:val="005007B7"/>
    <w:rsid w:val="0050381C"/>
    <w:rsid w:val="00504320"/>
    <w:rsid w:val="00507945"/>
    <w:rsid w:val="00507AD5"/>
    <w:rsid w:val="0051376D"/>
    <w:rsid w:val="00513C39"/>
    <w:rsid w:val="00523240"/>
    <w:rsid w:val="00524446"/>
    <w:rsid w:val="00527DA2"/>
    <w:rsid w:val="0053112E"/>
    <w:rsid w:val="00537CB7"/>
    <w:rsid w:val="005412A9"/>
    <w:rsid w:val="00553D5F"/>
    <w:rsid w:val="00554FB7"/>
    <w:rsid w:val="00556378"/>
    <w:rsid w:val="00584628"/>
    <w:rsid w:val="00585EFF"/>
    <w:rsid w:val="00592296"/>
    <w:rsid w:val="00593156"/>
    <w:rsid w:val="005A1DEC"/>
    <w:rsid w:val="005A57D2"/>
    <w:rsid w:val="005B52CC"/>
    <w:rsid w:val="005B650D"/>
    <w:rsid w:val="005C31D7"/>
    <w:rsid w:val="005C3C0D"/>
    <w:rsid w:val="005D113E"/>
    <w:rsid w:val="005E0FB4"/>
    <w:rsid w:val="005E1467"/>
    <w:rsid w:val="005E3211"/>
    <w:rsid w:val="00603E51"/>
    <w:rsid w:val="0060411C"/>
    <w:rsid w:val="006120EA"/>
    <w:rsid w:val="0063465A"/>
    <w:rsid w:val="00641617"/>
    <w:rsid w:val="006452C6"/>
    <w:rsid w:val="00645A80"/>
    <w:rsid w:val="00645EC9"/>
    <w:rsid w:val="00645F67"/>
    <w:rsid w:val="00652F40"/>
    <w:rsid w:val="00657FDC"/>
    <w:rsid w:val="006614E3"/>
    <w:rsid w:val="00664EB0"/>
    <w:rsid w:val="006728F0"/>
    <w:rsid w:val="00676CCF"/>
    <w:rsid w:val="006827C6"/>
    <w:rsid w:val="0068363F"/>
    <w:rsid w:val="00686705"/>
    <w:rsid w:val="00687376"/>
    <w:rsid w:val="00691CAC"/>
    <w:rsid w:val="006926EC"/>
    <w:rsid w:val="0069496D"/>
    <w:rsid w:val="006A489B"/>
    <w:rsid w:val="006A552D"/>
    <w:rsid w:val="006C0399"/>
    <w:rsid w:val="006C05B2"/>
    <w:rsid w:val="006C0F84"/>
    <w:rsid w:val="006C1901"/>
    <w:rsid w:val="006D53D0"/>
    <w:rsid w:val="006D6DDB"/>
    <w:rsid w:val="006E2D40"/>
    <w:rsid w:val="006F3DAC"/>
    <w:rsid w:val="006F66C5"/>
    <w:rsid w:val="006F7551"/>
    <w:rsid w:val="00703B8E"/>
    <w:rsid w:val="007119AA"/>
    <w:rsid w:val="007137AB"/>
    <w:rsid w:val="007146B5"/>
    <w:rsid w:val="00715494"/>
    <w:rsid w:val="00721DB1"/>
    <w:rsid w:val="00722053"/>
    <w:rsid w:val="00723BAA"/>
    <w:rsid w:val="00724716"/>
    <w:rsid w:val="00724F76"/>
    <w:rsid w:val="007263CC"/>
    <w:rsid w:val="007335C7"/>
    <w:rsid w:val="00742229"/>
    <w:rsid w:val="007571D3"/>
    <w:rsid w:val="00767496"/>
    <w:rsid w:val="00771F83"/>
    <w:rsid w:val="00787A1F"/>
    <w:rsid w:val="00787BD7"/>
    <w:rsid w:val="00793FB5"/>
    <w:rsid w:val="00797FF4"/>
    <w:rsid w:val="007B0D1E"/>
    <w:rsid w:val="007B4110"/>
    <w:rsid w:val="007B4E46"/>
    <w:rsid w:val="007C249C"/>
    <w:rsid w:val="007C6C0C"/>
    <w:rsid w:val="007D0EED"/>
    <w:rsid w:val="007D13D4"/>
    <w:rsid w:val="007D5E93"/>
    <w:rsid w:val="007D725F"/>
    <w:rsid w:val="007E1B25"/>
    <w:rsid w:val="007F217C"/>
    <w:rsid w:val="007F408E"/>
    <w:rsid w:val="00805FDC"/>
    <w:rsid w:val="008118F2"/>
    <w:rsid w:val="00811D30"/>
    <w:rsid w:val="00812A44"/>
    <w:rsid w:val="008168E8"/>
    <w:rsid w:val="00817874"/>
    <w:rsid w:val="00820165"/>
    <w:rsid w:val="00823BCF"/>
    <w:rsid w:val="00825004"/>
    <w:rsid w:val="0083201A"/>
    <w:rsid w:val="00832F3A"/>
    <w:rsid w:val="0083319A"/>
    <w:rsid w:val="008350B3"/>
    <w:rsid w:val="00836373"/>
    <w:rsid w:val="00836797"/>
    <w:rsid w:val="00836E4D"/>
    <w:rsid w:val="00837F16"/>
    <w:rsid w:val="00844145"/>
    <w:rsid w:val="00847FD1"/>
    <w:rsid w:val="0085549F"/>
    <w:rsid w:val="00855747"/>
    <w:rsid w:val="00865B00"/>
    <w:rsid w:val="00866443"/>
    <w:rsid w:val="00884E2B"/>
    <w:rsid w:val="008938A8"/>
    <w:rsid w:val="0089626E"/>
    <w:rsid w:val="008A74A5"/>
    <w:rsid w:val="008A7868"/>
    <w:rsid w:val="008B0119"/>
    <w:rsid w:val="008B2E25"/>
    <w:rsid w:val="008B4F18"/>
    <w:rsid w:val="008B5715"/>
    <w:rsid w:val="008B5AA9"/>
    <w:rsid w:val="008C18A4"/>
    <w:rsid w:val="008D0812"/>
    <w:rsid w:val="008E3758"/>
    <w:rsid w:val="008E544F"/>
    <w:rsid w:val="008E6126"/>
    <w:rsid w:val="008E75E9"/>
    <w:rsid w:val="008F1423"/>
    <w:rsid w:val="008F20FD"/>
    <w:rsid w:val="008F2119"/>
    <w:rsid w:val="008F26DB"/>
    <w:rsid w:val="008F602F"/>
    <w:rsid w:val="008F624C"/>
    <w:rsid w:val="008F719B"/>
    <w:rsid w:val="00902410"/>
    <w:rsid w:val="00903395"/>
    <w:rsid w:val="00906C45"/>
    <w:rsid w:val="009109D6"/>
    <w:rsid w:val="009124A9"/>
    <w:rsid w:val="00913013"/>
    <w:rsid w:val="00924CE8"/>
    <w:rsid w:val="00925EAA"/>
    <w:rsid w:val="00926E99"/>
    <w:rsid w:val="00930339"/>
    <w:rsid w:val="0094394A"/>
    <w:rsid w:val="00945176"/>
    <w:rsid w:val="0094660C"/>
    <w:rsid w:val="0094781A"/>
    <w:rsid w:val="0095275C"/>
    <w:rsid w:val="00952D64"/>
    <w:rsid w:val="00961976"/>
    <w:rsid w:val="00967C0C"/>
    <w:rsid w:val="00967FB7"/>
    <w:rsid w:val="00972907"/>
    <w:rsid w:val="00976134"/>
    <w:rsid w:val="00980170"/>
    <w:rsid w:val="00981427"/>
    <w:rsid w:val="00984A09"/>
    <w:rsid w:val="009A2A0F"/>
    <w:rsid w:val="009B6D2D"/>
    <w:rsid w:val="009D13A1"/>
    <w:rsid w:val="009D3BFE"/>
    <w:rsid w:val="009D7498"/>
    <w:rsid w:val="009D7838"/>
    <w:rsid w:val="009E4C51"/>
    <w:rsid w:val="009F6A21"/>
    <w:rsid w:val="009F745F"/>
    <w:rsid w:val="00A02EFA"/>
    <w:rsid w:val="00A047F6"/>
    <w:rsid w:val="00A05C07"/>
    <w:rsid w:val="00A1533F"/>
    <w:rsid w:val="00A16B16"/>
    <w:rsid w:val="00A33B2E"/>
    <w:rsid w:val="00A37524"/>
    <w:rsid w:val="00A509B8"/>
    <w:rsid w:val="00A5290A"/>
    <w:rsid w:val="00A57CEA"/>
    <w:rsid w:val="00A714BA"/>
    <w:rsid w:val="00A77970"/>
    <w:rsid w:val="00A802DC"/>
    <w:rsid w:val="00A8063D"/>
    <w:rsid w:val="00A81621"/>
    <w:rsid w:val="00A85B06"/>
    <w:rsid w:val="00A8742F"/>
    <w:rsid w:val="00A87F7E"/>
    <w:rsid w:val="00AB30CB"/>
    <w:rsid w:val="00AB45B1"/>
    <w:rsid w:val="00AB5948"/>
    <w:rsid w:val="00AC1E29"/>
    <w:rsid w:val="00AC2971"/>
    <w:rsid w:val="00AC48F7"/>
    <w:rsid w:val="00AC64E0"/>
    <w:rsid w:val="00AC64F1"/>
    <w:rsid w:val="00AD0A94"/>
    <w:rsid w:val="00AD2161"/>
    <w:rsid w:val="00AE05F4"/>
    <w:rsid w:val="00AE2196"/>
    <w:rsid w:val="00AE72BB"/>
    <w:rsid w:val="00AF2868"/>
    <w:rsid w:val="00AF293C"/>
    <w:rsid w:val="00AF3C32"/>
    <w:rsid w:val="00B1038B"/>
    <w:rsid w:val="00B13473"/>
    <w:rsid w:val="00B139AD"/>
    <w:rsid w:val="00B15ABC"/>
    <w:rsid w:val="00B16478"/>
    <w:rsid w:val="00B164BF"/>
    <w:rsid w:val="00B179A3"/>
    <w:rsid w:val="00B21D36"/>
    <w:rsid w:val="00B2235B"/>
    <w:rsid w:val="00B25488"/>
    <w:rsid w:val="00B30C2C"/>
    <w:rsid w:val="00B366D5"/>
    <w:rsid w:val="00B36828"/>
    <w:rsid w:val="00B403BC"/>
    <w:rsid w:val="00B42195"/>
    <w:rsid w:val="00B421C2"/>
    <w:rsid w:val="00B43516"/>
    <w:rsid w:val="00B51963"/>
    <w:rsid w:val="00B530CB"/>
    <w:rsid w:val="00B569BA"/>
    <w:rsid w:val="00B577B8"/>
    <w:rsid w:val="00B65D02"/>
    <w:rsid w:val="00B66483"/>
    <w:rsid w:val="00B73EF1"/>
    <w:rsid w:val="00B74E33"/>
    <w:rsid w:val="00B75362"/>
    <w:rsid w:val="00B7671B"/>
    <w:rsid w:val="00B76C0B"/>
    <w:rsid w:val="00B81C32"/>
    <w:rsid w:val="00B828F4"/>
    <w:rsid w:val="00B8736E"/>
    <w:rsid w:val="00BA0430"/>
    <w:rsid w:val="00BB0691"/>
    <w:rsid w:val="00BC26DA"/>
    <w:rsid w:val="00BC4982"/>
    <w:rsid w:val="00BD16E1"/>
    <w:rsid w:val="00BD1D41"/>
    <w:rsid w:val="00BE0529"/>
    <w:rsid w:val="00BE1931"/>
    <w:rsid w:val="00BE40FA"/>
    <w:rsid w:val="00BE685B"/>
    <w:rsid w:val="00BF03D1"/>
    <w:rsid w:val="00BF3201"/>
    <w:rsid w:val="00BF327F"/>
    <w:rsid w:val="00C10CBF"/>
    <w:rsid w:val="00C10F10"/>
    <w:rsid w:val="00C13136"/>
    <w:rsid w:val="00C146D1"/>
    <w:rsid w:val="00C14789"/>
    <w:rsid w:val="00C25EEF"/>
    <w:rsid w:val="00C30DC0"/>
    <w:rsid w:val="00C3388E"/>
    <w:rsid w:val="00C3574B"/>
    <w:rsid w:val="00C3663A"/>
    <w:rsid w:val="00C368D8"/>
    <w:rsid w:val="00C4167B"/>
    <w:rsid w:val="00C418B1"/>
    <w:rsid w:val="00C42A38"/>
    <w:rsid w:val="00C44D53"/>
    <w:rsid w:val="00C47701"/>
    <w:rsid w:val="00C47E55"/>
    <w:rsid w:val="00C627D7"/>
    <w:rsid w:val="00C63789"/>
    <w:rsid w:val="00C63BE1"/>
    <w:rsid w:val="00C76E1B"/>
    <w:rsid w:val="00C85562"/>
    <w:rsid w:val="00C86261"/>
    <w:rsid w:val="00CA13A0"/>
    <w:rsid w:val="00CA5F25"/>
    <w:rsid w:val="00CC05B0"/>
    <w:rsid w:val="00CC0A5D"/>
    <w:rsid w:val="00CC119D"/>
    <w:rsid w:val="00CC1478"/>
    <w:rsid w:val="00CC205C"/>
    <w:rsid w:val="00CC269D"/>
    <w:rsid w:val="00CC7F3B"/>
    <w:rsid w:val="00CD02B7"/>
    <w:rsid w:val="00CD74A5"/>
    <w:rsid w:val="00CE1828"/>
    <w:rsid w:val="00CE1CF4"/>
    <w:rsid w:val="00CE5237"/>
    <w:rsid w:val="00CF5589"/>
    <w:rsid w:val="00D01D4E"/>
    <w:rsid w:val="00D049B7"/>
    <w:rsid w:val="00D0666D"/>
    <w:rsid w:val="00D11975"/>
    <w:rsid w:val="00D157B2"/>
    <w:rsid w:val="00D2077D"/>
    <w:rsid w:val="00D33ECA"/>
    <w:rsid w:val="00D45653"/>
    <w:rsid w:val="00D57E1C"/>
    <w:rsid w:val="00D60F37"/>
    <w:rsid w:val="00D64425"/>
    <w:rsid w:val="00D74166"/>
    <w:rsid w:val="00D804D1"/>
    <w:rsid w:val="00D818DF"/>
    <w:rsid w:val="00D83B50"/>
    <w:rsid w:val="00D84DEE"/>
    <w:rsid w:val="00D9192E"/>
    <w:rsid w:val="00D9392A"/>
    <w:rsid w:val="00D967B2"/>
    <w:rsid w:val="00D97727"/>
    <w:rsid w:val="00DA460A"/>
    <w:rsid w:val="00DA7E21"/>
    <w:rsid w:val="00DB2830"/>
    <w:rsid w:val="00DB6D2E"/>
    <w:rsid w:val="00DC4721"/>
    <w:rsid w:val="00DC7932"/>
    <w:rsid w:val="00DD2A34"/>
    <w:rsid w:val="00DD2E9C"/>
    <w:rsid w:val="00DD37C5"/>
    <w:rsid w:val="00DE2C48"/>
    <w:rsid w:val="00DE7957"/>
    <w:rsid w:val="00DF03D3"/>
    <w:rsid w:val="00DF5056"/>
    <w:rsid w:val="00E01412"/>
    <w:rsid w:val="00E0257B"/>
    <w:rsid w:val="00E05958"/>
    <w:rsid w:val="00E152CD"/>
    <w:rsid w:val="00E25BB3"/>
    <w:rsid w:val="00E3032E"/>
    <w:rsid w:val="00E3307E"/>
    <w:rsid w:val="00E35609"/>
    <w:rsid w:val="00E377B8"/>
    <w:rsid w:val="00E4247E"/>
    <w:rsid w:val="00E46E1E"/>
    <w:rsid w:val="00E55B29"/>
    <w:rsid w:val="00E63587"/>
    <w:rsid w:val="00E65557"/>
    <w:rsid w:val="00E67E7B"/>
    <w:rsid w:val="00E72CAE"/>
    <w:rsid w:val="00E9542B"/>
    <w:rsid w:val="00EA06DB"/>
    <w:rsid w:val="00EA675F"/>
    <w:rsid w:val="00EB4B1A"/>
    <w:rsid w:val="00ED0D26"/>
    <w:rsid w:val="00ED14F4"/>
    <w:rsid w:val="00EE39A2"/>
    <w:rsid w:val="00EF438C"/>
    <w:rsid w:val="00EF4A3E"/>
    <w:rsid w:val="00EF5FD3"/>
    <w:rsid w:val="00F01805"/>
    <w:rsid w:val="00F02E85"/>
    <w:rsid w:val="00F03912"/>
    <w:rsid w:val="00F06955"/>
    <w:rsid w:val="00F11589"/>
    <w:rsid w:val="00F11C98"/>
    <w:rsid w:val="00F21D15"/>
    <w:rsid w:val="00F21E06"/>
    <w:rsid w:val="00F26FB9"/>
    <w:rsid w:val="00F427AE"/>
    <w:rsid w:val="00F47983"/>
    <w:rsid w:val="00F47DB0"/>
    <w:rsid w:val="00F63CF1"/>
    <w:rsid w:val="00F65451"/>
    <w:rsid w:val="00F71916"/>
    <w:rsid w:val="00F72472"/>
    <w:rsid w:val="00F80BD3"/>
    <w:rsid w:val="00F85427"/>
    <w:rsid w:val="00F862CD"/>
    <w:rsid w:val="00F86A2A"/>
    <w:rsid w:val="00F9082D"/>
    <w:rsid w:val="00F91592"/>
    <w:rsid w:val="00F95F6A"/>
    <w:rsid w:val="00F97193"/>
    <w:rsid w:val="00FA3275"/>
    <w:rsid w:val="00FA5187"/>
    <w:rsid w:val="00FA690D"/>
    <w:rsid w:val="00FB3434"/>
    <w:rsid w:val="00FB6265"/>
    <w:rsid w:val="00FB6A1F"/>
    <w:rsid w:val="00FC3021"/>
    <w:rsid w:val="00FC49B4"/>
    <w:rsid w:val="00FD0D03"/>
    <w:rsid w:val="00FD5143"/>
    <w:rsid w:val="00FD773C"/>
    <w:rsid w:val="00FE15A4"/>
    <w:rsid w:val="00FE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22heading2">
    <w:name w:val="MDPI_2.2_heading2"/>
    <w:basedOn w:val="Normal"/>
    <w:qFormat/>
    <w:rsid w:val="00E46E1E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eastAsia="de-DE" w:bidi="en-US"/>
    </w:rPr>
  </w:style>
  <w:style w:type="character" w:styleId="Emphasis">
    <w:name w:val="Emphasis"/>
    <w:basedOn w:val="DefaultParagraphFont"/>
    <w:uiPriority w:val="20"/>
    <w:qFormat/>
    <w:rsid w:val="00E46E1E"/>
    <w:rPr>
      <w:i/>
      <w:iCs/>
    </w:rPr>
  </w:style>
  <w:style w:type="paragraph" w:customStyle="1" w:styleId="MDPI31text">
    <w:name w:val="MDPI_3.1_text"/>
    <w:qFormat/>
    <w:rsid w:val="00DA460A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styleId="Footer">
    <w:name w:val="footer"/>
    <w:basedOn w:val="Normal"/>
    <w:link w:val="FooterChar"/>
    <w:rsid w:val="007571D3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/>
    </w:rPr>
  </w:style>
  <w:style w:type="character" w:customStyle="1" w:styleId="FooterChar">
    <w:name w:val="Footer Char"/>
    <w:basedOn w:val="DefaultParagraphFont"/>
    <w:link w:val="Footer"/>
    <w:rsid w:val="007571D3"/>
    <w:rPr>
      <w:rFonts w:ascii="Times New Roman" w:eastAsia="SimSu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366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paragraph" w:styleId="Bibliography">
    <w:name w:val="Bibliography"/>
    <w:basedOn w:val="Normal"/>
    <w:next w:val="Normal"/>
    <w:uiPriority w:val="37"/>
    <w:unhideWhenUsed/>
    <w:rsid w:val="00ED14F4"/>
    <w:pPr>
      <w:tabs>
        <w:tab w:val="left" w:pos="384"/>
      </w:tabs>
      <w:spacing w:after="0" w:line="240" w:lineRule="auto"/>
      <w:ind w:left="384" w:hanging="384"/>
    </w:pPr>
  </w:style>
  <w:style w:type="character" w:styleId="CommentReference">
    <w:name w:val="annotation reference"/>
    <w:basedOn w:val="DefaultParagraphFont"/>
    <w:uiPriority w:val="99"/>
    <w:semiHidden/>
    <w:unhideWhenUsed/>
    <w:rsid w:val="00F21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D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6B16"/>
    <w:pPr>
      <w:ind w:left="720"/>
      <w:contextualSpacing/>
    </w:pPr>
  </w:style>
  <w:style w:type="paragraph" w:styleId="Revision">
    <w:name w:val="Revision"/>
    <w:hidden/>
    <w:uiPriority w:val="99"/>
    <w:semiHidden/>
    <w:rsid w:val="00275F4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14C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159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915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image" Target="media/image11.png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3C0B-C82E-4A1E-82A1-412EF40B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Cancer Research Centre</Company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Shreya Bendre</dc:creator>
  <cp:lastModifiedBy>klin</cp:lastModifiedBy>
  <cp:revision>15</cp:revision>
  <dcterms:created xsi:type="dcterms:W3CDTF">2023-04-23T18:13:00Z</dcterms:created>
  <dcterms:modified xsi:type="dcterms:W3CDTF">2023-05-03T13:59:00Z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zotero-version="6.0.25"&gt;&lt;session id="Fztza8L4"/&gt;&lt;style id="http://www.zotero.org/styles/pharmaceuticals" hasBibliography="1" bibliographyStyleHasBeenSet="1"/&gt;&lt;prefs&gt;&lt;pref name="fieldType" value="Field"/&gt;&lt;/prefs&gt;&lt;/data&gt;</vt:lpwstr>
  </property>
</Properties>
</file>