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7B8AE" w14:textId="77777777" w:rsidR="00D62393" w:rsidRPr="004E2350" w:rsidRDefault="00D62393" w:rsidP="00D62393">
      <w:pPr>
        <w:pStyle w:val="MDPI23heading3"/>
        <w:spacing w:before="0" w:after="0"/>
        <w:ind w:left="851"/>
        <w:outlineLvl w:val="9"/>
        <w:rPr>
          <w:b/>
        </w:rPr>
      </w:pPr>
      <w:r w:rsidRPr="004E2350">
        <w:rPr>
          <w:b/>
        </w:rPr>
        <w:t>Supplementary Materials</w:t>
      </w:r>
    </w:p>
    <w:p w14:paraId="5964B6AA" w14:textId="77777777" w:rsidR="00D62393" w:rsidRPr="00311533" w:rsidRDefault="00D62393" w:rsidP="00D62393">
      <w:pPr>
        <w:pStyle w:val="MDPI23heading3"/>
        <w:spacing w:before="0" w:after="0"/>
        <w:ind w:left="851"/>
        <w:outlineLvl w:val="9"/>
        <w:rPr>
          <w:bCs/>
        </w:rPr>
      </w:pPr>
    </w:p>
    <w:p w14:paraId="07C06E3B" w14:textId="77777777" w:rsidR="00D62393" w:rsidRPr="00311533" w:rsidRDefault="00D62393" w:rsidP="00D62393">
      <w:pPr>
        <w:pStyle w:val="MDPI23heading3"/>
        <w:spacing w:before="0" w:after="0"/>
        <w:ind w:left="851"/>
        <w:jc w:val="center"/>
        <w:outlineLvl w:val="9"/>
        <w:rPr>
          <w:bCs/>
        </w:rPr>
      </w:pPr>
      <w:r>
        <w:rPr>
          <w:bCs/>
          <w:noProof/>
          <w:snapToGrid/>
        </w:rPr>
        <w:drawing>
          <wp:inline distT="0" distB="0" distL="0" distR="0" wp14:anchorId="243D3822" wp14:editId="5B9F31D6">
            <wp:extent cx="5432828" cy="3371850"/>
            <wp:effectExtent l="19050" t="19050" r="15875" b="1905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511" cy="3401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517212" w14:textId="77777777" w:rsidR="00D62393" w:rsidRDefault="00D62393" w:rsidP="00D62393">
      <w:pPr>
        <w:pStyle w:val="MDPI23heading3"/>
        <w:spacing w:before="0" w:after="0"/>
        <w:ind w:left="851"/>
        <w:outlineLvl w:val="9"/>
        <w:rPr>
          <w:bCs/>
        </w:rPr>
      </w:pPr>
      <w:r w:rsidRPr="00821F85">
        <w:rPr>
          <w:bCs/>
        </w:rPr>
        <w:t>Figure S1</w:t>
      </w:r>
      <w:r>
        <w:rPr>
          <w:bCs/>
        </w:rPr>
        <w:t>.</w:t>
      </w:r>
      <w:r w:rsidRPr="00821F85">
        <w:rPr>
          <w:bCs/>
        </w:rPr>
        <w:t xml:space="preserve"> Estimated phytochrome </w:t>
      </w:r>
      <w:proofErr w:type="spellStart"/>
      <w:r w:rsidRPr="00821F85">
        <w:rPr>
          <w:bCs/>
        </w:rPr>
        <w:t>photostationary</w:t>
      </w:r>
      <w:proofErr w:type="spellEnd"/>
      <w:r w:rsidRPr="00821F85">
        <w:rPr>
          <w:bCs/>
        </w:rPr>
        <w:t xml:space="preserve"> state (PPS) of the following narrowband LED spectrum treatments: UVA (</w:t>
      </w:r>
      <w:proofErr w:type="spellStart"/>
      <w:r w:rsidRPr="00821F85">
        <w:rPr>
          <w:bCs/>
        </w:rPr>
        <w:t>λpeak</w:t>
      </w:r>
      <w:proofErr w:type="spellEnd"/>
      <w:r w:rsidRPr="00821F85">
        <w:rPr>
          <w:bCs/>
        </w:rPr>
        <w:t>= 385 nm), B1 (</w:t>
      </w:r>
      <w:proofErr w:type="spellStart"/>
      <w:r w:rsidRPr="00821F85">
        <w:rPr>
          <w:bCs/>
        </w:rPr>
        <w:t>λpeak</w:t>
      </w:r>
      <w:proofErr w:type="spellEnd"/>
      <w:r w:rsidRPr="00821F85">
        <w:rPr>
          <w:bCs/>
        </w:rPr>
        <w:t>= 404 nm), B2 (</w:t>
      </w:r>
      <w:proofErr w:type="spellStart"/>
      <w:r w:rsidRPr="00821F85">
        <w:rPr>
          <w:bCs/>
        </w:rPr>
        <w:t>λpeak</w:t>
      </w:r>
      <w:proofErr w:type="spellEnd"/>
      <w:r w:rsidRPr="00821F85">
        <w:rPr>
          <w:bCs/>
        </w:rPr>
        <w:t>= 440 nm), B3 (</w:t>
      </w:r>
      <w:proofErr w:type="spellStart"/>
      <w:r w:rsidRPr="00821F85">
        <w:rPr>
          <w:bCs/>
        </w:rPr>
        <w:t>λpeak</w:t>
      </w:r>
      <w:proofErr w:type="spellEnd"/>
      <w:r w:rsidRPr="00821F85">
        <w:rPr>
          <w:bCs/>
        </w:rPr>
        <w:t>= 453 nm), R (</w:t>
      </w:r>
      <w:proofErr w:type="spellStart"/>
      <w:r w:rsidRPr="00821F85">
        <w:rPr>
          <w:bCs/>
        </w:rPr>
        <w:t>λpeak</w:t>
      </w:r>
      <w:proofErr w:type="spellEnd"/>
      <w:r w:rsidRPr="00821F85">
        <w:rPr>
          <w:bCs/>
        </w:rPr>
        <w:t>= 659 nm), and FR (</w:t>
      </w:r>
      <w:proofErr w:type="spellStart"/>
      <w:r w:rsidRPr="00821F85">
        <w:rPr>
          <w:bCs/>
        </w:rPr>
        <w:t>λpeak</w:t>
      </w:r>
      <w:proofErr w:type="spellEnd"/>
      <w:r w:rsidRPr="00821F85">
        <w:rPr>
          <w:bCs/>
        </w:rPr>
        <w:t>= 729 nm) superimposed on the PPS spectrum, from monochromatic wavelengths, based on the data from Sager et al. (1988)</w:t>
      </w:r>
      <w:r>
        <w:rPr>
          <w:bCs/>
        </w:rPr>
        <w:t xml:space="preserve"> [3]</w:t>
      </w:r>
      <w:r w:rsidRPr="00821F85">
        <w:rPr>
          <w:bCs/>
        </w:rPr>
        <w:t>. The open circles represent the calculated PPS values based on the actual spectral distributions of the different spectrum treatments, rather than their peak wavelengths.</w:t>
      </w:r>
    </w:p>
    <w:p w14:paraId="5B9215EC" w14:textId="77777777" w:rsidR="00D62393" w:rsidRDefault="00D62393" w:rsidP="00D62393">
      <w:pPr>
        <w:pStyle w:val="MDPI23heading3"/>
        <w:spacing w:before="0" w:after="0"/>
        <w:ind w:left="851"/>
        <w:outlineLvl w:val="9"/>
        <w:rPr>
          <w:bCs/>
        </w:rPr>
      </w:pPr>
    </w:p>
    <w:p w14:paraId="0E5FE278" w14:textId="77777777" w:rsidR="00D62393" w:rsidRDefault="00D62393" w:rsidP="00D62393">
      <w:pPr>
        <w:pStyle w:val="MDPI23heading3"/>
        <w:spacing w:before="0" w:after="0"/>
        <w:ind w:left="851"/>
        <w:outlineLvl w:val="9"/>
        <w:rPr>
          <w:bCs/>
        </w:rPr>
      </w:pPr>
    </w:p>
    <w:p w14:paraId="0F7FC002" w14:textId="77777777" w:rsidR="00D62393" w:rsidRDefault="00D62393" w:rsidP="00D62393">
      <w:pPr>
        <w:pStyle w:val="MDPI23heading3"/>
        <w:spacing w:before="0" w:after="0"/>
        <w:ind w:left="851"/>
        <w:outlineLvl w:val="9"/>
        <w:rPr>
          <w:bCs/>
        </w:rPr>
      </w:pPr>
    </w:p>
    <w:p w14:paraId="32F5B8DC" w14:textId="77777777" w:rsidR="00D62393" w:rsidRDefault="00D62393" w:rsidP="00D62393">
      <w:pPr>
        <w:pStyle w:val="MDPI23heading3"/>
        <w:spacing w:before="0" w:after="0"/>
        <w:ind w:left="851"/>
        <w:jc w:val="center"/>
        <w:outlineLvl w:val="9"/>
        <w:rPr>
          <w:bCs/>
        </w:rPr>
      </w:pPr>
      <w:r>
        <w:rPr>
          <w:bCs/>
          <w:noProof/>
          <w:snapToGrid/>
        </w:rPr>
        <w:drawing>
          <wp:inline distT="0" distB="0" distL="0" distR="0" wp14:anchorId="0547D582" wp14:editId="2FD68BE2">
            <wp:extent cx="5878023" cy="2590800"/>
            <wp:effectExtent l="19050" t="19050" r="27940" b="1905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127" cy="2606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1A93D" w14:textId="77777777" w:rsidR="00D62393" w:rsidRDefault="00D62393" w:rsidP="00D62393">
      <w:pPr>
        <w:pStyle w:val="MDPI21heading1"/>
        <w:ind w:left="851"/>
        <w:outlineLvl w:val="9"/>
        <w:rPr>
          <w:b w:val="0"/>
          <w:bCs/>
        </w:rPr>
      </w:pPr>
      <w:r w:rsidRPr="004E2350">
        <w:rPr>
          <w:b w:val="0"/>
          <w:bCs/>
        </w:rPr>
        <w:t>Figure S2</w:t>
      </w:r>
      <w:r>
        <w:rPr>
          <w:b w:val="0"/>
          <w:bCs/>
        </w:rPr>
        <w:t>.</w:t>
      </w:r>
      <w:r w:rsidRPr="00821F85">
        <w:rPr>
          <w:b w:val="0"/>
          <w:bCs/>
        </w:rPr>
        <w:t xml:space="preserve"> Germination percentages of mustard and arugula microgreens under narrowband lights with different peak wavelengths. R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660 nm), UVA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385 nm), B1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405 nm), B2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440 nm), B3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455 nm), FR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730 nm), D is dark</w:t>
      </w:r>
      <w:r w:rsidRPr="00821F85">
        <w:rPr>
          <w:rFonts w:hint="eastAsia"/>
          <w:b w:val="0"/>
          <w:bCs/>
        </w:rPr>
        <w:t xml:space="preserve">. Data are means ± SE (n = 3). Within the same species, means bearing the same letter are not significantly different at </w:t>
      </w:r>
      <w:r w:rsidRPr="00942596">
        <w:rPr>
          <w:rFonts w:hint="eastAsia"/>
          <w:b w:val="0"/>
          <w:bCs/>
          <w:i/>
          <w:iCs/>
        </w:rPr>
        <w:t>P</w:t>
      </w:r>
      <w:r w:rsidRPr="00821F85">
        <w:rPr>
          <w:rFonts w:hint="eastAsia"/>
          <w:b w:val="0"/>
          <w:bCs/>
        </w:rPr>
        <w:t xml:space="preserve"> ≤ 0.05 according to Duncan’s new multiple range test.</w:t>
      </w:r>
      <w:r>
        <w:rPr>
          <w:b w:val="0"/>
          <w:bCs/>
        </w:rPr>
        <w:t xml:space="preserve"> </w:t>
      </w:r>
    </w:p>
    <w:p w14:paraId="7B86506A" w14:textId="77777777" w:rsidR="00D62393" w:rsidRDefault="00D62393" w:rsidP="00D62393">
      <w:pPr>
        <w:pStyle w:val="MDPI21heading1"/>
        <w:ind w:left="851"/>
        <w:outlineLvl w:val="9"/>
        <w:rPr>
          <w:b w:val="0"/>
          <w:bCs/>
        </w:rPr>
      </w:pPr>
    </w:p>
    <w:p w14:paraId="6AC7E8BE" w14:textId="77777777" w:rsidR="00D62393" w:rsidRDefault="00D62393" w:rsidP="00D62393">
      <w:pPr>
        <w:pStyle w:val="MDPI21heading1"/>
        <w:ind w:left="851"/>
        <w:jc w:val="center"/>
        <w:outlineLvl w:val="9"/>
      </w:pPr>
      <w:r>
        <w:rPr>
          <w:noProof/>
          <w:snapToGrid/>
        </w:rPr>
        <w:drawing>
          <wp:inline distT="0" distB="0" distL="0" distR="0" wp14:anchorId="54C124A8" wp14:editId="10A82CC8">
            <wp:extent cx="6014760" cy="2638425"/>
            <wp:effectExtent l="19050" t="19050" r="24130" b="952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4681" cy="265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8B324" w14:textId="77777777" w:rsidR="00D62393" w:rsidRPr="00821F85" w:rsidRDefault="00D62393" w:rsidP="00D62393">
      <w:pPr>
        <w:pStyle w:val="MDPI21heading1"/>
        <w:ind w:left="851"/>
        <w:outlineLvl w:val="9"/>
        <w:rPr>
          <w:b w:val="0"/>
          <w:bCs/>
        </w:rPr>
      </w:pPr>
      <w:r w:rsidRPr="004E2350">
        <w:rPr>
          <w:b w:val="0"/>
          <w:bCs/>
        </w:rPr>
        <w:t>Figure S3</w:t>
      </w:r>
      <w:r>
        <w:rPr>
          <w:b w:val="0"/>
          <w:bCs/>
        </w:rPr>
        <w:t>.</w:t>
      </w:r>
      <w:r w:rsidRPr="00821F85">
        <w:rPr>
          <w:b w:val="0"/>
          <w:bCs/>
        </w:rPr>
        <w:t xml:space="preserve"> Hypocotyl diameters of two species of mustard and arugula microgreens under narrowband lights with different peak wavelengths. R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660 nm), UVA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385 nm), B1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405 nm), B2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440 nm), B3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455 nm), FR (</w:t>
      </w:r>
      <w:proofErr w:type="spellStart"/>
      <w:r w:rsidRPr="00821F85">
        <w:rPr>
          <w:b w:val="0"/>
          <w:bCs/>
        </w:rPr>
        <w:t>λpeak</w:t>
      </w:r>
      <w:proofErr w:type="spellEnd"/>
      <w:r w:rsidRPr="00821F85">
        <w:rPr>
          <w:b w:val="0"/>
          <w:bCs/>
        </w:rPr>
        <w:t>= 730 nm)</w:t>
      </w:r>
      <w:r w:rsidRPr="00821F85">
        <w:rPr>
          <w:rFonts w:hint="eastAsia"/>
          <w:b w:val="0"/>
          <w:bCs/>
        </w:rPr>
        <w:t xml:space="preserve">, D is dark. Data are means ± SE (n = 3). Within the same species, means bearing the same letter are not significantly different at </w:t>
      </w:r>
      <w:r w:rsidRPr="00942596">
        <w:rPr>
          <w:rFonts w:hint="eastAsia"/>
          <w:b w:val="0"/>
          <w:bCs/>
          <w:i/>
          <w:iCs/>
        </w:rPr>
        <w:t>P</w:t>
      </w:r>
      <w:r w:rsidRPr="00821F85">
        <w:rPr>
          <w:rFonts w:hint="eastAsia"/>
          <w:b w:val="0"/>
          <w:bCs/>
        </w:rPr>
        <w:t xml:space="preserve"> ≤ 0.05 according to Duncan’s new multiple range test.</w:t>
      </w:r>
    </w:p>
    <w:p w14:paraId="28D63019" w14:textId="77777777" w:rsidR="004E2350" w:rsidRPr="00D62393" w:rsidRDefault="004E2350" w:rsidP="00D62393"/>
    <w:sectPr w:rsidR="004E2350" w:rsidRPr="00D62393" w:rsidSect="001C0E5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B4851" w14:textId="77777777" w:rsidR="002B7A9A" w:rsidRDefault="002B7A9A">
      <w:pPr>
        <w:spacing w:line="240" w:lineRule="auto"/>
      </w:pPr>
      <w:r>
        <w:separator/>
      </w:r>
    </w:p>
  </w:endnote>
  <w:endnote w:type="continuationSeparator" w:id="0">
    <w:p w14:paraId="12F37258" w14:textId="77777777" w:rsidR="002B7A9A" w:rsidRDefault="002B7A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8FA77" w14:textId="77777777" w:rsidR="00F263AB" w:rsidRPr="003900EE" w:rsidRDefault="00F263AB" w:rsidP="00F263AB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60E99" w14:textId="77777777" w:rsidR="000F2327" w:rsidRDefault="000F2327" w:rsidP="004174C7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7A0ACCC9" w14:textId="77777777" w:rsidR="00F263AB" w:rsidRPr="00372FCD" w:rsidRDefault="00F263AB" w:rsidP="00BF3AEE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D65B55">
      <w:rPr>
        <w:i/>
        <w:sz w:val="16"/>
        <w:szCs w:val="16"/>
        <w:lang w:val="fr-FR"/>
      </w:rPr>
      <w:t xml:space="preserve">Plants </w:t>
    </w:r>
    <w:r w:rsidR="00BD66AA" w:rsidRPr="00D65B55">
      <w:rPr>
        <w:b/>
        <w:bCs/>
        <w:iCs/>
        <w:sz w:val="16"/>
        <w:szCs w:val="16"/>
        <w:lang w:val="fr-FR"/>
      </w:rPr>
      <w:t>2022</w:t>
    </w:r>
    <w:r w:rsidR="00C3322E" w:rsidRPr="00D65B55">
      <w:rPr>
        <w:bCs/>
        <w:iCs/>
        <w:sz w:val="16"/>
        <w:szCs w:val="16"/>
        <w:lang w:val="fr-FR"/>
      </w:rPr>
      <w:t>,</w:t>
    </w:r>
    <w:r w:rsidR="00BD66AA" w:rsidRPr="00D65B55">
      <w:rPr>
        <w:bCs/>
        <w:i/>
        <w:iCs/>
        <w:sz w:val="16"/>
        <w:szCs w:val="16"/>
        <w:lang w:val="fr-FR"/>
      </w:rPr>
      <w:t xml:space="preserve"> 11</w:t>
    </w:r>
    <w:r w:rsidR="00C3322E" w:rsidRPr="00D65B55">
      <w:rPr>
        <w:bCs/>
        <w:iCs/>
        <w:sz w:val="16"/>
        <w:szCs w:val="16"/>
        <w:lang w:val="fr-FR"/>
      </w:rPr>
      <w:t xml:space="preserve">, </w:t>
    </w:r>
    <w:r w:rsidR="004F2448" w:rsidRPr="00D65B55">
      <w:rPr>
        <w:bCs/>
        <w:iCs/>
        <w:sz w:val="16"/>
        <w:szCs w:val="16"/>
        <w:lang w:val="fr-FR"/>
      </w:rPr>
      <w:t>x</w:t>
    </w:r>
    <w:r w:rsidR="000F2327" w:rsidRPr="00D65B55">
      <w:rPr>
        <w:bCs/>
        <w:iCs/>
        <w:sz w:val="16"/>
        <w:szCs w:val="16"/>
        <w:lang w:val="fr-FR"/>
      </w:rPr>
      <w:t>. https://doi.org/10.3390/xxxxx</w:t>
    </w:r>
    <w:r w:rsidR="00BF3AEE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D65B55">
      <w:rPr>
        <w:sz w:val="16"/>
        <w:szCs w:val="16"/>
        <w:lang w:val="fr-FR"/>
      </w:rPr>
      <w:t>plants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C8559" w14:textId="77777777" w:rsidR="002B7A9A" w:rsidRDefault="002B7A9A">
      <w:pPr>
        <w:spacing w:line="240" w:lineRule="auto"/>
      </w:pPr>
      <w:r>
        <w:separator/>
      </w:r>
    </w:p>
  </w:footnote>
  <w:footnote w:type="continuationSeparator" w:id="0">
    <w:p w14:paraId="3BA7D6B1" w14:textId="77777777" w:rsidR="002B7A9A" w:rsidRDefault="002B7A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5CD6" w14:textId="77777777" w:rsidR="00F263AB" w:rsidRDefault="00F263AB" w:rsidP="00F263A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C6690" w14:textId="77777777" w:rsidR="000F2327" w:rsidRDefault="00F263AB" w:rsidP="00BF3AEE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Plants </w:t>
    </w:r>
    <w:r w:rsidR="00BD66AA">
      <w:rPr>
        <w:b/>
        <w:sz w:val="16"/>
      </w:rPr>
      <w:t>2022</w:t>
    </w:r>
    <w:r w:rsidR="00C3322E" w:rsidRPr="00C3322E">
      <w:rPr>
        <w:sz w:val="16"/>
      </w:rPr>
      <w:t>,</w:t>
    </w:r>
    <w:r w:rsidR="00BD66AA">
      <w:rPr>
        <w:i/>
        <w:sz w:val="16"/>
      </w:rPr>
      <w:t xml:space="preserve"> 11</w:t>
    </w:r>
    <w:r w:rsidR="004F2448">
      <w:rPr>
        <w:sz w:val="16"/>
      </w:rPr>
      <w:t>, x FOR PEER REVIEW</w:t>
    </w:r>
    <w:r w:rsidR="00BF3AEE">
      <w:rPr>
        <w:sz w:val="16"/>
      </w:rPr>
      <w:tab/>
    </w:r>
    <w:r w:rsidR="004F2448">
      <w:rPr>
        <w:sz w:val="16"/>
      </w:rPr>
      <w:fldChar w:fldCharType="begin"/>
    </w:r>
    <w:r w:rsidR="004F2448">
      <w:rPr>
        <w:sz w:val="16"/>
      </w:rPr>
      <w:instrText xml:space="preserve"> PAGE   \* MERGEFORMAT </w:instrText>
    </w:r>
    <w:r w:rsidR="004F2448">
      <w:rPr>
        <w:sz w:val="16"/>
      </w:rPr>
      <w:fldChar w:fldCharType="separate"/>
    </w:r>
    <w:r w:rsidR="00B03F74">
      <w:rPr>
        <w:sz w:val="16"/>
      </w:rPr>
      <w:t>5</w:t>
    </w:r>
    <w:r w:rsidR="004F2448">
      <w:rPr>
        <w:sz w:val="16"/>
      </w:rPr>
      <w:fldChar w:fldCharType="end"/>
    </w:r>
    <w:r w:rsidR="004F2448">
      <w:rPr>
        <w:sz w:val="16"/>
      </w:rPr>
      <w:t xml:space="preserve"> of </w:t>
    </w:r>
    <w:r w:rsidR="004F2448">
      <w:rPr>
        <w:sz w:val="16"/>
      </w:rPr>
      <w:fldChar w:fldCharType="begin"/>
    </w:r>
    <w:r w:rsidR="004F2448">
      <w:rPr>
        <w:sz w:val="16"/>
      </w:rPr>
      <w:instrText xml:space="preserve"> NUMPAGES   \* MERGEFORMAT </w:instrText>
    </w:r>
    <w:r w:rsidR="004F2448">
      <w:rPr>
        <w:sz w:val="16"/>
      </w:rPr>
      <w:fldChar w:fldCharType="separate"/>
    </w:r>
    <w:r w:rsidR="00B03F74">
      <w:rPr>
        <w:sz w:val="16"/>
      </w:rPr>
      <w:t>5</w:t>
    </w:r>
    <w:r w:rsidR="004F2448">
      <w:rPr>
        <w:sz w:val="16"/>
      </w:rPr>
      <w:fldChar w:fldCharType="end"/>
    </w:r>
  </w:p>
  <w:p w14:paraId="34F789CA" w14:textId="77777777" w:rsidR="00F263AB" w:rsidRPr="005764BF" w:rsidRDefault="00F263AB" w:rsidP="004174C7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0F2327" w:rsidRPr="00BF3AEE" w14:paraId="3F9925C9" w14:textId="77777777" w:rsidTr="00172F33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6B59C8F8" w14:textId="77777777" w:rsidR="000F2327" w:rsidRPr="00AA09A4" w:rsidRDefault="00AF30E7" w:rsidP="00BF3AEE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A09A4">
            <w:rPr>
              <w:rFonts w:eastAsia="DengXian"/>
              <w:b/>
              <w:bCs/>
            </w:rPr>
            <w:drawing>
              <wp:inline distT="0" distB="0" distL="0" distR="0" wp14:anchorId="693661B1" wp14:editId="664EC3F3">
                <wp:extent cx="1641475" cy="429260"/>
                <wp:effectExtent l="0" t="0" r="0" b="0"/>
                <wp:docPr id="1" name="Picture 5" descr="C:\Users\home\Desktop\logos\带白边的logo\JCDD-Water\Plants\Plants_high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Desktop\logos\带白边的logo\JCDD-Water\Plants\Plants_high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5" t="10683" b="95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147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6E7FD152" w14:textId="77777777" w:rsidR="000F2327" w:rsidRPr="00AA09A4" w:rsidRDefault="000F2327" w:rsidP="00BF3AEE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88E211D" w14:textId="77777777" w:rsidR="000F2327" w:rsidRPr="00AA09A4" w:rsidRDefault="00172F33" w:rsidP="00172F33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76C03CC2" wp14:editId="47E7C581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4B5819" w14:textId="77777777" w:rsidR="00F263AB" w:rsidRPr="000F2327" w:rsidRDefault="00F263AB" w:rsidP="004174C7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51A1"/>
    <w:multiLevelType w:val="hybridMultilevel"/>
    <w:tmpl w:val="0FDCB6C0"/>
    <w:lvl w:ilvl="0" w:tplc="9416961A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E96C8760"/>
    <w:lvl w:ilvl="0" w:tplc="4650BA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01CEA212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B6A71"/>
    <w:multiLevelType w:val="hybridMultilevel"/>
    <w:tmpl w:val="DA50AD3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E4239F"/>
    <w:multiLevelType w:val="hybridMultilevel"/>
    <w:tmpl w:val="6436D5C6"/>
    <w:lvl w:ilvl="0" w:tplc="1AF44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27C23"/>
    <w:multiLevelType w:val="hybridMultilevel"/>
    <w:tmpl w:val="F244A1C8"/>
    <w:lvl w:ilvl="0" w:tplc="703E862E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33950"/>
    <w:multiLevelType w:val="hybridMultilevel"/>
    <w:tmpl w:val="89A03FB0"/>
    <w:lvl w:ilvl="0" w:tplc="9C20EB1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2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75B53"/>
    <w:multiLevelType w:val="hybridMultilevel"/>
    <w:tmpl w:val="AFDAB114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4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69470">
    <w:abstractNumId w:val="5"/>
  </w:num>
  <w:num w:numId="2" w16cid:durableId="450831377">
    <w:abstractNumId w:val="8"/>
  </w:num>
  <w:num w:numId="3" w16cid:durableId="2013528791">
    <w:abstractNumId w:val="4"/>
  </w:num>
  <w:num w:numId="4" w16cid:durableId="500002563">
    <w:abstractNumId w:val="6"/>
  </w:num>
  <w:num w:numId="5" w16cid:durableId="1173103636">
    <w:abstractNumId w:val="13"/>
  </w:num>
  <w:num w:numId="6" w16cid:durableId="1329600938">
    <w:abstractNumId w:val="3"/>
  </w:num>
  <w:num w:numId="7" w16cid:durableId="730888326">
    <w:abstractNumId w:val="13"/>
  </w:num>
  <w:num w:numId="8" w16cid:durableId="959917602">
    <w:abstractNumId w:val="3"/>
  </w:num>
  <w:num w:numId="9" w16cid:durableId="1660379253">
    <w:abstractNumId w:val="13"/>
  </w:num>
  <w:num w:numId="10" w16cid:durableId="1934895621">
    <w:abstractNumId w:val="3"/>
  </w:num>
  <w:num w:numId="11" w16cid:durableId="10920498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86877107">
    <w:abstractNumId w:val="1"/>
  </w:num>
  <w:num w:numId="13" w16cid:durableId="642464437">
    <w:abstractNumId w:val="14"/>
  </w:num>
  <w:num w:numId="14" w16cid:durableId="198275269">
    <w:abstractNumId w:val="15"/>
  </w:num>
  <w:num w:numId="15" w16cid:durableId="1451781308">
    <w:abstractNumId w:val="13"/>
  </w:num>
  <w:num w:numId="16" w16cid:durableId="931547283">
    <w:abstractNumId w:val="3"/>
  </w:num>
  <w:num w:numId="17" w16cid:durableId="16495498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03819607">
    <w:abstractNumId w:val="3"/>
  </w:num>
  <w:num w:numId="19" w16cid:durableId="4780148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4213498">
    <w:abstractNumId w:val="2"/>
  </w:num>
  <w:num w:numId="21" w16cid:durableId="465126755">
    <w:abstractNumId w:val="12"/>
  </w:num>
  <w:num w:numId="22" w16cid:durableId="1168977657">
    <w:abstractNumId w:val="0"/>
  </w:num>
  <w:num w:numId="23" w16cid:durableId="1520242350">
    <w:abstractNumId w:val="13"/>
  </w:num>
  <w:num w:numId="24" w16cid:durableId="2141071604">
    <w:abstractNumId w:val="3"/>
  </w:num>
  <w:num w:numId="25" w16cid:durableId="1928926965">
    <w:abstractNumId w:val="2"/>
  </w:num>
  <w:num w:numId="26" w16cid:durableId="1962682502">
    <w:abstractNumId w:val="11"/>
  </w:num>
  <w:num w:numId="27" w16cid:durableId="885264124">
    <w:abstractNumId w:val="0"/>
  </w:num>
  <w:num w:numId="28" w16cid:durableId="1233541272">
    <w:abstractNumId w:val="10"/>
  </w:num>
  <w:num w:numId="29" w16cid:durableId="1262685477">
    <w:abstractNumId w:val="7"/>
  </w:num>
  <w:num w:numId="30" w16cid:durableId="7606116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B55"/>
    <w:rsid w:val="00000866"/>
    <w:rsid w:val="00003B64"/>
    <w:rsid w:val="0001299F"/>
    <w:rsid w:val="00020C2C"/>
    <w:rsid w:val="000232C5"/>
    <w:rsid w:val="00026635"/>
    <w:rsid w:val="0003336E"/>
    <w:rsid w:val="000405D8"/>
    <w:rsid w:val="000409F5"/>
    <w:rsid w:val="00042B55"/>
    <w:rsid w:val="000453F6"/>
    <w:rsid w:val="000510CD"/>
    <w:rsid w:val="000516BB"/>
    <w:rsid w:val="00053CEC"/>
    <w:rsid w:val="00061376"/>
    <w:rsid w:val="000708CB"/>
    <w:rsid w:val="00074265"/>
    <w:rsid w:val="00081AA2"/>
    <w:rsid w:val="00092546"/>
    <w:rsid w:val="0009299A"/>
    <w:rsid w:val="00092C54"/>
    <w:rsid w:val="000941AE"/>
    <w:rsid w:val="000A3122"/>
    <w:rsid w:val="000A3EE6"/>
    <w:rsid w:val="000A6458"/>
    <w:rsid w:val="000A7F36"/>
    <w:rsid w:val="000C3CD3"/>
    <w:rsid w:val="000D3EB1"/>
    <w:rsid w:val="000D45D8"/>
    <w:rsid w:val="000F165D"/>
    <w:rsid w:val="000F20DB"/>
    <w:rsid w:val="000F2327"/>
    <w:rsid w:val="000F77D9"/>
    <w:rsid w:val="0010074E"/>
    <w:rsid w:val="001026CF"/>
    <w:rsid w:val="00105E20"/>
    <w:rsid w:val="0011627E"/>
    <w:rsid w:val="001203A1"/>
    <w:rsid w:val="0012451C"/>
    <w:rsid w:val="00147BBD"/>
    <w:rsid w:val="0015044B"/>
    <w:rsid w:val="001530B3"/>
    <w:rsid w:val="00164387"/>
    <w:rsid w:val="00172E9F"/>
    <w:rsid w:val="00172F33"/>
    <w:rsid w:val="0017725F"/>
    <w:rsid w:val="00185D6E"/>
    <w:rsid w:val="00186D6B"/>
    <w:rsid w:val="00190B0C"/>
    <w:rsid w:val="001A22E6"/>
    <w:rsid w:val="001B1651"/>
    <w:rsid w:val="001B379A"/>
    <w:rsid w:val="001B6D71"/>
    <w:rsid w:val="001B7247"/>
    <w:rsid w:val="001C02E4"/>
    <w:rsid w:val="001C0E58"/>
    <w:rsid w:val="001C5D2D"/>
    <w:rsid w:val="001D3C50"/>
    <w:rsid w:val="001D793A"/>
    <w:rsid w:val="001E0EFA"/>
    <w:rsid w:val="001E2AEB"/>
    <w:rsid w:val="001E7E4C"/>
    <w:rsid w:val="001F2CA7"/>
    <w:rsid w:val="001F3C35"/>
    <w:rsid w:val="001F505D"/>
    <w:rsid w:val="00225F78"/>
    <w:rsid w:val="00230938"/>
    <w:rsid w:val="0023282F"/>
    <w:rsid w:val="00233D85"/>
    <w:rsid w:val="0023580E"/>
    <w:rsid w:val="002369C2"/>
    <w:rsid w:val="00242B69"/>
    <w:rsid w:val="00242ECA"/>
    <w:rsid w:val="00243E86"/>
    <w:rsid w:val="00244625"/>
    <w:rsid w:val="00244910"/>
    <w:rsid w:val="002450B1"/>
    <w:rsid w:val="00245A4D"/>
    <w:rsid w:val="00247174"/>
    <w:rsid w:val="00247178"/>
    <w:rsid w:val="00250819"/>
    <w:rsid w:val="00251A1B"/>
    <w:rsid w:val="002550FF"/>
    <w:rsid w:val="00255610"/>
    <w:rsid w:val="00255685"/>
    <w:rsid w:val="00256AE7"/>
    <w:rsid w:val="002673CA"/>
    <w:rsid w:val="002708A1"/>
    <w:rsid w:val="00272357"/>
    <w:rsid w:val="00273A78"/>
    <w:rsid w:val="00273A90"/>
    <w:rsid w:val="00275C82"/>
    <w:rsid w:val="0027661B"/>
    <w:rsid w:val="0028048D"/>
    <w:rsid w:val="00282FE9"/>
    <w:rsid w:val="002851FA"/>
    <w:rsid w:val="00287A88"/>
    <w:rsid w:val="002929FD"/>
    <w:rsid w:val="002931BB"/>
    <w:rsid w:val="002933E9"/>
    <w:rsid w:val="00294314"/>
    <w:rsid w:val="002A4453"/>
    <w:rsid w:val="002A4D9A"/>
    <w:rsid w:val="002A4F1E"/>
    <w:rsid w:val="002A575A"/>
    <w:rsid w:val="002B0A26"/>
    <w:rsid w:val="002B1743"/>
    <w:rsid w:val="002B4CFF"/>
    <w:rsid w:val="002B7A9A"/>
    <w:rsid w:val="002C22E2"/>
    <w:rsid w:val="002C73A8"/>
    <w:rsid w:val="002D2C3F"/>
    <w:rsid w:val="002D51CC"/>
    <w:rsid w:val="002E59CB"/>
    <w:rsid w:val="002E5AF0"/>
    <w:rsid w:val="002F101B"/>
    <w:rsid w:val="002F5281"/>
    <w:rsid w:val="002F5FD5"/>
    <w:rsid w:val="003021ED"/>
    <w:rsid w:val="00305D26"/>
    <w:rsid w:val="00311533"/>
    <w:rsid w:val="0032254C"/>
    <w:rsid w:val="00323C7A"/>
    <w:rsid w:val="00326141"/>
    <w:rsid w:val="0033065F"/>
    <w:rsid w:val="003317EC"/>
    <w:rsid w:val="00332449"/>
    <w:rsid w:val="003328BD"/>
    <w:rsid w:val="0033332E"/>
    <w:rsid w:val="00333E24"/>
    <w:rsid w:val="00336369"/>
    <w:rsid w:val="00343545"/>
    <w:rsid w:val="00350686"/>
    <w:rsid w:val="0035344B"/>
    <w:rsid w:val="00367105"/>
    <w:rsid w:val="00373860"/>
    <w:rsid w:val="003812FB"/>
    <w:rsid w:val="003847B9"/>
    <w:rsid w:val="00390C4E"/>
    <w:rsid w:val="0039536D"/>
    <w:rsid w:val="0039607E"/>
    <w:rsid w:val="00396805"/>
    <w:rsid w:val="003A5708"/>
    <w:rsid w:val="003B10AD"/>
    <w:rsid w:val="003B7885"/>
    <w:rsid w:val="003C0A79"/>
    <w:rsid w:val="003C1778"/>
    <w:rsid w:val="003E2697"/>
    <w:rsid w:val="003E4FE1"/>
    <w:rsid w:val="004016B9"/>
    <w:rsid w:val="004019E8"/>
    <w:rsid w:val="00401D30"/>
    <w:rsid w:val="00405529"/>
    <w:rsid w:val="00405FE5"/>
    <w:rsid w:val="00411645"/>
    <w:rsid w:val="00412294"/>
    <w:rsid w:val="004174C7"/>
    <w:rsid w:val="004250DF"/>
    <w:rsid w:val="00425689"/>
    <w:rsid w:val="00433471"/>
    <w:rsid w:val="0044068B"/>
    <w:rsid w:val="00441346"/>
    <w:rsid w:val="00444566"/>
    <w:rsid w:val="00445BAB"/>
    <w:rsid w:val="00447639"/>
    <w:rsid w:val="00451BD2"/>
    <w:rsid w:val="00453D2B"/>
    <w:rsid w:val="00462ED3"/>
    <w:rsid w:val="00467C3C"/>
    <w:rsid w:val="004720B5"/>
    <w:rsid w:val="00484D6C"/>
    <w:rsid w:val="004861C6"/>
    <w:rsid w:val="004958A4"/>
    <w:rsid w:val="00497FB2"/>
    <w:rsid w:val="004A0B38"/>
    <w:rsid w:val="004A15FE"/>
    <w:rsid w:val="004A3091"/>
    <w:rsid w:val="004A47B7"/>
    <w:rsid w:val="004A5E8A"/>
    <w:rsid w:val="004B2EA3"/>
    <w:rsid w:val="004B5D84"/>
    <w:rsid w:val="004B6FFD"/>
    <w:rsid w:val="004C634A"/>
    <w:rsid w:val="004D6982"/>
    <w:rsid w:val="004E1AB8"/>
    <w:rsid w:val="004E2350"/>
    <w:rsid w:val="004F2448"/>
    <w:rsid w:val="004F6B36"/>
    <w:rsid w:val="0050752E"/>
    <w:rsid w:val="00507A0A"/>
    <w:rsid w:val="00515C3E"/>
    <w:rsid w:val="005200A7"/>
    <w:rsid w:val="00524F9F"/>
    <w:rsid w:val="0053209A"/>
    <w:rsid w:val="0054196F"/>
    <w:rsid w:val="00542BED"/>
    <w:rsid w:val="005438D0"/>
    <w:rsid w:val="005442C6"/>
    <w:rsid w:val="0054641E"/>
    <w:rsid w:val="00546EC5"/>
    <w:rsid w:val="00552451"/>
    <w:rsid w:val="005528BE"/>
    <w:rsid w:val="00560CFB"/>
    <w:rsid w:val="0057433A"/>
    <w:rsid w:val="005757AB"/>
    <w:rsid w:val="00577FAA"/>
    <w:rsid w:val="00580DE5"/>
    <w:rsid w:val="0058337C"/>
    <w:rsid w:val="005920DC"/>
    <w:rsid w:val="00592359"/>
    <w:rsid w:val="00595C2E"/>
    <w:rsid w:val="00597E5E"/>
    <w:rsid w:val="005B1923"/>
    <w:rsid w:val="005B3E40"/>
    <w:rsid w:val="005B426E"/>
    <w:rsid w:val="005C3F25"/>
    <w:rsid w:val="005D48A1"/>
    <w:rsid w:val="005E297F"/>
    <w:rsid w:val="005E520C"/>
    <w:rsid w:val="005F6F3B"/>
    <w:rsid w:val="00601D77"/>
    <w:rsid w:val="00607366"/>
    <w:rsid w:val="00611CAE"/>
    <w:rsid w:val="00613799"/>
    <w:rsid w:val="006158E4"/>
    <w:rsid w:val="00624321"/>
    <w:rsid w:val="00625EC7"/>
    <w:rsid w:val="006314CC"/>
    <w:rsid w:val="006321EE"/>
    <w:rsid w:val="00634154"/>
    <w:rsid w:val="006373DE"/>
    <w:rsid w:val="00641565"/>
    <w:rsid w:val="006442FD"/>
    <w:rsid w:val="00645639"/>
    <w:rsid w:val="00653602"/>
    <w:rsid w:val="00655F53"/>
    <w:rsid w:val="006603ED"/>
    <w:rsid w:val="00660CE7"/>
    <w:rsid w:val="00666959"/>
    <w:rsid w:val="00672004"/>
    <w:rsid w:val="00685B89"/>
    <w:rsid w:val="00686FD0"/>
    <w:rsid w:val="006908C3"/>
    <w:rsid w:val="00692393"/>
    <w:rsid w:val="00692CD3"/>
    <w:rsid w:val="00692DFD"/>
    <w:rsid w:val="00694111"/>
    <w:rsid w:val="00695C9A"/>
    <w:rsid w:val="0069661A"/>
    <w:rsid w:val="006A03AE"/>
    <w:rsid w:val="006A4D6B"/>
    <w:rsid w:val="006A5E31"/>
    <w:rsid w:val="006A5E7D"/>
    <w:rsid w:val="006B2C14"/>
    <w:rsid w:val="006B622C"/>
    <w:rsid w:val="006B7EB1"/>
    <w:rsid w:val="006C4E67"/>
    <w:rsid w:val="006D203F"/>
    <w:rsid w:val="006E06DA"/>
    <w:rsid w:val="006E21AD"/>
    <w:rsid w:val="006E26A4"/>
    <w:rsid w:val="006E44FC"/>
    <w:rsid w:val="006E4C2E"/>
    <w:rsid w:val="006E72BB"/>
    <w:rsid w:val="0071013F"/>
    <w:rsid w:val="007129B6"/>
    <w:rsid w:val="0071605E"/>
    <w:rsid w:val="0071686D"/>
    <w:rsid w:val="00721283"/>
    <w:rsid w:val="007324D2"/>
    <w:rsid w:val="00754A46"/>
    <w:rsid w:val="00770903"/>
    <w:rsid w:val="00780383"/>
    <w:rsid w:val="00792798"/>
    <w:rsid w:val="0079306E"/>
    <w:rsid w:val="007A0D94"/>
    <w:rsid w:val="007A3020"/>
    <w:rsid w:val="007A7B56"/>
    <w:rsid w:val="007B4B92"/>
    <w:rsid w:val="007B5742"/>
    <w:rsid w:val="007D268A"/>
    <w:rsid w:val="007E5CF1"/>
    <w:rsid w:val="007E60F3"/>
    <w:rsid w:val="007F0226"/>
    <w:rsid w:val="007F1199"/>
    <w:rsid w:val="0080036E"/>
    <w:rsid w:val="008027AF"/>
    <w:rsid w:val="0080375C"/>
    <w:rsid w:val="008113D2"/>
    <w:rsid w:val="00816492"/>
    <w:rsid w:val="00821F85"/>
    <w:rsid w:val="0082213D"/>
    <w:rsid w:val="008248F6"/>
    <w:rsid w:val="0083041A"/>
    <w:rsid w:val="00831900"/>
    <w:rsid w:val="00842DDF"/>
    <w:rsid w:val="0084451C"/>
    <w:rsid w:val="00845C07"/>
    <w:rsid w:val="008502B1"/>
    <w:rsid w:val="00865865"/>
    <w:rsid w:val="00865A2C"/>
    <w:rsid w:val="00873758"/>
    <w:rsid w:val="00873C32"/>
    <w:rsid w:val="00874A10"/>
    <w:rsid w:val="00877CE7"/>
    <w:rsid w:val="0088019C"/>
    <w:rsid w:val="00882620"/>
    <w:rsid w:val="00886EB9"/>
    <w:rsid w:val="00890E95"/>
    <w:rsid w:val="00893D57"/>
    <w:rsid w:val="00893E9C"/>
    <w:rsid w:val="008961EB"/>
    <w:rsid w:val="008A1695"/>
    <w:rsid w:val="008A1935"/>
    <w:rsid w:val="008A1A14"/>
    <w:rsid w:val="008A5E24"/>
    <w:rsid w:val="008A6056"/>
    <w:rsid w:val="008B28EF"/>
    <w:rsid w:val="008B2F69"/>
    <w:rsid w:val="008B3BEF"/>
    <w:rsid w:val="008C1145"/>
    <w:rsid w:val="008C4D09"/>
    <w:rsid w:val="008D5EC4"/>
    <w:rsid w:val="008E1729"/>
    <w:rsid w:val="008E7BCB"/>
    <w:rsid w:val="008F0E59"/>
    <w:rsid w:val="008F501F"/>
    <w:rsid w:val="008F5237"/>
    <w:rsid w:val="009154D2"/>
    <w:rsid w:val="00922D7D"/>
    <w:rsid w:val="0093144E"/>
    <w:rsid w:val="009364C5"/>
    <w:rsid w:val="0093760B"/>
    <w:rsid w:val="00942596"/>
    <w:rsid w:val="009430A9"/>
    <w:rsid w:val="00943A18"/>
    <w:rsid w:val="00943F49"/>
    <w:rsid w:val="00946D9B"/>
    <w:rsid w:val="009477AC"/>
    <w:rsid w:val="009540F3"/>
    <w:rsid w:val="00963FE2"/>
    <w:rsid w:val="0096416B"/>
    <w:rsid w:val="00966C00"/>
    <w:rsid w:val="009822AD"/>
    <w:rsid w:val="00991E6D"/>
    <w:rsid w:val="009A19A5"/>
    <w:rsid w:val="009A5D52"/>
    <w:rsid w:val="009B2A2B"/>
    <w:rsid w:val="009B376C"/>
    <w:rsid w:val="009B7525"/>
    <w:rsid w:val="009E796A"/>
    <w:rsid w:val="009F3902"/>
    <w:rsid w:val="009F70E6"/>
    <w:rsid w:val="009F748A"/>
    <w:rsid w:val="00A01F20"/>
    <w:rsid w:val="00A028FF"/>
    <w:rsid w:val="00A1025F"/>
    <w:rsid w:val="00A104A0"/>
    <w:rsid w:val="00A12661"/>
    <w:rsid w:val="00A12F52"/>
    <w:rsid w:val="00A133E4"/>
    <w:rsid w:val="00A15462"/>
    <w:rsid w:val="00A202AF"/>
    <w:rsid w:val="00A21ED3"/>
    <w:rsid w:val="00A224C2"/>
    <w:rsid w:val="00A269FA"/>
    <w:rsid w:val="00A322D0"/>
    <w:rsid w:val="00A33818"/>
    <w:rsid w:val="00A40033"/>
    <w:rsid w:val="00A433D8"/>
    <w:rsid w:val="00A5165D"/>
    <w:rsid w:val="00A56199"/>
    <w:rsid w:val="00A608E4"/>
    <w:rsid w:val="00A64826"/>
    <w:rsid w:val="00A76D99"/>
    <w:rsid w:val="00A84357"/>
    <w:rsid w:val="00A86264"/>
    <w:rsid w:val="00A919FD"/>
    <w:rsid w:val="00A94A54"/>
    <w:rsid w:val="00AA09A4"/>
    <w:rsid w:val="00AB084E"/>
    <w:rsid w:val="00AB4384"/>
    <w:rsid w:val="00AC6B68"/>
    <w:rsid w:val="00AC782D"/>
    <w:rsid w:val="00AD1E2D"/>
    <w:rsid w:val="00AE6BE0"/>
    <w:rsid w:val="00AF30E7"/>
    <w:rsid w:val="00B02724"/>
    <w:rsid w:val="00B03F74"/>
    <w:rsid w:val="00B0471F"/>
    <w:rsid w:val="00B06F2E"/>
    <w:rsid w:val="00B13037"/>
    <w:rsid w:val="00B13FDC"/>
    <w:rsid w:val="00B2632B"/>
    <w:rsid w:val="00B31960"/>
    <w:rsid w:val="00B36AAE"/>
    <w:rsid w:val="00B45B0F"/>
    <w:rsid w:val="00B555DC"/>
    <w:rsid w:val="00B6210E"/>
    <w:rsid w:val="00B66B31"/>
    <w:rsid w:val="00B67010"/>
    <w:rsid w:val="00B67C35"/>
    <w:rsid w:val="00B72696"/>
    <w:rsid w:val="00B81B02"/>
    <w:rsid w:val="00B84C80"/>
    <w:rsid w:val="00B867C9"/>
    <w:rsid w:val="00BA2654"/>
    <w:rsid w:val="00BA280A"/>
    <w:rsid w:val="00BB3F4E"/>
    <w:rsid w:val="00BC4295"/>
    <w:rsid w:val="00BC53F8"/>
    <w:rsid w:val="00BC63E2"/>
    <w:rsid w:val="00BC648C"/>
    <w:rsid w:val="00BD057D"/>
    <w:rsid w:val="00BD3E91"/>
    <w:rsid w:val="00BD66AA"/>
    <w:rsid w:val="00BE0BC6"/>
    <w:rsid w:val="00BE3560"/>
    <w:rsid w:val="00BE4680"/>
    <w:rsid w:val="00BF1A1C"/>
    <w:rsid w:val="00BF3AEE"/>
    <w:rsid w:val="00BF4224"/>
    <w:rsid w:val="00BF64FE"/>
    <w:rsid w:val="00BF6DE2"/>
    <w:rsid w:val="00C03EC8"/>
    <w:rsid w:val="00C11558"/>
    <w:rsid w:val="00C16A45"/>
    <w:rsid w:val="00C20CE5"/>
    <w:rsid w:val="00C25A1D"/>
    <w:rsid w:val="00C3322E"/>
    <w:rsid w:val="00C35CC0"/>
    <w:rsid w:val="00C36B35"/>
    <w:rsid w:val="00C37DDD"/>
    <w:rsid w:val="00C40590"/>
    <w:rsid w:val="00C45921"/>
    <w:rsid w:val="00C6471C"/>
    <w:rsid w:val="00C65F3E"/>
    <w:rsid w:val="00C6651D"/>
    <w:rsid w:val="00C67C4E"/>
    <w:rsid w:val="00C744BB"/>
    <w:rsid w:val="00C76A6A"/>
    <w:rsid w:val="00C80EB4"/>
    <w:rsid w:val="00C83CF3"/>
    <w:rsid w:val="00CA6EEF"/>
    <w:rsid w:val="00CC0486"/>
    <w:rsid w:val="00CC5665"/>
    <w:rsid w:val="00CD279D"/>
    <w:rsid w:val="00CD39AA"/>
    <w:rsid w:val="00CD7B22"/>
    <w:rsid w:val="00CE1138"/>
    <w:rsid w:val="00CE16B9"/>
    <w:rsid w:val="00CE1A8D"/>
    <w:rsid w:val="00CE2CF2"/>
    <w:rsid w:val="00CF1A89"/>
    <w:rsid w:val="00CF438E"/>
    <w:rsid w:val="00D01570"/>
    <w:rsid w:val="00D05D68"/>
    <w:rsid w:val="00D100D1"/>
    <w:rsid w:val="00D22489"/>
    <w:rsid w:val="00D23693"/>
    <w:rsid w:val="00D24C30"/>
    <w:rsid w:val="00D32114"/>
    <w:rsid w:val="00D33DEC"/>
    <w:rsid w:val="00D43538"/>
    <w:rsid w:val="00D44F7C"/>
    <w:rsid w:val="00D47CAE"/>
    <w:rsid w:val="00D51117"/>
    <w:rsid w:val="00D62393"/>
    <w:rsid w:val="00D65B55"/>
    <w:rsid w:val="00D70DA7"/>
    <w:rsid w:val="00D762B9"/>
    <w:rsid w:val="00D76B71"/>
    <w:rsid w:val="00D77263"/>
    <w:rsid w:val="00D77683"/>
    <w:rsid w:val="00D8367C"/>
    <w:rsid w:val="00D85AD1"/>
    <w:rsid w:val="00D91511"/>
    <w:rsid w:val="00D929FA"/>
    <w:rsid w:val="00D93737"/>
    <w:rsid w:val="00D94A12"/>
    <w:rsid w:val="00DA1AA1"/>
    <w:rsid w:val="00DA359C"/>
    <w:rsid w:val="00DA50AF"/>
    <w:rsid w:val="00DB0313"/>
    <w:rsid w:val="00DB0C7F"/>
    <w:rsid w:val="00DB5710"/>
    <w:rsid w:val="00DB7A66"/>
    <w:rsid w:val="00DD0359"/>
    <w:rsid w:val="00DD0B72"/>
    <w:rsid w:val="00DD0C73"/>
    <w:rsid w:val="00DD57F9"/>
    <w:rsid w:val="00DE3B5D"/>
    <w:rsid w:val="00DE4574"/>
    <w:rsid w:val="00DF4973"/>
    <w:rsid w:val="00DF6ADA"/>
    <w:rsid w:val="00E0689A"/>
    <w:rsid w:val="00E11146"/>
    <w:rsid w:val="00E157C0"/>
    <w:rsid w:val="00E23BE9"/>
    <w:rsid w:val="00E27FEA"/>
    <w:rsid w:val="00E30401"/>
    <w:rsid w:val="00E45ADA"/>
    <w:rsid w:val="00E53646"/>
    <w:rsid w:val="00E60206"/>
    <w:rsid w:val="00E61A31"/>
    <w:rsid w:val="00E61FF9"/>
    <w:rsid w:val="00E634E0"/>
    <w:rsid w:val="00E63B3E"/>
    <w:rsid w:val="00E72055"/>
    <w:rsid w:val="00E7582D"/>
    <w:rsid w:val="00E832E7"/>
    <w:rsid w:val="00E87BA7"/>
    <w:rsid w:val="00E927B8"/>
    <w:rsid w:val="00E92C88"/>
    <w:rsid w:val="00EA037D"/>
    <w:rsid w:val="00ED1C21"/>
    <w:rsid w:val="00ED23BD"/>
    <w:rsid w:val="00ED469D"/>
    <w:rsid w:val="00EE36DE"/>
    <w:rsid w:val="00EE46A8"/>
    <w:rsid w:val="00EF606C"/>
    <w:rsid w:val="00F0516F"/>
    <w:rsid w:val="00F06901"/>
    <w:rsid w:val="00F121E6"/>
    <w:rsid w:val="00F263AB"/>
    <w:rsid w:val="00F4501C"/>
    <w:rsid w:val="00F4667A"/>
    <w:rsid w:val="00F507D8"/>
    <w:rsid w:val="00F6462C"/>
    <w:rsid w:val="00F70915"/>
    <w:rsid w:val="00F7634A"/>
    <w:rsid w:val="00F840F8"/>
    <w:rsid w:val="00F84C0C"/>
    <w:rsid w:val="00F86AD2"/>
    <w:rsid w:val="00F86E22"/>
    <w:rsid w:val="00F86EC9"/>
    <w:rsid w:val="00F87FE9"/>
    <w:rsid w:val="00F902AB"/>
    <w:rsid w:val="00F93420"/>
    <w:rsid w:val="00FA58D8"/>
    <w:rsid w:val="00FB5441"/>
    <w:rsid w:val="00FC1DF9"/>
    <w:rsid w:val="00FD4095"/>
    <w:rsid w:val="00FD726B"/>
    <w:rsid w:val="00FE058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B2BE19"/>
  <w15:chartTrackingRefBased/>
  <w15:docId w15:val="{29715527-B8BF-453A-BA94-87087C76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C8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1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B84C8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B84C8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B84C8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B84C8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B84C8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B84C8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84C8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B84C8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5442C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B84C8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4C8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B84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B84C8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B84C80"/>
    <w:pPr>
      <w:ind w:firstLine="0"/>
    </w:pPr>
  </w:style>
  <w:style w:type="paragraph" w:customStyle="1" w:styleId="MDPI31text">
    <w:name w:val="MDPI_3.1_text"/>
    <w:qFormat/>
    <w:rsid w:val="0015044B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B84C8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B84C8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B84C8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B84C8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172F33"/>
    <w:pPr>
      <w:numPr>
        <w:numId w:val="2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172F33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B84C8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B84C8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B84C80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F7634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B84C8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B84C8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B84C8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B84C8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B84C8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8337C"/>
    <w:pPr>
      <w:numPr>
        <w:numId w:val="28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B84C8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B84C8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1C0E58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B84C8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B84C8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A7B5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C332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B84C8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B84C8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B84C80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BD66A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B84C8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B84C8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B84C8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B84C8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B84C8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B84C8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B84C8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B84C8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B84C8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B84C8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B84C8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B84C8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84C8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B84C8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B84C80"/>
  </w:style>
  <w:style w:type="paragraph" w:styleId="Bibliography">
    <w:name w:val="Bibliography"/>
    <w:basedOn w:val="Normal"/>
    <w:next w:val="Normal"/>
    <w:uiPriority w:val="37"/>
    <w:semiHidden/>
    <w:unhideWhenUsed/>
    <w:rsid w:val="00B84C80"/>
  </w:style>
  <w:style w:type="paragraph" w:styleId="BodyText">
    <w:name w:val="Body Text"/>
    <w:link w:val="BodyTextChar"/>
    <w:rsid w:val="00B84C8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B84C8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B84C8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84C80"/>
  </w:style>
  <w:style w:type="character" w:customStyle="1" w:styleId="CommentTextChar">
    <w:name w:val="Comment Text Char"/>
    <w:link w:val="CommentText"/>
    <w:rsid w:val="00B84C8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B84C80"/>
    <w:rPr>
      <w:b/>
      <w:bCs/>
    </w:rPr>
  </w:style>
  <w:style w:type="character" w:customStyle="1" w:styleId="CommentSubjectChar">
    <w:name w:val="Comment Subject Char"/>
    <w:link w:val="CommentSubject"/>
    <w:rsid w:val="00B84C8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B84C8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B84C8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B84C8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B84C8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B84C8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B84C8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B84C80"/>
    <w:rPr>
      <w:szCs w:val="24"/>
    </w:rPr>
  </w:style>
  <w:style w:type="paragraph" w:customStyle="1" w:styleId="MsoFootnoteText0">
    <w:name w:val="MsoFootnoteText"/>
    <w:basedOn w:val="NormalWeb"/>
    <w:qFormat/>
    <w:rsid w:val="00B84C80"/>
    <w:rPr>
      <w:rFonts w:ascii="Times New Roman" w:hAnsi="Times New Roman"/>
    </w:rPr>
  </w:style>
  <w:style w:type="character" w:styleId="PageNumber">
    <w:name w:val="page number"/>
    <w:rsid w:val="00B84C80"/>
  </w:style>
  <w:style w:type="character" w:styleId="PlaceholderText">
    <w:name w:val="Placeholder Text"/>
    <w:uiPriority w:val="99"/>
    <w:semiHidden/>
    <w:rsid w:val="00B84C80"/>
    <w:rPr>
      <w:color w:val="808080"/>
    </w:rPr>
  </w:style>
  <w:style w:type="paragraph" w:customStyle="1" w:styleId="MDPI71FootNotes">
    <w:name w:val="MDPI_7.1_FootNotes"/>
    <w:qFormat/>
    <w:rsid w:val="00BE3560"/>
    <w:pPr>
      <w:numPr>
        <w:numId w:val="25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A0D94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1145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\OneDrive%20-%20University%20of%20Guelph\Desktop\Greenhouse%20projects\HEXO\nutrient%20deficiency%20trial\2022%20nutrient%20deficiency%20manuscript\Oct%202022\plant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plants-template.dot</Template>
  <TotalTime>52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DL</dc:creator>
  <cp:keywords/>
  <dc:description/>
  <cp:lastModifiedBy>MDPI</cp:lastModifiedBy>
  <cp:revision>48</cp:revision>
  <cp:lastPrinted>2023-05-12T02:27:00Z</cp:lastPrinted>
  <dcterms:created xsi:type="dcterms:W3CDTF">2023-04-20T14:00:00Z</dcterms:created>
  <dcterms:modified xsi:type="dcterms:W3CDTF">2023-05-12T02:37:00Z</dcterms:modified>
</cp:coreProperties>
</file>