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E880" w14:textId="77777777" w:rsidR="000707CA" w:rsidRPr="00E679DC" w:rsidRDefault="000707CA" w:rsidP="00E679DC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E679DC">
        <w:rPr>
          <w:color w:val="000000" w:themeColor="text1"/>
          <w:sz w:val="24"/>
          <w:szCs w:val="24"/>
        </w:rPr>
        <w:t>Table S1</w:t>
      </w:r>
      <w:r w:rsidR="00E679DC">
        <w:rPr>
          <w:color w:val="000000" w:themeColor="text1"/>
          <w:sz w:val="24"/>
          <w:szCs w:val="24"/>
        </w:rPr>
        <w:t>.</w:t>
      </w:r>
      <w:r w:rsidR="00A61F98" w:rsidRPr="00E679DC">
        <w:rPr>
          <w:color w:val="000000" w:themeColor="text1"/>
          <w:sz w:val="24"/>
          <w:szCs w:val="24"/>
        </w:rPr>
        <w:t xml:space="preserve"> </w:t>
      </w:r>
      <w:r w:rsidR="007B52F8" w:rsidRPr="00E679DC">
        <w:rPr>
          <w:color w:val="000000" w:themeColor="text1"/>
          <w:sz w:val="24"/>
          <w:szCs w:val="24"/>
        </w:rPr>
        <w:t>Complete</w:t>
      </w:r>
      <w:r w:rsidR="00A61F98" w:rsidRPr="00E679DC">
        <w:rPr>
          <w:color w:val="000000" w:themeColor="text1"/>
          <w:sz w:val="24"/>
          <w:szCs w:val="24"/>
        </w:rPr>
        <w:t xml:space="preserve"> </w:t>
      </w:r>
      <w:r w:rsidR="00744814" w:rsidRPr="00E679DC">
        <w:rPr>
          <w:color w:val="000000" w:themeColor="text1"/>
          <w:sz w:val="24"/>
          <w:szCs w:val="24"/>
        </w:rPr>
        <w:t>nucleoprotein</w:t>
      </w:r>
      <w:r w:rsidR="00A61F98" w:rsidRPr="00E679DC">
        <w:rPr>
          <w:color w:val="000000" w:themeColor="text1"/>
          <w:sz w:val="24"/>
          <w:szCs w:val="24"/>
        </w:rPr>
        <w:t xml:space="preserve"> (N) lyssavirus genome </w:t>
      </w:r>
      <w:r w:rsidR="00E679DC" w:rsidRPr="00E679DC">
        <w:rPr>
          <w:color w:val="000000" w:themeColor="text1"/>
          <w:sz w:val="24"/>
          <w:szCs w:val="24"/>
        </w:rPr>
        <w:t xml:space="preserve">reference </w:t>
      </w:r>
      <w:r w:rsidR="00A61F98" w:rsidRPr="00E679DC">
        <w:rPr>
          <w:color w:val="000000" w:themeColor="text1"/>
          <w:sz w:val="24"/>
          <w:szCs w:val="24"/>
        </w:rPr>
        <w:t>sequences from GenBank used in the analysis.</w:t>
      </w:r>
      <w:r w:rsidR="00172BF4" w:rsidRPr="00E679DC">
        <w:rPr>
          <w:color w:val="000000" w:themeColor="text1"/>
          <w:sz w:val="24"/>
          <w:szCs w:val="24"/>
        </w:rPr>
        <w:t xml:space="preserve"> </w:t>
      </w:r>
      <w:r w:rsidR="009878C7" w:rsidRPr="00E679DC">
        <w:rPr>
          <w:color w:val="000000" w:themeColor="text1"/>
          <w:sz w:val="24"/>
          <w:szCs w:val="24"/>
        </w:rPr>
        <w:t>Virus names are</w:t>
      </w:r>
      <w:r w:rsidR="00E679DC" w:rsidRPr="00E679DC">
        <w:rPr>
          <w:color w:val="000000" w:themeColor="text1"/>
          <w:sz w:val="24"/>
          <w:szCs w:val="24"/>
        </w:rPr>
        <w:t>:</w:t>
      </w:r>
      <w:r w:rsidR="009878C7" w:rsidRPr="00E679DC">
        <w:rPr>
          <w:color w:val="000000" w:themeColor="text1"/>
          <w:sz w:val="24"/>
          <w:szCs w:val="24"/>
        </w:rPr>
        <w:t xml:space="preserve"> </w:t>
      </w:r>
      <w:r w:rsidR="00E679DC" w:rsidRPr="00E679DC">
        <w:rPr>
          <w:color w:val="000000" w:themeColor="text1"/>
          <w:sz w:val="24"/>
          <w:szCs w:val="24"/>
        </w:rPr>
        <w:t xml:space="preserve">classical rabies virus (RABV), Lyssavirus </w:t>
      </w:r>
      <w:proofErr w:type="spellStart"/>
      <w:r w:rsidR="00E679DC" w:rsidRPr="00E679DC">
        <w:rPr>
          <w:color w:val="000000" w:themeColor="text1"/>
          <w:sz w:val="24"/>
          <w:szCs w:val="24"/>
        </w:rPr>
        <w:t>Aravan</w:t>
      </w:r>
      <w:proofErr w:type="spellEnd"/>
      <w:r w:rsidR="00E679DC" w:rsidRPr="00E679DC">
        <w:rPr>
          <w:color w:val="000000" w:themeColor="text1"/>
          <w:sz w:val="24"/>
          <w:szCs w:val="24"/>
        </w:rPr>
        <w:t xml:space="preserve"> (ARAV), Lyssavirus australis (ABLV), Lyssavirus </w:t>
      </w:r>
      <w:proofErr w:type="spellStart"/>
      <w:r w:rsidR="00E679DC" w:rsidRPr="00E679DC">
        <w:rPr>
          <w:color w:val="000000" w:themeColor="text1"/>
          <w:sz w:val="24"/>
          <w:szCs w:val="24"/>
        </w:rPr>
        <w:t>Bokeloh</w:t>
      </w:r>
      <w:proofErr w:type="spellEnd"/>
      <w:r w:rsidR="00E679DC" w:rsidRPr="00E679DC">
        <w:rPr>
          <w:color w:val="000000" w:themeColor="text1"/>
          <w:sz w:val="24"/>
          <w:szCs w:val="24"/>
        </w:rPr>
        <w:t xml:space="preserve"> (BBLV), Lyssavirus Duvenhage (DUVV), Lyssavirus Hamburg (EBLV-1), Lyssavirus Helsinki (EBLV-2), Lyssavirus </w:t>
      </w:r>
      <w:proofErr w:type="spellStart"/>
      <w:r w:rsidR="00E679DC" w:rsidRPr="00E679DC">
        <w:rPr>
          <w:color w:val="000000" w:themeColor="text1"/>
          <w:sz w:val="24"/>
          <w:szCs w:val="24"/>
        </w:rPr>
        <w:t>Gannoruwa</w:t>
      </w:r>
      <w:proofErr w:type="spellEnd"/>
      <w:r w:rsidR="00E679DC" w:rsidRPr="00E679DC">
        <w:rPr>
          <w:color w:val="000000" w:themeColor="text1"/>
          <w:sz w:val="24"/>
          <w:szCs w:val="24"/>
        </w:rPr>
        <w:t xml:space="preserve"> (GBLV), Lyssavirus </w:t>
      </w:r>
      <w:proofErr w:type="spellStart"/>
      <w:r w:rsidR="00E679DC" w:rsidRPr="00E679DC">
        <w:rPr>
          <w:color w:val="000000" w:themeColor="text1"/>
          <w:sz w:val="24"/>
          <w:szCs w:val="24"/>
        </w:rPr>
        <w:t>Ikoma</w:t>
      </w:r>
      <w:proofErr w:type="spellEnd"/>
      <w:r w:rsidR="00E679DC" w:rsidRPr="00E679DC">
        <w:rPr>
          <w:color w:val="000000" w:themeColor="text1"/>
          <w:sz w:val="24"/>
          <w:szCs w:val="24"/>
        </w:rPr>
        <w:t xml:space="preserve"> (IKOV), Lyssavirus </w:t>
      </w:r>
      <w:proofErr w:type="spellStart"/>
      <w:r w:rsidR="00E679DC" w:rsidRPr="00E679DC">
        <w:rPr>
          <w:color w:val="000000" w:themeColor="text1"/>
          <w:sz w:val="24"/>
          <w:szCs w:val="24"/>
        </w:rPr>
        <w:t>Irkut</w:t>
      </w:r>
      <w:proofErr w:type="spellEnd"/>
      <w:r w:rsidR="00E679DC" w:rsidRPr="00E679DC" w:rsidDel="004A2600">
        <w:rPr>
          <w:color w:val="000000" w:themeColor="text1"/>
          <w:sz w:val="24"/>
          <w:szCs w:val="24"/>
        </w:rPr>
        <w:t xml:space="preserve"> </w:t>
      </w:r>
      <w:r w:rsidR="00E679DC" w:rsidRPr="00E679DC">
        <w:rPr>
          <w:color w:val="000000" w:themeColor="text1"/>
          <w:sz w:val="24"/>
          <w:szCs w:val="24"/>
        </w:rPr>
        <w:t>(IRKV), Lyssavirus Khujand</w:t>
      </w:r>
      <w:r w:rsidR="00E679DC" w:rsidRPr="00E679DC" w:rsidDel="004A2600">
        <w:rPr>
          <w:color w:val="000000" w:themeColor="text1"/>
          <w:sz w:val="24"/>
          <w:szCs w:val="24"/>
        </w:rPr>
        <w:t xml:space="preserve"> </w:t>
      </w:r>
      <w:r w:rsidR="00E679DC" w:rsidRPr="00E679DC">
        <w:rPr>
          <w:color w:val="000000" w:themeColor="text1"/>
          <w:sz w:val="24"/>
          <w:szCs w:val="24"/>
        </w:rPr>
        <w:t>(KHUV), Lyssavirus Lagos</w:t>
      </w:r>
      <w:r w:rsidR="00E679DC" w:rsidRPr="00E679DC" w:rsidDel="004A2600">
        <w:rPr>
          <w:color w:val="000000" w:themeColor="text1"/>
          <w:sz w:val="24"/>
          <w:szCs w:val="24"/>
        </w:rPr>
        <w:t xml:space="preserve"> </w:t>
      </w:r>
      <w:r w:rsidR="00E679DC" w:rsidRPr="00E679DC">
        <w:rPr>
          <w:color w:val="000000" w:themeColor="text1"/>
          <w:sz w:val="24"/>
          <w:szCs w:val="24"/>
        </w:rPr>
        <w:t>(LBV), Lyssavirus Lleida</w:t>
      </w:r>
      <w:r w:rsidR="00E679DC" w:rsidRPr="00E679DC" w:rsidDel="004A2600">
        <w:rPr>
          <w:color w:val="000000" w:themeColor="text1"/>
          <w:sz w:val="24"/>
          <w:szCs w:val="24"/>
        </w:rPr>
        <w:t xml:space="preserve"> </w:t>
      </w:r>
      <w:r w:rsidR="00E679DC" w:rsidRPr="00E679DC">
        <w:rPr>
          <w:color w:val="000000" w:themeColor="text1"/>
          <w:sz w:val="24"/>
          <w:szCs w:val="24"/>
        </w:rPr>
        <w:t xml:space="preserve">(LLEBV), Lyssavirus </w:t>
      </w:r>
      <w:proofErr w:type="spellStart"/>
      <w:r w:rsidR="00E679DC" w:rsidRPr="00E679DC">
        <w:rPr>
          <w:color w:val="000000" w:themeColor="text1"/>
          <w:sz w:val="24"/>
          <w:szCs w:val="24"/>
        </w:rPr>
        <w:t>Mokola</w:t>
      </w:r>
      <w:proofErr w:type="spellEnd"/>
      <w:r w:rsidR="00E679DC" w:rsidRPr="00E679DC" w:rsidDel="004A2600">
        <w:rPr>
          <w:color w:val="000000" w:themeColor="text1"/>
          <w:sz w:val="24"/>
          <w:szCs w:val="24"/>
        </w:rPr>
        <w:t xml:space="preserve"> </w:t>
      </w:r>
      <w:r w:rsidR="00E679DC" w:rsidRPr="00E679DC">
        <w:rPr>
          <w:color w:val="000000" w:themeColor="text1"/>
          <w:sz w:val="24"/>
          <w:szCs w:val="24"/>
        </w:rPr>
        <w:t xml:space="preserve">(MOKV), Lyssavirus </w:t>
      </w:r>
      <w:proofErr w:type="spellStart"/>
      <w:r w:rsidR="00E679DC" w:rsidRPr="00E679DC">
        <w:rPr>
          <w:color w:val="000000" w:themeColor="text1"/>
          <w:sz w:val="24"/>
          <w:szCs w:val="24"/>
        </w:rPr>
        <w:t>Shimoni</w:t>
      </w:r>
      <w:proofErr w:type="spellEnd"/>
      <w:r w:rsidR="00E679DC" w:rsidRPr="00E679DC" w:rsidDel="004A2600">
        <w:rPr>
          <w:color w:val="000000" w:themeColor="text1"/>
          <w:sz w:val="24"/>
          <w:szCs w:val="24"/>
        </w:rPr>
        <w:t xml:space="preserve"> </w:t>
      </w:r>
      <w:r w:rsidR="00E679DC" w:rsidRPr="00E679DC">
        <w:rPr>
          <w:color w:val="000000" w:themeColor="text1"/>
          <w:sz w:val="24"/>
          <w:szCs w:val="24"/>
        </w:rPr>
        <w:t xml:space="preserve">(SHIBV), </w:t>
      </w:r>
      <w:proofErr w:type="spellStart"/>
      <w:r w:rsidR="00E679DC" w:rsidRPr="00E679DC">
        <w:rPr>
          <w:color w:val="000000" w:themeColor="text1"/>
          <w:sz w:val="24"/>
          <w:szCs w:val="24"/>
        </w:rPr>
        <w:t>Kotalahti</w:t>
      </w:r>
      <w:proofErr w:type="spellEnd"/>
      <w:r w:rsidR="00E679DC" w:rsidRPr="00E679DC">
        <w:rPr>
          <w:color w:val="000000" w:themeColor="text1"/>
          <w:sz w:val="24"/>
          <w:szCs w:val="24"/>
        </w:rPr>
        <w:t xml:space="preserve"> bat lyssavirus (KBVL), Lyssavirus </w:t>
      </w:r>
      <w:proofErr w:type="spellStart"/>
      <w:r w:rsidR="00E679DC" w:rsidRPr="00E679DC">
        <w:rPr>
          <w:color w:val="000000" w:themeColor="text1"/>
          <w:sz w:val="24"/>
          <w:szCs w:val="24"/>
        </w:rPr>
        <w:t>Caucasicus</w:t>
      </w:r>
      <w:proofErr w:type="spellEnd"/>
      <w:r w:rsidR="00E679DC" w:rsidRPr="00E679DC">
        <w:rPr>
          <w:color w:val="000000" w:themeColor="text1"/>
          <w:sz w:val="24"/>
          <w:szCs w:val="24"/>
        </w:rPr>
        <w:t xml:space="preserve"> (WCBV) and Lyssavirus Formosa, which includes Taiwan bat lyssavirus -1 (TWBLV-1) and Taiwan bat lyssavirus-2 (TWBLV-2)</w:t>
      </w:r>
      <w:r w:rsidR="009878C7" w:rsidRPr="00E679DC">
        <w:rPr>
          <w:color w:val="000000" w:themeColor="text1"/>
          <w:sz w:val="24"/>
          <w:szCs w:val="24"/>
        </w:rPr>
        <w:t>.</w:t>
      </w:r>
    </w:p>
    <w:p w14:paraId="23E3409B" w14:textId="77777777" w:rsidR="000707CA" w:rsidRDefault="000707CA" w:rsidP="000707CA">
      <w:pPr>
        <w:spacing w:after="0" w:line="240" w:lineRule="auto"/>
        <w:ind w:left="720" w:hanging="720"/>
      </w:pPr>
    </w:p>
    <w:tbl>
      <w:tblPr>
        <w:tblW w:w="8248" w:type="dxa"/>
        <w:jc w:val="center"/>
        <w:tblLook w:val="04A0" w:firstRow="1" w:lastRow="0" w:firstColumn="1" w:lastColumn="0" w:noHBand="0" w:noVBand="1"/>
      </w:tblPr>
      <w:tblGrid>
        <w:gridCol w:w="1358"/>
        <w:gridCol w:w="1600"/>
        <w:gridCol w:w="703"/>
        <w:gridCol w:w="1646"/>
        <w:gridCol w:w="1349"/>
        <w:gridCol w:w="1592"/>
      </w:tblGrid>
      <w:tr w:rsidR="00E679DC" w:rsidRPr="009A5AFE" w14:paraId="7904C3B0" w14:textId="77777777" w:rsidTr="002B515A">
        <w:trPr>
          <w:trHeight w:val="270"/>
          <w:jc w:val="center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2466F" w14:textId="77777777" w:rsidR="00E679DC" w:rsidRPr="00A67A3A" w:rsidRDefault="00E679DC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 w:bidi="ar-SA"/>
              </w:rPr>
            </w:pPr>
            <w:r w:rsidRPr="00A67A3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 w:bidi="ar-SA"/>
              </w:rPr>
              <w:t>Virus species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4FF26" w14:textId="77777777" w:rsidR="00E679DC" w:rsidRPr="00A67A3A" w:rsidRDefault="00E679DC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 w:bidi="ar-SA"/>
              </w:rPr>
            </w:pPr>
            <w:r w:rsidRPr="00A67A3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 w:bidi="ar-SA"/>
              </w:rPr>
              <w:t>Geographical origin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CFAB8" w14:textId="77777777" w:rsidR="00E679DC" w:rsidRPr="00A67A3A" w:rsidRDefault="00E679DC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 w:bidi="ar-SA"/>
              </w:rPr>
            </w:pPr>
            <w:r w:rsidRPr="00A67A3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 w:bidi="ar-SA"/>
              </w:rPr>
              <w:t>Year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B3B3C" w14:textId="77777777" w:rsidR="00E679DC" w:rsidRPr="00A67A3A" w:rsidRDefault="00E679DC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 w:bidi="ar-SA"/>
              </w:rPr>
            </w:pPr>
            <w:r w:rsidRPr="00A67A3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 w:bidi="ar-SA"/>
              </w:rPr>
              <w:t>Species isolated from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5732" w14:textId="77777777" w:rsidR="00E679DC" w:rsidRPr="00A67A3A" w:rsidRDefault="00E679DC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 w:bidi="ar-SA"/>
              </w:rPr>
            </w:pPr>
            <w:r w:rsidRPr="00A67A3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 w:bidi="ar-SA"/>
              </w:rPr>
              <w:t>GenBank reference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9F04D" w14:textId="77777777" w:rsidR="00E679DC" w:rsidRPr="00A67A3A" w:rsidRDefault="00E679DC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 w:bidi="ar-SA"/>
              </w:rPr>
            </w:pPr>
            <w:r w:rsidRPr="00A67A3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NZ" w:eastAsia="en-NZ" w:bidi="ar-SA"/>
              </w:rPr>
              <w:t>Reference</w:t>
            </w:r>
          </w:p>
        </w:tc>
      </w:tr>
      <w:tr w:rsidR="00E679DC" w:rsidRPr="009A5AFE" w14:paraId="5E553D40" w14:textId="77777777" w:rsidTr="002B515A">
        <w:trPr>
          <w:trHeight w:val="270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431BF" w14:textId="77777777" w:rsidR="00E679DC" w:rsidRPr="009A5AFE" w:rsidRDefault="00E679DC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cstheme="minorHAnsi"/>
                <w:color w:val="000000" w:themeColor="text1"/>
                <w:sz w:val="24"/>
                <w:szCs w:val="24"/>
              </w:rPr>
              <w:t>RABV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53B23" w14:textId="77777777" w:rsidR="00E679DC" w:rsidRPr="009A5AFE" w:rsidRDefault="00154809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USA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A83E1" w14:textId="77777777" w:rsidR="00E679DC" w:rsidRPr="009A5AFE" w:rsidRDefault="00154809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198</w:t>
            </w:r>
            <w:r w:rsidR="00F77576"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24A99" w14:textId="77777777" w:rsidR="00F77576" w:rsidRPr="009A5AFE" w:rsidRDefault="00F77576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Baby Hamster Kidney</w:t>
            </w:r>
          </w:p>
          <w:p w14:paraId="52548CCC" w14:textId="77777777" w:rsidR="00E679DC" w:rsidRPr="009A5AFE" w:rsidRDefault="00F77576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cells (BHK-21)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A5750" w14:textId="77777777" w:rsidR="00E679DC" w:rsidRPr="009A5AFE" w:rsidRDefault="00154809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NC_001542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44C6F" w14:textId="25F86146" w:rsidR="00E679DC" w:rsidRPr="009A5AFE" w:rsidRDefault="00A67A3A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>
              <w:rPr>
                <w:rFonts w:cstheme="minorHAnsi"/>
                <w:sz w:val="24"/>
                <w:szCs w:val="24"/>
              </w:rPr>
              <w:t>[1]</w:t>
            </w:r>
          </w:p>
        </w:tc>
      </w:tr>
      <w:tr w:rsidR="00E679DC" w:rsidRPr="009A5AFE" w14:paraId="41D8FC19" w14:textId="77777777" w:rsidTr="000E0197">
        <w:trPr>
          <w:trHeight w:val="114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B511" w14:textId="77777777" w:rsidR="00E679DC" w:rsidRPr="009A5AFE" w:rsidRDefault="00BA06CA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ARAV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E0778" w14:textId="77777777" w:rsidR="00E679DC" w:rsidRPr="009A5AFE" w:rsidRDefault="00BA06CA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Kyrgyzstan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16C92" w14:textId="77777777" w:rsidR="00E679DC" w:rsidRPr="009A5AFE" w:rsidRDefault="00BA06CA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2003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EFF0C" w14:textId="77777777" w:rsidR="00E679DC" w:rsidRPr="009A5AFE" w:rsidRDefault="00BA06CA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 xml:space="preserve">Myotis </w:t>
            </w: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blythi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3950" w14:textId="77777777" w:rsidR="00E679DC" w:rsidRPr="009A5AFE" w:rsidRDefault="00BA06CA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NC_020808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2969E" w14:textId="778EC57D" w:rsidR="00E679DC" w:rsidRPr="009A5AFE" w:rsidRDefault="00A67A3A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[2]</w:t>
            </w:r>
          </w:p>
        </w:tc>
      </w:tr>
      <w:tr w:rsidR="00E679DC" w:rsidRPr="009A5AFE" w14:paraId="576305CA" w14:textId="77777777" w:rsidTr="002B515A">
        <w:trPr>
          <w:trHeight w:val="300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C169C" w14:textId="77777777" w:rsidR="00E679DC" w:rsidRPr="009A5AFE" w:rsidRDefault="00D91DAD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ABLV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C3C1B" w14:textId="77777777" w:rsidR="00E679DC" w:rsidRPr="009A5AFE" w:rsidRDefault="00D91DAD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Australia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AC50E" w14:textId="77777777" w:rsidR="00E679DC" w:rsidRPr="009A5AFE" w:rsidRDefault="00D91DAD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1998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67D7C" w14:textId="77777777" w:rsidR="00E679DC" w:rsidRPr="009A5AFE" w:rsidRDefault="00D91DAD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</w:pP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Saccolaimus</w:t>
            </w:r>
            <w:proofErr w:type="spellEnd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 xml:space="preserve"> </w:t>
            </w: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flaviventris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8B7E4" w14:textId="77777777" w:rsidR="00E679DC" w:rsidRPr="009A5AFE" w:rsidRDefault="00D91DAD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NC_003243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3885D" w14:textId="3B3B3E4B" w:rsidR="00E679DC" w:rsidRPr="009A5AFE" w:rsidRDefault="00A67A3A" w:rsidP="00D91DAD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[3]</w:t>
            </w:r>
          </w:p>
        </w:tc>
      </w:tr>
      <w:tr w:rsidR="003F79F7" w:rsidRPr="009A5AFE" w14:paraId="0A917785" w14:textId="77777777" w:rsidTr="002B515A">
        <w:trPr>
          <w:trHeight w:val="270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20475" w14:textId="77777777" w:rsidR="003F79F7" w:rsidRPr="009A5AFE" w:rsidRDefault="003F79F7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BBLV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1A976" w14:textId="77777777" w:rsidR="003F79F7" w:rsidRPr="009A5AFE" w:rsidRDefault="003F79F7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Germany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D1B" w14:textId="77777777" w:rsidR="003F79F7" w:rsidRPr="009A5AFE" w:rsidRDefault="003F79F7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2010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B0B76" w14:textId="77777777" w:rsidR="003F79F7" w:rsidRPr="009A5AFE" w:rsidRDefault="003F79F7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 xml:space="preserve">Myotis </w:t>
            </w: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nattererii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381DE" w14:textId="77777777" w:rsidR="003F79F7" w:rsidRPr="009A5AFE" w:rsidRDefault="003F79F7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NC_025251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9C683" w14:textId="6AD1918B" w:rsidR="003F79F7" w:rsidRPr="009A5AFE" w:rsidRDefault="00A67A3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="00E504F5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]</w:t>
            </w:r>
          </w:p>
        </w:tc>
      </w:tr>
      <w:tr w:rsidR="003F79F7" w:rsidRPr="009A5AFE" w14:paraId="0BE9C2FA" w14:textId="77777777" w:rsidTr="002B515A">
        <w:trPr>
          <w:trHeight w:val="270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2DA53" w14:textId="77777777" w:rsidR="003F79F7" w:rsidRPr="009A5AFE" w:rsidRDefault="003F79F7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DUVV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E4DB0" w14:textId="77777777" w:rsidR="003F79F7" w:rsidRPr="009A5AFE" w:rsidRDefault="003F79F7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South Africa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720DF" w14:textId="77777777" w:rsidR="003F79F7" w:rsidRPr="009A5AFE" w:rsidRDefault="003F79F7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1971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4CCDF" w14:textId="77777777" w:rsidR="003F79F7" w:rsidRPr="009A5AFE" w:rsidRDefault="003F79F7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Homo sapiens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47A41" w14:textId="77777777" w:rsidR="003F79F7" w:rsidRPr="009A5AFE" w:rsidRDefault="003F79F7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NC_020810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2D107" w14:textId="04C97A96" w:rsidR="003F79F7" w:rsidRPr="009A5AFE" w:rsidRDefault="00A67A3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="00E504F5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]</w:t>
            </w:r>
          </w:p>
        </w:tc>
      </w:tr>
      <w:tr w:rsidR="003F79F7" w:rsidRPr="009A5AFE" w14:paraId="28F0D449" w14:textId="77777777" w:rsidTr="002B515A">
        <w:trPr>
          <w:trHeight w:val="270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9A499" w14:textId="77777777" w:rsidR="003F79F7" w:rsidRPr="009A5AFE" w:rsidRDefault="003F79F7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EBLV-1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C48C4" w14:textId="77777777" w:rsidR="003F79F7" w:rsidRPr="009A5AFE" w:rsidRDefault="003F79F7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Germany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0501C" w14:textId="77777777" w:rsidR="003F79F7" w:rsidRPr="009A5AFE" w:rsidRDefault="003F79F7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1968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E11E6" w14:textId="77777777" w:rsidR="003F79F7" w:rsidRPr="009A5AFE" w:rsidRDefault="003F79F7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Eptesicus serotinus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16239" w14:textId="77777777" w:rsidR="003F79F7" w:rsidRPr="009A5AFE" w:rsidRDefault="003F79F7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NC_009527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1EAFD" w14:textId="40706DFC" w:rsidR="003F79F7" w:rsidRPr="009A5AFE" w:rsidRDefault="00A67A3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="00E504F5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]</w:t>
            </w:r>
          </w:p>
        </w:tc>
      </w:tr>
      <w:tr w:rsidR="003F79F7" w:rsidRPr="009A5AFE" w14:paraId="7FAC7164" w14:textId="77777777" w:rsidTr="002B515A">
        <w:trPr>
          <w:trHeight w:val="270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CCF69" w14:textId="77777777" w:rsidR="003F79F7" w:rsidRPr="009A5AFE" w:rsidRDefault="003F79F7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EBLV-2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DAF49" w14:textId="77777777" w:rsidR="003F79F7" w:rsidRPr="009A5AFE" w:rsidRDefault="003F79F7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United Kingdom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A4994" w14:textId="77777777" w:rsidR="003F79F7" w:rsidRPr="009A5AFE" w:rsidRDefault="003F79F7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2002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5863D" w14:textId="77777777" w:rsidR="003F79F7" w:rsidRPr="009A5AFE" w:rsidRDefault="003F79F7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Homo sapiens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B92FA" w14:textId="77777777" w:rsidR="003F79F7" w:rsidRPr="009A5AFE" w:rsidRDefault="003F79F7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NC_009528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238DF" w14:textId="34383DCE" w:rsidR="003F79F7" w:rsidRPr="009A5AFE" w:rsidRDefault="00A67A3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[</w:t>
            </w:r>
            <w:r w:rsidR="00E504F5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]</w:t>
            </w:r>
          </w:p>
        </w:tc>
      </w:tr>
      <w:tr w:rsidR="003F79F7" w:rsidRPr="009A5AFE" w14:paraId="7661B01B" w14:textId="77777777" w:rsidTr="002B515A">
        <w:trPr>
          <w:trHeight w:val="270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6F3E1" w14:textId="77777777" w:rsidR="003F79F7" w:rsidRPr="009A5AFE" w:rsidRDefault="004912D6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GBLV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6BD9A" w14:textId="77777777" w:rsidR="003F79F7" w:rsidRPr="009A5AFE" w:rsidRDefault="004912D6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Sri Lanka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4A5FF" w14:textId="77777777" w:rsidR="003F79F7" w:rsidRPr="009A5AFE" w:rsidRDefault="004912D6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2015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0F497" w14:textId="77777777" w:rsidR="003F79F7" w:rsidRPr="009A5AFE" w:rsidRDefault="004912D6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</w:pP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Pteropus</w:t>
            </w:r>
            <w:proofErr w:type="spellEnd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 xml:space="preserve"> giganteus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40D3C" w14:textId="77777777" w:rsidR="003F79F7" w:rsidRPr="009A5AFE" w:rsidRDefault="004912D6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NC_031988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CA278" w14:textId="6CA7D8D5" w:rsidR="003F79F7" w:rsidRPr="009A5AFE" w:rsidRDefault="00A67A3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="00E504F5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]</w:t>
            </w:r>
          </w:p>
        </w:tc>
      </w:tr>
      <w:tr w:rsidR="003F79F7" w:rsidRPr="009A5AFE" w14:paraId="1F8A29BA" w14:textId="77777777" w:rsidTr="002B515A">
        <w:trPr>
          <w:trHeight w:val="270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DE5D6" w14:textId="77777777" w:rsidR="003F79F7" w:rsidRPr="009A5AFE" w:rsidRDefault="004912D6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IKOV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6F71E" w14:textId="77777777" w:rsidR="003F79F7" w:rsidRPr="009A5AFE" w:rsidRDefault="004912D6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Tanzania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31276" w14:textId="77777777" w:rsidR="003F79F7" w:rsidRPr="009A5AFE" w:rsidRDefault="004912D6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2009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82D88" w14:textId="77777777" w:rsidR="003F79F7" w:rsidRPr="009A5AFE" w:rsidRDefault="004912D6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</w:pP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Civettictis</w:t>
            </w:r>
            <w:proofErr w:type="spellEnd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 xml:space="preserve"> </w:t>
            </w: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civetta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78D21" w14:textId="77777777" w:rsidR="003F79F7" w:rsidRPr="009A5AFE" w:rsidRDefault="004912D6" w:rsidP="004912D6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NC_018629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DF2D9" w14:textId="7E364AC7" w:rsidR="003F79F7" w:rsidRPr="009A5AFE" w:rsidRDefault="00A67A3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="00E504F5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]</w:t>
            </w:r>
          </w:p>
        </w:tc>
      </w:tr>
      <w:tr w:rsidR="003F79F7" w:rsidRPr="009A5AFE" w14:paraId="666B3E46" w14:textId="77777777" w:rsidTr="002B515A">
        <w:trPr>
          <w:trHeight w:val="270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F9592" w14:textId="77777777" w:rsidR="003F79F7" w:rsidRPr="009A5AFE" w:rsidRDefault="004912D6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IRKV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9C313" w14:textId="77777777" w:rsidR="003F79F7" w:rsidRPr="009A5AFE" w:rsidRDefault="004912D6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Russia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DA338" w14:textId="77777777" w:rsidR="003F79F7" w:rsidRPr="009A5AFE" w:rsidRDefault="004912D6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2003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B63B9" w14:textId="77777777" w:rsidR="003F79F7" w:rsidRPr="009A5AFE" w:rsidRDefault="004912D6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</w:pP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Murina</w:t>
            </w:r>
            <w:proofErr w:type="spellEnd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 xml:space="preserve"> </w:t>
            </w: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leucogaster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D9BE1" w14:textId="77777777" w:rsidR="003F79F7" w:rsidRPr="009A5AFE" w:rsidRDefault="004912D6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NC_020809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1E140" w14:textId="03DFA79D" w:rsidR="003F79F7" w:rsidRPr="009A5AFE" w:rsidRDefault="00A67A3A" w:rsidP="00D6085B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="00E504F5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]</w:t>
            </w:r>
          </w:p>
        </w:tc>
      </w:tr>
      <w:tr w:rsidR="003F79F7" w:rsidRPr="009A5AFE" w14:paraId="51F73F72" w14:textId="77777777" w:rsidTr="002B515A">
        <w:trPr>
          <w:trHeight w:val="270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0DE18" w14:textId="77777777" w:rsidR="003F79F7" w:rsidRPr="009A5AFE" w:rsidRDefault="00D6085B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KHUV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51051" w14:textId="77777777" w:rsidR="003F79F7" w:rsidRPr="009A5AFE" w:rsidRDefault="00D6085B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Tajikistan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FC5D8" w14:textId="77777777" w:rsidR="003F79F7" w:rsidRPr="009A5AFE" w:rsidRDefault="00D6085B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2003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5E82D" w14:textId="77777777" w:rsidR="003F79F7" w:rsidRPr="009A5AFE" w:rsidRDefault="00D6085B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</w:pP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Murina</w:t>
            </w:r>
            <w:proofErr w:type="spellEnd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 xml:space="preserve"> </w:t>
            </w: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leucogaster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8F82A" w14:textId="77777777" w:rsidR="003F79F7" w:rsidRPr="009A5AFE" w:rsidRDefault="00D6085B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NC_025385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539CC" w14:textId="362DD421" w:rsidR="003F79F7" w:rsidRPr="009A5AFE" w:rsidRDefault="00A67A3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[1</w:t>
            </w:r>
            <w:r w:rsidR="00E504F5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]</w:t>
            </w:r>
          </w:p>
        </w:tc>
      </w:tr>
      <w:tr w:rsidR="003F79F7" w:rsidRPr="009A5AFE" w14:paraId="10CCCA0C" w14:textId="77777777" w:rsidTr="002B515A">
        <w:trPr>
          <w:trHeight w:val="270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9C751" w14:textId="77777777" w:rsidR="003F79F7" w:rsidRPr="009A5AFE" w:rsidRDefault="00D6085B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LBV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02C2B" w14:textId="77777777" w:rsidR="003F79F7" w:rsidRPr="009A5AFE" w:rsidRDefault="00D6085B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Senegal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B3ADF" w14:textId="77777777" w:rsidR="003F79F7" w:rsidRPr="009A5AFE" w:rsidRDefault="00D6085B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1985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E6144" w14:textId="77777777" w:rsidR="003F79F7" w:rsidRPr="009A5AFE" w:rsidRDefault="00D6085B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 xml:space="preserve">Eidolon </w:t>
            </w: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helvum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648E3" w14:textId="77777777" w:rsidR="003F79F7" w:rsidRPr="009A5AFE" w:rsidRDefault="00D6085B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NC_020807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72ED7" w14:textId="172FC245" w:rsidR="003F79F7" w:rsidRPr="009A5AFE" w:rsidRDefault="00A67A3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[</w:t>
            </w:r>
            <w:r w:rsidR="00E504F5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]</w:t>
            </w:r>
          </w:p>
        </w:tc>
      </w:tr>
      <w:tr w:rsidR="003F79F7" w:rsidRPr="009A5AFE" w14:paraId="5D272C1A" w14:textId="77777777" w:rsidTr="002B515A">
        <w:trPr>
          <w:trHeight w:val="270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FDCF8" w14:textId="77777777" w:rsidR="003F79F7" w:rsidRPr="009A5AFE" w:rsidRDefault="00DD7D81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LLEBV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CC8D2" w14:textId="77777777" w:rsidR="003F79F7" w:rsidRPr="009A5AFE" w:rsidRDefault="00DD7D81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Spain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0F902" w14:textId="77777777" w:rsidR="003F79F7" w:rsidRPr="009A5AFE" w:rsidRDefault="00DD7D81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2011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D779A" w14:textId="77777777" w:rsidR="003F79F7" w:rsidRPr="009A5AFE" w:rsidRDefault="00DD7D81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</w:pP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Miniopterus</w:t>
            </w:r>
            <w:proofErr w:type="spellEnd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 xml:space="preserve"> </w:t>
            </w: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schreibersii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2196D" w14:textId="77777777" w:rsidR="003F79F7" w:rsidRPr="009A5AFE" w:rsidRDefault="00DD7D81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NC_031955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63334" w14:textId="77777777" w:rsidR="003F79F7" w:rsidRPr="009A5AFE" w:rsidRDefault="00DD7D81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Unpublished</w:t>
            </w:r>
          </w:p>
        </w:tc>
      </w:tr>
      <w:tr w:rsidR="003F79F7" w:rsidRPr="009A5AFE" w14:paraId="5C76B94E" w14:textId="77777777" w:rsidTr="002B515A">
        <w:trPr>
          <w:trHeight w:val="270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3D5F5" w14:textId="77777777" w:rsidR="003F79F7" w:rsidRPr="009A5AFE" w:rsidRDefault="00DD7D81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MOKV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40327" w14:textId="77777777" w:rsidR="003F79F7" w:rsidRPr="009A5AFE" w:rsidRDefault="00DD7D81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France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9BF45" w14:textId="77777777" w:rsidR="003F79F7" w:rsidRPr="009A5AFE" w:rsidRDefault="00DD7D81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1996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B7435" w14:textId="77777777" w:rsidR="003F79F7" w:rsidRPr="009A5AFE" w:rsidRDefault="008E7989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 xml:space="preserve">Felis </w:t>
            </w: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catus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613A8" w14:textId="77777777" w:rsidR="003F79F7" w:rsidRPr="009A5AFE" w:rsidRDefault="00DD7D81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NC_006429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CFE5B" w14:textId="1E3C8119" w:rsidR="003F79F7" w:rsidRPr="009A5AFE" w:rsidRDefault="00A67A3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>
              <w:rPr>
                <w:rFonts w:cstheme="minorHAnsi"/>
                <w:sz w:val="24"/>
                <w:szCs w:val="24"/>
              </w:rPr>
              <w:t>[11]</w:t>
            </w:r>
          </w:p>
        </w:tc>
      </w:tr>
      <w:tr w:rsidR="003F79F7" w:rsidRPr="009A5AFE" w14:paraId="57026DDB" w14:textId="77777777" w:rsidTr="002B515A">
        <w:trPr>
          <w:trHeight w:val="270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FD3C8" w14:textId="77777777" w:rsidR="003F79F7" w:rsidRPr="009A5AFE" w:rsidRDefault="008E7989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SHIBV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C6F74" w14:textId="77777777" w:rsidR="003F79F7" w:rsidRPr="009A5AFE" w:rsidRDefault="008E7989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Kenya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CA024" w14:textId="77777777" w:rsidR="003F79F7" w:rsidRPr="009A5AFE" w:rsidRDefault="008E7989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2009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8473D" w14:textId="77777777" w:rsidR="003F79F7" w:rsidRPr="009A5AFE" w:rsidRDefault="008E7989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</w:pP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Hipposideros</w:t>
            </w:r>
            <w:proofErr w:type="spellEnd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 xml:space="preserve"> </w:t>
            </w: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commersoni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1D7E9" w14:textId="77777777" w:rsidR="003F79F7" w:rsidRPr="009A5AFE" w:rsidRDefault="008E7989" w:rsidP="008E7989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NC_025365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4DD16" w14:textId="1231601F" w:rsidR="003F79F7" w:rsidRPr="009A5AFE" w:rsidRDefault="00A67A3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>
              <w:rPr>
                <w:rFonts w:cstheme="minorHAnsi"/>
                <w:sz w:val="24"/>
                <w:szCs w:val="24"/>
              </w:rPr>
              <w:t>[12]</w:t>
            </w:r>
          </w:p>
        </w:tc>
      </w:tr>
      <w:tr w:rsidR="003F79F7" w:rsidRPr="009A5AFE" w14:paraId="750B37E0" w14:textId="77777777" w:rsidTr="002B515A">
        <w:trPr>
          <w:trHeight w:val="270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D54BC" w14:textId="77777777" w:rsidR="003F79F7" w:rsidRPr="009A5AFE" w:rsidRDefault="008E7989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KBVL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87289" w14:textId="77777777" w:rsidR="003F79F7" w:rsidRPr="009A5AFE" w:rsidRDefault="002B515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Finland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EBB20" w14:textId="77777777" w:rsidR="003F79F7" w:rsidRPr="009A5AFE" w:rsidRDefault="002B515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2017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D8DCD" w14:textId="77777777" w:rsidR="003F79F7" w:rsidRPr="009A5AFE" w:rsidRDefault="002B515A" w:rsidP="002B515A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 xml:space="preserve">Myotis </w:t>
            </w: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brandti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59669" w14:textId="77777777" w:rsidR="003F79F7" w:rsidRPr="009A5AFE" w:rsidRDefault="008E7989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LR994545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8290A" w14:textId="0B41360B" w:rsidR="003F79F7" w:rsidRPr="009A5AFE" w:rsidRDefault="00A67A3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>
              <w:rPr>
                <w:rFonts w:cstheme="minorHAnsi"/>
                <w:sz w:val="24"/>
                <w:szCs w:val="24"/>
              </w:rPr>
              <w:t>[13]</w:t>
            </w:r>
          </w:p>
        </w:tc>
      </w:tr>
      <w:tr w:rsidR="003F79F7" w:rsidRPr="009A5AFE" w14:paraId="3B5322CD" w14:textId="77777777" w:rsidTr="002B515A">
        <w:trPr>
          <w:trHeight w:val="270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B8502" w14:textId="77777777" w:rsidR="003F79F7" w:rsidRPr="009A5AFE" w:rsidRDefault="002B515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WCBV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A88A7" w14:textId="77777777" w:rsidR="003F79F7" w:rsidRPr="009A5AFE" w:rsidRDefault="002B515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Russia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929DC" w14:textId="77777777" w:rsidR="003F79F7" w:rsidRPr="009A5AFE" w:rsidRDefault="002B515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2003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7C9CB" w14:textId="77777777" w:rsidR="003F79F7" w:rsidRPr="009A5AFE" w:rsidRDefault="002B515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</w:pP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Murina</w:t>
            </w:r>
            <w:proofErr w:type="spellEnd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 xml:space="preserve"> </w:t>
            </w: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leucogaster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547BD" w14:textId="77777777" w:rsidR="003F79F7" w:rsidRPr="009A5AFE" w:rsidRDefault="002B515A" w:rsidP="002B515A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NC_025377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F314" w14:textId="5FC300FC" w:rsidR="003F79F7" w:rsidRPr="009A5AFE" w:rsidRDefault="00A67A3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[1</w:t>
            </w:r>
            <w:r w:rsidR="000E0197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]</w:t>
            </w:r>
          </w:p>
        </w:tc>
      </w:tr>
      <w:tr w:rsidR="003F79F7" w:rsidRPr="009A5AFE" w14:paraId="53FF4D38" w14:textId="77777777" w:rsidTr="002B515A">
        <w:trPr>
          <w:trHeight w:val="270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AF8D2" w14:textId="77777777" w:rsidR="003F79F7" w:rsidRPr="009A5AFE" w:rsidRDefault="002B515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TWBLV-1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89523" w14:textId="77777777" w:rsidR="003F79F7" w:rsidRPr="009A5AFE" w:rsidRDefault="002B515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Taiwan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E3B81" w14:textId="77777777" w:rsidR="003F79F7" w:rsidRPr="009A5AFE" w:rsidRDefault="002B515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2018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D8AE6" w14:textId="77777777" w:rsidR="003F79F7" w:rsidRPr="009A5AFE" w:rsidRDefault="002B515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 xml:space="preserve">Pipistrellus </w:t>
            </w: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abramus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65487" w14:textId="77777777" w:rsidR="003F79F7" w:rsidRPr="009A5AFE" w:rsidRDefault="002B515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ON437590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570A6" w14:textId="5709BE34" w:rsidR="003F79F7" w:rsidRPr="009A5AFE" w:rsidRDefault="00A67A3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>
              <w:rPr>
                <w:rFonts w:cstheme="minorHAnsi"/>
                <w:sz w:val="24"/>
                <w:szCs w:val="24"/>
              </w:rPr>
              <w:t>[14</w:t>
            </w:r>
          </w:p>
        </w:tc>
      </w:tr>
      <w:tr w:rsidR="003F79F7" w:rsidRPr="009A5AFE" w14:paraId="681B3187" w14:textId="77777777" w:rsidTr="002B515A">
        <w:trPr>
          <w:trHeight w:val="270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25109" w14:textId="77777777" w:rsidR="003F79F7" w:rsidRPr="009A5AFE" w:rsidRDefault="009A5AFE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lastRenderedPageBreak/>
              <w:t>TWBLV-2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B8B20" w14:textId="77777777" w:rsidR="003F79F7" w:rsidRPr="009A5AFE" w:rsidRDefault="009A5AFE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Taiwan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5480E" w14:textId="77777777" w:rsidR="003F79F7" w:rsidRPr="009A5AFE" w:rsidRDefault="009A5AFE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2018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A1D9F" w14:textId="77777777" w:rsidR="003F79F7" w:rsidRPr="009A5AFE" w:rsidRDefault="009A5AFE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</w:pP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Nyctalus</w:t>
            </w:r>
            <w:proofErr w:type="spellEnd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 xml:space="preserve"> </w:t>
            </w: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plancyi</w:t>
            </w:r>
            <w:proofErr w:type="spellEnd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 xml:space="preserve"> </w:t>
            </w:r>
            <w:proofErr w:type="spellStart"/>
            <w:r w:rsidRPr="009A5AFE">
              <w:rPr>
                <w:rFonts w:eastAsia="Times New Roman" w:cstheme="minorHAnsi"/>
                <w:i/>
                <w:color w:val="000000"/>
                <w:sz w:val="24"/>
                <w:szCs w:val="24"/>
                <w:lang w:val="en-NZ" w:eastAsia="en-NZ" w:bidi="ar-SA"/>
              </w:rPr>
              <w:t>velutinus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F431E" w14:textId="77777777" w:rsidR="003F79F7" w:rsidRPr="009A5AFE" w:rsidRDefault="009A5AFE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9A5AFE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ON437589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E8E05" w14:textId="2BD2B7FE" w:rsidR="003F79F7" w:rsidRPr="009A5AFE" w:rsidRDefault="00A67A3A" w:rsidP="003F79F7">
            <w:pPr>
              <w:spacing w:after="0" w:line="240" w:lineRule="auto"/>
              <w:ind w:firstLine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</w:pPr>
            <w:r w:rsidRPr="00A67A3A">
              <w:rPr>
                <w:rFonts w:eastAsia="Times New Roman" w:cstheme="minorHAnsi"/>
                <w:color w:val="000000"/>
                <w:sz w:val="24"/>
                <w:szCs w:val="24"/>
                <w:lang w:val="en-NZ" w:eastAsia="en-NZ" w:bidi="ar-SA"/>
              </w:rPr>
              <w:t>[14]</w:t>
            </w:r>
          </w:p>
        </w:tc>
      </w:tr>
    </w:tbl>
    <w:p w14:paraId="7647EE78" w14:textId="77777777" w:rsidR="00DA3DEB" w:rsidRDefault="00DA3DEB" w:rsidP="00A921F7">
      <w:pPr>
        <w:spacing w:after="0" w:line="240" w:lineRule="auto"/>
        <w:ind w:right="144" w:firstLine="0"/>
      </w:pPr>
    </w:p>
    <w:p w14:paraId="4094570C" w14:textId="77777777" w:rsidR="009A5AFE" w:rsidRDefault="009A5AFE" w:rsidP="00A921F7">
      <w:pPr>
        <w:spacing w:after="0" w:line="240" w:lineRule="auto"/>
        <w:ind w:right="144" w:firstLine="0"/>
      </w:pPr>
    </w:p>
    <w:p w14:paraId="643CB0E1" w14:textId="77777777" w:rsidR="00E504F5" w:rsidRPr="00E504F5" w:rsidRDefault="00E504F5" w:rsidP="00E504F5">
      <w:pPr>
        <w:pStyle w:val="ListParagraph"/>
        <w:numPr>
          <w:ilvl w:val="0"/>
          <w:numId w:val="2"/>
        </w:numPr>
        <w:spacing w:after="0"/>
        <w:ind w:right="144"/>
        <w:rPr>
          <w:lang w:val="en-GB"/>
        </w:rPr>
      </w:pPr>
      <w:bookmarkStart w:id="0" w:name="_Hlk134953684"/>
      <w:proofErr w:type="spellStart"/>
      <w:r w:rsidRPr="00E504F5">
        <w:rPr>
          <w:lang w:val="en-GB"/>
        </w:rPr>
        <w:t>Tordo</w:t>
      </w:r>
      <w:proofErr w:type="spellEnd"/>
      <w:r w:rsidRPr="00E504F5">
        <w:rPr>
          <w:lang w:val="en-GB"/>
        </w:rPr>
        <w:t xml:space="preserve">, N.; </w:t>
      </w:r>
      <w:proofErr w:type="spellStart"/>
      <w:r w:rsidRPr="00E504F5">
        <w:rPr>
          <w:lang w:val="en-GB"/>
        </w:rPr>
        <w:t>Poch</w:t>
      </w:r>
      <w:proofErr w:type="spellEnd"/>
      <w:r w:rsidRPr="00E504F5">
        <w:rPr>
          <w:lang w:val="en-GB"/>
        </w:rPr>
        <w:t xml:space="preserve">, O.; Ermine, A.; Keith, G.; </w:t>
      </w:r>
      <w:proofErr w:type="spellStart"/>
      <w:r w:rsidRPr="00E504F5">
        <w:rPr>
          <w:lang w:val="en-GB"/>
        </w:rPr>
        <w:t>Rougeon</w:t>
      </w:r>
      <w:proofErr w:type="spellEnd"/>
      <w:r w:rsidRPr="00E504F5">
        <w:rPr>
          <w:lang w:val="en-GB"/>
        </w:rPr>
        <w:t xml:space="preserve">, F. Completion of the rabies virus genome sequence determination: highly conserved domains among the L (polymerase) proteins of unsegmented negative-strand RNA viruses. </w:t>
      </w:r>
      <w:r w:rsidRPr="00E504F5">
        <w:rPr>
          <w:i/>
          <w:iCs/>
          <w:lang w:val="en-GB"/>
        </w:rPr>
        <w:t>Virology</w:t>
      </w:r>
      <w:r w:rsidRPr="00E504F5">
        <w:rPr>
          <w:lang w:val="en-GB"/>
        </w:rPr>
        <w:t xml:space="preserve">. </w:t>
      </w:r>
      <w:r w:rsidRPr="00E504F5">
        <w:rPr>
          <w:b/>
          <w:bCs/>
          <w:lang w:val="en-GB"/>
        </w:rPr>
        <w:t>1988</w:t>
      </w:r>
      <w:r w:rsidRPr="00E504F5">
        <w:rPr>
          <w:lang w:val="en-GB"/>
        </w:rPr>
        <w:t xml:space="preserve">, </w:t>
      </w:r>
      <w:r w:rsidRPr="00E504F5">
        <w:rPr>
          <w:i/>
          <w:iCs/>
          <w:lang w:val="en-GB"/>
        </w:rPr>
        <w:t>165</w:t>
      </w:r>
      <w:r w:rsidRPr="00E504F5">
        <w:rPr>
          <w:lang w:val="en-GB"/>
        </w:rPr>
        <w:t>(2), 565–576. https://doi.org/10.1016/0042-6822(88)90600-9</w:t>
      </w:r>
    </w:p>
    <w:p w14:paraId="075A8241" w14:textId="77777777" w:rsidR="00E504F5" w:rsidRPr="00E504F5" w:rsidRDefault="00E504F5" w:rsidP="00E504F5">
      <w:pPr>
        <w:pStyle w:val="ListParagraph"/>
        <w:numPr>
          <w:ilvl w:val="0"/>
          <w:numId w:val="2"/>
        </w:numPr>
        <w:spacing w:after="0"/>
        <w:ind w:right="144"/>
        <w:rPr>
          <w:lang w:val="en-GB"/>
        </w:rPr>
      </w:pPr>
      <w:proofErr w:type="spellStart"/>
      <w:r w:rsidRPr="00E504F5">
        <w:rPr>
          <w:lang w:val="en-GB"/>
        </w:rPr>
        <w:t>Kuzmin</w:t>
      </w:r>
      <w:proofErr w:type="spellEnd"/>
      <w:r w:rsidRPr="00E504F5">
        <w:rPr>
          <w:lang w:val="en-GB"/>
        </w:rPr>
        <w:t xml:space="preserve">, I. V.; </w:t>
      </w:r>
      <w:proofErr w:type="spellStart"/>
      <w:r w:rsidRPr="00E504F5">
        <w:rPr>
          <w:lang w:val="en-GB"/>
        </w:rPr>
        <w:t>Orciari</w:t>
      </w:r>
      <w:proofErr w:type="spellEnd"/>
      <w:r w:rsidRPr="00E504F5">
        <w:rPr>
          <w:lang w:val="en-GB"/>
        </w:rPr>
        <w:t xml:space="preserve">, L.; A.; Arai, Y. T.; Smith, J. S.; Hanlon, C. A.; </w:t>
      </w:r>
      <w:proofErr w:type="spellStart"/>
      <w:r w:rsidRPr="00E504F5">
        <w:rPr>
          <w:lang w:val="en-GB"/>
        </w:rPr>
        <w:t>Kameoka</w:t>
      </w:r>
      <w:proofErr w:type="spellEnd"/>
      <w:r w:rsidRPr="00E504F5">
        <w:rPr>
          <w:lang w:val="en-GB"/>
        </w:rPr>
        <w:t xml:space="preserve">, Y.; </w:t>
      </w:r>
      <w:proofErr w:type="spellStart"/>
      <w:r w:rsidRPr="00E504F5">
        <w:rPr>
          <w:lang w:val="en-GB"/>
        </w:rPr>
        <w:t>Rupprecht</w:t>
      </w:r>
      <w:proofErr w:type="spellEnd"/>
      <w:r w:rsidRPr="00E504F5">
        <w:rPr>
          <w:lang w:val="en-GB"/>
        </w:rPr>
        <w:t>, C. E. Bat lyssaviruses (</w:t>
      </w:r>
      <w:proofErr w:type="spellStart"/>
      <w:r w:rsidRPr="00E504F5">
        <w:rPr>
          <w:lang w:val="en-GB"/>
        </w:rPr>
        <w:t>Aravan</w:t>
      </w:r>
      <w:proofErr w:type="spellEnd"/>
      <w:r w:rsidRPr="00E504F5">
        <w:rPr>
          <w:lang w:val="en-GB"/>
        </w:rPr>
        <w:t xml:space="preserve"> and Khujand) from Central Asia: phylogenetic relationships according to N, P and G gene sequences. </w:t>
      </w:r>
      <w:r w:rsidRPr="00E504F5">
        <w:rPr>
          <w:i/>
          <w:iCs/>
          <w:lang w:val="en-GB"/>
        </w:rPr>
        <w:t xml:space="preserve">Virus Res. </w:t>
      </w:r>
      <w:r w:rsidRPr="00E504F5">
        <w:rPr>
          <w:b/>
          <w:bCs/>
          <w:lang w:val="en-GB"/>
        </w:rPr>
        <w:t>2003</w:t>
      </w:r>
      <w:r w:rsidRPr="00E504F5">
        <w:rPr>
          <w:lang w:val="en-GB"/>
        </w:rPr>
        <w:t xml:space="preserve">, </w:t>
      </w:r>
      <w:r w:rsidRPr="00E504F5">
        <w:rPr>
          <w:i/>
          <w:iCs/>
          <w:lang w:val="en-GB"/>
        </w:rPr>
        <w:t>97</w:t>
      </w:r>
      <w:r w:rsidRPr="00E504F5">
        <w:rPr>
          <w:lang w:val="en-GB"/>
        </w:rPr>
        <w:t>(2), 65–79. https://doi.org/10.1016/s0168-1702(03)00217-x</w:t>
      </w:r>
    </w:p>
    <w:p w14:paraId="3643BB46" w14:textId="77777777" w:rsidR="00E504F5" w:rsidRPr="00E504F5" w:rsidRDefault="00E504F5" w:rsidP="00E504F5">
      <w:pPr>
        <w:pStyle w:val="ListParagraph"/>
        <w:numPr>
          <w:ilvl w:val="0"/>
          <w:numId w:val="2"/>
        </w:numPr>
        <w:spacing w:after="0"/>
        <w:ind w:right="144"/>
        <w:rPr>
          <w:lang w:val="en-GB"/>
        </w:rPr>
      </w:pPr>
      <w:r w:rsidRPr="00E504F5">
        <w:rPr>
          <w:lang w:val="en-GB"/>
        </w:rPr>
        <w:t xml:space="preserve">Gould, A. R.; </w:t>
      </w:r>
      <w:proofErr w:type="spellStart"/>
      <w:r w:rsidRPr="00E504F5">
        <w:rPr>
          <w:lang w:val="en-GB"/>
        </w:rPr>
        <w:t>Kattenbelt</w:t>
      </w:r>
      <w:proofErr w:type="spellEnd"/>
      <w:r w:rsidRPr="00E504F5">
        <w:rPr>
          <w:lang w:val="en-GB"/>
        </w:rPr>
        <w:t xml:space="preserve">, J. A.; </w:t>
      </w:r>
      <w:proofErr w:type="spellStart"/>
      <w:r w:rsidRPr="00E504F5">
        <w:rPr>
          <w:lang w:val="en-GB"/>
        </w:rPr>
        <w:t>Gumley</w:t>
      </w:r>
      <w:proofErr w:type="spellEnd"/>
      <w:r w:rsidRPr="00E504F5">
        <w:rPr>
          <w:lang w:val="en-GB"/>
        </w:rPr>
        <w:t xml:space="preserve">, S. G.; Lunt, R. A. Characterisation of an Australian bat lyssavirus variant isolated from an insectivorous bat. </w:t>
      </w:r>
      <w:r w:rsidRPr="00E504F5">
        <w:rPr>
          <w:i/>
          <w:iCs/>
          <w:lang w:val="en-GB"/>
        </w:rPr>
        <w:t>Virus Res</w:t>
      </w:r>
      <w:r w:rsidRPr="00E504F5">
        <w:rPr>
          <w:lang w:val="en-GB"/>
        </w:rPr>
        <w:t xml:space="preserve">. </w:t>
      </w:r>
      <w:r w:rsidRPr="00E504F5">
        <w:rPr>
          <w:b/>
          <w:bCs/>
          <w:lang w:val="en-GB"/>
        </w:rPr>
        <w:t>2002,</w:t>
      </w:r>
      <w:r w:rsidRPr="00E504F5">
        <w:rPr>
          <w:i/>
          <w:iCs/>
          <w:lang w:val="en-GB"/>
        </w:rPr>
        <w:t xml:space="preserve"> 89</w:t>
      </w:r>
      <w:r w:rsidRPr="00E504F5">
        <w:rPr>
          <w:lang w:val="en-GB"/>
        </w:rPr>
        <w:t>(1), 1–28. https://doi.org/10.1016/s0168-1702(02)00056-4</w:t>
      </w:r>
    </w:p>
    <w:p w14:paraId="15DC3F1A" w14:textId="389B54F4" w:rsidR="009A5AFE" w:rsidRDefault="00E504F5" w:rsidP="00E504F5">
      <w:pPr>
        <w:pStyle w:val="ListParagraph"/>
        <w:numPr>
          <w:ilvl w:val="0"/>
          <w:numId w:val="2"/>
        </w:numPr>
        <w:spacing w:after="0" w:line="240" w:lineRule="auto"/>
        <w:ind w:right="144"/>
      </w:pPr>
      <w:proofErr w:type="spellStart"/>
      <w:r w:rsidRPr="00E504F5">
        <w:t>Freuling</w:t>
      </w:r>
      <w:proofErr w:type="spellEnd"/>
      <w:r w:rsidRPr="00E504F5">
        <w:t xml:space="preserve">, C. M.; Beer, M.; </w:t>
      </w:r>
      <w:proofErr w:type="spellStart"/>
      <w:r w:rsidRPr="00E504F5">
        <w:t>Conraths</w:t>
      </w:r>
      <w:proofErr w:type="spellEnd"/>
      <w:r w:rsidRPr="00E504F5">
        <w:t xml:space="preserve">, F. J.; Finke, S.; Hoffmann, B.; Keller, B.; </w:t>
      </w:r>
      <w:proofErr w:type="spellStart"/>
      <w:r w:rsidRPr="00E504F5">
        <w:t>Kliemt</w:t>
      </w:r>
      <w:proofErr w:type="spellEnd"/>
      <w:r w:rsidRPr="00E504F5">
        <w:t xml:space="preserve">, J.; </w:t>
      </w:r>
      <w:proofErr w:type="spellStart"/>
      <w:r w:rsidRPr="00E504F5">
        <w:t>Mettenleiter</w:t>
      </w:r>
      <w:proofErr w:type="spellEnd"/>
      <w:r w:rsidRPr="00E504F5">
        <w:t xml:space="preserve">, T. C.; Mühlbach, E.; </w:t>
      </w:r>
      <w:proofErr w:type="spellStart"/>
      <w:r w:rsidRPr="00E504F5">
        <w:t>Teifke</w:t>
      </w:r>
      <w:proofErr w:type="spellEnd"/>
      <w:r w:rsidRPr="00E504F5">
        <w:t xml:space="preserve">, J. P.; </w:t>
      </w:r>
      <w:proofErr w:type="spellStart"/>
      <w:r w:rsidRPr="00E504F5">
        <w:t>Wohlsein</w:t>
      </w:r>
      <w:proofErr w:type="spellEnd"/>
      <w:r w:rsidRPr="00E504F5">
        <w:t xml:space="preserve">, P.; Müller, T. Novel lyssavirus in Natterer's bat, Germany. </w:t>
      </w:r>
      <w:proofErr w:type="spellStart"/>
      <w:r w:rsidRPr="00E504F5">
        <w:t>Emerg</w:t>
      </w:r>
      <w:proofErr w:type="spellEnd"/>
      <w:r w:rsidRPr="00E504F5">
        <w:t xml:space="preserve"> Infect Dis. 2011, 17(8), 1519–1522. </w:t>
      </w:r>
      <w:hyperlink r:id="rId5" w:history="1">
        <w:r w:rsidRPr="008B5EAA">
          <w:rPr>
            <w:rStyle w:val="Hyperlink"/>
          </w:rPr>
          <w:t>https://doi.org/10.3201/eid1708.110201</w:t>
        </w:r>
      </w:hyperlink>
    </w:p>
    <w:p w14:paraId="78A28B91" w14:textId="610B8DC5" w:rsidR="00E504F5" w:rsidRDefault="00E504F5" w:rsidP="00E504F5">
      <w:pPr>
        <w:pStyle w:val="ListParagraph"/>
        <w:numPr>
          <w:ilvl w:val="0"/>
          <w:numId w:val="2"/>
        </w:numPr>
        <w:spacing w:after="0" w:line="240" w:lineRule="auto"/>
        <w:ind w:right="144"/>
      </w:pPr>
      <w:r w:rsidRPr="00E504F5">
        <w:t xml:space="preserve">Delmas, O.; Holmes, E. C.; </w:t>
      </w:r>
      <w:proofErr w:type="spellStart"/>
      <w:r w:rsidRPr="00E504F5">
        <w:t>Talbi</w:t>
      </w:r>
      <w:proofErr w:type="spellEnd"/>
      <w:r w:rsidRPr="00E504F5">
        <w:t xml:space="preserve">, C.; </w:t>
      </w:r>
      <w:proofErr w:type="spellStart"/>
      <w:r w:rsidRPr="00E504F5">
        <w:t>Larrous</w:t>
      </w:r>
      <w:proofErr w:type="spellEnd"/>
      <w:r w:rsidRPr="00E504F5">
        <w:t xml:space="preserve">, F.; </w:t>
      </w:r>
      <w:proofErr w:type="spellStart"/>
      <w:r w:rsidRPr="00E504F5">
        <w:t>Dacheux</w:t>
      </w:r>
      <w:proofErr w:type="spellEnd"/>
      <w:r w:rsidRPr="00E504F5">
        <w:t xml:space="preserve">, L.; </w:t>
      </w:r>
      <w:proofErr w:type="spellStart"/>
      <w:r w:rsidRPr="00E504F5">
        <w:t>Bouchier</w:t>
      </w:r>
      <w:proofErr w:type="spellEnd"/>
      <w:r w:rsidRPr="00E504F5">
        <w:t xml:space="preserve">, C.; </w:t>
      </w:r>
      <w:proofErr w:type="spellStart"/>
      <w:r w:rsidRPr="00E504F5">
        <w:t>Bourhy</w:t>
      </w:r>
      <w:proofErr w:type="spellEnd"/>
      <w:r w:rsidRPr="00E504F5">
        <w:t xml:space="preserve">, H. Genomic diversity and evolution of the lyssaviruses. </w:t>
      </w:r>
      <w:proofErr w:type="spellStart"/>
      <w:r w:rsidRPr="00E504F5">
        <w:t>PloS</w:t>
      </w:r>
      <w:proofErr w:type="spellEnd"/>
      <w:r w:rsidRPr="00E504F5">
        <w:t xml:space="preserve"> one. 2008, 3(4), e2057. </w:t>
      </w:r>
      <w:hyperlink r:id="rId6" w:history="1">
        <w:r w:rsidRPr="008B5EAA">
          <w:rPr>
            <w:rStyle w:val="Hyperlink"/>
          </w:rPr>
          <w:t>https://doi.org/10.1371/journal.pone.0002057</w:t>
        </w:r>
      </w:hyperlink>
    </w:p>
    <w:p w14:paraId="18DD69E9" w14:textId="77777777" w:rsidR="00E504F5" w:rsidRDefault="00E504F5" w:rsidP="00E504F5">
      <w:pPr>
        <w:pStyle w:val="ListParagraph"/>
        <w:numPr>
          <w:ilvl w:val="0"/>
          <w:numId w:val="2"/>
        </w:numPr>
        <w:spacing w:after="0" w:line="240" w:lineRule="auto"/>
        <w:ind w:right="144"/>
      </w:pPr>
      <w:r>
        <w:t xml:space="preserve">Marston, D. A.; </w:t>
      </w:r>
      <w:proofErr w:type="spellStart"/>
      <w:r>
        <w:t>McElhinney</w:t>
      </w:r>
      <w:proofErr w:type="spellEnd"/>
      <w:r>
        <w:t xml:space="preserve">, L. M.; Johnson, N.; Müller, T.; </w:t>
      </w:r>
      <w:proofErr w:type="spellStart"/>
      <w:r>
        <w:t>Conzelmann</w:t>
      </w:r>
      <w:proofErr w:type="spellEnd"/>
      <w:r>
        <w:t xml:space="preserve">, K. K.; </w:t>
      </w:r>
      <w:proofErr w:type="spellStart"/>
      <w:r>
        <w:t>Tordo</w:t>
      </w:r>
      <w:proofErr w:type="spellEnd"/>
      <w:r>
        <w:t xml:space="preserve">, N.;  </w:t>
      </w:r>
      <w:proofErr w:type="spellStart"/>
      <w:r>
        <w:t>Fooks</w:t>
      </w:r>
      <w:proofErr w:type="spellEnd"/>
      <w:r>
        <w:t xml:space="preserve">, A. R.  Comparative analysis of the full genome sequence of European bat lyssavirus type 1 and type 2 with other lyssaviruses and evidence for a conserved transcription termination and polyadenylation motif in the G-L 3' non-translated region. J Gen </w:t>
      </w:r>
      <w:proofErr w:type="spellStart"/>
      <w:r>
        <w:t>Virol</w:t>
      </w:r>
      <w:proofErr w:type="spellEnd"/>
      <w:r>
        <w:t>. 2007, 88(Pt 4), 1302–1314. https://doi.org/10.1099/vir.0.82692-0</w:t>
      </w:r>
    </w:p>
    <w:p w14:paraId="4E99C2AB" w14:textId="6FB69753" w:rsidR="00E504F5" w:rsidRDefault="00E504F5" w:rsidP="00E504F5">
      <w:pPr>
        <w:pStyle w:val="ListParagraph"/>
        <w:numPr>
          <w:ilvl w:val="0"/>
          <w:numId w:val="2"/>
        </w:numPr>
        <w:spacing w:after="0" w:line="240" w:lineRule="auto"/>
        <w:ind w:right="144"/>
      </w:pPr>
      <w:r>
        <w:t xml:space="preserve">Gunawardena, P. S.; Marston, D. A.; Ellis, R. J.; Wise, E. L.; </w:t>
      </w:r>
      <w:proofErr w:type="spellStart"/>
      <w:r>
        <w:t>Karawita</w:t>
      </w:r>
      <w:proofErr w:type="spellEnd"/>
      <w:r>
        <w:t xml:space="preserve">, A. C.; Breed, A. C.; </w:t>
      </w:r>
      <w:proofErr w:type="spellStart"/>
      <w:r>
        <w:t>McElhinney</w:t>
      </w:r>
      <w:proofErr w:type="spellEnd"/>
      <w:r>
        <w:t xml:space="preserve">, L. M.; Johnson, N.; </w:t>
      </w:r>
      <w:proofErr w:type="spellStart"/>
      <w:r>
        <w:t>Banyard</w:t>
      </w:r>
      <w:proofErr w:type="spellEnd"/>
      <w:r>
        <w:t xml:space="preserve">, A. C.; </w:t>
      </w:r>
      <w:proofErr w:type="spellStart"/>
      <w:r>
        <w:t>Fooks</w:t>
      </w:r>
      <w:proofErr w:type="spellEnd"/>
      <w:r>
        <w:t xml:space="preserve">, A. R. Lyssavirus in Indian Flying Foxes, Sri Lanka. </w:t>
      </w:r>
      <w:proofErr w:type="spellStart"/>
      <w:r>
        <w:t>Emerg</w:t>
      </w:r>
      <w:proofErr w:type="spellEnd"/>
      <w:r>
        <w:t xml:space="preserve"> Infect Dis. 2016, 22(8), 1456–1459. </w:t>
      </w:r>
      <w:hyperlink r:id="rId7" w:history="1">
        <w:r w:rsidRPr="008B5EAA">
          <w:rPr>
            <w:rStyle w:val="Hyperlink"/>
          </w:rPr>
          <w:t>https://doi.org/10.3201/eid2208.151986</w:t>
        </w:r>
      </w:hyperlink>
    </w:p>
    <w:p w14:paraId="2DAA2D13" w14:textId="77777777" w:rsidR="00E504F5" w:rsidRDefault="00E504F5" w:rsidP="00E504F5">
      <w:pPr>
        <w:pStyle w:val="ListParagraph"/>
        <w:numPr>
          <w:ilvl w:val="0"/>
          <w:numId w:val="2"/>
        </w:numPr>
      </w:pPr>
      <w:r>
        <w:t xml:space="preserve">Marston, D. A.; Ellis, R. J.; Horton, D. L.; </w:t>
      </w:r>
      <w:proofErr w:type="spellStart"/>
      <w:r>
        <w:t>Kuzmin</w:t>
      </w:r>
      <w:proofErr w:type="spellEnd"/>
      <w:r>
        <w:t xml:space="preserve">, I. V.; Wise, E. L.; </w:t>
      </w:r>
      <w:proofErr w:type="spellStart"/>
      <w:r>
        <w:t>McElhinney</w:t>
      </w:r>
      <w:proofErr w:type="spellEnd"/>
      <w:r>
        <w:t xml:space="preserve">, L. M.; </w:t>
      </w:r>
      <w:proofErr w:type="spellStart"/>
      <w:r>
        <w:t>Banyard</w:t>
      </w:r>
      <w:proofErr w:type="spellEnd"/>
      <w:r>
        <w:t xml:space="preserve">, A. C.; </w:t>
      </w:r>
      <w:proofErr w:type="spellStart"/>
      <w:r>
        <w:t>Ngeleja</w:t>
      </w:r>
      <w:proofErr w:type="spellEnd"/>
      <w:r>
        <w:t xml:space="preserve">, C.; </w:t>
      </w:r>
      <w:proofErr w:type="spellStart"/>
      <w:r>
        <w:t>Keyyu</w:t>
      </w:r>
      <w:proofErr w:type="spellEnd"/>
      <w:r>
        <w:t xml:space="preserve">, J.; </w:t>
      </w:r>
      <w:proofErr w:type="spellStart"/>
      <w:r>
        <w:t>Cleaveland</w:t>
      </w:r>
      <w:proofErr w:type="spellEnd"/>
      <w:r>
        <w:t xml:space="preserve">, S.; </w:t>
      </w:r>
      <w:proofErr w:type="spellStart"/>
      <w:r>
        <w:t>Lembo</w:t>
      </w:r>
      <w:proofErr w:type="spellEnd"/>
      <w:r>
        <w:t xml:space="preserve">, T.; </w:t>
      </w:r>
      <w:proofErr w:type="spellStart"/>
      <w:r>
        <w:t>Rupprecht</w:t>
      </w:r>
      <w:proofErr w:type="spellEnd"/>
      <w:r>
        <w:t xml:space="preserve">, C. E.; </w:t>
      </w:r>
      <w:proofErr w:type="spellStart"/>
      <w:r>
        <w:t>Fooks</w:t>
      </w:r>
      <w:proofErr w:type="spellEnd"/>
      <w:r>
        <w:t xml:space="preserve">, A. R. Complete genome sequence of </w:t>
      </w:r>
      <w:proofErr w:type="spellStart"/>
      <w:r>
        <w:t>Ikoma</w:t>
      </w:r>
      <w:proofErr w:type="spellEnd"/>
      <w:r>
        <w:t xml:space="preserve"> lyssavirus. </w:t>
      </w:r>
      <w:r w:rsidRPr="00E504F5">
        <w:rPr>
          <w:i/>
          <w:iCs/>
        </w:rPr>
        <w:t xml:space="preserve">J </w:t>
      </w:r>
      <w:proofErr w:type="spellStart"/>
      <w:r w:rsidRPr="00E504F5">
        <w:rPr>
          <w:i/>
          <w:iCs/>
        </w:rPr>
        <w:t>Virol</w:t>
      </w:r>
      <w:proofErr w:type="spellEnd"/>
      <w:r w:rsidRPr="00397B80">
        <w:t>.</w:t>
      </w:r>
      <w:r>
        <w:t xml:space="preserve"> </w:t>
      </w:r>
      <w:r w:rsidRPr="00E504F5">
        <w:rPr>
          <w:b/>
          <w:bCs/>
        </w:rPr>
        <w:t>2012</w:t>
      </w:r>
      <w:r>
        <w:t>, 86(18), 10242–10243. https://doi.org/10.1128/JVI.01628-12</w:t>
      </w:r>
    </w:p>
    <w:p w14:paraId="748FF3D6" w14:textId="77777777" w:rsidR="00E504F5" w:rsidRDefault="00E504F5" w:rsidP="00E504F5">
      <w:pPr>
        <w:pStyle w:val="ListParagraph"/>
        <w:numPr>
          <w:ilvl w:val="0"/>
          <w:numId w:val="2"/>
        </w:numPr>
      </w:pPr>
      <w:proofErr w:type="spellStart"/>
      <w:r>
        <w:t>Kuzmin</w:t>
      </w:r>
      <w:proofErr w:type="spellEnd"/>
      <w:r>
        <w:t xml:space="preserve">, I. V.; Hughes, G. J.; </w:t>
      </w:r>
      <w:proofErr w:type="spellStart"/>
      <w:r>
        <w:t>Botvinkin</w:t>
      </w:r>
      <w:proofErr w:type="spellEnd"/>
      <w:r>
        <w:t xml:space="preserve">, A. D.; </w:t>
      </w:r>
      <w:proofErr w:type="spellStart"/>
      <w:r>
        <w:t>Orciari</w:t>
      </w:r>
      <w:proofErr w:type="spellEnd"/>
      <w:r>
        <w:t xml:space="preserve">, L. A.; </w:t>
      </w:r>
      <w:proofErr w:type="spellStart"/>
      <w:r>
        <w:t>Rupprecht</w:t>
      </w:r>
      <w:proofErr w:type="spellEnd"/>
      <w:r>
        <w:t xml:space="preserve">, C. E. Phylogenetic relationships of </w:t>
      </w:r>
      <w:proofErr w:type="spellStart"/>
      <w:r>
        <w:t>Irkut</w:t>
      </w:r>
      <w:proofErr w:type="spellEnd"/>
      <w:r>
        <w:t xml:space="preserve"> and West Caucasian bat viruses within the Lyssavirus genus and suggested quantitative criteria based on the N gene sequence for lyssavirus genotype definition. </w:t>
      </w:r>
      <w:r w:rsidRPr="00E504F5">
        <w:rPr>
          <w:i/>
          <w:iCs/>
        </w:rPr>
        <w:t>Virus Res</w:t>
      </w:r>
      <w:r>
        <w:t>.</w:t>
      </w:r>
      <w:r w:rsidRPr="00397B80">
        <w:t xml:space="preserve"> </w:t>
      </w:r>
      <w:r w:rsidRPr="00E504F5">
        <w:rPr>
          <w:b/>
          <w:bCs/>
        </w:rPr>
        <w:t>2005</w:t>
      </w:r>
      <w:r>
        <w:t xml:space="preserve">, </w:t>
      </w:r>
      <w:r w:rsidRPr="00E504F5">
        <w:rPr>
          <w:i/>
          <w:iCs/>
        </w:rPr>
        <w:t>111</w:t>
      </w:r>
      <w:r>
        <w:t>(1), 28–43. https://doi.org/10.1016/j.virusres.2005.03.008</w:t>
      </w:r>
    </w:p>
    <w:p w14:paraId="0B9D35C9" w14:textId="77777777" w:rsidR="000E0197" w:rsidRDefault="000E0197" w:rsidP="000E0197">
      <w:pPr>
        <w:pStyle w:val="ListParagraph"/>
        <w:numPr>
          <w:ilvl w:val="0"/>
          <w:numId w:val="2"/>
        </w:numPr>
      </w:pPr>
      <w:proofErr w:type="spellStart"/>
      <w:r>
        <w:t>Kuzmin</w:t>
      </w:r>
      <w:proofErr w:type="spellEnd"/>
      <w:r>
        <w:t xml:space="preserve">, I. V.; Wu, X., </w:t>
      </w:r>
      <w:proofErr w:type="spellStart"/>
      <w:r>
        <w:t>Tordo</w:t>
      </w:r>
      <w:proofErr w:type="spellEnd"/>
      <w:r>
        <w:t xml:space="preserve">, N.; </w:t>
      </w:r>
      <w:proofErr w:type="spellStart"/>
      <w:r>
        <w:t>Rupprecht</w:t>
      </w:r>
      <w:proofErr w:type="spellEnd"/>
      <w:r>
        <w:t xml:space="preserve">, C. E. Complete genomes of </w:t>
      </w:r>
      <w:proofErr w:type="spellStart"/>
      <w:r>
        <w:t>Aravan</w:t>
      </w:r>
      <w:proofErr w:type="spellEnd"/>
      <w:r>
        <w:t xml:space="preserve">, Khujand, </w:t>
      </w:r>
      <w:proofErr w:type="spellStart"/>
      <w:r>
        <w:t>Irkut</w:t>
      </w:r>
      <w:proofErr w:type="spellEnd"/>
      <w:r>
        <w:t xml:space="preserve"> and West Caucasian bat viruses, with special attention to the polymerase gene and non-coding regions. </w:t>
      </w:r>
      <w:r w:rsidRPr="000E0197">
        <w:rPr>
          <w:i/>
          <w:iCs/>
        </w:rPr>
        <w:t>Virus Res.</w:t>
      </w:r>
      <w:r>
        <w:t xml:space="preserve"> </w:t>
      </w:r>
      <w:r w:rsidRPr="000E0197">
        <w:rPr>
          <w:b/>
          <w:bCs/>
        </w:rPr>
        <w:t>2008</w:t>
      </w:r>
      <w:r>
        <w:t xml:space="preserve">, </w:t>
      </w:r>
      <w:r w:rsidRPr="000E0197">
        <w:rPr>
          <w:i/>
          <w:iCs/>
        </w:rPr>
        <w:t>136</w:t>
      </w:r>
      <w:r>
        <w:t>(1-2), 81–90. https://doi.org/10.1016/j.virusres.2008.04.021</w:t>
      </w:r>
    </w:p>
    <w:p w14:paraId="29252302" w14:textId="77777777" w:rsidR="000E0197" w:rsidRDefault="000E0197" w:rsidP="000E0197">
      <w:pPr>
        <w:pStyle w:val="ListParagraph"/>
        <w:numPr>
          <w:ilvl w:val="0"/>
          <w:numId w:val="2"/>
        </w:numPr>
      </w:pPr>
      <w:r>
        <w:t xml:space="preserve">Le Mercier, P.; Jacob, Y.; </w:t>
      </w:r>
      <w:proofErr w:type="spellStart"/>
      <w:r>
        <w:t>Tordo</w:t>
      </w:r>
      <w:proofErr w:type="spellEnd"/>
      <w:r>
        <w:t xml:space="preserve">, N. The complete </w:t>
      </w:r>
      <w:proofErr w:type="spellStart"/>
      <w:r>
        <w:t>Mokola</w:t>
      </w:r>
      <w:proofErr w:type="spellEnd"/>
      <w:r>
        <w:t xml:space="preserve"> virus genome sequence: structure of the RNA-dependent RNA polymerase. </w:t>
      </w:r>
      <w:r w:rsidRPr="00397B80">
        <w:t> </w:t>
      </w:r>
      <w:r w:rsidRPr="000E0197">
        <w:rPr>
          <w:i/>
          <w:iCs/>
        </w:rPr>
        <w:t xml:space="preserve">J Gen </w:t>
      </w:r>
      <w:proofErr w:type="spellStart"/>
      <w:r w:rsidRPr="000E0197">
        <w:rPr>
          <w:i/>
          <w:iCs/>
        </w:rPr>
        <w:t>Virol</w:t>
      </w:r>
      <w:proofErr w:type="spellEnd"/>
      <w:r w:rsidRPr="000E0197">
        <w:rPr>
          <w:i/>
          <w:iCs/>
        </w:rPr>
        <w:t xml:space="preserve">. </w:t>
      </w:r>
      <w:r w:rsidRPr="000E0197">
        <w:rPr>
          <w:b/>
          <w:bCs/>
        </w:rPr>
        <w:t>1997</w:t>
      </w:r>
      <w:r>
        <w:t xml:space="preserve">, </w:t>
      </w:r>
      <w:r w:rsidRPr="000E0197">
        <w:rPr>
          <w:i/>
          <w:iCs/>
        </w:rPr>
        <w:t>78</w:t>
      </w:r>
      <w:r>
        <w:t xml:space="preserve"> (Pt 7), 1571–1576. https://doi.org/10.1099/0022-1317-78-7-1571</w:t>
      </w:r>
    </w:p>
    <w:p w14:paraId="77FF9127" w14:textId="77777777" w:rsidR="000E0197" w:rsidRDefault="000E0197" w:rsidP="000E0197">
      <w:pPr>
        <w:pStyle w:val="ListParagraph"/>
        <w:numPr>
          <w:ilvl w:val="0"/>
          <w:numId w:val="2"/>
        </w:numPr>
      </w:pPr>
      <w:proofErr w:type="spellStart"/>
      <w:r>
        <w:lastRenderedPageBreak/>
        <w:t>Kuzmin</w:t>
      </w:r>
      <w:proofErr w:type="spellEnd"/>
      <w:r>
        <w:t xml:space="preserve">, I. V.; Mayer, A. E.; </w:t>
      </w:r>
      <w:proofErr w:type="spellStart"/>
      <w:r>
        <w:t>Niezgoda</w:t>
      </w:r>
      <w:proofErr w:type="spellEnd"/>
      <w:r>
        <w:t xml:space="preserve">, M.; </w:t>
      </w:r>
      <w:proofErr w:type="spellStart"/>
      <w:r>
        <w:t>Markotter</w:t>
      </w:r>
      <w:proofErr w:type="spellEnd"/>
      <w:r>
        <w:t xml:space="preserve">, W.; </w:t>
      </w:r>
      <w:proofErr w:type="spellStart"/>
      <w:r>
        <w:t>Agwanda</w:t>
      </w:r>
      <w:proofErr w:type="spellEnd"/>
      <w:r>
        <w:t xml:space="preserve">, B.; </w:t>
      </w:r>
      <w:proofErr w:type="spellStart"/>
      <w:r>
        <w:t>Breiman</w:t>
      </w:r>
      <w:proofErr w:type="spellEnd"/>
      <w:r>
        <w:t xml:space="preserve">, R. F.; </w:t>
      </w:r>
      <w:proofErr w:type="spellStart"/>
      <w:r>
        <w:t>Rupprecht</w:t>
      </w:r>
      <w:proofErr w:type="spellEnd"/>
      <w:r>
        <w:t xml:space="preserve">, C. E. </w:t>
      </w:r>
      <w:proofErr w:type="spellStart"/>
      <w:r>
        <w:t>Shimoni</w:t>
      </w:r>
      <w:proofErr w:type="spellEnd"/>
      <w:r>
        <w:t xml:space="preserve"> bat virus, a new representative of the Lyssavirus genus. </w:t>
      </w:r>
      <w:r w:rsidRPr="000E0197">
        <w:rPr>
          <w:i/>
          <w:iCs/>
        </w:rPr>
        <w:t>Virus Res</w:t>
      </w:r>
      <w:r>
        <w:t xml:space="preserve">. </w:t>
      </w:r>
      <w:r w:rsidRPr="000E0197">
        <w:rPr>
          <w:b/>
          <w:bCs/>
        </w:rPr>
        <w:t>2010</w:t>
      </w:r>
      <w:r>
        <w:t xml:space="preserve">, </w:t>
      </w:r>
      <w:r w:rsidRPr="000E0197">
        <w:rPr>
          <w:i/>
          <w:iCs/>
        </w:rPr>
        <w:t>149</w:t>
      </w:r>
      <w:r>
        <w:t>(2), 197–210. https://doi.org/10.1016/j.virusres.2010.01.018</w:t>
      </w:r>
    </w:p>
    <w:p w14:paraId="22707CFB" w14:textId="77777777" w:rsidR="000E0197" w:rsidRDefault="000E0197" w:rsidP="000E0197">
      <w:pPr>
        <w:pStyle w:val="ListParagraph"/>
        <w:numPr>
          <w:ilvl w:val="0"/>
          <w:numId w:val="2"/>
        </w:numPr>
      </w:pPr>
      <w:proofErr w:type="spellStart"/>
      <w:r>
        <w:t>Calvelage</w:t>
      </w:r>
      <w:proofErr w:type="spellEnd"/>
      <w:r>
        <w:t xml:space="preserve">, S.; </w:t>
      </w:r>
      <w:proofErr w:type="spellStart"/>
      <w:r>
        <w:t>Tammiranta</w:t>
      </w:r>
      <w:proofErr w:type="spellEnd"/>
      <w:r>
        <w:t xml:space="preserve">, N.; </w:t>
      </w:r>
      <w:proofErr w:type="spellStart"/>
      <w:r>
        <w:t>Nokireki</w:t>
      </w:r>
      <w:proofErr w:type="spellEnd"/>
      <w:r>
        <w:t xml:space="preserve">, T.; Gadd, T.; </w:t>
      </w:r>
      <w:proofErr w:type="spellStart"/>
      <w:r>
        <w:t>Eggerbauer</w:t>
      </w:r>
      <w:proofErr w:type="spellEnd"/>
      <w:r>
        <w:t xml:space="preserve">, E.; </w:t>
      </w:r>
      <w:proofErr w:type="spellStart"/>
      <w:r>
        <w:t>Zaeck</w:t>
      </w:r>
      <w:proofErr w:type="spellEnd"/>
      <w:r>
        <w:t xml:space="preserve">, L. M.; </w:t>
      </w:r>
      <w:proofErr w:type="spellStart"/>
      <w:r>
        <w:t>Potratz</w:t>
      </w:r>
      <w:proofErr w:type="spellEnd"/>
      <w:r>
        <w:t xml:space="preserve">, M.; </w:t>
      </w:r>
      <w:proofErr w:type="spellStart"/>
      <w:r>
        <w:t>Wylezich</w:t>
      </w:r>
      <w:proofErr w:type="spellEnd"/>
      <w:r>
        <w:t xml:space="preserve">, C.; </w:t>
      </w:r>
      <w:proofErr w:type="spellStart"/>
      <w:r>
        <w:t>Höper</w:t>
      </w:r>
      <w:proofErr w:type="spellEnd"/>
      <w:r>
        <w:t xml:space="preserve">, D.; Müller, T.; Finke, S.; </w:t>
      </w:r>
      <w:proofErr w:type="spellStart"/>
      <w:r>
        <w:t>Freuling</w:t>
      </w:r>
      <w:proofErr w:type="spellEnd"/>
      <w:r>
        <w:t xml:space="preserve">, C. M. Genetic and </w:t>
      </w:r>
      <w:proofErr w:type="spellStart"/>
      <w:r>
        <w:t>Antigenetic</w:t>
      </w:r>
      <w:proofErr w:type="spellEnd"/>
      <w:r>
        <w:t xml:space="preserve"> Characterization of the Novel </w:t>
      </w:r>
      <w:proofErr w:type="spellStart"/>
      <w:r>
        <w:t>Kotalahti</w:t>
      </w:r>
      <w:proofErr w:type="spellEnd"/>
      <w:r>
        <w:t xml:space="preserve"> Bat Lyssavirus (KBLV). </w:t>
      </w:r>
      <w:r w:rsidRPr="000E0197">
        <w:rPr>
          <w:i/>
          <w:iCs/>
        </w:rPr>
        <w:t>Viruses</w:t>
      </w:r>
      <w:r>
        <w:t xml:space="preserve">. </w:t>
      </w:r>
      <w:r w:rsidRPr="000E0197">
        <w:rPr>
          <w:b/>
          <w:bCs/>
        </w:rPr>
        <w:t>2021</w:t>
      </w:r>
      <w:r>
        <w:t xml:space="preserve">, </w:t>
      </w:r>
      <w:r w:rsidRPr="000E0197">
        <w:rPr>
          <w:i/>
          <w:iCs/>
        </w:rPr>
        <w:t>13</w:t>
      </w:r>
      <w:r>
        <w:t>(1), 69. https://doi.org/10.3390/v13010069</w:t>
      </w:r>
    </w:p>
    <w:p w14:paraId="50776DBE" w14:textId="77777777" w:rsidR="000E0197" w:rsidRDefault="000E0197" w:rsidP="000E0197">
      <w:pPr>
        <w:pStyle w:val="ListParagraph"/>
        <w:numPr>
          <w:ilvl w:val="0"/>
          <w:numId w:val="2"/>
        </w:numPr>
      </w:pPr>
      <w:r>
        <w:t xml:space="preserve">Hu, S. C.; Hsu, C. L.; Lee, F.; Tu, Y. C.; Chen, Y. W.; Chang, J. C.; Hsu, W. C. Novel Bat Lyssaviruses Identified by Nationwide Passive Surveillance in Taiwan, 2018-2021. </w:t>
      </w:r>
      <w:r w:rsidRPr="000E0197">
        <w:rPr>
          <w:i/>
          <w:iCs/>
        </w:rPr>
        <w:t>Viruses</w:t>
      </w:r>
      <w:r>
        <w:t xml:space="preserve">. </w:t>
      </w:r>
      <w:r w:rsidRPr="000E0197">
        <w:rPr>
          <w:b/>
          <w:bCs/>
        </w:rPr>
        <w:t>2022</w:t>
      </w:r>
      <w:r>
        <w:t xml:space="preserve">, </w:t>
      </w:r>
      <w:r w:rsidRPr="000E0197">
        <w:rPr>
          <w:b/>
          <w:bCs/>
        </w:rPr>
        <w:t>14</w:t>
      </w:r>
      <w:r>
        <w:t>(7), 1562. https://doi.org/10.3390/v14071562</w:t>
      </w:r>
    </w:p>
    <w:bookmarkEnd w:id="0"/>
    <w:p w14:paraId="27DB9E7B" w14:textId="77777777" w:rsidR="00E504F5" w:rsidRDefault="00E504F5" w:rsidP="000E0197">
      <w:pPr>
        <w:pStyle w:val="ListParagraph"/>
      </w:pPr>
    </w:p>
    <w:sectPr w:rsidR="00E504F5" w:rsidSect="00532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3023"/>
    <w:multiLevelType w:val="hybridMultilevel"/>
    <w:tmpl w:val="EAB60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7780B"/>
    <w:multiLevelType w:val="hybridMultilevel"/>
    <w:tmpl w:val="FC20E1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CA"/>
    <w:rsid w:val="00003B00"/>
    <w:rsid w:val="0001041B"/>
    <w:rsid w:val="00051113"/>
    <w:rsid w:val="000707CA"/>
    <w:rsid w:val="00094519"/>
    <w:rsid w:val="000B367C"/>
    <w:rsid w:val="000E0197"/>
    <w:rsid w:val="00154809"/>
    <w:rsid w:val="00172BF4"/>
    <w:rsid w:val="00197D43"/>
    <w:rsid w:val="002339E7"/>
    <w:rsid w:val="002454C1"/>
    <w:rsid w:val="002941A3"/>
    <w:rsid w:val="002B515A"/>
    <w:rsid w:val="00342E59"/>
    <w:rsid w:val="003F79F7"/>
    <w:rsid w:val="00435DED"/>
    <w:rsid w:val="004912D6"/>
    <w:rsid w:val="005329DD"/>
    <w:rsid w:val="00744814"/>
    <w:rsid w:val="00785D94"/>
    <w:rsid w:val="00787C85"/>
    <w:rsid w:val="007B52F8"/>
    <w:rsid w:val="008E7989"/>
    <w:rsid w:val="009878C7"/>
    <w:rsid w:val="009A5AFE"/>
    <w:rsid w:val="00A61F98"/>
    <w:rsid w:val="00A67A3A"/>
    <w:rsid w:val="00A921F7"/>
    <w:rsid w:val="00AA63CA"/>
    <w:rsid w:val="00AB471B"/>
    <w:rsid w:val="00AC3325"/>
    <w:rsid w:val="00BA06CA"/>
    <w:rsid w:val="00BA071F"/>
    <w:rsid w:val="00C030EF"/>
    <w:rsid w:val="00C43B3F"/>
    <w:rsid w:val="00C855AD"/>
    <w:rsid w:val="00C858BA"/>
    <w:rsid w:val="00CB1C13"/>
    <w:rsid w:val="00D15F58"/>
    <w:rsid w:val="00D6085B"/>
    <w:rsid w:val="00D91DAD"/>
    <w:rsid w:val="00DA3DEB"/>
    <w:rsid w:val="00DD7D81"/>
    <w:rsid w:val="00E504F5"/>
    <w:rsid w:val="00E6381A"/>
    <w:rsid w:val="00E64CAC"/>
    <w:rsid w:val="00E679DC"/>
    <w:rsid w:val="00F347D0"/>
    <w:rsid w:val="00F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A881"/>
  <w15:docId w15:val="{2458A2AE-4896-4D1A-BBE7-73712C96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CA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1C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1C1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eature">
    <w:name w:val="feature"/>
    <w:basedOn w:val="DefaultParagraphFont"/>
    <w:rsid w:val="00CB1C13"/>
  </w:style>
  <w:style w:type="character" w:styleId="Hyperlink">
    <w:name w:val="Hyperlink"/>
    <w:basedOn w:val="DefaultParagraphFont"/>
    <w:uiPriority w:val="99"/>
    <w:unhideWhenUsed/>
    <w:rsid w:val="00A921F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21F7"/>
    <w:rPr>
      <w:color w:val="954F72"/>
      <w:u w:val="single"/>
    </w:rPr>
  </w:style>
  <w:style w:type="paragraph" w:customStyle="1" w:styleId="xl65">
    <w:name w:val="xl65"/>
    <w:basedOn w:val="Normal"/>
    <w:rsid w:val="00A921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val="en-NZ" w:eastAsia="en-NZ" w:bidi="ar-SA"/>
    </w:rPr>
  </w:style>
  <w:style w:type="paragraph" w:customStyle="1" w:styleId="xl66">
    <w:name w:val="xl66"/>
    <w:basedOn w:val="Normal"/>
    <w:rsid w:val="00A921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val="en-NZ" w:eastAsia="en-NZ" w:bidi="ar-SA"/>
    </w:rPr>
  </w:style>
  <w:style w:type="paragraph" w:customStyle="1" w:styleId="xl67">
    <w:name w:val="xl67"/>
    <w:basedOn w:val="Normal"/>
    <w:rsid w:val="00A921F7"/>
    <w:pP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val="en-NZ" w:eastAsia="en-NZ" w:bidi="ar-SA"/>
    </w:rPr>
  </w:style>
  <w:style w:type="paragraph" w:customStyle="1" w:styleId="xl68">
    <w:name w:val="xl68"/>
    <w:basedOn w:val="Normal"/>
    <w:rsid w:val="00A921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val="en-NZ" w:eastAsia="en-NZ" w:bidi="ar-SA"/>
    </w:rPr>
  </w:style>
  <w:style w:type="paragraph" w:customStyle="1" w:styleId="xl69">
    <w:name w:val="xl69"/>
    <w:basedOn w:val="Normal"/>
    <w:rsid w:val="00A921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val="en-NZ" w:eastAsia="en-NZ" w:bidi="ar-SA"/>
    </w:rPr>
  </w:style>
  <w:style w:type="paragraph" w:customStyle="1" w:styleId="xl70">
    <w:name w:val="xl70"/>
    <w:basedOn w:val="Normal"/>
    <w:rsid w:val="00A921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NZ" w:eastAsia="en-NZ" w:bidi="ar-SA"/>
    </w:rPr>
  </w:style>
  <w:style w:type="paragraph" w:customStyle="1" w:styleId="xl71">
    <w:name w:val="xl71"/>
    <w:basedOn w:val="Normal"/>
    <w:rsid w:val="00A921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NZ" w:eastAsia="en-NZ" w:bidi="ar-SA"/>
    </w:rPr>
  </w:style>
  <w:style w:type="paragraph" w:styleId="ListParagraph">
    <w:name w:val="List Paragraph"/>
    <w:basedOn w:val="Normal"/>
    <w:uiPriority w:val="34"/>
    <w:qFormat/>
    <w:rsid w:val="009A5AFE"/>
    <w:pPr>
      <w:spacing w:after="160" w:line="259" w:lineRule="auto"/>
      <w:ind w:left="720" w:firstLine="0"/>
      <w:contextualSpacing/>
    </w:pPr>
    <w:rPr>
      <w:rFonts w:eastAsiaTheme="minorHAnsi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50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201/eid2208.1519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371/journal.pone.0002057" TargetMode="External"/><Relationship Id="rId5" Type="http://schemas.openxmlformats.org/officeDocument/2006/relationships/hyperlink" Target="https://doi.org/10.3201/eid1708.110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Thomas Stuart Hayman</dc:creator>
  <cp:lastModifiedBy>Heliana Dundarova</cp:lastModifiedBy>
  <cp:revision>5</cp:revision>
  <dcterms:created xsi:type="dcterms:W3CDTF">2023-05-04T10:44:00Z</dcterms:created>
  <dcterms:modified xsi:type="dcterms:W3CDTF">2023-05-14T07:51:00Z</dcterms:modified>
</cp:coreProperties>
</file>