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FBF3C8" w14:textId="704665A0" w:rsidR="00645F4F" w:rsidRDefault="00645F4F"/>
    <w:p w14:paraId="7332C044" w14:textId="77777777" w:rsidR="00273EFF" w:rsidRDefault="00273EFF"/>
    <w:p w14:paraId="0C13001A" w14:textId="77777777" w:rsidR="00273EFF" w:rsidRDefault="00273EFF"/>
    <w:p w14:paraId="4F48A377" w14:textId="6C12A96D" w:rsidR="00273EFF" w:rsidRDefault="00273EFF" w:rsidP="00273EFF">
      <w:pPr>
        <w:jc w:val="center"/>
      </w:pPr>
      <w:r>
        <w:rPr>
          <w:noProof/>
        </w:rPr>
        <w:drawing>
          <wp:inline distT="0" distB="0" distL="0" distR="0" wp14:anchorId="22FAB123" wp14:editId="75B33A4E">
            <wp:extent cx="6457950" cy="4843463"/>
            <wp:effectExtent l="0" t="0" r="0" b="0"/>
            <wp:docPr id="757984718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984718" name=""/>
                    <pic:cNvPicPr/>
                  </pic:nvPicPr>
                  <pic:blipFill>
                    <a:blip r:embed="rId4">
                      <a:extLs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3452" cy="4847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A2099" w14:textId="77777777" w:rsidR="00273EFF" w:rsidRDefault="00273EFF"/>
    <w:p w14:paraId="6288D8F8" w14:textId="276B2519" w:rsidR="00273EFF" w:rsidRDefault="00273EFF">
      <w:r>
        <w:rPr>
          <w:noProof/>
        </w:rPr>
        <w:lastRenderedPageBreak/>
        <w:drawing>
          <wp:inline distT="0" distB="0" distL="0" distR="0" wp14:anchorId="547AF9E3" wp14:editId="67134C62">
            <wp:extent cx="6394449" cy="4795837"/>
            <wp:effectExtent l="0" t="0" r="6985" b="5080"/>
            <wp:docPr id="1677198898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7198898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5448" cy="4811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F0606E" w14:textId="77777777" w:rsidR="00273EFF" w:rsidRDefault="00273EFF"/>
    <w:p w14:paraId="5EBD71BC" w14:textId="0A0FB95A" w:rsidR="00273EFF" w:rsidRPr="00A574A4" w:rsidRDefault="00273EFF" w:rsidP="00273EFF">
      <w:pPr>
        <w:jc w:val="both"/>
        <w:rPr>
          <w:rFonts w:ascii="Arial" w:eastAsia="Times New Roman" w:hAnsi="Arial" w:cs="Arial"/>
          <w:color w:val="212121"/>
          <w:sz w:val="24"/>
          <w:szCs w:val="24"/>
          <w:shd w:val="clear" w:color="auto" w:fill="FFFFFF"/>
        </w:rPr>
      </w:pPr>
      <w:r w:rsidRPr="00273EFF">
        <w:rPr>
          <w:rFonts w:ascii="Arial" w:eastAsia="Times New Roman" w:hAnsi="Arial" w:cs="Arial"/>
          <w:b/>
          <w:bCs/>
          <w:color w:val="212121"/>
          <w:sz w:val="24"/>
          <w:szCs w:val="24"/>
          <w:shd w:val="clear" w:color="auto" w:fill="FFFFFF"/>
        </w:rPr>
        <w:t>Supplementary Data-1</w:t>
      </w:r>
      <w:r w:rsidRPr="00273EFF">
        <w:rPr>
          <w:rFonts w:ascii="Arial" w:eastAsia="Times New Roman" w:hAnsi="Arial" w:cs="Arial"/>
          <w:b/>
          <w:bCs/>
          <w:color w:val="212121"/>
          <w:sz w:val="24"/>
          <w:szCs w:val="24"/>
          <w:shd w:val="clear" w:color="auto" w:fill="FFFFFF"/>
        </w:rPr>
        <w:t>:</w:t>
      </w:r>
      <w:r>
        <w:rPr>
          <w:rFonts w:ascii="Arial" w:eastAsia="Times New Roman" w:hAnsi="Arial" w:cs="Arial"/>
          <w:color w:val="212121"/>
          <w:sz w:val="24"/>
          <w:szCs w:val="24"/>
          <w:shd w:val="clear" w:color="auto" w:fill="FFFFFF"/>
        </w:rPr>
        <w:t xml:space="preserve"> </w:t>
      </w:r>
      <w:r w:rsidRPr="00A574A4">
        <w:rPr>
          <w:rFonts w:ascii="Arial" w:eastAsia="Times New Roman" w:hAnsi="Arial" w:cs="Arial"/>
          <w:color w:val="212121"/>
          <w:sz w:val="24"/>
          <w:szCs w:val="24"/>
          <w:shd w:val="clear" w:color="auto" w:fill="FFFFFF"/>
        </w:rPr>
        <w:t xml:space="preserve">Dynamic Light Scattering (DLS) graphs and size measurement of silver nanoparticles. </w:t>
      </w:r>
      <w:commentRangeStart w:id="0"/>
      <w:r w:rsidRPr="00F77079">
        <w:rPr>
          <w:rFonts w:ascii="Arial" w:eastAsia="Times New Roman" w:hAnsi="Arial" w:cs="Arial"/>
          <w:color w:val="212121"/>
          <w:sz w:val="24"/>
          <w:szCs w:val="24"/>
          <w:shd w:val="clear" w:color="auto" w:fill="FFFFFF"/>
        </w:rPr>
        <w:t>The particle size distributions (MSD: multimodal size distribution, LND: lognormal size distribution) are expressed using intensity-based and numerical-based calculations.</w:t>
      </w:r>
      <w:commentRangeEnd w:id="0"/>
      <w:r w:rsidRPr="00F77079">
        <w:rPr>
          <w:rStyle w:val="CommentReference"/>
        </w:rPr>
        <w:commentReference w:id="0"/>
      </w:r>
      <w:r>
        <w:rPr>
          <w:rFonts w:ascii="Arial" w:eastAsia="Times New Roman" w:hAnsi="Arial" w:cs="Arial"/>
          <w:color w:val="212121"/>
          <w:sz w:val="24"/>
          <w:szCs w:val="24"/>
          <w:shd w:val="clear" w:color="auto" w:fill="FFFFFF"/>
        </w:rPr>
        <w:t xml:space="preserve">  </w:t>
      </w:r>
    </w:p>
    <w:p w14:paraId="571F7A69" w14:textId="77777777" w:rsidR="00273EFF" w:rsidRDefault="00273EFF"/>
    <w:p w14:paraId="2D12733B" w14:textId="77777777" w:rsidR="00273EFF" w:rsidRDefault="00273EFF"/>
    <w:p w14:paraId="76B96898" w14:textId="77777777" w:rsidR="00273EFF" w:rsidRDefault="00273EFF"/>
    <w:sectPr w:rsidR="00273EF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Chae, Taesik (CORE)" w:date="2023-05-31T13:58:00Z" w:initials="CT(">
    <w:p w14:paraId="24C111A4" w14:textId="77777777" w:rsidR="00273EFF" w:rsidRDefault="00273EFF" w:rsidP="00273EFF">
      <w:pPr>
        <w:pStyle w:val="CommentText"/>
      </w:pPr>
      <w:r>
        <w:rPr>
          <w:rStyle w:val="CommentReference"/>
        </w:rPr>
        <w:annotationRef/>
      </w:r>
      <w:r>
        <w:t>The graph explanation.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4C111A4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821D101" w16cex:dateUtc="2023-05-31T20:5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4C111A4" w16cid:durableId="2821D101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Chae, Taesik (CORE)">
    <w15:presenceInfo w15:providerId="AD" w15:userId="S::tch03@zehndergroup.com::82ad4ce9-5b03-4c7d-b5b1-7f2d8a860f8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3EFF"/>
    <w:rsid w:val="00273EFF"/>
    <w:rsid w:val="00645F4F"/>
    <w:rsid w:val="00CE01D2"/>
    <w:rsid w:val="00EC0D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38219E"/>
  <w15:chartTrackingRefBased/>
  <w15:docId w15:val="{A6001E40-56FC-420C-ABCC-6D4EAC0DD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CA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273EF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73EFF"/>
    <w:pPr>
      <w:spacing w:line="240" w:lineRule="auto"/>
    </w:pPr>
    <w:rPr>
      <w:rFonts w:eastAsiaTheme="minorHAnsi"/>
      <w:sz w:val="20"/>
      <w:szCs w:val="20"/>
      <w:lang w:val="en-US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73EFF"/>
    <w:rPr>
      <w:rFonts w:eastAsiaTheme="minorHAnsi"/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microsoft.com/office/2011/relationships/people" Target="people.xml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microsoft.com/office/2018/08/relationships/commentsExtensible" Target="commentsExtensible.xml"/><Relationship Id="rId5" Type="http://schemas.openxmlformats.org/officeDocument/2006/relationships/image" Target="media/image2.svg"/><Relationship Id="rId10" Type="http://schemas.microsoft.com/office/2016/09/relationships/commentsIds" Target="commentsIds.xml"/><Relationship Id="rId4" Type="http://schemas.openxmlformats.org/officeDocument/2006/relationships/image" Target="media/image1.png"/><Relationship Id="rId9" Type="http://schemas.microsoft.com/office/2011/relationships/commentsExtended" Target="commentsExtended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43</Words>
  <Characters>250</Characters>
  <Application>Microsoft Office Word</Application>
  <DocSecurity>0</DocSecurity>
  <Lines>2</Lines>
  <Paragraphs>1</Paragraphs>
  <ScaleCrop>false</ScaleCrop>
  <Company/>
  <LinksUpToDate>false</LinksUpToDate>
  <CharactersWithSpaces>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Sahand Ghaffari</dc:creator>
  <cp:keywords/>
  <dc:description/>
  <cp:lastModifiedBy>Sahand Ghaffari</cp:lastModifiedBy>
  <cp:revision>1</cp:revision>
  <dcterms:created xsi:type="dcterms:W3CDTF">2023-06-02T20:31:00Z</dcterms:created>
  <dcterms:modified xsi:type="dcterms:W3CDTF">2023-06-02T20:38:00Z</dcterms:modified>
</cp:coreProperties>
</file>