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3D" w:rsidRPr="00AC5C3D" w:rsidRDefault="00AC5C3D" w:rsidP="00AC5C3D">
      <w:pPr>
        <w:pStyle w:val="Titolo1"/>
        <w:spacing w:befor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</w:pPr>
      <w:bookmarkStart w:id="0" w:name="_GoBack"/>
      <w:r w:rsidRPr="00AC5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  <w:t xml:space="preserve">Table S1. Patients with </w:t>
      </w:r>
      <w:proofErr w:type="spellStart"/>
      <w:r w:rsidRPr="00AC5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  <w:t>dMMR</w:t>
      </w:r>
      <w:proofErr w:type="spellEnd"/>
      <w:r w:rsidRPr="00AC5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  <w:t xml:space="preserve"> (N=63) diagnosed with IHC, details of MMR proteins.</w:t>
      </w:r>
    </w:p>
    <w:p w:rsidR="00AC5C3D" w:rsidRPr="00AC5C3D" w:rsidRDefault="00AC5C3D" w:rsidP="00AC5C3D">
      <w:pPr>
        <w:pStyle w:val="Titolo1"/>
        <w:spacing w:befor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</w:pPr>
      <w:r w:rsidRPr="00AC5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  <w:t xml:space="preserve">N= </w:t>
      </w:r>
      <w:proofErr w:type="spellStart"/>
      <w:r w:rsidRPr="00AC5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  <w:t>numer</w:t>
      </w:r>
      <w:proofErr w:type="spellEnd"/>
      <w:r w:rsidRPr="00AC5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  <w:t xml:space="preserve">; MMR= mismatch repair; IHC= </w:t>
      </w:r>
      <w:proofErr w:type="spellStart"/>
      <w:r w:rsidRPr="00AC5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 w:bidi="en-US"/>
        </w:rPr>
        <w:t>immoistochemistry</w:t>
      </w:r>
      <w:proofErr w:type="spellEnd"/>
    </w:p>
    <w:bookmarkEnd w:id="0"/>
    <w:p w:rsidR="008E27A6" w:rsidRDefault="008E27A6"/>
    <w:tbl>
      <w:tblPr>
        <w:tblStyle w:val="Grigliatabella"/>
        <w:tblW w:w="7366" w:type="dxa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409"/>
      </w:tblGrid>
      <w:tr w:rsidR="00AC5C3D" w:rsidRPr="00B36FC8" w:rsidTr="004D4C9E">
        <w:trPr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N= 63</w:t>
            </w:r>
          </w:p>
        </w:tc>
        <w:tc>
          <w:tcPr>
            <w:tcW w:w="2410" w:type="dxa"/>
          </w:tcPr>
          <w:p w:rsidR="00AC5C3D" w:rsidRPr="00B36FC8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Normal</w:t>
            </w:r>
          </w:p>
        </w:tc>
        <w:tc>
          <w:tcPr>
            <w:tcW w:w="2409" w:type="dxa"/>
          </w:tcPr>
          <w:p w:rsidR="00AC5C3D" w:rsidRPr="00B36FC8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Absent</w:t>
            </w:r>
          </w:p>
        </w:tc>
      </w:tr>
      <w:tr w:rsidR="00AC5C3D" w:rsidTr="004D4C9E">
        <w:trPr>
          <w:trHeight w:val="255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MMR proteins (IHC)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</w:tr>
      <w:tr w:rsidR="00AC5C3D" w:rsidTr="004D4C9E">
        <w:trPr>
          <w:trHeight w:val="240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MLH 1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13</w:t>
            </w: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50</w:t>
            </w:r>
          </w:p>
        </w:tc>
      </w:tr>
      <w:tr w:rsidR="00AC5C3D" w:rsidTr="004D4C9E">
        <w:trPr>
          <w:trHeight w:val="308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PMS 2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15</w:t>
            </w: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48</w:t>
            </w:r>
          </w:p>
        </w:tc>
      </w:tr>
      <w:tr w:rsidR="00AC5C3D" w:rsidTr="004D4C9E">
        <w:trPr>
          <w:trHeight w:val="255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MSH 2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51</w:t>
            </w: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12</w:t>
            </w:r>
          </w:p>
        </w:tc>
      </w:tr>
      <w:tr w:rsidR="00AC5C3D" w:rsidTr="004D4C9E">
        <w:trPr>
          <w:trHeight w:val="270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MSH 6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51</w:t>
            </w: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12</w:t>
            </w:r>
          </w:p>
        </w:tc>
      </w:tr>
      <w:tr w:rsidR="00AC5C3D" w:rsidRPr="00D675F4" w:rsidTr="004D4C9E">
        <w:trPr>
          <w:trHeight w:val="506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Details of N. of absent MMR protein at IHC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  <w:p w:rsidR="00AC5C3D" w:rsidRPr="002C7033" w:rsidRDefault="00AC5C3D" w:rsidP="004D4C9E">
            <w:pPr>
              <w:tabs>
                <w:tab w:val="left" w:pos="443"/>
              </w:tabs>
              <w:rPr>
                <w:lang w:val="en-US" w:eastAsia="de-DE" w:bidi="en-US"/>
              </w:rPr>
            </w:pPr>
          </w:p>
        </w:tc>
      </w:tr>
      <w:tr w:rsidR="00AC5C3D" w:rsidTr="004D4C9E">
        <w:trPr>
          <w:trHeight w:val="195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4 absent proteins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4/63</w:t>
            </w:r>
          </w:p>
        </w:tc>
      </w:tr>
      <w:tr w:rsidR="00AC5C3D" w:rsidTr="004D4C9E">
        <w:trPr>
          <w:trHeight w:val="353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3 absent proteins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0/63</w:t>
            </w:r>
          </w:p>
        </w:tc>
      </w:tr>
      <w:tr w:rsidR="00AC5C3D" w:rsidTr="004D4C9E">
        <w:trPr>
          <w:trHeight w:val="240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2 absent proteins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47/63</w:t>
            </w:r>
          </w:p>
        </w:tc>
      </w:tr>
      <w:tr w:rsidR="00AC5C3D" w:rsidTr="004D4C9E">
        <w:trPr>
          <w:trHeight w:val="308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 w:rsidRPr="007E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MLH1 + PMS2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40/63</w:t>
            </w:r>
          </w:p>
        </w:tc>
      </w:tr>
      <w:tr w:rsidR="00AC5C3D" w:rsidTr="004D4C9E">
        <w:trPr>
          <w:trHeight w:val="247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MLH1 + MSH</w:t>
            </w:r>
            <w:r w:rsidRPr="007E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2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2/63</w:t>
            </w:r>
          </w:p>
        </w:tc>
      </w:tr>
      <w:tr w:rsidR="00AC5C3D" w:rsidTr="004D4C9E">
        <w:trPr>
          <w:trHeight w:val="202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MSH2 + MSH6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5/63</w:t>
            </w:r>
          </w:p>
        </w:tc>
      </w:tr>
      <w:tr w:rsidR="00AC5C3D" w:rsidTr="004D4C9E">
        <w:trPr>
          <w:trHeight w:val="345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1 absent protein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</w:tr>
      <w:tr w:rsidR="00AC5C3D" w:rsidTr="004D4C9E">
        <w:trPr>
          <w:trHeight w:val="247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MLH 1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4/63</w:t>
            </w:r>
          </w:p>
        </w:tc>
      </w:tr>
      <w:tr w:rsidR="00AC5C3D" w:rsidTr="004D4C9E">
        <w:trPr>
          <w:trHeight w:val="300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PMS 2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4/63</w:t>
            </w:r>
          </w:p>
        </w:tc>
      </w:tr>
      <w:tr w:rsidR="00AC5C3D" w:rsidTr="004D4C9E">
        <w:trPr>
          <w:trHeight w:val="262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MSH 2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1/63</w:t>
            </w:r>
          </w:p>
        </w:tc>
      </w:tr>
      <w:tr w:rsidR="00AC5C3D" w:rsidTr="004D4C9E">
        <w:trPr>
          <w:trHeight w:val="270"/>
          <w:jc w:val="center"/>
        </w:trPr>
        <w:tc>
          <w:tcPr>
            <w:tcW w:w="2547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MSH 6</w:t>
            </w:r>
          </w:p>
        </w:tc>
        <w:tc>
          <w:tcPr>
            <w:tcW w:w="2410" w:type="dxa"/>
          </w:tcPr>
          <w:p w:rsidR="00AC5C3D" w:rsidRDefault="00AC5C3D" w:rsidP="004D4C9E">
            <w:pPr>
              <w:pStyle w:val="Titolo1"/>
              <w:spacing w:befor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</w:p>
        </w:tc>
        <w:tc>
          <w:tcPr>
            <w:tcW w:w="2409" w:type="dxa"/>
          </w:tcPr>
          <w:p w:rsidR="00AC5C3D" w:rsidRDefault="00AC5C3D" w:rsidP="004D4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 w:bidi="en-US"/>
              </w:rPr>
              <w:t>3/63</w:t>
            </w:r>
          </w:p>
        </w:tc>
      </w:tr>
    </w:tbl>
    <w:p w:rsidR="00AC5C3D" w:rsidRDefault="00AC5C3D"/>
    <w:sectPr w:rsidR="00AC5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3D"/>
    <w:rsid w:val="008E27A6"/>
    <w:rsid w:val="00A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508"/>
  <w15:chartTrackingRefBased/>
  <w15:docId w15:val="{A8AD11CF-6415-4ED0-B117-84EAC09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5C3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C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AC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Tuninetti</dc:creator>
  <cp:keywords/>
  <dc:description/>
  <cp:lastModifiedBy>Valentina Tuninetti</cp:lastModifiedBy>
  <cp:revision>1</cp:revision>
  <dcterms:created xsi:type="dcterms:W3CDTF">2023-06-10T07:59:00Z</dcterms:created>
  <dcterms:modified xsi:type="dcterms:W3CDTF">2023-06-10T08:00:00Z</dcterms:modified>
</cp:coreProperties>
</file>