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7CD68" w14:textId="77777777" w:rsidR="009379F2" w:rsidRPr="003B1AF1" w:rsidRDefault="009379F2" w:rsidP="009379F2">
      <w:pPr>
        <w:pStyle w:val="MDPI12title"/>
      </w:pPr>
      <w:r w:rsidRPr="00DC0711">
        <w:t xml:space="preserve">The </w:t>
      </w:r>
      <w:r>
        <w:t>C</w:t>
      </w:r>
      <w:r w:rsidRPr="00DC0711">
        <w:t xml:space="preserve">linical </w:t>
      </w:r>
      <w:r>
        <w:t>A</w:t>
      </w:r>
      <w:r w:rsidRPr="00DC0711">
        <w:t>pplications of Selected Circulating Tumor Biomarkers in Patients with Pancreatic Neuroendocrine Tumors/Neoplasms</w:t>
      </w:r>
    </w:p>
    <w:p w14:paraId="4CFF07C2" w14:textId="77777777" w:rsidR="008D0671" w:rsidRPr="00F4359F" w:rsidRDefault="008D0671" w:rsidP="008D0671">
      <w:pPr>
        <w:pStyle w:val="MDPI13authornames"/>
        <w:rPr>
          <w:lang w:val="pl-PL"/>
        </w:rPr>
      </w:pPr>
      <w:r w:rsidRPr="00D9118B">
        <w:rPr>
          <w:lang w:val="pl-PL"/>
        </w:rPr>
        <w:t>Violetta Rosiek*, Anna Zemczak</w:t>
      </w:r>
      <w:r>
        <w:rPr>
          <w:lang w:val="pl-PL"/>
        </w:rPr>
        <w:t>, Magdalena Londzin-Olesik</w:t>
      </w:r>
      <w:r w:rsidRPr="00D9118B">
        <w:rPr>
          <w:lang w:val="pl-PL"/>
        </w:rPr>
        <w:t xml:space="preserve"> and Beata Kos-Kud</w:t>
      </w:r>
      <w:r>
        <w:rPr>
          <w:lang w:val="pl-PL"/>
        </w:rPr>
        <w:t>ł</w:t>
      </w:r>
      <w:r w:rsidRPr="00D9118B">
        <w:rPr>
          <w:lang w:val="pl-PL"/>
        </w:rPr>
        <w:t>a</w:t>
      </w:r>
    </w:p>
    <w:tbl>
      <w:tblPr>
        <w:tblpPr w:leftFromText="198" w:rightFromText="198" w:vertAnchor="page" w:horzAnchor="margin" w:tblpY="10436"/>
        <w:tblW w:w="1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5"/>
      </w:tblGrid>
      <w:tr w:rsidR="009379F2" w:rsidRPr="00AF52E8" w14:paraId="1FB515EA" w14:textId="77777777" w:rsidTr="00104B72">
        <w:trPr>
          <w:trHeight w:val="258"/>
        </w:trPr>
        <w:tc>
          <w:tcPr>
            <w:tcW w:w="165" w:type="dxa"/>
            <w:shd w:val="clear" w:color="auto" w:fill="auto"/>
          </w:tcPr>
          <w:p w14:paraId="320C5F69" w14:textId="77777777" w:rsidR="009379F2" w:rsidRPr="009D5D08" w:rsidRDefault="009379F2" w:rsidP="00104B72">
            <w:pPr>
              <w:adjustRightInd w:val="0"/>
              <w:snapToGrid w:val="0"/>
              <w:spacing w:before="60" w:line="240" w:lineRule="atLeast"/>
              <w:ind w:right="113"/>
              <w:rPr>
                <w:rFonts w:eastAsia="DengXian"/>
                <w:bCs/>
                <w:sz w:val="14"/>
                <w:szCs w:val="14"/>
                <w:lang w:val="pl-PL" w:bidi="en-US"/>
              </w:rPr>
            </w:pPr>
          </w:p>
        </w:tc>
      </w:tr>
    </w:tbl>
    <w:p w14:paraId="01167286" w14:textId="77777777" w:rsidR="009379F2" w:rsidRDefault="009379F2" w:rsidP="009379F2">
      <w:pPr>
        <w:pStyle w:val="MDPI16affiliation"/>
        <w:ind w:firstLine="0"/>
        <w:jc w:val="both"/>
      </w:pPr>
      <w:r>
        <w:t>Department of Endocrinology and Neuroendocrine Tumors, Department of Pathophysiology and Endocrinology, Medical University of Silesia, Katowice, Poland; vrosiek@sum.edu.pl (V.R.); azemczak@sum.edu.pl (A.Z.); mlondzin@sum.edu.pl (M.L-O.); bkoskudla@sum.edu.pl (B.K.-K.)</w:t>
      </w:r>
    </w:p>
    <w:p w14:paraId="55344137" w14:textId="77777777" w:rsidR="009379F2" w:rsidRPr="002E20B9" w:rsidRDefault="009379F2" w:rsidP="009379F2">
      <w:pPr>
        <w:pStyle w:val="MDPI16affiliation"/>
        <w:jc w:val="both"/>
      </w:pPr>
      <w:r>
        <w:rPr>
          <w:b/>
        </w:rPr>
        <w:t>*</w:t>
      </w:r>
      <w:r>
        <w:tab/>
        <w:t>Correspondence: vrosiek@sum.edu.</w:t>
      </w:r>
    </w:p>
    <w:p w14:paraId="50B6C036" w14:textId="77777777" w:rsidR="009379F2" w:rsidRDefault="009379F2" w:rsidP="009379F2">
      <w:pPr>
        <w:pStyle w:val="MDPI31text"/>
        <w:ind w:left="0" w:firstLine="0"/>
        <w:rPr>
          <w:color w:val="FF0000"/>
        </w:rPr>
      </w:pPr>
    </w:p>
    <w:p w14:paraId="0DF8A5C5" w14:textId="77777777" w:rsidR="009379F2" w:rsidRDefault="009379F2" w:rsidP="009379F2">
      <w:pPr>
        <w:pStyle w:val="MDPI31text"/>
        <w:ind w:left="0" w:firstLine="0"/>
        <w:rPr>
          <w:color w:val="FF0000"/>
        </w:rPr>
      </w:pPr>
    </w:p>
    <w:p w14:paraId="16FC3B5A" w14:textId="77777777" w:rsidR="009379F2" w:rsidRDefault="009379F2" w:rsidP="009379F2">
      <w:pPr>
        <w:pStyle w:val="MDPI31text"/>
        <w:ind w:left="0" w:firstLine="0"/>
        <w:rPr>
          <w:color w:val="FF0000"/>
        </w:rPr>
      </w:pPr>
    </w:p>
    <w:p w14:paraId="657DBBCB" w14:textId="77777777" w:rsidR="009379F2" w:rsidRDefault="009379F2" w:rsidP="009379F2">
      <w:pPr>
        <w:pStyle w:val="MDPI31text"/>
        <w:ind w:left="0" w:firstLine="0"/>
        <w:rPr>
          <w:color w:val="FF0000"/>
        </w:rPr>
      </w:pPr>
    </w:p>
    <w:p w14:paraId="239A3B41" w14:textId="34D9FD1E" w:rsidR="009379F2" w:rsidRPr="009B639C" w:rsidRDefault="009379F2" w:rsidP="009379F2">
      <w:pPr>
        <w:pStyle w:val="MDPI41tablecaption"/>
      </w:pPr>
      <w:r w:rsidRPr="00FB37D8">
        <w:rPr>
          <w:b/>
        </w:rPr>
        <w:t>Table S</w:t>
      </w:r>
      <w:r>
        <w:rPr>
          <w:b/>
        </w:rPr>
        <w:t>1</w:t>
      </w:r>
      <w:r w:rsidRPr="00FB37D8">
        <w:t xml:space="preserve">. </w:t>
      </w:r>
      <w:bookmarkStart w:id="0" w:name="_Hlk137408657"/>
      <w:r w:rsidR="00547F13" w:rsidRPr="003D53FF">
        <w:t xml:space="preserve">The comparison of the </w:t>
      </w:r>
      <w:r w:rsidR="00547F13">
        <w:t>tumour</w:t>
      </w:r>
      <w:r w:rsidR="00547F13" w:rsidRPr="003D53FF">
        <w:t xml:space="preserve"> markers </w:t>
      </w:r>
      <w:r w:rsidRPr="00377431">
        <w:t>in patients with pancreatic neuroendocrine neoplasms (</w:t>
      </w:r>
      <w:r w:rsidR="00DF51C8">
        <w:t>PNEN</w:t>
      </w:r>
      <w:r w:rsidR="00AD483B">
        <w:t>s</w:t>
      </w:r>
      <w:r w:rsidRPr="00377431">
        <w:t>) and controls</w:t>
      </w:r>
      <w:r>
        <w:t xml:space="preserve"> (</w:t>
      </w:r>
      <w:r w:rsidRPr="009B639C">
        <w:t>Mann-Whitney U Test)</w:t>
      </w:r>
      <w:bookmarkEnd w:id="0"/>
      <w:r w:rsidRPr="009B639C">
        <w:t>.</w:t>
      </w:r>
    </w:p>
    <w:tbl>
      <w:tblPr>
        <w:tblpPr w:leftFromText="141" w:rightFromText="141" w:vertAnchor="text" w:horzAnchor="margin" w:tblpXSpec="right" w:tblpY="366"/>
        <w:tblW w:w="0" w:type="auto"/>
        <w:tblBorders>
          <w:top w:val="single" w:sz="8" w:space="0" w:color="auto"/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6"/>
        <w:gridCol w:w="3543"/>
        <w:gridCol w:w="3261"/>
        <w:gridCol w:w="743"/>
      </w:tblGrid>
      <w:tr w:rsidR="009379F2" w:rsidRPr="00627EB8" w14:paraId="6DCAE253" w14:textId="77777777" w:rsidTr="00104B72">
        <w:tc>
          <w:tcPr>
            <w:tcW w:w="1986" w:type="dxa"/>
            <w:vMerge w:val="restart"/>
            <w:shd w:val="clear" w:color="auto" w:fill="auto"/>
            <w:vAlign w:val="center"/>
          </w:tcPr>
          <w:p w14:paraId="6EE004A7" w14:textId="77777777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627EB8">
              <w:rPr>
                <w:b/>
                <w:snapToGrid/>
              </w:rPr>
              <w:t>Variable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2A456" w14:textId="3D011ACB" w:rsidR="00BB6112" w:rsidRDefault="00DF51C8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PNEN</w:t>
            </w:r>
            <w:r w:rsidR="009379F2">
              <w:rPr>
                <w:b/>
                <w:snapToGrid/>
              </w:rPr>
              <w:t xml:space="preserve"> patients</w:t>
            </w:r>
            <w:r w:rsidR="009379F2" w:rsidRPr="00627EB8">
              <w:rPr>
                <w:b/>
                <w:snapToGrid/>
              </w:rPr>
              <w:t xml:space="preserve"> </w:t>
            </w:r>
          </w:p>
          <w:p w14:paraId="231F64EB" w14:textId="7E62D92E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627EB8">
              <w:rPr>
                <w:b/>
                <w:snapToGrid/>
              </w:rPr>
              <w:t>(n=</w:t>
            </w:r>
            <w:r>
              <w:rPr>
                <w:b/>
                <w:snapToGrid/>
              </w:rPr>
              <w:t>115</w:t>
            </w:r>
            <w:r w:rsidRPr="00627EB8">
              <w:rPr>
                <w:b/>
                <w:snapToGrid/>
              </w:rPr>
              <w:t>)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2E63D" w14:textId="77777777" w:rsidR="00BB6112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Controls</w:t>
            </w:r>
            <w:r w:rsidRPr="00627EB8">
              <w:rPr>
                <w:b/>
                <w:snapToGrid/>
              </w:rPr>
              <w:t xml:space="preserve"> </w:t>
            </w:r>
          </w:p>
          <w:p w14:paraId="066F54BB" w14:textId="4E1B93D3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627EB8">
              <w:rPr>
                <w:b/>
                <w:snapToGrid/>
              </w:rPr>
              <w:t>(n=</w:t>
            </w:r>
            <w:r>
              <w:rPr>
                <w:b/>
                <w:snapToGrid/>
              </w:rPr>
              <w:t>40</w:t>
            </w:r>
            <w:r w:rsidRPr="00627EB8">
              <w:rPr>
                <w:b/>
                <w:snapToGrid/>
              </w:rPr>
              <w:t>)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vAlign w:val="center"/>
          </w:tcPr>
          <w:p w14:paraId="781236BD" w14:textId="77777777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627EB8">
              <w:rPr>
                <w:b/>
                <w:snapToGrid/>
              </w:rPr>
              <w:t>p</w:t>
            </w:r>
          </w:p>
        </w:tc>
      </w:tr>
      <w:tr w:rsidR="009379F2" w:rsidRPr="00627EB8" w14:paraId="17BB62A2" w14:textId="77777777" w:rsidTr="00104B72">
        <w:tc>
          <w:tcPr>
            <w:tcW w:w="198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97920" w14:textId="77777777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8748D" w14:textId="50214781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0F5501">
              <w:t>median [interquartile range]</w:t>
            </w:r>
          </w:p>
        </w:tc>
        <w:tc>
          <w:tcPr>
            <w:tcW w:w="743" w:type="dxa"/>
            <w:tcBorders>
              <w:bottom w:val="single" w:sz="4" w:space="0" w:color="auto"/>
            </w:tcBorders>
            <w:vAlign w:val="center"/>
          </w:tcPr>
          <w:p w14:paraId="57EC1A57" w14:textId="77777777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</w:p>
        </w:tc>
      </w:tr>
      <w:tr w:rsidR="009379F2" w:rsidRPr="008A3916" w14:paraId="3453C714" w14:textId="77777777" w:rsidTr="00104B72">
        <w:tc>
          <w:tcPr>
            <w:tcW w:w="1986" w:type="dxa"/>
            <w:shd w:val="clear" w:color="auto" w:fill="auto"/>
          </w:tcPr>
          <w:p w14:paraId="0AC3B15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Age (year)</w:t>
            </w:r>
          </w:p>
        </w:tc>
        <w:tc>
          <w:tcPr>
            <w:tcW w:w="3543" w:type="dxa"/>
            <w:shd w:val="clear" w:color="auto" w:fill="auto"/>
            <w:vAlign w:val="bottom"/>
          </w:tcPr>
          <w:p w14:paraId="10769A24" w14:textId="3864D7CC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55.00 [42.00-65.00]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31041A84" w14:textId="68EA7D3A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</w:rPr>
              <w:t>48 [31-65]</w:t>
            </w:r>
          </w:p>
        </w:tc>
        <w:tc>
          <w:tcPr>
            <w:tcW w:w="743" w:type="dxa"/>
          </w:tcPr>
          <w:p w14:paraId="0579FFB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NS</w:t>
            </w:r>
          </w:p>
        </w:tc>
      </w:tr>
      <w:tr w:rsidR="009379F2" w:rsidRPr="008A3916" w14:paraId="258CEFAA" w14:textId="77777777" w:rsidTr="00104B72">
        <w:tc>
          <w:tcPr>
            <w:tcW w:w="1986" w:type="dxa"/>
            <w:shd w:val="clear" w:color="auto" w:fill="auto"/>
          </w:tcPr>
          <w:p w14:paraId="4D266AAA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CY18 (U/L)</w:t>
            </w:r>
          </w:p>
        </w:tc>
        <w:tc>
          <w:tcPr>
            <w:tcW w:w="3543" w:type="dxa"/>
            <w:shd w:val="clear" w:color="auto" w:fill="auto"/>
            <w:vAlign w:val="bottom"/>
          </w:tcPr>
          <w:p w14:paraId="55D6ED46" w14:textId="01DE4884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64.67 [35.96-121.55]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31597763" w14:textId="06D30466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31.51 [23.05-45.67]</w:t>
            </w:r>
          </w:p>
        </w:tc>
        <w:tc>
          <w:tcPr>
            <w:tcW w:w="743" w:type="dxa"/>
          </w:tcPr>
          <w:p w14:paraId="5045EC7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Arial"/>
                <w:color w:val="auto"/>
              </w:rPr>
              <w:t>&lt; 0.001</w:t>
            </w:r>
          </w:p>
        </w:tc>
      </w:tr>
      <w:tr w:rsidR="009379F2" w:rsidRPr="008A3916" w14:paraId="0A3FB9B6" w14:textId="77777777" w:rsidTr="00104B72">
        <w:tc>
          <w:tcPr>
            <w:tcW w:w="1986" w:type="dxa"/>
            <w:shd w:val="clear" w:color="auto" w:fill="auto"/>
          </w:tcPr>
          <w:p w14:paraId="2AD31836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Ferritin (ng/mL)</w:t>
            </w:r>
          </w:p>
        </w:tc>
        <w:tc>
          <w:tcPr>
            <w:tcW w:w="3543" w:type="dxa"/>
            <w:shd w:val="clear" w:color="auto" w:fill="auto"/>
            <w:vAlign w:val="bottom"/>
          </w:tcPr>
          <w:p w14:paraId="7F54A615" w14:textId="1AE6F325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75.43 [29.29-144.33]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6D7464FE" w14:textId="685C66DD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19.19 [8.80-94.81]</w:t>
            </w:r>
          </w:p>
        </w:tc>
        <w:tc>
          <w:tcPr>
            <w:tcW w:w="743" w:type="dxa"/>
          </w:tcPr>
          <w:p w14:paraId="25535DBC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Arial"/>
                <w:color w:val="auto"/>
              </w:rPr>
              <w:t>&lt; 0.001</w:t>
            </w:r>
          </w:p>
        </w:tc>
      </w:tr>
      <w:tr w:rsidR="009379F2" w:rsidRPr="008A3916" w14:paraId="0117AD2B" w14:textId="77777777" w:rsidTr="00104B72">
        <w:tc>
          <w:tcPr>
            <w:tcW w:w="1986" w:type="dxa"/>
            <w:shd w:val="clear" w:color="auto" w:fill="auto"/>
          </w:tcPr>
          <w:p w14:paraId="49C42860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CA19-9 (U/mL)</w:t>
            </w:r>
          </w:p>
        </w:tc>
        <w:tc>
          <w:tcPr>
            <w:tcW w:w="3543" w:type="dxa"/>
            <w:shd w:val="clear" w:color="auto" w:fill="auto"/>
            <w:vAlign w:val="bottom"/>
          </w:tcPr>
          <w:p w14:paraId="054DB9A1" w14:textId="05E5A65D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9.13 [4.84-15.70]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11D7054C" w14:textId="3BE313C3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4.10 [2.19-7.66]</w:t>
            </w:r>
          </w:p>
        </w:tc>
        <w:tc>
          <w:tcPr>
            <w:tcW w:w="743" w:type="dxa"/>
          </w:tcPr>
          <w:p w14:paraId="00F2E3B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Arial"/>
                <w:color w:val="auto"/>
              </w:rPr>
              <w:t>&lt; 0.001</w:t>
            </w:r>
          </w:p>
        </w:tc>
      </w:tr>
      <w:tr w:rsidR="009379F2" w:rsidRPr="008A3916" w14:paraId="62719561" w14:textId="77777777" w:rsidTr="00104B72">
        <w:tc>
          <w:tcPr>
            <w:tcW w:w="1986" w:type="dxa"/>
            <w:shd w:val="clear" w:color="auto" w:fill="auto"/>
          </w:tcPr>
          <w:p w14:paraId="045B067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CA125 (U/mL)</w:t>
            </w:r>
          </w:p>
        </w:tc>
        <w:tc>
          <w:tcPr>
            <w:tcW w:w="3543" w:type="dxa"/>
            <w:shd w:val="clear" w:color="auto" w:fill="auto"/>
            <w:vAlign w:val="bottom"/>
          </w:tcPr>
          <w:p w14:paraId="3314D3C5" w14:textId="78446695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5.88 [3.15-9.67]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410CFC6A" w14:textId="1179F3C3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5.26 [3.37-7.95]</w:t>
            </w:r>
          </w:p>
        </w:tc>
        <w:tc>
          <w:tcPr>
            <w:tcW w:w="743" w:type="dxa"/>
          </w:tcPr>
          <w:p w14:paraId="2A3C32B2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NS</w:t>
            </w:r>
          </w:p>
        </w:tc>
      </w:tr>
      <w:tr w:rsidR="009379F2" w:rsidRPr="008A3916" w14:paraId="564E7C5F" w14:textId="77777777" w:rsidTr="00104B72">
        <w:tc>
          <w:tcPr>
            <w:tcW w:w="1986" w:type="dxa"/>
            <w:shd w:val="clear" w:color="auto" w:fill="auto"/>
          </w:tcPr>
          <w:p w14:paraId="3A7C855A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AFP (µg/L)</w:t>
            </w:r>
          </w:p>
        </w:tc>
        <w:tc>
          <w:tcPr>
            <w:tcW w:w="3543" w:type="dxa"/>
            <w:shd w:val="clear" w:color="auto" w:fill="auto"/>
            <w:vAlign w:val="bottom"/>
          </w:tcPr>
          <w:p w14:paraId="5614A2BD" w14:textId="67913A51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2.97 [1.95-4.76]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70B40CB7" w14:textId="0E89441A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2.64 [1.74-3.75]</w:t>
            </w:r>
          </w:p>
        </w:tc>
        <w:tc>
          <w:tcPr>
            <w:tcW w:w="743" w:type="dxa"/>
          </w:tcPr>
          <w:p w14:paraId="4658C370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NS</w:t>
            </w:r>
          </w:p>
        </w:tc>
      </w:tr>
      <w:tr w:rsidR="009379F2" w:rsidRPr="008A3916" w14:paraId="0531896F" w14:textId="77777777" w:rsidTr="00104B72">
        <w:tc>
          <w:tcPr>
            <w:tcW w:w="1986" w:type="dxa"/>
            <w:shd w:val="clear" w:color="auto" w:fill="auto"/>
          </w:tcPr>
          <w:p w14:paraId="1C063CC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CEA (µg/L)</w:t>
            </w:r>
          </w:p>
        </w:tc>
        <w:tc>
          <w:tcPr>
            <w:tcW w:w="3543" w:type="dxa"/>
            <w:shd w:val="clear" w:color="auto" w:fill="auto"/>
            <w:vAlign w:val="bottom"/>
          </w:tcPr>
          <w:p w14:paraId="36575AB7" w14:textId="17BAF0C0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1.13 [0.66-2.02]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503FFAF1" w14:textId="43065F21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0.79 [0.49-1.51]</w:t>
            </w:r>
          </w:p>
        </w:tc>
        <w:tc>
          <w:tcPr>
            <w:tcW w:w="743" w:type="dxa"/>
          </w:tcPr>
          <w:p w14:paraId="418ACEEF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0.03</w:t>
            </w:r>
          </w:p>
        </w:tc>
      </w:tr>
      <w:tr w:rsidR="00822D97" w:rsidRPr="008A3916" w14:paraId="33A5F792" w14:textId="77777777" w:rsidTr="00D771CC">
        <w:tc>
          <w:tcPr>
            <w:tcW w:w="1986" w:type="dxa"/>
            <w:shd w:val="clear" w:color="auto" w:fill="auto"/>
          </w:tcPr>
          <w:p w14:paraId="3C95DF85" w14:textId="65C6D3BC" w:rsidR="00822D97" w:rsidRPr="009300FB" w:rsidRDefault="00822D97" w:rsidP="00822D97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BMG (mg/L)</w:t>
            </w:r>
          </w:p>
        </w:tc>
        <w:tc>
          <w:tcPr>
            <w:tcW w:w="3543" w:type="dxa"/>
            <w:shd w:val="clear" w:color="auto" w:fill="auto"/>
            <w:vAlign w:val="bottom"/>
          </w:tcPr>
          <w:p w14:paraId="5CACC6BC" w14:textId="17B5B2AF" w:rsidR="00822D97" w:rsidRPr="009300FB" w:rsidRDefault="00822D97" w:rsidP="00822D97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1.20 [0.91-1.59]</w:t>
            </w:r>
          </w:p>
        </w:tc>
        <w:tc>
          <w:tcPr>
            <w:tcW w:w="3261" w:type="dxa"/>
            <w:shd w:val="clear" w:color="auto" w:fill="auto"/>
            <w:vAlign w:val="bottom"/>
          </w:tcPr>
          <w:p w14:paraId="6B50F6D5" w14:textId="30949FD1" w:rsidR="00822D97" w:rsidRPr="009300FB" w:rsidRDefault="00822D97" w:rsidP="00822D97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rFonts w:cs="Calibri"/>
                <w:color w:val="auto"/>
                <w:lang w:val="pl-PL" w:eastAsia="pl-PL"/>
              </w:rPr>
              <w:t>0.94 [0.84-1.12]</w:t>
            </w:r>
          </w:p>
        </w:tc>
        <w:tc>
          <w:tcPr>
            <w:tcW w:w="743" w:type="dxa"/>
          </w:tcPr>
          <w:p w14:paraId="1C1A2FBC" w14:textId="50C3F043" w:rsidR="00822D97" w:rsidRPr="009300FB" w:rsidRDefault="00822D97" w:rsidP="00822D97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&lt; 0.01</w:t>
            </w:r>
          </w:p>
        </w:tc>
      </w:tr>
    </w:tbl>
    <w:p w14:paraId="6EE3B138" w14:textId="77777777" w:rsidR="00AD483B" w:rsidRDefault="00AD483B" w:rsidP="009379F2">
      <w:pPr>
        <w:pStyle w:val="MDPI43tablefooter"/>
        <w:rPr>
          <w:color w:val="auto"/>
          <w:szCs w:val="18"/>
        </w:rPr>
      </w:pPr>
    </w:p>
    <w:p w14:paraId="78B0D156" w14:textId="53B66846" w:rsidR="009379F2" w:rsidRPr="004D2EDA" w:rsidRDefault="009379F2" w:rsidP="009379F2">
      <w:pPr>
        <w:pStyle w:val="MDPI43tablefooter"/>
        <w:rPr>
          <w:color w:val="auto"/>
          <w:szCs w:val="18"/>
        </w:rPr>
      </w:pPr>
      <w:r w:rsidRPr="004D2EDA">
        <w:rPr>
          <w:color w:val="auto"/>
          <w:szCs w:val="18"/>
        </w:rPr>
        <w:t xml:space="preserve">Abbreviations: </w:t>
      </w:r>
      <w:r w:rsidR="00DF51C8">
        <w:rPr>
          <w:color w:val="auto"/>
          <w:szCs w:val="18"/>
        </w:rPr>
        <w:t>PNEN</w:t>
      </w:r>
      <w:r w:rsidRPr="004D2EDA">
        <w:rPr>
          <w:color w:val="auto"/>
          <w:szCs w:val="18"/>
        </w:rPr>
        <w:t>, pancreatic neuroendocrine neoplasm; SD, standard deviation; BMI, body mass index; CY18, cytokeratin 18; CA125, cancer antigen 125; CA19-9, carbohydrate antigens 19-9; AFP, alpha-fetoprotein; CEA, carcinoembryonic antigen; BMG, beta-2 microglobulin; Ki-67, proliferation index; N/A, not applicable; NS, not significant</w:t>
      </w:r>
      <w:r w:rsidR="00CF5412">
        <w:rPr>
          <w:color w:val="auto"/>
          <w:szCs w:val="18"/>
        </w:rPr>
        <w:t xml:space="preserve">; BMI, </w:t>
      </w:r>
      <w:r w:rsidR="00FF197C">
        <w:rPr>
          <w:color w:val="auto"/>
          <w:szCs w:val="18"/>
        </w:rPr>
        <w:t>body mas index</w:t>
      </w:r>
      <w:r w:rsidR="00CF5412">
        <w:rPr>
          <w:color w:val="auto"/>
          <w:szCs w:val="18"/>
        </w:rPr>
        <w:t xml:space="preserve">; CGA, chromogranin A; 5-HIAA, </w:t>
      </w:r>
      <w:r w:rsidR="00B47283">
        <w:rPr>
          <w:rFonts w:cs="ITC Stone Serif Std Medium"/>
        </w:rPr>
        <w:t>5-</w:t>
      </w:r>
      <w:r w:rsidR="00B47283" w:rsidRPr="00B47283">
        <w:rPr>
          <w:rFonts w:cs="ITC Stone Serif Std Medium"/>
          <w:color w:val="auto"/>
        </w:rPr>
        <w:t>hydroxyindoleacetic acid</w:t>
      </w:r>
      <w:r w:rsidR="00B47283" w:rsidRPr="00B47283">
        <w:rPr>
          <w:color w:val="auto"/>
          <w:szCs w:val="18"/>
        </w:rPr>
        <w:t>.</w:t>
      </w:r>
    </w:p>
    <w:p w14:paraId="325BB672" w14:textId="77777777" w:rsidR="009379F2" w:rsidRDefault="009379F2" w:rsidP="009379F2">
      <w:pPr>
        <w:pStyle w:val="MDPI31text"/>
      </w:pPr>
    </w:p>
    <w:p w14:paraId="03730F81" w14:textId="77777777" w:rsidR="009379F2" w:rsidRPr="00627EB8" w:rsidRDefault="009379F2" w:rsidP="009379F2">
      <w:pPr>
        <w:pStyle w:val="MDPI31text"/>
      </w:pPr>
    </w:p>
    <w:p w14:paraId="3CBBEFB6" w14:textId="01F241F7" w:rsidR="009379F2" w:rsidRDefault="009379F2" w:rsidP="009379F2">
      <w:pPr>
        <w:pStyle w:val="MDPI41tablecaption"/>
      </w:pPr>
      <w:r w:rsidRPr="00A94ACD">
        <w:rPr>
          <w:b/>
        </w:rPr>
        <w:t xml:space="preserve">Table </w:t>
      </w:r>
      <w:r>
        <w:rPr>
          <w:b/>
        </w:rPr>
        <w:t>S</w:t>
      </w:r>
      <w:r w:rsidR="00035628">
        <w:rPr>
          <w:b/>
        </w:rPr>
        <w:t>2</w:t>
      </w:r>
      <w:r w:rsidRPr="00A94ACD">
        <w:rPr>
          <w:b/>
        </w:rPr>
        <w:t>.</w:t>
      </w:r>
      <w:r w:rsidRPr="00A94ACD">
        <w:t xml:space="preserve"> </w:t>
      </w:r>
      <w:bookmarkStart w:id="1" w:name="_Hlk137408631"/>
      <w:r w:rsidRPr="00A94ACD">
        <w:t xml:space="preserve">The serum tumor markers </w:t>
      </w:r>
      <w:r w:rsidR="00035628">
        <w:t>assay</w:t>
      </w:r>
      <w:r w:rsidRPr="00A94ACD">
        <w:t xml:space="preserve"> metrics in the diagnosis of patients with pancreatic neuroendocrine neoplasm (PNEN)</w:t>
      </w:r>
      <w:bookmarkEnd w:id="1"/>
      <w:r w:rsidRPr="00A94ACD">
        <w:t>.</w:t>
      </w:r>
    </w:p>
    <w:tbl>
      <w:tblPr>
        <w:tblW w:w="0" w:type="auto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709"/>
        <w:gridCol w:w="709"/>
        <w:gridCol w:w="848"/>
        <w:gridCol w:w="1020"/>
        <w:gridCol w:w="1237"/>
        <w:gridCol w:w="1009"/>
        <w:gridCol w:w="998"/>
        <w:gridCol w:w="854"/>
      </w:tblGrid>
      <w:tr w:rsidR="009379F2" w14:paraId="39B8786F" w14:textId="77777777" w:rsidTr="00104B72">
        <w:trPr>
          <w:jc w:val="right"/>
        </w:trPr>
        <w:tc>
          <w:tcPr>
            <w:tcW w:w="993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E0AD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4B036D">
              <w:rPr>
                <w:b/>
              </w:rPr>
              <w:t>Variable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3123C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4B036D">
              <w:rPr>
                <w:b/>
              </w:rPr>
              <w:t>AUC</w:t>
            </w:r>
          </w:p>
          <w:p w14:paraId="4CFF42EA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4B036D">
              <w:rPr>
                <w:b/>
              </w:rPr>
              <w:t>(95% CI)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F0E8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56742C">
              <w:rPr>
                <w:b/>
              </w:rPr>
              <w:t>SE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4044F5AF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Z</w:t>
            </w:r>
            <w:r w:rsidRPr="0056742C">
              <w:rPr>
                <w:b/>
              </w:rPr>
              <w:t xml:space="preserve"> score</w:t>
            </w:r>
          </w:p>
        </w:tc>
        <w:tc>
          <w:tcPr>
            <w:tcW w:w="848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09208BA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56742C">
              <w:rPr>
                <w:b/>
              </w:rPr>
              <w:t>p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6D658C5A" w14:textId="77777777" w:rsidR="009379F2" w:rsidRPr="0056742C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56742C">
              <w:rPr>
                <w:b/>
              </w:rPr>
              <w:t>Youden</w:t>
            </w:r>
          </w:p>
          <w:p w14:paraId="6BC64F28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56742C">
              <w:rPr>
                <w:b/>
              </w:rPr>
              <w:t xml:space="preserve">index J </w:t>
            </w:r>
            <w:r>
              <w:rPr>
                <w:b/>
              </w:rPr>
              <w:t>(</w:t>
            </w:r>
            <w:r w:rsidRPr="0056742C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1D7921D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C</w:t>
            </w:r>
            <w:r w:rsidRPr="0056742C">
              <w:rPr>
                <w:b/>
              </w:rPr>
              <w:t>ut-off value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60D419F" w14:textId="77777777" w:rsidR="009379F2" w:rsidRPr="0056742C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56742C">
              <w:rPr>
                <w:b/>
              </w:rPr>
              <w:t>Sensitivity</w:t>
            </w:r>
          </w:p>
          <w:p w14:paraId="359B377F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(</w:t>
            </w:r>
            <w:r w:rsidRPr="0056742C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1EACC899" w14:textId="77777777" w:rsidR="009379F2" w:rsidRPr="0056742C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56742C">
              <w:rPr>
                <w:b/>
              </w:rPr>
              <w:t>Specificity</w:t>
            </w:r>
          </w:p>
          <w:p w14:paraId="659857AB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(</w:t>
            </w:r>
            <w:r w:rsidRPr="0056742C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20681CE8" w14:textId="77777777" w:rsidR="009379F2" w:rsidRPr="0056742C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56742C">
              <w:rPr>
                <w:b/>
              </w:rPr>
              <w:t>Accuracy</w:t>
            </w:r>
          </w:p>
          <w:p w14:paraId="5529A554" w14:textId="77777777" w:rsidR="009379F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>
              <w:rPr>
                <w:b/>
              </w:rPr>
              <w:t>(</w:t>
            </w:r>
            <w:r w:rsidRPr="0056742C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</w:tr>
      <w:tr w:rsidR="009379F2" w14:paraId="467AB22B" w14:textId="77777777" w:rsidTr="00104B72">
        <w:trPr>
          <w:jc w:val="right"/>
        </w:trPr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109E5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Age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592A5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0.57 (0.45-0.69)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7B8E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0.06</w:t>
            </w:r>
          </w:p>
        </w:tc>
        <w:tc>
          <w:tcPr>
            <w:tcW w:w="709" w:type="dxa"/>
          </w:tcPr>
          <w:p w14:paraId="496D6483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1.17</w:t>
            </w:r>
          </w:p>
        </w:tc>
        <w:tc>
          <w:tcPr>
            <w:tcW w:w="848" w:type="dxa"/>
          </w:tcPr>
          <w:p w14:paraId="04B5D35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NS</w:t>
            </w:r>
          </w:p>
        </w:tc>
        <w:tc>
          <w:tcPr>
            <w:tcW w:w="0" w:type="auto"/>
          </w:tcPr>
          <w:p w14:paraId="4E78F9E8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20.0</w:t>
            </w:r>
          </w:p>
        </w:tc>
        <w:tc>
          <w:tcPr>
            <w:tcW w:w="0" w:type="auto"/>
          </w:tcPr>
          <w:p w14:paraId="1218228F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33.00 year</w:t>
            </w:r>
          </w:p>
        </w:tc>
        <w:tc>
          <w:tcPr>
            <w:tcW w:w="0" w:type="auto"/>
          </w:tcPr>
          <w:p w14:paraId="42F2834B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92.20</w:t>
            </w:r>
          </w:p>
        </w:tc>
        <w:tc>
          <w:tcPr>
            <w:tcW w:w="0" w:type="auto"/>
          </w:tcPr>
          <w:p w14:paraId="6CA3A8B0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27.50</w:t>
            </w:r>
          </w:p>
        </w:tc>
        <w:tc>
          <w:tcPr>
            <w:tcW w:w="0" w:type="auto"/>
          </w:tcPr>
          <w:p w14:paraId="5D8B5CF9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75.50</w:t>
            </w:r>
          </w:p>
        </w:tc>
      </w:tr>
      <w:tr w:rsidR="009379F2" w:rsidRPr="00ED59BF" w14:paraId="72218027" w14:textId="77777777" w:rsidTr="00104B72">
        <w:trPr>
          <w:jc w:val="right"/>
        </w:trPr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032B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CY18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89E0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0.74 (0.65-0.83)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169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0.05</w:t>
            </w:r>
          </w:p>
        </w:tc>
        <w:tc>
          <w:tcPr>
            <w:tcW w:w="709" w:type="dxa"/>
          </w:tcPr>
          <w:p w14:paraId="2E1D6BE2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5.10</w:t>
            </w:r>
          </w:p>
        </w:tc>
        <w:tc>
          <w:tcPr>
            <w:tcW w:w="848" w:type="dxa"/>
          </w:tcPr>
          <w:p w14:paraId="39C08C7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&lt;0.0001</w:t>
            </w:r>
          </w:p>
        </w:tc>
        <w:tc>
          <w:tcPr>
            <w:tcW w:w="0" w:type="auto"/>
          </w:tcPr>
          <w:p w14:paraId="2AD8FF5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43</w:t>
            </w:r>
          </w:p>
        </w:tc>
        <w:tc>
          <w:tcPr>
            <w:tcW w:w="0" w:type="auto"/>
          </w:tcPr>
          <w:p w14:paraId="61C8146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48.07 U/L</w:t>
            </w:r>
          </w:p>
        </w:tc>
        <w:tc>
          <w:tcPr>
            <w:tcW w:w="0" w:type="auto"/>
          </w:tcPr>
          <w:p w14:paraId="53C399EB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65.20</w:t>
            </w:r>
          </w:p>
        </w:tc>
        <w:tc>
          <w:tcPr>
            <w:tcW w:w="0" w:type="auto"/>
          </w:tcPr>
          <w:p w14:paraId="11F4B8CC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77.50</w:t>
            </w:r>
          </w:p>
        </w:tc>
        <w:tc>
          <w:tcPr>
            <w:tcW w:w="0" w:type="auto"/>
          </w:tcPr>
          <w:p w14:paraId="7462173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68.40</w:t>
            </w:r>
          </w:p>
        </w:tc>
      </w:tr>
      <w:tr w:rsidR="009379F2" w:rsidRPr="00ED59BF" w14:paraId="41D0D166" w14:textId="77777777" w:rsidTr="00104B72">
        <w:trPr>
          <w:jc w:val="right"/>
        </w:trPr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E5D05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 xml:space="preserve">Ferritin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3E3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0.70 (0.59-0.80)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7978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0.05</w:t>
            </w:r>
          </w:p>
        </w:tc>
        <w:tc>
          <w:tcPr>
            <w:tcW w:w="709" w:type="dxa"/>
          </w:tcPr>
          <w:p w14:paraId="437E03EB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3.72</w:t>
            </w:r>
          </w:p>
        </w:tc>
        <w:tc>
          <w:tcPr>
            <w:tcW w:w="848" w:type="dxa"/>
          </w:tcPr>
          <w:p w14:paraId="54692656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0.0002</w:t>
            </w:r>
          </w:p>
        </w:tc>
        <w:tc>
          <w:tcPr>
            <w:tcW w:w="0" w:type="auto"/>
          </w:tcPr>
          <w:p w14:paraId="60F09485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41</w:t>
            </w:r>
          </w:p>
        </w:tc>
        <w:tc>
          <w:tcPr>
            <w:tcW w:w="0" w:type="auto"/>
          </w:tcPr>
          <w:p w14:paraId="087EA602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23.75 ng/mL</w:t>
            </w:r>
          </w:p>
        </w:tc>
        <w:tc>
          <w:tcPr>
            <w:tcW w:w="0" w:type="auto"/>
          </w:tcPr>
          <w:p w14:paraId="7DB35F95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83.50</w:t>
            </w:r>
          </w:p>
        </w:tc>
        <w:tc>
          <w:tcPr>
            <w:tcW w:w="0" w:type="auto"/>
          </w:tcPr>
          <w:p w14:paraId="6566D48F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57.50</w:t>
            </w:r>
          </w:p>
        </w:tc>
        <w:tc>
          <w:tcPr>
            <w:tcW w:w="0" w:type="auto"/>
          </w:tcPr>
          <w:p w14:paraId="34F54E7D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76.80</w:t>
            </w:r>
          </w:p>
        </w:tc>
      </w:tr>
      <w:tr w:rsidR="009379F2" w:rsidRPr="00ED59BF" w14:paraId="6BBABCF0" w14:textId="77777777" w:rsidTr="00104B72">
        <w:trPr>
          <w:jc w:val="right"/>
        </w:trPr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FE148B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CA19-9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6CDD8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0.72 (0.63-0.80)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3BDE6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0.04</w:t>
            </w:r>
          </w:p>
        </w:tc>
        <w:tc>
          <w:tcPr>
            <w:tcW w:w="709" w:type="dxa"/>
          </w:tcPr>
          <w:p w14:paraId="03C8F6A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4.94</w:t>
            </w:r>
          </w:p>
        </w:tc>
        <w:tc>
          <w:tcPr>
            <w:tcW w:w="848" w:type="dxa"/>
          </w:tcPr>
          <w:p w14:paraId="4FAB0CD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&lt;0.0001</w:t>
            </w:r>
          </w:p>
        </w:tc>
        <w:tc>
          <w:tcPr>
            <w:tcW w:w="0" w:type="auto"/>
          </w:tcPr>
          <w:p w14:paraId="701808A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36</w:t>
            </w:r>
          </w:p>
        </w:tc>
        <w:tc>
          <w:tcPr>
            <w:tcW w:w="0" w:type="auto"/>
          </w:tcPr>
          <w:p w14:paraId="65105D6F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4.28 U/mL</w:t>
            </w:r>
          </w:p>
        </w:tc>
        <w:tc>
          <w:tcPr>
            <w:tcW w:w="0" w:type="auto"/>
          </w:tcPr>
          <w:p w14:paraId="3FDD4DDB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78.30</w:t>
            </w:r>
          </w:p>
        </w:tc>
        <w:tc>
          <w:tcPr>
            <w:tcW w:w="0" w:type="auto"/>
          </w:tcPr>
          <w:p w14:paraId="28009EE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57.50</w:t>
            </w:r>
          </w:p>
        </w:tc>
        <w:tc>
          <w:tcPr>
            <w:tcW w:w="0" w:type="auto"/>
          </w:tcPr>
          <w:p w14:paraId="3ADDD82B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72.90</w:t>
            </w:r>
          </w:p>
        </w:tc>
      </w:tr>
      <w:tr w:rsidR="009379F2" w14:paraId="25CB7200" w14:textId="77777777" w:rsidTr="00104B72">
        <w:trPr>
          <w:jc w:val="right"/>
        </w:trPr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F42CA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 xml:space="preserve">CA125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261B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0.55 (0.45-0.64)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DB35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0.05</w:t>
            </w:r>
          </w:p>
        </w:tc>
        <w:tc>
          <w:tcPr>
            <w:tcW w:w="709" w:type="dxa"/>
          </w:tcPr>
          <w:p w14:paraId="1FD274C5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0.93</w:t>
            </w:r>
          </w:p>
        </w:tc>
        <w:tc>
          <w:tcPr>
            <w:tcW w:w="848" w:type="dxa"/>
          </w:tcPr>
          <w:p w14:paraId="67D66E59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NS</w:t>
            </w:r>
          </w:p>
        </w:tc>
        <w:tc>
          <w:tcPr>
            <w:tcW w:w="0" w:type="auto"/>
          </w:tcPr>
          <w:p w14:paraId="285442CC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18</w:t>
            </w:r>
          </w:p>
        </w:tc>
        <w:tc>
          <w:tcPr>
            <w:tcW w:w="0" w:type="auto"/>
          </w:tcPr>
          <w:p w14:paraId="43934641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10.85 U/mL</w:t>
            </w:r>
          </w:p>
        </w:tc>
        <w:tc>
          <w:tcPr>
            <w:tcW w:w="0" w:type="auto"/>
          </w:tcPr>
          <w:p w14:paraId="03FB03A8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20.9</w:t>
            </w:r>
          </w:p>
        </w:tc>
        <w:tc>
          <w:tcPr>
            <w:tcW w:w="0" w:type="auto"/>
          </w:tcPr>
          <w:p w14:paraId="4FC807EA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97.50</w:t>
            </w:r>
          </w:p>
        </w:tc>
        <w:tc>
          <w:tcPr>
            <w:tcW w:w="0" w:type="auto"/>
          </w:tcPr>
          <w:p w14:paraId="47E48B93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40.60</w:t>
            </w:r>
          </w:p>
        </w:tc>
      </w:tr>
      <w:tr w:rsidR="009379F2" w14:paraId="73884EB4" w14:textId="77777777" w:rsidTr="00104B72">
        <w:trPr>
          <w:jc w:val="right"/>
        </w:trPr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3D8C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 xml:space="preserve">AFP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2EBA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0.56 (0.46-0.66)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CCD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0.05</w:t>
            </w:r>
          </w:p>
        </w:tc>
        <w:tc>
          <w:tcPr>
            <w:tcW w:w="709" w:type="dxa"/>
          </w:tcPr>
          <w:p w14:paraId="68BE35C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1.10</w:t>
            </w:r>
          </w:p>
        </w:tc>
        <w:tc>
          <w:tcPr>
            <w:tcW w:w="848" w:type="dxa"/>
          </w:tcPr>
          <w:p w14:paraId="6421873A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NS</w:t>
            </w:r>
          </w:p>
        </w:tc>
        <w:tc>
          <w:tcPr>
            <w:tcW w:w="0" w:type="auto"/>
          </w:tcPr>
          <w:p w14:paraId="754DB2E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14</w:t>
            </w:r>
          </w:p>
        </w:tc>
        <w:tc>
          <w:tcPr>
            <w:tcW w:w="0" w:type="auto"/>
          </w:tcPr>
          <w:p w14:paraId="40D54B4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3.82 µg/L</w:t>
            </w:r>
          </w:p>
        </w:tc>
        <w:tc>
          <w:tcPr>
            <w:tcW w:w="0" w:type="auto"/>
          </w:tcPr>
          <w:p w14:paraId="51B55993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39.10</w:t>
            </w:r>
          </w:p>
        </w:tc>
        <w:tc>
          <w:tcPr>
            <w:tcW w:w="0" w:type="auto"/>
          </w:tcPr>
          <w:p w14:paraId="353A4F7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75.00</w:t>
            </w:r>
          </w:p>
        </w:tc>
        <w:tc>
          <w:tcPr>
            <w:tcW w:w="0" w:type="auto"/>
          </w:tcPr>
          <w:p w14:paraId="19086E9D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48.40</w:t>
            </w:r>
          </w:p>
        </w:tc>
      </w:tr>
      <w:tr w:rsidR="009379F2" w14:paraId="0C78EE9F" w14:textId="77777777" w:rsidTr="00104B72">
        <w:trPr>
          <w:jc w:val="right"/>
        </w:trPr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04F25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 xml:space="preserve">CEA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90CBD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0.62 (0.52-0.71)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AA7B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0.05</w:t>
            </w:r>
          </w:p>
        </w:tc>
        <w:tc>
          <w:tcPr>
            <w:tcW w:w="709" w:type="dxa"/>
          </w:tcPr>
          <w:p w14:paraId="3562123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2.36</w:t>
            </w:r>
          </w:p>
        </w:tc>
        <w:tc>
          <w:tcPr>
            <w:tcW w:w="848" w:type="dxa"/>
          </w:tcPr>
          <w:p w14:paraId="0E62B5C9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0.0185</w:t>
            </w:r>
          </w:p>
        </w:tc>
        <w:tc>
          <w:tcPr>
            <w:tcW w:w="0" w:type="auto"/>
          </w:tcPr>
          <w:p w14:paraId="7BE48AA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22</w:t>
            </w:r>
          </w:p>
        </w:tc>
        <w:tc>
          <w:tcPr>
            <w:tcW w:w="0" w:type="auto"/>
          </w:tcPr>
          <w:p w14:paraId="09A81013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1.95 µg/L</w:t>
            </w:r>
          </w:p>
        </w:tc>
        <w:tc>
          <w:tcPr>
            <w:tcW w:w="0" w:type="auto"/>
          </w:tcPr>
          <w:p w14:paraId="0F7D4F7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27.00</w:t>
            </w:r>
          </w:p>
        </w:tc>
        <w:tc>
          <w:tcPr>
            <w:tcW w:w="0" w:type="auto"/>
          </w:tcPr>
          <w:p w14:paraId="555F5D2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95.00</w:t>
            </w:r>
          </w:p>
        </w:tc>
        <w:tc>
          <w:tcPr>
            <w:tcW w:w="0" w:type="auto"/>
          </w:tcPr>
          <w:p w14:paraId="46858CD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44.50</w:t>
            </w:r>
          </w:p>
        </w:tc>
      </w:tr>
      <w:tr w:rsidR="009379F2" w14:paraId="6A5B281F" w14:textId="77777777" w:rsidTr="00104B72">
        <w:trPr>
          <w:jc w:val="right"/>
        </w:trPr>
        <w:tc>
          <w:tcPr>
            <w:tcW w:w="9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70D6D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 xml:space="preserve">BMG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C2E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0.67 (0.58-0.75)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3C32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0.04</w:t>
            </w:r>
          </w:p>
        </w:tc>
        <w:tc>
          <w:tcPr>
            <w:tcW w:w="709" w:type="dxa"/>
          </w:tcPr>
          <w:p w14:paraId="19B28197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3.74</w:t>
            </w:r>
          </w:p>
        </w:tc>
        <w:tc>
          <w:tcPr>
            <w:tcW w:w="848" w:type="dxa"/>
          </w:tcPr>
          <w:p w14:paraId="70225033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0.0002</w:t>
            </w:r>
          </w:p>
        </w:tc>
        <w:tc>
          <w:tcPr>
            <w:tcW w:w="0" w:type="auto"/>
          </w:tcPr>
          <w:p w14:paraId="6F6BA644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35</w:t>
            </w:r>
          </w:p>
        </w:tc>
        <w:tc>
          <w:tcPr>
            <w:tcW w:w="0" w:type="auto"/>
          </w:tcPr>
          <w:p w14:paraId="0FD674B8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1.02 mg/L</w:t>
            </w:r>
          </w:p>
        </w:tc>
        <w:tc>
          <w:tcPr>
            <w:tcW w:w="0" w:type="auto"/>
          </w:tcPr>
          <w:p w14:paraId="31486D9E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67.80</w:t>
            </w:r>
          </w:p>
        </w:tc>
        <w:tc>
          <w:tcPr>
            <w:tcW w:w="0" w:type="auto"/>
          </w:tcPr>
          <w:p w14:paraId="42A217C5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67.50</w:t>
            </w:r>
          </w:p>
        </w:tc>
        <w:tc>
          <w:tcPr>
            <w:tcW w:w="0" w:type="auto"/>
          </w:tcPr>
          <w:p w14:paraId="5F76C472" w14:textId="77777777" w:rsidR="009379F2" w:rsidRPr="009300FB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300FB">
              <w:rPr>
                <w:color w:val="auto"/>
              </w:rPr>
              <w:t>67.70</w:t>
            </w:r>
          </w:p>
        </w:tc>
      </w:tr>
    </w:tbl>
    <w:p w14:paraId="33650E62" w14:textId="6F88759E" w:rsidR="00CF5412" w:rsidRPr="00CF5412" w:rsidRDefault="009379F2" w:rsidP="00CF5412">
      <w:pPr>
        <w:pStyle w:val="MDPI43tablefooter"/>
        <w:rPr>
          <w:szCs w:val="18"/>
        </w:rPr>
      </w:pPr>
      <w:r w:rsidRPr="00CF5412">
        <w:rPr>
          <w:color w:val="auto"/>
          <w:szCs w:val="18"/>
        </w:rPr>
        <w:lastRenderedPageBreak/>
        <w:t>Abbreviations: AUC, area under the curve; CI, confidence interval; SE, standard error;</w:t>
      </w:r>
      <w:r w:rsidR="00CF5412">
        <w:rPr>
          <w:color w:val="auto"/>
          <w:szCs w:val="18"/>
        </w:rPr>
        <w:t xml:space="preserve"> and other </w:t>
      </w:r>
      <w:r w:rsidR="00F55D06">
        <w:rPr>
          <w:color w:val="auto"/>
          <w:szCs w:val="18"/>
        </w:rPr>
        <w:t>a</w:t>
      </w:r>
      <w:r w:rsidR="00F55D06" w:rsidRPr="00CF5412">
        <w:rPr>
          <w:color w:val="auto"/>
          <w:szCs w:val="18"/>
        </w:rPr>
        <w:t xml:space="preserve">bbreviations </w:t>
      </w:r>
      <w:r w:rsidR="00CF5412" w:rsidRPr="00CF5412">
        <w:rPr>
          <w:color w:val="auto"/>
          <w:szCs w:val="18"/>
        </w:rPr>
        <w:t>see Table S1</w:t>
      </w:r>
    </w:p>
    <w:p w14:paraId="32D90668" w14:textId="6F678439" w:rsidR="009379F2" w:rsidRPr="00412690" w:rsidRDefault="009379F2" w:rsidP="009379F2">
      <w:pPr>
        <w:pStyle w:val="MDPI31text"/>
        <w:ind w:left="0" w:firstLine="0"/>
        <w:rPr>
          <w:color w:val="auto"/>
        </w:rPr>
      </w:pPr>
    </w:p>
    <w:p w14:paraId="4AD7862B" w14:textId="4A14D279" w:rsidR="009379F2" w:rsidRPr="00FA5F14" w:rsidRDefault="009379F2" w:rsidP="009379F2">
      <w:pPr>
        <w:pStyle w:val="MDPI41tablecaption"/>
      </w:pPr>
      <w:r w:rsidRPr="00F415DB">
        <w:rPr>
          <w:b/>
        </w:rPr>
        <w:t xml:space="preserve">Table </w:t>
      </w:r>
      <w:r>
        <w:rPr>
          <w:b/>
        </w:rPr>
        <w:t>S</w:t>
      </w:r>
      <w:r w:rsidR="002013B3">
        <w:rPr>
          <w:b/>
        </w:rPr>
        <w:t>3</w:t>
      </w:r>
      <w:r w:rsidRPr="00F415DB">
        <w:rPr>
          <w:b/>
        </w:rPr>
        <w:t>.</w:t>
      </w:r>
      <w:r w:rsidRPr="00F415DB">
        <w:t xml:space="preserve"> </w:t>
      </w:r>
      <w:bookmarkStart w:id="2" w:name="_Hlk137408606"/>
      <w:r w:rsidRPr="003D53FF">
        <w:t xml:space="preserve">The comparison of the </w:t>
      </w:r>
      <w:r>
        <w:t>tumour</w:t>
      </w:r>
      <w:r w:rsidRPr="003D53FF">
        <w:t xml:space="preserve"> markers </w:t>
      </w:r>
      <w:r w:rsidR="00AF52E8" w:rsidRPr="005D24B7">
        <w:rPr>
          <w:szCs w:val="18"/>
        </w:rPr>
        <w:t xml:space="preserve">depending on the presence/absence of the </w:t>
      </w:r>
      <w:r w:rsidR="00AF52E8">
        <w:t>metastatic disease</w:t>
      </w:r>
      <w:r w:rsidR="00AF52E8">
        <w:t xml:space="preserve"> </w:t>
      </w:r>
      <w:r w:rsidRPr="003D53FF">
        <w:t xml:space="preserve">in </w:t>
      </w:r>
      <w:r w:rsidR="008357B6">
        <w:t xml:space="preserve">patients with </w:t>
      </w:r>
      <w:r>
        <w:t>pancreatic</w:t>
      </w:r>
      <w:r w:rsidRPr="003D53FF">
        <w:t xml:space="preserve"> neuroendocrine neoplasm</w:t>
      </w:r>
      <w:r>
        <w:t>s</w:t>
      </w:r>
      <w:r w:rsidR="00AF52E8">
        <w:t xml:space="preserve"> </w:t>
      </w:r>
      <w:r w:rsidRPr="003D53FF">
        <w:t>(Mann-Whitney U-Test)</w:t>
      </w:r>
      <w:bookmarkEnd w:id="2"/>
      <w:r>
        <w:t>.</w:t>
      </w:r>
    </w:p>
    <w:tbl>
      <w:tblPr>
        <w:tblpPr w:leftFromText="141" w:rightFromText="141" w:vertAnchor="text" w:horzAnchor="margin" w:tblpXSpec="right" w:tblpY="366"/>
        <w:tblW w:w="7882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410"/>
        <w:gridCol w:w="2211"/>
        <w:gridCol w:w="1418"/>
      </w:tblGrid>
      <w:tr w:rsidR="009379F2" w:rsidRPr="00627EB8" w14:paraId="0799BF85" w14:textId="77777777" w:rsidTr="00104B72">
        <w:tc>
          <w:tcPr>
            <w:tcW w:w="1843" w:type="dxa"/>
            <w:vMerge w:val="restart"/>
            <w:shd w:val="clear" w:color="auto" w:fill="auto"/>
            <w:vAlign w:val="center"/>
          </w:tcPr>
          <w:p w14:paraId="4942F6EA" w14:textId="77777777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627EB8">
              <w:rPr>
                <w:b/>
                <w:snapToGrid/>
              </w:rPr>
              <w:t>Variable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F9BB7" w14:textId="77777777" w:rsidR="0051050B" w:rsidRDefault="009379F2" w:rsidP="00104B72">
            <w:pPr>
              <w:pStyle w:val="MDPI42tablebody"/>
              <w:spacing w:line="240" w:lineRule="auto"/>
              <w:rPr>
                <w:b/>
                <w:snapToGrid/>
                <w:color w:val="auto"/>
              </w:rPr>
            </w:pPr>
            <w:r w:rsidRPr="00DB072B">
              <w:rPr>
                <w:b/>
                <w:snapToGrid/>
                <w:color w:val="auto"/>
              </w:rPr>
              <w:t xml:space="preserve">Nonmetastatic disease </w:t>
            </w:r>
          </w:p>
          <w:p w14:paraId="290739F0" w14:textId="48232939" w:rsidR="009379F2" w:rsidRPr="00DB072B" w:rsidRDefault="009379F2" w:rsidP="00104B72">
            <w:pPr>
              <w:pStyle w:val="MDPI42tablebody"/>
              <w:spacing w:line="240" w:lineRule="auto"/>
              <w:rPr>
                <w:b/>
                <w:snapToGrid/>
                <w:color w:val="auto"/>
              </w:rPr>
            </w:pPr>
            <w:r w:rsidRPr="00DB072B">
              <w:rPr>
                <w:b/>
                <w:snapToGrid/>
                <w:color w:val="auto"/>
              </w:rPr>
              <w:t>(n</w:t>
            </w:r>
            <w:r w:rsidR="0051050B">
              <w:rPr>
                <w:b/>
                <w:snapToGrid/>
                <w:color w:val="auto"/>
              </w:rPr>
              <w:t xml:space="preserve"> </w:t>
            </w:r>
            <w:r w:rsidRPr="00DB072B">
              <w:rPr>
                <w:b/>
                <w:snapToGrid/>
                <w:color w:val="auto"/>
              </w:rPr>
              <w:t>=</w:t>
            </w:r>
            <w:r w:rsidR="0051050B">
              <w:rPr>
                <w:b/>
                <w:snapToGrid/>
                <w:color w:val="auto"/>
              </w:rPr>
              <w:t xml:space="preserve"> </w:t>
            </w:r>
            <w:r w:rsidRPr="00DB072B">
              <w:rPr>
                <w:b/>
                <w:snapToGrid/>
                <w:color w:val="auto"/>
              </w:rPr>
              <w:t xml:space="preserve">63) </w:t>
            </w:r>
          </w:p>
          <w:p w14:paraId="1546783E" w14:textId="77777777" w:rsidR="009379F2" w:rsidRPr="00DB072B" w:rsidRDefault="009379F2" w:rsidP="00104B72">
            <w:pPr>
              <w:pStyle w:val="MDPI42tablebody"/>
              <w:spacing w:line="240" w:lineRule="auto"/>
              <w:rPr>
                <w:b/>
                <w:snapToGrid/>
                <w:color w:val="auto"/>
              </w:rPr>
            </w:pPr>
            <w:r w:rsidRPr="00DB072B">
              <w:rPr>
                <w:b/>
                <w:snapToGrid/>
                <w:color w:val="auto"/>
              </w:rPr>
              <w:t>Stage I, IIA, IIB, IIIA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2D8EA5" w14:textId="77777777" w:rsidR="0051050B" w:rsidRDefault="009379F2" w:rsidP="00104B72">
            <w:pPr>
              <w:pStyle w:val="MDPI42tablebody"/>
              <w:spacing w:line="240" w:lineRule="auto"/>
              <w:rPr>
                <w:b/>
                <w:snapToGrid/>
                <w:color w:val="auto"/>
              </w:rPr>
            </w:pPr>
            <w:r w:rsidRPr="00DB072B">
              <w:rPr>
                <w:b/>
                <w:snapToGrid/>
                <w:color w:val="auto"/>
              </w:rPr>
              <w:t xml:space="preserve">Metastatic disease </w:t>
            </w:r>
          </w:p>
          <w:p w14:paraId="4B7FA403" w14:textId="3C378672" w:rsidR="009379F2" w:rsidRPr="00DB072B" w:rsidRDefault="009379F2" w:rsidP="00104B72">
            <w:pPr>
              <w:pStyle w:val="MDPI42tablebody"/>
              <w:spacing w:line="240" w:lineRule="auto"/>
              <w:rPr>
                <w:b/>
                <w:snapToGrid/>
                <w:color w:val="auto"/>
              </w:rPr>
            </w:pPr>
            <w:r w:rsidRPr="00DB072B">
              <w:rPr>
                <w:b/>
                <w:snapToGrid/>
                <w:color w:val="auto"/>
              </w:rPr>
              <w:t>(n</w:t>
            </w:r>
            <w:r w:rsidR="0051050B">
              <w:rPr>
                <w:b/>
                <w:snapToGrid/>
                <w:color w:val="auto"/>
              </w:rPr>
              <w:t xml:space="preserve"> </w:t>
            </w:r>
            <w:r w:rsidRPr="00DB072B">
              <w:rPr>
                <w:b/>
                <w:snapToGrid/>
                <w:color w:val="auto"/>
              </w:rPr>
              <w:t>=</w:t>
            </w:r>
            <w:r w:rsidR="0051050B">
              <w:rPr>
                <w:b/>
                <w:snapToGrid/>
                <w:color w:val="auto"/>
              </w:rPr>
              <w:t xml:space="preserve"> </w:t>
            </w:r>
            <w:r w:rsidRPr="00DB072B">
              <w:rPr>
                <w:b/>
                <w:snapToGrid/>
                <w:color w:val="auto"/>
              </w:rPr>
              <w:t xml:space="preserve">52) </w:t>
            </w:r>
          </w:p>
          <w:p w14:paraId="7AC3D77C" w14:textId="77777777" w:rsidR="009379F2" w:rsidRPr="00DB072B" w:rsidRDefault="009379F2" w:rsidP="00104B72">
            <w:pPr>
              <w:pStyle w:val="MDPI42tablebody"/>
              <w:spacing w:line="240" w:lineRule="auto"/>
              <w:rPr>
                <w:b/>
                <w:snapToGrid/>
                <w:color w:val="auto"/>
              </w:rPr>
            </w:pPr>
            <w:r w:rsidRPr="00DB072B">
              <w:rPr>
                <w:b/>
                <w:snapToGrid/>
                <w:color w:val="auto"/>
              </w:rPr>
              <w:t>Stage IIIB, IV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2EAC6E" w14:textId="77777777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627EB8">
              <w:rPr>
                <w:b/>
                <w:snapToGrid/>
              </w:rPr>
              <w:t>p</w:t>
            </w:r>
          </w:p>
        </w:tc>
      </w:tr>
      <w:tr w:rsidR="009379F2" w:rsidRPr="00627EB8" w14:paraId="3F24CC07" w14:textId="77777777" w:rsidTr="00104B72"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516B4" w14:textId="77777777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</w:p>
        </w:tc>
        <w:tc>
          <w:tcPr>
            <w:tcW w:w="4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4B282" w14:textId="053A373D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  <w:r w:rsidRPr="000F5501">
              <w:t>median [interquartile range]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B510B22" w14:textId="77777777" w:rsidR="009379F2" w:rsidRPr="00627EB8" w:rsidRDefault="009379F2" w:rsidP="00104B72">
            <w:pPr>
              <w:pStyle w:val="MDPI42tablebody"/>
              <w:spacing w:line="240" w:lineRule="auto"/>
              <w:rPr>
                <w:b/>
                <w:snapToGrid/>
              </w:rPr>
            </w:pPr>
          </w:p>
        </w:tc>
      </w:tr>
      <w:tr w:rsidR="009379F2" w:rsidRPr="008A3916" w14:paraId="1150F1F2" w14:textId="77777777" w:rsidTr="00104B72">
        <w:tc>
          <w:tcPr>
            <w:tcW w:w="1843" w:type="dxa"/>
            <w:shd w:val="clear" w:color="auto" w:fill="auto"/>
          </w:tcPr>
          <w:p w14:paraId="01B3F69F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Age (year)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7008EF93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rFonts w:cs="Calibri"/>
                <w:color w:val="auto"/>
              </w:rPr>
              <w:t xml:space="preserve">53 </w:t>
            </w:r>
            <w:r w:rsidRPr="00F72E10">
              <w:rPr>
                <w:color w:val="auto"/>
              </w:rPr>
              <w:t>± 14 (</w:t>
            </w:r>
            <w:r w:rsidRPr="00F72E10">
              <w:rPr>
                <w:rFonts w:cs="Calibri"/>
                <w:color w:val="auto"/>
              </w:rPr>
              <w:t>53 [41-65])</w:t>
            </w:r>
          </w:p>
        </w:tc>
        <w:tc>
          <w:tcPr>
            <w:tcW w:w="2211" w:type="dxa"/>
            <w:shd w:val="clear" w:color="auto" w:fill="auto"/>
            <w:vAlign w:val="bottom"/>
          </w:tcPr>
          <w:p w14:paraId="21DBD4FD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53 ±</w:t>
            </w:r>
            <w:r w:rsidRPr="00F72E10">
              <w:rPr>
                <w:rFonts w:cs="Calibri"/>
                <w:color w:val="auto"/>
              </w:rPr>
              <w:t xml:space="preserve"> 13 (58 [43-63]</w:t>
            </w:r>
          </w:p>
        </w:tc>
        <w:tc>
          <w:tcPr>
            <w:tcW w:w="1418" w:type="dxa"/>
          </w:tcPr>
          <w:p w14:paraId="0986BEC3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NS</w:t>
            </w:r>
          </w:p>
        </w:tc>
      </w:tr>
      <w:tr w:rsidR="009379F2" w:rsidRPr="008A3916" w14:paraId="4FF0D407" w14:textId="77777777" w:rsidTr="00104B72">
        <w:tc>
          <w:tcPr>
            <w:tcW w:w="1843" w:type="dxa"/>
            <w:shd w:val="clear" w:color="auto" w:fill="auto"/>
          </w:tcPr>
          <w:p w14:paraId="2A49C163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CY18 (U/L)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A8CAC6F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76 ± 74 (</w:t>
            </w:r>
            <w:r w:rsidRPr="00F72E10">
              <w:rPr>
                <w:rFonts w:cs="Calibri"/>
                <w:color w:val="auto"/>
              </w:rPr>
              <w:t>51 [35-93]</w:t>
            </w:r>
          </w:p>
        </w:tc>
        <w:tc>
          <w:tcPr>
            <w:tcW w:w="2211" w:type="dxa"/>
            <w:shd w:val="clear" w:color="auto" w:fill="auto"/>
            <w:vAlign w:val="bottom"/>
          </w:tcPr>
          <w:p w14:paraId="31C00461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129 ±</w:t>
            </w:r>
            <w:r w:rsidRPr="00F72E10">
              <w:rPr>
                <w:rFonts w:cs="Calibri"/>
                <w:color w:val="auto"/>
              </w:rPr>
              <w:t xml:space="preserve"> 114 (87 [47-183]</w:t>
            </w:r>
          </w:p>
        </w:tc>
        <w:tc>
          <w:tcPr>
            <w:tcW w:w="1418" w:type="dxa"/>
          </w:tcPr>
          <w:p w14:paraId="2E74BFDA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0.01</w:t>
            </w:r>
          </w:p>
        </w:tc>
      </w:tr>
      <w:tr w:rsidR="009379F2" w:rsidRPr="008A3916" w14:paraId="463F9951" w14:textId="77777777" w:rsidTr="00104B72">
        <w:tc>
          <w:tcPr>
            <w:tcW w:w="1843" w:type="dxa"/>
            <w:shd w:val="clear" w:color="auto" w:fill="auto"/>
          </w:tcPr>
          <w:p w14:paraId="6502F578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Ferritin (ng/mL)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3D8FF022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95 ± 90 (</w:t>
            </w:r>
            <w:r w:rsidRPr="00F72E10">
              <w:rPr>
                <w:rFonts w:cs="Calibri"/>
                <w:color w:val="auto"/>
              </w:rPr>
              <w:t>75 [27-128]</w:t>
            </w:r>
          </w:p>
        </w:tc>
        <w:tc>
          <w:tcPr>
            <w:tcW w:w="2211" w:type="dxa"/>
            <w:shd w:val="clear" w:color="auto" w:fill="auto"/>
            <w:vAlign w:val="bottom"/>
          </w:tcPr>
          <w:p w14:paraId="55FC25A3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117 ±</w:t>
            </w:r>
            <w:r w:rsidRPr="00F72E10">
              <w:rPr>
                <w:rFonts w:cs="Calibri"/>
                <w:color w:val="auto"/>
              </w:rPr>
              <w:t xml:space="preserve"> 105 (81 [34-186]</w:t>
            </w:r>
          </w:p>
        </w:tc>
        <w:tc>
          <w:tcPr>
            <w:tcW w:w="1418" w:type="dxa"/>
          </w:tcPr>
          <w:p w14:paraId="453CBD86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NS</w:t>
            </w:r>
          </w:p>
        </w:tc>
      </w:tr>
      <w:tr w:rsidR="009379F2" w:rsidRPr="008A3916" w14:paraId="247D2CE4" w14:textId="77777777" w:rsidTr="00104B72">
        <w:tc>
          <w:tcPr>
            <w:tcW w:w="1843" w:type="dxa"/>
            <w:shd w:val="clear" w:color="auto" w:fill="auto"/>
          </w:tcPr>
          <w:p w14:paraId="10E997E3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CA19-9 (U/mL)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6C74A2AC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10 ± 8 (</w:t>
            </w:r>
            <w:r w:rsidRPr="00F72E10">
              <w:rPr>
                <w:rFonts w:cs="Calibri"/>
                <w:color w:val="auto"/>
              </w:rPr>
              <w:t>8 [4-14]</w:t>
            </w:r>
          </w:p>
        </w:tc>
        <w:tc>
          <w:tcPr>
            <w:tcW w:w="2211" w:type="dxa"/>
            <w:shd w:val="clear" w:color="auto" w:fill="auto"/>
            <w:vAlign w:val="bottom"/>
          </w:tcPr>
          <w:p w14:paraId="51919E10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16 ±</w:t>
            </w:r>
            <w:r w:rsidRPr="00F72E10">
              <w:rPr>
                <w:rFonts w:cs="Calibri"/>
                <w:color w:val="auto"/>
              </w:rPr>
              <w:t xml:space="preserve"> 20 (11 [5-19]</w:t>
            </w:r>
          </w:p>
        </w:tc>
        <w:tc>
          <w:tcPr>
            <w:tcW w:w="1418" w:type="dxa"/>
          </w:tcPr>
          <w:p w14:paraId="5A69B622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NS</w:t>
            </w:r>
          </w:p>
        </w:tc>
      </w:tr>
      <w:tr w:rsidR="009379F2" w:rsidRPr="008A3916" w14:paraId="40540789" w14:textId="77777777" w:rsidTr="00104B72">
        <w:tc>
          <w:tcPr>
            <w:tcW w:w="1843" w:type="dxa"/>
            <w:shd w:val="clear" w:color="auto" w:fill="auto"/>
          </w:tcPr>
          <w:p w14:paraId="712FE7F0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CA125 (U/mL)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5E1DC78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7 ± 9 (</w:t>
            </w:r>
            <w:r w:rsidRPr="00F72E10">
              <w:rPr>
                <w:rFonts w:cs="Calibri"/>
                <w:color w:val="auto"/>
              </w:rPr>
              <w:t>5 [3-8]</w:t>
            </w:r>
          </w:p>
        </w:tc>
        <w:tc>
          <w:tcPr>
            <w:tcW w:w="2211" w:type="dxa"/>
            <w:shd w:val="clear" w:color="auto" w:fill="auto"/>
            <w:vAlign w:val="bottom"/>
          </w:tcPr>
          <w:p w14:paraId="54D3D237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17 ±</w:t>
            </w:r>
            <w:r w:rsidRPr="00F72E10">
              <w:rPr>
                <w:rFonts w:cs="Calibri"/>
                <w:color w:val="auto"/>
              </w:rPr>
              <w:t xml:space="preserve"> 32 (7 [4-14]</w:t>
            </w:r>
          </w:p>
        </w:tc>
        <w:tc>
          <w:tcPr>
            <w:tcW w:w="1418" w:type="dxa"/>
          </w:tcPr>
          <w:p w14:paraId="5D347407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0.02</w:t>
            </w:r>
          </w:p>
        </w:tc>
      </w:tr>
      <w:tr w:rsidR="009379F2" w:rsidRPr="008A3916" w14:paraId="427E052D" w14:textId="77777777" w:rsidTr="00104B72">
        <w:tc>
          <w:tcPr>
            <w:tcW w:w="1843" w:type="dxa"/>
            <w:shd w:val="clear" w:color="auto" w:fill="auto"/>
          </w:tcPr>
          <w:p w14:paraId="72B1E82F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AFP (µg/L)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E2555FA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3 ± 2 (</w:t>
            </w:r>
            <w:r w:rsidRPr="00F72E10">
              <w:rPr>
                <w:rFonts w:cs="Calibri"/>
                <w:color w:val="auto"/>
              </w:rPr>
              <w:t>3 [2-5]</w:t>
            </w:r>
          </w:p>
        </w:tc>
        <w:tc>
          <w:tcPr>
            <w:tcW w:w="2211" w:type="dxa"/>
            <w:shd w:val="clear" w:color="auto" w:fill="auto"/>
            <w:vAlign w:val="bottom"/>
          </w:tcPr>
          <w:p w14:paraId="696017E2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5 ±</w:t>
            </w:r>
            <w:r w:rsidRPr="00F72E10">
              <w:rPr>
                <w:rFonts w:cs="Calibri"/>
                <w:color w:val="auto"/>
              </w:rPr>
              <w:t xml:space="preserve"> 8 (3 [2-6]</w:t>
            </w:r>
          </w:p>
        </w:tc>
        <w:tc>
          <w:tcPr>
            <w:tcW w:w="1418" w:type="dxa"/>
          </w:tcPr>
          <w:p w14:paraId="26811E8E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NS</w:t>
            </w:r>
          </w:p>
        </w:tc>
      </w:tr>
      <w:tr w:rsidR="009379F2" w:rsidRPr="008A3916" w14:paraId="24DD73C4" w14:textId="77777777" w:rsidTr="00104B72">
        <w:tc>
          <w:tcPr>
            <w:tcW w:w="1843" w:type="dxa"/>
            <w:shd w:val="clear" w:color="auto" w:fill="auto"/>
          </w:tcPr>
          <w:p w14:paraId="77997625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CEA (µg/L)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555671BC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1 ± 1 (</w:t>
            </w:r>
            <w:r w:rsidRPr="00F72E10">
              <w:rPr>
                <w:rFonts w:cs="Calibri"/>
                <w:color w:val="auto"/>
              </w:rPr>
              <w:t>1 [1-2]</w:t>
            </w:r>
          </w:p>
        </w:tc>
        <w:tc>
          <w:tcPr>
            <w:tcW w:w="2211" w:type="dxa"/>
            <w:shd w:val="clear" w:color="auto" w:fill="auto"/>
            <w:vAlign w:val="bottom"/>
          </w:tcPr>
          <w:p w14:paraId="705622B8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2 ±</w:t>
            </w:r>
            <w:r w:rsidRPr="00F72E10">
              <w:rPr>
                <w:rFonts w:cs="Calibri"/>
                <w:color w:val="auto"/>
              </w:rPr>
              <w:t xml:space="preserve"> 2 (1 [1-3]</w:t>
            </w:r>
          </w:p>
        </w:tc>
        <w:tc>
          <w:tcPr>
            <w:tcW w:w="1418" w:type="dxa"/>
          </w:tcPr>
          <w:p w14:paraId="337EDC7D" w14:textId="77777777" w:rsidR="009379F2" w:rsidRPr="00F72E10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0.01</w:t>
            </w:r>
          </w:p>
        </w:tc>
      </w:tr>
      <w:tr w:rsidR="00F72E10" w:rsidRPr="008A3916" w14:paraId="3753F33C" w14:textId="77777777" w:rsidTr="00104B72">
        <w:tc>
          <w:tcPr>
            <w:tcW w:w="1843" w:type="dxa"/>
            <w:shd w:val="clear" w:color="auto" w:fill="auto"/>
          </w:tcPr>
          <w:p w14:paraId="133CF09B" w14:textId="013DA45F" w:rsidR="00F72E10" w:rsidRPr="00F72E10" w:rsidRDefault="00F72E10" w:rsidP="00F72E10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BMG (mg/L)</w:t>
            </w:r>
          </w:p>
        </w:tc>
        <w:tc>
          <w:tcPr>
            <w:tcW w:w="2410" w:type="dxa"/>
            <w:shd w:val="clear" w:color="auto" w:fill="auto"/>
            <w:vAlign w:val="bottom"/>
          </w:tcPr>
          <w:p w14:paraId="23E715EB" w14:textId="4CEEFB90" w:rsidR="00F72E10" w:rsidRPr="00F72E10" w:rsidRDefault="00F72E10" w:rsidP="00F72E10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1 ± (</w:t>
            </w:r>
            <w:r w:rsidRPr="00F72E10">
              <w:rPr>
                <w:rFonts w:cs="Calibri"/>
                <w:color w:val="auto"/>
              </w:rPr>
              <w:t>1 [1-2]</w:t>
            </w:r>
          </w:p>
        </w:tc>
        <w:tc>
          <w:tcPr>
            <w:tcW w:w="2211" w:type="dxa"/>
            <w:shd w:val="clear" w:color="auto" w:fill="auto"/>
            <w:vAlign w:val="bottom"/>
          </w:tcPr>
          <w:p w14:paraId="7340A745" w14:textId="2FD077D2" w:rsidR="00F72E10" w:rsidRPr="00F72E10" w:rsidRDefault="00F72E10" w:rsidP="00F72E10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7 ±</w:t>
            </w:r>
            <w:r w:rsidRPr="00F72E10">
              <w:rPr>
                <w:rFonts w:cs="Calibri"/>
                <w:color w:val="auto"/>
              </w:rPr>
              <w:t xml:space="preserve"> 38 (1 [1-2]</w:t>
            </w:r>
          </w:p>
        </w:tc>
        <w:tc>
          <w:tcPr>
            <w:tcW w:w="1418" w:type="dxa"/>
          </w:tcPr>
          <w:p w14:paraId="125DE62C" w14:textId="4944C3A5" w:rsidR="00F72E10" w:rsidRPr="00F72E10" w:rsidRDefault="00F72E10" w:rsidP="00F72E10">
            <w:pPr>
              <w:pStyle w:val="MDPI42tablebody"/>
              <w:spacing w:line="240" w:lineRule="auto"/>
              <w:rPr>
                <w:color w:val="auto"/>
              </w:rPr>
            </w:pPr>
            <w:r w:rsidRPr="00F72E10">
              <w:rPr>
                <w:color w:val="auto"/>
              </w:rPr>
              <w:t>NS</w:t>
            </w:r>
          </w:p>
        </w:tc>
      </w:tr>
    </w:tbl>
    <w:p w14:paraId="2AA7290D" w14:textId="77777777" w:rsidR="009379F2" w:rsidRPr="005051B0" w:rsidRDefault="009379F2" w:rsidP="009379F2">
      <w:pPr>
        <w:pStyle w:val="MDPI31text"/>
        <w:ind w:left="0" w:firstLine="0"/>
      </w:pPr>
    </w:p>
    <w:p w14:paraId="48FA6644" w14:textId="77777777" w:rsidR="005D0D61" w:rsidRPr="004D2EDA" w:rsidRDefault="005D0D61" w:rsidP="005D0D61">
      <w:pPr>
        <w:pStyle w:val="MDPI43tablefooter"/>
        <w:rPr>
          <w:color w:val="auto"/>
          <w:szCs w:val="18"/>
        </w:rPr>
      </w:pPr>
      <w:r w:rsidRPr="004D2EDA">
        <w:rPr>
          <w:color w:val="auto"/>
          <w:szCs w:val="18"/>
        </w:rPr>
        <w:t xml:space="preserve">Abbreviations: </w:t>
      </w:r>
      <w:r>
        <w:rPr>
          <w:color w:val="auto"/>
          <w:szCs w:val="18"/>
        </w:rPr>
        <w:t>see Table S1.</w:t>
      </w:r>
    </w:p>
    <w:p w14:paraId="1F8270A9" w14:textId="77777777" w:rsidR="009379F2" w:rsidRDefault="009379F2" w:rsidP="009379F2">
      <w:pPr>
        <w:pStyle w:val="MDPI41tablecaption"/>
        <w:rPr>
          <w:b/>
          <w:color w:val="FF0000"/>
        </w:rPr>
      </w:pPr>
    </w:p>
    <w:p w14:paraId="5AFB53E7" w14:textId="77777777" w:rsidR="009379F2" w:rsidRDefault="009379F2" w:rsidP="009379F2">
      <w:pPr>
        <w:pStyle w:val="MDPI31text"/>
      </w:pPr>
    </w:p>
    <w:p w14:paraId="76CEBD66" w14:textId="05627F3A" w:rsidR="009379F2" w:rsidRPr="001F1CD7" w:rsidRDefault="009379F2" w:rsidP="002D1B9C">
      <w:pPr>
        <w:pStyle w:val="MDPI41tablecaption"/>
        <w:rPr>
          <w:color w:val="auto"/>
        </w:rPr>
      </w:pPr>
      <w:r w:rsidRPr="001F1CD7">
        <w:rPr>
          <w:b/>
          <w:color w:val="auto"/>
        </w:rPr>
        <w:t>Table S</w:t>
      </w:r>
      <w:r w:rsidR="00660540">
        <w:rPr>
          <w:b/>
          <w:color w:val="auto"/>
        </w:rPr>
        <w:t>4</w:t>
      </w:r>
      <w:r w:rsidRPr="001F1CD7">
        <w:rPr>
          <w:b/>
          <w:color w:val="auto"/>
        </w:rPr>
        <w:t>.</w:t>
      </w:r>
      <w:r w:rsidRPr="001F1CD7">
        <w:rPr>
          <w:color w:val="auto"/>
        </w:rPr>
        <w:t xml:space="preserve"> </w:t>
      </w:r>
      <w:bookmarkStart w:id="3" w:name="_Hlk137408582"/>
      <w:r w:rsidRPr="001F1CD7">
        <w:rPr>
          <w:color w:val="auto"/>
        </w:rPr>
        <w:t xml:space="preserve">The serum tumor marker assay metrics </w:t>
      </w:r>
      <w:r w:rsidR="002D1B9C" w:rsidRPr="005D24B7">
        <w:rPr>
          <w:rStyle w:val="Brak"/>
          <w:rFonts w:cs="Times New Roman"/>
          <w:szCs w:val="18"/>
        </w:rPr>
        <w:t xml:space="preserve">in the differentiation of pancreatic neuroendocrine </w:t>
      </w:r>
      <w:r w:rsidR="00547F13">
        <w:rPr>
          <w:rStyle w:val="Brak"/>
          <w:rFonts w:cs="Times New Roman"/>
          <w:szCs w:val="18"/>
        </w:rPr>
        <w:t>neoplasm</w:t>
      </w:r>
      <w:r w:rsidR="002D1B9C" w:rsidRPr="005D24B7">
        <w:rPr>
          <w:rStyle w:val="Brak"/>
          <w:rFonts w:cs="Times New Roman"/>
          <w:szCs w:val="18"/>
        </w:rPr>
        <w:t xml:space="preserve"> </w:t>
      </w:r>
      <w:r w:rsidR="002D1B9C" w:rsidRPr="001F1CD7">
        <w:rPr>
          <w:color w:val="auto"/>
        </w:rPr>
        <w:t>(PNEN)</w:t>
      </w:r>
      <w:r w:rsidR="002D1B9C">
        <w:rPr>
          <w:color w:val="auto"/>
        </w:rPr>
        <w:t xml:space="preserve"> </w:t>
      </w:r>
      <w:r w:rsidR="002D1B9C" w:rsidRPr="005D24B7">
        <w:rPr>
          <w:rFonts w:cs="Times New Roman"/>
          <w:szCs w:val="18"/>
        </w:rPr>
        <w:t>depend on the presence/absence of</w:t>
      </w:r>
      <w:r w:rsidR="002D1B9C">
        <w:rPr>
          <w:rFonts w:cs="Times New Roman"/>
          <w:szCs w:val="18"/>
        </w:rPr>
        <w:t xml:space="preserve"> </w:t>
      </w:r>
      <w:r w:rsidRPr="001F1CD7">
        <w:rPr>
          <w:color w:val="auto"/>
        </w:rPr>
        <w:t>metastatic disease</w:t>
      </w:r>
      <w:r w:rsidR="00F40B53">
        <w:rPr>
          <w:color w:val="auto"/>
        </w:rPr>
        <w:t>.</w:t>
      </w:r>
    </w:p>
    <w:tbl>
      <w:tblPr>
        <w:tblW w:w="0" w:type="auto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9"/>
        <w:gridCol w:w="1701"/>
        <w:gridCol w:w="709"/>
        <w:gridCol w:w="850"/>
        <w:gridCol w:w="851"/>
        <w:gridCol w:w="884"/>
        <w:gridCol w:w="1223"/>
        <w:gridCol w:w="997"/>
        <w:gridCol w:w="987"/>
        <w:gridCol w:w="845"/>
      </w:tblGrid>
      <w:tr w:rsidR="009379F2" w:rsidRPr="00721942" w14:paraId="1499C34C" w14:textId="77777777" w:rsidTr="00E060D3">
        <w:trPr>
          <w:jc w:val="right"/>
        </w:trPr>
        <w:tc>
          <w:tcPr>
            <w:tcW w:w="1419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bookmarkEnd w:id="3"/>
          <w:p w14:paraId="7444F540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Variable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9A8E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AUC</w:t>
            </w:r>
          </w:p>
          <w:p w14:paraId="4B12E844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(95% CI)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558C3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SE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5E0B056F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Z score</w:t>
            </w:r>
          </w:p>
        </w:tc>
        <w:tc>
          <w:tcPr>
            <w:tcW w:w="851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67DC4FEF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p</w:t>
            </w:r>
          </w:p>
        </w:tc>
        <w:tc>
          <w:tcPr>
            <w:tcW w:w="884" w:type="dxa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9F37126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Youden</w:t>
            </w:r>
          </w:p>
          <w:p w14:paraId="5B4872CE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index J (%)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56924ED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Cut-off value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2DBA54A4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Sensitivity</w:t>
            </w:r>
          </w:p>
          <w:p w14:paraId="604DE86D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(%)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27DA7710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Specificity</w:t>
            </w:r>
          </w:p>
          <w:p w14:paraId="03167603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(%)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FB9F25C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Accuracy</w:t>
            </w:r>
          </w:p>
          <w:p w14:paraId="6B937FC6" w14:textId="77777777" w:rsidR="009379F2" w:rsidRPr="00721942" w:rsidRDefault="009379F2" w:rsidP="00104B72">
            <w:pPr>
              <w:pStyle w:val="MDPI42tablebody"/>
              <w:spacing w:line="240" w:lineRule="auto"/>
              <w:rPr>
                <w:b/>
              </w:rPr>
            </w:pPr>
            <w:r w:rsidRPr="00721942">
              <w:rPr>
                <w:b/>
              </w:rPr>
              <w:t>(%)</w:t>
            </w:r>
          </w:p>
        </w:tc>
      </w:tr>
      <w:tr w:rsidR="009379F2" w:rsidRPr="00721942" w14:paraId="2F3AD225" w14:textId="77777777" w:rsidTr="00E060D3">
        <w:trPr>
          <w:jc w:val="right"/>
        </w:trPr>
        <w:tc>
          <w:tcPr>
            <w:tcW w:w="14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5F188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Age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FCDB7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0.52 (0.41-0.63)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3C11F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0.05</w:t>
            </w:r>
          </w:p>
        </w:tc>
        <w:tc>
          <w:tcPr>
            <w:tcW w:w="850" w:type="dxa"/>
          </w:tcPr>
          <w:p w14:paraId="65847B5B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0.37</w:t>
            </w:r>
          </w:p>
        </w:tc>
        <w:tc>
          <w:tcPr>
            <w:tcW w:w="851" w:type="dxa"/>
          </w:tcPr>
          <w:p w14:paraId="267D3BA2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NS</w:t>
            </w:r>
          </w:p>
        </w:tc>
        <w:tc>
          <w:tcPr>
            <w:tcW w:w="884" w:type="dxa"/>
          </w:tcPr>
          <w:p w14:paraId="2D658D12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15</w:t>
            </w:r>
          </w:p>
        </w:tc>
        <w:tc>
          <w:tcPr>
            <w:tcW w:w="0" w:type="auto"/>
          </w:tcPr>
          <w:p w14:paraId="2BE1AF80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56.00 year</w:t>
            </w:r>
          </w:p>
        </w:tc>
        <w:tc>
          <w:tcPr>
            <w:tcW w:w="0" w:type="auto"/>
          </w:tcPr>
          <w:p w14:paraId="0C1691AD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57.70</w:t>
            </w:r>
          </w:p>
        </w:tc>
        <w:tc>
          <w:tcPr>
            <w:tcW w:w="0" w:type="auto"/>
          </w:tcPr>
          <w:p w14:paraId="58DF5AF6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57.10</w:t>
            </w:r>
          </w:p>
        </w:tc>
        <w:tc>
          <w:tcPr>
            <w:tcW w:w="0" w:type="auto"/>
          </w:tcPr>
          <w:p w14:paraId="0BB1634A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57.40</w:t>
            </w:r>
          </w:p>
        </w:tc>
      </w:tr>
      <w:tr w:rsidR="009379F2" w:rsidRPr="00721942" w14:paraId="041B927D" w14:textId="77777777" w:rsidTr="00E060D3">
        <w:trPr>
          <w:jc w:val="right"/>
        </w:trPr>
        <w:tc>
          <w:tcPr>
            <w:tcW w:w="14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54275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CY18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6EC6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0.66 (0.54-0.75)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D8DD4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0.05</w:t>
            </w:r>
          </w:p>
        </w:tc>
        <w:tc>
          <w:tcPr>
            <w:tcW w:w="850" w:type="dxa"/>
          </w:tcPr>
          <w:p w14:paraId="1836C713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2.79</w:t>
            </w:r>
          </w:p>
        </w:tc>
        <w:tc>
          <w:tcPr>
            <w:tcW w:w="851" w:type="dxa"/>
          </w:tcPr>
          <w:p w14:paraId="087FDB34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0.0053</w:t>
            </w:r>
          </w:p>
        </w:tc>
        <w:tc>
          <w:tcPr>
            <w:tcW w:w="884" w:type="dxa"/>
          </w:tcPr>
          <w:p w14:paraId="2C090F51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30</w:t>
            </w:r>
          </w:p>
        </w:tc>
        <w:tc>
          <w:tcPr>
            <w:tcW w:w="0" w:type="auto"/>
          </w:tcPr>
          <w:p w14:paraId="729D5D74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70.79 U/L</w:t>
            </w:r>
          </w:p>
        </w:tc>
        <w:tc>
          <w:tcPr>
            <w:tcW w:w="0" w:type="auto"/>
          </w:tcPr>
          <w:p w14:paraId="1A1732D7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61.50</w:t>
            </w:r>
          </w:p>
        </w:tc>
        <w:tc>
          <w:tcPr>
            <w:tcW w:w="0" w:type="auto"/>
          </w:tcPr>
          <w:p w14:paraId="070613C9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68.30</w:t>
            </w:r>
          </w:p>
        </w:tc>
        <w:tc>
          <w:tcPr>
            <w:tcW w:w="0" w:type="auto"/>
          </w:tcPr>
          <w:p w14:paraId="0F31C9E8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65.20</w:t>
            </w:r>
          </w:p>
        </w:tc>
      </w:tr>
      <w:tr w:rsidR="009379F2" w:rsidRPr="00721942" w14:paraId="2E6D96C5" w14:textId="77777777" w:rsidTr="00E060D3">
        <w:trPr>
          <w:jc w:val="right"/>
        </w:trPr>
        <w:tc>
          <w:tcPr>
            <w:tcW w:w="14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F8AA5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 xml:space="preserve">Ferritin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6AF7D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0.56 (0.45-0.67)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71632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0.06</w:t>
            </w:r>
          </w:p>
        </w:tc>
        <w:tc>
          <w:tcPr>
            <w:tcW w:w="850" w:type="dxa"/>
          </w:tcPr>
          <w:p w14:paraId="356B3017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1.13</w:t>
            </w:r>
          </w:p>
        </w:tc>
        <w:tc>
          <w:tcPr>
            <w:tcW w:w="851" w:type="dxa"/>
          </w:tcPr>
          <w:p w14:paraId="6C20B779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NS</w:t>
            </w:r>
          </w:p>
        </w:tc>
        <w:tc>
          <w:tcPr>
            <w:tcW w:w="884" w:type="dxa"/>
          </w:tcPr>
          <w:p w14:paraId="3E2B83FC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23</w:t>
            </w:r>
          </w:p>
        </w:tc>
        <w:tc>
          <w:tcPr>
            <w:tcW w:w="0" w:type="auto"/>
          </w:tcPr>
          <w:p w14:paraId="26732B19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141.99 ng/mL</w:t>
            </w:r>
          </w:p>
        </w:tc>
        <w:tc>
          <w:tcPr>
            <w:tcW w:w="0" w:type="auto"/>
          </w:tcPr>
          <w:p w14:paraId="2B491BAD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38.50</w:t>
            </w:r>
          </w:p>
        </w:tc>
        <w:tc>
          <w:tcPr>
            <w:tcW w:w="0" w:type="auto"/>
          </w:tcPr>
          <w:p w14:paraId="2EB77B2A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84.10</w:t>
            </w:r>
          </w:p>
        </w:tc>
        <w:tc>
          <w:tcPr>
            <w:tcW w:w="0" w:type="auto"/>
          </w:tcPr>
          <w:p w14:paraId="4FFCC064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63.50</w:t>
            </w:r>
          </w:p>
        </w:tc>
      </w:tr>
      <w:tr w:rsidR="009379F2" w:rsidRPr="00721942" w14:paraId="70E6931A" w14:textId="77777777" w:rsidTr="00E060D3">
        <w:trPr>
          <w:jc w:val="right"/>
        </w:trPr>
        <w:tc>
          <w:tcPr>
            <w:tcW w:w="14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DC042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CA19-9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582C4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0.57 (0.46-0.68)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4410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0.05</w:t>
            </w:r>
          </w:p>
        </w:tc>
        <w:tc>
          <w:tcPr>
            <w:tcW w:w="850" w:type="dxa"/>
          </w:tcPr>
          <w:p w14:paraId="371DEFC2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1.28</w:t>
            </w:r>
          </w:p>
        </w:tc>
        <w:tc>
          <w:tcPr>
            <w:tcW w:w="851" w:type="dxa"/>
          </w:tcPr>
          <w:p w14:paraId="1283A611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NS</w:t>
            </w:r>
          </w:p>
        </w:tc>
        <w:tc>
          <w:tcPr>
            <w:tcW w:w="884" w:type="dxa"/>
          </w:tcPr>
          <w:p w14:paraId="5F86A3AE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17</w:t>
            </w:r>
          </w:p>
        </w:tc>
        <w:tc>
          <w:tcPr>
            <w:tcW w:w="0" w:type="auto"/>
          </w:tcPr>
          <w:p w14:paraId="4B422B51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15.70 U/mL</w:t>
            </w:r>
          </w:p>
        </w:tc>
        <w:tc>
          <w:tcPr>
            <w:tcW w:w="0" w:type="auto"/>
          </w:tcPr>
          <w:p w14:paraId="4484ABDA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34.60</w:t>
            </w:r>
          </w:p>
        </w:tc>
        <w:tc>
          <w:tcPr>
            <w:tcW w:w="0" w:type="auto"/>
          </w:tcPr>
          <w:p w14:paraId="30C1937A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82.50</w:t>
            </w:r>
          </w:p>
        </w:tc>
        <w:tc>
          <w:tcPr>
            <w:tcW w:w="0" w:type="auto"/>
          </w:tcPr>
          <w:p w14:paraId="0D437B87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60.90</w:t>
            </w:r>
          </w:p>
        </w:tc>
      </w:tr>
      <w:tr w:rsidR="009379F2" w:rsidRPr="00721942" w14:paraId="55307627" w14:textId="77777777" w:rsidTr="00E060D3">
        <w:trPr>
          <w:jc w:val="right"/>
        </w:trPr>
        <w:tc>
          <w:tcPr>
            <w:tcW w:w="14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A63AF7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 xml:space="preserve">CA125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EC92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0.64 (0.53-0.74)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8AE1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0.05</w:t>
            </w:r>
          </w:p>
        </w:tc>
        <w:tc>
          <w:tcPr>
            <w:tcW w:w="850" w:type="dxa"/>
          </w:tcPr>
          <w:p w14:paraId="560CE507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2.56</w:t>
            </w:r>
          </w:p>
        </w:tc>
        <w:tc>
          <w:tcPr>
            <w:tcW w:w="851" w:type="dxa"/>
          </w:tcPr>
          <w:p w14:paraId="47BB3128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0.0104</w:t>
            </w:r>
          </w:p>
        </w:tc>
        <w:tc>
          <w:tcPr>
            <w:tcW w:w="884" w:type="dxa"/>
          </w:tcPr>
          <w:p w14:paraId="7359AFC8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29</w:t>
            </w:r>
          </w:p>
        </w:tc>
        <w:tc>
          <w:tcPr>
            <w:tcW w:w="0" w:type="auto"/>
          </w:tcPr>
          <w:p w14:paraId="52B98D35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9.84 U/mL</w:t>
            </w:r>
          </w:p>
        </w:tc>
        <w:tc>
          <w:tcPr>
            <w:tcW w:w="0" w:type="auto"/>
          </w:tcPr>
          <w:p w14:paraId="336B0658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38.50</w:t>
            </w:r>
          </w:p>
        </w:tc>
        <w:tc>
          <w:tcPr>
            <w:tcW w:w="0" w:type="auto"/>
          </w:tcPr>
          <w:p w14:paraId="2BDF1A83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90.50</w:t>
            </w:r>
          </w:p>
        </w:tc>
        <w:tc>
          <w:tcPr>
            <w:tcW w:w="0" w:type="auto"/>
          </w:tcPr>
          <w:p w14:paraId="2908E470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67.00</w:t>
            </w:r>
          </w:p>
        </w:tc>
      </w:tr>
      <w:tr w:rsidR="009379F2" w:rsidRPr="00721942" w14:paraId="446C9326" w14:textId="77777777" w:rsidTr="00E060D3">
        <w:trPr>
          <w:jc w:val="right"/>
        </w:trPr>
        <w:tc>
          <w:tcPr>
            <w:tcW w:w="14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18B5D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 xml:space="preserve">AFP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C366A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0.56 (0.46-0.67)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07339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0.05</w:t>
            </w:r>
          </w:p>
        </w:tc>
        <w:tc>
          <w:tcPr>
            <w:tcW w:w="850" w:type="dxa"/>
          </w:tcPr>
          <w:p w14:paraId="47D12F11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1.16</w:t>
            </w:r>
          </w:p>
        </w:tc>
        <w:tc>
          <w:tcPr>
            <w:tcW w:w="851" w:type="dxa"/>
          </w:tcPr>
          <w:p w14:paraId="3F078574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FF0000"/>
              </w:rPr>
            </w:pPr>
            <w:r w:rsidRPr="00011C22">
              <w:rPr>
                <w:color w:val="auto"/>
              </w:rPr>
              <w:t>NS</w:t>
            </w:r>
          </w:p>
        </w:tc>
        <w:tc>
          <w:tcPr>
            <w:tcW w:w="884" w:type="dxa"/>
          </w:tcPr>
          <w:p w14:paraId="1E978AA9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18</w:t>
            </w:r>
          </w:p>
        </w:tc>
        <w:tc>
          <w:tcPr>
            <w:tcW w:w="0" w:type="auto"/>
          </w:tcPr>
          <w:p w14:paraId="36AF2EDE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2.29 µg/L</w:t>
            </w:r>
          </w:p>
        </w:tc>
        <w:tc>
          <w:tcPr>
            <w:tcW w:w="0" w:type="auto"/>
          </w:tcPr>
          <w:p w14:paraId="79A5BA56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76.90</w:t>
            </w:r>
          </w:p>
        </w:tc>
        <w:tc>
          <w:tcPr>
            <w:tcW w:w="0" w:type="auto"/>
          </w:tcPr>
          <w:p w14:paraId="65EA5E37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41.30</w:t>
            </w:r>
          </w:p>
        </w:tc>
        <w:tc>
          <w:tcPr>
            <w:tcW w:w="0" w:type="auto"/>
          </w:tcPr>
          <w:p w14:paraId="6B2D5040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57.40</w:t>
            </w:r>
          </w:p>
        </w:tc>
      </w:tr>
      <w:tr w:rsidR="009379F2" w:rsidRPr="00721942" w14:paraId="01408E24" w14:textId="77777777" w:rsidTr="00E060D3">
        <w:trPr>
          <w:jc w:val="right"/>
        </w:trPr>
        <w:tc>
          <w:tcPr>
            <w:tcW w:w="141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E1DD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 xml:space="preserve">CEA 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69295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0.64 (0.55-0.74)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39EC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0.05</w:t>
            </w:r>
          </w:p>
        </w:tc>
        <w:tc>
          <w:tcPr>
            <w:tcW w:w="850" w:type="dxa"/>
          </w:tcPr>
          <w:p w14:paraId="38A4B367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2.74</w:t>
            </w:r>
          </w:p>
        </w:tc>
        <w:tc>
          <w:tcPr>
            <w:tcW w:w="851" w:type="dxa"/>
          </w:tcPr>
          <w:p w14:paraId="218357C1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0.0062</w:t>
            </w:r>
          </w:p>
        </w:tc>
        <w:tc>
          <w:tcPr>
            <w:tcW w:w="884" w:type="dxa"/>
          </w:tcPr>
          <w:p w14:paraId="46CA38B7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24</w:t>
            </w:r>
          </w:p>
        </w:tc>
        <w:tc>
          <w:tcPr>
            <w:tcW w:w="0" w:type="auto"/>
          </w:tcPr>
          <w:p w14:paraId="56EEA7C2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0.58 µg/L</w:t>
            </w:r>
          </w:p>
        </w:tc>
        <w:tc>
          <w:tcPr>
            <w:tcW w:w="0" w:type="auto"/>
          </w:tcPr>
          <w:p w14:paraId="1CA6B12B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94.20</w:t>
            </w:r>
          </w:p>
        </w:tc>
        <w:tc>
          <w:tcPr>
            <w:tcW w:w="0" w:type="auto"/>
          </w:tcPr>
          <w:p w14:paraId="41E7837B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30.20</w:t>
            </w:r>
          </w:p>
        </w:tc>
        <w:tc>
          <w:tcPr>
            <w:tcW w:w="0" w:type="auto"/>
          </w:tcPr>
          <w:p w14:paraId="69ABDCC0" w14:textId="77777777" w:rsidR="009379F2" w:rsidRPr="00011C22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011C22">
              <w:rPr>
                <w:color w:val="auto"/>
              </w:rPr>
              <w:t>59.10</w:t>
            </w:r>
          </w:p>
        </w:tc>
      </w:tr>
      <w:tr w:rsidR="00E060D3" w:rsidRPr="00721942" w14:paraId="6E380E5B" w14:textId="77777777" w:rsidTr="00E060D3">
        <w:trPr>
          <w:jc w:val="right"/>
        </w:trPr>
        <w:tc>
          <w:tcPr>
            <w:tcW w:w="1419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9FCB4" w14:textId="2BA7B945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 xml:space="preserve">BMG 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04B86" w14:textId="5C7B4995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>0.60 (0.50-0.70)</w:t>
            </w:r>
          </w:p>
        </w:tc>
        <w:tc>
          <w:tcPr>
            <w:tcW w:w="709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2E1E" w14:textId="00C2B7D8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>0.05</w:t>
            </w:r>
          </w:p>
        </w:tc>
        <w:tc>
          <w:tcPr>
            <w:tcW w:w="850" w:type="dxa"/>
            <w:tcBorders>
              <w:bottom w:val="single" w:sz="8" w:space="0" w:color="000000"/>
            </w:tcBorders>
          </w:tcPr>
          <w:p w14:paraId="791C17F3" w14:textId="49137D5C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>1.88</w:t>
            </w:r>
          </w:p>
        </w:tc>
        <w:tc>
          <w:tcPr>
            <w:tcW w:w="851" w:type="dxa"/>
            <w:tcBorders>
              <w:bottom w:val="single" w:sz="8" w:space="0" w:color="000000"/>
            </w:tcBorders>
          </w:tcPr>
          <w:p w14:paraId="45CFCA6D" w14:textId="0BBD0C7E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>NS</w:t>
            </w:r>
          </w:p>
        </w:tc>
        <w:tc>
          <w:tcPr>
            <w:tcW w:w="884" w:type="dxa"/>
            <w:tcBorders>
              <w:bottom w:val="single" w:sz="8" w:space="0" w:color="000000"/>
            </w:tcBorders>
          </w:tcPr>
          <w:p w14:paraId="4F9588E5" w14:textId="6E94E316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>20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36B1961A" w14:textId="60D8AE5D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>0.97 mg/L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55D84646" w14:textId="73A60ADC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>80.80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650CDBAC" w14:textId="43FB9B66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>39.70</w:t>
            </w:r>
          </w:p>
        </w:tc>
        <w:tc>
          <w:tcPr>
            <w:tcW w:w="0" w:type="auto"/>
            <w:tcBorders>
              <w:bottom w:val="single" w:sz="8" w:space="0" w:color="000000"/>
            </w:tcBorders>
          </w:tcPr>
          <w:p w14:paraId="39543312" w14:textId="26856D1A" w:rsidR="00E060D3" w:rsidRPr="00011C22" w:rsidRDefault="00E060D3" w:rsidP="00E060D3">
            <w:pPr>
              <w:pStyle w:val="MDPI42tablebody"/>
              <w:spacing w:line="240" w:lineRule="auto"/>
            </w:pPr>
            <w:r w:rsidRPr="00011C22">
              <w:rPr>
                <w:color w:val="auto"/>
              </w:rPr>
              <w:t>58.30</w:t>
            </w:r>
          </w:p>
        </w:tc>
      </w:tr>
    </w:tbl>
    <w:p w14:paraId="00A49E9F" w14:textId="0D2138A6" w:rsidR="005D0D61" w:rsidRPr="004D2EDA" w:rsidRDefault="005D0D61" w:rsidP="005D0D61">
      <w:pPr>
        <w:pStyle w:val="MDPI43tablefooter"/>
        <w:rPr>
          <w:color w:val="auto"/>
          <w:szCs w:val="18"/>
        </w:rPr>
      </w:pPr>
      <w:r w:rsidRPr="004D2EDA">
        <w:rPr>
          <w:color w:val="auto"/>
          <w:szCs w:val="18"/>
        </w:rPr>
        <w:t xml:space="preserve">Abbreviations: </w:t>
      </w:r>
      <w:r>
        <w:rPr>
          <w:color w:val="auto"/>
          <w:szCs w:val="18"/>
        </w:rPr>
        <w:t>see Table S3.</w:t>
      </w:r>
    </w:p>
    <w:p w14:paraId="746646DA" w14:textId="77777777" w:rsidR="009379F2" w:rsidRPr="0085270A" w:rsidRDefault="009379F2" w:rsidP="009379F2">
      <w:pPr>
        <w:pStyle w:val="MDPI31text"/>
      </w:pPr>
    </w:p>
    <w:p w14:paraId="12B913EE" w14:textId="77777777" w:rsidR="009379F2" w:rsidRDefault="009379F2" w:rsidP="009379F2">
      <w:pPr>
        <w:pStyle w:val="MDPI31text"/>
        <w:ind w:left="0" w:firstLine="0"/>
      </w:pPr>
    </w:p>
    <w:p w14:paraId="72394A40" w14:textId="1E097067" w:rsidR="00F810E4" w:rsidRPr="00411EFA" w:rsidRDefault="00F810E4" w:rsidP="00F810E4">
      <w:pPr>
        <w:pStyle w:val="MDPI41tablecaption"/>
        <w:rPr>
          <w:color w:val="auto"/>
        </w:rPr>
      </w:pPr>
      <w:r w:rsidRPr="00713A6D">
        <w:rPr>
          <w:b/>
          <w:color w:val="auto"/>
        </w:rPr>
        <w:t xml:space="preserve">Table </w:t>
      </w:r>
      <w:r>
        <w:rPr>
          <w:b/>
          <w:color w:val="auto"/>
        </w:rPr>
        <w:t>S5</w:t>
      </w:r>
      <w:r w:rsidRPr="00713A6D">
        <w:rPr>
          <w:b/>
          <w:color w:val="auto"/>
        </w:rPr>
        <w:t xml:space="preserve">. </w:t>
      </w:r>
      <w:r w:rsidRPr="00411EFA">
        <w:rPr>
          <w:bCs/>
          <w:color w:val="auto"/>
        </w:rPr>
        <w:t xml:space="preserve">Tumor markers in patients with pancreatic neuroendocrine neoplasm according </w:t>
      </w:r>
      <w:r>
        <w:rPr>
          <w:bCs/>
          <w:color w:val="auto"/>
        </w:rPr>
        <w:t>to the extent of</w:t>
      </w:r>
      <w:r w:rsidRPr="00411EFA">
        <w:rPr>
          <w:bCs/>
          <w:color w:val="auto"/>
        </w:rPr>
        <w:t xml:space="preserve"> disease.</w:t>
      </w:r>
    </w:p>
    <w:tbl>
      <w:tblPr>
        <w:tblW w:w="7717" w:type="dxa"/>
        <w:tblInd w:w="283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4"/>
        <w:gridCol w:w="1014"/>
        <w:gridCol w:w="992"/>
        <w:gridCol w:w="1134"/>
        <w:gridCol w:w="840"/>
        <w:gridCol w:w="840"/>
        <w:gridCol w:w="993"/>
      </w:tblGrid>
      <w:tr w:rsidR="00F810E4" w:rsidRPr="00036FB0" w14:paraId="1B6ECC09" w14:textId="77777777" w:rsidTr="003C031E">
        <w:tc>
          <w:tcPr>
            <w:tcW w:w="190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25C62" w14:textId="77777777" w:rsidR="00F810E4" w:rsidRPr="00036FB0" w:rsidRDefault="00F810E4" w:rsidP="003C031E">
            <w:pPr>
              <w:pStyle w:val="MDPI42tablebody"/>
              <w:rPr>
                <w:b/>
                <w:bCs/>
                <w:color w:val="auto"/>
              </w:rPr>
            </w:pPr>
            <w:r w:rsidRPr="00036FB0">
              <w:rPr>
                <w:b/>
                <w:bCs/>
                <w:color w:val="auto"/>
              </w:rPr>
              <w:t>Variable</w:t>
            </w:r>
          </w:p>
          <w:p w14:paraId="78FEDB10" w14:textId="77777777" w:rsidR="00F810E4" w:rsidRPr="00036FB0" w:rsidRDefault="00F810E4" w:rsidP="003C031E">
            <w:pPr>
              <w:pStyle w:val="MDPI42tablebody"/>
              <w:rPr>
                <w:b/>
                <w:bCs/>
                <w:color w:val="FF0000"/>
              </w:rPr>
            </w:pPr>
          </w:p>
        </w:tc>
        <w:tc>
          <w:tcPr>
            <w:tcW w:w="3140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26EF3E" w14:textId="77777777" w:rsidR="00F810E4" w:rsidRPr="00036FB0" w:rsidRDefault="00F810E4" w:rsidP="003C031E">
            <w:pPr>
              <w:pStyle w:val="MDPI42tablebody"/>
              <w:rPr>
                <w:b/>
                <w:bCs/>
                <w:color w:val="auto"/>
              </w:rPr>
            </w:pPr>
            <w:r w:rsidRPr="00036FB0">
              <w:rPr>
                <w:b/>
                <w:bCs/>
                <w:color w:val="auto"/>
              </w:rPr>
              <w:t>TNM Stages</w:t>
            </w:r>
          </w:p>
          <w:p w14:paraId="44B5163C" w14:textId="77777777" w:rsidR="00F810E4" w:rsidRPr="00036FB0" w:rsidRDefault="00F810E4" w:rsidP="003C031E">
            <w:pPr>
              <w:pStyle w:val="MDPI42tablebody"/>
              <w:rPr>
                <w:b/>
                <w:bCs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bottom"/>
          </w:tcPr>
          <w:p w14:paraId="7222C72C" w14:textId="77777777" w:rsidR="00F810E4" w:rsidRPr="00036FB0" w:rsidRDefault="00F810E4" w:rsidP="003C031E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036FB0">
              <w:rPr>
                <w:rFonts w:eastAsia="Times New Roman"/>
                <w:b/>
                <w:bCs/>
                <w:color w:val="auto"/>
              </w:rPr>
              <w:t>Kruskal-Wallis Test (KWT)</w:t>
            </w:r>
          </w:p>
          <w:p w14:paraId="3B3FD8D9" w14:textId="77777777" w:rsidR="00F810E4" w:rsidRPr="00036FB0" w:rsidRDefault="00F810E4" w:rsidP="003C031E">
            <w:pPr>
              <w:pStyle w:val="MDPI42tablebody"/>
              <w:rPr>
                <w:b/>
                <w:bCs/>
                <w:color w:val="auto"/>
              </w:rPr>
            </w:pPr>
            <w:r w:rsidRPr="00036FB0">
              <w:rPr>
                <w:b/>
                <w:bCs/>
                <w:color w:val="auto"/>
              </w:rPr>
              <w:t>Chi-square test</w:t>
            </w:r>
            <w:r w:rsidRPr="00036FB0">
              <w:rPr>
                <w:color w:val="auto"/>
              </w:rPr>
              <w:t xml:space="preserve"> (χ2</w:t>
            </w:r>
            <w:r w:rsidRPr="00036FB0">
              <w:rPr>
                <w:b/>
                <w:bCs/>
                <w:color w:val="auto"/>
              </w:rPr>
              <w:t>)</w:t>
            </w:r>
          </w:p>
        </w:tc>
      </w:tr>
      <w:tr w:rsidR="00F810E4" w:rsidRPr="00036FB0" w14:paraId="052BDB28" w14:textId="77777777" w:rsidTr="003C031E">
        <w:tc>
          <w:tcPr>
            <w:tcW w:w="190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62886" w14:textId="77777777" w:rsidR="00F810E4" w:rsidRPr="00036FB0" w:rsidRDefault="00F810E4" w:rsidP="003C031E">
            <w:pPr>
              <w:pStyle w:val="MDPI42tablebody"/>
              <w:rPr>
                <w:b/>
                <w:bCs/>
                <w:color w:val="auto"/>
              </w:rPr>
            </w:pPr>
          </w:p>
        </w:tc>
        <w:tc>
          <w:tcPr>
            <w:tcW w:w="101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9D5973" w14:textId="77777777" w:rsidR="00F810E4" w:rsidRPr="00036FB0" w:rsidRDefault="00F810E4" w:rsidP="003C031E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036FB0">
              <w:rPr>
                <w:rFonts w:eastAsia="Times New Roman"/>
                <w:b/>
                <w:bCs/>
                <w:color w:val="auto"/>
              </w:rPr>
              <w:t>LD</w:t>
            </w:r>
          </w:p>
          <w:p w14:paraId="227D502B" w14:textId="77777777" w:rsidR="00F810E4" w:rsidRPr="00036FB0" w:rsidRDefault="00F810E4" w:rsidP="003C031E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036FB0">
              <w:rPr>
                <w:b/>
                <w:bCs/>
                <w:color w:val="auto"/>
              </w:rPr>
              <w:t>(n= 63)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794EB9" w14:textId="77777777" w:rsidR="00F810E4" w:rsidRPr="00036FB0" w:rsidRDefault="00F810E4" w:rsidP="003C031E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036FB0">
              <w:rPr>
                <w:rFonts w:eastAsia="Times New Roman"/>
                <w:b/>
                <w:bCs/>
                <w:color w:val="auto"/>
              </w:rPr>
              <w:t>RM</w:t>
            </w:r>
          </w:p>
          <w:p w14:paraId="14CDE587" w14:textId="77777777" w:rsidR="00F810E4" w:rsidRPr="00036FB0" w:rsidRDefault="00F810E4" w:rsidP="003C031E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036FB0">
              <w:rPr>
                <w:b/>
                <w:bCs/>
                <w:color w:val="auto"/>
              </w:rPr>
              <w:t>(n= 8)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EB291C" w14:textId="77777777" w:rsidR="00F810E4" w:rsidRPr="00036FB0" w:rsidRDefault="00F810E4" w:rsidP="003C031E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036FB0">
              <w:rPr>
                <w:rFonts w:eastAsia="Times New Roman"/>
                <w:b/>
                <w:bCs/>
                <w:color w:val="auto"/>
              </w:rPr>
              <w:t>DM</w:t>
            </w:r>
          </w:p>
          <w:p w14:paraId="0D94F270" w14:textId="77777777" w:rsidR="00F810E4" w:rsidRPr="00036FB0" w:rsidRDefault="00F810E4" w:rsidP="003C031E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036FB0">
              <w:rPr>
                <w:b/>
                <w:bCs/>
                <w:color w:val="auto"/>
              </w:rPr>
              <w:t>(n= 44)</w:t>
            </w:r>
          </w:p>
        </w:tc>
        <w:tc>
          <w:tcPr>
            <w:tcW w:w="2673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bottom"/>
          </w:tcPr>
          <w:p w14:paraId="26256F4E" w14:textId="77777777" w:rsidR="00F810E4" w:rsidRPr="00036FB0" w:rsidRDefault="00F810E4" w:rsidP="003C031E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</w:p>
        </w:tc>
      </w:tr>
      <w:tr w:rsidR="00F810E4" w:rsidRPr="00036FB0" w14:paraId="20998DE1" w14:textId="77777777" w:rsidTr="003C031E">
        <w:tc>
          <w:tcPr>
            <w:tcW w:w="190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833C82" w14:textId="77777777" w:rsidR="00F810E4" w:rsidRPr="00036FB0" w:rsidRDefault="00F810E4" w:rsidP="003C031E">
            <w:pPr>
              <w:pStyle w:val="MDPI42tablebody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314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B54329" w14:textId="77777777" w:rsidR="00F810E4" w:rsidRPr="00036FB0" w:rsidRDefault="00F810E4" w:rsidP="003C031E">
            <w:pPr>
              <w:pStyle w:val="MDPI42tablebody"/>
              <w:rPr>
                <w:color w:val="auto"/>
              </w:rPr>
            </w:pPr>
            <w:r w:rsidRPr="00036FB0">
              <w:rPr>
                <w:b/>
                <w:bCs/>
                <w:color w:val="auto"/>
              </w:rPr>
              <w:t>Median</w:t>
            </w:r>
          </w:p>
        </w:tc>
        <w:tc>
          <w:tcPr>
            <w:tcW w:w="840" w:type="dxa"/>
          </w:tcPr>
          <w:p w14:paraId="43DE4028" w14:textId="77777777" w:rsidR="00F810E4" w:rsidRPr="00036FB0" w:rsidRDefault="00F810E4" w:rsidP="003C031E">
            <w:pPr>
              <w:pStyle w:val="MDPI42tablebody"/>
              <w:rPr>
                <w:color w:val="auto"/>
              </w:rPr>
            </w:pPr>
            <w:r w:rsidRPr="00036FB0">
              <w:rPr>
                <w:color w:val="auto"/>
              </w:rPr>
              <w:t>χ2</w:t>
            </w:r>
          </w:p>
        </w:tc>
        <w:tc>
          <w:tcPr>
            <w:tcW w:w="840" w:type="dxa"/>
          </w:tcPr>
          <w:p w14:paraId="40500437" w14:textId="77777777" w:rsidR="00F810E4" w:rsidRPr="00036FB0" w:rsidRDefault="00F810E4" w:rsidP="003C031E">
            <w:pPr>
              <w:pStyle w:val="MDPI42tablebody"/>
              <w:rPr>
                <w:color w:val="auto"/>
              </w:rPr>
            </w:pPr>
            <w:r w:rsidRPr="00036FB0">
              <w:rPr>
                <w:color w:val="auto"/>
              </w:rPr>
              <w:t>KWT</w:t>
            </w:r>
          </w:p>
        </w:tc>
        <w:tc>
          <w:tcPr>
            <w:tcW w:w="993" w:type="dxa"/>
          </w:tcPr>
          <w:p w14:paraId="58BE88F9" w14:textId="77777777" w:rsidR="00F810E4" w:rsidRPr="00036FB0" w:rsidRDefault="00F810E4" w:rsidP="003C031E">
            <w:pPr>
              <w:pStyle w:val="MDPI42tablebody"/>
              <w:rPr>
                <w:color w:val="auto"/>
              </w:rPr>
            </w:pPr>
            <w:r w:rsidRPr="00036FB0">
              <w:rPr>
                <w:color w:val="auto"/>
              </w:rPr>
              <w:t>p</w:t>
            </w:r>
          </w:p>
        </w:tc>
      </w:tr>
      <w:tr w:rsidR="00F810E4" w:rsidRPr="00036FB0" w14:paraId="7512F025" w14:textId="77777777" w:rsidTr="003C031E">
        <w:tc>
          <w:tcPr>
            <w:tcW w:w="190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E4A6E9" w14:textId="77777777" w:rsidR="00F810E4" w:rsidRPr="008C44F2" w:rsidRDefault="00F810E4" w:rsidP="003C031E">
            <w:pPr>
              <w:pStyle w:val="MDPI42tablebody"/>
              <w:rPr>
                <w:rFonts w:cs="Calibri"/>
                <w:color w:val="auto"/>
              </w:rPr>
            </w:pPr>
            <w:r w:rsidRPr="008C44F2">
              <w:rPr>
                <w:rFonts w:cs="Calibri"/>
                <w:color w:val="auto"/>
              </w:rPr>
              <w:t>Age (year)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E41F00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53.00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85FB1F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56.00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FFAFFA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58.00</w:t>
            </w:r>
          </w:p>
        </w:tc>
        <w:tc>
          <w:tcPr>
            <w:tcW w:w="840" w:type="dxa"/>
          </w:tcPr>
          <w:p w14:paraId="5F0EC9E2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2.60</w:t>
            </w:r>
          </w:p>
        </w:tc>
        <w:tc>
          <w:tcPr>
            <w:tcW w:w="840" w:type="dxa"/>
          </w:tcPr>
          <w:p w14:paraId="5563C88E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0.55</w:t>
            </w:r>
          </w:p>
        </w:tc>
        <w:tc>
          <w:tcPr>
            <w:tcW w:w="993" w:type="dxa"/>
          </w:tcPr>
          <w:p w14:paraId="7011C72D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NS</w:t>
            </w:r>
          </w:p>
        </w:tc>
      </w:tr>
      <w:tr w:rsidR="00F810E4" w:rsidRPr="00036FB0" w14:paraId="048E73C7" w14:textId="77777777" w:rsidTr="003C031E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93C3BC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CY18 (U/L)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C8ECB9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51.07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2E3E90" w14:textId="77777777" w:rsidR="00F810E4" w:rsidRPr="008C44F2" w:rsidRDefault="00F810E4" w:rsidP="003C031E">
            <w:pPr>
              <w:spacing w:line="240" w:lineRule="auto"/>
              <w:jc w:val="center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72.05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22ED7C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98.36</w:t>
            </w:r>
          </w:p>
        </w:tc>
        <w:tc>
          <w:tcPr>
            <w:tcW w:w="840" w:type="dxa"/>
          </w:tcPr>
          <w:p w14:paraId="17FD795A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9.53</w:t>
            </w:r>
          </w:p>
        </w:tc>
        <w:tc>
          <w:tcPr>
            <w:tcW w:w="840" w:type="dxa"/>
          </w:tcPr>
          <w:p w14:paraId="72253A39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9.97</w:t>
            </w:r>
          </w:p>
        </w:tc>
        <w:tc>
          <w:tcPr>
            <w:tcW w:w="993" w:type="dxa"/>
          </w:tcPr>
          <w:p w14:paraId="19379651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&lt; 0.01</w:t>
            </w:r>
          </w:p>
        </w:tc>
      </w:tr>
      <w:tr w:rsidR="00F810E4" w:rsidRPr="00036FB0" w14:paraId="72919A0E" w14:textId="77777777" w:rsidTr="003C031E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FC3E4E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lastRenderedPageBreak/>
              <w:t>Ferritin (ng/mL)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EF2C33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75.43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7F6FA7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42.81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EB2C4F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90.15</w:t>
            </w:r>
          </w:p>
        </w:tc>
        <w:tc>
          <w:tcPr>
            <w:tcW w:w="840" w:type="dxa"/>
          </w:tcPr>
          <w:p w14:paraId="7C0FE04F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0.60</w:t>
            </w:r>
          </w:p>
        </w:tc>
        <w:tc>
          <w:tcPr>
            <w:tcW w:w="840" w:type="dxa"/>
          </w:tcPr>
          <w:p w14:paraId="081D4298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3.30</w:t>
            </w:r>
          </w:p>
        </w:tc>
        <w:tc>
          <w:tcPr>
            <w:tcW w:w="993" w:type="dxa"/>
          </w:tcPr>
          <w:p w14:paraId="6590797D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NS</w:t>
            </w:r>
          </w:p>
        </w:tc>
      </w:tr>
      <w:tr w:rsidR="00F810E4" w:rsidRPr="00036FB0" w14:paraId="2B6B2E60" w14:textId="77777777" w:rsidTr="003C031E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D00FA2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CA19-9 (U/mL)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F4A022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8.05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AFE980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14.67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9DD9B3" w14:textId="77777777" w:rsidR="00F810E4" w:rsidRPr="008C44F2" w:rsidRDefault="00F810E4" w:rsidP="003C031E">
            <w:pPr>
              <w:pStyle w:val="MDPI42tablebody"/>
              <w:rPr>
                <w:color w:val="auto"/>
                <w:lang w:eastAsia="pl-PL"/>
              </w:rPr>
            </w:pPr>
            <w:r w:rsidRPr="008C44F2">
              <w:rPr>
                <w:rFonts w:cs="Calibri"/>
                <w:color w:val="auto"/>
              </w:rPr>
              <w:t>10.86</w:t>
            </w:r>
          </w:p>
        </w:tc>
        <w:tc>
          <w:tcPr>
            <w:tcW w:w="840" w:type="dxa"/>
          </w:tcPr>
          <w:p w14:paraId="36B567CB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1.63</w:t>
            </w:r>
          </w:p>
        </w:tc>
        <w:tc>
          <w:tcPr>
            <w:tcW w:w="840" w:type="dxa"/>
          </w:tcPr>
          <w:p w14:paraId="685BA053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2.25</w:t>
            </w:r>
          </w:p>
        </w:tc>
        <w:tc>
          <w:tcPr>
            <w:tcW w:w="993" w:type="dxa"/>
          </w:tcPr>
          <w:p w14:paraId="1E22783B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NS</w:t>
            </w:r>
          </w:p>
        </w:tc>
      </w:tr>
      <w:tr w:rsidR="00F810E4" w:rsidRPr="00036FB0" w14:paraId="0B66A808" w14:textId="77777777" w:rsidTr="003C031E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DEE287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CA125 (U/mL)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A54417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5.16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31E12D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7.28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984560" w14:textId="77777777" w:rsidR="00F810E4" w:rsidRPr="008C44F2" w:rsidRDefault="00F810E4" w:rsidP="003C031E">
            <w:pPr>
              <w:pStyle w:val="MDPI42tablebody"/>
              <w:rPr>
                <w:color w:val="auto"/>
                <w:lang w:eastAsia="pl-PL"/>
              </w:rPr>
            </w:pPr>
            <w:r w:rsidRPr="008C44F2">
              <w:rPr>
                <w:rFonts w:cs="Calibri"/>
                <w:color w:val="auto"/>
              </w:rPr>
              <w:t>7.24</w:t>
            </w:r>
          </w:p>
        </w:tc>
        <w:tc>
          <w:tcPr>
            <w:tcW w:w="840" w:type="dxa"/>
          </w:tcPr>
          <w:p w14:paraId="65AA5F65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3.64</w:t>
            </w:r>
          </w:p>
        </w:tc>
        <w:tc>
          <w:tcPr>
            <w:tcW w:w="840" w:type="dxa"/>
          </w:tcPr>
          <w:p w14:paraId="541A98A1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6.28</w:t>
            </w:r>
          </w:p>
        </w:tc>
        <w:tc>
          <w:tcPr>
            <w:tcW w:w="993" w:type="dxa"/>
          </w:tcPr>
          <w:p w14:paraId="1B5E4AC2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&lt; 0.0</w:t>
            </w:r>
            <w:r>
              <w:rPr>
                <w:color w:val="auto"/>
              </w:rPr>
              <w:t>5</w:t>
            </w:r>
          </w:p>
        </w:tc>
      </w:tr>
      <w:tr w:rsidR="00F810E4" w:rsidRPr="00036FB0" w14:paraId="504DB07D" w14:textId="77777777" w:rsidTr="003C031E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48ED2E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AFP (µg/L)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BFF958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2.80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CD73B8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2.46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DD3004" w14:textId="77777777" w:rsidR="00F810E4" w:rsidRPr="008C44F2" w:rsidRDefault="00F810E4" w:rsidP="003C031E">
            <w:pPr>
              <w:pStyle w:val="MDPI42tablebody"/>
              <w:rPr>
                <w:color w:val="auto"/>
                <w:lang w:eastAsia="pl-PL"/>
              </w:rPr>
            </w:pPr>
            <w:r w:rsidRPr="008C44F2">
              <w:rPr>
                <w:rFonts w:cs="Calibri"/>
                <w:color w:val="auto"/>
              </w:rPr>
              <w:t>3.22</w:t>
            </w:r>
          </w:p>
        </w:tc>
        <w:tc>
          <w:tcPr>
            <w:tcW w:w="840" w:type="dxa"/>
          </w:tcPr>
          <w:p w14:paraId="0F87B896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2.55</w:t>
            </w:r>
          </w:p>
        </w:tc>
        <w:tc>
          <w:tcPr>
            <w:tcW w:w="840" w:type="dxa"/>
          </w:tcPr>
          <w:p w14:paraId="64C10FA2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5.57</w:t>
            </w:r>
          </w:p>
        </w:tc>
        <w:tc>
          <w:tcPr>
            <w:tcW w:w="993" w:type="dxa"/>
          </w:tcPr>
          <w:p w14:paraId="5D819C15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NS</w:t>
            </w:r>
          </w:p>
        </w:tc>
      </w:tr>
      <w:tr w:rsidR="00F810E4" w:rsidRPr="00036FB0" w14:paraId="7C98FF58" w14:textId="77777777" w:rsidTr="003C031E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78839A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CEA (µg/L)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5D7CC4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0.91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885287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0.91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D2F164" w14:textId="77777777" w:rsidR="00F810E4" w:rsidRPr="008C44F2" w:rsidRDefault="00F810E4" w:rsidP="003C031E">
            <w:pPr>
              <w:pStyle w:val="MDPI42tablebody"/>
              <w:rPr>
                <w:color w:val="auto"/>
                <w:lang w:eastAsia="pl-PL"/>
              </w:rPr>
            </w:pPr>
            <w:r w:rsidRPr="008C44F2">
              <w:rPr>
                <w:rFonts w:cs="Calibri"/>
                <w:color w:val="auto"/>
              </w:rPr>
              <w:t>1.45</w:t>
            </w:r>
          </w:p>
        </w:tc>
        <w:tc>
          <w:tcPr>
            <w:tcW w:w="840" w:type="dxa"/>
          </w:tcPr>
          <w:p w14:paraId="358355D5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6.55</w:t>
            </w:r>
          </w:p>
        </w:tc>
        <w:tc>
          <w:tcPr>
            <w:tcW w:w="840" w:type="dxa"/>
          </w:tcPr>
          <w:p w14:paraId="0A809151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11.20</w:t>
            </w:r>
          </w:p>
        </w:tc>
        <w:tc>
          <w:tcPr>
            <w:tcW w:w="993" w:type="dxa"/>
          </w:tcPr>
          <w:p w14:paraId="0153881A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&lt; 0.01</w:t>
            </w:r>
          </w:p>
        </w:tc>
      </w:tr>
      <w:tr w:rsidR="00F810E4" w:rsidRPr="00036FB0" w14:paraId="4F08F708" w14:textId="77777777" w:rsidTr="003C031E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88D220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BMG (mg/L)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F1DE14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1.12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E197E8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1.09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8D75AC" w14:textId="77777777" w:rsidR="00F810E4" w:rsidRPr="008C44F2" w:rsidRDefault="00F810E4" w:rsidP="003C031E">
            <w:pPr>
              <w:pStyle w:val="MDPI42tablebody"/>
              <w:rPr>
                <w:color w:val="auto"/>
                <w:lang w:eastAsia="pl-PL"/>
              </w:rPr>
            </w:pPr>
            <w:r w:rsidRPr="008C44F2">
              <w:rPr>
                <w:rFonts w:cs="Calibri"/>
                <w:color w:val="auto"/>
              </w:rPr>
              <w:t>1.28</w:t>
            </w:r>
          </w:p>
        </w:tc>
        <w:tc>
          <w:tcPr>
            <w:tcW w:w="840" w:type="dxa"/>
          </w:tcPr>
          <w:p w14:paraId="2EE831E2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3.14</w:t>
            </w:r>
          </w:p>
        </w:tc>
        <w:tc>
          <w:tcPr>
            <w:tcW w:w="840" w:type="dxa"/>
          </w:tcPr>
          <w:p w14:paraId="1CCE823F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4.73</w:t>
            </w:r>
          </w:p>
        </w:tc>
        <w:tc>
          <w:tcPr>
            <w:tcW w:w="993" w:type="dxa"/>
          </w:tcPr>
          <w:p w14:paraId="396767E1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NS</w:t>
            </w:r>
          </w:p>
        </w:tc>
      </w:tr>
      <w:tr w:rsidR="00F810E4" w:rsidRPr="00036FB0" w14:paraId="75AC9F12" w14:textId="77777777" w:rsidTr="003C031E">
        <w:tc>
          <w:tcPr>
            <w:tcW w:w="190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F9D502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BMG (mg/L)</w:t>
            </w:r>
          </w:p>
        </w:tc>
        <w:tc>
          <w:tcPr>
            <w:tcW w:w="101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6D852A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1.12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9A9B7D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1.09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4BCE5F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rFonts w:cs="Calibri"/>
                <w:color w:val="auto"/>
              </w:rPr>
              <w:t>1.28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7538E2AF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3.14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225D3B0D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4.73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6DAF35B7" w14:textId="77777777" w:rsidR="00F810E4" w:rsidRPr="008C44F2" w:rsidRDefault="00F810E4" w:rsidP="003C031E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NS</w:t>
            </w:r>
          </w:p>
        </w:tc>
      </w:tr>
    </w:tbl>
    <w:p w14:paraId="7A5F5D76" w14:textId="77777777" w:rsidR="00F810E4" w:rsidRPr="004D2EDA" w:rsidRDefault="00F810E4" w:rsidP="00F810E4">
      <w:pPr>
        <w:pStyle w:val="MDPI43tablefooter"/>
        <w:ind w:firstLine="452"/>
        <w:rPr>
          <w:color w:val="auto"/>
          <w:szCs w:val="18"/>
        </w:rPr>
      </w:pPr>
      <w:r w:rsidRPr="004D2EDA">
        <w:rPr>
          <w:color w:val="auto"/>
          <w:szCs w:val="18"/>
        </w:rPr>
        <w:t xml:space="preserve">Abbreviations: </w:t>
      </w:r>
      <w:r>
        <w:rPr>
          <w:color w:val="auto"/>
          <w:szCs w:val="18"/>
        </w:rPr>
        <w:t xml:space="preserve">see Table S1; LD, </w:t>
      </w:r>
      <w:bookmarkStart w:id="4" w:name="_Hlk137409152"/>
      <w:r>
        <w:rPr>
          <w:color w:val="auto"/>
          <w:szCs w:val="18"/>
        </w:rPr>
        <w:t>localized disease</w:t>
      </w:r>
      <w:bookmarkEnd w:id="4"/>
      <w:r>
        <w:rPr>
          <w:color w:val="auto"/>
          <w:szCs w:val="18"/>
        </w:rPr>
        <w:t xml:space="preserve">; RM, regional metastasis; DM, distant metastasis. </w:t>
      </w:r>
    </w:p>
    <w:p w14:paraId="002A8110" w14:textId="77777777" w:rsidR="00F810E4" w:rsidRDefault="00F810E4" w:rsidP="009379F2">
      <w:pPr>
        <w:pStyle w:val="MDPI31text"/>
        <w:ind w:left="0" w:firstLine="0"/>
      </w:pPr>
    </w:p>
    <w:p w14:paraId="613E5951" w14:textId="5AC868D4" w:rsidR="009379F2" w:rsidRPr="00926BA8" w:rsidRDefault="009379F2" w:rsidP="009379F2">
      <w:pPr>
        <w:pStyle w:val="MDPI41tablecaption"/>
        <w:rPr>
          <w:color w:val="auto"/>
        </w:rPr>
      </w:pPr>
      <w:r w:rsidRPr="00F24C52">
        <w:rPr>
          <w:b/>
          <w:color w:val="auto"/>
        </w:rPr>
        <w:t>Table S</w:t>
      </w:r>
      <w:r w:rsidR="00A82F56">
        <w:rPr>
          <w:b/>
          <w:color w:val="auto"/>
        </w:rPr>
        <w:t>6</w:t>
      </w:r>
      <w:r w:rsidRPr="00F24C52">
        <w:rPr>
          <w:b/>
          <w:color w:val="auto"/>
        </w:rPr>
        <w:t>.</w:t>
      </w:r>
      <w:r>
        <w:rPr>
          <w:b/>
          <w:color w:val="auto"/>
        </w:rPr>
        <w:t xml:space="preserve"> </w:t>
      </w:r>
      <w:r w:rsidRPr="00926BA8">
        <w:rPr>
          <w:bCs/>
          <w:color w:val="auto"/>
        </w:rPr>
        <w:t xml:space="preserve">Tumor markers in patients with pancreatic neuroendocrine neoplasm </w:t>
      </w:r>
      <w:r w:rsidR="00926BA8" w:rsidRPr="00926BA8">
        <w:rPr>
          <w:bCs/>
          <w:color w:val="auto"/>
        </w:rPr>
        <w:t xml:space="preserve">according to </w:t>
      </w:r>
      <w:r w:rsidR="00411EFA">
        <w:rPr>
          <w:bCs/>
          <w:color w:val="auto"/>
        </w:rPr>
        <w:t xml:space="preserve">the </w:t>
      </w:r>
      <w:r w:rsidR="00A82F56">
        <w:rPr>
          <w:bCs/>
          <w:color w:val="auto"/>
        </w:rPr>
        <w:t xml:space="preserve">TNM </w:t>
      </w:r>
      <w:r w:rsidR="00926BA8" w:rsidRPr="00926BA8">
        <w:rPr>
          <w:bCs/>
          <w:color w:val="auto"/>
        </w:rPr>
        <w:t>stage</w:t>
      </w:r>
      <w:r w:rsidR="00A82F56">
        <w:rPr>
          <w:bCs/>
          <w:color w:val="auto"/>
        </w:rPr>
        <w:t>s</w:t>
      </w:r>
      <w:r w:rsidR="00926BA8" w:rsidRPr="00926BA8">
        <w:rPr>
          <w:bCs/>
          <w:color w:val="auto"/>
        </w:rPr>
        <w:t xml:space="preserve"> of </w:t>
      </w:r>
      <w:r w:rsidR="00411EFA">
        <w:rPr>
          <w:bCs/>
          <w:color w:val="auto"/>
        </w:rPr>
        <w:t xml:space="preserve">the </w:t>
      </w:r>
      <w:r w:rsidR="00926BA8" w:rsidRPr="00926BA8">
        <w:rPr>
          <w:bCs/>
          <w:color w:val="auto"/>
        </w:rPr>
        <w:t>disease</w:t>
      </w:r>
      <w:r w:rsidR="00D2693B">
        <w:rPr>
          <w:bCs/>
          <w:color w:val="auto"/>
        </w:rPr>
        <w:t xml:space="preserve"> (I-IIIA, IIIB, IV)</w:t>
      </w:r>
      <w:r w:rsidR="00926BA8" w:rsidRPr="00926BA8">
        <w:rPr>
          <w:bCs/>
          <w:color w:val="auto"/>
        </w:rPr>
        <w:t>.</w:t>
      </w:r>
    </w:p>
    <w:tbl>
      <w:tblPr>
        <w:tblW w:w="9761" w:type="dxa"/>
        <w:tblInd w:w="7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9"/>
        <w:gridCol w:w="1431"/>
        <w:gridCol w:w="972"/>
        <w:gridCol w:w="1107"/>
        <w:gridCol w:w="1108"/>
        <w:gridCol w:w="973"/>
        <w:gridCol w:w="823"/>
        <w:gridCol w:w="824"/>
        <w:gridCol w:w="964"/>
      </w:tblGrid>
      <w:tr w:rsidR="009379F2" w:rsidRPr="005F4996" w14:paraId="19989043" w14:textId="77777777" w:rsidTr="00104B72">
        <w:trPr>
          <w:trHeight w:val="342"/>
        </w:trPr>
        <w:tc>
          <w:tcPr>
            <w:tcW w:w="1559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E5F92" w14:textId="3035D396" w:rsidR="009379F2" w:rsidRPr="005F4996" w:rsidRDefault="009379F2" w:rsidP="00A15A24">
            <w:pPr>
              <w:pStyle w:val="MDPI42tablebody"/>
              <w:spacing w:line="240" w:lineRule="auto"/>
              <w:rPr>
                <w:b/>
                <w:bCs/>
                <w:color w:val="FF0000"/>
              </w:rPr>
            </w:pPr>
            <w:r w:rsidRPr="005F4996">
              <w:rPr>
                <w:b/>
                <w:bCs/>
                <w:color w:val="auto"/>
              </w:rPr>
              <w:t>Variable</w:t>
            </w:r>
          </w:p>
        </w:tc>
        <w:tc>
          <w:tcPr>
            <w:tcW w:w="1431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254B70" w14:textId="77777777" w:rsidR="009379F2" w:rsidRDefault="009379F2" w:rsidP="00A15A24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AE6EBA">
              <w:rPr>
                <w:rFonts w:eastAsia="Times New Roman"/>
                <w:b/>
                <w:bCs/>
                <w:color w:val="auto"/>
              </w:rPr>
              <w:t xml:space="preserve">Stage </w:t>
            </w:r>
          </w:p>
          <w:p w14:paraId="32CBFB01" w14:textId="77777777" w:rsidR="009379F2" w:rsidRPr="00AE6EBA" w:rsidRDefault="009379F2" w:rsidP="00A15A24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AE6EBA">
              <w:rPr>
                <w:rFonts w:eastAsia="Times New Roman"/>
                <w:b/>
                <w:bCs/>
                <w:color w:val="auto"/>
              </w:rPr>
              <w:t>I, IIA, IIB, IIIA</w:t>
            </w:r>
          </w:p>
          <w:p w14:paraId="56691DD1" w14:textId="01B4FE79" w:rsidR="00A15A24" w:rsidRPr="00AE6EBA" w:rsidRDefault="00A15A24" w:rsidP="00A15A24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 w:rsidRPr="005D71BA">
              <w:rPr>
                <w:b/>
                <w:bCs/>
                <w:color w:val="auto"/>
                <w:lang w:val="pl-PL"/>
              </w:rPr>
              <w:t>N</w:t>
            </w:r>
            <w:r>
              <w:rPr>
                <w:b/>
                <w:bCs/>
                <w:color w:val="auto"/>
                <w:lang w:val="pl-PL"/>
              </w:rPr>
              <w:t>0</w:t>
            </w:r>
            <w:r w:rsidRPr="005D71BA">
              <w:rPr>
                <w:b/>
                <w:bCs/>
                <w:color w:val="auto"/>
                <w:lang w:val="pl-PL"/>
              </w:rPr>
              <w:t>M</w:t>
            </w:r>
            <w:r>
              <w:rPr>
                <w:b/>
                <w:bCs/>
                <w:color w:val="auto"/>
                <w:lang w:val="pl-PL"/>
              </w:rPr>
              <w:t>0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A9CD92" w14:textId="77777777" w:rsidR="009379F2" w:rsidRDefault="009379F2" w:rsidP="00A15A24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 xml:space="preserve">Stage </w:t>
            </w:r>
          </w:p>
          <w:p w14:paraId="1CC6302C" w14:textId="06DC36F0" w:rsidR="00A15A24" w:rsidRPr="005F4996" w:rsidRDefault="009379F2" w:rsidP="00A15A24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IIIB</w:t>
            </w:r>
          </w:p>
          <w:p w14:paraId="0DCF1894" w14:textId="19BBD582" w:rsidR="009379F2" w:rsidRPr="005F4996" w:rsidRDefault="00A15A24" w:rsidP="00A15A24">
            <w:pPr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N1</w:t>
            </w:r>
            <w:r w:rsidRPr="005F4996">
              <w:rPr>
                <w:rFonts w:eastAsia="Times New Roman"/>
                <w:b/>
                <w:bCs/>
                <w:color w:val="auto"/>
              </w:rPr>
              <w:t>M</w:t>
            </w:r>
            <w:r>
              <w:rPr>
                <w:rFonts w:eastAsia="Times New Roman"/>
                <w:b/>
                <w:bCs/>
                <w:color w:val="auto"/>
              </w:rPr>
              <w:t>0</w:t>
            </w:r>
          </w:p>
        </w:tc>
        <w:tc>
          <w:tcPr>
            <w:tcW w:w="3188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EE968B" w14:textId="77777777" w:rsidR="009379F2" w:rsidRDefault="009379F2" w:rsidP="00A15A24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Stage </w:t>
            </w:r>
          </w:p>
          <w:p w14:paraId="2749B325" w14:textId="178FB965" w:rsidR="00A15A24" w:rsidRDefault="009379F2" w:rsidP="00A15A24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IV</w:t>
            </w:r>
          </w:p>
          <w:p w14:paraId="7DA8C07C" w14:textId="555A7FC9" w:rsidR="009379F2" w:rsidRPr="005F4996" w:rsidRDefault="00A15A24" w:rsidP="00A15A24">
            <w:pPr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N1</w:t>
            </w:r>
            <w:r w:rsidRPr="005F4996">
              <w:rPr>
                <w:rFonts w:eastAsia="Times New Roman"/>
                <w:b/>
                <w:bCs/>
                <w:color w:val="auto"/>
              </w:rPr>
              <w:t>M</w:t>
            </w:r>
            <w:r>
              <w:rPr>
                <w:rFonts w:eastAsia="Times New Roman"/>
                <w:b/>
                <w:bCs/>
                <w:color w:val="auto"/>
              </w:rPr>
              <w:t>1</w:t>
            </w:r>
          </w:p>
        </w:tc>
        <w:tc>
          <w:tcPr>
            <w:tcW w:w="2611" w:type="dxa"/>
            <w:gridSpan w:val="3"/>
            <w:vMerge w:val="restart"/>
            <w:tcBorders>
              <w:top w:val="single" w:sz="8" w:space="0" w:color="000000"/>
            </w:tcBorders>
            <w:vAlign w:val="bottom"/>
          </w:tcPr>
          <w:p w14:paraId="4DED6283" w14:textId="77777777" w:rsidR="009379F2" w:rsidRDefault="009379F2" w:rsidP="00104B72">
            <w:pPr>
              <w:spacing w:line="240" w:lineRule="auto"/>
              <w:jc w:val="center"/>
              <w:rPr>
                <w:b/>
                <w:bCs/>
                <w:color w:val="auto"/>
              </w:rPr>
            </w:pPr>
            <w:r w:rsidRPr="005F4996">
              <w:rPr>
                <w:b/>
                <w:bCs/>
                <w:color w:val="auto"/>
              </w:rPr>
              <w:t>(chi-square test)</w:t>
            </w:r>
            <w:r>
              <w:rPr>
                <w:b/>
                <w:bCs/>
                <w:color w:val="auto"/>
              </w:rPr>
              <w:t xml:space="preserve"> (</w:t>
            </w:r>
            <w:r w:rsidRPr="005F4996">
              <w:rPr>
                <w:rFonts w:eastAsia="Times New Roman"/>
                <w:color w:val="auto"/>
              </w:rPr>
              <w:t>χ2</w:t>
            </w:r>
            <w:r>
              <w:rPr>
                <w:rFonts w:eastAsia="Times New Roman"/>
                <w:color w:val="auto"/>
              </w:rPr>
              <w:t>)</w:t>
            </w:r>
          </w:p>
          <w:p w14:paraId="26E91308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5F4996">
              <w:rPr>
                <w:rFonts w:eastAsia="Times New Roman"/>
                <w:b/>
                <w:bCs/>
                <w:color w:val="auto"/>
              </w:rPr>
              <w:t>Kruskal-Wallis Test</w:t>
            </w:r>
            <w:r>
              <w:rPr>
                <w:rFonts w:eastAsia="Times New Roman"/>
                <w:b/>
                <w:bCs/>
                <w:color w:val="auto"/>
              </w:rPr>
              <w:t xml:space="preserve"> (KWT)</w:t>
            </w:r>
          </w:p>
          <w:p w14:paraId="568BF2C5" w14:textId="77777777" w:rsidR="009379F2" w:rsidRDefault="009379F2" w:rsidP="00104B72">
            <w:pPr>
              <w:spacing w:line="240" w:lineRule="auto"/>
              <w:jc w:val="center"/>
              <w:rPr>
                <w:b/>
                <w:bCs/>
                <w:color w:val="auto"/>
              </w:rPr>
            </w:pPr>
          </w:p>
          <w:p w14:paraId="51ED59BD" w14:textId="77777777" w:rsidR="009379F2" w:rsidRPr="005F4996" w:rsidRDefault="009379F2" w:rsidP="00104B72">
            <w:pPr>
              <w:spacing w:line="240" w:lineRule="auto"/>
              <w:jc w:val="center"/>
              <w:rPr>
                <w:b/>
                <w:bCs/>
                <w:color w:val="auto"/>
              </w:rPr>
            </w:pPr>
          </w:p>
        </w:tc>
      </w:tr>
      <w:tr w:rsidR="009379F2" w:rsidRPr="005F4996" w14:paraId="1F937D3D" w14:textId="77777777" w:rsidTr="00104B72">
        <w:trPr>
          <w:trHeight w:val="435"/>
        </w:trPr>
        <w:tc>
          <w:tcPr>
            <w:tcW w:w="1559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323B3" w14:textId="77777777" w:rsidR="009379F2" w:rsidRPr="005F4996" w:rsidRDefault="009379F2" w:rsidP="00104B72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</w:p>
        </w:tc>
        <w:tc>
          <w:tcPr>
            <w:tcW w:w="1431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DD36D7" w14:textId="6A4EAD5E" w:rsidR="009379F2" w:rsidRPr="00035628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</w:p>
          <w:p w14:paraId="418D7B0C" w14:textId="77777777" w:rsidR="009379F2" w:rsidRPr="005D71BA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  <w:lang w:val="pl-PL"/>
              </w:rPr>
            </w:pPr>
            <w:r>
              <w:rPr>
                <w:b/>
                <w:bCs/>
                <w:color w:val="auto"/>
                <w:lang w:val="pl-PL"/>
              </w:rPr>
              <w:t xml:space="preserve">n </w:t>
            </w:r>
            <w:r w:rsidRPr="00C41A5C">
              <w:rPr>
                <w:b/>
                <w:bCs/>
                <w:color w:val="auto"/>
                <w:lang w:val="pl-PL"/>
              </w:rPr>
              <w:t>= 63</w:t>
            </w:r>
          </w:p>
        </w:tc>
        <w:tc>
          <w:tcPr>
            <w:tcW w:w="972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57608A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n </w:t>
            </w:r>
            <w:r w:rsidRPr="005F4996">
              <w:rPr>
                <w:b/>
                <w:bCs/>
                <w:color w:val="auto"/>
              </w:rPr>
              <w:t xml:space="preserve">= </w:t>
            </w:r>
            <w:r>
              <w:rPr>
                <w:b/>
                <w:bCs/>
                <w:color w:val="auto"/>
              </w:rPr>
              <w:t>8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1F5864" w14:textId="1D719990" w:rsidR="009379F2" w:rsidRPr="005F4996" w:rsidRDefault="00674B9B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L</w:t>
            </w:r>
            <w:r w:rsidR="009379F2" w:rsidRPr="005F4996">
              <w:rPr>
                <w:rFonts w:eastAsia="Times New Roman"/>
                <w:b/>
                <w:bCs/>
                <w:color w:val="auto"/>
              </w:rPr>
              <w:t>M</w:t>
            </w:r>
          </w:p>
          <w:p w14:paraId="6E8EA807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n </w:t>
            </w:r>
            <w:r w:rsidRPr="005F4996">
              <w:rPr>
                <w:b/>
                <w:bCs/>
                <w:color w:val="auto"/>
              </w:rPr>
              <w:t>= 12</w:t>
            </w:r>
          </w:p>
        </w:tc>
        <w:tc>
          <w:tcPr>
            <w:tcW w:w="1108" w:type="dxa"/>
            <w:tcBorders>
              <w:top w:val="single" w:sz="8" w:space="0" w:color="000000"/>
              <w:bottom w:val="single" w:sz="4" w:space="0" w:color="000000"/>
            </w:tcBorders>
            <w:vAlign w:val="bottom"/>
          </w:tcPr>
          <w:p w14:paraId="71D0FB1E" w14:textId="30C4DDC1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5F4996">
              <w:rPr>
                <w:rFonts w:eastAsia="Times New Roman"/>
                <w:b/>
                <w:bCs/>
                <w:color w:val="auto"/>
              </w:rPr>
              <w:t xml:space="preserve">LNM and </w:t>
            </w:r>
            <w:r w:rsidR="00674B9B">
              <w:rPr>
                <w:rFonts w:eastAsia="Times New Roman"/>
                <w:b/>
                <w:bCs/>
                <w:color w:val="auto"/>
              </w:rPr>
              <w:t>L</w:t>
            </w:r>
            <w:r w:rsidRPr="005F4996">
              <w:rPr>
                <w:rFonts w:eastAsia="Times New Roman"/>
                <w:b/>
                <w:bCs/>
                <w:color w:val="auto"/>
              </w:rPr>
              <w:t>M</w:t>
            </w:r>
          </w:p>
          <w:p w14:paraId="793EA15C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n </w:t>
            </w:r>
            <w:r w:rsidRPr="005F4996">
              <w:rPr>
                <w:b/>
                <w:bCs/>
                <w:color w:val="auto"/>
              </w:rPr>
              <w:t>=</w:t>
            </w:r>
            <w:r>
              <w:rPr>
                <w:b/>
                <w:bCs/>
                <w:color w:val="auto"/>
              </w:rPr>
              <w:t xml:space="preserve"> </w:t>
            </w:r>
            <w:r w:rsidRPr="005F4996">
              <w:rPr>
                <w:b/>
                <w:bCs/>
                <w:color w:val="auto"/>
              </w:rPr>
              <w:t>2</w:t>
            </w:r>
            <w:r>
              <w:rPr>
                <w:b/>
                <w:bCs/>
                <w:color w:val="auto"/>
              </w:rPr>
              <w:t>2</w:t>
            </w:r>
          </w:p>
        </w:tc>
        <w:tc>
          <w:tcPr>
            <w:tcW w:w="973" w:type="dxa"/>
            <w:tcBorders>
              <w:top w:val="single" w:sz="8" w:space="0" w:color="000000"/>
              <w:bottom w:val="single" w:sz="4" w:space="0" w:color="000000"/>
            </w:tcBorders>
            <w:vAlign w:val="bottom"/>
          </w:tcPr>
          <w:p w14:paraId="72C1432D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5F4996">
              <w:rPr>
                <w:rFonts w:eastAsia="Times New Roman"/>
                <w:b/>
                <w:bCs/>
                <w:color w:val="auto"/>
              </w:rPr>
              <w:t>OM</w:t>
            </w:r>
          </w:p>
          <w:p w14:paraId="7B3AFFD1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n </w:t>
            </w:r>
            <w:r w:rsidRPr="005F4996">
              <w:rPr>
                <w:b/>
                <w:bCs/>
                <w:color w:val="auto"/>
              </w:rPr>
              <w:t>= 10</w:t>
            </w:r>
          </w:p>
        </w:tc>
        <w:tc>
          <w:tcPr>
            <w:tcW w:w="2611" w:type="dxa"/>
            <w:gridSpan w:val="3"/>
            <w:vMerge/>
            <w:tcBorders>
              <w:bottom w:val="single" w:sz="4" w:space="0" w:color="000000"/>
            </w:tcBorders>
            <w:vAlign w:val="bottom"/>
          </w:tcPr>
          <w:p w14:paraId="2174F97A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</w:p>
        </w:tc>
      </w:tr>
      <w:tr w:rsidR="009379F2" w:rsidRPr="005F4996" w14:paraId="099BB604" w14:textId="77777777" w:rsidTr="00104B72">
        <w:tc>
          <w:tcPr>
            <w:tcW w:w="1559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83E4F" w14:textId="77777777" w:rsidR="009379F2" w:rsidRPr="005F4996" w:rsidRDefault="009379F2" w:rsidP="00104B72">
            <w:pPr>
              <w:pStyle w:val="MDPI42tablebody"/>
              <w:spacing w:line="240" w:lineRule="auto"/>
              <w:rPr>
                <w:b/>
                <w:bCs/>
                <w:color w:val="auto"/>
              </w:rPr>
            </w:pPr>
          </w:p>
        </w:tc>
        <w:tc>
          <w:tcPr>
            <w:tcW w:w="5591" w:type="dxa"/>
            <w:gridSpan w:val="5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BB62E6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5F4996">
              <w:rPr>
                <w:rFonts w:eastAsia="Times New Roman"/>
                <w:b/>
                <w:bCs/>
                <w:color w:val="auto"/>
              </w:rPr>
              <w:t xml:space="preserve">Median </w:t>
            </w:r>
          </w:p>
        </w:tc>
        <w:tc>
          <w:tcPr>
            <w:tcW w:w="823" w:type="dxa"/>
            <w:tcBorders>
              <w:top w:val="single" w:sz="8" w:space="0" w:color="000000"/>
              <w:bottom w:val="single" w:sz="4" w:space="0" w:color="000000"/>
            </w:tcBorders>
          </w:tcPr>
          <w:p w14:paraId="4FCDD151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5F4996">
              <w:rPr>
                <w:rFonts w:eastAsia="Times New Roman"/>
                <w:color w:val="auto"/>
              </w:rPr>
              <w:t>χ2</w:t>
            </w:r>
          </w:p>
        </w:tc>
        <w:tc>
          <w:tcPr>
            <w:tcW w:w="824" w:type="dxa"/>
            <w:tcBorders>
              <w:top w:val="single" w:sz="8" w:space="0" w:color="000000"/>
              <w:bottom w:val="single" w:sz="4" w:space="0" w:color="000000"/>
            </w:tcBorders>
          </w:tcPr>
          <w:p w14:paraId="25E4005F" w14:textId="77777777" w:rsidR="009379F2" w:rsidRPr="00370593" w:rsidRDefault="009379F2" w:rsidP="00104B72">
            <w:pPr>
              <w:spacing w:line="240" w:lineRule="auto"/>
              <w:jc w:val="center"/>
              <w:rPr>
                <w:rFonts w:eastAsia="Times New Roman"/>
                <w:color w:val="auto"/>
              </w:rPr>
            </w:pPr>
            <w:r w:rsidRPr="00370593">
              <w:rPr>
                <w:rFonts w:eastAsia="Times New Roman"/>
                <w:color w:val="auto"/>
              </w:rPr>
              <w:t>KWT</w:t>
            </w:r>
          </w:p>
        </w:tc>
        <w:tc>
          <w:tcPr>
            <w:tcW w:w="964" w:type="dxa"/>
            <w:tcBorders>
              <w:top w:val="single" w:sz="8" w:space="0" w:color="000000"/>
              <w:bottom w:val="single" w:sz="4" w:space="0" w:color="000000"/>
            </w:tcBorders>
          </w:tcPr>
          <w:p w14:paraId="36EEFE3A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5F4996">
              <w:rPr>
                <w:rFonts w:eastAsia="Times New Roman"/>
                <w:color w:val="auto"/>
              </w:rPr>
              <w:t>p</w:t>
            </w:r>
          </w:p>
        </w:tc>
      </w:tr>
      <w:tr w:rsidR="009379F2" w:rsidRPr="005F4996" w14:paraId="552F5432" w14:textId="77777777" w:rsidTr="00104B72">
        <w:tc>
          <w:tcPr>
            <w:tcW w:w="1559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A25ABF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Age (year)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801A12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53.00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74DF5C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56.00</w:t>
            </w:r>
          </w:p>
        </w:tc>
        <w:tc>
          <w:tcPr>
            <w:tcW w:w="11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7A99673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57.50</w:t>
            </w:r>
          </w:p>
        </w:tc>
        <w:tc>
          <w:tcPr>
            <w:tcW w:w="1108" w:type="dxa"/>
            <w:vAlign w:val="bottom"/>
          </w:tcPr>
          <w:p w14:paraId="4FFDA54C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56.00</w:t>
            </w:r>
          </w:p>
        </w:tc>
        <w:tc>
          <w:tcPr>
            <w:tcW w:w="973" w:type="dxa"/>
            <w:vAlign w:val="bottom"/>
          </w:tcPr>
          <w:p w14:paraId="50BB478C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59.00</w:t>
            </w:r>
          </w:p>
        </w:tc>
        <w:tc>
          <w:tcPr>
            <w:tcW w:w="823" w:type="dxa"/>
          </w:tcPr>
          <w:p w14:paraId="3BB4B820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3.37</w:t>
            </w:r>
          </w:p>
        </w:tc>
        <w:tc>
          <w:tcPr>
            <w:tcW w:w="824" w:type="dxa"/>
          </w:tcPr>
          <w:p w14:paraId="1F087D8B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2.12</w:t>
            </w:r>
          </w:p>
        </w:tc>
        <w:tc>
          <w:tcPr>
            <w:tcW w:w="964" w:type="dxa"/>
          </w:tcPr>
          <w:p w14:paraId="23C4EFC6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NS</w:t>
            </w:r>
          </w:p>
        </w:tc>
      </w:tr>
      <w:tr w:rsidR="009379F2" w:rsidRPr="005F4996" w14:paraId="1AF7D112" w14:textId="77777777" w:rsidTr="00104B72"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0D7BB1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CY18 (U/L)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4F0195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51.07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FC6128" w14:textId="77777777" w:rsidR="009379F2" w:rsidRPr="00926BA8" w:rsidRDefault="009379F2" w:rsidP="00104B72">
            <w:pPr>
              <w:spacing w:line="240" w:lineRule="auto"/>
              <w:jc w:val="center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77.51</w:t>
            </w:r>
          </w:p>
        </w:tc>
        <w:tc>
          <w:tcPr>
            <w:tcW w:w="11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2825ED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65.59</w:t>
            </w:r>
          </w:p>
        </w:tc>
        <w:tc>
          <w:tcPr>
            <w:tcW w:w="1108" w:type="dxa"/>
            <w:vAlign w:val="bottom"/>
          </w:tcPr>
          <w:p w14:paraId="7343F29A" w14:textId="77777777" w:rsidR="009379F2" w:rsidRPr="00926BA8" w:rsidRDefault="009379F2" w:rsidP="00104B72">
            <w:pPr>
              <w:spacing w:line="240" w:lineRule="auto"/>
              <w:jc w:val="center"/>
              <w:rPr>
                <w:rFonts w:eastAsia="Times New Roman"/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86.71</w:t>
            </w:r>
          </w:p>
        </w:tc>
        <w:tc>
          <w:tcPr>
            <w:tcW w:w="973" w:type="dxa"/>
            <w:vAlign w:val="bottom"/>
          </w:tcPr>
          <w:p w14:paraId="10BEE14E" w14:textId="77777777" w:rsidR="009379F2" w:rsidRPr="00926BA8" w:rsidRDefault="009379F2" w:rsidP="00104B72">
            <w:pPr>
              <w:spacing w:line="240" w:lineRule="auto"/>
              <w:jc w:val="center"/>
              <w:rPr>
                <w:rFonts w:eastAsia="Times New Roman"/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192.00</w:t>
            </w:r>
          </w:p>
        </w:tc>
        <w:tc>
          <w:tcPr>
            <w:tcW w:w="823" w:type="dxa"/>
          </w:tcPr>
          <w:p w14:paraId="05D61B6C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13.17</w:t>
            </w:r>
          </w:p>
        </w:tc>
        <w:tc>
          <w:tcPr>
            <w:tcW w:w="824" w:type="dxa"/>
          </w:tcPr>
          <w:p w14:paraId="01E6A68D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15.21</w:t>
            </w:r>
          </w:p>
        </w:tc>
        <w:tc>
          <w:tcPr>
            <w:tcW w:w="964" w:type="dxa"/>
          </w:tcPr>
          <w:p w14:paraId="08901810" w14:textId="38473F83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 xml:space="preserve"> </w:t>
            </w:r>
            <w:r w:rsidR="000B7D4E" w:rsidRPr="008C44F2">
              <w:rPr>
                <w:color w:val="auto"/>
              </w:rPr>
              <w:t>&lt; 0.0</w:t>
            </w:r>
            <w:r w:rsidR="000B7D4E">
              <w:rPr>
                <w:color w:val="auto"/>
              </w:rPr>
              <w:t>5</w:t>
            </w:r>
          </w:p>
        </w:tc>
      </w:tr>
      <w:tr w:rsidR="009379F2" w:rsidRPr="005F4996" w14:paraId="48F80E5D" w14:textId="77777777" w:rsidTr="00104B72"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1C4CF0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Ferritin (ng/mL)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C060A0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75.43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47BC9F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29.29</w:t>
            </w:r>
          </w:p>
        </w:tc>
        <w:tc>
          <w:tcPr>
            <w:tcW w:w="11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BDD81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72.37</w:t>
            </w:r>
          </w:p>
        </w:tc>
        <w:tc>
          <w:tcPr>
            <w:tcW w:w="1108" w:type="dxa"/>
            <w:vAlign w:val="bottom"/>
          </w:tcPr>
          <w:p w14:paraId="660D6B1D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70.19</w:t>
            </w:r>
          </w:p>
        </w:tc>
        <w:tc>
          <w:tcPr>
            <w:tcW w:w="973" w:type="dxa"/>
            <w:vAlign w:val="bottom"/>
          </w:tcPr>
          <w:p w14:paraId="2BD31BCA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186.21</w:t>
            </w:r>
          </w:p>
        </w:tc>
        <w:tc>
          <w:tcPr>
            <w:tcW w:w="823" w:type="dxa"/>
          </w:tcPr>
          <w:p w14:paraId="5CDDEF92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5.04</w:t>
            </w:r>
          </w:p>
        </w:tc>
        <w:tc>
          <w:tcPr>
            <w:tcW w:w="824" w:type="dxa"/>
          </w:tcPr>
          <w:p w14:paraId="493C900D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9.33</w:t>
            </w:r>
          </w:p>
        </w:tc>
        <w:tc>
          <w:tcPr>
            <w:tcW w:w="964" w:type="dxa"/>
          </w:tcPr>
          <w:p w14:paraId="336F1EA9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NS</w:t>
            </w:r>
          </w:p>
        </w:tc>
      </w:tr>
      <w:tr w:rsidR="009379F2" w:rsidRPr="005F4996" w14:paraId="26DC606B" w14:textId="77777777" w:rsidTr="00104B72"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4BDEDF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CA19-9 (U/mL)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B21017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8.23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201E97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13.63</w:t>
            </w:r>
          </w:p>
        </w:tc>
        <w:tc>
          <w:tcPr>
            <w:tcW w:w="11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4277B2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8.46</w:t>
            </w:r>
          </w:p>
        </w:tc>
        <w:tc>
          <w:tcPr>
            <w:tcW w:w="1108" w:type="dxa"/>
            <w:vAlign w:val="bottom"/>
          </w:tcPr>
          <w:p w14:paraId="05F6D6A3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11.32</w:t>
            </w:r>
          </w:p>
        </w:tc>
        <w:tc>
          <w:tcPr>
            <w:tcW w:w="973" w:type="dxa"/>
            <w:vAlign w:val="bottom"/>
          </w:tcPr>
          <w:p w14:paraId="6994DF23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12.045</w:t>
            </w:r>
          </w:p>
        </w:tc>
        <w:tc>
          <w:tcPr>
            <w:tcW w:w="823" w:type="dxa"/>
          </w:tcPr>
          <w:p w14:paraId="0F413D33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2.62</w:t>
            </w:r>
          </w:p>
        </w:tc>
        <w:tc>
          <w:tcPr>
            <w:tcW w:w="824" w:type="dxa"/>
          </w:tcPr>
          <w:p w14:paraId="54D58E31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2.00</w:t>
            </w:r>
          </w:p>
        </w:tc>
        <w:tc>
          <w:tcPr>
            <w:tcW w:w="964" w:type="dxa"/>
          </w:tcPr>
          <w:p w14:paraId="1FBCBE47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NS</w:t>
            </w:r>
          </w:p>
        </w:tc>
      </w:tr>
      <w:tr w:rsidR="009379F2" w:rsidRPr="005F4996" w14:paraId="67025251" w14:textId="77777777" w:rsidTr="00104B72"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6BAC4E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CA125 (U/mL)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BE1876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5.18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BD1E89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7.37</w:t>
            </w:r>
          </w:p>
        </w:tc>
        <w:tc>
          <w:tcPr>
            <w:tcW w:w="11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496C66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5.84</w:t>
            </w:r>
          </w:p>
        </w:tc>
        <w:tc>
          <w:tcPr>
            <w:tcW w:w="1108" w:type="dxa"/>
            <w:vAlign w:val="bottom"/>
          </w:tcPr>
          <w:p w14:paraId="64D05DD8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5.61</w:t>
            </w:r>
          </w:p>
        </w:tc>
        <w:tc>
          <w:tcPr>
            <w:tcW w:w="973" w:type="dxa"/>
            <w:vAlign w:val="bottom"/>
          </w:tcPr>
          <w:p w14:paraId="28AD0AAD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12.92</w:t>
            </w:r>
          </w:p>
        </w:tc>
        <w:tc>
          <w:tcPr>
            <w:tcW w:w="823" w:type="dxa"/>
          </w:tcPr>
          <w:p w14:paraId="117F5535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7.84</w:t>
            </w:r>
          </w:p>
        </w:tc>
        <w:tc>
          <w:tcPr>
            <w:tcW w:w="824" w:type="dxa"/>
          </w:tcPr>
          <w:p w14:paraId="5CF49B3C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10.22</w:t>
            </w:r>
          </w:p>
        </w:tc>
        <w:tc>
          <w:tcPr>
            <w:tcW w:w="964" w:type="dxa"/>
          </w:tcPr>
          <w:p w14:paraId="2EF4237E" w14:textId="74BAB551" w:rsidR="009379F2" w:rsidRPr="00926BA8" w:rsidRDefault="000B7D4E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8C44F2">
              <w:rPr>
                <w:color w:val="auto"/>
              </w:rPr>
              <w:t>&lt; 0.0</w:t>
            </w:r>
            <w:r>
              <w:rPr>
                <w:color w:val="auto"/>
              </w:rPr>
              <w:t>5</w:t>
            </w:r>
          </w:p>
        </w:tc>
      </w:tr>
      <w:tr w:rsidR="009379F2" w:rsidRPr="005F4996" w14:paraId="33493ABD" w14:textId="77777777" w:rsidTr="00104B72"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1CDA72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AFP (µg/L)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F52C44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2.80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8B01947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2.80</w:t>
            </w:r>
          </w:p>
        </w:tc>
        <w:tc>
          <w:tcPr>
            <w:tcW w:w="11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C673E9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3.59</w:t>
            </w:r>
          </w:p>
        </w:tc>
        <w:tc>
          <w:tcPr>
            <w:tcW w:w="1108" w:type="dxa"/>
            <w:vAlign w:val="bottom"/>
          </w:tcPr>
          <w:p w14:paraId="6659978C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3.3</w:t>
            </w:r>
          </w:p>
        </w:tc>
        <w:tc>
          <w:tcPr>
            <w:tcW w:w="973" w:type="dxa"/>
            <w:vAlign w:val="bottom"/>
          </w:tcPr>
          <w:p w14:paraId="1617B0E6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3.055</w:t>
            </w:r>
          </w:p>
        </w:tc>
        <w:tc>
          <w:tcPr>
            <w:tcW w:w="823" w:type="dxa"/>
          </w:tcPr>
          <w:p w14:paraId="25EA35A2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1.61</w:t>
            </w:r>
          </w:p>
        </w:tc>
        <w:tc>
          <w:tcPr>
            <w:tcW w:w="824" w:type="dxa"/>
          </w:tcPr>
          <w:p w14:paraId="251845AB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3.78</w:t>
            </w:r>
          </w:p>
        </w:tc>
        <w:tc>
          <w:tcPr>
            <w:tcW w:w="964" w:type="dxa"/>
          </w:tcPr>
          <w:p w14:paraId="2F358558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NS</w:t>
            </w:r>
          </w:p>
        </w:tc>
      </w:tr>
      <w:tr w:rsidR="009379F2" w:rsidRPr="005F4996" w14:paraId="64478863" w14:textId="77777777" w:rsidTr="00104B72">
        <w:tc>
          <w:tcPr>
            <w:tcW w:w="15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5F403A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CEA (µg/L)</w:t>
            </w:r>
          </w:p>
        </w:tc>
        <w:tc>
          <w:tcPr>
            <w:tcW w:w="143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2FA333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0.91</w:t>
            </w:r>
          </w:p>
        </w:tc>
        <w:tc>
          <w:tcPr>
            <w:tcW w:w="97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94A2DC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0.79</w:t>
            </w:r>
          </w:p>
        </w:tc>
        <w:tc>
          <w:tcPr>
            <w:tcW w:w="11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38A8C4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1.18</w:t>
            </w:r>
          </w:p>
        </w:tc>
        <w:tc>
          <w:tcPr>
            <w:tcW w:w="1108" w:type="dxa"/>
            <w:vAlign w:val="bottom"/>
          </w:tcPr>
          <w:p w14:paraId="73AF2EAF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1.31</w:t>
            </w:r>
          </w:p>
        </w:tc>
        <w:tc>
          <w:tcPr>
            <w:tcW w:w="973" w:type="dxa"/>
            <w:vAlign w:val="bottom"/>
          </w:tcPr>
          <w:p w14:paraId="229ED45B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  <w:lang w:eastAsia="pl-PL"/>
              </w:rPr>
            </w:pPr>
            <w:r w:rsidRPr="00926BA8">
              <w:rPr>
                <w:rFonts w:cs="Calibri"/>
                <w:color w:val="auto"/>
              </w:rPr>
              <w:t>2.65</w:t>
            </w:r>
          </w:p>
        </w:tc>
        <w:tc>
          <w:tcPr>
            <w:tcW w:w="823" w:type="dxa"/>
          </w:tcPr>
          <w:p w14:paraId="42456660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9.99</w:t>
            </w:r>
          </w:p>
        </w:tc>
        <w:tc>
          <w:tcPr>
            <w:tcW w:w="824" w:type="dxa"/>
          </w:tcPr>
          <w:p w14:paraId="7B753701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13.23</w:t>
            </w:r>
          </w:p>
        </w:tc>
        <w:tc>
          <w:tcPr>
            <w:tcW w:w="964" w:type="dxa"/>
          </w:tcPr>
          <w:p w14:paraId="5ACC222A" w14:textId="77777777" w:rsidR="009379F2" w:rsidRPr="00926BA8" w:rsidRDefault="009379F2" w:rsidP="00104B72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0.01</w:t>
            </w:r>
          </w:p>
        </w:tc>
      </w:tr>
      <w:tr w:rsidR="00926BA8" w:rsidRPr="005F4996" w14:paraId="6F655375" w14:textId="77777777" w:rsidTr="00104B72"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2F76D7" w14:textId="5D09E247" w:rsidR="00926BA8" w:rsidRPr="00926BA8" w:rsidRDefault="00926BA8" w:rsidP="00926BA8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BMG (mg/L)</w:t>
            </w:r>
          </w:p>
        </w:tc>
        <w:tc>
          <w:tcPr>
            <w:tcW w:w="1431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EED8CA" w14:textId="69C8F198" w:rsidR="00926BA8" w:rsidRPr="00926BA8" w:rsidRDefault="00926BA8" w:rsidP="00926BA8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1.12</w:t>
            </w: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FFB08C" w14:textId="79060234" w:rsidR="00926BA8" w:rsidRPr="00926BA8" w:rsidRDefault="00926BA8" w:rsidP="00926BA8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1.11</w:t>
            </w:r>
          </w:p>
        </w:tc>
        <w:tc>
          <w:tcPr>
            <w:tcW w:w="1107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24CBAA" w14:textId="7A67C1AC" w:rsidR="00926BA8" w:rsidRPr="00926BA8" w:rsidRDefault="00926BA8" w:rsidP="00926BA8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1.2</w:t>
            </w:r>
          </w:p>
        </w:tc>
        <w:tc>
          <w:tcPr>
            <w:tcW w:w="1108" w:type="dxa"/>
            <w:tcBorders>
              <w:bottom w:val="single" w:sz="4" w:space="0" w:color="000000"/>
            </w:tcBorders>
            <w:vAlign w:val="bottom"/>
          </w:tcPr>
          <w:p w14:paraId="64A62CAC" w14:textId="69B7D52C" w:rsidR="00926BA8" w:rsidRPr="00926BA8" w:rsidRDefault="00926BA8" w:rsidP="00926BA8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1.28</w:t>
            </w:r>
          </w:p>
        </w:tc>
        <w:tc>
          <w:tcPr>
            <w:tcW w:w="973" w:type="dxa"/>
            <w:tcBorders>
              <w:bottom w:val="single" w:sz="4" w:space="0" w:color="000000"/>
            </w:tcBorders>
            <w:vAlign w:val="bottom"/>
          </w:tcPr>
          <w:p w14:paraId="560C9C53" w14:textId="7951B20B" w:rsidR="00926BA8" w:rsidRPr="00926BA8" w:rsidRDefault="00926BA8" w:rsidP="00926BA8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rFonts w:cs="Calibri"/>
                <w:color w:val="auto"/>
              </w:rPr>
              <w:t>1.71</w:t>
            </w:r>
          </w:p>
        </w:tc>
        <w:tc>
          <w:tcPr>
            <w:tcW w:w="823" w:type="dxa"/>
            <w:tcBorders>
              <w:bottom w:val="single" w:sz="4" w:space="0" w:color="000000"/>
            </w:tcBorders>
          </w:tcPr>
          <w:p w14:paraId="3CD5EDD3" w14:textId="7C403EC5" w:rsidR="00926BA8" w:rsidRPr="00926BA8" w:rsidRDefault="00926BA8" w:rsidP="00926BA8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4.69</w:t>
            </w:r>
          </w:p>
        </w:tc>
        <w:tc>
          <w:tcPr>
            <w:tcW w:w="824" w:type="dxa"/>
            <w:tcBorders>
              <w:bottom w:val="single" w:sz="4" w:space="0" w:color="000000"/>
            </w:tcBorders>
          </w:tcPr>
          <w:p w14:paraId="7611910A" w14:textId="07383A40" w:rsidR="00926BA8" w:rsidRPr="00926BA8" w:rsidRDefault="00926BA8" w:rsidP="00926BA8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7.47</w:t>
            </w:r>
          </w:p>
        </w:tc>
        <w:tc>
          <w:tcPr>
            <w:tcW w:w="964" w:type="dxa"/>
            <w:tcBorders>
              <w:bottom w:val="single" w:sz="4" w:space="0" w:color="000000"/>
            </w:tcBorders>
          </w:tcPr>
          <w:p w14:paraId="1AF62139" w14:textId="3709A82A" w:rsidR="00926BA8" w:rsidRPr="00926BA8" w:rsidRDefault="00926BA8" w:rsidP="00926BA8">
            <w:pPr>
              <w:pStyle w:val="MDPI42tablebody"/>
              <w:spacing w:line="240" w:lineRule="auto"/>
              <w:rPr>
                <w:color w:val="auto"/>
              </w:rPr>
            </w:pPr>
            <w:r w:rsidRPr="00926BA8">
              <w:rPr>
                <w:color w:val="auto"/>
              </w:rPr>
              <w:t>NS</w:t>
            </w:r>
          </w:p>
        </w:tc>
      </w:tr>
    </w:tbl>
    <w:p w14:paraId="1D3FA1D9" w14:textId="33168AD6" w:rsidR="009379F2" w:rsidRPr="002E669F" w:rsidRDefault="00674B9B" w:rsidP="009379F2">
      <w:pPr>
        <w:pStyle w:val="MDPI43tablefooter"/>
        <w:rPr>
          <w:color w:val="auto"/>
          <w:szCs w:val="18"/>
        </w:rPr>
      </w:pPr>
      <w:r w:rsidRPr="002E669F">
        <w:rPr>
          <w:color w:val="auto"/>
          <w:szCs w:val="18"/>
        </w:rPr>
        <w:t xml:space="preserve">Abbreviations: see Table S1; </w:t>
      </w:r>
      <w:r w:rsidR="009379F2" w:rsidRPr="002E669F">
        <w:rPr>
          <w:color w:val="auto"/>
          <w:szCs w:val="18"/>
        </w:rPr>
        <w:t xml:space="preserve">LNM, </w:t>
      </w:r>
      <w:r w:rsidRPr="002E669F">
        <w:rPr>
          <w:color w:val="auto"/>
          <w:szCs w:val="18"/>
        </w:rPr>
        <w:t>lymph node metastasis; L</w:t>
      </w:r>
      <w:r w:rsidR="009379F2" w:rsidRPr="002E669F">
        <w:rPr>
          <w:color w:val="auto"/>
          <w:szCs w:val="18"/>
        </w:rPr>
        <w:t xml:space="preserve">M, </w:t>
      </w:r>
      <w:r w:rsidRPr="002E669F">
        <w:rPr>
          <w:color w:val="auto"/>
          <w:szCs w:val="18"/>
        </w:rPr>
        <w:t>liver metastasis</w:t>
      </w:r>
      <w:r w:rsidR="009379F2" w:rsidRPr="002E669F">
        <w:rPr>
          <w:color w:val="auto"/>
          <w:szCs w:val="18"/>
        </w:rPr>
        <w:t xml:space="preserve">; OM, </w:t>
      </w:r>
      <w:r w:rsidRPr="002E669F">
        <w:rPr>
          <w:color w:val="auto"/>
          <w:szCs w:val="18"/>
        </w:rPr>
        <w:t>other metastasis</w:t>
      </w:r>
      <w:r w:rsidR="005D0D61" w:rsidRPr="002E669F">
        <w:rPr>
          <w:color w:val="auto"/>
          <w:szCs w:val="18"/>
        </w:rPr>
        <w:t>.</w:t>
      </w:r>
    </w:p>
    <w:p w14:paraId="2D30BC81" w14:textId="77777777" w:rsidR="009379F2" w:rsidRPr="002E669F" w:rsidRDefault="009379F2" w:rsidP="009379F2">
      <w:pPr>
        <w:pStyle w:val="MDPI43tablefooter"/>
        <w:rPr>
          <w:color w:val="auto"/>
        </w:rPr>
      </w:pPr>
    </w:p>
    <w:p w14:paraId="41BC5CF5" w14:textId="70B5F020" w:rsidR="009379F2" w:rsidRPr="004B0D9F" w:rsidRDefault="009379F2" w:rsidP="009379F2">
      <w:pPr>
        <w:pStyle w:val="MDPI41tablecaption"/>
        <w:rPr>
          <w:color w:val="auto"/>
        </w:rPr>
      </w:pPr>
      <w:r w:rsidRPr="00713A6D">
        <w:rPr>
          <w:b/>
          <w:color w:val="auto"/>
        </w:rPr>
        <w:t xml:space="preserve">Table </w:t>
      </w:r>
      <w:r>
        <w:rPr>
          <w:b/>
          <w:color w:val="auto"/>
        </w:rPr>
        <w:t>S</w:t>
      </w:r>
      <w:r w:rsidR="00A82F56">
        <w:rPr>
          <w:b/>
          <w:color w:val="auto"/>
        </w:rPr>
        <w:t>7</w:t>
      </w:r>
      <w:r w:rsidRPr="00713A6D">
        <w:rPr>
          <w:b/>
          <w:color w:val="auto"/>
        </w:rPr>
        <w:t xml:space="preserve">. </w:t>
      </w:r>
      <w:r w:rsidRPr="004B0D9F">
        <w:rPr>
          <w:bCs/>
          <w:color w:val="auto"/>
        </w:rPr>
        <w:t xml:space="preserve">Tumor markers in patients with pancreatic neuroendocrine neoplasm </w:t>
      </w:r>
      <w:r w:rsidR="004B0D9F" w:rsidRPr="004B0D9F">
        <w:rPr>
          <w:bCs/>
          <w:color w:val="auto"/>
        </w:rPr>
        <w:t xml:space="preserve">according to </w:t>
      </w:r>
      <w:r w:rsidR="00155B92">
        <w:rPr>
          <w:bCs/>
          <w:color w:val="auto"/>
        </w:rPr>
        <w:t xml:space="preserve">TNM </w:t>
      </w:r>
      <w:r w:rsidR="00155B92" w:rsidRPr="00926BA8">
        <w:rPr>
          <w:bCs/>
          <w:color w:val="auto"/>
        </w:rPr>
        <w:t>stage</w:t>
      </w:r>
      <w:r w:rsidR="00155B92">
        <w:rPr>
          <w:bCs/>
          <w:color w:val="auto"/>
        </w:rPr>
        <w:t>s</w:t>
      </w:r>
      <w:r w:rsidR="00155B92" w:rsidRPr="00926BA8">
        <w:rPr>
          <w:bCs/>
          <w:color w:val="auto"/>
        </w:rPr>
        <w:t xml:space="preserve"> of </w:t>
      </w:r>
      <w:r w:rsidR="00155B92">
        <w:rPr>
          <w:bCs/>
          <w:color w:val="auto"/>
        </w:rPr>
        <w:t xml:space="preserve">the </w:t>
      </w:r>
      <w:r w:rsidR="00155B92" w:rsidRPr="00926BA8">
        <w:rPr>
          <w:bCs/>
          <w:color w:val="auto"/>
        </w:rPr>
        <w:t>disease</w:t>
      </w:r>
      <w:r w:rsidR="00155B92">
        <w:rPr>
          <w:bCs/>
          <w:color w:val="auto"/>
        </w:rPr>
        <w:t xml:space="preserve"> (I-II, III, IV).</w:t>
      </w:r>
    </w:p>
    <w:tbl>
      <w:tblPr>
        <w:tblW w:w="7717" w:type="dxa"/>
        <w:tblInd w:w="283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4"/>
        <w:gridCol w:w="1014"/>
        <w:gridCol w:w="992"/>
        <w:gridCol w:w="1134"/>
        <w:gridCol w:w="840"/>
        <w:gridCol w:w="840"/>
        <w:gridCol w:w="993"/>
      </w:tblGrid>
      <w:tr w:rsidR="009379F2" w:rsidRPr="005F4996" w14:paraId="2EF49FB3" w14:textId="77777777" w:rsidTr="00104B72">
        <w:tc>
          <w:tcPr>
            <w:tcW w:w="190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6F067" w14:textId="77777777" w:rsidR="009379F2" w:rsidRDefault="009379F2" w:rsidP="00104B72">
            <w:pPr>
              <w:pStyle w:val="MDPI42tablebody"/>
              <w:rPr>
                <w:b/>
                <w:bCs/>
                <w:color w:val="auto"/>
              </w:rPr>
            </w:pPr>
            <w:r w:rsidRPr="005F4996">
              <w:rPr>
                <w:b/>
                <w:bCs/>
                <w:color w:val="auto"/>
              </w:rPr>
              <w:t>Variable</w:t>
            </w:r>
          </w:p>
          <w:p w14:paraId="2681919C" w14:textId="77777777" w:rsidR="009379F2" w:rsidRPr="005F4996" w:rsidRDefault="009379F2" w:rsidP="00104B72">
            <w:pPr>
              <w:pStyle w:val="MDPI42tablebody"/>
              <w:rPr>
                <w:b/>
                <w:bCs/>
                <w:color w:val="FF0000"/>
              </w:rPr>
            </w:pPr>
          </w:p>
        </w:tc>
        <w:tc>
          <w:tcPr>
            <w:tcW w:w="3140" w:type="dxa"/>
            <w:gridSpan w:val="3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BBE09E" w14:textId="77777777" w:rsidR="009379F2" w:rsidRDefault="009379F2" w:rsidP="00104B72">
            <w:pPr>
              <w:pStyle w:val="MDPI42tablebody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TNM Stages</w:t>
            </w:r>
          </w:p>
          <w:p w14:paraId="69A4EA28" w14:textId="77777777" w:rsidR="009379F2" w:rsidRPr="005F4996" w:rsidRDefault="009379F2" w:rsidP="00104B72">
            <w:pPr>
              <w:pStyle w:val="MDPI42tablebody"/>
              <w:rPr>
                <w:b/>
                <w:bCs/>
                <w:color w:val="auto"/>
              </w:rPr>
            </w:pPr>
          </w:p>
        </w:tc>
        <w:tc>
          <w:tcPr>
            <w:tcW w:w="2673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bottom"/>
          </w:tcPr>
          <w:p w14:paraId="4BA23C26" w14:textId="77777777" w:rsidR="00E32180" w:rsidRDefault="00E32180" w:rsidP="00104B72">
            <w:pPr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C</w:t>
            </w:r>
            <w:r w:rsidRPr="005F4996">
              <w:rPr>
                <w:b/>
                <w:bCs/>
                <w:color w:val="auto"/>
              </w:rPr>
              <w:t>hi-square test</w:t>
            </w:r>
            <w:r w:rsidRPr="005F4996">
              <w:rPr>
                <w:color w:val="auto"/>
              </w:rPr>
              <w:t xml:space="preserve"> </w:t>
            </w:r>
            <w:r>
              <w:rPr>
                <w:color w:val="auto"/>
              </w:rPr>
              <w:t>(</w:t>
            </w:r>
            <w:r w:rsidRPr="005F4996">
              <w:rPr>
                <w:color w:val="auto"/>
              </w:rPr>
              <w:t>χ2</w:t>
            </w:r>
            <w:r w:rsidRPr="005F4996">
              <w:rPr>
                <w:b/>
                <w:bCs/>
                <w:color w:val="auto"/>
              </w:rPr>
              <w:t>)</w:t>
            </w:r>
          </w:p>
          <w:p w14:paraId="76B7FBC9" w14:textId="28FEA239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5F4996">
              <w:rPr>
                <w:rFonts w:eastAsia="Times New Roman"/>
                <w:b/>
                <w:bCs/>
                <w:color w:val="auto"/>
              </w:rPr>
              <w:t>Kruskal-Wallis Test</w:t>
            </w:r>
            <w:r>
              <w:rPr>
                <w:rFonts w:eastAsia="Times New Roman"/>
                <w:b/>
                <w:bCs/>
                <w:color w:val="auto"/>
              </w:rPr>
              <w:t xml:space="preserve"> (KWT)</w:t>
            </w:r>
          </w:p>
          <w:p w14:paraId="0B434682" w14:textId="1AEA024B" w:rsidR="009379F2" w:rsidRPr="005F4996" w:rsidRDefault="009379F2" w:rsidP="00104B72">
            <w:pPr>
              <w:pStyle w:val="MDPI42tablebody"/>
              <w:rPr>
                <w:b/>
                <w:bCs/>
                <w:color w:val="auto"/>
              </w:rPr>
            </w:pPr>
          </w:p>
        </w:tc>
      </w:tr>
      <w:tr w:rsidR="009379F2" w:rsidRPr="005F4996" w14:paraId="13C98604" w14:textId="77777777" w:rsidTr="00104B72">
        <w:tc>
          <w:tcPr>
            <w:tcW w:w="190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F71E3" w14:textId="77777777" w:rsidR="009379F2" w:rsidRPr="005F4996" w:rsidRDefault="009379F2" w:rsidP="00104B72">
            <w:pPr>
              <w:pStyle w:val="MDPI42tablebody"/>
              <w:rPr>
                <w:b/>
                <w:bCs/>
                <w:color w:val="auto"/>
              </w:rPr>
            </w:pPr>
          </w:p>
        </w:tc>
        <w:tc>
          <w:tcPr>
            <w:tcW w:w="101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E105D3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I+II</w:t>
            </w:r>
          </w:p>
          <w:p w14:paraId="77A9734C" w14:textId="77777777" w:rsidR="009379F2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(</w:t>
            </w:r>
            <w:r w:rsidRPr="005F4996">
              <w:rPr>
                <w:b/>
                <w:bCs/>
                <w:color w:val="auto"/>
              </w:rPr>
              <w:t xml:space="preserve">n= </w:t>
            </w:r>
            <w:r>
              <w:rPr>
                <w:b/>
                <w:bCs/>
                <w:color w:val="auto"/>
              </w:rPr>
              <w:t>57)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B9305B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III</w:t>
            </w:r>
          </w:p>
          <w:p w14:paraId="6D80F5BD" w14:textId="77777777" w:rsidR="009379F2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(</w:t>
            </w:r>
            <w:r w:rsidRPr="005F4996">
              <w:rPr>
                <w:b/>
                <w:bCs/>
                <w:color w:val="auto"/>
              </w:rPr>
              <w:t xml:space="preserve">n= </w:t>
            </w:r>
            <w:r>
              <w:rPr>
                <w:b/>
                <w:bCs/>
                <w:color w:val="auto"/>
              </w:rPr>
              <w:t>14)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6035F8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IV</w:t>
            </w:r>
          </w:p>
          <w:p w14:paraId="11032A90" w14:textId="77777777" w:rsidR="009379F2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(</w:t>
            </w:r>
            <w:r w:rsidRPr="005F4996">
              <w:rPr>
                <w:b/>
                <w:bCs/>
                <w:color w:val="auto"/>
              </w:rPr>
              <w:t xml:space="preserve">n= </w:t>
            </w:r>
            <w:r>
              <w:rPr>
                <w:b/>
                <w:bCs/>
                <w:color w:val="auto"/>
              </w:rPr>
              <w:t>44)</w:t>
            </w:r>
          </w:p>
        </w:tc>
        <w:tc>
          <w:tcPr>
            <w:tcW w:w="2673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bottom"/>
          </w:tcPr>
          <w:p w14:paraId="41848405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</w:p>
        </w:tc>
      </w:tr>
      <w:tr w:rsidR="009379F2" w:rsidRPr="005F4996" w14:paraId="4B9DD965" w14:textId="77777777" w:rsidTr="00104B72">
        <w:tc>
          <w:tcPr>
            <w:tcW w:w="190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2704E5" w14:textId="77777777" w:rsidR="009379F2" w:rsidRPr="005F4996" w:rsidRDefault="009379F2" w:rsidP="00104B72">
            <w:pPr>
              <w:pStyle w:val="MDPI42tablebody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314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4F39CEF" w14:textId="77777777" w:rsidR="009379F2" w:rsidRPr="005F4996" w:rsidRDefault="009379F2" w:rsidP="00104B72">
            <w:pPr>
              <w:pStyle w:val="MDPI42tablebody"/>
              <w:rPr>
                <w:color w:val="auto"/>
              </w:rPr>
            </w:pPr>
            <w:r w:rsidRPr="005F4996">
              <w:rPr>
                <w:b/>
                <w:bCs/>
                <w:color w:val="auto"/>
              </w:rPr>
              <w:t>Median</w:t>
            </w:r>
          </w:p>
        </w:tc>
        <w:tc>
          <w:tcPr>
            <w:tcW w:w="840" w:type="dxa"/>
          </w:tcPr>
          <w:p w14:paraId="00D84B34" w14:textId="77777777" w:rsidR="009379F2" w:rsidRPr="00241AEF" w:rsidRDefault="009379F2" w:rsidP="00104B72">
            <w:pPr>
              <w:pStyle w:val="MDPI42tablebody"/>
              <w:rPr>
                <w:color w:val="auto"/>
              </w:rPr>
            </w:pPr>
            <w:r w:rsidRPr="005F4996">
              <w:rPr>
                <w:color w:val="auto"/>
              </w:rPr>
              <w:t>χ2</w:t>
            </w:r>
          </w:p>
        </w:tc>
        <w:tc>
          <w:tcPr>
            <w:tcW w:w="840" w:type="dxa"/>
          </w:tcPr>
          <w:p w14:paraId="04C9BD38" w14:textId="77777777" w:rsidR="009379F2" w:rsidRPr="00241AEF" w:rsidRDefault="009379F2" w:rsidP="00104B72">
            <w:pPr>
              <w:pStyle w:val="MDPI42tablebody"/>
              <w:rPr>
                <w:color w:val="auto"/>
              </w:rPr>
            </w:pPr>
            <w:r w:rsidRPr="00370593">
              <w:rPr>
                <w:color w:val="auto"/>
              </w:rPr>
              <w:t>KWT</w:t>
            </w:r>
          </w:p>
        </w:tc>
        <w:tc>
          <w:tcPr>
            <w:tcW w:w="993" w:type="dxa"/>
          </w:tcPr>
          <w:p w14:paraId="4A6CD114" w14:textId="77777777" w:rsidR="009379F2" w:rsidRPr="00241AEF" w:rsidRDefault="009379F2" w:rsidP="00104B72">
            <w:pPr>
              <w:pStyle w:val="MDPI42tablebody"/>
              <w:rPr>
                <w:color w:val="auto"/>
              </w:rPr>
            </w:pPr>
            <w:r w:rsidRPr="005F4996">
              <w:rPr>
                <w:color w:val="auto"/>
              </w:rPr>
              <w:t>p</w:t>
            </w:r>
          </w:p>
        </w:tc>
      </w:tr>
      <w:tr w:rsidR="009379F2" w:rsidRPr="005F4996" w14:paraId="1BE7B7E3" w14:textId="77777777" w:rsidTr="00104B72">
        <w:tc>
          <w:tcPr>
            <w:tcW w:w="1904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A9CC37" w14:textId="77777777" w:rsidR="009379F2" w:rsidRPr="00050B1F" w:rsidRDefault="009379F2" w:rsidP="00104B72">
            <w:pPr>
              <w:pStyle w:val="MDPI42tablebody"/>
              <w:rPr>
                <w:rFonts w:cs="Calibri"/>
                <w:color w:val="auto"/>
              </w:rPr>
            </w:pPr>
            <w:r w:rsidRPr="00050B1F">
              <w:rPr>
                <w:rFonts w:cs="Calibri"/>
                <w:color w:val="auto"/>
              </w:rPr>
              <w:t>Age (year)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0C0942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53.00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CC1A6B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56.00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1E6053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58.00</w:t>
            </w:r>
          </w:p>
        </w:tc>
        <w:tc>
          <w:tcPr>
            <w:tcW w:w="840" w:type="dxa"/>
          </w:tcPr>
          <w:p w14:paraId="2F6227E5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2.52</w:t>
            </w:r>
          </w:p>
        </w:tc>
        <w:tc>
          <w:tcPr>
            <w:tcW w:w="840" w:type="dxa"/>
          </w:tcPr>
          <w:p w14:paraId="63A14A91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0.43</w:t>
            </w:r>
          </w:p>
        </w:tc>
        <w:tc>
          <w:tcPr>
            <w:tcW w:w="993" w:type="dxa"/>
          </w:tcPr>
          <w:p w14:paraId="3DB6765E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NS</w:t>
            </w:r>
          </w:p>
        </w:tc>
      </w:tr>
      <w:tr w:rsidR="009379F2" w:rsidRPr="005F4996" w14:paraId="09FEB075" w14:textId="77777777" w:rsidTr="00104B72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5E839E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rFonts w:cs="Calibri"/>
                <w:color w:val="auto"/>
              </w:rPr>
              <w:t>CY18 (U/L)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EBF1BB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48.30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A568A8" w14:textId="77777777" w:rsidR="009379F2" w:rsidRPr="00050B1F" w:rsidRDefault="009379F2" w:rsidP="00104B72">
            <w:pPr>
              <w:spacing w:line="240" w:lineRule="auto"/>
              <w:jc w:val="center"/>
              <w:rPr>
                <w:color w:val="auto"/>
              </w:rPr>
            </w:pPr>
            <w:r w:rsidRPr="00050B1F">
              <w:rPr>
                <w:color w:val="auto"/>
              </w:rPr>
              <w:t>72.05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ACA0B8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98.36</w:t>
            </w:r>
          </w:p>
        </w:tc>
        <w:tc>
          <w:tcPr>
            <w:tcW w:w="840" w:type="dxa"/>
          </w:tcPr>
          <w:p w14:paraId="4A9E6259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9.80</w:t>
            </w:r>
          </w:p>
        </w:tc>
        <w:tc>
          <w:tcPr>
            <w:tcW w:w="840" w:type="dxa"/>
          </w:tcPr>
          <w:p w14:paraId="392FD051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10.95</w:t>
            </w:r>
          </w:p>
        </w:tc>
        <w:tc>
          <w:tcPr>
            <w:tcW w:w="993" w:type="dxa"/>
          </w:tcPr>
          <w:p w14:paraId="7A57810C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&lt; 0.01</w:t>
            </w:r>
          </w:p>
        </w:tc>
      </w:tr>
      <w:tr w:rsidR="009379F2" w:rsidRPr="005F4996" w14:paraId="05CCEA21" w14:textId="77777777" w:rsidTr="00104B72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C43F2A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rFonts w:cs="Calibri"/>
                <w:color w:val="auto"/>
              </w:rPr>
              <w:t>Ferritin (ng/mL)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B7ECC0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73.45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0247F6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94.87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8F636A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90.15</w:t>
            </w:r>
          </w:p>
        </w:tc>
        <w:tc>
          <w:tcPr>
            <w:tcW w:w="840" w:type="dxa"/>
          </w:tcPr>
          <w:p w14:paraId="7DE59213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0.24</w:t>
            </w:r>
          </w:p>
        </w:tc>
        <w:tc>
          <w:tcPr>
            <w:tcW w:w="840" w:type="dxa"/>
          </w:tcPr>
          <w:p w14:paraId="6B21E86C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3.05</w:t>
            </w:r>
          </w:p>
        </w:tc>
        <w:tc>
          <w:tcPr>
            <w:tcW w:w="993" w:type="dxa"/>
          </w:tcPr>
          <w:p w14:paraId="0EDE6B74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NS</w:t>
            </w:r>
          </w:p>
        </w:tc>
      </w:tr>
      <w:tr w:rsidR="009379F2" w:rsidRPr="005F4996" w14:paraId="5C764018" w14:textId="77777777" w:rsidTr="00104B72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3EB52E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rFonts w:cs="Calibri"/>
                <w:color w:val="auto"/>
              </w:rPr>
              <w:t>CA19-9 (U/mL)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B95A3B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8.41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C7964C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10.84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DDCE07" w14:textId="77777777" w:rsidR="009379F2" w:rsidRPr="00050B1F" w:rsidRDefault="009379F2" w:rsidP="00104B72">
            <w:pPr>
              <w:pStyle w:val="MDPI42tablebody"/>
              <w:rPr>
                <w:color w:val="auto"/>
                <w:lang w:eastAsia="pl-PL"/>
              </w:rPr>
            </w:pPr>
            <w:r w:rsidRPr="00050B1F">
              <w:rPr>
                <w:color w:val="auto"/>
                <w:lang w:eastAsia="pl-PL"/>
              </w:rPr>
              <w:t>10.86</w:t>
            </w:r>
          </w:p>
        </w:tc>
        <w:tc>
          <w:tcPr>
            <w:tcW w:w="840" w:type="dxa"/>
          </w:tcPr>
          <w:p w14:paraId="0935DC61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0.65</w:t>
            </w:r>
          </w:p>
        </w:tc>
        <w:tc>
          <w:tcPr>
            <w:tcW w:w="840" w:type="dxa"/>
          </w:tcPr>
          <w:p w14:paraId="7254360C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2.00</w:t>
            </w:r>
          </w:p>
        </w:tc>
        <w:tc>
          <w:tcPr>
            <w:tcW w:w="993" w:type="dxa"/>
          </w:tcPr>
          <w:p w14:paraId="23AA6F22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NS</w:t>
            </w:r>
          </w:p>
        </w:tc>
      </w:tr>
      <w:tr w:rsidR="009379F2" w:rsidRPr="005F4996" w14:paraId="6675E630" w14:textId="77777777" w:rsidTr="00104B72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85C344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rFonts w:cs="Calibri"/>
                <w:color w:val="auto"/>
              </w:rPr>
              <w:t>CA125 (U/mL)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A0ECC9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5.16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A88FC4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6.24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A04D9C" w14:textId="77777777" w:rsidR="009379F2" w:rsidRPr="00050B1F" w:rsidRDefault="009379F2" w:rsidP="00104B72">
            <w:pPr>
              <w:pStyle w:val="MDPI42tablebody"/>
              <w:rPr>
                <w:color w:val="auto"/>
                <w:lang w:eastAsia="pl-PL"/>
              </w:rPr>
            </w:pPr>
            <w:r w:rsidRPr="00050B1F">
              <w:rPr>
                <w:color w:val="auto"/>
                <w:lang w:eastAsia="pl-PL"/>
              </w:rPr>
              <w:t>7.24</w:t>
            </w:r>
          </w:p>
        </w:tc>
        <w:tc>
          <w:tcPr>
            <w:tcW w:w="840" w:type="dxa"/>
          </w:tcPr>
          <w:p w14:paraId="0ECE39CF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1.92</w:t>
            </w:r>
          </w:p>
        </w:tc>
        <w:tc>
          <w:tcPr>
            <w:tcW w:w="840" w:type="dxa"/>
          </w:tcPr>
          <w:p w14:paraId="188C6F67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5.41</w:t>
            </w:r>
          </w:p>
        </w:tc>
        <w:tc>
          <w:tcPr>
            <w:tcW w:w="993" w:type="dxa"/>
          </w:tcPr>
          <w:p w14:paraId="5E9A748B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NS</w:t>
            </w:r>
          </w:p>
        </w:tc>
      </w:tr>
      <w:tr w:rsidR="009379F2" w:rsidRPr="005F4996" w14:paraId="09B23CAE" w14:textId="77777777" w:rsidTr="00104B72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0CBCA4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rFonts w:cs="Calibri"/>
                <w:color w:val="auto"/>
              </w:rPr>
              <w:t>AFP (µg/L)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ADCD6D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2.63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AE8D04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2.89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6491B2" w14:textId="77777777" w:rsidR="009379F2" w:rsidRPr="00050B1F" w:rsidRDefault="009379F2" w:rsidP="00104B72">
            <w:pPr>
              <w:pStyle w:val="MDPI42tablebody"/>
              <w:rPr>
                <w:color w:val="auto"/>
                <w:lang w:eastAsia="pl-PL"/>
              </w:rPr>
            </w:pPr>
            <w:r w:rsidRPr="00050B1F">
              <w:rPr>
                <w:color w:val="auto"/>
                <w:lang w:eastAsia="pl-PL"/>
              </w:rPr>
              <w:t>3.22</w:t>
            </w:r>
          </w:p>
        </w:tc>
        <w:tc>
          <w:tcPr>
            <w:tcW w:w="840" w:type="dxa"/>
          </w:tcPr>
          <w:p w14:paraId="7D3618D3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1.29</w:t>
            </w:r>
          </w:p>
        </w:tc>
        <w:tc>
          <w:tcPr>
            <w:tcW w:w="840" w:type="dxa"/>
          </w:tcPr>
          <w:p w14:paraId="1F635B94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4.13</w:t>
            </w:r>
          </w:p>
        </w:tc>
        <w:tc>
          <w:tcPr>
            <w:tcW w:w="993" w:type="dxa"/>
          </w:tcPr>
          <w:p w14:paraId="41BCF93C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NS</w:t>
            </w:r>
          </w:p>
        </w:tc>
      </w:tr>
      <w:tr w:rsidR="009379F2" w:rsidRPr="005F4996" w14:paraId="027CB5E5" w14:textId="77777777" w:rsidTr="00104B72">
        <w:tc>
          <w:tcPr>
            <w:tcW w:w="19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CE9670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rFonts w:cs="Calibri"/>
                <w:color w:val="auto"/>
              </w:rPr>
              <w:t>CEA (µg/L)</w:t>
            </w:r>
          </w:p>
        </w:tc>
        <w:tc>
          <w:tcPr>
            <w:tcW w:w="101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6DF525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0.91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625798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1.08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C7432C" w14:textId="77777777" w:rsidR="009379F2" w:rsidRPr="00050B1F" w:rsidRDefault="009379F2" w:rsidP="00104B72">
            <w:pPr>
              <w:pStyle w:val="MDPI42tablebody"/>
              <w:rPr>
                <w:color w:val="auto"/>
                <w:lang w:eastAsia="pl-PL"/>
              </w:rPr>
            </w:pPr>
            <w:r w:rsidRPr="00050B1F">
              <w:rPr>
                <w:color w:val="auto"/>
                <w:lang w:eastAsia="pl-PL"/>
              </w:rPr>
              <w:t>1.45</w:t>
            </w:r>
          </w:p>
        </w:tc>
        <w:tc>
          <w:tcPr>
            <w:tcW w:w="840" w:type="dxa"/>
          </w:tcPr>
          <w:p w14:paraId="0468F0D7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5.67</w:t>
            </w:r>
          </w:p>
        </w:tc>
        <w:tc>
          <w:tcPr>
            <w:tcW w:w="840" w:type="dxa"/>
          </w:tcPr>
          <w:p w14:paraId="48EC1357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10.96</w:t>
            </w:r>
          </w:p>
        </w:tc>
        <w:tc>
          <w:tcPr>
            <w:tcW w:w="993" w:type="dxa"/>
          </w:tcPr>
          <w:p w14:paraId="23AEC307" w14:textId="77777777" w:rsidR="009379F2" w:rsidRPr="00050B1F" w:rsidRDefault="009379F2" w:rsidP="00104B72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&lt; 0.01</w:t>
            </w:r>
          </w:p>
        </w:tc>
      </w:tr>
      <w:tr w:rsidR="00050B1F" w:rsidRPr="005F4996" w14:paraId="7160533A" w14:textId="77777777" w:rsidTr="00104B72">
        <w:tc>
          <w:tcPr>
            <w:tcW w:w="190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6CED4B" w14:textId="0E7DFDD8" w:rsidR="00050B1F" w:rsidRPr="00050B1F" w:rsidRDefault="00050B1F" w:rsidP="00050B1F">
            <w:pPr>
              <w:pStyle w:val="MDPI42tablebody"/>
              <w:rPr>
                <w:color w:val="auto"/>
              </w:rPr>
            </w:pPr>
            <w:r w:rsidRPr="00050B1F">
              <w:rPr>
                <w:rFonts w:cs="Calibri"/>
                <w:color w:val="auto"/>
              </w:rPr>
              <w:t>BMG (mg/L)</w:t>
            </w:r>
          </w:p>
        </w:tc>
        <w:tc>
          <w:tcPr>
            <w:tcW w:w="101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D80227" w14:textId="51CB1318" w:rsidR="00050B1F" w:rsidRPr="00050B1F" w:rsidRDefault="00050B1F" w:rsidP="00050B1F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1.19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1D77CF2" w14:textId="36A85048" w:rsidR="00050B1F" w:rsidRPr="00050B1F" w:rsidRDefault="00050B1F" w:rsidP="00050B1F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1.06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E0FD40" w14:textId="51129C3E" w:rsidR="00050B1F" w:rsidRPr="00050B1F" w:rsidRDefault="00050B1F" w:rsidP="00050B1F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  <w:lang w:eastAsia="pl-PL"/>
              </w:rPr>
              <w:t>1.28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5C602F9A" w14:textId="02BF630D" w:rsidR="00050B1F" w:rsidRPr="00050B1F" w:rsidRDefault="00050B1F" w:rsidP="00050B1F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3.47</w:t>
            </w:r>
          </w:p>
        </w:tc>
        <w:tc>
          <w:tcPr>
            <w:tcW w:w="840" w:type="dxa"/>
            <w:tcBorders>
              <w:bottom w:val="single" w:sz="4" w:space="0" w:color="000000"/>
            </w:tcBorders>
          </w:tcPr>
          <w:p w14:paraId="710F1F5A" w14:textId="6B1659D7" w:rsidR="00050B1F" w:rsidRPr="00050B1F" w:rsidRDefault="00050B1F" w:rsidP="00050B1F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4.78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6C32BBED" w14:textId="2A75E645" w:rsidR="00050B1F" w:rsidRPr="00050B1F" w:rsidRDefault="00050B1F" w:rsidP="00050B1F">
            <w:pPr>
              <w:pStyle w:val="MDPI42tablebody"/>
              <w:rPr>
                <w:color w:val="auto"/>
              </w:rPr>
            </w:pPr>
            <w:r w:rsidRPr="00050B1F">
              <w:rPr>
                <w:color w:val="auto"/>
              </w:rPr>
              <w:t>NS</w:t>
            </w:r>
          </w:p>
        </w:tc>
      </w:tr>
    </w:tbl>
    <w:p w14:paraId="5AD210D9" w14:textId="5394AC3F" w:rsidR="00050B1F" w:rsidRPr="004A5C75" w:rsidRDefault="00050B1F" w:rsidP="00050B1F">
      <w:pPr>
        <w:pStyle w:val="MDPI43tablefooter"/>
        <w:ind w:firstLine="452"/>
        <w:rPr>
          <w:color w:val="FF0000"/>
          <w:szCs w:val="18"/>
        </w:rPr>
      </w:pPr>
      <w:r w:rsidRPr="004D2EDA">
        <w:rPr>
          <w:color w:val="auto"/>
          <w:szCs w:val="18"/>
        </w:rPr>
        <w:t xml:space="preserve">Abbreviations: </w:t>
      </w:r>
      <w:r>
        <w:rPr>
          <w:color w:val="auto"/>
          <w:szCs w:val="18"/>
        </w:rPr>
        <w:t>see Table S1</w:t>
      </w:r>
      <w:r w:rsidR="004A5C75">
        <w:rPr>
          <w:color w:val="auto"/>
          <w:szCs w:val="18"/>
        </w:rPr>
        <w:t xml:space="preserve">; </w:t>
      </w:r>
      <w:r w:rsidR="004A5C75" w:rsidRPr="004A5C75">
        <w:rPr>
          <w:color w:val="FF0000"/>
          <w:szCs w:val="18"/>
        </w:rPr>
        <w:t xml:space="preserve">TNM, </w:t>
      </w:r>
      <w:r w:rsidR="00F112E8">
        <w:rPr>
          <w:color w:val="FF0000"/>
          <w:szCs w:val="18"/>
        </w:rPr>
        <w:t>tumour-nodulus-metastases</w:t>
      </w:r>
      <w:r w:rsidR="004A5C75" w:rsidRPr="004A5C75">
        <w:rPr>
          <w:color w:val="FF0000"/>
          <w:szCs w:val="18"/>
        </w:rPr>
        <w:t>…….</w:t>
      </w:r>
    </w:p>
    <w:p w14:paraId="1765DA13" w14:textId="77777777" w:rsidR="009379F2" w:rsidRPr="001D0476" w:rsidRDefault="009379F2" w:rsidP="009379F2">
      <w:pPr>
        <w:pStyle w:val="MDPI43tablefooter"/>
        <w:rPr>
          <w:color w:val="FF0000"/>
        </w:rPr>
      </w:pPr>
    </w:p>
    <w:p w14:paraId="234113BA" w14:textId="77777777" w:rsidR="009379F2" w:rsidRDefault="009379F2" w:rsidP="009379F2">
      <w:pPr>
        <w:pStyle w:val="MDPI31text"/>
        <w:ind w:left="0" w:firstLine="0"/>
        <w:rPr>
          <w:color w:val="FF0000"/>
        </w:rPr>
      </w:pPr>
    </w:p>
    <w:p w14:paraId="52B92212" w14:textId="77777777" w:rsidR="009379F2" w:rsidRPr="001D0476" w:rsidRDefault="009379F2" w:rsidP="009379F2">
      <w:pPr>
        <w:pStyle w:val="MDPI43tablefooter"/>
        <w:rPr>
          <w:color w:val="FF0000"/>
        </w:rPr>
      </w:pPr>
    </w:p>
    <w:p w14:paraId="3DCE0B1C" w14:textId="77777777" w:rsidR="009379F2" w:rsidRDefault="009379F2" w:rsidP="008C44F2">
      <w:pPr>
        <w:pStyle w:val="MDPI31text"/>
        <w:ind w:left="0" w:firstLine="0"/>
        <w:rPr>
          <w:color w:val="FF0000"/>
        </w:rPr>
      </w:pPr>
    </w:p>
    <w:p w14:paraId="248D03E5" w14:textId="3626E9AC" w:rsidR="009379F2" w:rsidRPr="001D0476" w:rsidRDefault="009379F2" w:rsidP="009379F2">
      <w:pPr>
        <w:pStyle w:val="MDPI41tablecaption"/>
        <w:rPr>
          <w:color w:val="FF0000"/>
        </w:rPr>
      </w:pPr>
      <w:r w:rsidRPr="00713A6D">
        <w:rPr>
          <w:b/>
          <w:color w:val="auto"/>
        </w:rPr>
        <w:t xml:space="preserve">Table </w:t>
      </w:r>
      <w:r>
        <w:rPr>
          <w:b/>
          <w:color w:val="auto"/>
        </w:rPr>
        <w:t>S</w:t>
      </w:r>
      <w:r w:rsidR="00627F48">
        <w:rPr>
          <w:b/>
          <w:color w:val="auto"/>
        </w:rPr>
        <w:t>8</w:t>
      </w:r>
      <w:r w:rsidRPr="00713A6D">
        <w:rPr>
          <w:b/>
          <w:color w:val="auto"/>
        </w:rPr>
        <w:t xml:space="preserve">. </w:t>
      </w:r>
      <w:r w:rsidRPr="006E385E">
        <w:rPr>
          <w:bCs/>
          <w:color w:val="auto"/>
        </w:rPr>
        <w:t xml:space="preserve">Tumor markers in patients with pancreatic neuroendocrine neoplasm </w:t>
      </w:r>
      <w:r w:rsidR="006E385E" w:rsidRPr="006E385E">
        <w:rPr>
          <w:bCs/>
          <w:color w:val="auto"/>
        </w:rPr>
        <w:t xml:space="preserve">according to the </w:t>
      </w:r>
      <w:r w:rsidR="006E385E">
        <w:rPr>
          <w:bCs/>
          <w:color w:val="auto"/>
        </w:rPr>
        <w:t>grade</w:t>
      </w:r>
      <w:r w:rsidR="006E385E" w:rsidRPr="006E385E">
        <w:rPr>
          <w:bCs/>
          <w:color w:val="auto"/>
        </w:rPr>
        <w:t xml:space="preserve"> of disease.</w:t>
      </w:r>
    </w:p>
    <w:tbl>
      <w:tblPr>
        <w:tblW w:w="8709" w:type="dxa"/>
        <w:tblInd w:w="18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1275"/>
        <w:gridCol w:w="1134"/>
        <w:gridCol w:w="1134"/>
        <w:gridCol w:w="1134"/>
        <w:gridCol w:w="1054"/>
        <w:gridCol w:w="993"/>
      </w:tblGrid>
      <w:tr w:rsidR="009379F2" w:rsidRPr="005F4996" w14:paraId="60A2EC2E" w14:textId="77777777" w:rsidTr="00627F48">
        <w:tc>
          <w:tcPr>
            <w:tcW w:w="1985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300C" w14:textId="77777777" w:rsidR="009379F2" w:rsidRPr="005F4996" w:rsidRDefault="009379F2" w:rsidP="00104B72">
            <w:pPr>
              <w:pStyle w:val="MDPI42tablebody"/>
              <w:rPr>
                <w:b/>
                <w:bCs/>
                <w:color w:val="FF0000"/>
              </w:rPr>
            </w:pPr>
            <w:r w:rsidRPr="005F4996">
              <w:rPr>
                <w:b/>
                <w:bCs/>
                <w:color w:val="auto"/>
              </w:rPr>
              <w:t>Variable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CF1D9F" w14:textId="5F2707EC" w:rsidR="009379F2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NET</w:t>
            </w:r>
            <w:r w:rsidR="00757C59">
              <w:rPr>
                <w:rFonts w:eastAsia="Times New Roman"/>
                <w:b/>
                <w:bCs/>
                <w:color w:val="auto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</w:rPr>
              <w:t>G1</w:t>
            </w:r>
          </w:p>
          <w:p w14:paraId="2CA78ABA" w14:textId="77777777" w:rsidR="003C69B1" w:rsidRPr="005F4996" w:rsidRDefault="003C69B1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</w:p>
          <w:p w14:paraId="3BB00766" w14:textId="34502809" w:rsidR="009379F2" w:rsidRPr="005F4996" w:rsidRDefault="009379F2" w:rsidP="00104B72">
            <w:pPr>
              <w:pStyle w:val="MDPI42tablebody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(</w:t>
            </w:r>
            <w:r w:rsidRPr="005F4996">
              <w:rPr>
                <w:b/>
                <w:bCs/>
                <w:color w:val="auto"/>
              </w:rPr>
              <w:t>n</w:t>
            </w:r>
            <w:r w:rsidR="00757C59">
              <w:rPr>
                <w:b/>
                <w:bCs/>
                <w:color w:val="auto"/>
              </w:rPr>
              <w:t xml:space="preserve"> </w:t>
            </w:r>
            <w:r w:rsidRPr="005F4996">
              <w:rPr>
                <w:b/>
                <w:bCs/>
                <w:color w:val="auto"/>
              </w:rPr>
              <w:t xml:space="preserve">= </w:t>
            </w:r>
            <w:r>
              <w:rPr>
                <w:b/>
                <w:bCs/>
                <w:color w:val="auto"/>
              </w:rPr>
              <w:t>60)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189517" w14:textId="034FD2FA" w:rsidR="009379F2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NET</w:t>
            </w:r>
            <w:r w:rsidR="00884FB8">
              <w:rPr>
                <w:rFonts w:eastAsia="Times New Roman"/>
                <w:b/>
                <w:bCs/>
                <w:color w:val="auto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</w:rPr>
              <w:t>G2</w:t>
            </w:r>
          </w:p>
          <w:p w14:paraId="1A37078F" w14:textId="77777777" w:rsidR="003C69B1" w:rsidRPr="005F4996" w:rsidRDefault="003C69B1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</w:p>
          <w:p w14:paraId="291C86AC" w14:textId="230447A4" w:rsidR="009379F2" w:rsidRPr="005F4996" w:rsidRDefault="009379F2" w:rsidP="00104B72">
            <w:pPr>
              <w:pStyle w:val="MDPI42tablebody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(</w:t>
            </w:r>
            <w:r w:rsidRPr="005F4996">
              <w:rPr>
                <w:b/>
                <w:bCs/>
                <w:color w:val="auto"/>
              </w:rPr>
              <w:t>n</w:t>
            </w:r>
            <w:r w:rsidR="00884FB8">
              <w:rPr>
                <w:b/>
                <w:bCs/>
                <w:color w:val="auto"/>
              </w:rPr>
              <w:t xml:space="preserve"> </w:t>
            </w:r>
            <w:r w:rsidRPr="005F4996">
              <w:rPr>
                <w:b/>
                <w:bCs/>
                <w:color w:val="auto"/>
              </w:rPr>
              <w:t xml:space="preserve">= </w:t>
            </w:r>
            <w:r>
              <w:rPr>
                <w:b/>
                <w:bCs/>
                <w:color w:val="auto"/>
              </w:rPr>
              <w:t>47)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9CAFF29" w14:textId="77777777" w:rsidR="003C69B1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>
              <w:rPr>
                <w:rFonts w:eastAsia="Times New Roman"/>
                <w:b/>
                <w:bCs/>
                <w:color w:val="auto"/>
              </w:rPr>
              <w:t>NET</w:t>
            </w:r>
            <w:r w:rsidR="00884FB8">
              <w:rPr>
                <w:rFonts w:eastAsia="Times New Roman"/>
                <w:b/>
                <w:bCs/>
                <w:color w:val="auto"/>
              </w:rPr>
              <w:t xml:space="preserve"> </w:t>
            </w:r>
            <w:r>
              <w:rPr>
                <w:rFonts w:eastAsia="Times New Roman"/>
                <w:b/>
                <w:bCs/>
                <w:color w:val="auto"/>
              </w:rPr>
              <w:t xml:space="preserve">G3 and NEC </w:t>
            </w:r>
          </w:p>
          <w:p w14:paraId="46673CF1" w14:textId="76417FA6" w:rsidR="009379F2" w:rsidRPr="005F4996" w:rsidRDefault="009379F2" w:rsidP="00104B72">
            <w:pPr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(</w:t>
            </w:r>
            <w:r w:rsidRPr="005F4996">
              <w:rPr>
                <w:b/>
                <w:bCs/>
                <w:color w:val="auto"/>
              </w:rPr>
              <w:t>n</w:t>
            </w:r>
            <w:r w:rsidR="00884FB8">
              <w:rPr>
                <w:b/>
                <w:bCs/>
                <w:color w:val="auto"/>
              </w:rPr>
              <w:t xml:space="preserve"> </w:t>
            </w:r>
            <w:r w:rsidRPr="005F4996">
              <w:rPr>
                <w:b/>
                <w:bCs/>
                <w:color w:val="auto"/>
              </w:rPr>
              <w:t xml:space="preserve">= </w:t>
            </w:r>
            <w:r>
              <w:rPr>
                <w:b/>
                <w:bCs/>
                <w:color w:val="auto"/>
              </w:rPr>
              <w:t>8)</w:t>
            </w:r>
          </w:p>
        </w:tc>
        <w:tc>
          <w:tcPr>
            <w:tcW w:w="3181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bottom"/>
          </w:tcPr>
          <w:p w14:paraId="0199B5D5" w14:textId="77777777" w:rsidR="009379F2" w:rsidRPr="005F4996" w:rsidRDefault="009379F2" w:rsidP="00104B72">
            <w:pPr>
              <w:spacing w:line="240" w:lineRule="auto"/>
              <w:jc w:val="center"/>
              <w:rPr>
                <w:rFonts w:eastAsia="Times New Roman"/>
                <w:b/>
                <w:bCs/>
                <w:color w:val="auto"/>
              </w:rPr>
            </w:pPr>
            <w:r w:rsidRPr="005F4996">
              <w:rPr>
                <w:rFonts w:eastAsia="Times New Roman"/>
                <w:b/>
                <w:bCs/>
                <w:color w:val="auto"/>
              </w:rPr>
              <w:t>Kruskal-Wallis Test</w:t>
            </w:r>
            <w:r>
              <w:rPr>
                <w:rFonts w:eastAsia="Times New Roman"/>
                <w:b/>
                <w:bCs/>
                <w:color w:val="auto"/>
              </w:rPr>
              <w:t xml:space="preserve"> (KWT)</w:t>
            </w:r>
          </w:p>
          <w:p w14:paraId="00E15C6A" w14:textId="77777777" w:rsidR="009379F2" w:rsidRPr="005F4996" w:rsidRDefault="009379F2" w:rsidP="00104B72">
            <w:pPr>
              <w:pStyle w:val="MDPI42tablebody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C</w:t>
            </w:r>
            <w:r w:rsidRPr="005F4996">
              <w:rPr>
                <w:b/>
                <w:bCs/>
                <w:color w:val="auto"/>
              </w:rPr>
              <w:t>hi-square test</w:t>
            </w:r>
            <w:r w:rsidRPr="005F4996">
              <w:rPr>
                <w:color w:val="auto"/>
              </w:rPr>
              <w:t xml:space="preserve"> </w:t>
            </w:r>
            <w:r>
              <w:rPr>
                <w:color w:val="auto"/>
              </w:rPr>
              <w:t>(</w:t>
            </w:r>
            <w:r w:rsidRPr="005F4996">
              <w:rPr>
                <w:color w:val="auto"/>
              </w:rPr>
              <w:t>χ2</w:t>
            </w:r>
            <w:r w:rsidRPr="005F4996">
              <w:rPr>
                <w:b/>
                <w:bCs/>
                <w:color w:val="auto"/>
              </w:rPr>
              <w:t>)</w:t>
            </w:r>
          </w:p>
        </w:tc>
      </w:tr>
      <w:tr w:rsidR="009379F2" w:rsidRPr="005F4996" w14:paraId="766FD072" w14:textId="77777777" w:rsidTr="00627F48">
        <w:tc>
          <w:tcPr>
            <w:tcW w:w="198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4B835A" w14:textId="77777777" w:rsidR="009379F2" w:rsidRPr="005F4996" w:rsidRDefault="009379F2" w:rsidP="00104B72">
            <w:pPr>
              <w:pStyle w:val="MDPI42tablebody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3543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FAEEBC" w14:textId="77777777" w:rsidR="009379F2" w:rsidRPr="005F4996" w:rsidRDefault="009379F2" w:rsidP="00104B72">
            <w:pPr>
              <w:pStyle w:val="MDPI42tablebody"/>
              <w:rPr>
                <w:color w:val="auto"/>
              </w:rPr>
            </w:pPr>
            <w:r w:rsidRPr="005F4996">
              <w:rPr>
                <w:b/>
                <w:bCs/>
                <w:color w:val="auto"/>
              </w:rPr>
              <w:t>Median</w:t>
            </w:r>
          </w:p>
        </w:tc>
        <w:tc>
          <w:tcPr>
            <w:tcW w:w="1134" w:type="dxa"/>
          </w:tcPr>
          <w:p w14:paraId="61A5705F" w14:textId="77777777" w:rsidR="009379F2" w:rsidRPr="00241AEF" w:rsidRDefault="009379F2" w:rsidP="00104B72">
            <w:pPr>
              <w:pStyle w:val="MDPI42tablebody"/>
              <w:rPr>
                <w:color w:val="auto"/>
              </w:rPr>
            </w:pPr>
            <w:r w:rsidRPr="005F4996">
              <w:rPr>
                <w:color w:val="auto"/>
              </w:rPr>
              <w:t>χ2</w:t>
            </w:r>
          </w:p>
        </w:tc>
        <w:tc>
          <w:tcPr>
            <w:tcW w:w="1054" w:type="dxa"/>
          </w:tcPr>
          <w:p w14:paraId="22D4D0B1" w14:textId="77777777" w:rsidR="009379F2" w:rsidRPr="00241AEF" w:rsidRDefault="009379F2" w:rsidP="00104B72">
            <w:pPr>
              <w:pStyle w:val="MDPI42tablebody"/>
              <w:rPr>
                <w:color w:val="auto"/>
              </w:rPr>
            </w:pPr>
            <w:r w:rsidRPr="00370593">
              <w:rPr>
                <w:color w:val="auto"/>
              </w:rPr>
              <w:t>KWT</w:t>
            </w:r>
          </w:p>
        </w:tc>
        <w:tc>
          <w:tcPr>
            <w:tcW w:w="993" w:type="dxa"/>
          </w:tcPr>
          <w:p w14:paraId="5956EA85" w14:textId="77777777" w:rsidR="009379F2" w:rsidRPr="00241AEF" w:rsidRDefault="009379F2" w:rsidP="00104B72">
            <w:pPr>
              <w:pStyle w:val="MDPI42tablebody"/>
              <w:rPr>
                <w:color w:val="auto"/>
              </w:rPr>
            </w:pPr>
            <w:r w:rsidRPr="005F4996">
              <w:rPr>
                <w:color w:val="auto"/>
              </w:rPr>
              <w:t>p</w:t>
            </w:r>
          </w:p>
        </w:tc>
      </w:tr>
      <w:tr w:rsidR="009379F2" w:rsidRPr="005F4996" w14:paraId="517A6EC7" w14:textId="77777777" w:rsidTr="00627F48">
        <w:tc>
          <w:tcPr>
            <w:tcW w:w="198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9CA757" w14:textId="77777777" w:rsidR="009379F2" w:rsidRPr="006A3363" w:rsidRDefault="009379F2" w:rsidP="00104B72">
            <w:pPr>
              <w:pStyle w:val="MDPI42tablebody"/>
              <w:rPr>
                <w:rFonts w:cs="Calibri"/>
              </w:rPr>
            </w:pPr>
            <w:r w:rsidRPr="006A3363">
              <w:rPr>
                <w:rFonts w:cs="Calibri"/>
              </w:rPr>
              <w:t>Age (year)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CC8D3F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54.50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537F29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55.00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41F021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59.50</w:t>
            </w:r>
          </w:p>
        </w:tc>
        <w:tc>
          <w:tcPr>
            <w:tcW w:w="1134" w:type="dxa"/>
          </w:tcPr>
          <w:p w14:paraId="72A61094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2.25</w:t>
            </w:r>
          </w:p>
        </w:tc>
        <w:tc>
          <w:tcPr>
            <w:tcW w:w="1054" w:type="dxa"/>
          </w:tcPr>
          <w:p w14:paraId="67D701DD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0.86</w:t>
            </w:r>
          </w:p>
        </w:tc>
        <w:tc>
          <w:tcPr>
            <w:tcW w:w="993" w:type="dxa"/>
          </w:tcPr>
          <w:p w14:paraId="3E6F5E1E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NS</w:t>
            </w:r>
          </w:p>
        </w:tc>
      </w:tr>
      <w:tr w:rsidR="009379F2" w:rsidRPr="005F4996" w14:paraId="7A824CDE" w14:textId="77777777" w:rsidTr="00627F48"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2C4DB2" w14:textId="77777777" w:rsidR="009379F2" w:rsidRPr="006A3363" w:rsidRDefault="009379F2" w:rsidP="00104B72">
            <w:pPr>
              <w:pStyle w:val="MDPI42tablebody"/>
              <w:rPr>
                <w:color w:val="FF0000"/>
              </w:rPr>
            </w:pPr>
            <w:r w:rsidRPr="006A3363">
              <w:rPr>
                <w:rFonts w:cs="Calibri"/>
              </w:rPr>
              <w:t>CY18 (U/L)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AD9F0C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57.48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BB7316" w14:textId="77777777" w:rsidR="009379F2" w:rsidRPr="006A3363" w:rsidRDefault="009379F2" w:rsidP="00104B72">
            <w:pPr>
              <w:spacing w:line="240" w:lineRule="auto"/>
              <w:jc w:val="center"/>
              <w:rPr>
                <w:color w:val="auto"/>
              </w:rPr>
            </w:pPr>
            <w:r w:rsidRPr="006A3363">
              <w:rPr>
                <w:color w:val="auto"/>
              </w:rPr>
              <w:t>69.87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3B0A21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182.98</w:t>
            </w:r>
          </w:p>
        </w:tc>
        <w:tc>
          <w:tcPr>
            <w:tcW w:w="1134" w:type="dxa"/>
          </w:tcPr>
          <w:p w14:paraId="6C00667B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6.35</w:t>
            </w:r>
          </w:p>
        </w:tc>
        <w:tc>
          <w:tcPr>
            <w:tcW w:w="1054" w:type="dxa"/>
          </w:tcPr>
          <w:p w14:paraId="66687C5C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9.59</w:t>
            </w:r>
          </w:p>
        </w:tc>
        <w:tc>
          <w:tcPr>
            <w:tcW w:w="993" w:type="dxa"/>
          </w:tcPr>
          <w:p w14:paraId="5177C30B" w14:textId="10859947" w:rsidR="009379F2" w:rsidRPr="006A3363" w:rsidRDefault="00EC6124" w:rsidP="00104B72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&lt; 0.01</w:t>
            </w:r>
          </w:p>
        </w:tc>
      </w:tr>
      <w:tr w:rsidR="009379F2" w:rsidRPr="005F4996" w14:paraId="32D2B888" w14:textId="77777777" w:rsidTr="00627F48"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CBD29D" w14:textId="77777777" w:rsidR="009379F2" w:rsidRPr="006A3363" w:rsidRDefault="009379F2" w:rsidP="00104B72">
            <w:pPr>
              <w:pStyle w:val="MDPI42tablebody"/>
              <w:rPr>
                <w:color w:val="FF0000"/>
              </w:rPr>
            </w:pPr>
            <w:r w:rsidRPr="006A3363">
              <w:rPr>
                <w:rFonts w:cs="Calibri"/>
              </w:rPr>
              <w:t>Ferritin (ng/mL)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5BB583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77.38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4F52C1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67.02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26B32B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110.83</w:t>
            </w:r>
          </w:p>
        </w:tc>
        <w:tc>
          <w:tcPr>
            <w:tcW w:w="1134" w:type="dxa"/>
          </w:tcPr>
          <w:p w14:paraId="2FB4589B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1.09</w:t>
            </w:r>
          </w:p>
        </w:tc>
        <w:tc>
          <w:tcPr>
            <w:tcW w:w="1054" w:type="dxa"/>
          </w:tcPr>
          <w:p w14:paraId="34B7FFEF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0.92</w:t>
            </w:r>
          </w:p>
        </w:tc>
        <w:tc>
          <w:tcPr>
            <w:tcW w:w="993" w:type="dxa"/>
          </w:tcPr>
          <w:p w14:paraId="11E2548F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NS</w:t>
            </w:r>
          </w:p>
        </w:tc>
      </w:tr>
      <w:tr w:rsidR="009379F2" w:rsidRPr="005F4996" w14:paraId="1A86AC6D" w14:textId="77777777" w:rsidTr="00627F48"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FE174A" w14:textId="77777777" w:rsidR="009379F2" w:rsidRPr="006A3363" w:rsidRDefault="009379F2" w:rsidP="00104B72">
            <w:pPr>
              <w:pStyle w:val="MDPI42tablebody"/>
              <w:rPr>
                <w:color w:val="FF0000"/>
              </w:rPr>
            </w:pPr>
            <w:r w:rsidRPr="006A3363">
              <w:rPr>
                <w:rFonts w:cs="Calibri"/>
              </w:rPr>
              <w:t>CA19-9 (U/mL)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D06294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9.16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628270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8.75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32BEC8" w14:textId="77777777" w:rsidR="009379F2" w:rsidRPr="006A3363" w:rsidRDefault="009379F2" w:rsidP="00104B72">
            <w:pPr>
              <w:pStyle w:val="MDPI42tablebody"/>
              <w:rPr>
                <w:color w:val="auto"/>
                <w:lang w:eastAsia="pl-PL"/>
              </w:rPr>
            </w:pPr>
            <w:r w:rsidRPr="006A3363">
              <w:rPr>
                <w:color w:val="auto"/>
                <w:lang w:eastAsia="pl-PL"/>
              </w:rPr>
              <w:t>12.60</w:t>
            </w:r>
          </w:p>
        </w:tc>
        <w:tc>
          <w:tcPr>
            <w:tcW w:w="1134" w:type="dxa"/>
          </w:tcPr>
          <w:p w14:paraId="56CDCC0E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0.68</w:t>
            </w:r>
          </w:p>
        </w:tc>
        <w:tc>
          <w:tcPr>
            <w:tcW w:w="1054" w:type="dxa"/>
          </w:tcPr>
          <w:p w14:paraId="301A2747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0.43</w:t>
            </w:r>
          </w:p>
        </w:tc>
        <w:tc>
          <w:tcPr>
            <w:tcW w:w="993" w:type="dxa"/>
          </w:tcPr>
          <w:p w14:paraId="7661A1BC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NS</w:t>
            </w:r>
          </w:p>
        </w:tc>
      </w:tr>
      <w:tr w:rsidR="009379F2" w:rsidRPr="005F4996" w14:paraId="63CC23C6" w14:textId="77777777" w:rsidTr="00627F48"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918047" w14:textId="77777777" w:rsidR="009379F2" w:rsidRPr="006A3363" w:rsidRDefault="009379F2" w:rsidP="00104B72">
            <w:pPr>
              <w:pStyle w:val="MDPI42tablebody"/>
              <w:rPr>
                <w:color w:val="FF0000"/>
              </w:rPr>
            </w:pPr>
            <w:r w:rsidRPr="006A3363">
              <w:rPr>
                <w:rFonts w:cs="Calibri"/>
              </w:rPr>
              <w:t>CA125 (U/mL)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F303DA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5.99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E796CB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5.61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909FFE" w14:textId="77777777" w:rsidR="009379F2" w:rsidRPr="006A3363" w:rsidRDefault="009379F2" w:rsidP="00104B72">
            <w:pPr>
              <w:pStyle w:val="MDPI42tablebody"/>
              <w:rPr>
                <w:color w:val="auto"/>
                <w:lang w:eastAsia="pl-PL"/>
              </w:rPr>
            </w:pPr>
            <w:r w:rsidRPr="006A3363">
              <w:rPr>
                <w:color w:val="auto"/>
                <w:lang w:eastAsia="pl-PL"/>
              </w:rPr>
              <w:t>12.54</w:t>
            </w:r>
          </w:p>
        </w:tc>
        <w:tc>
          <w:tcPr>
            <w:tcW w:w="1134" w:type="dxa"/>
          </w:tcPr>
          <w:p w14:paraId="1A56C099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2.52</w:t>
            </w:r>
          </w:p>
        </w:tc>
        <w:tc>
          <w:tcPr>
            <w:tcW w:w="1054" w:type="dxa"/>
          </w:tcPr>
          <w:p w14:paraId="0D2761A9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7.36</w:t>
            </w:r>
          </w:p>
        </w:tc>
        <w:tc>
          <w:tcPr>
            <w:tcW w:w="993" w:type="dxa"/>
          </w:tcPr>
          <w:p w14:paraId="3ADA4D16" w14:textId="77301808" w:rsidR="009379F2" w:rsidRPr="006A3363" w:rsidRDefault="000B7D4E" w:rsidP="00104B72">
            <w:pPr>
              <w:pStyle w:val="MDPI42tablebody"/>
              <w:rPr>
                <w:color w:val="auto"/>
              </w:rPr>
            </w:pPr>
            <w:r w:rsidRPr="008C44F2">
              <w:rPr>
                <w:color w:val="auto"/>
              </w:rPr>
              <w:t>&lt; 0.0</w:t>
            </w:r>
            <w:r>
              <w:rPr>
                <w:color w:val="auto"/>
              </w:rPr>
              <w:t>5</w:t>
            </w:r>
          </w:p>
        </w:tc>
      </w:tr>
      <w:tr w:rsidR="009379F2" w:rsidRPr="005F4996" w14:paraId="62E9BBED" w14:textId="77777777" w:rsidTr="00627F48"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855A84" w14:textId="77777777" w:rsidR="009379F2" w:rsidRPr="006A3363" w:rsidRDefault="009379F2" w:rsidP="00104B72">
            <w:pPr>
              <w:pStyle w:val="MDPI42tablebody"/>
              <w:rPr>
                <w:color w:val="FF0000"/>
              </w:rPr>
            </w:pPr>
            <w:r w:rsidRPr="006A3363">
              <w:rPr>
                <w:rFonts w:cs="Calibri"/>
              </w:rPr>
              <w:t>AFP (µg/L)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EE4FE4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2.99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7BEB26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2.68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F8B419" w14:textId="77777777" w:rsidR="009379F2" w:rsidRPr="006A3363" w:rsidRDefault="009379F2" w:rsidP="00104B72">
            <w:pPr>
              <w:pStyle w:val="MDPI42tablebody"/>
              <w:rPr>
                <w:color w:val="auto"/>
                <w:lang w:eastAsia="pl-PL"/>
              </w:rPr>
            </w:pPr>
            <w:r w:rsidRPr="006A3363">
              <w:rPr>
                <w:color w:val="auto"/>
                <w:lang w:eastAsia="pl-PL"/>
              </w:rPr>
              <w:t>3.15</w:t>
            </w:r>
          </w:p>
        </w:tc>
        <w:tc>
          <w:tcPr>
            <w:tcW w:w="1134" w:type="dxa"/>
          </w:tcPr>
          <w:p w14:paraId="5C21EBC3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1.32</w:t>
            </w:r>
          </w:p>
        </w:tc>
        <w:tc>
          <w:tcPr>
            <w:tcW w:w="1054" w:type="dxa"/>
          </w:tcPr>
          <w:p w14:paraId="1C5E8487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1.64</w:t>
            </w:r>
          </w:p>
        </w:tc>
        <w:tc>
          <w:tcPr>
            <w:tcW w:w="993" w:type="dxa"/>
          </w:tcPr>
          <w:p w14:paraId="710EE164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NS</w:t>
            </w:r>
          </w:p>
        </w:tc>
      </w:tr>
      <w:tr w:rsidR="009379F2" w:rsidRPr="005F4996" w14:paraId="6B29B676" w14:textId="77777777" w:rsidTr="00627F48">
        <w:tc>
          <w:tcPr>
            <w:tcW w:w="19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DB6404" w14:textId="77777777" w:rsidR="009379F2" w:rsidRPr="006A3363" w:rsidRDefault="009379F2" w:rsidP="00104B72">
            <w:pPr>
              <w:pStyle w:val="MDPI42tablebody"/>
              <w:rPr>
                <w:color w:val="FF0000"/>
              </w:rPr>
            </w:pPr>
            <w:r w:rsidRPr="006A3363">
              <w:rPr>
                <w:rFonts w:cs="Calibri"/>
              </w:rPr>
              <w:t>CEA (µg/L)</w:t>
            </w:r>
          </w:p>
        </w:tc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98BD06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0.93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0988BA4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1.23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31BABD" w14:textId="77777777" w:rsidR="009379F2" w:rsidRPr="006A3363" w:rsidRDefault="009379F2" w:rsidP="00104B72">
            <w:pPr>
              <w:pStyle w:val="MDPI42tablebody"/>
              <w:rPr>
                <w:color w:val="auto"/>
                <w:lang w:eastAsia="pl-PL"/>
              </w:rPr>
            </w:pPr>
            <w:r w:rsidRPr="006A3363">
              <w:rPr>
                <w:color w:val="auto"/>
                <w:lang w:eastAsia="pl-PL"/>
              </w:rPr>
              <w:t>1.82</w:t>
            </w:r>
          </w:p>
        </w:tc>
        <w:tc>
          <w:tcPr>
            <w:tcW w:w="1134" w:type="dxa"/>
          </w:tcPr>
          <w:p w14:paraId="49D5CC49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2.09</w:t>
            </w:r>
          </w:p>
        </w:tc>
        <w:tc>
          <w:tcPr>
            <w:tcW w:w="1054" w:type="dxa"/>
          </w:tcPr>
          <w:p w14:paraId="2A0AF9FE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5.46</w:t>
            </w:r>
          </w:p>
        </w:tc>
        <w:tc>
          <w:tcPr>
            <w:tcW w:w="993" w:type="dxa"/>
          </w:tcPr>
          <w:p w14:paraId="02254737" w14:textId="77777777" w:rsidR="009379F2" w:rsidRPr="006A3363" w:rsidRDefault="009379F2" w:rsidP="00104B72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NS</w:t>
            </w:r>
          </w:p>
        </w:tc>
      </w:tr>
      <w:tr w:rsidR="006A3363" w:rsidRPr="005F4996" w14:paraId="657AB91A" w14:textId="77777777" w:rsidTr="00627F48"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E4CE17" w14:textId="373A24FD" w:rsidR="006A3363" w:rsidRPr="005F4996" w:rsidRDefault="006A3363" w:rsidP="006A3363">
            <w:pPr>
              <w:pStyle w:val="MDPI42tablebody"/>
              <w:rPr>
                <w:color w:val="FF0000"/>
              </w:rPr>
            </w:pPr>
            <w:r w:rsidRPr="006A3363">
              <w:rPr>
                <w:rFonts w:cs="Calibri"/>
              </w:rPr>
              <w:t>BMG (mg/L)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C31F46" w14:textId="29EC3C41" w:rsidR="006A3363" w:rsidRPr="005A70AB" w:rsidRDefault="006A3363" w:rsidP="006A3363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1.20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938EE1" w14:textId="5EA4A2F0" w:rsidR="006A3363" w:rsidRPr="005A70AB" w:rsidRDefault="006A3363" w:rsidP="006A3363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1.20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DD2E65" w14:textId="772DD4DD" w:rsidR="006A3363" w:rsidRPr="00221D5B" w:rsidRDefault="006A3363" w:rsidP="006A3363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  <w:lang w:eastAsia="pl-PL"/>
              </w:rPr>
              <w:t>1.29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4649BEAB" w14:textId="64D189D0" w:rsidR="006A3363" w:rsidRPr="003C0412" w:rsidRDefault="006A3363" w:rsidP="006A3363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0.01</w:t>
            </w:r>
          </w:p>
        </w:tc>
        <w:tc>
          <w:tcPr>
            <w:tcW w:w="1054" w:type="dxa"/>
            <w:tcBorders>
              <w:bottom w:val="single" w:sz="4" w:space="0" w:color="000000"/>
            </w:tcBorders>
          </w:tcPr>
          <w:p w14:paraId="16248821" w14:textId="1A050398" w:rsidR="006A3363" w:rsidRPr="003C0412" w:rsidRDefault="006A3363" w:rsidP="006A3363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1.14</w:t>
            </w:r>
          </w:p>
        </w:tc>
        <w:tc>
          <w:tcPr>
            <w:tcW w:w="993" w:type="dxa"/>
            <w:tcBorders>
              <w:bottom w:val="single" w:sz="4" w:space="0" w:color="000000"/>
            </w:tcBorders>
          </w:tcPr>
          <w:p w14:paraId="128723F2" w14:textId="1AB47B2C" w:rsidR="006A3363" w:rsidRPr="003C0412" w:rsidRDefault="006A3363" w:rsidP="006A3363">
            <w:pPr>
              <w:pStyle w:val="MDPI42tablebody"/>
              <w:rPr>
                <w:color w:val="auto"/>
              </w:rPr>
            </w:pPr>
            <w:r w:rsidRPr="006A3363">
              <w:rPr>
                <w:color w:val="auto"/>
              </w:rPr>
              <w:t>NS</w:t>
            </w:r>
          </w:p>
        </w:tc>
      </w:tr>
    </w:tbl>
    <w:p w14:paraId="301C1182" w14:textId="77777777" w:rsidR="009379F2" w:rsidRPr="001D0476" w:rsidRDefault="009379F2" w:rsidP="009379F2">
      <w:pPr>
        <w:pStyle w:val="MDPI43tablefooter"/>
        <w:rPr>
          <w:color w:val="FF0000"/>
        </w:rPr>
      </w:pPr>
    </w:p>
    <w:p w14:paraId="17528F5E" w14:textId="11C89D52" w:rsidR="00627F48" w:rsidRPr="00D05DA1" w:rsidRDefault="00627F48" w:rsidP="00627F48">
      <w:pPr>
        <w:pStyle w:val="MDPI43tablefooter"/>
        <w:ind w:firstLine="452"/>
        <w:rPr>
          <w:color w:val="auto"/>
          <w:szCs w:val="18"/>
        </w:rPr>
      </w:pPr>
      <w:r w:rsidRPr="00D05DA1">
        <w:rPr>
          <w:color w:val="auto"/>
          <w:szCs w:val="18"/>
        </w:rPr>
        <w:t>Abbreviations: see Table S1</w:t>
      </w:r>
      <w:r w:rsidR="00614C68" w:rsidRPr="00D05DA1">
        <w:rPr>
          <w:color w:val="auto"/>
          <w:szCs w:val="18"/>
        </w:rPr>
        <w:t>; NET</w:t>
      </w:r>
      <w:r w:rsidR="003C69B1" w:rsidRPr="00D05DA1">
        <w:rPr>
          <w:color w:val="auto"/>
          <w:szCs w:val="18"/>
        </w:rPr>
        <w:t xml:space="preserve"> </w:t>
      </w:r>
      <w:r w:rsidR="00614C68" w:rsidRPr="00D05DA1">
        <w:rPr>
          <w:color w:val="auto"/>
          <w:szCs w:val="18"/>
        </w:rPr>
        <w:t>G1,</w:t>
      </w:r>
      <w:r w:rsidR="00547F13">
        <w:rPr>
          <w:color w:val="auto"/>
          <w:szCs w:val="18"/>
        </w:rPr>
        <w:t xml:space="preserve"> </w:t>
      </w:r>
      <w:r w:rsidR="003C69B1" w:rsidRPr="00D05DA1">
        <w:rPr>
          <w:color w:val="auto"/>
          <w:szCs w:val="18"/>
        </w:rPr>
        <w:t>neuroendocrine tumour grade 1</w:t>
      </w:r>
      <w:r w:rsidR="00614C68" w:rsidRPr="00D05DA1">
        <w:rPr>
          <w:color w:val="auto"/>
          <w:szCs w:val="18"/>
        </w:rPr>
        <w:t>; NET</w:t>
      </w:r>
      <w:r w:rsidR="003C69B1" w:rsidRPr="00D05DA1">
        <w:rPr>
          <w:color w:val="auto"/>
          <w:szCs w:val="18"/>
        </w:rPr>
        <w:t xml:space="preserve"> </w:t>
      </w:r>
      <w:r w:rsidR="00614C68" w:rsidRPr="00D05DA1">
        <w:rPr>
          <w:color w:val="auto"/>
          <w:szCs w:val="18"/>
        </w:rPr>
        <w:t>G</w:t>
      </w:r>
      <w:r w:rsidR="00BD7C02" w:rsidRPr="00D05DA1">
        <w:rPr>
          <w:color w:val="auto"/>
          <w:szCs w:val="18"/>
        </w:rPr>
        <w:t>2</w:t>
      </w:r>
      <w:r w:rsidR="00614C68" w:rsidRPr="00D05DA1">
        <w:rPr>
          <w:color w:val="auto"/>
          <w:szCs w:val="18"/>
        </w:rPr>
        <w:t xml:space="preserve">, </w:t>
      </w:r>
      <w:r w:rsidR="00D05DA1" w:rsidRPr="00D05DA1">
        <w:rPr>
          <w:color w:val="auto"/>
          <w:szCs w:val="18"/>
        </w:rPr>
        <w:t>neuroendocrine tumour grade 2</w:t>
      </w:r>
      <w:r w:rsidR="00614C68" w:rsidRPr="00D05DA1">
        <w:rPr>
          <w:color w:val="auto"/>
          <w:szCs w:val="18"/>
        </w:rPr>
        <w:t>; NET</w:t>
      </w:r>
      <w:r w:rsidR="003C69B1" w:rsidRPr="00D05DA1">
        <w:rPr>
          <w:color w:val="auto"/>
          <w:szCs w:val="18"/>
        </w:rPr>
        <w:t xml:space="preserve"> </w:t>
      </w:r>
      <w:r w:rsidR="00614C68" w:rsidRPr="00D05DA1">
        <w:rPr>
          <w:color w:val="auto"/>
          <w:szCs w:val="18"/>
        </w:rPr>
        <w:t xml:space="preserve">G3, </w:t>
      </w:r>
      <w:r w:rsidR="00D05DA1" w:rsidRPr="00D05DA1">
        <w:rPr>
          <w:color w:val="auto"/>
          <w:szCs w:val="18"/>
        </w:rPr>
        <w:t>neuroendocrine tumour grade 3</w:t>
      </w:r>
      <w:r w:rsidR="00614C68" w:rsidRPr="00D05DA1">
        <w:rPr>
          <w:color w:val="auto"/>
          <w:szCs w:val="18"/>
        </w:rPr>
        <w:t xml:space="preserve">; NEC, </w:t>
      </w:r>
      <w:r w:rsidR="00D05DA1" w:rsidRPr="00D05DA1">
        <w:rPr>
          <w:color w:val="auto"/>
          <w:szCs w:val="18"/>
        </w:rPr>
        <w:t>neuroendocrine carcinoma</w:t>
      </w:r>
      <w:r w:rsidR="00614C68" w:rsidRPr="00D05DA1">
        <w:rPr>
          <w:color w:val="auto"/>
          <w:szCs w:val="18"/>
        </w:rPr>
        <w:t>.</w:t>
      </w:r>
    </w:p>
    <w:p w14:paraId="09B6E07C" w14:textId="77777777" w:rsidR="009379F2" w:rsidRPr="009D5D08" w:rsidRDefault="009379F2" w:rsidP="009379F2">
      <w:pPr>
        <w:pStyle w:val="MDPI51figurecaption"/>
        <w:ind w:left="0"/>
        <w:rPr>
          <w:color w:val="131413"/>
          <w:szCs w:val="18"/>
        </w:rPr>
      </w:pPr>
    </w:p>
    <w:p w14:paraId="47CEB88F" w14:textId="498A4187" w:rsidR="009379F2" w:rsidRDefault="009379F2" w:rsidP="009379F2">
      <w:pPr>
        <w:pStyle w:val="MDPI41tablecaption"/>
      </w:pPr>
      <w:r w:rsidRPr="0097386A">
        <w:rPr>
          <w:b/>
          <w:szCs w:val="18"/>
        </w:rPr>
        <w:t xml:space="preserve">Table </w:t>
      </w:r>
      <w:r>
        <w:rPr>
          <w:b/>
          <w:szCs w:val="18"/>
        </w:rPr>
        <w:t>S</w:t>
      </w:r>
      <w:r w:rsidR="00627F48">
        <w:rPr>
          <w:b/>
          <w:szCs w:val="18"/>
        </w:rPr>
        <w:t>9</w:t>
      </w:r>
      <w:r w:rsidRPr="00325902">
        <w:rPr>
          <w:b/>
        </w:rPr>
        <w:t>.</w:t>
      </w:r>
      <w:r w:rsidRPr="00325902">
        <w:t xml:space="preserve"> </w:t>
      </w:r>
      <w:r w:rsidRPr="0097386A">
        <w:rPr>
          <w:szCs w:val="18"/>
        </w:rPr>
        <w:t xml:space="preserve">Spearman’s </w:t>
      </w:r>
      <w:r w:rsidR="00547F13">
        <w:rPr>
          <w:szCs w:val="18"/>
        </w:rPr>
        <w:t>coefficients</w:t>
      </w:r>
      <w:r w:rsidRPr="0097386A">
        <w:rPr>
          <w:szCs w:val="18"/>
        </w:rPr>
        <w:t xml:space="preserve"> of the relationships among analyzed variables in </w:t>
      </w:r>
      <w:r w:rsidR="00064CDE" w:rsidRPr="0097386A">
        <w:rPr>
          <w:szCs w:val="18"/>
        </w:rPr>
        <w:t>patients</w:t>
      </w:r>
      <w:r w:rsidR="00064CDE">
        <w:rPr>
          <w:szCs w:val="18"/>
        </w:rPr>
        <w:t xml:space="preserve"> with </w:t>
      </w:r>
      <w:r w:rsidR="00CA4B43" w:rsidRPr="006E385E">
        <w:rPr>
          <w:bCs/>
          <w:color w:val="auto"/>
        </w:rPr>
        <w:t>pancreatic neuroendocrine neoplasm</w:t>
      </w:r>
      <w:r w:rsidRPr="0097386A">
        <w:rPr>
          <w:szCs w:val="18"/>
        </w:rPr>
        <w:t>.</w:t>
      </w:r>
    </w:p>
    <w:tbl>
      <w:tblPr>
        <w:tblW w:w="7857" w:type="dxa"/>
        <w:tblInd w:w="2608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9"/>
        <w:gridCol w:w="2619"/>
        <w:gridCol w:w="2619"/>
      </w:tblGrid>
      <w:tr w:rsidR="009379F2" w:rsidRPr="00904B95" w14:paraId="540DD70F" w14:textId="77777777" w:rsidTr="00104B72"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</w:tcPr>
          <w:p w14:paraId="608B12AD" w14:textId="77777777" w:rsidR="009379F2" w:rsidRPr="0087493B" w:rsidRDefault="009379F2" w:rsidP="00104B72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87493B">
              <w:rPr>
                <w:b/>
                <w:bCs/>
              </w:rPr>
              <w:t>Variables</w:t>
            </w: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</w:tcPr>
          <w:p w14:paraId="525850B0" w14:textId="77777777" w:rsidR="009379F2" w:rsidRPr="0087493B" w:rsidRDefault="009379F2" w:rsidP="00104B72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87493B">
              <w:rPr>
                <w:b/>
                <w:bCs/>
              </w:rPr>
              <w:t>R Spearman</w:t>
            </w:r>
          </w:p>
        </w:tc>
        <w:tc>
          <w:tcPr>
            <w:tcW w:w="2619" w:type="dxa"/>
            <w:tcBorders>
              <w:bottom w:val="single" w:sz="4" w:space="0" w:color="auto"/>
            </w:tcBorders>
            <w:shd w:val="clear" w:color="auto" w:fill="auto"/>
          </w:tcPr>
          <w:p w14:paraId="211C419D" w14:textId="77777777" w:rsidR="009379F2" w:rsidRPr="0087493B" w:rsidRDefault="009379F2" w:rsidP="00104B72">
            <w:pPr>
              <w:pStyle w:val="MDPI42tablebody"/>
              <w:spacing w:line="240" w:lineRule="auto"/>
              <w:rPr>
                <w:b/>
                <w:bCs/>
                <w:snapToGrid/>
              </w:rPr>
            </w:pPr>
            <w:r w:rsidRPr="0087493B">
              <w:rPr>
                <w:b/>
                <w:bCs/>
              </w:rPr>
              <w:t>p</w:t>
            </w:r>
          </w:p>
        </w:tc>
      </w:tr>
      <w:tr w:rsidR="009379F2" w:rsidRPr="00904B95" w14:paraId="2371E96F" w14:textId="77777777" w:rsidTr="00104B72">
        <w:tc>
          <w:tcPr>
            <w:tcW w:w="2619" w:type="dxa"/>
            <w:shd w:val="clear" w:color="auto" w:fill="auto"/>
          </w:tcPr>
          <w:p w14:paraId="32004F0A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9448DC">
              <w:t>AFP &amp; BMG</w:t>
            </w:r>
          </w:p>
        </w:tc>
        <w:tc>
          <w:tcPr>
            <w:tcW w:w="2619" w:type="dxa"/>
            <w:shd w:val="clear" w:color="auto" w:fill="auto"/>
          </w:tcPr>
          <w:p w14:paraId="50E4FE62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21</w:t>
            </w:r>
          </w:p>
        </w:tc>
        <w:tc>
          <w:tcPr>
            <w:tcW w:w="2619" w:type="dxa"/>
            <w:shd w:val="clear" w:color="auto" w:fill="auto"/>
          </w:tcPr>
          <w:p w14:paraId="7BFFE7F0" w14:textId="18013769" w:rsidR="009379F2" w:rsidRPr="00F220D4" w:rsidRDefault="0082620E" w:rsidP="00104B72">
            <w:pPr>
              <w:pStyle w:val="MDPI42tablebody"/>
              <w:spacing w:line="240" w:lineRule="auto"/>
            </w:pPr>
            <w:r w:rsidRPr="008C44F2">
              <w:rPr>
                <w:color w:val="auto"/>
              </w:rPr>
              <w:t>&lt; 0.0</w:t>
            </w:r>
            <w:r>
              <w:rPr>
                <w:color w:val="auto"/>
              </w:rPr>
              <w:t>5</w:t>
            </w:r>
          </w:p>
        </w:tc>
      </w:tr>
      <w:tr w:rsidR="002B551F" w:rsidRPr="00904B95" w14:paraId="333FC33A" w14:textId="77777777" w:rsidTr="00104B72">
        <w:tc>
          <w:tcPr>
            <w:tcW w:w="2619" w:type="dxa"/>
            <w:shd w:val="clear" w:color="auto" w:fill="auto"/>
          </w:tcPr>
          <w:p w14:paraId="64151BEB" w14:textId="77777777" w:rsidR="002B551F" w:rsidRPr="00F220D4" w:rsidRDefault="002B551F" w:rsidP="002B551F">
            <w:pPr>
              <w:pStyle w:val="MDPI42tablebody"/>
              <w:spacing w:line="240" w:lineRule="auto"/>
            </w:pPr>
            <w:r w:rsidRPr="009448DC">
              <w:t>age &amp; BMG</w:t>
            </w:r>
          </w:p>
        </w:tc>
        <w:tc>
          <w:tcPr>
            <w:tcW w:w="2619" w:type="dxa"/>
            <w:shd w:val="clear" w:color="auto" w:fill="auto"/>
          </w:tcPr>
          <w:p w14:paraId="18DCE2FC" w14:textId="77777777" w:rsidR="002B551F" w:rsidRPr="00F220D4" w:rsidRDefault="002B551F" w:rsidP="002B551F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34</w:t>
            </w:r>
          </w:p>
        </w:tc>
        <w:tc>
          <w:tcPr>
            <w:tcW w:w="2619" w:type="dxa"/>
            <w:shd w:val="clear" w:color="auto" w:fill="auto"/>
          </w:tcPr>
          <w:p w14:paraId="6CFCA480" w14:textId="1E429353" w:rsidR="002B551F" w:rsidRPr="00F220D4" w:rsidRDefault="002B551F" w:rsidP="002B551F">
            <w:pPr>
              <w:pStyle w:val="MDPI42tablebody"/>
              <w:spacing w:line="240" w:lineRule="auto"/>
            </w:pPr>
            <w:r w:rsidRPr="001529BE">
              <w:rPr>
                <w:color w:val="auto"/>
              </w:rPr>
              <w:t>&lt; 0.01</w:t>
            </w:r>
          </w:p>
        </w:tc>
      </w:tr>
      <w:tr w:rsidR="002B551F" w:rsidRPr="00904B95" w14:paraId="394A9194" w14:textId="77777777" w:rsidTr="00104B72">
        <w:tc>
          <w:tcPr>
            <w:tcW w:w="2619" w:type="dxa"/>
            <w:shd w:val="clear" w:color="auto" w:fill="auto"/>
          </w:tcPr>
          <w:p w14:paraId="34C7C89A" w14:textId="77777777" w:rsidR="002B551F" w:rsidRPr="00F220D4" w:rsidRDefault="002B551F" w:rsidP="002B551F">
            <w:pPr>
              <w:pStyle w:val="MDPI42tablebody"/>
              <w:spacing w:line="240" w:lineRule="auto"/>
            </w:pPr>
            <w:r w:rsidRPr="009448DC">
              <w:t xml:space="preserve">age &amp; CEA </w:t>
            </w:r>
          </w:p>
        </w:tc>
        <w:tc>
          <w:tcPr>
            <w:tcW w:w="2619" w:type="dxa"/>
            <w:shd w:val="clear" w:color="auto" w:fill="auto"/>
          </w:tcPr>
          <w:p w14:paraId="6F677C9B" w14:textId="77777777" w:rsidR="002B551F" w:rsidRPr="00F220D4" w:rsidRDefault="002B551F" w:rsidP="002B551F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29</w:t>
            </w:r>
          </w:p>
        </w:tc>
        <w:tc>
          <w:tcPr>
            <w:tcW w:w="2619" w:type="dxa"/>
            <w:shd w:val="clear" w:color="auto" w:fill="auto"/>
          </w:tcPr>
          <w:p w14:paraId="70243D24" w14:textId="45CEE271" w:rsidR="002B551F" w:rsidRPr="00F220D4" w:rsidRDefault="002B551F" w:rsidP="002B551F">
            <w:pPr>
              <w:pStyle w:val="MDPI42tablebody"/>
              <w:spacing w:line="240" w:lineRule="auto"/>
            </w:pPr>
            <w:r w:rsidRPr="001529BE">
              <w:rPr>
                <w:color w:val="auto"/>
              </w:rPr>
              <w:t>&lt; 0.01</w:t>
            </w:r>
          </w:p>
        </w:tc>
      </w:tr>
      <w:tr w:rsidR="009379F2" w:rsidRPr="00904B95" w14:paraId="396883A9" w14:textId="77777777" w:rsidTr="00104B72">
        <w:tc>
          <w:tcPr>
            <w:tcW w:w="2619" w:type="dxa"/>
            <w:shd w:val="clear" w:color="auto" w:fill="auto"/>
          </w:tcPr>
          <w:p w14:paraId="7CBFAC36" w14:textId="17EEB575" w:rsidR="009379F2" w:rsidRPr="00F220D4" w:rsidRDefault="009379F2" w:rsidP="00104B72">
            <w:pPr>
              <w:pStyle w:val="MDPI42tablebody"/>
              <w:spacing w:line="240" w:lineRule="auto"/>
            </w:pPr>
            <w:r w:rsidRPr="009448DC">
              <w:t>age &amp; C</w:t>
            </w:r>
            <w:r w:rsidR="008E664D">
              <w:t>Y</w:t>
            </w:r>
            <w:r w:rsidRPr="009448DC">
              <w:t>18</w:t>
            </w:r>
          </w:p>
        </w:tc>
        <w:tc>
          <w:tcPr>
            <w:tcW w:w="2619" w:type="dxa"/>
            <w:shd w:val="clear" w:color="auto" w:fill="auto"/>
          </w:tcPr>
          <w:p w14:paraId="603E7E77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20</w:t>
            </w:r>
          </w:p>
        </w:tc>
        <w:tc>
          <w:tcPr>
            <w:tcW w:w="2619" w:type="dxa"/>
            <w:shd w:val="clear" w:color="auto" w:fill="auto"/>
          </w:tcPr>
          <w:p w14:paraId="588675F8" w14:textId="3D912515" w:rsidR="009379F2" w:rsidRPr="00F220D4" w:rsidRDefault="002B551F" w:rsidP="00104B72">
            <w:pPr>
              <w:pStyle w:val="MDPI42tablebody"/>
              <w:spacing w:line="240" w:lineRule="auto"/>
            </w:pPr>
            <w:r w:rsidRPr="008C44F2">
              <w:rPr>
                <w:color w:val="auto"/>
              </w:rPr>
              <w:t>&lt; 0.0</w:t>
            </w:r>
            <w:r>
              <w:rPr>
                <w:color w:val="auto"/>
              </w:rPr>
              <w:t>5</w:t>
            </w:r>
          </w:p>
        </w:tc>
      </w:tr>
      <w:tr w:rsidR="009379F2" w:rsidRPr="00904B95" w14:paraId="18D6B18C" w14:textId="77777777" w:rsidTr="00104B72">
        <w:tc>
          <w:tcPr>
            <w:tcW w:w="2619" w:type="dxa"/>
            <w:shd w:val="clear" w:color="auto" w:fill="auto"/>
          </w:tcPr>
          <w:p w14:paraId="798FB8B1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9448DC">
              <w:t xml:space="preserve">age &amp; Ferritin </w:t>
            </w:r>
          </w:p>
        </w:tc>
        <w:tc>
          <w:tcPr>
            <w:tcW w:w="2619" w:type="dxa"/>
            <w:shd w:val="clear" w:color="auto" w:fill="auto"/>
          </w:tcPr>
          <w:p w14:paraId="19AD5763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42</w:t>
            </w:r>
          </w:p>
        </w:tc>
        <w:tc>
          <w:tcPr>
            <w:tcW w:w="2619" w:type="dxa"/>
            <w:shd w:val="clear" w:color="auto" w:fill="auto"/>
          </w:tcPr>
          <w:p w14:paraId="29FE38D3" w14:textId="786E0E7F" w:rsidR="009379F2" w:rsidRPr="00F220D4" w:rsidRDefault="002B551F" w:rsidP="00104B72">
            <w:pPr>
              <w:pStyle w:val="MDPI42tablebody"/>
              <w:spacing w:line="240" w:lineRule="auto"/>
            </w:pPr>
            <w:r w:rsidRPr="008C44F2">
              <w:rPr>
                <w:color w:val="auto"/>
              </w:rPr>
              <w:t>&lt; 0.01</w:t>
            </w:r>
          </w:p>
        </w:tc>
      </w:tr>
      <w:tr w:rsidR="00B86FF9" w:rsidRPr="00904B95" w14:paraId="3CFD792A" w14:textId="77777777" w:rsidTr="00104B72">
        <w:tc>
          <w:tcPr>
            <w:tcW w:w="2619" w:type="dxa"/>
            <w:shd w:val="clear" w:color="auto" w:fill="auto"/>
          </w:tcPr>
          <w:p w14:paraId="0401914C" w14:textId="77777777" w:rsidR="00B86FF9" w:rsidRPr="00F220D4" w:rsidRDefault="00B86FF9" w:rsidP="00B86FF9">
            <w:pPr>
              <w:pStyle w:val="MDPI42tablebody"/>
              <w:spacing w:line="240" w:lineRule="auto"/>
            </w:pPr>
            <w:r w:rsidRPr="009448DC">
              <w:t>CA125 &amp; BMG</w:t>
            </w:r>
          </w:p>
        </w:tc>
        <w:tc>
          <w:tcPr>
            <w:tcW w:w="2619" w:type="dxa"/>
            <w:shd w:val="clear" w:color="auto" w:fill="auto"/>
          </w:tcPr>
          <w:p w14:paraId="4B2FC4C2" w14:textId="77777777" w:rsidR="00B86FF9" w:rsidRPr="00F220D4" w:rsidRDefault="00B86FF9" w:rsidP="00B86FF9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19</w:t>
            </w:r>
          </w:p>
        </w:tc>
        <w:tc>
          <w:tcPr>
            <w:tcW w:w="2619" w:type="dxa"/>
            <w:shd w:val="clear" w:color="auto" w:fill="auto"/>
          </w:tcPr>
          <w:p w14:paraId="029C3081" w14:textId="5D7C8112" w:rsidR="00B86FF9" w:rsidRPr="00F220D4" w:rsidRDefault="00B86FF9" w:rsidP="00B86FF9">
            <w:pPr>
              <w:pStyle w:val="MDPI42tablebody"/>
              <w:spacing w:line="240" w:lineRule="auto"/>
            </w:pPr>
            <w:r w:rsidRPr="007A6ABD">
              <w:rPr>
                <w:color w:val="auto"/>
              </w:rPr>
              <w:t>&lt; 0.05</w:t>
            </w:r>
          </w:p>
        </w:tc>
      </w:tr>
      <w:tr w:rsidR="00B86FF9" w:rsidRPr="00904B95" w14:paraId="4C68CC38" w14:textId="77777777" w:rsidTr="00104B72">
        <w:tc>
          <w:tcPr>
            <w:tcW w:w="2619" w:type="dxa"/>
            <w:shd w:val="clear" w:color="auto" w:fill="auto"/>
          </w:tcPr>
          <w:p w14:paraId="631E11DB" w14:textId="77777777" w:rsidR="00B86FF9" w:rsidRPr="00F220D4" w:rsidRDefault="00B86FF9" w:rsidP="00B86FF9">
            <w:pPr>
              <w:pStyle w:val="MDPI42tablebody"/>
              <w:spacing w:line="240" w:lineRule="auto"/>
            </w:pPr>
            <w:r w:rsidRPr="009448DC">
              <w:t xml:space="preserve">CA125 &amp; CEA </w:t>
            </w:r>
          </w:p>
        </w:tc>
        <w:tc>
          <w:tcPr>
            <w:tcW w:w="2619" w:type="dxa"/>
            <w:shd w:val="clear" w:color="auto" w:fill="auto"/>
          </w:tcPr>
          <w:p w14:paraId="139FE7FC" w14:textId="77777777" w:rsidR="00B86FF9" w:rsidRPr="00F220D4" w:rsidRDefault="00B86FF9" w:rsidP="00B86FF9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23</w:t>
            </w:r>
          </w:p>
        </w:tc>
        <w:tc>
          <w:tcPr>
            <w:tcW w:w="2619" w:type="dxa"/>
            <w:shd w:val="clear" w:color="auto" w:fill="auto"/>
          </w:tcPr>
          <w:p w14:paraId="789377D3" w14:textId="543EC998" w:rsidR="00B86FF9" w:rsidRPr="00F220D4" w:rsidRDefault="00B86FF9" w:rsidP="00B86FF9">
            <w:pPr>
              <w:pStyle w:val="MDPI42tablebody"/>
              <w:spacing w:line="240" w:lineRule="auto"/>
            </w:pPr>
            <w:r w:rsidRPr="007A6ABD">
              <w:rPr>
                <w:color w:val="auto"/>
              </w:rPr>
              <w:t>&lt; 0.05</w:t>
            </w:r>
          </w:p>
        </w:tc>
      </w:tr>
      <w:tr w:rsidR="009379F2" w:rsidRPr="00904B95" w14:paraId="2EF3DCE0" w14:textId="77777777" w:rsidTr="00104B72">
        <w:tc>
          <w:tcPr>
            <w:tcW w:w="2619" w:type="dxa"/>
            <w:shd w:val="clear" w:color="auto" w:fill="auto"/>
          </w:tcPr>
          <w:p w14:paraId="5631BF25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9448DC">
              <w:t xml:space="preserve">CA19-9 &amp; CA125 </w:t>
            </w:r>
          </w:p>
        </w:tc>
        <w:tc>
          <w:tcPr>
            <w:tcW w:w="2619" w:type="dxa"/>
            <w:shd w:val="clear" w:color="auto" w:fill="auto"/>
          </w:tcPr>
          <w:p w14:paraId="4D7EE56D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32</w:t>
            </w:r>
          </w:p>
        </w:tc>
        <w:tc>
          <w:tcPr>
            <w:tcW w:w="2619" w:type="dxa"/>
            <w:shd w:val="clear" w:color="auto" w:fill="auto"/>
          </w:tcPr>
          <w:p w14:paraId="18347186" w14:textId="74788648" w:rsidR="009379F2" w:rsidRPr="00F220D4" w:rsidRDefault="002B551F" w:rsidP="00104B72">
            <w:pPr>
              <w:pStyle w:val="MDPI42tablebody"/>
              <w:spacing w:line="240" w:lineRule="auto"/>
            </w:pPr>
            <w:r w:rsidRPr="008C44F2">
              <w:rPr>
                <w:color w:val="auto"/>
              </w:rPr>
              <w:t>&lt; 0.01</w:t>
            </w:r>
          </w:p>
        </w:tc>
      </w:tr>
      <w:tr w:rsidR="009379F2" w:rsidRPr="00904B95" w14:paraId="33DF135D" w14:textId="77777777" w:rsidTr="00104B72">
        <w:tc>
          <w:tcPr>
            <w:tcW w:w="2619" w:type="dxa"/>
            <w:shd w:val="clear" w:color="auto" w:fill="auto"/>
          </w:tcPr>
          <w:p w14:paraId="5C6D43E2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9448DC">
              <w:t xml:space="preserve">CA19-9 &amp; CEA </w:t>
            </w:r>
          </w:p>
        </w:tc>
        <w:tc>
          <w:tcPr>
            <w:tcW w:w="2619" w:type="dxa"/>
            <w:shd w:val="clear" w:color="auto" w:fill="auto"/>
          </w:tcPr>
          <w:p w14:paraId="66D20C04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19</w:t>
            </w:r>
          </w:p>
        </w:tc>
        <w:tc>
          <w:tcPr>
            <w:tcW w:w="2619" w:type="dxa"/>
            <w:shd w:val="clear" w:color="auto" w:fill="auto"/>
          </w:tcPr>
          <w:p w14:paraId="2323EA45" w14:textId="31DC6397" w:rsidR="009379F2" w:rsidRPr="00F220D4" w:rsidRDefault="00B86FF9" w:rsidP="00104B72">
            <w:pPr>
              <w:pStyle w:val="MDPI42tablebody"/>
              <w:spacing w:line="240" w:lineRule="auto"/>
            </w:pPr>
            <w:r w:rsidRPr="008C44F2">
              <w:rPr>
                <w:color w:val="auto"/>
              </w:rPr>
              <w:t>&lt; 0.0</w:t>
            </w:r>
            <w:r>
              <w:rPr>
                <w:color w:val="auto"/>
              </w:rPr>
              <w:t>5</w:t>
            </w:r>
          </w:p>
        </w:tc>
      </w:tr>
      <w:tr w:rsidR="002B551F" w:rsidRPr="00904B95" w14:paraId="0EC3CDB3" w14:textId="77777777" w:rsidTr="00104B72">
        <w:tc>
          <w:tcPr>
            <w:tcW w:w="2619" w:type="dxa"/>
            <w:shd w:val="clear" w:color="auto" w:fill="auto"/>
          </w:tcPr>
          <w:p w14:paraId="3DE4852E" w14:textId="390D2F76" w:rsidR="002B551F" w:rsidRPr="00F220D4" w:rsidRDefault="002B551F" w:rsidP="002B551F">
            <w:pPr>
              <w:pStyle w:val="MDPI42tablebody"/>
              <w:spacing w:line="240" w:lineRule="auto"/>
            </w:pPr>
            <w:r w:rsidRPr="009448DC">
              <w:t>C</w:t>
            </w:r>
            <w:r>
              <w:t>Y</w:t>
            </w:r>
            <w:r w:rsidRPr="009448DC">
              <w:t>18&amp; AFP</w:t>
            </w:r>
          </w:p>
        </w:tc>
        <w:tc>
          <w:tcPr>
            <w:tcW w:w="2619" w:type="dxa"/>
            <w:shd w:val="clear" w:color="auto" w:fill="auto"/>
          </w:tcPr>
          <w:p w14:paraId="02D5F82D" w14:textId="77777777" w:rsidR="002B551F" w:rsidRPr="00F220D4" w:rsidRDefault="002B551F" w:rsidP="002B551F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29</w:t>
            </w:r>
          </w:p>
        </w:tc>
        <w:tc>
          <w:tcPr>
            <w:tcW w:w="2619" w:type="dxa"/>
            <w:shd w:val="clear" w:color="auto" w:fill="auto"/>
          </w:tcPr>
          <w:p w14:paraId="659E8E3E" w14:textId="77586CA3" w:rsidR="002B551F" w:rsidRPr="00F220D4" w:rsidRDefault="002B551F" w:rsidP="002B551F">
            <w:pPr>
              <w:pStyle w:val="MDPI42tablebody"/>
              <w:spacing w:line="240" w:lineRule="auto"/>
            </w:pPr>
            <w:r w:rsidRPr="00EF065A">
              <w:rPr>
                <w:color w:val="auto"/>
              </w:rPr>
              <w:t>&lt; 0.01</w:t>
            </w:r>
          </w:p>
        </w:tc>
      </w:tr>
      <w:tr w:rsidR="002B551F" w:rsidRPr="00904B95" w14:paraId="42D81B26" w14:textId="77777777" w:rsidTr="00104B72">
        <w:tc>
          <w:tcPr>
            <w:tcW w:w="2619" w:type="dxa"/>
            <w:shd w:val="clear" w:color="auto" w:fill="auto"/>
          </w:tcPr>
          <w:p w14:paraId="08B70919" w14:textId="0B9C4FB0" w:rsidR="002B551F" w:rsidRPr="00F220D4" w:rsidRDefault="002B551F" w:rsidP="002B551F">
            <w:pPr>
              <w:pStyle w:val="MDPI42tablebody"/>
              <w:spacing w:line="240" w:lineRule="auto"/>
            </w:pPr>
            <w:r w:rsidRPr="009448DC">
              <w:t>C</w:t>
            </w:r>
            <w:r>
              <w:t>Y</w:t>
            </w:r>
            <w:r w:rsidRPr="009448DC">
              <w:t>18</w:t>
            </w:r>
            <w:r>
              <w:t xml:space="preserve"> </w:t>
            </w:r>
            <w:r w:rsidRPr="009448DC">
              <w:t>&amp; BMG</w:t>
            </w:r>
          </w:p>
        </w:tc>
        <w:tc>
          <w:tcPr>
            <w:tcW w:w="2619" w:type="dxa"/>
            <w:shd w:val="clear" w:color="auto" w:fill="auto"/>
          </w:tcPr>
          <w:p w14:paraId="70E4B8FB" w14:textId="77777777" w:rsidR="002B551F" w:rsidRPr="00F220D4" w:rsidRDefault="002B551F" w:rsidP="002B551F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32</w:t>
            </w:r>
          </w:p>
        </w:tc>
        <w:tc>
          <w:tcPr>
            <w:tcW w:w="2619" w:type="dxa"/>
            <w:shd w:val="clear" w:color="auto" w:fill="auto"/>
          </w:tcPr>
          <w:p w14:paraId="1199582B" w14:textId="1368BDF0" w:rsidR="002B551F" w:rsidRPr="00F220D4" w:rsidRDefault="002B551F" w:rsidP="002B551F">
            <w:pPr>
              <w:pStyle w:val="MDPI42tablebody"/>
              <w:spacing w:line="240" w:lineRule="auto"/>
            </w:pPr>
            <w:r w:rsidRPr="00EF065A">
              <w:rPr>
                <w:color w:val="auto"/>
              </w:rPr>
              <w:t>&lt; 0.01</w:t>
            </w:r>
          </w:p>
        </w:tc>
      </w:tr>
      <w:tr w:rsidR="002B551F" w:rsidRPr="00904B95" w14:paraId="01C61F64" w14:textId="77777777" w:rsidTr="00104B72">
        <w:tc>
          <w:tcPr>
            <w:tcW w:w="2619" w:type="dxa"/>
            <w:shd w:val="clear" w:color="auto" w:fill="auto"/>
          </w:tcPr>
          <w:p w14:paraId="77965D1D" w14:textId="128282B3" w:rsidR="002B551F" w:rsidRPr="00F220D4" w:rsidRDefault="002B551F" w:rsidP="002B551F">
            <w:pPr>
              <w:pStyle w:val="MDPI42tablebody"/>
              <w:spacing w:line="240" w:lineRule="auto"/>
            </w:pPr>
            <w:r w:rsidRPr="009448DC">
              <w:t>C</w:t>
            </w:r>
            <w:r>
              <w:t>Y</w:t>
            </w:r>
            <w:r w:rsidRPr="009448DC">
              <w:t>18 &amp; CA125</w:t>
            </w:r>
          </w:p>
        </w:tc>
        <w:tc>
          <w:tcPr>
            <w:tcW w:w="2619" w:type="dxa"/>
            <w:shd w:val="clear" w:color="auto" w:fill="auto"/>
          </w:tcPr>
          <w:p w14:paraId="5E7F1958" w14:textId="77777777" w:rsidR="002B551F" w:rsidRPr="00F220D4" w:rsidRDefault="002B551F" w:rsidP="002B551F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33</w:t>
            </w:r>
          </w:p>
        </w:tc>
        <w:tc>
          <w:tcPr>
            <w:tcW w:w="2619" w:type="dxa"/>
            <w:shd w:val="clear" w:color="auto" w:fill="auto"/>
          </w:tcPr>
          <w:p w14:paraId="4CFC2FE4" w14:textId="4A2B830A" w:rsidR="002B551F" w:rsidRPr="00F220D4" w:rsidRDefault="002B551F" w:rsidP="002B551F">
            <w:pPr>
              <w:pStyle w:val="MDPI42tablebody"/>
              <w:spacing w:line="240" w:lineRule="auto"/>
            </w:pPr>
            <w:r w:rsidRPr="00EF065A">
              <w:rPr>
                <w:color w:val="auto"/>
              </w:rPr>
              <w:t>&lt; 0.01</w:t>
            </w:r>
          </w:p>
        </w:tc>
      </w:tr>
      <w:tr w:rsidR="009379F2" w:rsidRPr="00904B95" w14:paraId="479C8D9B" w14:textId="77777777" w:rsidTr="00104B72">
        <w:tc>
          <w:tcPr>
            <w:tcW w:w="2619" w:type="dxa"/>
            <w:shd w:val="clear" w:color="auto" w:fill="auto"/>
          </w:tcPr>
          <w:p w14:paraId="28AEDF79" w14:textId="7BD9CDA1" w:rsidR="009379F2" w:rsidRPr="00F220D4" w:rsidRDefault="008E664D" w:rsidP="00104B72">
            <w:pPr>
              <w:pStyle w:val="MDPI42tablebody"/>
              <w:spacing w:line="240" w:lineRule="auto"/>
            </w:pPr>
            <w:r w:rsidRPr="009448DC">
              <w:t>C</w:t>
            </w:r>
            <w:r>
              <w:t>Y</w:t>
            </w:r>
            <w:r w:rsidRPr="009448DC">
              <w:t>18</w:t>
            </w:r>
            <w:r>
              <w:t xml:space="preserve"> </w:t>
            </w:r>
            <w:r w:rsidR="009379F2" w:rsidRPr="009448DC">
              <w:t>&amp; CEA</w:t>
            </w:r>
          </w:p>
        </w:tc>
        <w:tc>
          <w:tcPr>
            <w:tcW w:w="2619" w:type="dxa"/>
            <w:shd w:val="clear" w:color="auto" w:fill="auto"/>
          </w:tcPr>
          <w:p w14:paraId="57BFFBE0" w14:textId="77777777" w:rsidR="009379F2" w:rsidRPr="00F220D4" w:rsidRDefault="009379F2" w:rsidP="00104B72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20</w:t>
            </w:r>
          </w:p>
        </w:tc>
        <w:tc>
          <w:tcPr>
            <w:tcW w:w="2619" w:type="dxa"/>
            <w:shd w:val="clear" w:color="auto" w:fill="auto"/>
          </w:tcPr>
          <w:p w14:paraId="7B2EA5D3" w14:textId="2F8FDB8C" w:rsidR="009379F2" w:rsidRPr="00F220D4" w:rsidRDefault="00B86FF9" w:rsidP="00104B72">
            <w:pPr>
              <w:pStyle w:val="MDPI42tablebody"/>
              <w:spacing w:line="240" w:lineRule="auto"/>
            </w:pPr>
            <w:r w:rsidRPr="008C44F2">
              <w:rPr>
                <w:color w:val="auto"/>
              </w:rPr>
              <w:t>&lt; 0.0</w:t>
            </w:r>
            <w:r>
              <w:rPr>
                <w:color w:val="auto"/>
              </w:rPr>
              <w:t>5</w:t>
            </w:r>
          </w:p>
        </w:tc>
      </w:tr>
      <w:tr w:rsidR="002B551F" w:rsidRPr="00904B95" w14:paraId="4259F0A0" w14:textId="77777777" w:rsidTr="00104B72">
        <w:tc>
          <w:tcPr>
            <w:tcW w:w="2619" w:type="dxa"/>
            <w:shd w:val="clear" w:color="auto" w:fill="auto"/>
          </w:tcPr>
          <w:p w14:paraId="5BF15A2F" w14:textId="06B89444" w:rsidR="002B551F" w:rsidRPr="00F220D4" w:rsidRDefault="002B551F" w:rsidP="002B551F">
            <w:pPr>
              <w:pStyle w:val="MDPI42tablebody"/>
              <w:spacing w:line="240" w:lineRule="auto"/>
            </w:pPr>
            <w:r w:rsidRPr="009448DC">
              <w:t>C</w:t>
            </w:r>
            <w:r>
              <w:t>Y</w:t>
            </w:r>
            <w:r w:rsidRPr="009448DC">
              <w:t>18</w:t>
            </w:r>
            <w:r>
              <w:t xml:space="preserve"> </w:t>
            </w:r>
            <w:r w:rsidRPr="009448DC">
              <w:t>&amp; Ferritin</w:t>
            </w:r>
          </w:p>
        </w:tc>
        <w:tc>
          <w:tcPr>
            <w:tcW w:w="2619" w:type="dxa"/>
            <w:shd w:val="clear" w:color="auto" w:fill="auto"/>
          </w:tcPr>
          <w:p w14:paraId="551DA5F9" w14:textId="77777777" w:rsidR="002B551F" w:rsidRPr="00F220D4" w:rsidRDefault="002B551F" w:rsidP="002B551F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33</w:t>
            </w:r>
          </w:p>
        </w:tc>
        <w:tc>
          <w:tcPr>
            <w:tcW w:w="2619" w:type="dxa"/>
            <w:shd w:val="clear" w:color="auto" w:fill="auto"/>
          </w:tcPr>
          <w:p w14:paraId="6D7526AF" w14:textId="449A4B69" w:rsidR="002B551F" w:rsidRPr="00F220D4" w:rsidRDefault="002B551F" w:rsidP="002B551F">
            <w:pPr>
              <w:pStyle w:val="MDPI42tablebody"/>
              <w:spacing w:line="240" w:lineRule="auto"/>
            </w:pPr>
            <w:r w:rsidRPr="00A953CE">
              <w:rPr>
                <w:color w:val="auto"/>
              </w:rPr>
              <w:t>&lt; 0.01</w:t>
            </w:r>
          </w:p>
        </w:tc>
      </w:tr>
      <w:tr w:rsidR="002B551F" w:rsidRPr="00904B95" w14:paraId="6D198E46" w14:textId="77777777" w:rsidTr="00104B72">
        <w:tc>
          <w:tcPr>
            <w:tcW w:w="2619" w:type="dxa"/>
            <w:shd w:val="clear" w:color="auto" w:fill="auto"/>
          </w:tcPr>
          <w:p w14:paraId="33518872" w14:textId="62E0422D" w:rsidR="002B551F" w:rsidRPr="00F220D4" w:rsidRDefault="002B551F" w:rsidP="002B551F">
            <w:pPr>
              <w:pStyle w:val="MDPI42tablebody"/>
              <w:spacing w:line="240" w:lineRule="auto"/>
            </w:pPr>
            <w:r w:rsidRPr="009448DC">
              <w:t>Ferritin &amp; BMG</w:t>
            </w:r>
          </w:p>
        </w:tc>
        <w:tc>
          <w:tcPr>
            <w:tcW w:w="2619" w:type="dxa"/>
            <w:shd w:val="clear" w:color="auto" w:fill="auto"/>
          </w:tcPr>
          <w:p w14:paraId="59EC4AAA" w14:textId="4BBAFFA9" w:rsidR="002B551F" w:rsidRPr="00F220D4" w:rsidRDefault="002B551F" w:rsidP="002B551F">
            <w:pPr>
              <w:pStyle w:val="MDPI42tablebody"/>
              <w:spacing w:line="240" w:lineRule="auto"/>
            </w:pPr>
            <w:r w:rsidRPr="00E120C3">
              <w:t>0</w:t>
            </w:r>
            <w:r>
              <w:t>.</w:t>
            </w:r>
            <w:r w:rsidRPr="00E120C3">
              <w:t>26</w:t>
            </w:r>
          </w:p>
        </w:tc>
        <w:tc>
          <w:tcPr>
            <w:tcW w:w="2619" w:type="dxa"/>
            <w:shd w:val="clear" w:color="auto" w:fill="auto"/>
          </w:tcPr>
          <w:p w14:paraId="58F94003" w14:textId="6F2AEE39" w:rsidR="002B551F" w:rsidRPr="00F220D4" w:rsidRDefault="002B551F" w:rsidP="002B551F">
            <w:pPr>
              <w:pStyle w:val="MDPI42tablebody"/>
              <w:spacing w:line="240" w:lineRule="auto"/>
            </w:pPr>
            <w:r w:rsidRPr="00A953CE">
              <w:rPr>
                <w:color w:val="auto"/>
              </w:rPr>
              <w:t>&lt; 0.01</w:t>
            </w:r>
          </w:p>
        </w:tc>
      </w:tr>
    </w:tbl>
    <w:p w14:paraId="193B5888" w14:textId="77777777" w:rsidR="000239DE" w:rsidRPr="004D2EDA" w:rsidRDefault="000239DE" w:rsidP="000239DE">
      <w:pPr>
        <w:pStyle w:val="MDPI43tablefooter"/>
        <w:ind w:firstLine="452"/>
        <w:rPr>
          <w:color w:val="auto"/>
          <w:szCs w:val="18"/>
        </w:rPr>
      </w:pPr>
      <w:r w:rsidRPr="004D2EDA">
        <w:rPr>
          <w:color w:val="auto"/>
          <w:szCs w:val="18"/>
        </w:rPr>
        <w:t xml:space="preserve">Abbreviations: </w:t>
      </w:r>
      <w:r>
        <w:rPr>
          <w:color w:val="auto"/>
          <w:szCs w:val="18"/>
        </w:rPr>
        <w:t>see Table S1.</w:t>
      </w:r>
    </w:p>
    <w:sectPr w:rsidR="000239DE" w:rsidRPr="004D2EDA" w:rsidSect="00C343B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18B8E" w14:textId="77777777" w:rsidR="00901CEB" w:rsidRDefault="00901CEB">
      <w:pPr>
        <w:spacing w:line="240" w:lineRule="auto"/>
      </w:pPr>
      <w:r>
        <w:separator/>
      </w:r>
    </w:p>
  </w:endnote>
  <w:endnote w:type="continuationSeparator" w:id="0">
    <w:p w14:paraId="4A312D4A" w14:textId="77777777" w:rsidR="00901CEB" w:rsidRDefault="00901C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TC Stone Serif Std Medium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8C65" w14:textId="77777777" w:rsidR="00AF7CE2" w:rsidRPr="00164C5C" w:rsidRDefault="00AF7CE2" w:rsidP="00AF7CE2">
    <w:pPr>
      <w:pStyle w:val="Stopka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F639C" w14:textId="77777777" w:rsidR="005F530C" w:rsidRDefault="005F530C" w:rsidP="00B16808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</w:rPr>
    </w:pPr>
  </w:p>
  <w:p w14:paraId="567D1377" w14:textId="77777777" w:rsidR="00AF7CE2" w:rsidRPr="008B308E" w:rsidRDefault="00AF7CE2" w:rsidP="00AC5F82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>
      <w:rPr>
        <w:i/>
      </w:rPr>
      <w:t xml:space="preserve">Cancers </w:t>
    </w:r>
    <w:r w:rsidR="009340C6">
      <w:rPr>
        <w:b/>
      </w:rPr>
      <w:t>2023</w:t>
    </w:r>
    <w:r w:rsidR="00F71A8C" w:rsidRPr="00F71A8C">
      <w:t>,</w:t>
    </w:r>
    <w:r w:rsidR="009340C6">
      <w:rPr>
        <w:i/>
      </w:rPr>
      <w:t xml:space="preserve"> 15</w:t>
    </w:r>
    <w:r w:rsidR="00F71A8C" w:rsidRPr="00F71A8C">
      <w:t xml:space="preserve">, </w:t>
    </w:r>
    <w:r w:rsidR="00534C4A">
      <w:t>x</w:t>
    </w:r>
    <w:r w:rsidR="005F530C">
      <w:t>. https://doi.org/10.3390/xxxxx</w:t>
    </w:r>
    <w:r w:rsidR="00AC5F82" w:rsidRPr="008B308E">
      <w:rPr>
        <w:lang w:val="fr-CH"/>
      </w:rPr>
      <w:tab/>
    </w:r>
    <w:r w:rsidRPr="008B308E">
      <w:rPr>
        <w:lang w:val="fr-CH"/>
      </w:rPr>
      <w:t>www.mdpi.com/journal/</w:t>
    </w:r>
    <w:r w:rsidRPr="00511F0B">
      <w:t>cancers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CA136" w14:textId="77777777" w:rsidR="00901CEB" w:rsidRDefault="00901CEB">
      <w:pPr>
        <w:spacing w:line="240" w:lineRule="auto"/>
      </w:pPr>
      <w:r>
        <w:separator/>
      </w:r>
    </w:p>
  </w:footnote>
  <w:footnote w:type="continuationSeparator" w:id="0">
    <w:p w14:paraId="43EAF90B" w14:textId="77777777" w:rsidR="00901CEB" w:rsidRDefault="00901C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9129" w14:textId="77777777" w:rsidR="00AF7CE2" w:rsidRDefault="00AF7CE2" w:rsidP="00AF7CE2">
    <w:pPr>
      <w:pStyle w:val="Nagwek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64984" w14:textId="77777777" w:rsidR="005F530C" w:rsidRDefault="00AF7CE2" w:rsidP="00AC5F82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Cancers </w:t>
    </w:r>
    <w:r w:rsidR="009340C6">
      <w:rPr>
        <w:b/>
        <w:sz w:val="16"/>
      </w:rPr>
      <w:t>2023</w:t>
    </w:r>
    <w:r w:rsidR="00F71A8C" w:rsidRPr="00F71A8C">
      <w:rPr>
        <w:sz w:val="16"/>
      </w:rPr>
      <w:t>,</w:t>
    </w:r>
    <w:r w:rsidR="009340C6">
      <w:rPr>
        <w:i/>
        <w:sz w:val="16"/>
      </w:rPr>
      <w:t xml:space="preserve"> 15</w:t>
    </w:r>
    <w:r w:rsidR="00534C4A">
      <w:rPr>
        <w:sz w:val="16"/>
      </w:rPr>
      <w:t>, x FOR PEER REVIEW</w:t>
    </w:r>
    <w:r w:rsidR="00AC5F82">
      <w:rPr>
        <w:sz w:val="16"/>
      </w:rPr>
      <w:tab/>
    </w:r>
    <w:r w:rsidR="00534C4A">
      <w:rPr>
        <w:sz w:val="16"/>
      </w:rPr>
      <w:fldChar w:fldCharType="begin"/>
    </w:r>
    <w:r w:rsidR="00534C4A">
      <w:rPr>
        <w:sz w:val="16"/>
      </w:rPr>
      <w:instrText xml:space="preserve"> PAGE   \* MERGEFORMAT </w:instrText>
    </w:r>
    <w:r w:rsidR="00534C4A">
      <w:rPr>
        <w:sz w:val="16"/>
      </w:rPr>
      <w:fldChar w:fldCharType="separate"/>
    </w:r>
    <w:r w:rsidR="00B43CFF">
      <w:rPr>
        <w:sz w:val="16"/>
      </w:rPr>
      <w:t>6</w:t>
    </w:r>
    <w:r w:rsidR="00534C4A">
      <w:rPr>
        <w:sz w:val="16"/>
      </w:rPr>
      <w:fldChar w:fldCharType="end"/>
    </w:r>
    <w:r w:rsidR="00534C4A">
      <w:rPr>
        <w:sz w:val="16"/>
      </w:rPr>
      <w:t xml:space="preserve"> of </w:t>
    </w:r>
    <w:r w:rsidR="00534C4A">
      <w:rPr>
        <w:sz w:val="16"/>
      </w:rPr>
      <w:fldChar w:fldCharType="begin"/>
    </w:r>
    <w:r w:rsidR="00534C4A">
      <w:rPr>
        <w:sz w:val="16"/>
      </w:rPr>
      <w:instrText xml:space="preserve"> NUMPAGES   \* MERGEFORMAT </w:instrText>
    </w:r>
    <w:r w:rsidR="00534C4A">
      <w:rPr>
        <w:sz w:val="16"/>
      </w:rPr>
      <w:fldChar w:fldCharType="separate"/>
    </w:r>
    <w:r w:rsidR="00B43CFF">
      <w:rPr>
        <w:sz w:val="16"/>
      </w:rPr>
      <w:t>6</w:t>
    </w:r>
    <w:r w:rsidR="00534C4A">
      <w:rPr>
        <w:sz w:val="16"/>
      </w:rPr>
      <w:fldChar w:fldCharType="end"/>
    </w:r>
  </w:p>
  <w:p w14:paraId="60DF1016" w14:textId="77777777" w:rsidR="00AF7CE2" w:rsidRPr="00836BB8" w:rsidRDefault="00AF7CE2" w:rsidP="00B16808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5F530C" w:rsidRPr="00AC5F82" w14:paraId="3A2C353B" w14:textId="77777777" w:rsidTr="00D6477B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D9FBE9F" w14:textId="77777777" w:rsidR="005F530C" w:rsidRPr="00BD0BE9" w:rsidRDefault="00541837" w:rsidP="00AC5F82">
          <w:pPr>
            <w:pStyle w:val="Nagwek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BD0BE9">
            <w:rPr>
              <w:rFonts w:eastAsia="DengXian"/>
              <w:b/>
              <w:bCs/>
              <w:noProof/>
            </w:rPr>
            <w:drawing>
              <wp:inline distT="0" distB="0" distL="0" distR="0" wp14:anchorId="5C2DE648" wp14:editId="67E84314">
                <wp:extent cx="1683385" cy="429260"/>
                <wp:effectExtent l="0" t="0" r="0" b="0"/>
                <wp:docPr id="1" name="Picture 3" descr="C:\Users\home\Desktop\logos\cancer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cancer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338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460C24A" w14:textId="77777777" w:rsidR="005F530C" w:rsidRPr="00BD0BE9" w:rsidRDefault="005F530C" w:rsidP="00AC5F82">
          <w:pPr>
            <w:pStyle w:val="Nagwek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2F0A5358" w14:textId="77777777" w:rsidR="005F530C" w:rsidRPr="00BD0BE9" w:rsidRDefault="00D6477B" w:rsidP="00D6477B">
          <w:pPr>
            <w:pStyle w:val="Nagwek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  <w:noProof/>
            </w:rPr>
            <w:drawing>
              <wp:inline distT="0" distB="0" distL="0" distR="0" wp14:anchorId="546237D2" wp14:editId="57046029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D02DF3E" w14:textId="77777777" w:rsidR="00AF7CE2" w:rsidRPr="005F530C" w:rsidRDefault="00AF7CE2" w:rsidP="00B16808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66A66"/>
    <w:multiLevelType w:val="hybridMultilevel"/>
    <w:tmpl w:val="CEA4112E"/>
    <w:lvl w:ilvl="0" w:tplc="72162196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17AA0F88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F7F4A"/>
    <w:multiLevelType w:val="hybridMultilevel"/>
    <w:tmpl w:val="5E48504A"/>
    <w:lvl w:ilvl="0" w:tplc="0F2A2F0C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468F5"/>
    <w:multiLevelType w:val="hybridMultilevel"/>
    <w:tmpl w:val="59E079DA"/>
    <w:lvl w:ilvl="0" w:tplc="48A68C36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C6F5D"/>
    <w:multiLevelType w:val="hybridMultilevel"/>
    <w:tmpl w:val="16F05918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5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35E"/>
    <w:multiLevelType w:val="hybridMultilevel"/>
    <w:tmpl w:val="C554B7C0"/>
    <w:lvl w:ilvl="0" w:tplc="CFE896BA">
      <w:start w:val="1"/>
      <w:numFmt w:val="decimal"/>
      <w:lvlRestart w:val="0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3567DB"/>
    <w:multiLevelType w:val="hybridMultilevel"/>
    <w:tmpl w:val="043A95D6"/>
    <w:lvl w:ilvl="0" w:tplc="6706E808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25253"/>
    <w:multiLevelType w:val="hybridMultilevel"/>
    <w:tmpl w:val="4816D25A"/>
    <w:lvl w:ilvl="0" w:tplc="207EE52C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2" w15:restartNumberingAfterBreak="0">
    <w:nsid w:val="4ADA639D"/>
    <w:multiLevelType w:val="hybridMultilevel"/>
    <w:tmpl w:val="6DDA9CE2"/>
    <w:lvl w:ilvl="0" w:tplc="9EC8C5CA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3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75B53"/>
    <w:multiLevelType w:val="hybridMultilevel"/>
    <w:tmpl w:val="A57C3798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5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970364">
    <w:abstractNumId w:val="6"/>
  </w:num>
  <w:num w:numId="2" w16cid:durableId="1868442531">
    <w:abstractNumId w:val="9"/>
  </w:num>
  <w:num w:numId="3" w16cid:durableId="1061634552">
    <w:abstractNumId w:val="5"/>
  </w:num>
  <w:num w:numId="4" w16cid:durableId="147672784">
    <w:abstractNumId w:val="7"/>
  </w:num>
  <w:num w:numId="5" w16cid:durableId="918834599">
    <w:abstractNumId w:val="14"/>
  </w:num>
  <w:num w:numId="6" w16cid:durableId="1182933530">
    <w:abstractNumId w:val="4"/>
  </w:num>
  <w:num w:numId="7" w16cid:durableId="1125078810">
    <w:abstractNumId w:val="14"/>
  </w:num>
  <w:num w:numId="8" w16cid:durableId="556284952">
    <w:abstractNumId w:val="4"/>
  </w:num>
  <w:num w:numId="9" w16cid:durableId="775444278">
    <w:abstractNumId w:val="14"/>
  </w:num>
  <w:num w:numId="10" w16cid:durableId="1767847814">
    <w:abstractNumId w:val="4"/>
  </w:num>
  <w:num w:numId="11" w16cid:durableId="4884018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4808671">
    <w:abstractNumId w:val="1"/>
  </w:num>
  <w:num w:numId="13" w16cid:durableId="940602481">
    <w:abstractNumId w:val="15"/>
  </w:num>
  <w:num w:numId="14" w16cid:durableId="2104957849">
    <w:abstractNumId w:val="16"/>
  </w:num>
  <w:num w:numId="15" w16cid:durableId="530068101">
    <w:abstractNumId w:val="14"/>
  </w:num>
  <w:num w:numId="16" w16cid:durableId="844974865">
    <w:abstractNumId w:val="4"/>
  </w:num>
  <w:num w:numId="17" w16cid:durableId="224264814">
    <w:abstractNumId w:val="3"/>
  </w:num>
  <w:num w:numId="18" w16cid:durableId="1388799282">
    <w:abstractNumId w:val="13"/>
  </w:num>
  <w:num w:numId="19" w16cid:durableId="1582911278">
    <w:abstractNumId w:val="1"/>
  </w:num>
  <w:num w:numId="20" w16cid:durableId="461384055">
    <w:abstractNumId w:val="14"/>
  </w:num>
  <w:num w:numId="21" w16cid:durableId="225146231">
    <w:abstractNumId w:val="4"/>
  </w:num>
  <w:num w:numId="22" w16cid:durableId="1548833240">
    <w:abstractNumId w:val="3"/>
  </w:num>
  <w:num w:numId="23" w16cid:durableId="174350397">
    <w:abstractNumId w:val="12"/>
  </w:num>
  <w:num w:numId="24" w16cid:durableId="346835046">
    <w:abstractNumId w:val="11"/>
  </w:num>
  <w:num w:numId="25" w16cid:durableId="449665085">
    <w:abstractNumId w:val="2"/>
  </w:num>
  <w:num w:numId="26" w16cid:durableId="972057971">
    <w:abstractNumId w:val="0"/>
  </w:num>
  <w:num w:numId="27" w16cid:durableId="1727415150">
    <w:abstractNumId w:val="8"/>
  </w:num>
  <w:num w:numId="28" w16cid:durableId="2661544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59F"/>
    <w:rsid w:val="00011C22"/>
    <w:rsid w:val="00014FE6"/>
    <w:rsid w:val="00015D6F"/>
    <w:rsid w:val="00022614"/>
    <w:rsid w:val="000239DE"/>
    <w:rsid w:val="00035628"/>
    <w:rsid w:val="00050B1F"/>
    <w:rsid w:val="000618E3"/>
    <w:rsid w:val="00064CDE"/>
    <w:rsid w:val="000700D0"/>
    <w:rsid w:val="00076F7E"/>
    <w:rsid w:val="00077C19"/>
    <w:rsid w:val="00092478"/>
    <w:rsid w:val="000A6F47"/>
    <w:rsid w:val="000B7D4E"/>
    <w:rsid w:val="000D4AE8"/>
    <w:rsid w:val="000D6183"/>
    <w:rsid w:val="000D677D"/>
    <w:rsid w:val="000D6839"/>
    <w:rsid w:val="000E1399"/>
    <w:rsid w:val="000F0E63"/>
    <w:rsid w:val="000F79E2"/>
    <w:rsid w:val="0010221B"/>
    <w:rsid w:val="00103E20"/>
    <w:rsid w:val="001046ED"/>
    <w:rsid w:val="001059C9"/>
    <w:rsid w:val="00110CC2"/>
    <w:rsid w:val="0011101E"/>
    <w:rsid w:val="00125CE1"/>
    <w:rsid w:val="00126C03"/>
    <w:rsid w:val="00132627"/>
    <w:rsid w:val="00135C67"/>
    <w:rsid w:val="00136443"/>
    <w:rsid w:val="001432AB"/>
    <w:rsid w:val="00145BCC"/>
    <w:rsid w:val="001475F2"/>
    <w:rsid w:val="00151A8C"/>
    <w:rsid w:val="00155B92"/>
    <w:rsid w:val="001635F7"/>
    <w:rsid w:val="00182BC6"/>
    <w:rsid w:val="00186691"/>
    <w:rsid w:val="00187473"/>
    <w:rsid w:val="001A3DE7"/>
    <w:rsid w:val="001B645A"/>
    <w:rsid w:val="001B7872"/>
    <w:rsid w:val="001D0EB3"/>
    <w:rsid w:val="001E2AEB"/>
    <w:rsid w:val="001F1CD7"/>
    <w:rsid w:val="001F7B9E"/>
    <w:rsid w:val="00200996"/>
    <w:rsid w:val="002013B3"/>
    <w:rsid w:val="002026A3"/>
    <w:rsid w:val="00224176"/>
    <w:rsid w:val="00232A00"/>
    <w:rsid w:val="00236F18"/>
    <w:rsid w:val="002431C5"/>
    <w:rsid w:val="00251BF2"/>
    <w:rsid w:val="00263D24"/>
    <w:rsid w:val="00267B0D"/>
    <w:rsid w:val="00272F25"/>
    <w:rsid w:val="00284883"/>
    <w:rsid w:val="00293431"/>
    <w:rsid w:val="00294C53"/>
    <w:rsid w:val="002A0D6E"/>
    <w:rsid w:val="002B551F"/>
    <w:rsid w:val="002B5823"/>
    <w:rsid w:val="002C7A65"/>
    <w:rsid w:val="002D1B9C"/>
    <w:rsid w:val="002D78E7"/>
    <w:rsid w:val="002E669F"/>
    <w:rsid w:val="002F36F1"/>
    <w:rsid w:val="002F4D59"/>
    <w:rsid w:val="00316E1B"/>
    <w:rsid w:val="00326141"/>
    <w:rsid w:val="00326672"/>
    <w:rsid w:val="003271CA"/>
    <w:rsid w:val="003734CA"/>
    <w:rsid w:val="00375BAA"/>
    <w:rsid w:val="00385333"/>
    <w:rsid w:val="00394E80"/>
    <w:rsid w:val="003A004E"/>
    <w:rsid w:val="003A087A"/>
    <w:rsid w:val="003A55A8"/>
    <w:rsid w:val="003B0587"/>
    <w:rsid w:val="003B4E27"/>
    <w:rsid w:val="003C4882"/>
    <w:rsid w:val="003C69B1"/>
    <w:rsid w:val="003C6F0C"/>
    <w:rsid w:val="003E5BF6"/>
    <w:rsid w:val="00401D30"/>
    <w:rsid w:val="00411EFA"/>
    <w:rsid w:val="00420E55"/>
    <w:rsid w:val="0042334B"/>
    <w:rsid w:val="0044189E"/>
    <w:rsid w:val="0044756D"/>
    <w:rsid w:val="004648D4"/>
    <w:rsid w:val="004807A8"/>
    <w:rsid w:val="004A5C75"/>
    <w:rsid w:val="004B0D9F"/>
    <w:rsid w:val="004C1F28"/>
    <w:rsid w:val="004C6B45"/>
    <w:rsid w:val="004D3593"/>
    <w:rsid w:val="004E0105"/>
    <w:rsid w:val="004F3629"/>
    <w:rsid w:val="004F7F4F"/>
    <w:rsid w:val="0051050B"/>
    <w:rsid w:val="00513C95"/>
    <w:rsid w:val="00523EAF"/>
    <w:rsid w:val="00534C4A"/>
    <w:rsid w:val="00535ADB"/>
    <w:rsid w:val="00541837"/>
    <w:rsid w:val="005425B6"/>
    <w:rsid w:val="00547F13"/>
    <w:rsid w:val="00547F78"/>
    <w:rsid w:val="00557A2C"/>
    <w:rsid w:val="00574F00"/>
    <w:rsid w:val="00585C45"/>
    <w:rsid w:val="00596A63"/>
    <w:rsid w:val="005A0BED"/>
    <w:rsid w:val="005A2FC5"/>
    <w:rsid w:val="005A4441"/>
    <w:rsid w:val="005D0D61"/>
    <w:rsid w:val="005E04C2"/>
    <w:rsid w:val="005E2B1B"/>
    <w:rsid w:val="005F530C"/>
    <w:rsid w:val="00611407"/>
    <w:rsid w:val="00614C68"/>
    <w:rsid w:val="00627D4F"/>
    <w:rsid w:val="00627F48"/>
    <w:rsid w:val="00633D33"/>
    <w:rsid w:val="0063570B"/>
    <w:rsid w:val="006457F2"/>
    <w:rsid w:val="00660540"/>
    <w:rsid w:val="00663D63"/>
    <w:rsid w:val="006701BF"/>
    <w:rsid w:val="00674B9B"/>
    <w:rsid w:val="00676FEB"/>
    <w:rsid w:val="006837C3"/>
    <w:rsid w:val="00692393"/>
    <w:rsid w:val="0069273C"/>
    <w:rsid w:val="006A25D2"/>
    <w:rsid w:val="006A3363"/>
    <w:rsid w:val="006B71A5"/>
    <w:rsid w:val="006D37E0"/>
    <w:rsid w:val="006E385E"/>
    <w:rsid w:val="006F7149"/>
    <w:rsid w:val="007176F6"/>
    <w:rsid w:val="0072491E"/>
    <w:rsid w:val="007346D0"/>
    <w:rsid w:val="00735EA3"/>
    <w:rsid w:val="00757C59"/>
    <w:rsid w:val="007A47EF"/>
    <w:rsid w:val="007A54A4"/>
    <w:rsid w:val="007A767C"/>
    <w:rsid w:val="007C17C4"/>
    <w:rsid w:val="007F6471"/>
    <w:rsid w:val="007F76FE"/>
    <w:rsid w:val="00817307"/>
    <w:rsid w:val="00817FC9"/>
    <w:rsid w:val="00822D97"/>
    <w:rsid w:val="0082620E"/>
    <w:rsid w:val="008357B6"/>
    <w:rsid w:val="00851EBD"/>
    <w:rsid w:val="00874B5B"/>
    <w:rsid w:val="00884FB8"/>
    <w:rsid w:val="008A58E0"/>
    <w:rsid w:val="008A5BFD"/>
    <w:rsid w:val="008B0E4D"/>
    <w:rsid w:val="008B6C95"/>
    <w:rsid w:val="008C0561"/>
    <w:rsid w:val="008C3174"/>
    <w:rsid w:val="008C44F2"/>
    <w:rsid w:val="008D036F"/>
    <w:rsid w:val="008D0671"/>
    <w:rsid w:val="008D09DD"/>
    <w:rsid w:val="008E664D"/>
    <w:rsid w:val="008F4843"/>
    <w:rsid w:val="00901CEB"/>
    <w:rsid w:val="0090472E"/>
    <w:rsid w:val="009169F2"/>
    <w:rsid w:val="00925B94"/>
    <w:rsid w:val="00926BA8"/>
    <w:rsid w:val="009300FB"/>
    <w:rsid w:val="009340C6"/>
    <w:rsid w:val="009379F2"/>
    <w:rsid w:val="00963346"/>
    <w:rsid w:val="00964FB2"/>
    <w:rsid w:val="00994ED4"/>
    <w:rsid w:val="009A5A53"/>
    <w:rsid w:val="009A7C8B"/>
    <w:rsid w:val="009B0211"/>
    <w:rsid w:val="009B080B"/>
    <w:rsid w:val="009B3704"/>
    <w:rsid w:val="009D4726"/>
    <w:rsid w:val="009D74AE"/>
    <w:rsid w:val="009E69E6"/>
    <w:rsid w:val="009F70E6"/>
    <w:rsid w:val="00A004BA"/>
    <w:rsid w:val="00A02616"/>
    <w:rsid w:val="00A040D1"/>
    <w:rsid w:val="00A06051"/>
    <w:rsid w:val="00A15A24"/>
    <w:rsid w:val="00A453A4"/>
    <w:rsid w:val="00A45543"/>
    <w:rsid w:val="00A53B15"/>
    <w:rsid w:val="00A54818"/>
    <w:rsid w:val="00A56CF6"/>
    <w:rsid w:val="00A57B3E"/>
    <w:rsid w:val="00A64519"/>
    <w:rsid w:val="00A70EAB"/>
    <w:rsid w:val="00A72D48"/>
    <w:rsid w:val="00A75538"/>
    <w:rsid w:val="00A800C0"/>
    <w:rsid w:val="00A82F56"/>
    <w:rsid w:val="00A935B2"/>
    <w:rsid w:val="00A941B5"/>
    <w:rsid w:val="00AB68AF"/>
    <w:rsid w:val="00AC1C84"/>
    <w:rsid w:val="00AC1D99"/>
    <w:rsid w:val="00AC2C4A"/>
    <w:rsid w:val="00AC5F82"/>
    <w:rsid w:val="00AD483B"/>
    <w:rsid w:val="00AD4A58"/>
    <w:rsid w:val="00AE48A6"/>
    <w:rsid w:val="00AF4AAA"/>
    <w:rsid w:val="00AF52E8"/>
    <w:rsid w:val="00AF7CE2"/>
    <w:rsid w:val="00B005DB"/>
    <w:rsid w:val="00B00C21"/>
    <w:rsid w:val="00B16352"/>
    <w:rsid w:val="00B16808"/>
    <w:rsid w:val="00B229E0"/>
    <w:rsid w:val="00B22C35"/>
    <w:rsid w:val="00B26679"/>
    <w:rsid w:val="00B31AE0"/>
    <w:rsid w:val="00B41681"/>
    <w:rsid w:val="00B43CFF"/>
    <w:rsid w:val="00B47283"/>
    <w:rsid w:val="00B53EA7"/>
    <w:rsid w:val="00B63037"/>
    <w:rsid w:val="00B74A9D"/>
    <w:rsid w:val="00B830AB"/>
    <w:rsid w:val="00B86FF9"/>
    <w:rsid w:val="00B874CF"/>
    <w:rsid w:val="00B904C6"/>
    <w:rsid w:val="00B90662"/>
    <w:rsid w:val="00B94A81"/>
    <w:rsid w:val="00B9529E"/>
    <w:rsid w:val="00BA34A2"/>
    <w:rsid w:val="00BB01BF"/>
    <w:rsid w:val="00BB5186"/>
    <w:rsid w:val="00BB6112"/>
    <w:rsid w:val="00BC29D4"/>
    <w:rsid w:val="00BD0BE9"/>
    <w:rsid w:val="00BD7C02"/>
    <w:rsid w:val="00BF020E"/>
    <w:rsid w:val="00C055A4"/>
    <w:rsid w:val="00C11CE8"/>
    <w:rsid w:val="00C16173"/>
    <w:rsid w:val="00C32442"/>
    <w:rsid w:val="00C343B1"/>
    <w:rsid w:val="00C34630"/>
    <w:rsid w:val="00C40546"/>
    <w:rsid w:val="00C44C10"/>
    <w:rsid w:val="00C61A13"/>
    <w:rsid w:val="00C770AD"/>
    <w:rsid w:val="00C862EE"/>
    <w:rsid w:val="00C90FA1"/>
    <w:rsid w:val="00CA11A5"/>
    <w:rsid w:val="00CA391B"/>
    <w:rsid w:val="00CA4B43"/>
    <w:rsid w:val="00CB5381"/>
    <w:rsid w:val="00CB5C68"/>
    <w:rsid w:val="00CC6075"/>
    <w:rsid w:val="00CD4EB1"/>
    <w:rsid w:val="00CE3D9A"/>
    <w:rsid w:val="00CF0EFE"/>
    <w:rsid w:val="00CF5412"/>
    <w:rsid w:val="00D05DA1"/>
    <w:rsid w:val="00D10721"/>
    <w:rsid w:val="00D109C8"/>
    <w:rsid w:val="00D2693B"/>
    <w:rsid w:val="00D45117"/>
    <w:rsid w:val="00D47808"/>
    <w:rsid w:val="00D52E07"/>
    <w:rsid w:val="00D6477B"/>
    <w:rsid w:val="00D6737D"/>
    <w:rsid w:val="00D67A84"/>
    <w:rsid w:val="00D81694"/>
    <w:rsid w:val="00DA0C78"/>
    <w:rsid w:val="00DA4414"/>
    <w:rsid w:val="00DA4D27"/>
    <w:rsid w:val="00DE3283"/>
    <w:rsid w:val="00DF51C8"/>
    <w:rsid w:val="00E00C14"/>
    <w:rsid w:val="00E05BAB"/>
    <w:rsid w:val="00E060D3"/>
    <w:rsid w:val="00E13705"/>
    <w:rsid w:val="00E2144B"/>
    <w:rsid w:val="00E21B5D"/>
    <w:rsid w:val="00E317F8"/>
    <w:rsid w:val="00E32180"/>
    <w:rsid w:val="00E521BD"/>
    <w:rsid w:val="00E557C8"/>
    <w:rsid w:val="00E71072"/>
    <w:rsid w:val="00E73A24"/>
    <w:rsid w:val="00EC2D4D"/>
    <w:rsid w:val="00EC6124"/>
    <w:rsid w:val="00F06986"/>
    <w:rsid w:val="00F112E8"/>
    <w:rsid w:val="00F17E93"/>
    <w:rsid w:val="00F22713"/>
    <w:rsid w:val="00F34E7C"/>
    <w:rsid w:val="00F40B53"/>
    <w:rsid w:val="00F4359F"/>
    <w:rsid w:val="00F5117F"/>
    <w:rsid w:val="00F528E5"/>
    <w:rsid w:val="00F55D06"/>
    <w:rsid w:val="00F71A8C"/>
    <w:rsid w:val="00F72E10"/>
    <w:rsid w:val="00F810E4"/>
    <w:rsid w:val="00F85210"/>
    <w:rsid w:val="00F90736"/>
    <w:rsid w:val="00FA02EF"/>
    <w:rsid w:val="00FB2D45"/>
    <w:rsid w:val="00FB5703"/>
    <w:rsid w:val="00FC2569"/>
    <w:rsid w:val="00FE1EDE"/>
    <w:rsid w:val="00FE28F3"/>
    <w:rsid w:val="00FF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A28903"/>
  <w15:chartTrackingRefBased/>
  <w15:docId w15:val="{B3585EC2-2BBA-40A1-B21D-D22BCC9C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9F2"/>
    <w:pPr>
      <w:spacing w:line="260" w:lineRule="atLeast"/>
      <w:jc w:val="both"/>
    </w:pPr>
    <w:rPr>
      <w:rFonts w:ascii="Palatino Linotype" w:hAnsi="Palatino Linotype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11articletype">
    <w:name w:val="MDPI_1.1_article_type"/>
    <w:next w:val="Normalny"/>
    <w:qFormat/>
    <w:rsid w:val="000D6839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ny"/>
    <w:qFormat/>
    <w:rsid w:val="000D6839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ny"/>
    <w:qFormat/>
    <w:rsid w:val="000D6839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ny"/>
    <w:next w:val="Normalny"/>
    <w:qFormat/>
    <w:rsid w:val="000D6839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0D6839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ny"/>
    <w:qFormat/>
    <w:rsid w:val="000D683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ny"/>
    <w:qFormat/>
    <w:rsid w:val="000D6839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0D6839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Standardowy"/>
    <w:uiPriority w:val="99"/>
    <w:rsid w:val="003A55A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Siatka">
    <w:name w:val="Table Grid"/>
    <w:basedOn w:val="Standardowy"/>
    <w:uiPriority w:val="59"/>
    <w:rsid w:val="000D6839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0D6839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StopkaZnak">
    <w:name w:val="Stopka Znak"/>
    <w:link w:val="Stopka"/>
    <w:uiPriority w:val="99"/>
    <w:rsid w:val="000D6839"/>
    <w:rPr>
      <w:rFonts w:ascii="Palatino Linotype" w:hAnsi="Palatino Linotype"/>
      <w:noProof/>
      <w:color w:val="000000"/>
      <w:szCs w:val="18"/>
    </w:rPr>
  </w:style>
  <w:style w:type="paragraph" w:styleId="Nagwek">
    <w:name w:val="header"/>
    <w:basedOn w:val="Normalny"/>
    <w:link w:val="NagwekZnak"/>
    <w:uiPriority w:val="99"/>
    <w:rsid w:val="000D6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NagwekZnak">
    <w:name w:val="Nagłówek Znak"/>
    <w:link w:val="Nagwek"/>
    <w:uiPriority w:val="99"/>
    <w:rsid w:val="000D6839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0D6839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0D6839"/>
    <w:pPr>
      <w:ind w:firstLine="0"/>
    </w:pPr>
  </w:style>
  <w:style w:type="paragraph" w:customStyle="1" w:styleId="MDPI31text">
    <w:name w:val="MDPI_3.1_text"/>
    <w:qFormat/>
    <w:rsid w:val="009B021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0D6839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0D6839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0D6839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0D6839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D6477B"/>
    <w:pPr>
      <w:numPr>
        <w:numId w:val="2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D6477B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0D683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0D6839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0D6839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6F714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0D683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0D6839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0D6839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0D683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0D6839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0D6839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0D6839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0D6839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0D6839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284883"/>
    <w:pPr>
      <w:numPr>
        <w:numId w:val="2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kstdymka">
    <w:name w:val="Balloon Text"/>
    <w:basedOn w:val="Normalny"/>
    <w:link w:val="TekstdymkaZnak"/>
    <w:uiPriority w:val="99"/>
    <w:rsid w:val="000D6839"/>
    <w:rPr>
      <w:rFonts w:cs="Tahoma"/>
      <w:szCs w:val="18"/>
    </w:rPr>
  </w:style>
  <w:style w:type="character" w:customStyle="1" w:styleId="TekstdymkaZnak">
    <w:name w:val="Tekst dymka Znak"/>
    <w:link w:val="Tekstdymka"/>
    <w:uiPriority w:val="99"/>
    <w:rsid w:val="000D6839"/>
    <w:rPr>
      <w:rFonts w:ascii="Palatino Linotype" w:hAnsi="Palatino Linotype" w:cs="Tahoma"/>
      <w:noProof/>
      <w:color w:val="000000"/>
      <w:szCs w:val="18"/>
    </w:rPr>
  </w:style>
  <w:style w:type="character" w:styleId="Numerwiersza">
    <w:name w:val="line number"/>
    <w:uiPriority w:val="99"/>
    <w:rsid w:val="00C343B1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Standardowy"/>
    <w:uiPriority w:val="99"/>
    <w:rsid w:val="000D683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cze">
    <w:name w:val="Hyperlink"/>
    <w:uiPriority w:val="99"/>
    <w:rsid w:val="000D6839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963346"/>
    <w:rPr>
      <w:color w:val="605E5C"/>
      <w:shd w:val="clear" w:color="auto" w:fill="E1DFDD"/>
    </w:rPr>
  </w:style>
  <w:style w:type="table" w:styleId="Zwykatabela4">
    <w:name w:val="Plain Table 4"/>
    <w:basedOn w:val="Standardowy"/>
    <w:uiPriority w:val="44"/>
    <w:rsid w:val="00F71A8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0D6839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0D6839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0D6839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AD4A58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0D6839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0D683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0D6839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E05BAB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0D683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0D6839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0D6839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0D683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0D6839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0D6839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Standardowy"/>
    <w:uiPriority w:val="99"/>
    <w:rsid w:val="000D6839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0D6839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0D683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0D6839"/>
  </w:style>
  <w:style w:type="paragraph" w:styleId="Bibliografia">
    <w:name w:val="Bibliography"/>
    <w:basedOn w:val="Normalny"/>
    <w:next w:val="Normalny"/>
    <w:uiPriority w:val="37"/>
    <w:semiHidden/>
    <w:unhideWhenUsed/>
    <w:rsid w:val="000D6839"/>
  </w:style>
  <w:style w:type="paragraph" w:styleId="Tekstpodstawowy">
    <w:name w:val="Body Text"/>
    <w:link w:val="TekstpodstawowyZnak"/>
    <w:rsid w:val="000D6839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TekstpodstawowyZnak">
    <w:name w:val="Tekst podstawowy Znak"/>
    <w:link w:val="Tekstpodstawowy"/>
    <w:rsid w:val="000D6839"/>
    <w:rPr>
      <w:rFonts w:ascii="Palatino Linotype" w:hAnsi="Palatino Linotype"/>
      <w:color w:val="000000"/>
      <w:sz w:val="24"/>
      <w:lang w:eastAsia="de-DE"/>
    </w:rPr>
  </w:style>
  <w:style w:type="character" w:styleId="Odwoaniedokomentarza">
    <w:name w:val="annotation reference"/>
    <w:rsid w:val="000D6839"/>
    <w:rPr>
      <w:sz w:val="21"/>
      <w:szCs w:val="21"/>
    </w:rPr>
  </w:style>
  <w:style w:type="paragraph" w:styleId="Tekstkomentarza">
    <w:name w:val="annotation text"/>
    <w:basedOn w:val="Normalny"/>
    <w:link w:val="TekstkomentarzaZnak"/>
    <w:rsid w:val="000D6839"/>
  </w:style>
  <w:style w:type="character" w:customStyle="1" w:styleId="TekstkomentarzaZnak">
    <w:name w:val="Tekst komentarza Znak"/>
    <w:link w:val="Tekstkomentarza"/>
    <w:rsid w:val="000D6839"/>
    <w:rPr>
      <w:rFonts w:ascii="Palatino Linotype" w:hAnsi="Palatino Linotype"/>
      <w:noProof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0D6839"/>
    <w:rPr>
      <w:b/>
      <w:bCs/>
    </w:rPr>
  </w:style>
  <w:style w:type="character" w:customStyle="1" w:styleId="TematkomentarzaZnak">
    <w:name w:val="Temat komentarza Znak"/>
    <w:link w:val="Tematkomentarza"/>
    <w:rsid w:val="000D6839"/>
    <w:rPr>
      <w:rFonts w:ascii="Palatino Linotype" w:hAnsi="Palatino Linotype"/>
      <w:b/>
      <w:bCs/>
      <w:noProof/>
      <w:color w:val="000000"/>
    </w:rPr>
  </w:style>
  <w:style w:type="character" w:styleId="Odwoanieprzypisukocowego">
    <w:name w:val="endnote reference"/>
    <w:rsid w:val="000D6839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0D6839"/>
    <w:pPr>
      <w:spacing w:line="240" w:lineRule="auto"/>
    </w:pPr>
  </w:style>
  <w:style w:type="character" w:customStyle="1" w:styleId="TekstprzypisukocowegoZnak">
    <w:name w:val="Tekst przypisu końcowego Znak"/>
    <w:link w:val="Tekstprzypisukocowego"/>
    <w:semiHidden/>
    <w:rsid w:val="000D6839"/>
    <w:rPr>
      <w:rFonts w:ascii="Palatino Linotype" w:hAnsi="Palatino Linotype"/>
      <w:noProof/>
      <w:color w:val="000000"/>
    </w:rPr>
  </w:style>
  <w:style w:type="character" w:styleId="UyteHipercze">
    <w:name w:val="FollowedHyperlink"/>
    <w:rsid w:val="000D6839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0D6839"/>
    <w:pPr>
      <w:spacing w:line="240" w:lineRule="auto"/>
    </w:pPr>
  </w:style>
  <w:style w:type="character" w:customStyle="1" w:styleId="TekstprzypisudolnegoZnak">
    <w:name w:val="Tekst przypisu dolnego Znak"/>
    <w:link w:val="Tekstprzypisudolnego"/>
    <w:semiHidden/>
    <w:rsid w:val="000D6839"/>
    <w:rPr>
      <w:rFonts w:ascii="Palatino Linotype" w:hAnsi="Palatino Linotype"/>
      <w:noProof/>
      <w:color w:val="000000"/>
    </w:rPr>
  </w:style>
  <w:style w:type="paragraph" w:styleId="NormalnyWeb">
    <w:name w:val="Normal (Web)"/>
    <w:basedOn w:val="Normalny"/>
    <w:uiPriority w:val="99"/>
    <w:rsid w:val="000D6839"/>
    <w:rPr>
      <w:szCs w:val="24"/>
    </w:rPr>
  </w:style>
  <w:style w:type="paragraph" w:customStyle="1" w:styleId="MsoFootnoteText0">
    <w:name w:val="MsoFootnoteText"/>
    <w:basedOn w:val="NormalnyWeb"/>
    <w:qFormat/>
    <w:rsid w:val="000D6839"/>
    <w:rPr>
      <w:rFonts w:ascii="Times New Roman" w:hAnsi="Times New Roman"/>
    </w:rPr>
  </w:style>
  <w:style w:type="character" w:styleId="Numerstrony">
    <w:name w:val="page number"/>
    <w:rsid w:val="000D6839"/>
  </w:style>
  <w:style w:type="character" w:styleId="Tekstzastpczy">
    <w:name w:val="Placeholder Text"/>
    <w:uiPriority w:val="99"/>
    <w:semiHidden/>
    <w:rsid w:val="000D6839"/>
    <w:rPr>
      <w:color w:val="808080"/>
    </w:rPr>
  </w:style>
  <w:style w:type="paragraph" w:customStyle="1" w:styleId="MDPI71FootNotes">
    <w:name w:val="MDPI_7.1_FootNotes"/>
    <w:qFormat/>
    <w:rsid w:val="003B4E27"/>
    <w:pPr>
      <w:numPr>
        <w:numId w:val="22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character" w:customStyle="1" w:styleId="Brak">
    <w:name w:val="Brak"/>
    <w:rsid w:val="00E71072"/>
  </w:style>
  <w:style w:type="paragraph" w:customStyle="1" w:styleId="Pa21">
    <w:name w:val="Pa21"/>
    <w:basedOn w:val="Normalny"/>
    <w:next w:val="Normalny"/>
    <w:uiPriority w:val="99"/>
    <w:rsid w:val="00FB5703"/>
    <w:pPr>
      <w:autoSpaceDE w:val="0"/>
      <w:autoSpaceDN w:val="0"/>
      <w:adjustRightInd w:val="0"/>
      <w:spacing w:line="166" w:lineRule="atLeast"/>
      <w:jc w:val="left"/>
    </w:pPr>
    <w:rPr>
      <w:rFonts w:ascii="Open Sans" w:hAnsi="Open Sans"/>
      <w:color w:val="auto"/>
      <w:sz w:val="24"/>
      <w:szCs w:val="24"/>
      <w:lang w:val="pl-PL"/>
    </w:rPr>
  </w:style>
  <w:style w:type="table" w:customStyle="1" w:styleId="TableNormal">
    <w:name w:val="Table Normal"/>
    <w:rsid w:val="009379F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  <w:lang w:val="pl-PL"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A">
    <w:name w:val="Treść A"/>
    <w:rsid w:val="009379F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eastAsia="Arial Unicode MS" w:cs="Arial Unicode MS"/>
      <w:color w:val="000000"/>
      <w:sz w:val="22"/>
      <w:szCs w:val="22"/>
      <w:u w:color="000000"/>
      <w:bdr w:val="nil"/>
      <w:lang w:val="de-DE" w:eastAsia="pl-P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4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---\Downloads\cancers-template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cancers-template (1).dot</Template>
  <TotalTime>12</TotalTime>
  <Pages>4</Pages>
  <Words>1119</Words>
  <Characters>6715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---</dc:creator>
  <cp:keywords/>
  <dc:description/>
  <cp:lastModifiedBy>Violetta Rosiek</cp:lastModifiedBy>
  <cp:revision>3</cp:revision>
  <dcterms:created xsi:type="dcterms:W3CDTF">2023-06-12T18:01:00Z</dcterms:created>
  <dcterms:modified xsi:type="dcterms:W3CDTF">2023-06-12T19:30:00Z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95a44e40-ee92-46c6-8091-7cec7fb6b311</vt:lpwstr>
  </property>
</Properties>
</file>