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E194" w14:textId="77777777" w:rsidR="001950A8" w:rsidRDefault="001950A8" w:rsidP="001950A8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Supplemental </w:t>
      </w:r>
      <w:r w:rsidR="00FF1540">
        <w:rPr>
          <w:b/>
        </w:rPr>
        <w:t>Materials</w:t>
      </w:r>
    </w:p>
    <w:p w14:paraId="0D958FC1" w14:textId="77777777" w:rsidR="00787375" w:rsidRPr="000C6EFB" w:rsidRDefault="00787375" w:rsidP="00787375">
      <w:pPr>
        <w:spacing w:line="360" w:lineRule="auto"/>
        <w:jc w:val="both"/>
        <w:rPr>
          <w:b/>
          <w:i/>
          <w:iCs/>
        </w:rPr>
      </w:pPr>
      <w:r w:rsidRPr="000C6EFB">
        <w:rPr>
          <w:b/>
          <w:i/>
          <w:iCs/>
        </w:rPr>
        <w:t xml:space="preserve">Transient </w:t>
      </w:r>
      <w:r>
        <w:rPr>
          <w:b/>
          <w:i/>
          <w:iCs/>
        </w:rPr>
        <w:t>f</w:t>
      </w:r>
      <w:r w:rsidRPr="000C6EFB">
        <w:rPr>
          <w:b/>
          <w:i/>
          <w:iCs/>
        </w:rPr>
        <w:t xml:space="preserve">ocal </w:t>
      </w:r>
      <w:r>
        <w:rPr>
          <w:b/>
          <w:i/>
          <w:iCs/>
        </w:rPr>
        <w:t>i</w:t>
      </w:r>
      <w:r w:rsidRPr="000C6EFB">
        <w:rPr>
          <w:b/>
          <w:i/>
          <w:iCs/>
        </w:rPr>
        <w:t xml:space="preserve">schemia </w:t>
      </w:r>
      <w:r>
        <w:rPr>
          <w:b/>
          <w:i/>
          <w:iCs/>
        </w:rPr>
        <w:t>m</w:t>
      </w:r>
      <w:r w:rsidRPr="000C6EFB">
        <w:rPr>
          <w:b/>
          <w:i/>
          <w:iCs/>
        </w:rPr>
        <w:t xml:space="preserve">odel </w:t>
      </w:r>
    </w:p>
    <w:p w14:paraId="71FD8200" w14:textId="77777777" w:rsidR="00787375" w:rsidRPr="000C6EFB" w:rsidRDefault="00787375" w:rsidP="00787375">
      <w:pPr>
        <w:spacing w:line="360" w:lineRule="auto"/>
        <w:ind w:firstLine="540"/>
        <w:jc w:val="both"/>
        <w:rPr>
          <w:iCs/>
        </w:rPr>
      </w:pPr>
      <w:r w:rsidRPr="000C6EFB">
        <w:rPr>
          <w:iCs/>
        </w:rPr>
        <w:t>Focal cerebral ischemia was induced by occlusion of the left middle cerebral artery (MCA) as described before</w:t>
      </w:r>
      <w:r>
        <w:rPr>
          <w:iCs/>
        </w:rPr>
        <w:t xml:space="preserve"> </w: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(1)</w:t>
      </w:r>
      <w:r w:rsidR="002D5D17">
        <w:rPr>
          <w:iCs/>
        </w:rPr>
        <w:fldChar w:fldCharType="end"/>
      </w:r>
      <w:r w:rsidRPr="000C6EFB">
        <w:rPr>
          <w:iCs/>
        </w:rPr>
        <w:t xml:space="preserve">. Briefly, mice were kept under 1.5% isoflurane anesthesia during the procedure and the core temperature (37.0 °C) was maintained by a </w:t>
      </w:r>
      <w:r>
        <w:rPr>
          <w:iCs/>
        </w:rPr>
        <w:t>small animal temperature controller pad throughout all procedures</w:t>
      </w:r>
      <w:r w:rsidRPr="000C6EFB">
        <w:rPr>
          <w:iCs/>
        </w:rPr>
        <w:t xml:space="preserve">. After midline skin incision, the left common carotid artery was </w:t>
      </w:r>
      <w:proofErr w:type="gramStart"/>
      <w:r w:rsidRPr="000C6EFB">
        <w:rPr>
          <w:iCs/>
        </w:rPr>
        <w:t>exposed</w:t>
      </w:r>
      <w:proofErr w:type="gramEnd"/>
      <w:r w:rsidRPr="000C6EFB">
        <w:rPr>
          <w:iCs/>
        </w:rPr>
        <w:t xml:space="preserve"> and the superior thyroid artery and occipital artery branches of the external carotid artery were isolated and coagulated. The animals were subjected to MCA occlusion (MCAO) by introduction of a silicone-coated suture (6-0 monofilament nylon, </w:t>
      </w:r>
      <w:proofErr w:type="spellStart"/>
      <w:r w:rsidRPr="000C6EFB">
        <w:rPr>
          <w:iCs/>
        </w:rPr>
        <w:t>Doccol</w:t>
      </w:r>
      <w:proofErr w:type="spellEnd"/>
      <w:r>
        <w:rPr>
          <w:iCs/>
        </w:rPr>
        <w:t>, USA</w:t>
      </w:r>
      <w:r w:rsidRPr="000C6EFB">
        <w:rPr>
          <w:iCs/>
        </w:rPr>
        <w:t>) inserted via the external carotid artery. Reperfusion was established by withdrawal of the filament after 60 min of transient MCAO (</w:t>
      </w:r>
      <w:proofErr w:type="spellStart"/>
      <w:r w:rsidRPr="000C6EFB">
        <w:rPr>
          <w:iCs/>
        </w:rPr>
        <w:t>tMCAO</w:t>
      </w:r>
      <w:proofErr w:type="spellEnd"/>
      <w:r w:rsidRPr="000C6EFB">
        <w:rPr>
          <w:iCs/>
        </w:rPr>
        <w:t xml:space="preserve">). The incision was </w:t>
      </w:r>
      <w:proofErr w:type="gramStart"/>
      <w:r w:rsidRPr="000C6EFB">
        <w:rPr>
          <w:iCs/>
        </w:rPr>
        <w:t>closed</w:t>
      </w:r>
      <w:proofErr w:type="gramEnd"/>
      <w:r w:rsidRPr="000C6EFB">
        <w:rPr>
          <w:iCs/>
        </w:rPr>
        <w:t xml:space="preserve"> and the mice were allowed to recover under a heating lamp to maintain the core temperature (36</w:t>
      </w:r>
      <w:r>
        <w:rPr>
          <w:iCs/>
        </w:rPr>
        <w:t>~</w:t>
      </w:r>
      <w:r w:rsidRPr="000C6EFB">
        <w:rPr>
          <w:iCs/>
        </w:rPr>
        <w:t xml:space="preserve">37 °C) during a 30-60 min recovery period. Sham controls underwent </w:t>
      </w:r>
      <w:r>
        <w:rPr>
          <w:iCs/>
        </w:rPr>
        <w:t>identical</w:t>
      </w:r>
      <w:r w:rsidRPr="000C6EFB">
        <w:rPr>
          <w:iCs/>
        </w:rPr>
        <w:t xml:space="preserve"> procedures without </w:t>
      </w:r>
      <w:r>
        <w:rPr>
          <w:iCs/>
        </w:rPr>
        <w:t>the use of suture</w:t>
      </w:r>
      <w:r w:rsidRPr="000C6EFB">
        <w:rPr>
          <w:iCs/>
        </w:rPr>
        <w:t>.</w:t>
      </w:r>
      <w:r>
        <w:rPr>
          <w:iCs/>
        </w:rPr>
        <w:t xml:space="preserve"> All</w:t>
      </w:r>
      <w:r w:rsidRPr="000C6EFB">
        <w:rPr>
          <w:iCs/>
        </w:rPr>
        <w:t xml:space="preserve"> animals were returned to their cages with free access to food and water</w:t>
      </w:r>
      <w:r>
        <w:rPr>
          <w:iCs/>
        </w:rPr>
        <w:t xml:space="preserve"> after the procedures.</w:t>
      </w:r>
    </w:p>
    <w:p w14:paraId="672A6659" w14:textId="77777777" w:rsidR="00787375" w:rsidRPr="00915729" w:rsidRDefault="00787375" w:rsidP="00787375">
      <w:pPr>
        <w:spacing w:line="360" w:lineRule="auto"/>
        <w:jc w:val="both"/>
      </w:pPr>
    </w:p>
    <w:p w14:paraId="684F46A2" w14:textId="77777777" w:rsidR="00787375" w:rsidRPr="006F6E5D" w:rsidRDefault="00787375" w:rsidP="00787375">
      <w:pPr>
        <w:spacing w:line="360" w:lineRule="auto"/>
        <w:jc w:val="both"/>
        <w:rPr>
          <w:b/>
          <w:i/>
        </w:rPr>
      </w:pPr>
      <w:r w:rsidRPr="006E21E9">
        <w:rPr>
          <w:b/>
          <w:i/>
        </w:rPr>
        <w:t xml:space="preserve">Flow </w:t>
      </w:r>
      <w:r>
        <w:rPr>
          <w:b/>
          <w:i/>
        </w:rPr>
        <w:t>c</w:t>
      </w:r>
      <w:r w:rsidRPr="006E21E9">
        <w:rPr>
          <w:b/>
          <w:i/>
        </w:rPr>
        <w:t>ytometry</w:t>
      </w:r>
    </w:p>
    <w:p w14:paraId="35FD05A6" w14:textId="35B34081" w:rsidR="00787375" w:rsidRDefault="00787375" w:rsidP="4BD48EC4">
      <w:pPr>
        <w:spacing w:line="360" w:lineRule="auto"/>
        <w:ind w:firstLine="540"/>
        <w:jc w:val="both"/>
      </w:pPr>
      <w:r w:rsidRPr="79F07312">
        <w:t xml:space="preserve">Mice were deeply anesthetized with 5% isoflurane and </w:t>
      </w:r>
      <w:proofErr w:type="spellStart"/>
      <w:r w:rsidRPr="79F07312">
        <w:t>transcardially</w:t>
      </w:r>
      <w:proofErr w:type="spellEnd"/>
      <w:r w:rsidRPr="79F07312">
        <w:t xml:space="preserve"> perfused with ice-cold saline, as described before</w:t>
      </w:r>
      <w:r>
        <w:rPr>
          <w:iCs/>
        </w:rPr>
        <w:t xml:space="preserve"> </w: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 w:rsidRPr="79F07312">
        <w:rPr>
          <w:noProof/>
        </w:rPr>
        <w:t>(1)</w:t>
      </w:r>
      <w:r w:rsidR="002D5D17">
        <w:rPr>
          <w:iCs/>
        </w:rPr>
        <w:fldChar w:fldCharType="end"/>
      </w:r>
      <w:r w:rsidRPr="00135839">
        <w:rPr>
          <w:iCs/>
        </w:rPr>
        <w:t xml:space="preserve">. </w:t>
      </w:r>
      <w:r w:rsidRPr="79F07312">
        <w:t>After removal of cerebellum and meninges, contralateral (CL</w:t>
      </w:r>
      <w:r>
        <w:rPr>
          <w:iCs/>
        </w:rPr>
        <w:t>)</w:t>
      </w:r>
      <w:r w:rsidRPr="79F07312">
        <w:t xml:space="preserve"> and ipsilateral (IL</w:t>
      </w:r>
      <w:r>
        <w:rPr>
          <w:iCs/>
        </w:rPr>
        <w:t>)</w:t>
      </w:r>
      <w:r w:rsidRPr="79F07312">
        <w:t xml:space="preserve"> hemispheric tissues were separated and cut into small pieces before dissociating into single cell suspensions by gentle physical disruption and enzymatic digestion using a tissue dissociation kit</w:t>
      </w:r>
      <w:r>
        <w:rPr>
          <w:iCs/>
        </w:rPr>
        <w:t>,</w:t>
      </w:r>
      <w:r w:rsidRPr="79F07312">
        <w:t xml:space="preserve"> according to manufacturer’s instructions (</w:t>
      </w:r>
      <w:proofErr w:type="spellStart"/>
      <w:r w:rsidRPr="79F07312">
        <w:t>Miltenyi</w:t>
      </w:r>
      <w:proofErr w:type="spellEnd"/>
      <w:r w:rsidRPr="79F07312">
        <w:t xml:space="preserve"> Biotech Inc., Germany). The single cell suspension sample was centrifuged through a 30/70 </w:t>
      </w:r>
      <w:proofErr w:type="spellStart"/>
      <w:r w:rsidRPr="79F07312">
        <w:t>Percoll</w:t>
      </w:r>
      <w:proofErr w:type="spellEnd"/>
      <w:r w:rsidRPr="79F07312">
        <w:t xml:space="preserve"> (GE Healthcare, USA) gradient solution at 500×g for 30 min to remove myelin. Brain cells were then collected from the middle layer </w:t>
      </w:r>
      <w:r w:rsidRPr="00E028B4">
        <w:t>and washed twice with HBSS containing 1% fetal bovine serum (FBS)</w:t>
      </w:r>
      <w:r w:rsidR="00D60CC6" w:rsidRPr="00E028B4">
        <w:t>, before incubating</w:t>
      </w:r>
      <w:r w:rsidRPr="00E028B4">
        <w:t xml:space="preserve"> with </w:t>
      </w:r>
      <w:r w:rsidR="07B99D0E" w:rsidRPr="00E028B4">
        <w:t>BUV395</w:t>
      </w:r>
      <w:r w:rsidR="00D60CC6" w:rsidRPr="00E028B4">
        <w:t xml:space="preserve">-conjugated CD11b (1:400, </w:t>
      </w:r>
      <w:r w:rsidR="1D96F4EE" w:rsidRPr="00E028B4">
        <w:t>BD Biosciences</w:t>
      </w:r>
      <w:r w:rsidR="00D60CC6" w:rsidRPr="00E028B4">
        <w:t>), FITC-conjugated CD</w:t>
      </w:r>
      <w:r w:rsidR="52EA8861" w:rsidRPr="00E028B4">
        <w:t>206</w:t>
      </w:r>
      <w:r w:rsidR="00D60CC6" w:rsidRPr="00E028B4">
        <w:t xml:space="preserve"> (1:400,</w:t>
      </w:r>
      <w:r w:rsidR="5A1F51DF" w:rsidRPr="00E028B4">
        <w:t>BioLegend</w:t>
      </w:r>
      <w:r w:rsidR="00D60CC6" w:rsidRPr="00E028B4">
        <w:t xml:space="preserve">), </w:t>
      </w:r>
      <w:proofErr w:type="spellStart"/>
      <w:r w:rsidR="3DF5C9AA" w:rsidRPr="00E028B4">
        <w:t>eFluor</w:t>
      </w:r>
      <w:proofErr w:type="spellEnd"/>
      <w:r w:rsidR="3DF5C9AA" w:rsidRPr="00E028B4">
        <w:t xml:space="preserve"> 450</w:t>
      </w:r>
      <w:r w:rsidR="00D60CC6" w:rsidRPr="00E028B4">
        <w:t xml:space="preserve">-conjugated CD16/32 (1:400, </w:t>
      </w:r>
      <w:proofErr w:type="spellStart"/>
      <w:r w:rsidR="00D60CC6" w:rsidRPr="00E028B4">
        <w:t>eBioscience</w:t>
      </w:r>
      <w:proofErr w:type="spellEnd"/>
      <w:r w:rsidR="00D60CC6" w:rsidRPr="00E028B4">
        <w:t xml:space="preserve">), </w:t>
      </w:r>
      <w:r w:rsidR="37A0028E" w:rsidRPr="00E028B4">
        <w:t xml:space="preserve">BV605-conjugated CD68 </w:t>
      </w:r>
      <w:r w:rsidR="028DE266" w:rsidRPr="00E028B4">
        <w:t xml:space="preserve">(1:400 </w:t>
      </w:r>
      <w:proofErr w:type="spellStart"/>
      <w:r w:rsidR="028DE266" w:rsidRPr="00E028B4">
        <w:t>BioLegend</w:t>
      </w:r>
      <w:proofErr w:type="spellEnd"/>
      <w:r w:rsidR="028DE266" w:rsidRPr="00E028B4">
        <w:t>)</w:t>
      </w:r>
      <w:r w:rsidR="00D60CC6" w:rsidRPr="00E028B4">
        <w:t xml:space="preserve">, Alexa </w:t>
      </w:r>
      <w:r w:rsidR="008343BA" w:rsidRPr="00E028B4">
        <w:t xml:space="preserve">Fluor </w:t>
      </w:r>
      <w:r w:rsidR="00D60CC6" w:rsidRPr="00E028B4">
        <w:t>700-conjugated CD86 (1:400, BD Bioscience</w:t>
      </w:r>
      <w:r w:rsidR="02548D6D" w:rsidRPr="00E028B4">
        <w:t>s</w:t>
      </w:r>
      <w:r w:rsidR="00D60CC6" w:rsidRPr="00E028B4">
        <w:t>), PE-conjugated Ym1 (1:400, Abcam), and PerCP-Cy5.5-conjugated CD</w:t>
      </w:r>
      <w:r w:rsidR="1BFB248D" w:rsidRPr="00E028B4">
        <w:t>45</w:t>
      </w:r>
      <w:r w:rsidR="00D60CC6" w:rsidRPr="00E028B4">
        <w:t xml:space="preserve"> (1:400, </w:t>
      </w:r>
      <w:proofErr w:type="spellStart"/>
      <w:r w:rsidR="00D60CC6" w:rsidRPr="00E028B4">
        <w:t>BioLegend</w:t>
      </w:r>
      <w:proofErr w:type="spellEnd"/>
      <w:r w:rsidR="00D60CC6" w:rsidRPr="00E028B4">
        <w:t>)</w:t>
      </w:r>
      <w:r w:rsidRPr="00E028B4">
        <w:rPr>
          <w:iCs/>
        </w:rPr>
        <w:t xml:space="preserve"> </w:t>
      </w:r>
      <w:r w:rsidRPr="00E028B4">
        <w:t>antibodies for 20 min at 4</w:t>
      </w:r>
      <w:r w:rsidRPr="00E028B4">
        <w:rPr>
          <w:vertAlign w:val="superscript"/>
        </w:rPr>
        <w:t>o</w:t>
      </w:r>
      <w:r w:rsidRPr="00E028B4">
        <w:t xml:space="preserve">C in the dark. </w:t>
      </w:r>
      <w:r w:rsidR="007A63BF" w:rsidRPr="00E028B4">
        <w:t xml:space="preserve">At least 10,000 events were recorded from each hemispheric sample </w:t>
      </w:r>
      <w:r w:rsidRPr="00E028B4">
        <w:t xml:space="preserve">using an LSR </w:t>
      </w:r>
      <w:proofErr w:type="spellStart"/>
      <w:r w:rsidRPr="00E028B4">
        <w:t>Fortessa</w:t>
      </w:r>
      <w:proofErr w:type="spellEnd"/>
      <w:r w:rsidRPr="00E028B4">
        <w:t xml:space="preserve"> flow cytometer (BD Biosciences, USA) running FACS Diva software (BD </w:t>
      </w:r>
      <w:proofErr w:type="spellStart"/>
      <w:r w:rsidRPr="00E028B4">
        <w:t>Biosceiences</w:t>
      </w:r>
      <w:proofErr w:type="spellEnd"/>
      <w:r w:rsidRPr="00E028B4">
        <w:t xml:space="preserve">, USA) with the following settings: Forward scatter (FSC) V = </w:t>
      </w:r>
      <w:r w:rsidR="60C4DAE6" w:rsidRPr="00E028B4">
        <w:lastRenderedPageBreak/>
        <w:t>275</w:t>
      </w:r>
      <w:r w:rsidRPr="00E028B4">
        <w:t xml:space="preserve">, mode = Lin; Side scatter (SSC) V = </w:t>
      </w:r>
      <w:r w:rsidR="0B41699C" w:rsidRPr="00E028B4">
        <w:t>325</w:t>
      </w:r>
      <w:r w:rsidRPr="00E028B4">
        <w:t xml:space="preserve">, mode = Lin; </w:t>
      </w:r>
      <w:r w:rsidR="391B031E" w:rsidRPr="00E028B4">
        <w:t>BUV</w:t>
      </w:r>
      <w:r w:rsidR="186B00C6" w:rsidRPr="00E028B4">
        <w:t>395</w:t>
      </w:r>
      <w:r w:rsidR="391B031E" w:rsidRPr="00E028B4">
        <w:t xml:space="preserve"> </w:t>
      </w:r>
      <w:r w:rsidR="186D75B7" w:rsidRPr="00E028B4">
        <w:t xml:space="preserve">V = </w:t>
      </w:r>
      <w:r w:rsidR="6B76EDA9" w:rsidRPr="00E028B4">
        <w:t xml:space="preserve">490, mode = Log; </w:t>
      </w:r>
      <w:r w:rsidRPr="00E028B4">
        <w:t xml:space="preserve">FITC V = </w:t>
      </w:r>
      <w:r w:rsidR="732E57B6" w:rsidRPr="00E028B4">
        <w:t>415</w:t>
      </w:r>
      <w:r w:rsidRPr="00E028B4">
        <w:t xml:space="preserve">, mode = Log; </w:t>
      </w:r>
      <w:r w:rsidR="1C08EB00" w:rsidRPr="00E028B4">
        <w:t xml:space="preserve">PE </w:t>
      </w:r>
      <w:r w:rsidRPr="00E028B4">
        <w:t xml:space="preserve">V = </w:t>
      </w:r>
      <w:r w:rsidR="6B7478B8" w:rsidRPr="00E028B4">
        <w:t>500</w:t>
      </w:r>
      <w:r w:rsidRPr="00E028B4">
        <w:t xml:space="preserve">, mode = Log; PerCP-Cy5.5 V = </w:t>
      </w:r>
      <w:r w:rsidR="69C1EBF2" w:rsidRPr="00E028B4">
        <w:t>600</w:t>
      </w:r>
      <w:r w:rsidRPr="00E028B4">
        <w:t xml:space="preserve">, mode = Log; </w:t>
      </w:r>
      <w:proofErr w:type="spellStart"/>
      <w:r w:rsidR="08F63441" w:rsidRPr="00E028B4">
        <w:t>eFluor</w:t>
      </w:r>
      <w:proofErr w:type="spellEnd"/>
      <w:r w:rsidR="08F63441" w:rsidRPr="00E028B4">
        <w:t xml:space="preserve"> 450 </w:t>
      </w:r>
      <w:r w:rsidRPr="00E028B4">
        <w:t xml:space="preserve">V = </w:t>
      </w:r>
      <w:r w:rsidR="7E2409C2" w:rsidRPr="00E028B4">
        <w:t>410</w:t>
      </w:r>
      <w:r w:rsidRPr="00E028B4">
        <w:t>, mode = Log</w:t>
      </w:r>
      <w:r w:rsidR="0987A8F4" w:rsidRPr="00E028B4">
        <w:t>; Alexa 700 V = 475, mode = Log; BV605 V = 475, mode = Log</w:t>
      </w:r>
      <w:r w:rsidRPr="00E028B4">
        <w:t>.</w:t>
      </w:r>
      <w:r w:rsidRPr="00E028B4">
        <w:rPr>
          <w:iCs/>
        </w:rPr>
        <w:t xml:space="preserve"> </w:t>
      </w:r>
      <w:r w:rsidR="00964BF7" w:rsidRPr="00E028B4">
        <w:t xml:space="preserve">Data was analyzed with </w:t>
      </w:r>
      <w:proofErr w:type="spellStart"/>
      <w:r w:rsidR="00964BF7" w:rsidRPr="00E028B4">
        <w:t>FlowJo</w:t>
      </w:r>
      <w:proofErr w:type="spellEnd"/>
      <w:r w:rsidR="00964BF7" w:rsidRPr="00E028B4">
        <w:t xml:space="preserve"> software</w:t>
      </w:r>
      <w:r w:rsidR="00964BF7" w:rsidRPr="00E028B4" w:rsidDel="007A63BF">
        <w:rPr>
          <w:iCs/>
        </w:rPr>
        <w:t xml:space="preserve"> </w:t>
      </w:r>
      <w:r w:rsidR="00964BF7" w:rsidRPr="00E028B4">
        <w:rPr>
          <w:iCs/>
        </w:rPr>
        <w:t>(</w:t>
      </w:r>
      <w:r w:rsidR="00964BF7" w:rsidRPr="00E028B4">
        <w:t>BD Biosciences, USA</w:t>
      </w:r>
      <w:r w:rsidR="00964BF7" w:rsidRPr="00E028B4">
        <w:rPr>
          <w:iCs/>
        </w:rPr>
        <w:t>).</w:t>
      </w:r>
    </w:p>
    <w:p w14:paraId="0A37501D" w14:textId="77777777" w:rsidR="00787375" w:rsidRDefault="00787375" w:rsidP="00787375">
      <w:pPr>
        <w:spacing w:line="360" w:lineRule="auto"/>
        <w:jc w:val="both"/>
      </w:pPr>
    </w:p>
    <w:p w14:paraId="7BF2AD9F" w14:textId="77777777" w:rsidR="00787375" w:rsidRPr="00135839" w:rsidRDefault="00787375" w:rsidP="00787375">
      <w:pPr>
        <w:spacing w:line="360" w:lineRule="auto"/>
        <w:jc w:val="both"/>
        <w:rPr>
          <w:b/>
          <w:i/>
          <w:iCs/>
        </w:rPr>
      </w:pPr>
      <w:r w:rsidRPr="006C52DE">
        <w:rPr>
          <w:b/>
          <w:i/>
          <w:iCs/>
        </w:rPr>
        <w:t xml:space="preserve">Immunofluorescent </w:t>
      </w:r>
      <w:r>
        <w:rPr>
          <w:b/>
          <w:i/>
          <w:iCs/>
        </w:rPr>
        <w:t>s</w:t>
      </w:r>
      <w:r w:rsidRPr="006C52DE">
        <w:rPr>
          <w:b/>
          <w:i/>
          <w:iCs/>
        </w:rPr>
        <w:t>taining</w:t>
      </w:r>
      <w:r w:rsidRPr="00135839">
        <w:rPr>
          <w:b/>
          <w:i/>
          <w:iCs/>
        </w:rPr>
        <w:t xml:space="preserve"> </w:t>
      </w:r>
    </w:p>
    <w:p w14:paraId="270F1B08" w14:textId="77777777" w:rsidR="00787375" w:rsidRPr="00CE0B50" w:rsidRDefault="00787375" w:rsidP="00011177">
      <w:pPr>
        <w:spacing w:line="360" w:lineRule="auto"/>
        <w:ind w:firstLine="540"/>
        <w:jc w:val="both"/>
        <w:rPr>
          <w:iCs/>
        </w:rPr>
      </w:pPr>
      <w:r w:rsidRPr="00135839">
        <w:rPr>
          <w:iCs/>
        </w:rPr>
        <w:t xml:space="preserve">Mice were </w:t>
      </w:r>
      <w:r w:rsidR="00011177">
        <w:rPr>
          <w:iCs/>
        </w:rPr>
        <w:t>euthanized</w:t>
      </w:r>
      <w:r w:rsidRPr="00135839">
        <w:rPr>
          <w:iCs/>
        </w:rPr>
        <w:t xml:space="preserve"> with </w:t>
      </w:r>
      <w:r w:rsidR="00011177">
        <w:rPr>
          <w:iCs/>
        </w:rPr>
        <w:t>overdose of CO</w:t>
      </w:r>
      <w:r w:rsidR="00011177" w:rsidRPr="00CE0B50">
        <w:rPr>
          <w:iCs/>
          <w:vertAlign w:val="subscript"/>
        </w:rPr>
        <w:t>2</w:t>
      </w:r>
      <w:r w:rsidRPr="00135839">
        <w:rPr>
          <w:iCs/>
        </w:rPr>
        <w:t xml:space="preserve"> and </w:t>
      </w:r>
      <w:proofErr w:type="spellStart"/>
      <w:r w:rsidRPr="00135839">
        <w:rPr>
          <w:iCs/>
        </w:rPr>
        <w:t>transcardially</w:t>
      </w:r>
      <w:proofErr w:type="spellEnd"/>
      <w:r w:rsidRPr="00135839">
        <w:rPr>
          <w:iCs/>
        </w:rPr>
        <w:t xml:space="preserve"> perfused with 0.1 M PBS (pH 7.4), followed by ice-cold 4 % PFA in 0.1 M PBS as described before</w:t>
      </w:r>
      <w:r>
        <w:rPr>
          <w:iCs/>
        </w:rPr>
        <w:t xml:space="preserve"> </w:t>
      </w:r>
      <w:r w:rsidR="002D5D17">
        <w:rPr>
          <w:iCs/>
        </w:rPr>
        <w:fldChar w:fldCharType="begin">
          <w:fldData xml:space="preserve">PEVuZE5vdGU+PENpdGU+PEF1dGhvcj5Tb25nPC9BdXRob3I+PFllYXI+MjAyMjwvWWVhcj48UmVj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PEVuZE5vdGU+PENpdGU+PEF1dGhvcj5Tb25nPC9BdXRob3I+PFllYXI+MjAyMjwvWWVhcj48UmVj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(2)</w:t>
      </w:r>
      <w:r w:rsidR="002D5D17">
        <w:rPr>
          <w:iCs/>
        </w:rPr>
        <w:fldChar w:fldCharType="end"/>
      </w:r>
      <w:r w:rsidRPr="00135839">
        <w:rPr>
          <w:iCs/>
        </w:rPr>
        <w:t xml:space="preserve">. Brains were cryoprotected with 30% sucrose after an overnight post-fixation in 4% PFA </w: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(1)</w:t>
      </w:r>
      <w:r w:rsidR="002D5D17">
        <w:rPr>
          <w:iCs/>
        </w:rPr>
        <w:fldChar w:fldCharType="end"/>
      </w:r>
      <w:r w:rsidRPr="00135839">
        <w:rPr>
          <w:iCs/>
        </w:rPr>
        <w:t xml:space="preserve">. Coronal sections </w:t>
      </w:r>
      <w:r w:rsidR="00705F05">
        <w:rPr>
          <w:iCs/>
        </w:rPr>
        <w:t>(25</w:t>
      </w:r>
      <w:r w:rsidR="00705F05" w:rsidRPr="00135839">
        <w:rPr>
          <w:iCs/>
        </w:rPr>
        <w:t xml:space="preserve"> </w:t>
      </w:r>
      <w:proofErr w:type="spellStart"/>
      <w:r w:rsidR="00705F05" w:rsidRPr="00135839">
        <w:rPr>
          <w:iCs/>
        </w:rPr>
        <w:t>μm</w:t>
      </w:r>
      <w:proofErr w:type="spellEnd"/>
      <w:r w:rsidR="00705F05">
        <w:rPr>
          <w:iCs/>
        </w:rPr>
        <w:t xml:space="preserve"> thickness) were sectioned using a Leica SM2010R microtome (Leica, Germany) </w:t>
      </w:r>
      <w:r w:rsidR="00705F05" w:rsidRPr="00135839">
        <w:rPr>
          <w:iCs/>
        </w:rPr>
        <w:t xml:space="preserve">for immunofluorescent staining. </w:t>
      </w:r>
      <w:r w:rsidRPr="00135839">
        <w:rPr>
          <w:iCs/>
        </w:rPr>
        <w:t xml:space="preserve">The sections were incubated with blocking solution (10% normal goat serum and 0.3% Triton X-100 in PBS) for 1 h at room temperature and were then incubated with </w:t>
      </w:r>
      <w:r w:rsidR="00011177" w:rsidRPr="00135839">
        <w:rPr>
          <w:iCs/>
        </w:rPr>
        <w:t>mouse monoclonal anti-</w:t>
      </w:r>
      <w:r w:rsidR="00011177">
        <w:rPr>
          <w:iCs/>
        </w:rPr>
        <w:t>GFAP</w:t>
      </w:r>
      <w:r w:rsidR="00011177" w:rsidRPr="00135839">
        <w:rPr>
          <w:iCs/>
        </w:rPr>
        <w:t xml:space="preserve"> (1:</w:t>
      </w:r>
      <w:r w:rsidR="00011177">
        <w:rPr>
          <w:iCs/>
        </w:rPr>
        <w:t>2</w:t>
      </w:r>
      <w:r w:rsidR="00011177" w:rsidRPr="00135839">
        <w:rPr>
          <w:iCs/>
        </w:rPr>
        <w:t xml:space="preserve">00, </w:t>
      </w:r>
      <w:r w:rsidR="00011177">
        <w:rPr>
          <w:iCs/>
        </w:rPr>
        <w:t>Cell Signaling Technology, USA</w:t>
      </w:r>
      <w:r w:rsidR="00011177" w:rsidRPr="00135839">
        <w:rPr>
          <w:iCs/>
        </w:rPr>
        <w:t xml:space="preserve">) and rabbit </w:t>
      </w:r>
      <w:r w:rsidR="00011177">
        <w:rPr>
          <w:iCs/>
        </w:rPr>
        <w:t>poly</w:t>
      </w:r>
      <w:r w:rsidR="00011177" w:rsidRPr="00135839">
        <w:rPr>
          <w:iCs/>
        </w:rPr>
        <w:t>clonal anti-</w:t>
      </w:r>
      <w:r w:rsidR="00011177">
        <w:rPr>
          <w:iCs/>
        </w:rPr>
        <w:t>IBA1</w:t>
      </w:r>
      <w:r w:rsidR="00011177" w:rsidRPr="00135839">
        <w:rPr>
          <w:iCs/>
        </w:rPr>
        <w:t xml:space="preserve"> (1:</w:t>
      </w:r>
      <w:r w:rsidR="00011177">
        <w:rPr>
          <w:iCs/>
        </w:rPr>
        <w:t>2</w:t>
      </w:r>
      <w:r w:rsidR="00011177" w:rsidRPr="00135839">
        <w:rPr>
          <w:iCs/>
        </w:rPr>
        <w:t xml:space="preserve">00, </w:t>
      </w:r>
      <w:r w:rsidR="00011177" w:rsidRPr="00011177">
        <w:rPr>
          <w:iCs/>
        </w:rPr>
        <w:t>FUJIFILM Wako Pure Chemical</w:t>
      </w:r>
      <w:r w:rsidR="00011177">
        <w:rPr>
          <w:iCs/>
        </w:rPr>
        <w:t>, Japan</w:t>
      </w:r>
      <w:r w:rsidR="00011177" w:rsidRPr="00135839">
        <w:rPr>
          <w:iCs/>
        </w:rPr>
        <w:t>)</w:t>
      </w:r>
      <w:r w:rsidR="00011177">
        <w:rPr>
          <w:iCs/>
        </w:rPr>
        <w:t>;</w:t>
      </w:r>
      <w:r w:rsidR="00011177" w:rsidRPr="00135839">
        <w:rPr>
          <w:iCs/>
        </w:rPr>
        <w:t xml:space="preserve"> </w:t>
      </w:r>
      <w:r w:rsidRPr="00135839">
        <w:rPr>
          <w:iCs/>
        </w:rPr>
        <w:t>mouse monoclonal anti-</w:t>
      </w:r>
      <w:r>
        <w:rPr>
          <w:iCs/>
        </w:rPr>
        <w:t>Olig2</w:t>
      </w:r>
      <w:r w:rsidRPr="00135839">
        <w:rPr>
          <w:iCs/>
        </w:rPr>
        <w:t xml:space="preserve"> (1:200,</w:t>
      </w:r>
      <w:r>
        <w:rPr>
          <w:iCs/>
        </w:rPr>
        <w:t xml:space="preserve"> Millipore, USA</w:t>
      </w:r>
      <w:r w:rsidRPr="00135839">
        <w:rPr>
          <w:iCs/>
        </w:rPr>
        <w:t>)</w:t>
      </w:r>
      <w:r>
        <w:rPr>
          <w:iCs/>
        </w:rPr>
        <w:t xml:space="preserve"> and </w:t>
      </w:r>
      <w:r w:rsidRPr="00135839">
        <w:rPr>
          <w:iCs/>
        </w:rPr>
        <w:t>rabbit polyclonal anti-</w:t>
      </w:r>
      <w:r>
        <w:rPr>
          <w:iCs/>
        </w:rPr>
        <w:t>NG2</w:t>
      </w:r>
      <w:r w:rsidRPr="00135839">
        <w:rPr>
          <w:iCs/>
        </w:rPr>
        <w:t xml:space="preserve"> (1:200,</w:t>
      </w:r>
      <w:r>
        <w:rPr>
          <w:iCs/>
        </w:rPr>
        <w:t xml:space="preserve"> Millipore, USA</w:t>
      </w:r>
      <w:r w:rsidRPr="00135839">
        <w:rPr>
          <w:iCs/>
        </w:rPr>
        <w:t>)</w:t>
      </w:r>
      <w:r>
        <w:rPr>
          <w:iCs/>
        </w:rPr>
        <w:t xml:space="preserve"> or </w:t>
      </w:r>
      <w:r w:rsidRPr="00135839">
        <w:rPr>
          <w:iCs/>
        </w:rPr>
        <w:t>rabbit polyclonal anti-</w:t>
      </w:r>
      <w:r>
        <w:rPr>
          <w:iCs/>
        </w:rPr>
        <w:t>Ki67</w:t>
      </w:r>
      <w:r w:rsidRPr="00135839">
        <w:rPr>
          <w:iCs/>
        </w:rPr>
        <w:t xml:space="preserve"> (1:200,</w:t>
      </w:r>
      <w:r>
        <w:rPr>
          <w:iCs/>
        </w:rPr>
        <w:t xml:space="preserve"> Millipore, USA</w:t>
      </w:r>
      <w:r w:rsidRPr="00135839">
        <w:rPr>
          <w:iCs/>
        </w:rPr>
        <w:t>)</w:t>
      </w:r>
      <w:r>
        <w:rPr>
          <w:iCs/>
        </w:rPr>
        <w:t xml:space="preserve"> or </w:t>
      </w:r>
      <w:r w:rsidRPr="00135839">
        <w:rPr>
          <w:iCs/>
        </w:rPr>
        <w:t>rabbit polyclonal anti-</w:t>
      </w:r>
      <w:r>
        <w:rPr>
          <w:iCs/>
        </w:rPr>
        <w:t>caspase3</w:t>
      </w:r>
      <w:r w:rsidRPr="00135839">
        <w:rPr>
          <w:iCs/>
        </w:rPr>
        <w:t xml:space="preserve"> (1:200,</w:t>
      </w:r>
      <w:r>
        <w:rPr>
          <w:iCs/>
        </w:rPr>
        <w:t xml:space="preserve"> Cell Signaling Technology, USA</w:t>
      </w:r>
      <w:r w:rsidRPr="00135839">
        <w:rPr>
          <w:iCs/>
        </w:rPr>
        <w:t>)</w:t>
      </w:r>
      <w:r>
        <w:rPr>
          <w:iCs/>
        </w:rPr>
        <w:t xml:space="preserve">; </w:t>
      </w:r>
      <w:r w:rsidRPr="00135839">
        <w:rPr>
          <w:iCs/>
        </w:rPr>
        <w:t>mouse monoclonal anti-APC (1:</w:t>
      </w:r>
      <w:r>
        <w:rPr>
          <w:iCs/>
        </w:rPr>
        <w:t>2</w:t>
      </w:r>
      <w:r w:rsidRPr="00135839">
        <w:rPr>
          <w:iCs/>
        </w:rPr>
        <w:t>00, Millipore</w:t>
      </w:r>
      <w:r>
        <w:rPr>
          <w:iCs/>
        </w:rPr>
        <w:t>, USA</w:t>
      </w:r>
      <w:r w:rsidRPr="00135839">
        <w:rPr>
          <w:iCs/>
        </w:rPr>
        <w:t xml:space="preserve">) and rabbit </w:t>
      </w:r>
      <w:r>
        <w:rPr>
          <w:iCs/>
        </w:rPr>
        <w:t>poly</w:t>
      </w:r>
      <w:r w:rsidRPr="00135839">
        <w:rPr>
          <w:iCs/>
        </w:rPr>
        <w:t>clonal anti-MBP (1:</w:t>
      </w:r>
      <w:r>
        <w:rPr>
          <w:iCs/>
        </w:rPr>
        <w:t>2</w:t>
      </w:r>
      <w:r w:rsidRPr="00135839">
        <w:rPr>
          <w:iCs/>
        </w:rPr>
        <w:t>00, Abcam</w:t>
      </w:r>
      <w:r>
        <w:rPr>
          <w:iCs/>
        </w:rPr>
        <w:t>, USA</w:t>
      </w:r>
      <w:r w:rsidRPr="00135839">
        <w:rPr>
          <w:iCs/>
        </w:rPr>
        <w:t xml:space="preserve">) antibodies in the blocking solution for overnight at 4°C. After washing in TBS-Triton X-100 (0.3%) for 3×10 min, the sections were incubated with goat anti-mouse Alexa 546-conjuagated IgG (1:200, </w:t>
      </w:r>
      <w:proofErr w:type="spellStart"/>
      <w:r w:rsidRPr="00135839">
        <w:rPr>
          <w:iCs/>
        </w:rPr>
        <w:t>Thermo</w:t>
      </w:r>
      <w:proofErr w:type="spellEnd"/>
      <w:r w:rsidRPr="00135839">
        <w:rPr>
          <w:iCs/>
        </w:rPr>
        <w:t xml:space="preserve"> Fisher Scientific) and goat anti-rabbit Alexa 488-conjugated IgG (1:200, </w:t>
      </w:r>
      <w:proofErr w:type="spellStart"/>
      <w:r w:rsidRPr="00135839">
        <w:rPr>
          <w:iCs/>
        </w:rPr>
        <w:t>Thermo</w:t>
      </w:r>
      <w:proofErr w:type="spellEnd"/>
      <w:r w:rsidRPr="00135839">
        <w:rPr>
          <w:iCs/>
        </w:rPr>
        <w:t xml:space="preserve"> Fisher Scientific), or goat anti-mouse Alexa 488-conjuagated IgG (1:200, Invitrogen) and goat anti-rabbit Alexa 546-conjugated IgG (1:200, Invitrogen) in the blocking solution for 1 h. For negative controls, brain sections were stained with the secondary antibodies only. After washing for 3 times, nuclei were stained with </w:t>
      </w:r>
      <w:r w:rsidR="00E355C6">
        <w:rPr>
          <w:iCs/>
        </w:rPr>
        <w:t>DAPI</w:t>
      </w:r>
      <w:r w:rsidRPr="00135839">
        <w:rPr>
          <w:iCs/>
        </w:rPr>
        <w:t xml:space="preserve"> (1:500, </w:t>
      </w:r>
      <w:proofErr w:type="spellStart"/>
      <w:r w:rsidRPr="00135839">
        <w:rPr>
          <w:iCs/>
        </w:rPr>
        <w:t>Thermo</w:t>
      </w:r>
      <w:proofErr w:type="spellEnd"/>
      <w:r w:rsidRPr="00135839">
        <w:rPr>
          <w:iCs/>
        </w:rPr>
        <w:t xml:space="preserve"> Fisher Scientific) for 15 min at 37°C. Sections were mounted with </w:t>
      </w:r>
      <w:proofErr w:type="spellStart"/>
      <w:r w:rsidRPr="00135839">
        <w:rPr>
          <w:iCs/>
        </w:rPr>
        <w:t>Vectashield</w:t>
      </w:r>
      <w:proofErr w:type="spellEnd"/>
      <w:r w:rsidRPr="00135839">
        <w:rPr>
          <w:iCs/>
        </w:rPr>
        <w:t xml:space="preserve"> mounting medium (Vector Laboratories). Fluorescent images were captured under 40× </w:t>
      </w:r>
      <w:r w:rsidR="00E355C6">
        <w:rPr>
          <w:iCs/>
        </w:rPr>
        <w:t xml:space="preserve">objective </w:t>
      </w:r>
      <w:r w:rsidRPr="00135839">
        <w:rPr>
          <w:iCs/>
        </w:rPr>
        <w:t xml:space="preserve">lens using </w:t>
      </w:r>
      <w:r w:rsidRPr="00DC1EA6">
        <w:rPr>
          <w:iCs/>
        </w:rPr>
        <w:t xml:space="preserve">a </w:t>
      </w:r>
      <w:r w:rsidR="00E355C6">
        <w:rPr>
          <w:iCs/>
        </w:rPr>
        <w:t>Nikon A1R</w:t>
      </w:r>
      <w:r w:rsidRPr="00DC1EA6">
        <w:rPr>
          <w:iCs/>
        </w:rPr>
        <w:t xml:space="preserve"> confocal microscope (Olympus, Japan)</w:t>
      </w:r>
      <w:r w:rsidRPr="00135839">
        <w:rPr>
          <w:iCs/>
        </w:rPr>
        <w:t xml:space="preserve">. Identical digital imaging acquisition parameters were </w:t>
      </w:r>
      <w:proofErr w:type="gramStart"/>
      <w:r w:rsidRPr="00135839">
        <w:rPr>
          <w:iCs/>
        </w:rPr>
        <w:t>used</w:t>
      </w:r>
      <w:proofErr w:type="gramEnd"/>
      <w:r w:rsidRPr="00135839">
        <w:rPr>
          <w:iCs/>
        </w:rPr>
        <w:t xml:space="preserve"> and images were obtained and analyzed in a blinded manner throughout the study. </w:t>
      </w:r>
    </w:p>
    <w:p w14:paraId="5DAB6C7B" w14:textId="77777777" w:rsidR="00787375" w:rsidRDefault="00787375" w:rsidP="00787375">
      <w:pPr>
        <w:spacing w:line="360" w:lineRule="auto"/>
        <w:jc w:val="both"/>
      </w:pPr>
    </w:p>
    <w:p w14:paraId="1350CED4" w14:textId="77777777" w:rsidR="00787375" w:rsidRPr="000A5811" w:rsidRDefault="00787375" w:rsidP="00787375">
      <w:pPr>
        <w:spacing w:line="360" w:lineRule="auto"/>
        <w:jc w:val="both"/>
        <w:rPr>
          <w:b/>
          <w:i/>
        </w:rPr>
      </w:pPr>
      <w:r w:rsidRPr="0037634B">
        <w:rPr>
          <w:b/>
          <w:i/>
        </w:rPr>
        <w:t>2,3,5-triphenyltetrazolium chloride (TTC) staining</w:t>
      </w:r>
    </w:p>
    <w:p w14:paraId="00ACBFED" w14:textId="77777777" w:rsidR="00787375" w:rsidRDefault="00787375" w:rsidP="00787375">
      <w:pPr>
        <w:spacing w:line="360" w:lineRule="auto"/>
        <w:ind w:firstLine="540"/>
        <w:jc w:val="both"/>
      </w:pPr>
      <w:r w:rsidRPr="00135839">
        <w:rPr>
          <w:iCs/>
        </w:rPr>
        <w:lastRenderedPageBreak/>
        <w:t xml:space="preserve">Mice were </w:t>
      </w:r>
      <w:r>
        <w:rPr>
          <w:iCs/>
        </w:rPr>
        <w:t>euthanized</w:t>
      </w:r>
      <w:r w:rsidRPr="00135839">
        <w:rPr>
          <w:iCs/>
        </w:rPr>
        <w:t xml:space="preserve"> with 5% isoflurane </w:t>
      </w:r>
      <w:r w:rsidRPr="00FF4542">
        <w:t>vaporized in N</w:t>
      </w:r>
      <w:r w:rsidRPr="0037634B">
        <w:rPr>
          <w:vertAlign w:val="subscript"/>
        </w:rPr>
        <w:t>2</w:t>
      </w:r>
      <w:r w:rsidRPr="00FF4542">
        <w:t>O and O</w:t>
      </w:r>
      <w:r w:rsidRPr="0037634B">
        <w:rPr>
          <w:vertAlign w:val="subscript"/>
        </w:rPr>
        <w:t>2</w:t>
      </w:r>
      <w:r w:rsidRPr="00FF4542">
        <w:t xml:space="preserve"> (3:2) and decapitated</w:t>
      </w:r>
      <w:r>
        <w:t xml:space="preserve">, as described before </w:t>
      </w:r>
      <w:r w:rsidR="002D5D17"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instrText xml:space="preserve"> ADDIN EN.CITE </w:instrText>
      </w:r>
      <w:r w:rsidR="002D5D17"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instrText xml:space="preserve"> ADDIN EN.CITE.DATA </w:instrText>
      </w:r>
      <w:r w:rsidR="002D5D17">
        <w:fldChar w:fldCharType="end"/>
      </w:r>
      <w:r w:rsidR="002D5D17">
        <w:fldChar w:fldCharType="separate"/>
      </w:r>
      <w:r w:rsidR="002D5D17">
        <w:rPr>
          <w:noProof/>
        </w:rPr>
        <w:t>(1)</w:t>
      </w:r>
      <w:r w:rsidR="002D5D17">
        <w:fldChar w:fldCharType="end"/>
      </w:r>
      <w:r>
        <w:t xml:space="preserve">. </w:t>
      </w:r>
      <w:r w:rsidRPr="00FF4542">
        <w:t>The brains were dissected and cut into 4 coronal slices of 2 mm thickness</w:t>
      </w:r>
      <w:r>
        <w:t xml:space="preserve"> before </w:t>
      </w:r>
      <w:r w:rsidRPr="00FF4542">
        <w:t>stain</w:t>
      </w:r>
      <w:r>
        <w:t>ing</w:t>
      </w:r>
      <w:r w:rsidRPr="00FF4542">
        <w:t xml:space="preserve"> with 2% 2,3,5-triphenyltetrazolium chloride (TTC, Sigma</w:t>
      </w:r>
      <w:r>
        <w:t>, USA</w:t>
      </w:r>
      <w:r w:rsidRPr="00FF4542">
        <w:t>) at 37 °C for 15 min. Infarct volume was calculated using Image J (NIH</w:t>
      </w:r>
      <w:r>
        <w:t>, USA</w:t>
      </w:r>
      <w:r w:rsidRPr="00FF4542">
        <w:t>) with correction for edema as described by Swanson</w:t>
      </w:r>
      <w:r w:rsidR="000C30B2">
        <w:t xml:space="preserve"> </w:t>
      </w:r>
      <w:r w:rsidR="002D5D17">
        <w:fldChar w:fldCharType="begin"/>
      </w:r>
      <w:r w:rsidR="002D5D17">
        <w:instrText xml:space="preserve"> ADDIN EN.CITE &lt;EndNote&gt;&lt;Cite&gt;&lt;Author&gt;Swanson&lt;/Author&gt;&lt;Year&gt;1990&lt;/Year&gt;&lt;RecNum&gt;62&lt;/RecNum&gt;&lt;IDText&gt;1689322&lt;/IDText&gt;&lt;DisplayText&gt;(3)&lt;/DisplayText&gt;&lt;record&gt;&lt;rec-number&gt;62&lt;/rec-number&gt;&lt;foreign-keys&gt;&lt;key app="EN" db-id="rx2s9f5dbpspe1e9aagv5z5uda52ztfrsars" timestamp="1685715683"&gt;62&lt;/key&gt;&lt;/foreign-keys&gt;&lt;ref-type name="Journal Article"&gt;17&lt;/ref-type&gt;&lt;contributors&gt;&lt;authors&gt;&lt;author&gt;Swanson, R. A.&lt;/author&gt;&lt;author&gt;Morton, M. T.&lt;/author&gt;&lt;author&gt;Tsao-Wu, G.&lt;/author&gt;&lt;author&gt;Savalos, R. A.&lt;/author&gt;&lt;author&gt;Davidson, C.&lt;/author&gt;&lt;author&gt;Sharp, F. R.&lt;/author&gt;&lt;/authors&gt;&lt;/contributors&gt;&lt;auth-address&gt;Department of Neurology, University of California, San Francisco.&lt;/auth-address&gt;&lt;titles&gt;&lt;title&gt;A semiautomated method for measuring brain infarct volume&lt;/title&gt;&lt;secondary-title&gt;J Cereb Blood Flow Metab&lt;/secondary-title&gt;&lt;/titles&gt;&lt;periodical&gt;&lt;full-title&gt;J Cereb Blood Flow Metab&lt;/full-title&gt;&lt;/periodical&gt;&lt;pages&gt;290-3&lt;/pages&gt;&lt;volume&gt;10&lt;/volume&gt;&lt;number&gt;2&lt;/number&gt;&lt;edition&gt;1990/03/01&lt;/edition&gt;&lt;keywords&gt;&lt;keyword&gt;Animals&lt;/keyword&gt;&lt;keyword&gt;Basal Ganglia/pathology&lt;/keyword&gt;&lt;keyword&gt;Cerebral Cortex/pathology&lt;/keyword&gt;&lt;keyword&gt;Cerebral Infarction/*pathology&lt;/keyword&gt;&lt;keyword&gt;*Image Processing, Computer-Assisted&lt;/keyword&gt;&lt;keyword&gt;Male&lt;/keyword&gt;&lt;keyword&gt;Rats&lt;/keyword&gt;&lt;keyword&gt;Rats, Inbred Strains&lt;/keyword&gt;&lt;keyword&gt;Reproducibility of Results&lt;/keyword&gt;&lt;keyword&gt;Staining and Labeling&lt;/keyword&gt;&lt;/keywords&gt;&lt;dates&gt;&lt;year&gt;1990&lt;/year&gt;&lt;pub-dates&gt;&lt;date&gt;Mar&lt;/date&gt;&lt;/pub-dates&gt;&lt;/dates&gt;&lt;isbn&gt;0271-678X (Print)&amp;#xD;0271-678X (Linking)&lt;/isbn&gt;&lt;accession-num&gt;1689322&lt;/accession-num&gt;&lt;urls&gt;&lt;related-urls&gt;&lt;url&gt;https://www.ncbi.nlm.nih.gov/pubmed/1689322&lt;/url&gt;&lt;/related-urls&gt;&lt;/urls&gt;&lt;electronic-resource-num&gt;10.1038/jcbfm.1990.47&lt;/electronic-resource-num&gt;&lt;/record&gt;&lt;/Cite&gt;&lt;/EndNote&gt;</w:instrText>
      </w:r>
      <w:r w:rsidR="002D5D17">
        <w:fldChar w:fldCharType="separate"/>
      </w:r>
      <w:r w:rsidR="002D5D17">
        <w:rPr>
          <w:noProof/>
        </w:rPr>
        <w:t>(3)</w:t>
      </w:r>
      <w:r w:rsidR="002D5D17">
        <w:fldChar w:fldCharType="end"/>
      </w:r>
      <w:r w:rsidRPr="00FF4542">
        <w:t>. Briefly, the ischemic area for each slice was calculated by subtracting the non-infarct area in the IL hemisphere from the total area of the CL hemisphere. For swelling assessment, percentage hemispheric swelling (%</w:t>
      </w:r>
      <w:proofErr w:type="spellStart"/>
      <w:r w:rsidRPr="00FF4542">
        <w:t>HSw</w:t>
      </w:r>
      <w:proofErr w:type="spellEnd"/>
      <w:r w:rsidRPr="00FF4542">
        <w:t>) is determined by the difference in volume between two hemispheres and then divided by the CL hemispheric volume according to a formula: %</w:t>
      </w:r>
      <w:proofErr w:type="spellStart"/>
      <w:r w:rsidRPr="00FF4542">
        <w:t>HSw</w:t>
      </w:r>
      <w:proofErr w:type="spellEnd"/>
      <w:r w:rsidRPr="00FF4542">
        <w:t xml:space="preserve"> = (IL volume – CL volume) / CL volume </w:t>
      </w:r>
      <w:r>
        <w:t>x</w:t>
      </w:r>
      <w:r w:rsidRPr="00FF4542">
        <w:t xml:space="preserve"> 100, as described before </w:t>
      </w:r>
      <w:r w:rsidR="002D5D17"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instrText xml:space="preserve"> ADDIN EN.CITE </w:instrText>
      </w:r>
      <w:r w:rsidR="002D5D17"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instrText xml:space="preserve"> ADDIN EN.CITE.DATA </w:instrText>
      </w:r>
      <w:r w:rsidR="002D5D17">
        <w:fldChar w:fldCharType="end"/>
      </w:r>
      <w:r w:rsidR="002D5D17">
        <w:fldChar w:fldCharType="separate"/>
      </w:r>
      <w:r w:rsidR="002D5D17">
        <w:rPr>
          <w:noProof/>
        </w:rPr>
        <w:t>(1)</w:t>
      </w:r>
      <w:r w:rsidR="002D5D17">
        <w:fldChar w:fldCharType="end"/>
      </w:r>
      <w:r w:rsidRPr="00FF4542">
        <w:t>.</w:t>
      </w:r>
    </w:p>
    <w:p w14:paraId="02EB378F" w14:textId="77777777" w:rsidR="00787375" w:rsidRDefault="00787375" w:rsidP="00787375">
      <w:pPr>
        <w:spacing w:line="360" w:lineRule="auto"/>
        <w:jc w:val="both"/>
      </w:pPr>
    </w:p>
    <w:p w14:paraId="5426E5B3" w14:textId="77777777" w:rsidR="00787375" w:rsidRPr="000C6EFB" w:rsidRDefault="00787375" w:rsidP="00787375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Neurological</w:t>
      </w:r>
      <w:r w:rsidRPr="000C6EFB">
        <w:rPr>
          <w:b/>
          <w:i/>
          <w:iCs/>
        </w:rPr>
        <w:t xml:space="preserve"> </w:t>
      </w:r>
      <w:r>
        <w:rPr>
          <w:b/>
          <w:i/>
          <w:iCs/>
        </w:rPr>
        <w:t>f</w:t>
      </w:r>
      <w:r w:rsidRPr="000C6EFB">
        <w:rPr>
          <w:b/>
          <w:i/>
          <w:iCs/>
        </w:rPr>
        <w:t xml:space="preserve">unction </w:t>
      </w:r>
      <w:r>
        <w:rPr>
          <w:b/>
          <w:i/>
          <w:iCs/>
        </w:rPr>
        <w:t>t</w:t>
      </w:r>
      <w:r w:rsidRPr="000C6EFB">
        <w:rPr>
          <w:b/>
          <w:i/>
          <w:iCs/>
        </w:rPr>
        <w:t>ests</w:t>
      </w:r>
    </w:p>
    <w:p w14:paraId="757B4D39" w14:textId="77777777" w:rsidR="00787375" w:rsidRPr="000C6EFB" w:rsidRDefault="00787375" w:rsidP="00787375">
      <w:pPr>
        <w:spacing w:line="360" w:lineRule="auto"/>
        <w:ind w:firstLine="540"/>
        <w:jc w:val="both"/>
        <w:rPr>
          <w:iCs/>
        </w:rPr>
      </w:pPr>
      <w:r>
        <w:rPr>
          <w:iCs/>
        </w:rPr>
        <w:t xml:space="preserve">Neurological </w:t>
      </w:r>
      <w:r w:rsidRPr="000C6EFB">
        <w:rPr>
          <w:iCs/>
        </w:rPr>
        <w:t>functio</w:t>
      </w:r>
      <w:r>
        <w:rPr>
          <w:iCs/>
        </w:rPr>
        <w:t>nal</w:t>
      </w:r>
      <w:r w:rsidRPr="000C6EFB">
        <w:rPr>
          <w:iCs/>
        </w:rPr>
        <w:t xml:space="preserve"> deficits in mice were screened in a blinded manner with </w:t>
      </w:r>
      <w:r>
        <w:rPr>
          <w:iCs/>
        </w:rPr>
        <w:t>neurological scoring. Sensorimotor functions were measured with rotarod accelerating test,</w:t>
      </w:r>
      <w:r w:rsidRPr="000C6EFB">
        <w:rPr>
          <w:iCs/>
        </w:rPr>
        <w:t xml:space="preserve"> </w:t>
      </w:r>
      <w:r>
        <w:rPr>
          <w:iCs/>
        </w:rPr>
        <w:t xml:space="preserve">foot-fault test, </w:t>
      </w:r>
      <w:r w:rsidRPr="000C6EFB">
        <w:rPr>
          <w:iCs/>
        </w:rPr>
        <w:t xml:space="preserve">adhesive contact test, </w:t>
      </w:r>
      <w:r>
        <w:rPr>
          <w:iCs/>
        </w:rPr>
        <w:t xml:space="preserve">and </w:t>
      </w:r>
      <w:r w:rsidRPr="000C6EFB">
        <w:rPr>
          <w:iCs/>
        </w:rPr>
        <w:t>adhesive removal test</w:t>
      </w:r>
      <w:r>
        <w:rPr>
          <w:iCs/>
        </w:rPr>
        <w:t>,</w:t>
      </w:r>
      <w:r w:rsidRPr="000C6EFB">
        <w:rPr>
          <w:iCs/>
        </w:rPr>
        <w:t xml:space="preserve"> </w:t>
      </w:r>
      <w:r>
        <w:rPr>
          <w:iCs/>
        </w:rPr>
        <w:t xml:space="preserve">and cognitive functions were determined with open field test and novel object recognition test, </w:t>
      </w:r>
      <w:r w:rsidRPr="000C6EFB">
        <w:rPr>
          <w:iCs/>
        </w:rPr>
        <w:t xml:space="preserve">all considered reliable for identifying and quantifying </w:t>
      </w:r>
      <w:r>
        <w:rPr>
          <w:iCs/>
        </w:rPr>
        <w:t>neurological functional</w:t>
      </w:r>
      <w:r w:rsidRPr="000C6EFB">
        <w:rPr>
          <w:iCs/>
        </w:rPr>
        <w:t xml:space="preserve"> deficits </w:t>
      </w:r>
      <w:r>
        <w:rPr>
          <w:iCs/>
        </w:rPr>
        <w:t>in rodent models</w:t>
      </w:r>
      <w:r w:rsidRPr="000C6EFB">
        <w:rPr>
          <w:iCs/>
        </w:rPr>
        <w:t xml:space="preserve">. </w:t>
      </w:r>
    </w:p>
    <w:p w14:paraId="0BDC3767" w14:textId="77777777" w:rsidR="00787375" w:rsidRPr="000C6EFB" w:rsidRDefault="00787375" w:rsidP="00787375">
      <w:pPr>
        <w:spacing w:line="360" w:lineRule="auto"/>
        <w:jc w:val="both"/>
        <w:rPr>
          <w:b/>
          <w:i/>
          <w:iCs/>
        </w:rPr>
      </w:pPr>
      <w:r w:rsidRPr="000C6EFB">
        <w:rPr>
          <w:b/>
          <w:i/>
          <w:iCs/>
        </w:rPr>
        <w:t xml:space="preserve">a) Neurological </w:t>
      </w:r>
      <w:r>
        <w:rPr>
          <w:b/>
          <w:i/>
          <w:iCs/>
        </w:rPr>
        <w:t>s</w:t>
      </w:r>
      <w:r w:rsidRPr="000C6EFB">
        <w:rPr>
          <w:b/>
          <w:i/>
          <w:iCs/>
        </w:rPr>
        <w:t xml:space="preserve">coring. </w:t>
      </w:r>
      <w:r w:rsidRPr="000C6EFB">
        <w:rPr>
          <w:iCs/>
        </w:rPr>
        <w:t xml:space="preserve">A neurological deficit grading </w:t>
      </w:r>
      <w:r w:rsidRPr="000C30B2">
        <w:rPr>
          <w:iCs/>
        </w:rPr>
        <w:t xml:space="preserve">system </w: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(1)</w:t>
      </w:r>
      <w:r w:rsidR="002D5D17">
        <w:rPr>
          <w:iCs/>
        </w:rPr>
        <w:fldChar w:fldCharType="end"/>
      </w:r>
      <w:r w:rsidRPr="000C30B2">
        <w:rPr>
          <w:iCs/>
        </w:rPr>
        <w:t xml:space="preserve"> was used</w:t>
      </w:r>
      <w:r w:rsidRPr="000C6EFB">
        <w:rPr>
          <w:iCs/>
        </w:rPr>
        <w:t xml:space="preserve"> to evaluate neurological deficit </w:t>
      </w:r>
      <w:r>
        <w:rPr>
          <w:iCs/>
        </w:rPr>
        <w:t xml:space="preserve">at 1 h reperfusion (0 d), and </w:t>
      </w:r>
      <w:r w:rsidRPr="000C6EFB">
        <w:rPr>
          <w:iCs/>
        </w:rPr>
        <w:t xml:space="preserve">at </w:t>
      </w:r>
      <w:r w:rsidR="000C30B2">
        <w:rPr>
          <w:iCs/>
        </w:rPr>
        <w:t>1, 2, 3, 5, 7, 10 and 14</w:t>
      </w:r>
      <w:r w:rsidR="008E76EA">
        <w:rPr>
          <w:iCs/>
        </w:rPr>
        <w:t xml:space="preserve"> </w:t>
      </w:r>
      <w:r w:rsidRPr="000C6EFB">
        <w:rPr>
          <w:iCs/>
        </w:rPr>
        <w:t xml:space="preserve">d </w:t>
      </w:r>
      <w:r>
        <w:rPr>
          <w:iCs/>
        </w:rPr>
        <w:t>post-</w:t>
      </w:r>
      <w:proofErr w:type="spellStart"/>
      <w:r w:rsidRPr="000C6EFB">
        <w:rPr>
          <w:iCs/>
        </w:rPr>
        <w:t>tMCAO</w:t>
      </w:r>
      <w:proofErr w:type="spellEnd"/>
      <w:r w:rsidRPr="000C6EFB">
        <w:rPr>
          <w:iCs/>
        </w:rPr>
        <w:t>. The scores are as follows: 0: no neurological deficit; 1: forelimb flexion when suspended by the tail or failure to extend forepaw fully; 2: shoulder adduction when suspended by the tail; 3: reduced resistance to lateral push; 4: spontaneous movement in all directions with unilateral circling exhibited only if pulled by tail; 5: spontaneous unilateral circling; 6: walk only when stimulated; 7: no response to stimulation; 8: stroke-related death.</w:t>
      </w:r>
    </w:p>
    <w:p w14:paraId="24AEEC80" w14:textId="77777777" w:rsidR="00787375" w:rsidRPr="006B5F21" w:rsidRDefault="00787375" w:rsidP="00787375">
      <w:pPr>
        <w:spacing w:line="360" w:lineRule="auto"/>
        <w:jc w:val="both"/>
        <w:rPr>
          <w:iCs/>
        </w:rPr>
      </w:pPr>
      <w:r>
        <w:rPr>
          <w:b/>
          <w:i/>
          <w:iCs/>
        </w:rPr>
        <w:t>b</w:t>
      </w:r>
      <w:r w:rsidRPr="006B5F21">
        <w:rPr>
          <w:b/>
          <w:i/>
          <w:iCs/>
        </w:rPr>
        <w:t xml:space="preserve">) Rotarod </w:t>
      </w:r>
      <w:r>
        <w:rPr>
          <w:b/>
          <w:i/>
          <w:iCs/>
        </w:rPr>
        <w:t>accelerating t</w:t>
      </w:r>
      <w:r w:rsidRPr="006B5F21">
        <w:rPr>
          <w:b/>
          <w:i/>
          <w:iCs/>
        </w:rPr>
        <w:t>est.</w:t>
      </w:r>
      <w:r w:rsidRPr="006B5F21">
        <w:rPr>
          <w:iCs/>
        </w:rPr>
        <w:t xml:space="preserve"> The rotarod test was used to assess motor coordination and balance alterations, as described before</w:t>
      </w:r>
      <w:r>
        <w:rPr>
          <w:iCs/>
        </w:rPr>
        <w:t xml:space="preserve"> </w: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(1)</w:t>
      </w:r>
      <w:r w:rsidR="002D5D17">
        <w:rPr>
          <w:iCs/>
        </w:rPr>
        <w:fldChar w:fldCharType="end"/>
      </w:r>
      <w:r w:rsidRPr="006B5F21">
        <w:rPr>
          <w:iCs/>
        </w:rPr>
        <w:t xml:space="preserve">. Animals were tested prior to </w:t>
      </w:r>
      <w:proofErr w:type="spellStart"/>
      <w:r w:rsidRPr="006B5F21">
        <w:rPr>
          <w:iCs/>
        </w:rPr>
        <w:t>tMCAO</w:t>
      </w:r>
      <w:proofErr w:type="spellEnd"/>
      <w:r w:rsidRPr="006B5F21">
        <w:rPr>
          <w:iCs/>
        </w:rPr>
        <w:t xml:space="preserve"> and at </w:t>
      </w:r>
      <w:r w:rsidR="000C30B2">
        <w:rPr>
          <w:iCs/>
        </w:rPr>
        <w:t>2, 3, 5, 7, 10 and 14</w:t>
      </w:r>
      <w:r w:rsidRPr="006B5F21">
        <w:rPr>
          <w:iCs/>
        </w:rPr>
        <w:t xml:space="preserve"> d </w:t>
      </w:r>
      <w:r>
        <w:rPr>
          <w:iCs/>
        </w:rPr>
        <w:t>post-</w:t>
      </w:r>
      <w:proofErr w:type="spellStart"/>
      <w:r w:rsidRPr="006B5F21">
        <w:rPr>
          <w:iCs/>
        </w:rPr>
        <w:t>tMCAO</w:t>
      </w:r>
      <w:proofErr w:type="spellEnd"/>
      <w:r w:rsidRPr="006B5F21">
        <w:rPr>
          <w:iCs/>
        </w:rPr>
        <w:t xml:space="preserve">. The apparatus consisted of a black striated rod separated in four compartments (Model 755; IITC Life Science Inc., </w:t>
      </w:r>
      <w:r>
        <w:rPr>
          <w:iCs/>
        </w:rPr>
        <w:t>USA</w:t>
      </w:r>
      <w:r w:rsidRPr="006B5F21">
        <w:rPr>
          <w:iCs/>
        </w:rPr>
        <w:t>). Animals were first habituated to a stationary rod for 2 min and then placed on a rotating drum accelerating from 4 to 40 r/min over a 5-min period. The time the animal stayed on the drum was recorded. Three trials were performed with 15-min interval resting periods. The time at which the animal fell off the drum was recorded. Pre-operative training was carried twice per day for consecutive three days.</w:t>
      </w:r>
    </w:p>
    <w:p w14:paraId="2FDF2CA5" w14:textId="77777777" w:rsidR="00787375" w:rsidRPr="00431C0F" w:rsidRDefault="00787375" w:rsidP="00787375">
      <w:pPr>
        <w:spacing w:line="360" w:lineRule="auto"/>
        <w:jc w:val="both"/>
        <w:rPr>
          <w:iCs/>
        </w:rPr>
      </w:pPr>
      <w:r>
        <w:rPr>
          <w:b/>
          <w:i/>
          <w:iCs/>
        </w:rPr>
        <w:lastRenderedPageBreak/>
        <w:t>c</w:t>
      </w:r>
      <w:r w:rsidRPr="006B5F21">
        <w:rPr>
          <w:b/>
          <w:i/>
          <w:iCs/>
        </w:rPr>
        <w:t xml:space="preserve">) </w:t>
      </w:r>
      <w:r>
        <w:rPr>
          <w:b/>
          <w:i/>
          <w:iCs/>
        </w:rPr>
        <w:t>Foot fault test.</w:t>
      </w:r>
      <w:r w:rsidRPr="00431C0F">
        <w:rPr>
          <w:b/>
          <w:i/>
          <w:iCs/>
        </w:rPr>
        <w:t xml:space="preserve"> </w:t>
      </w:r>
      <w:r w:rsidRPr="006B5F21">
        <w:rPr>
          <w:iCs/>
        </w:rPr>
        <w:t xml:space="preserve">The </w:t>
      </w:r>
      <w:r>
        <w:rPr>
          <w:iCs/>
        </w:rPr>
        <w:t>foot-fault</w:t>
      </w:r>
      <w:r w:rsidRPr="006B5F21">
        <w:rPr>
          <w:iCs/>
        </w:rPr>
        <w:t xml:space="preserve"> test </w:t>
      </w:r>
      <w:r>
        <w:rPr>
          <w:iCs/>
        </w:rPr>
        <w:t xml:space="preserve">is sensitive to deficits in descending motor control, as described previously </w:t>
      </w:r>
      <w:r w:rsidR="002D5D17">
        <w:rPr>
          <w:iCs/>
        </w:rPr>
        <w:fldChar w:fldCharType="begin">
          <w:fldData xml:space="preserve">PEVuZE5vdGU+PENpdGU+PEF1dGhvcj5IdWFuZzwvQXV0aG9yPjxZZWFyPjIwMTk8L1llYXI+PFJl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PEVuZE5vdGU+PENpdGU+PEF1dGhvcj5IdWFuZzwvQXV0aG9yPjxZZWFyPjIwMTk8L1llYXI+PFJl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(4)</w:t>
      </w:r>
      <w:r w:rsidR="002D5D17">
        <w:rPr>
          <w:iCs/>
        </w:rPr>
        <w:fldChar w:fldCharType="end"/>
      </w:r>
      <w:r>
        <w:rPr>
          <w:iCs/>
        </w:rPr>
        <w:t>.</w:t>
      </w:r>
      <w:r w:rsidRPr="00431C0F">
        <w:rPr>
          <w:iCs/>
        </w:rPr>
        <w:t xml:space="preserve"> Each mouse </w:t>
      </w:r>
      <w:r>
        <w:rPr>
          <w:iCs/>
        </w:rPr>
        <w:t>was</w:t>
      </w:r>
      <w:r w:rsidRPr="00431C0F">
        <w:rPr>
          <w:iCs/>
        </w:rPr>
        <w:t xml:space="preserve"> placed on a stainless-steel grid floor (20 cm × 40 cm with a mesh size of 4 cm</w:t>
      </w:r>
      <w:r w:rsidRPr="00431C0F">
        <w:rPr>
          <w:iCs/>
          <w:vertAlign w:val="superscript"/>
        </w:rPr>
        <w:t>2</w:t>
      </w:r>
      <w:r w:rsidRPr="00431C0F">
        <w:rPr>
          <w:iCs/>
        </w:rPr>
        <w:t xml:space="preserve">) elevated 1 m above the floor. The animals </w:t>
      </w:r>
      <w:r>
        <w:rPr>
          <w:iCs/>
        </w:rPr>
        <w:t xml:space="preserve">were </w:t>
      </w:r>
      <w:r w:rsidRPr="00431C0F">
        <w:rPr>
          <w:iCs/>
        </w:rPr>
        <w:t>first habituated to the grid floor for 1 min</w:t>
      </w:r>
      <w:r>
        <w:rPr>
          <w:iCs/>
        </w:rPr>
        <w:t>, and</w:t>
      </w:r>
      <w:r w:rsidRPr="00431C0F">
        <w:rPr>
          <w:iCs/>
        </w:rPr>
        <w:t xml:space="preserve"> then tested for </w:t>
      </w:r>
      <w:r>
        <w:rPr>
          <w:iCs/>
        </w:rPr>
        <w:t>three trials. Each</w:t>
      </w:r>
      <w:r w:rsidRPr="006B5F21">
        <w:rPr>
          <w:iCs/>
        </w:rPr>
        <w:t xml:space="preserve"> trial ended </w:t>
      </w:r>
      <w:r>
        <w:rPr>
          <w:iCs/>
        </w:rPr>
        <w:t xml:space="preserve">with at least 50 steps were made by the forelimb contralateral to the injury hemisphere or after </w:t>
      </w:r>
      <w:r w:rsidRPr="006B5F21">
        <w:rPr>
          <w:iCs/>
        </w:rPr>
        <w:t xml:space="preserve">2 min had elapsed. </w:t>
      </w:r>
      <w:r w:rsidRPr="00431C0F">
        <w:rPr>
          <w:iCs/>
        </w:rPr>
        <w:t xml:space="preserve">Data </w:t>
      </w:r>
      <w:r>
        <w:rPr>
          <w:iCs/>
        </w:rPr>
        <w:t>were</w:t>
      </w:r>
      <w:r w:rsidRPr="00431C0F">
        <w:rPr>
          <w:iCs/>
        </w:rPr>
        <w:t xml:space="preserve"> expressed as </w:t>
      </w:r>
      <w:r>
        <w:rPr>
          <w:iCs/>
        </w:rPr>
        <w:t>a</w:t>
      </w:r>
      <w:r w:rsidRPr="00431C0F">
        <w:rPr>
          <w:iCs/>
        </w:rPr>
        <w:t xml:space="preserve"> </w:t>
      </w:r>
      <w:r>
        <w:rPr>
          <w:iCs/>
        </w:rPr>
        <w:t xml:space="preserve">percentage of the </w:t>
      </w:r>
      <w:r w:rsidRPr="00431C0F">
        <w:rPr>
          <w:iCs/>
        </w:rPr>
        <w:t xml:space="preserve">foot fault errors </w:t>
      </w:r>
      <w:r>
        <w:rPr>
          <w:iCs/>
        </w:rPr>
        <w:t>in</w:t>
      </w:r>
      <w:r w:rsidRPr="00431C0F">
        <w:rPr>
          <w:iCs/>
        </w:rPr>
        <w:t xml:space="preserve"> total steps</w:t>
      </w:r>
      <w:r>
        <w:rPr>
          <w:iCs/>
        </w:rPr>
        <w:t xml:space="preserve">. </w:t>
      </w:r>
      <w:r w:rsidRPr="006B5F21">
        <w:rPr>
          <w:iCs/>
        </w:rPr>
        <w:t>Pre-operative training was carried twice per day for consecutive three days.</w:t>
      </w:r>
    </w:p>
    <w:p w14:paraId="36620D96" w14:textId="77777777" w:rsidR="00787375" w:rsidRDefault="00787375" w:rsidP="00787375">
      <w:pPr>
        <w:spacing w:line="360" w:lineRule="auto"/>
        <w:jc w:val="both"/>
        <w:rPr>
          <w:iCs/>
        </w:rPr>
      </w:pPr>
      <w:r>
        <w:rPr>
          <w:b/>
          <w:i/>
          <w:iCs/>
        </w:rPr>
        <w:t xml:space="preserve">d) </w:t>
      </w:r>
      <w:r w:rsidRPr="006B5F21">
        <w:rPr>
          <w:b/>
          <w:i/>
          <w:iCs/>
        </w:rPr>
        <w:t xml:space="preserve">Adhesive </w:t>
      </w:r>
      <w:r>
        <w:rPr>
          <w:b/>
          <w:i/>
          <w:iCs/>
        </w:rPr>
        <w:t>contact and removal t</w:t>
      </w:r>
      <w:r w:rsidRPr="006B5F21">
        <w:rPr>
          <w:b/>
          <w:i/>
          <w:iCs/>
        </w:rPr>
        <w:t>est</w:t>
      </w:r>
      <w:r>
        <w:rPr>
          <w:b/>
          <w:i/>
          <w:iCs/>
        </w:rPr>
        <w:t>s</w:t>
      </w:r>
      <w:r w:rsidRPr="006B5F21">
        <w:rPr>
          <w:b/>
          <w:i/>
          <w:iCs/>
        </w:rPr>
        <w:t xml:space="preserve">. </w:t>
      </w:r>
      <w:r w:rsidRPr="006B5F21">
        <w:rPr>
          <w:iCs/>
        </w:rPr>
        <w:t>The adhesive contact test and the adhesive removal test were used to measure somatosensory deficits</w:t>
      </w:r>
      <w:r>
        <w:rPr>
          <w:iCs/>
        </w:rPr>
        <w:t>,</w:t>
      </w:r>
      <w:r w:rsidRPr="006B5F21">
        <w:rPr>
          <w:iCs/>
        </w:rPr>
        <w:t xml:space="preserve"> as described previously </w: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PEVuZE5vdGU+PENpdGU+PEF1dGhvcj5Tb25nPC9BdXRob3I+PFllYXI+MjAxODwvWWVhcj48UmVj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(1)</w:t>
      </w:r>
      <w:r w:rsidR="002D5D17">
        <w:rPr>
          <w:iCs/>
        </w:rPr>
        <w:fldChar w:fldCharType="end"/>
      </w:r>
      <w:r w:rsidRPr="006B5F21">
        <w:rPr>
          <w:iCs/>
        </w:rPr>
        <w:t xml:space="preserve">. Two pieces of adhesive tape (4 mm × 3 mm) were attached to </w:t>
      </w:r>
      <w:r>
        <w:rPr>
          <w:iCs/>
        </w:rPr>
        <w:t>both</w:t>
      </w:r>
      <w:r w:rsidRPr="006B5F21">
        <w:rPr>
          <w:iCs/>
        </w:rPr>
        <w:t xml:space="preserve"> fore</w:t>
      </w:r>
      <w:r>
        <w:rPr>
          <w:iCs/>
        </w:rPr>
        <w:t>paw</w:t>
      </w:r>
      <w:r w:rsidRPr="006B5F21">
        <w:rPr>
          <w:iCs/>
        </w:rPr>
        <w:t xml:space="preserve">s in an alternating sequence and with equal pressure by the experimenter before each trial. The contact time was defined as the time at which the animal first </w:t>
      </w:r>
      <w:proofErr w:type="gramStart"/>
      <w:r w:rsidRPr="006B5F21">
        <w:rPr>
          <w:iCs/>
        </w:rPr>
        <w:t>made contact with</w:t>
      </w:r>
      <w:proofErr w:type="gramEnd"/>
      <w:r w:rsidRPr="006B5F21">
        <w:rPr>
          <w:iCs/>
        </w:rPr>
        <w:t xml:space="preserve"> the tape, and the removal time was defined as the time at which the animal removed the tape. The trial ended after the adhesive patch was removed or after 2 min had elapsed. Pre-operative training was carried twice per day for consecutive three days. </w:t>
      </w:r>
    </w:p>
    <w:p w14:paraId="0659C690" w14:textId="77777777" w:rsidR="00787375" w:rsidRPr="007E3363" w:rsidRDefault="00787375" w:rsidP="00787375">
      <w:pPr>
        <w:spacing w:line="360" w:lineRule="auto"/>
        <w:jc w:val="both"/>
        <w:rPr>
          <w:iCs/>
        </w:rPr>
      </w:pPr>
      <w:r>
        <w:rPr>
          <w:b/>
          <w:i/>
          <w:iCs/>
        </w:rPr>
        <w:t>e</w:t>
      </w:r>
      <w:r w:rsidRPr="007E3363">
        <w:rPr>
          <w:b/>
          <w:i/>
          <w:iCs/>
        </w:rPr>
        <w:t>) Open field test.</w:t>
      </w:r>
      <w:r>
        <w:rPr>
          <w:iCs/>
        </w:rPr>
        <w:t xml:space="preserve"> </w:t>
      </w:r>
      <w:r w:rsidRPr="006B5F21">
        <w:rPr>
          <w:iCs/>
        </w:rPr>
        <w:t xml:space="preserve">The </w:t>
      </w:r>
      <w:r>
        <w:rPr>
          <w:iCs/>
        </w:rPr>
        <w:t>open field</w:t>
      </w:r>
      <w:r w:rsidRPr="006B5F21">
        <w:rPr>
          <w:iCs/>
        </w:rPr>
        <w:t xml:space="preserve"> </w:t>
      </w:r>
      <w:r w:rsidRPr="00C363FA">
        <w:rPr>
          <w:iCs/>
        </w:rPr>
        <w:t xml:space="preserve">test was used to </w:t>
      </w:r>
      <w:r>
        <w:rPr>
          <w:iCs/>
        </w:rPr>
        <w:t>detect</w:t>
      </w:r>
      <w:r w:rsidRPr="00C363FA">
        <w:rPr>
          <w:iCs/>
        </w:rPr>
        <w:t xml:space="preserve"> </w:t>
      </w:r>
      <w:r>
        <w:rPr>
          <w:iCs/>
        </w:rPr>
        <w:t>gross locomotor activity and anxiety-like emotional behavior,</w:t>
      </w:r>
      <w:r w:rsidRPr="006B5F21">
        <w:rPr>
          <w:iCs/>
        </w:rPr>
        <w:t xml:space="preserve"> as described previously </w:t>
      </w:r>
      <w:r w:rsidR="002D5D17">
        <w:rPr>
          <w:iCs/>
        </w:rPr>
        <w:fldChar w:fldCharType="begin">
          <w:fldData xml:space="preserve">PEVuZE5vdGU+PENpdGU+PEF1dGhvcj5Tb25nPC9BdXRob3I+PFllYXI+MjAyMjwvWWVhcj48UmVj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PEVuZE5vdGU+PENpdGU+PEF1dGhvcj5Tb25nPC9BdXRob3I+PFllYXI+MjAyMjwvWWVhcj48UmVj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(2)</w:t>
      </w:r>
      <w:r w:rsidR="002D5D17">
        <w:rPr>
          <w:iCs/>
        </w:rPr>
        <w:fldChar w:fldCharType="end"/>
      </w:r>
      <w:r w:rsidRPr="006B5F21">
        <w:rPr>
          <w:iCs/>
        </w:rPr>
        <w:t xml:space="preserve">. </w:t>
      </w:r>
      <w:r w:rsidRPr="005456D6">
        <w:rPr>
          <w:iCs/>
        </w:rPr>
        <w:t xml:space="preserve">Each mouse </w:t>
      </w:r>
      <w:r>
        <w:rPr>
          <w:iCs/>
        </w:rPr>
        <w:t xml:space="preserve">was </w:t>
      </w:r>
      <w:r w:rsidRPr="005456D6">
        <w:rPr>
          <w:iCs/>
        </w:rPr>
        <w:t xml:space="preserve">placed in the center of an open field chamber (50 cm × 50 cm × 50 cm) and monitored for 10 minutes with an overhead video tracking system. Each animal’s </w:t>
      </w:r>
      <w:r>
        <w:rPr>
          <w:iCs/>
        </w:rPr>
        <w:t>travelled distance, velocity, and time spent in pre-defined zones (center, corners, or peripheral areas) were recorded.</w:t>
      </w:r>
    </w:p>
    <w:p w14:paraId="10EADC4C" w14:textId="77777777" w:rsidR="0033307B" w:rsidRPr="0033307B" w:rsidRDefault="00787375" w:rsidP="001B2190">
      <w:pPr>
        <w:spacing w:line="360" w:lineRule="auto"/>
        <w:jc w:val="both"/>
        <w:rPr>
          <w:iCs/>
        </w:rPr>
      </w:pPr>
      <w:r w:rsidRPr="0033307B">
        <w:rPr>
          <w:b/>
          <w:i/>
          <w:iCs/>
        </w:rPr>
        <w:t xml:space="preserve">f) </w:t>
      </w:r>
      <w:r w:rsidR="0033307B" w:rsidRPr="001B2190">
        <w:rPr>
          <w:b/>
          <w:i/>
          <w:iCs/>
        </w:rPr>
        <w:t>Y-maze</w:t>
      </w:r>
      <w:r w:rsidR="0033307B">
        <w:rPr>
          <w:b/>
          <w:i/>
          <w:iCs/>
        </w:rPr>
        <w:t xml:space="preserve"> spontaneous alternation</w:t>
      </w:r>
      <w:r w:rsidR="0033307B" w:rsidRPr="001B2190">
        <w:rPr>
          <w:b/>
          <w:i/>
          <w:iCs/>
        </w:rPr>
        <w:t xml:space="preserve"> test.</w:t>
      </w:r>
      <w:r w:rsidR="0033307B" w:rsidRPr="001B2190">
        <w:rPr>
          <w:iCs/>
        </w:rPr>
        <w:t> The Y-maze spontaneous alternation test was used to assess spatial working memory, as described previously</w:t>
      </w:r>
      <w:r w:rsidR="0033307B">
        <w:rPr>
          <w:iCs/>
        </w:rPr>
        <w:t xml:space="preserve"> </w:t>
      </w:r>
      <w:r w:rsidR="002D5D17">
        <w:rPr>
          <w:iCs/>
        </w:rPr>
        <w:fldChar w:fldCharType="begin">
          <w:fldData xml:space="preserve">PEVuZE5vdGU+PENpdGU+PEF1dGhvcj5Tb25nPC9BdXRob3I+PFllYXI+MjAyMjwvWWVhcj48UmVj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</w:fldData>
        </w:fldChar>
      </w:r>
      <w:r w:rsidR="002D5D17">
        <w:rPr>
          <w:iCs/>
        </w:rPr>
        <w:instrText xml:space="preserve"> ADDIN EN.CITE </w:instrText>
      </w:r>
      <w:r w:rsidR="002D5D17">
        <w:rPr>
          <w:iCs/>
        </w:rPr>
        <w:fldChar w:fldCharType="begin">
          <w:fldData xml:space="preserve">PEVuZE5vdGU+PENpdGU+PEF1dGhvcj5Tb25nPC9BdXRob3I+PFllYXI+MjAyMjwvWWVhcj48UmVj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</w:fldData>
        </w:fldChar>
      </w:r>
      <w:r w:rsidR="002D5D17">
        <w:rPr>
          <w:iCs/>
        </w:rPr>
        <w:instrText xml:space="preserve"> ADDIN EN.CITE.DATA </w:instrText>
      </w:r>
      <w:r w:rsidR="002D5D17">
        <w:rPr>
          <w:iCs/>
        </w:rPr>
      </w:r>
      <w:r w:rsidR="002D5D17">
        <w:rPr>
          <w:iCs/>
        </w:rPr>
        <w:fldChar w:fldCharType="end"/>
      </w:r>
      <w:r w:rsidR="002D5D17">
        <w:rPr>
          <w:iCs/>
        </w:rPr>
      </w:r>
      <w:r w:rsidR="002D5D17">
        <w:rPr>
          <w:iCs/>
        </w:rPr>
        <w:fldChar w:fldCharType="separate"/>
      </w:r>
      <w:r w:rsidR="002D5D17">
        <w:rPr>
          <w:iCs/>
          <w:noProof/>
        </w:rPr>
        <w:t>(2)</w:t>
      </w:r>
      <w:r w:rsidR="002D5D17">
        <w:rPr>
          <w:iCs/>
        </w:rPr>
        <w:fldChar w:fldCharType="end"/>
      </w:r>
      <w:r w:rsidR="0033307B" w:rsidRPr="001B2190">
        <w:rPr>
          <w:iCs/>
        </w:rPr>
        <w:t>. Each animal was placed into one arm of the Y-maze and monitored over an 8-min duration with an overhead video tracking system. A sequential list of arms entries was analyzed using an automated Sequence Analysis Tool macro in excel. Spontaneous alternation was only counted when a mouse entered three different arms consecutively.</w:t>
      </w:r>
      <w:r w:rsidR="0040693E" w:rsidRPr="0040693E">
        <w:rPr>
          <w:iCs/>
        </w:rPr>
        <w:t xml:space="preserve"> </w:t>
      </w:r>
      <w:r w:rsidR="0040693E" w:rsidRPr="00F11D44">
        <w:rPr>
          <w:iCs/>
        </w:rPr>
        <w:t>The spontaneous alternation % was calculated as the percentage of the number of triad spontaneous alternation in total arm entries minus two</w:t>
      </w:r>
      <w:r w:rsidR="0040693E">
        <w:rPr>
          <w:iCs/>
        </w:rPr>
        <w:t>.</w:t>
      </w:r>
    </w:p>
    <w:p w14:paraId="7FCD434B" w14:textId="77777777" w:rsidR="004145CB" w:rsidRPr="001B2190" w:rsidRDefault="0033307B" w:rsidP="004145CB">
      <w:pPr>
        <w:spacing w:line="360" w:lineRule="auto"/>
        <w:jc w:val="both"/>
        <w:rPr>
          <w:iCs/>
        </w:rPr>
      </w:pPr>
      <w:r>
        <w:rPr>
          <w:b/>
          <w:i/>
          <w:iCs/>
        </w:rPr>
        <w:t xml:space="preserve">g) </w:t>
      </w:r>
      <w:r w:rsidR="00787375" w:rsidRPr="007E3363">
        <w:rPr>
          <w:b/>
          <w:i/>
          <w:iCs/>
        </w:rPr>
        <w:t xml:space="preserve">Novel </w:t>
      </w:r>
      <w:r>
        <w:rPr>
          <w:b/>
          <w:i/>
          <w:iCs/>
        </w:rPr>
        <w:t>spatial</w:t>
      </w:r>
      <w:r w:rsidRPr="007E3363">
        <w:rPr>
          <w:b/>
          <w:i/>
          <w:iCs/>
        </w:rPr>
        <w:t xml:space="preserve"> </w:t>
      </w:r>
      <w:r w:rsidR="00787375" w:rsidRPr="00CE0B50">
        <w:rPr>
          <w:b/>
          <w:i/>
          <w:iCs/>
        </w:rPr>
        <w:t xml:space="preserve">recognition test. </w:t>
      </w:r>
      <w:r w:rsidR="00787375" w:rsidRPr="00CE0B50">
        <w:rPr>
          <w:iCs/>
        </w:rPr>
        <w:t xml:space="preserve">The novel </w:t>
      </w:r>
      <w:r w:rsidRPr="00CE0B50">
        <w:rPr>
          <w:iCs/>
        </w:rPr>
        <w:t>spatial</w:t>
      </w:r>
      <w:r w:rsidRPr="00CE0B50">
        <w:rPr>
          <w:b/>
          <w:i/>
          <w:iCs/>
        </w:rPr>
        <w:t xml:space="preserve"> </w:t>
      </w:r>
      <w:r w:rsidR="00787375" w:rsidRPr="00CE0B50">
        <w:rPr>
          <w:iCs/>
        </w:rPr>
        <w:t xml:space="preserve">recognition test was used to examine </w:t>
      </w:r>
      <w:r w:rsidR="00F202AC" w:rsidRPr="00CE0B50">
        <w:rPr>
          <w:iCs/>
        </w:rPr>
        <w:t>spatial</w:t>
      </w:r>
      <w:r w:rsidR="00F202AC" w:rsidRPr="00F202AC">
        <w:rPr>
          <w:iCs/>
        </w:rPr>
        <w:t xml:space="preserve"> reference </w:t>
      </w:r>
      <w:r w:rsidR="00F202AC" w:rsidRPr="00CE0B50">
        <w:rPr>
          <w:iCs/>
        </w:rPr>
        <w:t xml:space="preserve">memory </w:t>
      </w:r>
      <w:r w:rsidR="00787375" w:rsidRPr="00CE0B50">
        <w:rPr>
          <w:iCs/>
        </w:rPr>
        <w:t>as described previously</w:t>
      </w:r>
      <w:r w:rsidR="00CE0B50" w:rsidRPr="00CE0B50">
        <w:rPr>
          <w:iCs/>
        </w:rPr>
        <w:t xml:space="preserve"> </w:t>
      </w:r>
      <w:r w:rsidR="00CE0B50" w:rsidRPr="00CE0B50">
        <w:rPr>
          <w:iCs/>
        </w:rPr>
        <w:fldChar w:fldCharType="begin">
          <w:fldData xml:space="preserve">PEVuZE5vdGU+PENpdGU+PEF1dGhvcj5LcmFldXRlcjwvQXV0aG9yPjxZZWFyPjIwMTk8L1llYXI+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</w:fldData>
        </w:fldChar>
      </w:r>
      <w:r w:rsidR="00CE0B50" w:rsidRPr="00CE0B50">
        <w:rPr>
          <w:iCs/>
        </w:rPr>
        <w:instrText xml:space="preserve"> ADDIN EN.CITE </w:instrText>
      </w:r>
      <w:r w:rsidR="00CE0B50" w:rsidRPr="00CE0B50">
        <w:rPr>
          <w:iCs/>
        </w:rPr>
        <w:fldChar w:fldCharType="begin">
          <w:fldData xml:space="preserve">PEVuZE5vdGU+PENpdGU+PEF1dGhvcj5LcmFldXRlcjwvQXV0aG9yPjxZZWFyPjIwMTk8L1llYXI+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</w:fldData>
        </w:fldChar>
      </w:r>
      <w:r w:rsidR="00CE0B50" w:rsidRPr="00CE0B50">
        <w:rPr>
          <w:iCs/>
        </w:rPr>
        <w:instrText xml:space="preserve"> ADDIN EN.CITE.DATA </w:instrText>
      </w:r>
      <w:r w:rsidR="00CE0B50" w:rsidRPr="00CE0B50">
        <w:rPr>
          <w:iCs/>
        </w:rPr>
      </w:r>
      <w:r w:rsidR="00CE0B50" w:rsidRPr="00CE0B50">
        <w:rPr>
          <w:iCs/>
        </w:rPr>
        <w:fldChar w:fldCharType="end"/>
      </w:r>
      <w:r w:rsidR="00CE0B50" w:rsidRPr="00CE0B50">
        <w:rPr>
          <w:iCs/>
        </w:rPr>
      </w:r>
      <w:r w:rsidR="00CE0B50" w:rsidRPr="00CE0B50">
        <w:rPr>
          <w:iCs/>
        </w:rPr>
        <w:fldChar w:fldCharType="separate"/>
      </w:r>
      <w:r w:rsidR="00CE0B50" w:rsidRPr="00CE0B50">
        <w:rPr>
          <w:iCs/>
          <w:noProof/>
        </w:rPr>
        <w:t>(5)</w:t>
      </w:r>
      <w:r w:rsidR="00CE0B50" w:rsidRPr="00CE0B50">
        <w:rPr>
          <w:iCs/>
        </w:rPr>
        <w:fldChar w:fldCharType="end"/>
      </w:r>
      <w:r w:rsidR="00787375" w:rsidRPr="00CE0B50">
        <w:rPr>
          <w:iCs/>
        </w:rPr>
        <w:t xml:space="preserve">. </w:t>
      </w:r>
      <w:r w:rsidR="00352C4B" w:rsidRPr="00CE0B50">
        <w:rPr>
          <w:iCs/>
        </w:rPr>
        <w:t xml:space="preserve">The </w:t>
      </w:r>
      <w:r w:rsidR="005534E4" w:rsidRPr="00CE0B50">
        <w:rPr>
          <w:iCs/>
        </w:rPr>
        <w:t>Y-maze</w:t>
      </w:r>
      <w:r w:rsidR="00352C4B" w:rsidRPr="001B2190">
        <w:rPr>
          <w:iCs/>
        </w:rPr>
        <w:t xml:space="preserve"> is a y-shaped arena that </w:t>
      </w:r>
      <w:r w:rsidR="005230FB" w:rsidRPr="001B2190">
        <w:rPr>
          <w:iCs/>
        </w:rPr>
        <w:t>consist</w:t>
      </w:r>
      <w:r w:rsidR="00F85D66" w:rsidRPr="001B2190">
        <w:rPr>
          <w:iCs/>
        </w:rPr>
        <w:t>s</w:t>
      </w:r>
      <w:r w:rsidR="005230FB" w:rsidRPr="001B2190">
        <w:rPr>
          <w:iCs/>
        </w:rPr>
        <w:t xml:space="preserve"> of</w:t>
      </w:r>
      <w:r w:rsidR="00352C4B" w:rsidRPr="001B2190">
        <w:rPr>
          <w:iCs/>
        </w:rPr>
        <w:t xml:space="preserve"> three arms with </w:t>
      </w:r>
      <w:r w:rsidR="008932A5">
        <w:rPr>
          <w:iCs/>
        </w:rPr>
        <w:t>visual cues</w:t>
      </w:r>
      <w:r w:rsidR="008932A5" w:rsidRPr="001B2190">
        <w:rPr>
          <w:iCs/>
        </w:rPr>
        <w:t xml:space="preserve"> </w:t>
      </w:r>
      <w:r w:rsidR="00352C4B" w:rsidRPr="001B2190">
        <w:rPr>
          <w:iCs/>
        </w:rPr>
        <w:t xml:space="preserve">of different shapes and colors </w:t>
      </w:r>
      <w:r w:rsidR="00C539CF" w:rsidRPr="001B2190">
        <w:rPr>
          <w:iCs/>
        </w:rPr>
        <w:t xml:space="preserve">on </w:t>
      </w:r>
      <w:r w:rsidR="00AC219C" w:rsidRPr="001B2190">
        <w:rPr>
          <w:iCs/>
        </w:rPr>
        <w:t>each</w:t>
      </w:r>
      <w:r w:rsidR="00C539CF" w:rsidRPr="001B2190">
        <w:rPr>
          <w:iCs/>
        </w:rPr>
        <w:t xml:space="preserve"> arm</w:t>
      </w:r>
      <w:r w:rsidR="00352C4B" w:rsidRPr="001B2190">
        <w:rPr>
          <w:iCs/>
        </w:rPr>
        <w:t xml:space="preserve">. Each mouse was placed into the starting arm and allowed to explore the Y-maze </w:t>
      </w:r>
      <w:r w:rsidR="00C539CF" w:rsidRPr="001B2190">
        <w:rPr>
          <w:iCs/>
        </w:rPr>
        <w:t xml:space="preserve">with </w:t>
      </w:r>
      <w:r w:rsidR="005534E4" w:rsidRPr="001B2190">
        <w:rPr>
          <w:iCs/>
        </w:rPr>
        <w:t xml:space="preserve">one </w:t>
      </w:r>
      <w:r w:rsidR="00352C4B" w:rsidRPr="001B2190">
        <w:rPr>
          <w:iCs/>
        </w:rPr>
        <w:t>arm</w:t>
      </w:r>
      <w:r w:rsidR="005534E4" w:rsidRPr="001B2190">
        <w:rPr>
          <w:iCs/>
        </w:rPr>
        <w:t xml:space="preserve"> blocked</w:t>
      </w:r>
      <w:r w:rsidR="00352C4B" w:rsidRPr="001B2190">
        <w:rPr>
          <w:iCs/>
        </w:rPr>
        <w:t xml:space="preserve"> for 10 min for </w:t>
      </w:r>
      <w:r w:rsidR="00F202AC">
        <w:rPr>
          <w:iCs/>
        </w:rPr>
        <w:t>habituation</w:t>
      </w:r>
      <w:r w:rsidR="005534E4" w:rsidRPr="001B2190">
        <w:rPr>
          <w:iCs/>
        </w:rPr>
        <w:t xml:space="preserve">. </w:t>
      </w:r>
      <w:r w:rsidR="00ED24EE" w:rsidRPr="001B2190">
        <w:rPr>
          <w:iCs/>
        </w:rPr>
        <w:t xml:space="preserve">The animals were returned to their home cage for 5 min, then re-introduced into the </w:t>
      </w:r>
      <w:r w:rsidR="00ED24EE" w:rsidRPr="001B2190">
        <w:rPr>
          <w:iCs/>
        </w:rPr>
        <w:lastRenderedPageBreak/>
        <w:t xml:space="preserve">maze with all arms open for another 5 min. </w:t>
      </w:r>
      <w:r w:rsidR="004145CB" w:rsidRPr="001B2190">
        <w:rPr>
          <w:iCs/>
        </w:rPr>
        <w:t>Each animal’s location, path and time were recorded</w:t>
      </w:r>
      <w:r w:rsidR="004145CB" w:rsidRPr="001B2190">
        <w:t xml:space="preserve"> by </w:t>
      </w:r>
      <w:r w:rsidR="004145CB" w:rsidRPr="001B2190">
        <w:rPr>
          <w:iCs/>
        </w:rPr>
        <w:t>an overhead video tracking system, and t</w:t>
      </w:r>
      <w:r w:rsidR="00ED24EE" w:rsidRPr="001B2190">
        <w:t xml:space="preserve">otal entries and the time spent </w:t>
      </w:r>
      <w:r w:rsidR="00F141A7" w:rsidRPr="001B2190">
        <w:t xml:space="preserve">(T) </w:t>
      </w:r>
      <w:r w:rsidR="00ED24EE" w:rsidRPr="001B2190">
        <w:t xml:space="preserve">in each arm were </w:t>
      </w:r>
      <w:r w:rsidR="004145CB" w:rsidRPr="001B2190">
        <w:t>analyzed</w:t>
      </w:r>
      <w:r w:rsidR="00ED24EE" w:rsidRPr="001B2190">
        <w:t>.</w:t>
      </w:r>
      <w:r w:rsidR="0092343C" w:rsidRPr="001B2190">
        <w:rPr>
          <w:iCs/>
        </w:rPr>
        <w:t xml:space="preserve"> </w:t>
      </w:r>
      <w:r w:rsidR="004145CB" w:rsidRPr="001B2190">
        <w:rPr>
          <w:iCs/>
        </w:rPr>
        <w:t xml:space="preserve">The differentiation index </w:t>
      </w:r>
      <w:r w:rsidR="0015040C">
        <w:rPr>
          <w:iCs/>
        </w:rPr>
        <w:t xml:space="preserve">(DI) </w:t>
      </w:r>
      <w:r w:rsidR="004145CB" w:rsidRPr="001B2190">
        <w:rPr>
          <w:iCs/>
        </w:rPr>
        <w:t>was calculated as: (</w:t>
      </w:r>
      <w:proofErr w:type="spellStart"/>
      <w:r w:rsidR="004145CB" w:rsidRPr="001B2190">
        <w:rPr>
          <w:iCs/>
        </w:rPr>
        <w:t>T</w:t>
      </w:r>
      <w:r w:rsidR="004145CB" w:rsidRPr="001B2190">
        <w:rPr>
          <w:iCs/>
          <w:vertAlign w:val="subscript"/>
        </w:rPr>
        <w:t>novel</w:t>
      </w:r>
      <w:proofErr w:type="spellEnd"/>
      <w:r w:rsidR="004145CB" w:rsidRPr="001B2190">
        <w:rPr>
          <w:iCs/>
        </w:rPr>
        <w:t xml:space="preserve"> – </w:t>
      </w:r>
      <w:proofErr w:type="spellStart"/>
      <w:r w:rsidR="004145CB" w:rsidRPr="001B2190">
        <w:rPr>
          <w:iCs/>
        </w:rPr>
        <w:t>T</w:t>
      </w:r>
      <w:r w:rsidR="004145CB" w:rsidRPr="001B2190">
        <w:rPr>
          <w:iCs/>
          <w:vertAlign w:val="subscript"/>
        </w:rPr>
        <w:t>familiar</w:t>
      </w:r>
      <w:proofErr w:type="spellEnd"/>
      <w:r w:rsidR="004145CB" w:rsidRPr="001B2190">
        <w:rPr>
          <w:iCs/>
        </w:rPr>
        <w:t>)</w:t>
      </w:r>
      <w:r w:rsidR="0015040C">
        <w:rPr>
          <w:iCs/>
        </w:rPr>
        <w:t xml:space="preserve"> </w:t>
      </w:r>
      <w:r w:rsidR="004145CB" w:rsidRPr="001B2190">
        <w:rPr>
          <w:iCs/>
        </w:rPr>
        <w:t>/</w:t>
      </w:r>
      <w:r w:rsidR="0015040C">
        <w:rPr>
          <w:iCs/>
        </w:rPr>
        <w:t xml:space="preserve"> </w:t>
      </w:r>
      <w:proofErr w:type="spellStart"/>
      <w:r w:rsidR="004145CB" w:rsidRPr="001B2190">
        <w:rPr>
          <w:iCs/>
        </w:rPr>
        <w:t>T</w:t>
      </w:r>
      <w:r w:rsidR="004145CB" w:rsidRPr="001B2190">
        <w:rPr>
          <w:iCs/>
          <w:vertAlign w:val="subscript"/>
        </w:rPr>
        <w:t>total</w:t>
      </w:r>
      <w:proofErr w:type="spellEnd"/>
      <w:r w:rsidR="004145CB" w:rsidRPr="001B2190">
        <w:rPr>
          <w:iCs/>
        </w:rPr>
        <w:t>, and the recognition index</w:t>
      </w:r>
      <w:r w:rsidR="0015040C">
        <w:rPr>
          <w:iCs/>
        </w:rPr>
        <w:t xml:space="preserve"> (RI)</w:t>
      </w:r>
      <w:r w:rsidR="004145CB" w:rsidRPr="001B2190">
        <w:rPr>
          <w:iCs/>
        </w:rPr>
        <w:t xml:space="preserve"> was calculated as: </w:t>
      </w:r>
      <w:proofErr w:type="spellStart"/>
      <w:r w:rsidR="004145CB" w:rsidRPr="001B2190">
        <w:rPr>
          <w:iCs/>
        </w:rPr>
        <w:t>T</w:t>
      </w:r>
      <w:r w:rsidR="004145CB" w:rsidRPr="001B2190">
        <w:rPr>
          <w:iCs/>
          <w:vertAlign w:val="subscript"/>
        </w:rPr>
        <w:t>novel</w:t>
      </w:r>
      <w:proofErr w:type="spellEnd"/>
      <w:r w:rsidR="0015040C">
        <w:rPr>
          <w:iCs/>
          <w:vertAlign w:val="subscript"/>
        </w:rPr>
        <w:t xml:space="preserve"> </w:t>
      </w:r>
      <w:r w:rsidR="004145CB" w:rsidRPr="001B2190">
        <w:rPr>
          <w:iCs/>
        </w:rPr>
        <w:t>/</w:t>
      </w:r>
      <w:r w:rsidR="0015040C">
        <w:rPr>
          <w:iCs/>
        </w:rPr>
        <w:t xml:space="preserve"> </w:t>
      </w:r>
      <w:proofErr w:type="spellStart"/>
      <w:r w:rsidR="004145CB" w:rsidRPr="001B2190">
        <w:rPr>
          <w:iCs/>
        </w:rPr>
        <w:t>T</w:t>
      </w:r>
      <w:r w:rsidR="004145CB" w:rsidRPr="001B2190">
        <w:rPr>
          <w:iCs/>
          <w:vertAlign w:val="subscript"/>
        </w:rPr>
        <w:t>total</w:t>
      </w:r>
      <w:proofErr w:type="spellEnd"/>
      <w:r w:rsidR="004145CB" w:rsidRPr="001B2190">
        <w:rPr>
          <w:iCs/>
        </w:rPr>
        <w:t xml:space="preserve">. </w:t>
      </w:r>
    </w:p>
    <w:p w14:paraId="6A05A809" w14:textId="77777777" w:rsidR="0074365A" w:rsidRDefault="0074365A" w:rsidP="00787375">
      <w:pPr>
        <w:spacing w:line="360" w:lineRule="auto"/>
        <w:jc w:val="both"/>
      </w:pPr>
    </w:p>
    <w:p w14:paraId="1B67A311" w14:textId="77777777" w:rsidR="00787375" w:rsidRDefault="00787375" w:rsidP="00787375">
      <w:pPr>
        <w:spacing w:line="360" w:lineRule="auto"/>
        <w:jc w:val="both"/>
        <w:rPr>
          <w:b/>
          <w:i/>
        </w:rPr>
      </w:pPr>
      <w:r w:rsidRPr="00AE09FB">
        <w:rPr>
          <w:b/>
          <w:i/>
        </w:rPr>
        <w:t xml:space="preserve">Data </w:t>
      </w:r>
      <w:r>
        <w:rPr>
          <w:b/>
          <w:i/>
        </w:rPr>
        <w:t>a</w:t>
      </w:r>
      <w:r w:rsidRPr="00AE09FB">
        <w:rPr>
          <w:b/>
          <w:i/>
        </w:rPr>
        <w:t>nalysis</w:t>
      </w:r>
    </w:p>
    <w:p w14:paraId="72D48307" w14:textId="77777777" w:rsidR="00787375" w:rsidRPr="00AE09FB" w:rsidRDefault="00787375" w:rsidP="00787375">
      <w:pPr>
        <w:spacing w:line="360" w:lineRule="auto"/>
        <w:ind w:firstLine="540"/>
        <w:jc w:val="both"/>
        <w:rPr>
          <w:b/>
        </w:rPr>
      </w:pPr>
      <w:r>
        <w:t>U</w:t>
      </w:r>
      <w:r w:rsidRPr="00AE09FB">
        <w:t xml:space="preserve">nbiased study design and analyses </w:t>
      </w:r>
      <w:r>
        <w:t xml:space="preserve">were used </w:t>
      </w:r>
      <w:r w:rsidRPr="00AE09FB">
        <w:t xml:space="preserve">in all the experiments. Blinding of investigators to experimental groups </w:t>
      </w:r>
      <w:r>
        <w:t xml:space="preserve">were maintained until data were </w:t>
      </w:r>
      <w:r w:rsidRPr="00AE09FB">
        <w:t xml:space="preserve">fully analyzed whenever possible. </w:t>
      </w:r>
      <w:r>
        <w:t>Data were expressed as mean ±</w:t>
      </w:r>
      <w:r w:rsidRPr="00AE09FB">
        <w:t xml:space="preserve"> </w:t>
      </w:r>
      <w:r>
        <w:t xml:space="preserve">SD or </w:t>
      </w:r>
      <w:r w:rsidRPr="00AE09FB">
        <w:t xml:space="preserve">SEM and all data </w:t>
      </w:r>
      <w:r>
        <w:t xml:space="preserve">were </w:t>
      </w:r>
      <w:r w:rsidRPr="00AE09FB">
        <w:t xml:space="preserve">tested for normal distribution. Not normally distributed data </w:t>
      </w:r>
      <w:r>
        <w:t>were</w:t>
      </w:r>
      <w:r w:rsidRPr="00AE09FB">
        <w:t xml:space="preserve"> analyzed by Mann-Whitney U test or other appropriate alternative tests according to the data (GraphPad</w:t>
      </w:r>
      <w:r>
        <w:t xml:space="preserve"> Prism</w:t>
      </w:r>
      <w:r w:rsidRPr="00AE09FB">
        <w:t xml:space="preserve">, USA). Two-tailed Student’s </w:t>
      </w:r>
      <w:r w:rsidRPr="00F53633">
        <w:rPr>
          <w:i/>
        </w:rPr>
        <w:t>t</w:t>
      </w:r>
      <w:r w:rsidRPr="00AE09FB">
        <w:t xml:space="preserve">-test </w:t>
      </w:r>
      <w:r>
        <w:t xml:space="preserve">with </w:t>
      </w:r>
      <w:r w:rsidRPr="00AE09FB">
        <w:t xml:space="preserve">95% confidence </w:t>
      </w:r>
      <w:r>
        <w:t>was used when comparing two conditions. For more than two</w:t>
      </w:r>
      <w:r w:rsidRPr="00AE09FB">
        <w:t xml:space="preserve"> conditions, </w:t>
      </w:r>
      <w:r>
        <w:t xml:space="preserve">one-way or </w:t>
      </w:r>
      <w:r w:rsidRPr="00AE09FB">
        <w:t xml:space="preserve">two-way ANOVA analysis </w:t>
      </w:r>
      <w:r>
        <w:t>was</w:t>
      </w:r>
      <w:r w:rsidRPr="00AE09FB">
        <w:t xml:space="preserve"> used</w:t>
      </w:r>
      <w:r>
        <w:t>, depending on the data</w:t>
      </w:r>
      <w:r w:rsidRPr="00AE09FB">
        <w:t xml:space="preserve">. </w:t>
      </w:r>
      <w:r>
        <w:t>A p</w:t>
      </w:r>
      <w:r w:rsidRPr="00AE09FB">
        <w:t xml:space="preserve"> value &lt; 0.05 </w:t>
      </w:r>
      <w:r>
        <w:t>was</w:t>
      </w:r>
      <w:r w:rsidRPr="00AE09FB">
        <w:t xml:space="preserve"> considered statistically significant. All data </w:t>
      </w:r>
      <w:r>
        <w:t>were</w:t>
      </w:r>
      <w:r w:rsidRPr="00AE09FB">
        <w:t xml:space="preserve"> included unless appro</w:t>
      </w:r>
      <w:r>
        <w:t>priate outlier analysis suggested</w:t>
      </w:r>
      <w:r w:rsidRPr="00AE09FB">
        <w:t xml:space="preserve"> otherwise.</w:t>
      </w:r>
    </w:p>
    <w:p w14:paraId="5A39BBE3" w14:textId="77777777" w:rsidR="0033307B" w:rsidRDefault="0033307B">
      <w:r>
        <w:br w:type="page"/>
      </w:r>
    </w:p>
    <w:p w14:paraId="41C8F396" w14:textId="77777777" w:rsidR="002D5A01" w:rsidRDefault="00FC43A0" w:rsidP="001950A8">
      <w:r>
        <w:rPr>
          <w:noProof/>
        </w:rPr>
        <w:lastRenderedPageBreak/>
        <w:drawing>
          <wp:inline distT="0" distB="0" distL="0" distR="0" wp14:anchorId="23053DD3" wp14:editId="07777777">
            <wp:extent cx="5943600" cy="42537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 Fig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86167" w14:textId="77777777" w:rsidR="0090092D" w:rsidRDefault="0090092D" w:rsidP="0090092D">
      <w:pPr>
        <w:spacing w:line="360" w:lineRule="auto"/>
        <w:jc w:val="both"/>
        <w:rPr>
          <w:b/>
        </w:rPr>
      </w:pPr>
    </w:p>
    <w:p w14:paraId="20ABE7B6" w14:textId="270AF90D" w:rsidR="0090092D" w:rsidRDefault="00FC43A0" w:rsidP="0090092D">
      <w:pPr>
        <w:spacing w:line="360" w:lineRule="auto"/>
        <w:jc w:val="both"/>
        <w:rPr>
          <w:b/>
        </w:rPr>
      </w:pPr>
      <w:r w:rsidRPr="00D86D9B">
        <w:rPr>
          <w:b/>
        </w:rPr>
        <w:t xml:space="preserve">Figure </w:t>
      </w:r>
      <w:r w:rsidR="002D5D17">
        <w:rPr>
          <w:b/>
        </w:rPr>
        <w:t>S</w:t>
      </w:r>
      <w:r w:rsidRPr="00D86D9B">
        <w:rPr>
          <w:b/>
        </w:rPr>
        <w:t>1</w:t>
      </w:r>
      <w:r w:rsidR="0090092D">
        <w:rPr>
          <w:b/>
        </w:rPr>
        <w:t xml:space="preserve">. </w:t>
      </w:r>
      <w:r w:rsidR="0090092D">
        <w:rPr>
          <w:b/>
        </w:rPr>
        <w:t>A</w:t>
      </w:r>
      <w:r w:rsidR="0090092D" w:rsidRPr="006F0E18">
        <w:rPr>
          <w:b/>
        </w:rPr>
        <w:t xml:space="preserve">dministration of NHE1 inhibitor HOE642 </w:t>
      </w:r>
      <w:r w:rsidR="0090092D">
        <w:rPr>
          <w:b/>
        </w:rPr>
        <w:t>at 24 h post-stroke</w:t>
      </w:r>
      <w:r w:rsidR="0090092D" w:rsidRPr="006F0E18">
        <w:rPr>
          <w:b/>
        </w:rPr>
        <w:t xml:space="preserve"> </w:t>
      </w:r>
      <w:r w:rsidR="0090092D">
        <w:rPr>
          <w:b/>
        </w:rPr>
        <w:t>did not significantly improve survival rate or anxiety by 28 d i</w:t>
      </w:r>
      <w:r w:rsidR="0090092D">
        <w:rPr>
          <w:b/>
        </w:rPr>
        <w:t xml:space="preserve">n </w:t>
      </w:r>
      <w:r w:rsidR="0090092D" w:rsidRPr="004C54C8">
        <w:rPr>
          <w:b/>
          <w:bCs/>
          <w:iCs/>
        </w:rPr>
        <w:t>C57/BL6J mice</w:t>
      </w:r>
      <w:r w:rsidR="0090092D">
        <w:rPr>
          <w:iCs/>
        </w:rPr>
        <w:t>.</w:t>
      </w:r>
    </w:p>
    <w:p w14:paraId="7DE4E2CB" w14:textId="5E986A42" w:rsidR="0090092D" w:rsidRPr="004A1D83" w:rsidRDefault="0090092D" w:rsidP="0090092D">
      <w:pPr>
        <w:spacing w:line="360" w:lineRule="auto"/>
        <w:jc w:val="both"/>
      </w:pPr>
      <w:r w:rsidRPr="00EC74A5">
        <w:rPr>
          <w:b/>
        </w:rPr>
        <w:t>A.</w:t>
      </w:r>
      <w:r w:rsidRPr="001B4C90">
        <w:t xml:space="preserve"> </w:t>
      </w:r>
      <w:r>
        <w:t xml:space="preserve">Survival curve and body weight changes in C57/BL6J mice treated with </w:t>
      </w:r>
      <w:proofErr w:type="spellStart"/>
      <w:r>
        <w:t>Veh</w:t>
      </w:r>
      <w:proofErr w:type="spellEnd"/>
      <w:r>
        <w:t xml:space="preserve"> or HOE642 at 24 h post-stroke</w:t>
      </w:r>
      <w:r w:rsidRPr="001B4C90">
        <w:t>.</w:t>
      </w:r>
      <w:r>
        <w:t xml:space="preserve"> </w:t>
      </w:r>
      <w:r>
        <w:rPr>
          <w:b/>
        </w:rPr>
        <w:t>B</w:t>
      </w:r>
      <w:r w:rsidRPr="00EC74A5">
        <w:rPr>
          <w:b/>
        </w:rPr>
        <w:t>.</w:t>
      </w:r>
      <w:r w:rsidRPr="001B4C90">
        <w:t xml:space="preserve"> </w:t>
      </w:r>
      <w:r>
        <w:t>Open field test</w:t>
      </w:r>
      <w:r w:rsidRPr="004C54C8">
        <w:t xml:space="preserve"> </w:t>
      </w:r>
      <w:r w:rsidRPr="00513FEE">
        <w:rPr>
          <w:bCs/>
        </w:rPr>
        <w:t>at 28 d post-stroke</w:t>
      </w:r>
      <w:r w:rsidRPr="004C54C8">
        <w:t xml:space="preserve"> </w:t>
      </w:r>
      <w:r>
        <w:t>in</w:t>
      </w:r>
      <w:r w:rsidRPr="004C54C8">
        <w:t xml:space="preserve"> the</w:t>
      </w:r>
      <w:r w:rsidRPr="005C5654">
        <w:t xml:space="preserve"> same cohort of mice in </w:t>
      </w:r>
      <w:r w:rsidRPr="0090092D">
        <w:rPr>
          <w:b/>
        </w:rPr>
        <w:t>Fig</w:t>
      </w:r>
      <w:r w:rsidR="002F225B">
        <w:rPr>
          <w:b/>
        </w:rPr>
        <w:t>ure</w:t>
      </w:r>
      <w:r w:rsidR="000D6136">
        <w:rPr>
          <w:b/>
        </w:rPr>
        <w:t xml:space="preserve"> </w:t>
      </w:r>
      <w:r w:rsidRPr="0090092D">
        <w:rPr>
          <w:b/>
        </w:rPr>
        <w:t>1</w:t>
      </w:r>
      <w:r>
        <w:t xml:space="preserve">. </w:t>
      </w:r>
      <w:r w:rsidRPr="005C5654">
        <w:t xml:space="preserve"> </w:t>
      </w:r>
      <w:r w:rsidRPr="00EC74A5">
        <w:t xml:space="preserve">N = </w:t>
      </w:r>
      <w:r w:rsidR="00753AFD">
        <w:t>4-</w:t>
      </w:r>
      <w:r>
        <w:t>7</w:t>
      </w:r>
      <w:r w:rsidRPr="00EC74A5">
        <w:t xml:space="preserve">. Data are mean ± SEM. </w:t>
      </w:r>
    </w:p>
    <w:p w14:paraId="7D85A24C" w14:textId="073BEAD0" w:rsidR="00FC43A0" w:rsidRPr="00D86D9B" w:rsidRDefault="00FC43A0" w:rsidP="001950A8">
      <w:pPr>
        <w:rPr>
          <w:b/>
        </w:rPr>
      </w:pPr>
    </w:p>
    <w:p w14:paraId="72A3D3EC" w14:textId="77777777" w:rsidR="00FC43A0" w:rsidRDefault="00FC43A0" w:rsidP="001950A8"/>
    <w:p w14:paraId="0D0B940D" w14:textId="77777777" w:rsidR="00FC43A0" w:rsidRDefault="00FC43A0">
      <w:r>
        <w:br w:type="page"/>
      </w:r>
    </w:p>
    <w:p w14:paraId="0E27B00A" w14:textId="77777777" w:rsidR="00FC43A0" w:rsidRDefault="00FC43A0" w:rsidP="001950A8">
      <w:r>
        <w:rPr>
          <w:noProof/>
        </w:rPr>
        <w:lastRenderedPageBreak/>
        <w:drawing>
          <wp:inline distT="0" distB="0" distL="0" distR="0" wp14:anchorId="374682F7" wp14:editId="07777777">
            <wp:extent cx="5736149" cy="418401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Fig2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149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8CE0" w14:textId="77777777" w:rsidR="00AC0F51" w:rsidRDefault="00AC0F51" w:rsidP="00FC43A0">
      <w:pPr>
        <w:rPr>
          <w:b/>
        </w:rPr>
      </w:pPr>
    </w:p>
    <w:p w14:paraId="78663C92" w14:textId="59CE46AF" w:rsidR="00AC0F51" w:rsidRDefault="00FC43A0" w:rsidP="00AC0F51">
      <w:pPr>
        <w:spacing w:line="360" w:lineRule="auto"/>
        <w:jc w:val="both"/>
        <w:rPr>
          <w:b/>
        </w:rPr>
      </w:pPr>
      <w:r w:rsidRPr="00D86D9B">
        <w:rPr>
          <w:b/>
        </w:rPr>
        <w:t xml:space="preserve">Figure </w:t>
      </w:r>
      <w:r w:rsidR="002D5D17">
        <w:rPr>
          <w:b/>
        </w:rPr>
        <w:t>S</w:t>
      </w:r>
      <w:r w:rsidRPr="00D86D9B">
        <w:rPr>
          <w:b/>
        </w:rPr>
        <w:t>2</w:t>
      </w:r>
      <w:r w:rsidR="00AC0F51">
        <w:rPr>
          <w:b/>
        </w:rPr>
        <w:t>.</w:t>
      </w:r>
      <w:r w:rsidR="00AC0F51" w:rsidRPr="00AC0F51">
        <w:rPr>
          <w:b/>
        </w:rPr>
        <w:t xml:space="preserve"> </w:t>
      </w:r>
      <w:r w:rsidR="00AC0F51">
        <w:rPr>
          <w:b/>
        </w:rPr>
        <w:t>A</w:t>
      </w:r>
      <w:r w:rsidR="00AC0F51" w:rsidRPr="006F0E18">
        <w:rPr>
          <w:b/>
        </w:rPr>
        <w:t xml:space="preserve">dministration of </w:t>
      </w:r>
      <w:r w:rsidR="00AC0F51">
        <w:rPr>
          <w:b/>
        </w:rPr>
        <w:t xml:space="preserve">novel </w:t>
      </w:r>
      <w:r w:rsidR="00AC0F51" w:rsidRPr="006F0E18">
        <w:rPr>
          <w:b/>
        </w:rPr>
        <w:t xml:space="preserve">NHE1 inhibitor </w:t>
      </w:r>
      <w:proofErr w:type="spellStart"/>
      <w:r w:rsidR="00AC0F51">
        <w:rPr>
          <w:b/>
        </w:rPr>
        <w:t>Rimeporide</w:t>
      </w:r>
      <w:proofErr w:type="spellEnd"/>
      <w:r w:rsidR="00AC0F51" w:rsidRPr="006F0E18">
        <w:rPr>
          <w:b/>
        </w:rPr>
        <w:t xml:space="preserve"> </w:t>
      </w:r>
      <w:r w:rsidR="00AC0F51">
        <w:rPr>
          <w:b/>
        </w:rPr>
        <w:t>at 24 h post-stroke</w:t>
      </w:r>
      <w:r w:rsidR="00AC0F51" w:rsidRPr="006F0E18">
        <w:rPr>
          <w:b/>
        </w:rPr>
        <w:t xml:space="preserve"> </w:t>
      </w:r>
      <w:r w:rsidR="00AC0F51">
        <w:rPr>
          <w:b/>
        </w:rPr>
        <w:t xml:space="preserve">showed </w:t>
      </w:r>
      <w:r w:rsidR="00826151">
        <w:rPr>
          <w:b/>
        </w:rPr>
        <w:t>minimal</w:t>
      </w:r>
      <w:r w:rsidR="00AC0F51">
        <w:rPr>
          <w:b/>
        </w:rPr>
        <w:t xml:space="preserve"> effects on </w:t>
      </w:r>
      <w:r w:rsidR="00AC0F51">
        <w:rPr>
          <w:b/>
        </w:rPr>
        <w:t xml:space="preserve">survival rate or anxiety by 28 d in </w:t>
      </w:r>
      <w:r w:rsidR="00AC0F51" w:rsidRPr="004C54C8">
        <w:rPr>
          <w:b/>
          <w:bCs/>
          <w:iCs/>
        </w:rPr>
        <w:t>C57/BL6J mice</w:t>
      </w:r>
      <w:r w:rsidR="00AC0F51">
        <w:rPr>
          <w:iCs/>
        </w:rPr>
        <w:t>.</w:t>
      </w:r>
    </w:p>
    <w:p w14:paraId="052EAD05" w14:textId="7429C3DF" w:rsidR="00AC0F51" w:rsidRPr="004A1D83" w:rsidRDefault="00AC0F51" w:rsidP="00AC0F51">
      <w:pPr>
        <w:spacing w:line="360" w:lineRule="auto"/>
        <w:jc w:val="both"/>
      </w:pPr>
      <w:r w:rsidRPr="00EC74A5">
        <w:rPr>
          <w:b/>
        </w:rPr>
        <w:t>A.</w:t>
      </w:r>
      <w:r w:rsidRPr="001B4C90">
        <w:t xml:space="preserve"> </w:t>
      </w:r>
      <w:r>
        <w:t xml:space="preserve">Survival curve and body weight changes in C57/BL6J mice treated with </w:t>
      </w:r>
      <w:proofErr w:type="spellStart"/>
      <w:r>
        <w:t>Veh</w:t>
      </w:r>
      <w:proofErr w:type="spellEnd"/>
      <w:r>
        <w:t xml:space="preserve"> or </w:t>
      </w:r>
      <w:proofErr w:type="spellStart"/>
      <w:r w:rsidR="00826151">
        <w:t>Rimeporide</w:t>
      </w:r>
      <w:proofErr w:type="spellEnd"/>
      <w:r>
        <w:t xml:space="preserve"> at 24 h post-stroke</w:t>
      </w:r>
      <w:r w:rsidRPr="001B4C90">
        <w:t>.</w:t>
      </w:r>
      <w:r>
        <w:t xml:space="preserve"> </w:t>
      </w:r>
      <w:r>
        <w:rPr>
          <w:b/>
        </w:rPr>
        <w:t>B</w:t>
      </w:r>
      <w:r w:rsidRPr="00EC74A5">
        <w:rPr>
          <w:b/>
        </w:rPr>
        <w:t>.</w:t>
      </w:r>
      <w:r w:rsidRPr="001B4C90">
        <w:t xml:space="preserve"> </w:t>
      </w:r>
      <w:r>
        <w:t>Open field test</w:t>
      </w:r>
      <w:r w:rsidRPr="004C54C8">
        <w:t xml:space="preserve"> </w:t>
      </w:r>
      <w:r w:rsidRPr="00513FEE">
        <w:rPr>
          <w:bCs/>
        </w:rPr>
        <w:t>at 28 d post-stroke</w:t>
      </w:r>
      <w:r w:rsidRPr="004C54C8">
        <w:t xml:space="preserve"> </w:t>
      </w:r>
      <w:r>
        <w:t>in</w:t>
      </w:r>
      <w:r w:rsidRPr="004C54C8">
        <w:t xml:space="preserve"> the</w:t>
      </w:r>
      <w:r w:rsidRPr="005C5654">
        <w:t xml:space="preserve"> same cohort of mice in </w:t>
      </w:r>
      <w:r w:rsidRPr="0090092D">
        <w:rPr>
          <w:b/>
        </w:rPr>
        <w:t>Fig</w:t>
      </w:r>
      <w:r>
        <w:rPr>
          <w:b/>
        </w:rPr>
        <w:t xml:space="preserve">ure </w:t>
      </w:r>
      <w:r w:rsidR="00826151">
        <w:rPr>
          <w:b/>
        </w:rPr>
        <w:t>4</w:t>
      </w:r>
      <w:r>
        <w:t xml:space="preserve">. </w:t>
      </w:r>
      <w:r w:rsidRPr="005C5654">
        <w:t xml:space="preserve"> </w:t>
      </w:r>
      <w:r w:rsidRPr="00EC74A5">
        <w:t xml:space="preserve">N = </w:t>
      </w:r>
      <w:r w:rsidR="00826151">
        <w:t>5</w:t>
      </w:r>
      <w:r>
        <w:t>-7</w:t>
      </w:r>
      <w:r w:rsidRPr="00EC74A5">
        <w:t xml:space="preserve">. Data are mean ± SEM. </w:t>
      </w:r>
    </w:p>
    <w:p w14:paraId="12D118A6" w14:textId="1D1F0DCF" w:rsidR="00FC43A0" w:rsidRPr="00D86D9B" w:rsidRDefault="00FC43A0" w:rsidP="00FC43A0">
      <w:pPr>
        <w:rPr>
          <w:b/>
        </w:rPr>
      </w:pPr>
    </w:p>
    <w:p w14:paraId="60061E4C" w14:textId="77777777" w:rsidR="00FC43A0" w:rsidRDefault="00FC43A0" w:rsidP="00FC43A0"/>
    <w:p w14:paraId="44EAFD9C" w14:textId="77777777" w:rsidR="00FC43A0" w:rsidRDefault="00FC43A0" w:rsidP="00FC43A0">
      <w:r>
        <w:br w:type="page"/>
      </w:r>
    </w:p>
    <w:p w14:paraId="4B94D5A5" w14:textId="77777777" w:rsidR="00FC43A0" w:rsidRDefault="00FC43A0" w:rsidP="001950A8">
      <w:r>
        <w:rPr>
          <w:noProof/>
        </w:rPr>
        <w:lastRenderedPageBreak/>
        <w:drawing>
          <wp:inline distT="0" distB="0" distL="0" distR="0" wp14:anchorId="70AA1812" wp14:editId="07777777">
            <wp:extent cx="6313856" cy="404801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Fig3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246" cy="40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97F4" w14:textId="77777777" w:rsidR="006A252D" w:rsidRDefault="006A252D" w:rsidP="006A252D">
      <w:pPr>
        <w:spacing w:line="360" w:lineRule="auto"/>
        <w:jc w:val="both"/>
        <w:rPr>
          <w:b/>
        </w:rPr>
      </w:pPr>
    </w:p>
    <w:p w14:paraId="0D8700C5" w14:textId="0FAFC6EF" w:rsidR="006A252D" w:rsidRDefault="00FC43A0" w:rsidP="006A252D">
      <w:pPr>
        <w:spacing w:line="360" w:lineRule="auto"/>
        <w:jc w:val="both"/>
        <w:rPr>
          <w:b/>
        </w:rPr>
      </w:pPr>
      <w:r w:rsidRPr="00D86D9B">
        <w:rPr>
          <w:b/>
        </w:rPr>
        <w:t xml:space="preserve">Figure </w:t>
      </w:r>
      <w:r w:rsidR="002D5D17">
        <w:rPr>
          <w:b/>
        </w:rPr>
        <w:t>S</w:t>
      </w:r>
      <w:r w:rsidRPr="00D86D9B">
        <w:rPr>
          <w:b/>
        </w:rPr>
        <w:t>3</w:t>
      </w:r>
      <w:r w:rsidR="006A252D">
        <w:rPr>
          <w:b/>
        </w:rPr>
        <w:t>.</w:t>
      </w:r>
      <w:r w:rsidR="006A252D" w:rsidRPr="006A252D">
        <w:rPr>
          <w:b/>
        </w:rPr>
        <w:t xml:space="preserve"> </w:t>
      </w:r>
      <w:r w:rsidR="006A252D">
        <w:rPr>
          <w:b/>
        </w:rPr>
        <w:t>Post-stroke</w:t>
      </w:r>
      <w:r w:rsidR="006A252D" w:rsidRPr="006F0E18">
        <w:rPr>
          <w:b/>
        </w:rPr>
        <w:t xml:space="preserve"> administration of HOE642 enhanced oligodendrogenesis</w:t>
      </w:r>
      <w:r w:rsidR="006A252D">
        <w:rPr>
          <w:b/>
        </w:rPr>
        <w:t xml:space="preserve"> and decreased apoptosis.</w:t>
      </w:r>
    </w:p>
    <w:p w14:paraId="0F354EA0" w14:textId="779EFAAB" w:rsidR="006A252D" w:rsidRPr="001B4C90" w:rsidRDefault="006A252D" w:rsidP="006A252D">
      <w:pPr>
        <w:spacing w:line="360" w:lineRule="auto"/>
        <w:jc w:val="both"/>
      </w:pPr>
      <w:r w:rsidRPr="00EC74A5">
        <w:rPr>
          <w:b/>
        </w:rPr>
        <w:t>A.</w:t>
      </w:r>
      <w:r w:rsidRPr="001B4C90">
        <w:t xml:space="preserve"> </w:t>
      </w:r>
      <w:r w:rsidR="004B07B6">
        <w:t>Q</w:t>
      </w:r>
      <w:r w:rsidRPr="00026CF0">
        <w:t>uantitative analysis of NG2</w:t>
      </w:r>
      <w:r w:rsidRPr="00026CF0">
        <w:rPr>
          <w:vertAlign w:val="superscript"/>
        </w:rPr>
        <w:t>+</w:t>
      </w:r>
      <w:r w:rsidRPr="00026CF0">
        <w:t>Olig2</w:t>
      </w:r>
      <w:r w:rsidRPr="00026CF0">
        <w:rPr>
          <w:vertAlign w:val="superscript"/>
        </w:rPr>
        <w:t>+</w:t>
      </w:r>
      <w:r w:rsidRPr="00026CF0">
        <w:t>, Ki67</w:t>
      </w:r>
      <w:r w:rsidRPr="00026CF0">
        <w:rPr>
          <w:vertAlign w:val="superscript"/>
        </w:rPr>
        <w:t>+</w:t>
      </w:r>
      <w:r w:rsidRPr="00026CF0">
        <w:t>Olig2</w:t>
      </w:r>
      <w:r w:rsidRPr="00026CF0">
        <w:rPr>
          <w:vertAlign w:val="superscript"/>
        </w:rPr>
        <w:t>+</w:t>
      </w:r>
      <w:r w:rsidRPr="00026CF0">
        <w:t>, and Caspase3</w:t>
      </w:r>
      <w:r w:rsidRPr="00026CF0">
        <w:rPr>
          <w:vertAlign w:val="superscript"/>
        </w:rPr>
        <w:t>+</w:t>
      </w:r>
      <w:r w:rsidRPr="00026CF0">
        <w:t>Olig2</w:t>
      </w:r>
      <w:r w:rsidRPr="00026CF0">
        <w:rPr>
          <w:vertAlign w:val="superscript"/>
        </w:rPr>
        <w:t>+</w:t>
      </w:r>
      <w:r w:rsidRPr="00026CF0">
        <w:t xml:space="preserve"> cells in the CL and IL hemisphere</w:t>
      </w:r>
      <w:r>
        <w:t>s</w:t>
      </w:r>
      <w:r w:rsidRPr="00026CF0">
        <w:t xml:space="preserve"> of CC </w:t>
      </w:r>
      <w:r w:rsidR="00021235">
        <w:t xml:space="preserve">from the same cohort of mice in </w:t>
      </w:r>
      <w:r w:rsidR="00021235" w:rsidRPr="00633662">
        <w:rPr>
          <w:b/>
        </w:rPr>
        <w:t xml:space="preserve">Figure </w:t>
      </w:r>
      <w:r w:rsidR="00021235">
        <w:rPr>
          <w:b/>
        </w:rPr>
        <w:t>3</w:t>
      </w:r>
      <w:r w:rsidR="00021235">
        <w:t>, at 3</w:t>
      </w:r>
      <w:r w:rsidR="00021235" w:rsidRPr="00026CF0">
        <w:t xml:space="preserve"> d post-stroke</w:t>
      </w:r>
      <w:r w:rsidRPr="00026CF0">
        <w:t xml:space="preserve">. </w:t>
      </w:r>
      <w:r w:rsidR="003A305F" w:rsidRPr="00026CF0">
        <w:t xml:space="preserve">N = </w:t>
      </w:r>
      <w:r w:rsidR="003A305F">
        <w:t>6</w:t>
      </w:r>
      <w:r w:rsidR="003A305F" w:rsidRPr="00026CF0">
        <w:t>-</w:t>
      </w:r>
      <w:r w:rsidR="003A305F">
        <w:t>8</w:t>
      </w:r>
      <w:r w:rsidR="003A305F">
        <w:t xml:space="preserve">. </w:t>
      </w:r>
      <w:r w:rsidR="004B07B6">
        <w:rPr>
          <w:b/>
        </w:rPr>
        <w:t>B</w:t>
      </w:r>
      <w:r w:rsidR="004B07B6" w:rsidRPr="00EC74A5">
        <w:rPr>
          <w:b/>
        </w:rPr>
        <w:t>.</w:t>
      </w:r>
      <w:r w:rsidR="004B07B6" w:rsidRPr="001B4C90">
        <w:t xml:space="preserve"> </w:t>
      </w:r>
      <w:r w:rsidR="004B07B6">
        <w:t>Q</w:t>
      </w:r>
      <w:r w:rsidR="004B07B6" w:rsidRPr="00026CF0">
        <w:t>uantitative analysis of NG2</w:t>
      </w:r>
      <w:r w:rsidR="004B07B6" w:rsidRPr="00026CF0">
        <w:rPr>
          <w:vertAlign w:val="superscript"/>
        </w:rPr>
        <w:t>+</w:t>
      </w:r>
      <w:r w:rsidR="004B07B6" w:rsidRPr="00026CF0">
        <w:t>Olig2</w:t>
      </w:r>
      <w:r w:rsidR="004B07B6" w:rsidRPr="00026CF0">
        <w:rPr>
          <w:vertAlign w:val="superscript"/>
        </w:rPr>
        <w:t>+</w:t>
      </w:r>
      <w:r w:rsidR="004B07B6" w:rsidRPr="00026CF0">
        <w:t>, Ki67</w:t>
      </w:r>
      <w:r w:rsidR="004B07B6" w:rsidRPr="00026CF0">
        <w:rPr>
          <w:vertAlign w:val="superscript"/>
        </w:rPr>
        <w:t>+</w:t>
      </w:r>
      <w:r w:rsidR="004B07B6" w:rsidRPr="00026CF0">
        <w:t>Olig2</w:t>
      </w:r>
      <w:r w:rsidR="004B07B6" w:rsidRPr="00026CF0">
        <w:rPr>
          <w:vertAlign w:val="superscript"/>
        </w:rPr>
        <w:t>+</w:t>
      </w:r>
      <w:r w:rsidR="004B07B6" w:rsidRPr="00026CF0">
        <w:t>, and Caspase3</w:t>
      </w:r>
      <w:r w:rsidR="004B07B6" w:rsidRPr="00026CF0">
        <w:rPr>
          <w:vertAlign w:val="superscript"/>
        </w:rPr>
        <w:t>+</w:t>
      </w:r>
      <w:r w:rsidR="004B07B6" w:rsidRPr="00026CF0">
        <w:t>Olig2</w:t>
      </w:r>
      <w:r w:rsidR="004B07B6" w:rsidRPr="00026CF0">
        <w:rPr>
          <w:vertAlign w:val="superscript"/>
        </w:rPr>
        <w:t>+</w:t>
      </w:r>
      <w:r w:rsidR="004B07B6" w:rsidRPr="00026CF0">
        <w:t xml:space="preserve"> cells in the CL and IL hemisphere</w:t>
      </w:r>
      <w:r w:rsidR="004B07B6">
        <w:t>s</w:t>
      </w:r>
      <w:r w:rsidR="004B07B6" w:rsidRPr="00026CF0">
        <w:t xml:space="preserve"> of CC </w:t>
      </w:r>
      <w:r w:rsidR="00021235">
        <w:t xml:space="preserve">from the same cohort of mice in </w:t>
      </w:r>
      <w:r w:rsidR="00021235" w:rsidRPr="00633662">
        <w:rPr>
          <w:b/>
        </w:rPr>
        <w:t xml:space="preserve">Figure </w:t>
      </w:r>
      <w:r w:rsidR="00021235">
        <w:rPr>
          <w:b/>
        </w:rPr>
        <w:t>3</w:t>
      </w:r>
      <w:r w:rsidR="00021235">
        <w:t xml:space="preserve">, at </w:t>
      </w:r>
      <w:r w:rsidR="00021235">
        <w:t>7</w:t>
      </w:r>
      <w:r w:rsidR="00021235" w:rsidRPr="00026CF0">
        <w:t xml:space="preserve"> d post-stroke</w:t>
      </w:r>
      <w:r w:rsidR="004B07B6" w:rsidRPr="00026CF0">
        <w:t xml:space="preserve">. </w:t>
      </w:r>
      <w:r w:rsidRPr="00026CF0">
        <w:t xml:space="preserve">N = </w:t>
      </w:r>
      <w:r w:rsidR="004B07B6">
        <w:t>5</w:t>
      </w:r>
      <w:r w:rsidRPr="00026CF0">
        <w:t>. Data are mean ± SEM. * p &lt; 0.05, ** p &lt; 0.01, *** p &lt; 0.001, **** p &lt; 0.0001</w:t>
      </w:r>
      <w:r w:rsidR="00633662">
        <w:t>.</w:t>
      </w:r>
    </w:p>
    <w:p w14:paraId="40FD75DA" w14:textId="74AF8B7C" w:rsidR="00FC43A0" w:rsidRPr="00D86D9B" w:rsidRDefault="00FC43A0" w:rsidP="00FC43A0">
      <w:pPr>
        <w:rPr>
          <w:b/>
        </w:rPr>
      </w:pPr>
    </w:p>
    <w:p w14:paraId="3DEEC669" w14:textId="77777777" w:rsidR="00FC43A0" w:rsidRDefault="00FC43A0" w:rsidP="00FC43A0"/>
    <w:p w14:paraId="3656B9AB" w14:textId="77777777" w:rsidR="00D512FE" w:rsidRDefault="00FC43A0">
      <w:r>
        <w:br w:type="page"/>
      </w:r>
    </w:p>
    <w:p w14:paraId="45FB0818" w14:textId="77777777" w:rsidR="00D512FE" w:rsidRDefault="00D512FE">
      <w:r>
        <w:rPr>
          <w:noProof/>
        </w:rPr>
        <w:lastRenderedPageBreak/>
        <w:drawing>
          <wp:inline distT="0" distB="0" distL="0" distR="0" wp14:anchorId="61913621" wp14:editId="1AD68900">
            <wp:extent cx="3698697" cy="4203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 Fig4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57" cy="421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31CB" w14:textId="77777777" w:rsidR="00D512FE" w:rsidRDefault="00D512FE" w:rsidP="00D512FE">
      <w:pPr>
        <w:rPr>
          <w:b/>
        </w:rPr>
      </w:pPr>
    </w:p>
    <w:p w14:paraId="27E44BB6" w14:textId="7ECBF90B" w:rsidR="00706927" w:rsidRPr="00373420" w:rsidRDefault="00D512FE" w:rsidP="00706927">
      <w:pPr>
        <w:spacing w:line="360" w:lineRule="auto"/>
        <w:jc w:val="both"/>
        <w:rPr>
          <w:b/>
        </w:rPr>
      </w:pPr>
      <w:r w:rsidRPr="00527FE6">
        <w:rPr>
          <w:b/>
        </w:rPr>
        <w:t xml:space="preserve">Figure </w:t>
      </w:r>
      <w:r>
        <w:rPr>
          <w:b/>
        </w:rPr>
        <w:t>S4</w:t>
      </w:r>
      <w:r w:rsidR="00706927">
        <w:rPr>
          <w:b/>
        </w:rPr>
        <w:t xml:space="preserve">. </w:t>
      </w:r>
      <w:r w:rsidR="009F2849">
        <w:rPr>
          <w:b/>
        </w:rPr>
        <w:t xml:space="preserve">Additional profiling markers of microglia in </w:t>
      </w:r>
      <w:r w:rsidR="009F2849" w:rsidRPr="006F0E18">
        <w:rPr>
          <w:b/>
        </w:rPr>
        <w:t>HOE</w:t>
      </w:r>
      <w:r w:rsidR="009F2849">
        <w:rPr>
          <w:b/>
        </w:rPr>
        <w:t>- or RIM-treated brains.</w:t>
      </w:r>
      <w:r w:rsidR="00706927" w:rsidRPr="00B57203">
        <w:rPr>
          <w:b/>
        </w:rPr>
        <w:t xml:space="preserve"> </w:t>
      </w:r>
    </w:p>
    <w:p w14:paraId="7C3954EA" w14:textId="1D3DBABF" w:rsidR="00706927" w:rsidRDefault="00706927" w:rsidP="00706927">
      <w:pPr>
        <w:spacing w:line="360" w:lineRule="auto"/>
        <w:jc w:val="both"/>
        <w:rPr>
          <w:b/>
        </w:rPr>
      </w:pPr>
      <w:r w:rsidRPr="00373420">
        <w:rPr>
          <w:b/>
        </w:rPr>
        <w:t>A.</w:t>
      </w:r>
      <w:r w:rsidRPr="00373420">
        <w:t xml:space="preserve"> </w:t>
      </w:r>
      <w:r w:rsidRPr="002F4EAD">
        <w:t xml:space="preserve">Quantitative analysis of inflammatory profiling markers </w:t>
      </w:r>
      <w:r w:rsidR="0065166B">
        <w:t xml:space="preserve">CD86 and CD68 </w:t>
      </w:r>
      <w:r w:rsidRPr="002F4EAD">
        <w:t xml:space="preserve">within the </w:t>
      </w:r>
      <w:r>
        <w:t xml:space="preserve">parent </w:t>
      </w:r>
      <w:r w:rsidRPr="002F4EAD">
        <w:t>CD11b</w:t>
      </w:r>
      <w:r w:rsidRPr="002F4EAD">
        <w:rPr>
          <w:vertAlign w:val="superscript"/>
        </w:rPr>
        <w:t>+</w:t>
      </w:r>
      <w:r w:rsidRPr="002F4EAD">
        <w:t>CD45</w:t>
      </w:r>
      <w:r w:rsidRPr="002F4EAD">
        <w:rPr>
          <w:vertAlign w:val="superscript"/>
        </w:rPr>
        <w:t>+</w:t>
      </w:r>
      <w:r w:rsidRPr="002F4EAD">
        <w:t xml:space="preserve"> microglia/macrophages</w:t>
      </w:r>
      <w:r>
        <w:t xml:space="preserve"> in the </w:t>
      </w:r>
      <w:proofErr w:type="spellStart"/>
      <w:r w:rsidRPr="00373420">
        <w:t>Veh</w:t>
      </w:r>
      <w:proofErr w:type="spellEnd"/>
      <w:r w:rsidRPr="00373420">
        <w:t>- and HOE-treated mice at 3 d post-</w:t>
      </w:r>
      <w:r>
        <w:t>stroke</w:t>
      </w:r>
      <w:r w:rsidRPr="002F4EAD">
        <w:t xml:space="preserve">. </w:t>
      </w:r>
      <w:r w:rsidR="0065166B">
        <w:rPr>
          <w:b/>
        </w:rPr>
        <w:t>B</w:t>
      </w:r>
      <w:r w:rsidRPr="00373420">
        <w:rPr>
          <w:b/>
        </w:rPr>
        <w:t>.</w:t>
      </w:r>
      <w:r w:rsidRPr="00373420">
        <w:t xml:space="preserve"> </w:t>
      </w:r>
      <w:r w:rsidR="0065166B" w:rsidRPr="002F4EAD">
        <w:t xml:space="preserve">Quantitative analysis of </w:t>
      </w:r>
      <w:r w:rsidR="0065166B">
        <w:t>anti-</w:t>
      </w:r>
      <w:r w:rsidR="0065166B" w:rsidRPr="002F4EAD">
        <w:t xml:space="preserve">inflammatory markers </w:t>
      </w:r>
      <w:r w:rsidR="0065166B">
        <w:t>Ym1</w:t>
      </w:r>
      <w:r w:rsidR="0065166B">
        <w:t xml:space="preserve"> and CD68 </w:t>
      </w:r>
      <w:r w:rsidR="0065166B" w:rsidRPr="002F4EAD">
        <w:t xml:space="preserve">within the </w:t>
      </w:r>
      <w:r w:rsidR="0065166B">
        <w:t xml:space="preserve">parent </w:t>
      </w:r>
      <w:r w:rsidR="0065166B" w:rsidRPr="002F4EAD">
        <w:t>CD11b</w:t>
      </w:r>
      <w:r w:rsidR="0065166B" w:rsidRPr="002F4EAD">
        <w:rPr>
          <w:vertAlign w:val="superscript"/>
        </w:rPr>
        <w:t>+</w:t>
      </w:r>
      <w:r w:rsidR="0065166B" w:rsidRPr="002F4EAD">
        <w:t>CD45</w:t>
      </w:r>
      <w:r w:rsidR="0065166B" w:rsidRPr="002F4EAD">
        <w:rPr>
          <w:vertAlign w:val="superscript"/>
        </w:rPr>
        <w:t>+</w:t>
      </w:r>
      <w:r w:rsidR="0065166B" w:rsidRPr="002F4EAD">
        <w:t xml:space="preserve"> microglia/macrophages</w:t>
      </w:r>
      <w:r w:rsidR="0065166B">
        <w:t xml:space="preserve"> in the </w:t>
      </w:r>
      <w:proofErr w:type="spellStart"/>
      <w:r w:rsidR="0065166B" w:rsidRPr="00373420">
        <w:t>Veh</w:t>
      </w:r>
      <w:proofErr w:type="spellEnd"/>
      <w:r w:rsidR="0065166B" w:rsidRPr="00373420">
        <w:t xml:space="preserve">- and </w:t>
      </w:r>
      <w:r w:rsidR="007B719F">
        <w:t>RIM</w:t>
      </w:r>
      <w:r w:rsidR="0065166B" w:rsidRPr="00373420">
        <w:t>-treated mice at 3 d post-</w:t>
      </w:r>
      <w:r w:rsidR="0065166B">
        <w:t>stroke</w:t>
      </w:r>
      <w:r w:rsidR="0065166B" w:rsidRPr="002F4EAD">
        <w:t xml:space="preserve">. </w:t>
      </w:r>
      <w:r w:rsidR="00633662">
        <w:t xml:space="preserve">Data from the same cohort of mice in </w:t>
      </w:r>
      <w:r w:rsidR="00633662" w:rsidRPr="00633662">
        <w:rPr>
          <w:b/>
        </w:rPr>
        <w:t>Figure 6</w:t>
      </w:r>
      <w:r w:rsidR="00633662">
        <w:t>.</w:t>
      </w:r>
    </w:p>
    <w:p w14:paraId="65425971" w14:textId="3A63F615" w:rsidR="00D512FE" w:rsidRPr="00527FE6" w:rsidRDefault="00D512FE" w:rsidP="00D512FE">
      <w:pPr>
        <w:rPr>
          <w:b/>
        </w:rPr>
      </w:pPr>
    </w:p>
    <w:p w14:paraId="53128261" w14:textId="77777777" w:rsidR="00D512FE" w:rsidRDefault="00D512FE">
      <w:r>
        <w:br w:type="page"/>
      </w:r>
    </w:p>
    <w:p w14:paraId="4101652C" w14:textId="095F0D67" w:rsidR="002D5D17" w:rsidRPr="005E287B" w:rsidRDefault="005E287B" w:rsidP="001950A8">
      <w:pPr>
        <w:rPr>
          <w:b/>
        </w:rPr>
      </w:pPr>
      <w:r w:rsidRPr="005E287B">
        <w:rPr>
          <w:b/>
        </w:rPr>
        <w:lastRenderedPageBreak/>
        <w:t>References:</w:t>
      </w:r>
    </w:p>
    <w:p w14:paraId="4B99056E" w14:textId="77777777" w:rsidR="002D5D17" w:rsidRDefault="002D5D17" w:rsidP="001950A8"/>
    <w:p w14:paraId="794EAC45" w14:textId="77777777" w:rsidR="00706927" w:rsidRPr="00706927" w:rsidRDefault="002D5D17" w:rsidP="00706927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06927" w:rsidRPr="00706927">
        <w:rPr>
          <w:noProof/>
        </w:rPr>
        <w:t>1.</w:t>
      </w:r>
      <w:r w:rsidR="00706927" w:rsidRPr="00706927">
        <w:rPr>
          <w:noProof/>
        </w:rPr>
        <w:tab/>
        <w:t>Song S, Wang S, Pigott VM, Jiang T, Foley LM, Mishra A, et al. Selective role of Na(+) /H(+) exchanger in Cx3cr1(+) microglial activation, white matter demyelination, and post-stroke function recovery. Glia. 2018;66(11):2279-98.</w:t>
      </w:r>
    </w:p>
    <w:p w14:paraId="2C3E0ECF" w14:textId="77777777" w:rsidR="00706927" w:rsidRPr="00706927" w:rsidRDefault="00706927" w:rsidP="00706927">
      <w:pPr>
        <w:pStyle w:val="EndNoteBibliography"/>
        <w:rPr>
          <w:noProof/>
        </w:rPr>
      </w:pPr>
      <w:r w:rsidRPr="00706927">
        <w:rPr>
          <w:noProof/>
        </w:rPr>
        <w:t>2.</w:t>
      </w:r>
      <w:r w:rsidRPr="00706927">
        <w:rPr>
          <w:noProof/>
        </w:rPr>
        <w:tab/>
        <w:t>Song S, Yu L, Hasan MN, Paruchuri SS, Mullett SJ, Sullivan MLG, et al. Elevated microglial oxidative phosphorylation and phagocytosis stimulate post-stroke brain remodeling and cognitive function recovery in mice. Commun Biol. 2022;5(1):35.</w:t>
      </w:r>
    </w:p>
    <w:p w14:paraId="44E53580" w14:textId="77777777" w:rsidR="00706927" w:rsidRPr="00706927" w:rsidRDefault="00706927" w:rsidP="00706927">
      <w:pPr>
        <w:pStyle w:val="EndNoteBibliography"/>
        <w:rPr>
          <w:noProof/>
        </w:rPr>
      </w:pPr>
      <w:r w:rsidRPr="00706927">
        <w:rPr>
          <w:noProof/>
        </w:rPr>
        <w:t>3.</w:t>
      </w:r>
      <w:r w:rsidRPr="00706927">
        <w:rPr>
          <w:noProof/>
        </w:rPr>
        <w:tab/>
        <w:t>Swanson RA, Morton MT, Tsao-Wu G, Savalos RA, Davidson C, Sharp FR. A semiautomated method for measuring brain infarct volume. J Cereb Blood Flow Metab. 1990;10(2):290-3.</w:t>
      </w:r>
    </w:p>
    <w:p w14:paraId="2EF1A2F1" w14:textId="77777777" w:rsidR="00706927" w:rsidRPr="00706927" w:rsidRDefault="00706927" w:rsidP="00706927">
      <w:pPr>
        <w:pStyle w:val="EndNoteBibliography"/>
        <w:rPr>
          <w:noProof/>
        </w:rPr>
      </w:pPr>
      <w:r w:rsidRPr="00706927">
        <w:rPr>
          <w:noProof/>
        </w:rPr>
        <w:t>4.</w:t>
      </w:r>
      <w:r w:rsidRPr="00706927">
        <w:rPr>
          <w:noProof/>
        </w:rPr>
        <w:tab/>
        <w:t>Huang H, Bhuiyan MIH, Jiang T, Song S, Shankar S, Taheri T, et al. A Novel Na(+)-K(+)-Cl(-) Cotransporter 1 Inhibitor STS66* Reduces Brain Damage in Mice After Ischemic Stroke. Stroke. 2019;50(4):1021-5.</w:t>
      </w:r>
    </w:p>
    <w:p w14:paraId="5F1E1848" w14:textId="77777777" w:rsidR="00706927" w:rsidRPr="00706927" w:rsidRDefault="00706927" w:rsidP="00706927">
      <w:pPr>
        <w:pStyle w:val="EndNoteBibliography"/>
        <w:rPr>
          <w:noProof/>
        </w:rPr>
      </w:pPr>
      <w:r w:rsidRPr="00706927">
        <w:rPr>
          <w:noProof/>
        </w:rPr>
        <w:t>5.</w:t>
      </w:r>
      <w:r w:rsidRPr="00706927">
        <w:rPr>
          <w:noProof/>
        </w:rPr>
        <w:tab/>
        <w:t>Kraeuter AK, Guest PC, Sarnyai Z. The Y-Maze for Assessment of Spatial Working and Reference Memory in Mice. Methods Mol Biol. 2019;1916:105-11.</w:t>
      </w:r>
    </w:p>
    <w:p w14:paraId="1299C43A" w14:textId="0704D2F8" w:rsidR="00FC43A0" w:rsidRDefault="002D5D17" w:rsidP="001950A8">
      <w:r>
        <w:fldChar w:fldCharType="end"/>
      </w:r>
      <w:bookmarkEnd w:id="0"/>
    </w:p>
    <w:sectPr w:rsidR="00FC43A0" w:rsidSect="0080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DBB78F" w16cex:dateUtc="2023-07-01T01:52:45.9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2s9f5dbpspe1e9aagv5z5uda52ztfrsars&quot;&gt;My EndNote Library&lt;record-ids&gt;&lt;item&gt;23&lt;/item&gt;&lt;item&gt;29&lt;/item&gt;&lt;item&gt;62&lt;/item&gt;&lt;item&gt;63&lt;/item&gt;&lt;item&gt;65&lt;/item&gt;&lt;/record-ids&gt;&lt;/item&gt;&lt;/Libraries&gt;"/>
  </w:docVars>
  <w:rsids>
    <w:rsidRoot w:val="001950A8"/>
    <w:rsid w:val="00011177"/>
    <w:rsid w:val="00012A73"/>
    <w:rsid w:val="00021235"/>
    <w:rsid w:val="00042E1D"/>
    <w:rsid w:val="000C30B2"/>
    <w:rsid w:val="000D6136"/>
    <w:rsid w:val="0015040C"/>
    <w:rsid w:val="00172ECE"/>
    <w:rsid w:val="00174112"/>
    <w:rsid w:val="001950A8"/>
    <w:rsid w:val="001B2190"/>
    <w:rsid w:val="001E6D58"/>
    <w:rsid w:val="0027203C"/>
    <w:rsid w:val="00286A4E"/>
    <w:rsid w:val="002C580C"/>
    <w:rsid w:val="002D5D17"/>
    <w:rsid w:val="002F225B"/>
    <w:rsid w:val="002F6B7F"/>
    <w:rsid w:val="0033307B"/>
    <w:rsid w:val="0033728D"/>
    <w:rsid w:val="00352C4B"/>
    <w:rsid w:val="003A0618"/>
    <w:rsid w:val="003A1619"/>
    <w:rsid w:val="003A305F"/>
    <w:rsid w:val="004007CF"/>
    <w:rsid w:val="0040693E"/>
    <w:rsid w:val="004145CB"/>
    <w:rsid w:val="0046432D"/>
    <w:rsid w:val="004901C1"/>
    <w:rsid w:val="004B07B6"/>
    <w:rsid w:val="004E2FD4"/>
    <w:rsid w:val="004F08E0"/>
    <w:rsid w:val="005230FB"/>
    <w:rsid w:val="005534E4"/>
    <w:rsid w:val="005E0B23"/>
    <w:rsid w:val="005E287B"/>
    <w:rsid w:val="00603D01"/>
    <w:rsid w:val="006211C3"/>
    <w:rsid w:val="00633662"/>
    <w:rsid w:val="0065166B"/>
    <w:rsid w:val="006A252D"/>
    <w:rsid w:val="00705F05"/>
    <w:rsid w:val="00706927"/>
    <w:rsid w:val="007369C2"/>
    <w:rsid w:val="0074365A"/>
    <w:rsid w:val="00753AFD"/>
    <w:rsid w:val="00787375"/>
    <w:rsid w:val="00797E67"/>
    <w:rsid w:val="007A63BF"/>
    <w:rsid w:val="007B719F"/>
    <w:rsid w:val="007F6972"/>
    <w:rsid w:val="008000C3"/>
    <w:rsid w:val="00826151"/>
    <w:rsid w:val="008343BA"/>
    <w:rsid w:val="0086051E"/>
    <w:rsid w:val="008932A5"/>
    <w:rsid w:val="00894CA1"/>
    <w:rsid w:val="008D6D62"/>
    <w:rsid w:val="008E76EA"/>
    <w:rsid w:val="0090092D"/>
    <w:rsid w:val="0092343C"/>
    <w:rsid w:val="00964BF7"/>
    <w:rsid w:val="009849FC"/>
    <w:rsid w:val="009C5812"/>
    <w:rsid w:val="009F2849"/>
    <w:rsid w:val="00A56250"/>
    <w:rsid w:val="00AC0F51"/>
    <w:rsid w:val="00AC219C"/>
    <w:rsid w:val="00AD2EA2"/>
    <w:rsid w:val="00B41452"/>
    <w:rsid w:val="00BC5A1E"/>
    <w:rsid w:val="00C018B5"/>
    <w:rsid w:val="00C539CF"/>
    <w:rsid w:val="00CE0B50"/>
    <w:rsid w:val="00CF203B"/>
    <w:rsid w:val="00D05AC4"/>
    <w:rsid w:val="00D335D2"/>
    <w:rsid w:val="00D512FE"/>
    <w:rsid w:val="00D60CC6"/>
    <w:rsid w:val="00D86D9B"/>
    <w:rsid w:val="00E014FF"/>
    <w:rsid w:val="00E028B4"/>
    <w:rsid w:val="00E355C6"/>
    <w:rsid w:val="00E51ADE"/>
    <w:rsid w:val="00E553CB"/>
    <w:rsid w:val="00E6708B"/>
    <w:rsid w:val="00E858E6"/>
    <w:rsid w:val="00E91EE8"/>
    <w:rsid w:val="00ED24EE"/>
    <w:rsid w:val="00F06694"/>
    <w:rsid w:val="00F141A7"/>
    <w:rsid w:val="00F202AC"/>
    <w:rsid w:val="00F85343"/>
    <w:rsid w:val="00F85D66"/>
    <w:rsid w:val="00FC43A0"/>
    <w:rsid w:val="00FF1540"/>
    <w:rsid w:val="02548D6D"/>
    <w:rsid w:val="028DE266"/>
    <w:rsid w:val="05866C43"/>
    <w:rsid w:val="07B99D0E"/>
    <w:rsid w:val="08F63441"/>
    <w:rsid w:val="0987A8F4"/>
    <w:rsid w:val="09E0C498"/>
    <w:rsid w:val="0B41699C"/>
    <w:rsid w:val="170B62EC"/>
    <w:rsid w:val="185EE35A"/>
    <w:rsid w:val="186B00C6"/>
    <w:rsid w:val="186D75B7"/>
    <w:rsid w:val="19B48DDC"/>
    <w:rsid w:val="1A9E007A"/>
    <w:rsid w:val="1BFB248D"/>
    <w:rsid w:val="1C08EB00"/>
    <w:rsid w:val="1D96F4EE"/>
    <w:rsid w:val="226E6BC5"/>
    <w:rsid w:val="29F7AF28"/>
    <w:rsid w:val="2A6114FE"/>
    <w:rsid w:val="2F348621"/>
    <w:rsid w:val="31BF5410"/>
    <w:rsid w:val="31D7EE9A"/>
    <w:rsid w:val="335B2471"/>
    <w:rsid w:val="35F7E21B"/>
    <w:rsid w:val="37A0028E"/>
    <w:rsid w:val="391B031E"/>
    <w:rsid w:val="3A15C078"/>
    <w:rsid w:val="3B1B8790"/>
    <w:rsid w:val="3BB190D9"/>
    <w:rsid w:val="3DF5C9AA"/>
    <w:rsid w:val="3EC6E32B"/>
    <w:rsid w:val="3F87B139"/>
    <w:rsid w:val="41C114E2"/>
    <w:rsid w:val="446D015E"/>
    <w:rsid w:val="4608D1BF"/>
    <w:rsid w:val="46948605"/>
    <w:rsid w:val="47948887"/>
    <w:rsid w:val="4BD48EC4"/>
    <w:rsid w:val="52EA8861"/>
    <w:rsid w:val="5359510B"/>
    <w:rsid w:val="548B12AE"/>
    <w:rsid w:val="553EBFFB"/>
    <w:rsid w:val="5626E30F"/>
    <w:rsid w:val="5649317F"/>
    <w:rsid w:val="5A1F51DF"/>
    <w:rsid w:val="60C4DAE6"/>
    <w:rsid w:val="69C1EBF2"/>
    <w:rsid w:val="6B7478B8"/>
    <w:rsid w:val="6B76EDA9"/>
    <w:rsid w:val="732E57B6"/>
    <w:rsid w:val="79F07312"/>
    <w:rsid w:val="7E2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FA48"/>
  <w15:chartTrackingRefBased/>
  <w15:docId w15:val="{FB6AA408-8E25-7D41-8326-D504C14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3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7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3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07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D5D1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2D5D17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2D5D17"/>
  </w:style>
  <w:style w:type="character" w:customStyle="1" w:styleId="EndNoteBibliographyChar">
    <w:name w:val="EndNote Bibliography Char"/>
    <w:basedOn w:val="DefaultParagraphFont"/>
    <w:link w:val="EndNoteBibliography"/>
    <w:rsid w:val="002D5D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9addcc1208e8420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D802C-627F-6A4A-B361-CFBB268C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2497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Song</dc:creator>
  <cp:keywords/>
  <dc:description/>
  <cp:lastModifiedBy>Song, Shanshan</cp:lastModifiedBy>
  <cp:revision>61</cp:revision>
  <dcterms:created xsi:type="dcterms:W3CDTF">2019-07-14T20:06:00Z</dcterms:created>
  <dcterms:modified xsi:type="dcterms:W3CDTF">2023-08-12T00:52:00Z</dcterms:modified>
</cp:coreProperties>
</file>