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99AB" w14:textId="77777777" w:rsidR="00BB2841" w:rsidRPr="00BB2841" w:rsidRDefault="00BB2841" w:rsidP="00BB2841">
      <w:pPr>
        <w:pStyle w:val="MDPI41tablecaption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B28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Table 1. </w:t>
      </w:r>
      <w:r w:rsidRPr="00BB2841">
        <w:rPr>
          <w:rFonts w:ascii="Times New Roman" w:hAnsi="Times New Roman" w:cs="Times New Roman"/>
          <w:color w:val="auto"/>
          <w:sz w:val="24"/>
          <w:szCs w:val="24"/>
        </w:rPr>
        <w:t>Patient profile of 153 chronic hepatitis C recipients who underwent liver transplantation.</w:t>
      </w:r>
    </w:p>
    <w:tbl>
      <w:tblPr>
        <w:tblStyle w:val="a3"/>
        <w:tblpPr w:leftFromText="180" w:rightFromText="180" w:vertAnchor="page" w:horzAnchor="margin" w:tblpY="1571"/>
        <w:tblW w:w="1247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410"/>
        <w:gridCol w:w="2126"/>
        <w:gridCol w:w="2126"/>
        <w:gridCol w:w="1701"/>
      </w:tblGrid>
      <w:tr w:rsidR="00DA54ED" w:rsidRPr="00BB2841" w14:paraId="598343F4" w14:textId="77777777" w:rsidTr="00157852"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DAB01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Variable, n (%)/median ± SD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5EA9A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All patients</w:t>
            </w:r>
          </w:p>
          <w:p w14:paraId="7F45FA58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 = 153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21175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DAA group</w:t>
            </w:r>
          </w:p>
          <w:p w14:paraId="76848958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 = 31 (20.3)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5FEFC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DAA naïve group</w:t>
            </w:r>
          </w:p>
          <w:p w14:paraId="7663F9DD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 = 122 (79.7)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577D6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</w:rPr>
              <w:t>P</w:t>
            </w:r>
            <w:r w:rsidRPr="00BB28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value</w:t>
            </w:r>
          </w:p>
        </w:tc>
      </w:tr>
      <w:tr w:rsidR="00DA54ED" w:rsidRPr="00BB2841" w14:paraId="407C2CEB" w14:textId="77777777" w:rsidTr="00157852"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2C12F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Sex, </w:t>
            </w:r>
            <w:r w:rsidRPr="00BB284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n (%)</w:t>
            </w:r>
          </w:p>
          <w:p w14:paraId="7F49DDDF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ind w:left="376" w:hanging="37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Male</w:t>
            </w:r>
            <w:r w:rsidRPr="00BB284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/</w:t>
            </w: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Female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19DE2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72 (47.7)/81 (52.3)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2DA44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12 (38.7)/19 (61.3)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C4382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60 (49.6)/62 (50.4)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6C623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0.28</w:t>
            </w:r>
          </w:p>
        </w:tc>
      </w:tr>
      <w:tr w:rsidR="00DA54ED" w:rsidRPr="00BB2841" w14:paraId="45883E82" w14:textId="77777777" w:rsidTr="00157852">
        <w:tc>
          <w:tcPr>
            <w:tcW w:w="4111" w:type="dxa"/>
            <w:shd w:val="clear" w:color="auto" w:fill="auto"/>
            <w:vAlign w:val="center"/>
          </w:tcPr>
          <w:p w14:paraId="76D4051D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Age at transplant (years), mean± SD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D53042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54.5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91E3C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57.4 ± 7.5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F9977F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57.2 ± 6.6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5C9B6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0.85</w:t>
            </w:r>
          </w:p>
        </w:tc>
      </w:tr>
      <w:tr w:rsidR="00DA54ED" w:rsidRPr="00BB2841" w14:paraId="7612A8D7" w14:textId="77777777" w:rsidTr="00157852">
        <w:tc>
          <w:tcPr>
            <w:tcW w:w="4111" w:type="dxa"/>
            <w:shd w:val="clear" w:color="auto" w:fill="auto"/>
            <w:vAlign w:val="center"/>
          </w:tcPr>
          <w:p w14:paraId="16D2D094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Follow up (months), mean± SD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987EF4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43.6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4B3187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33.2 ± 18.6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B7EE8C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46.1 ± 21.7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4736EA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0.0029</w:t>
            </w:r>
          </w:p>
        </w:tc>
      </w:tr>
      <w:tr w:rsidR="00DA54ED" w:rsidRPr="00BB2841" w14:paraId="72505182" w14:textId="77777777" w:rsidTr="00157852">
        <w:tc>
          <w:tcPr>
            <w:tcW w:w="4111" w:type="dxa"/>
            <w:vMerge w:val="restart"/>
            <w:shd w:val="clear" w:color="auto" w:fill="auto"/>
            <w:vAlign w:val="center"/>
          </w:tcPr>
          <w:p w14:paraId="44E4276E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Serum HCV RNA positive, n (%)</w:t>
            </w:r>
          </w:p>
          <w:p w14:paraId="7FC99361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ind w:left="283" w:hanging="283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Pre-transplant</w:t>
            </w:r>
            <w:r w:rsidRPr="00BB284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14:paraId="7327EA12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ind w:left="283" w:hanging="28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Post-transplant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4B9BDD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A759B5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29483A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C499E2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A54ED" w:rsidRPr="00BB2841" w14:paraId="73F5FC92" w14:textId="77777777" w:rsidTr="00157852">
        <w:tc>
          <w:tcPr>
            <w:tcW w:w="4111" w:type="dxa"/>
            <w:vMerge/>
            <w:shd w:val="clear" w:color="auto" w:fill="auto"/>
            <w:vAlign w:val="center"/>
          </w:tcPr>
          <w:p w14:paraId="0E53E356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451E81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70 (45.8)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0008C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 (3.2)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11D1D9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69 (56.6)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AC6D9C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&lt;0.000001</w:t>
            </w:r>
          </w:p>
        </w:tc>
      </w:tr>
      <w:tr w:rsidR="00DA54ED" w:rsidRPr="00BB2841" w14:paraId="076B236C" w14:textId="77777777" w:rsidTr="00157852">
        <w:tc>
          <w:tcPr>
            <w:tcW w:w="4111" w:type="dxa"/>
            <w:vMerge/>
            <w:shd w:val="clear" w:color="auto" w:fill="auto"/>
            <w:vAlign w:val="center"/>
          </w:tcPr>
          <w:p w14:paraId="3EE75364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7701F6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61 (39.9)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932404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 (0)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D98BA3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61 (50)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ED26B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&lt;0.000001</w:t>
            </w:r>
          </w:p>
        </w:tc>
      </w:tr>
      <w:tr w:rsidR="00DA54ED" w:rsidRPr="00BB2841" w14:paraId="1C35A9EA" w14:textId="77777777" w:rsidTr="00157852">
        <w:tc>
          <w:tcPr>
            <w:tcW w:w="4111" w:type="dxa"/>
            <w:shd w:val="clear" w:color="auto" w:fill="auto"/>
            <w:vAlign w:val="center"/>
          </w:tcPr>
          <w:p w14:paraId="343AA3D4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HCV genotype, n (%)</w:t>
            </w:r>
          </w:p>
          <w:p w14:paraId="48ABBB54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ind w:left="411" w:hanging="41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1/2/3/6/undetected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3E7202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54 (35.3)/39 (25.5)/2 (1.3)/2 (1.3)/56 (36.6)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A8B788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8 (25.8)/10 (32.3)/1 (3.2)/0 (0)/12 (38.7)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95992C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46 (37.7)/29 (23.8)/1 (0.8)/2 (1.6)/44 (36.1)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2212BD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0.19</w:t>
            </w:r>
          </w:p>
        </w:tc>
      </w:tr>
      <w:tr w:rsidR="00DA54ED" w:rsidRPr="00BB2841" w14:paraId="4FE7708A" w14:textId="77777777" w:rsidTr="00157852">
        <w:tc>
          <w:tcPr>
            <w:tcW w:w="4111" w:type="dxa"/>
            <w:vMerge w:val="restart"/>
            <w:shd w:val="clear" w:color="auto" w:fill="auto"/>
            <w:vAlign w:val="center"/>
          </w:tcPr>
          <w:p w14:paraId="51C433E6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AFP (ng/mL), mean ± SD</w:t>
            </w:r>
          </w:p>
          <w:p w14:paraId="6F07D9BD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Pre-transplant</w:t>
            </w:r>
            <w:r w:rsidRPr="00BB284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14:paraId="1B392A0A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Post-transplant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0E7734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000138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3BC0F3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65EAA4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A54ED" w:rsidRPr="00BB2841" w14:paraId="60C21C03" w14:textId="77777777" w:rsidTr="00157852">
        <w:tc>
          <w:tcPr>
            <w:tcW w:w="4111" w:type="dxa"/>
            <w:vMerge/>
            <w:shd w:val="clear" w:color="auto" w:fill="auto"/>
            <w:vAlign w:val="center"/>
          </w:tcPr>
          <w:p w14:paraId="7CD54B9A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C23B3F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14.1 ± 70.0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67B3BB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11.9 ± 21.4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66F098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14.7 ± 37.8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89AA8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0.69</w:t>
            </w:r>
          </w:p>
        </w:tc>
      </w:tr>
      <w:tr w:rsidR="00DA54ED" w:rsidRPr="00BB2841" w14:paraId="35D88E77" w14:textId="77777777" w:rsidTr="00157852">
        <w:tc>
          <w:tcPr>
            <w:tcW w:w="4111" w:type="dxa"/>
            <w:vMerge/>
            <w:shd w:val="clear" w:color="auto" w:fill="auto"/>
            <w:vAlign w:val="center"/>
          </w:tcPr>
          <w:p w14:paraId="11B97808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3E95B0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3.8 ± 7.3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013F0D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4.2 ± 5.1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DCC5D1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3.7 ± 3.2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DB293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0.52</w:t>
            </w:r>
          </w:p>
        </w:tc>
      </w:tr>
      <w:tr w:rsidR="00DA54ED" w:rsidRPr="00BB2841" w14:paraId="404DC72F" w14:textId="77777777" w:rsidTr="00157852">
        <w:tc>
          <w:tcPr>
            <w:tcW w:w="4111" w:type="dxa"/>
            <w:shd w:val="clear" w:color="auto" w:fill="auto"/>
            <w:vAlign w:val="center"/>
          </w:tcPr>
          <w:p w14:paraId="4FDE35A2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Liver donor, n (%)</w:t>
            </w:r>
          </w:p>
          <w:p w14:paraId="1ABC6FDB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Living donor/Deceased donor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1BDC88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136 (88.9)/17 (11.1)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E81B2F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27 (87.1)/4 (12.9)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67A261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109 (87.3)/13 (10.7)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D47F1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0.75</w:t>
            </w:r>
          </w:p>
        </w:tc>
      </w:tr>
      <w:tr w:rsidR="00DA54ED" w:rsidRPr="00BB2841" w14:paraId="0DC044D0" w14:textId="77777777" w:rsidTr="00157852">
        <w:tc>
          <w:tcPr>
            <w:tcW w:w="4111" w:type="dxa"/>
            <w:shd w:val="clear" w:color="auto" w:fill="auto"/>
            <w:vAlign w:val="center"/>
          </w:tcPr>
          <w:p w14:paraId="02DF3FBA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HCC diagnosed at LT, n (%)</w:t>
            </w:r>
          </w:p>
          <w:p w14:paraId="499C7A64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Absent/Present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103489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80 (52.3)/73 (47.7)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BC2CF4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19 (61.3)/12 (38.7)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158DE5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61 (50)/61 (50)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14A67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0.057</w:t>
            </w:r>
          </w:p>
        </w:tc>
      </w:tr>
      <w:tr w:rsidR="00DA54ED" w:rsidRPr="00BB2841" w14:paraId="18F14041" w14:textId="77777777" w:rsidTr="00157852">
        <w:tc>
          <w:tcPr>
            <w:tcW w:w="4111" w:type="dxa"/>
            <w:shd w:val="clear" w:color="auto" w:fill="auto"/>
            <w:vAlign w:val="center"/>
          </w:tcPr>
          <w:p w14:paraId="241C888D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MELD score, mean ± SD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AF4A68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18.0 ± 18.7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C67908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17.6 ± 9.6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1E0E7C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18.2 ± 9.4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E7813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0.75</w:t>
            </w:r>
          </w:p>
        </w:tc>
      </w:tr>
      <w:tr w:rsidR="00DA54ED" w:rsidRPr="00BB2841" w14:paraId="35F92433" w14:textId="77777777" w:rsidTr="00157852">
        <w:tc>
          <w:tcPr>
            <w:tcW w:w="4111" w:type="dxa"/>
            <w:vMerge w:val="restart"/>
            <w:shd w:val="clear" w:color="auto" w:fill="auto"/>
            <w:vAlign w:val="center"/>
          </w:tcPr>
          <w:p w14:paraId="7A3ABECC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Liver explant pathology</w:t>
            </w:r>
          </w:p>
          <w:p w14:paraId="3AB6995D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Viable tumor identified</w:t>
            </w:r>
            <w:r w:rsidRPr="00BB284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 n (%)</w:t>
            </w:r>
          </w:p>
          <w:p w14:paraId="0A264501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Largest tumor (cm),</w:t>
            </w:r>
            <w:r w:rsidRPr="00BB284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mean ± SD</w:t>
            </w:r>
          </w:p>
          <w:p w14:paraId="7931DE06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Number of lesions,</w:t>
            </w:r>
            <w:r w:rsidRPr="00BB284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mean</w:t>
            </w:r>
          </w:p>
          <w:p w14:paraId="091F81E5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Lymphovascular</w:t>
            </w:r>
            <w:proofErr w:type="spellEnd"/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invasion</w:t>
            </w:r>
            <w:r w:rsidRPr="00BB284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 n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C6EF75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DD1700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C81705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27E140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A54ED" w:rsidRPr="00BB2841" w14:paraId="35DE040D" w14:textId="77777777" w:rsidTr="00157852">
        <w:tc>
          <w:tcPr>
            <w:tcW w:w="4111" w:type="dxa"/>
            <w:vMerge/>
            <w:shd w:val="clear" w:color="auto" w:fill="auto"/>
            <w:vAlign w:val="center"/>
          </w:tcPr>
          <w:p w14:paraId="31EE8B19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5B1E5E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60 (39.2)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A8BF48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18 (58.1)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BF23C4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42 (34.4)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C04B9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0.11</w:t>
            </w:r>
          </w:p>
        </w:tc>
      </w:tr>
      <w:tr w:rsidR="00DA54ED" w:rsidRPr="00BB2841" w14:paraId="52397263" w14:textId="77777777" w:rsidTr="00157852">
        <w:tc>
          <w:tcPr>
            <w:tcW w:w="4111" w:type="dxa"/>
            <w:vMerge/>
            <w:shd w:val="clear" w:color="auto" w:fill="auto"/>
            <w:vAlign w:val="center"/>
          </w:tcPr>
          <w:p w14:paraId="214E2E35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F4F65AB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2.9 ± 3.0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FC36BA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2.6 ± 1.1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CC3CBB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2.9 ± 1.6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42D6DB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0.39</w:t>
            </w:r>
          </w:p>
        </w:tc>
      </w:tr>
      <w:tr w:rsidR="00DA54ED" w:rsidRPr="00BB2841" w14:paraId="340613C4" w14:textId="77777777" w:rsidTr="00157852">
        <w:tc>
          <w:tcPr>
            <w:tcW w:w="4111" w:type="dxa"/>
            <w:vMerge/>
            <w:shd w:val="clear" w:color="auto" w:fill="auto"/>
            <w:vAlign w:val="center"/>
          </w:tcPr>
          <w:p w14:paraId="00E63036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9D43ED8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7B92EC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2.3 ± 1.4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C064C0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2.6 ± 1.8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60978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0.52</w:t>
            </w:r>
          </w:p>
        </w:tc>
      </w:tr>
      <w:tr w:rsidR="00DA54ED" w:rsidRPr="00BB2841" w14:paraId="1B5FBF15" w14:textId="77777777" w:rsidTr="00157852">
        <w:tc>
          <w:tcPr>
            <w:tcW w:w="4111" w:type="dxa"/>
            <w:vMerge/>
            <w:shd w:val="clear" w:color="auto" w:fill="auto"/>
            <w:vAlign w:val="center"/>
          </w:tcPr>
          <w:p w14:paraId="68311181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7970C2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16 (10.5)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E795B8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3 (15.0)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67AC7B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13 (22.8)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50AF3D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0.47</w:t>
            </w:r>
          </w:p>
        </w:tc>
      </w:tr>
      <w:tr w:rsidR="00DA54ED" w:rsidRPr="00BB2841" w14:paraId="00E4BFF2" w14:textId="77777777" w:rsidTr="00157852">
        <w:tc>
          <w:tcPr>
            <w:tcW w:w="4111" w:type="dxa"/>
            <w:shd w:val="clear" w:color="auto" w:fill="auto"/>
            <w:vAlign w:val="center"/>
          </w:tcPr>
          <w:p w14:paraId="43324F49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Post-LT complications, n (%)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18885F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349115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AEB41B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407C12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A54ED" w:rsidRPr="00BB2841" w14:paraId="10283D34" w14:textId="77777777" w:rsidTr="00157852">
        <w:tc>
          <w:tcPr>
            <w:tcW w:w="4111" w:type="dxa"/>
            <w:shd w:val="clear" w:color="auto" w:fill="auto"/>
            <w:vAlign w:val="center"/>
          </w:tcPr>
          <w:p w14:paraId="62A44EB3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Biliary complication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6C142D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28 (18.3)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4EDDE9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10 (32.3)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A40C22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18 (14.8)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72620D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0.02</w:t>
            </w:r>
          </w:p>
        </w:tc>
      </w:tr>
      <w:tr w:rsidR="00DA54ED" w:rsidRPr="00BB2841" w14:paraId="3A780740" w14:textId="77777777" w:rsidTr="00157852">
        <w:tc>
          <w:tcPr>
            <w:tcW w:w="4111" w:type="dxa"/>
            <w:shd w:val="clear" w:color="auto" w:fill="auto"/>
            <w:vAlign w:val="center"/>
          </w:tcPr>
          <w:p w14:paraId="72C0BB5F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Acute cellular rejection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E1104A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41 (26.8)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ACC8F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8 (25.8)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C67672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33 (27)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ACDDB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1.00</w:t>
            </w:r>
          </w:p>
        </w:tc>
      </w:tr>
      <w:tr w:rsidR="00157852" w:rsidRPr="00BB2841" w14:paraId="29977A33" w14:textId="77777777" w:rsidTr="00157852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B0109" w14:textId="77777777" w:rsidR="00DA54ED" w:rsidRPr="00BB2841" w:rsidRDefault="00DA54ED" w:rsidP="00DA54ED">
            <w:pPr>
              <w:tabs>
                <w:tab w:val="left" w:pos="2472"/>
              </w:tabs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Post-LT de novo HCC/Recurrence, n (%)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3877F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6 (3.9)/0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C2B8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 (0)/0 (0)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7CD6E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6 (4.9)/0 (0)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0E4D4" w14:textId="77777777" w:rsidR="00DA54ED" w:rsidRPr="00BB2841" w:rsidRDefault="00DA54ED" w:rsidP="00DA54E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2841">
              <w:rPr>
                <w:rFonts w:ascii="Times New Roman" w:hAnsi="Times New Roman"/>
                <w:color w:val="auto"/>
                <w:sz w:val="24"/>
                <w:szCs w:val="24"/>
              </w:rPr>
              <w:t>0.35</w:t>
            </w:r>
          </w:p>
        </w:tc>
      </w:tr>
      <w:tr w:rsidR="007757DB" w:rsidRPr="00EE0A73" w14:paraId="13DB2097" w14:textId="77777777" w:rsidTr="00157852">
        <w:tc>
          <w:tcPr>
            <w:tcW w:w="12474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3394AA" w14:textId="5A1E0C21" w:rsidR="007757DB" w:rsidRPr="00BB2841" w:rsidRDefault="001C7FBB" w:rsidP="007757D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Student’s t test (tails = </w:t>
            </w:r>
            <w:r w:rsidR="00A4316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>, type = 2)</w:t>
            </w:r>
            <w:r w:rsidR="00E33868">
              <w:rPr>
                <w:rFonts w:ascii="Times New Roman" w:hAnsi="Times New Roman"/>
                <w:color w:val="auto"/>
                <w:sz w:val="24"/>
                <w:szCs w:val="24"/>
              </w:rPr>
              <w:t>; Chi</w:t>
            </w:r>
            <w:r w:rsidR="00DE2BB7">
              <w:rPr>
                <w:rFonts w:ascii="Times New Roman" w:hAnsi="Times New Roman"/>
                <w:color w:val="auto"/>
                <w:sz w:val="24"/>
                <w:szCs w:val="24"/>
              </w:rPr>
              <w:t>-Square and Fisher’s exact test</w:t>
            </w:r>
          </w:p>
        </w:tc>
      </w:tr>
    </w:tbl>
    <w:p w14:paraId="0F83D3F5" w14:textId="4E6DEADB" w:rsidR="00CD32DA" w:rsidRDefault="00CD32DA" w:rsidP="00BB2841">
      <w:pPr>
        <w:rPr>
          <w:rFonts w:ascii="Times New Roman" w:hAnsi="Times New Roman"/>
        </w:rPr>
      </w:pPr>
    </w:p>
    <w:p w14:paraId="69D7A77A" w14:textId="77777777" w:rsidR="00CD32DA" w:rsidRDefault="00CD32DA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CD5D8ED" w14:textId="77777777" w:rsidR="00CD32DA" w:rsidRPr="00ED40E6" w:rsidRDefault="00CD32DA" w:rsidP="00CD32DA">
      <w:pPr>
        <w:pStyle w:val="MDPI41tablecaption"/>
        <w:spacing w:line="480" w:lineRule="auto"/>
        <w:ind w:leftChars="4" w:left="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D40E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Table 2. </w:t>
      </w:r>
      <w:r w:rsidRPr="00ED40E6">
        <w:rPr>
          <w:rFonts w:ascii="Times New Roman" w:hAnsi="Times New Roman" w:cs="Times New Roman"/>
          <w:color w:val="auto"/>
          <w:sz w:val="24"/>
          <w:szCs w:val="24"/>
        </w:rPr>
        <w:t>Biliary complications (BCs) and acute cellular rejection (ACR) in 153 chronic C hepatitis recipients who underwent liver transplantation with/without pre-transplant DAA therapy.</w:t>
      </w:r>
    </w:p>
    <w:tbl>
      <w:tblPr>
        <w:tblStyle w:val="a3"/>
        <w:tblW w:w="12769" w:type="dxa"/>
        <w:tblInd w:w="1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422"/>
        <w:gridCol w:w="3418"/>
        <w:gridCol w:w="2829"/>
      </w:tblGrid>
      <w:tr w:rsidR="00CD32DA" w:rsidRPr="00ED40E6" w14:paraId="018B8A01" w14:textId="77777777" w:rsidTr="00BF11E5">
        <w:trPr>
          <w:trHeight w:val="1281"/>
        </w:trPr>
        <w:tc>
          <w:tcPr>
            <w:tcW w:w="31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2EFDE40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4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Category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E3BA8" w14:textId="77777777" w:rsidR="00CD32DA" w:rsidRPr="00157852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5785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Anti-HCV (+)</w:t>
            </w:r>
          </w:p>
          <w:p w14:paraId="33B35FEB" w14:textId="77777777" w:rsidR="00CD32DA" w:rsidRPr="00157852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5785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 = 153 (%)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738394" w14:textId="77777777" w:rsidR="00CD32DA" w:rsidRPr="00157852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57852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P</w:t>
            </w:r>
            <w:r w:rsidRPr="0015785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value</w:t>
            </w:r>
          </w:p>
        </w:tc>
      </w:tr>
      <w:tr w:rsidR="00CD32DA" w:rsidRPr="00ED40E6" w14:paraId="051FFABA" w14:textId="77777777" w:rsidTr="00BF11E5">
        <w:trPr>
          <w:trHeight w:val="167"/>
        </w:trPr>
        <w:tc>
          <w:tcPr>
            <w:tcW w:w="31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39F58B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C3A5" w14:textId="77777777" w:rsidR="00CD32DA" w:rsidRPr="00157852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5785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DAA group</w:t>
            </w:r>
          </w:p>
          <w:p w14:paraId="64975054" w14:textId="77777777" w:rsidR="00CD32DA" w:rsidRPr="00157852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5785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 = 31 (20.3)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199FC" w14:textId="77777777" w:rsidR="00CD32DA" w:rsidRPr="00157852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5785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DAA naïve</w:t>
            </w:r>
          </w:p>
          <w:p w14:paraId="1EAD0881" w14:textId="77777777" w:rsidR="00CD32DA" w:rsidRPr="00157852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5785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 = 122 (79.7)</w:t>
            </w:r>
          </w:p>
        </w:tc>
        <w:tc>
          <w:tcPr>
            <w:tcW w:w="28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BF9ED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32DA" w:rsidRPr="00ED40E6" w14:paraId="0338F341" w14:textId="77777777" w:rsidTr="00BF11E5">
        <w:trPr>
          <w:trHeight w:val="640"/>
        </w:trPr>
        <w:tc>
          <w:tcPr>
            <w:tcW w:w="31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6E26E57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D40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Positive BC</w:t>
            </w:r>
          </w:p>
        </w:tc>
        <w:tc>
          <w:tcPr>
            <w:tcW w:w="34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AFBEFF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40E6">
              <w:rPr>
                <w:rFonts w:ascii="Times New Roman" w:hAnsi="Times New Roman"/>
                <w:color w:val="auto"/>
                <w:sz w:val="24"/>
                <w:szCs w:val="24"/>
              </w:rPr>
              <w:t>10 (32.3)</w:t>
            </w:r>
          </w:p>
        </w:tc>
        <w:tc>
          <w:tcPr>
            <w:tcW w:w="3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3F09BE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40E6">
              <w:rPr>
                <w:rFonts w:ascii="Times New Roman" w:hAnsi="Times New Roman"/>
                <w:color w:val="auto"/>
                <w:sz w:val="24"/>
                <w:szCs w:val="24"/>
              </w:rPr>
              <w:t>18 (14.8)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9656DFA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40E6">
              <w:rPr>
                <w:rFonts w:ascii="Times New Roman" w:hAnsi="Times New Roman"/>
                <w:color w:val="auto"/>
                <w:sz w:val="24"/>
                <w:szCs w:val="24"/>
              </w:rPr>
              <w:t>P &lt; 0.05</w:t>
            </w:r>
          </w:p>
        </w:tc>
      </w:tr>
      <w:tr w:rsidR="00CD32DA" w:rsidRPr="00ED40E6" w14:paraId="5014D2EB" w14:textId="77777777" w:rsidTr="00BF11E5">
        <w:trPr>
          <w:trHeight w:val="640"/>
        </w:trPr>
        <w:tc>
          <w:tcPr>
            <w:tcW w:w="3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D8B983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40E6">
              <w:rPr>
                <w:rFonts w:ascii="Times New Roman" w:hAnsi="Times New Roman"/>
                <w:color w:val="auto"/>
                <w:sz w:val="24"/>
                <w:szCs w:val="24"/>
              </w:rPr>
              <w:t>Negative BC</w:t>
            </w:r>
          </w:p>
        </w:tc>
        <w:tc>
          <w:tcPr>
            <w:tcW w:w="34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51B993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40E6">
              <w:rPr>
                <w:rFonts w:ascii="Times New Roman" w:hAnsi="Times New Roman"/>
                <w:color w:val="auto"/>
                <w:sz w:val="24"/>
                <w:szCs w:val="24"/>
              </w:rPr>
              <w:t>21 (67.7)</w:t>
            </w:r>
          </w:p>
        </w:tc>
        <w:tc>
          <w:tcPr>
            <w:tcW w:w="3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4904DD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40E6">
              <w:rPr>
                <w:rFonts w:ascii="Times New Roman" w:hAnsi="Times New Roman"/>
                <w:color w:val="auto"/>
                <w:sz w:val="24"/>
                <w:szCs w:val="24"/>
              </w:rPr>
              <w:t>104 (85.2)</w:t>
            </w:r>
          </w:p>
        </w:tc>
        <w:tc>
          <w:tcPr>
            <w:tcW w:w="282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4C3833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32DA" w:rsidRPr="00ED40E6" w14:paraId="5D976C55" w14:textId="77777777" w:rsidTr="00BF11E5">
        <w:trPr>
          <w:trHeight w:val="640"/>
        </w:trPr>
        <w:tc>
          <w:tcPr>
            <w:tcW w:w="3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C6BC5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40E6">
              <w:rPr>
                <w:rFonts w:ascii="Times New Roman" w:hAnsi="Times New Roman"/>
                <w:color w:val="auto"/>
                <w:sz w:val="24"/>
                <w:szCs w:val="24"/>
              </w:rPr>
              <w:t>Positive ACR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F3BB6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40E6">
              <w:rPr>
                <w:rFonts w:ascii="Times New Roman" w:hAnsi="Times New Roman"/>
                <w:color w:val="auto"/>
                <w:sz w:val="24"/>
                <w:szCs w:val="24"/>
              </w:rPr>
              <w:t>8 (25.8)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2721C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40E6">
              <w:rPr>
                <w:rFonts w:ascii="Times New Roman" w:hAnsi="Times New Roman"/>
                <w:color w:val="auto"/>
                <w:sz w:val="24"/>
                <w:szCs w:val="24"/>
              </w:rPr>
              <w:t>33 (27.1)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07076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40E6">
              <w:rPr>
                <w:rFonts w:ascii="Times New Roman" w:hAnsi="Times New Roman"/>
                <w:color w:val="auto"/>
                <w:sz w:val="24"/>
                <w:szCs w:val="24"/>
              </w:rPr>
              <w:t>P &gt; 0.05</w:t>
            </w:r>
          </w:p>
        </w:tc>
      </w:tr>
      <w:tr w:rsidR="00CD32DA" w:rsidRPr="00ED40E6" w14:paraId="6B40731B" w14:textId="77777777" w:rsidTr="00BF11E5">
        <w:trPr>
          <w:trHeight w:val="652"/>
        </w:trPr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3D053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40E6">
              <w:rPr>
                <w:rFonts w:ascii="Times New Roman" w:hAnsi="Times New Roman"/>
                <w:color w:val="auto"/>
                <w:sz w:val="24"/>
                <w:szCs w:val="24"/>
              </w:rPr>
              <w:t>Negative ACR</w:t>
            </w:r>
          </w:p>
        </w:tc>
        <w:tc>
          <w:tcPr>
            <w:tcW w:w="34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BB2A8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40E6">
              <w:rPr>
                <w:rFonts w:ascii="Times New Roman" w:hAnsi="Times New Roman"/>
                <w:color w:val="auto"/>
                <w:sz w:val="24"/>
                <w:szCs w:val="24"/>
              </w:rPr>
              <w:t>23 (74.2)</w:t>
            </w:r>
          </w:p>
        </w:tc>
        <w:tc>
          <w:tcPr>
            <w:tcW w:w="3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19AD7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40E6">
              <w:rPr>
                <w:rFonts w:ascii="Times New Roman" w:hAnsi="Times New Roman"/>
                <w:color w:val="auto"/>
                <w:sz w:val="24"/>
                <w:szCs w:val="24"/>
              </w:rPr>
              <w:t>89 (73.0)</w:t>
            </w:r>
          </w:p>
        </w:tc>
        <w:tc>
          <w:tcPr>
            <w:tcW w:w="28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9E12B5" w14:textId="77777777" w:rsidR="00CD32DA" w:rsidRPr="00ED40E6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28CCC58" w14:textId="77777777" w:rsidR="00CD32DA" w:rsidRPr="0058375F" w:rsidRDefault="00CD32DA" w:rsidP="00CD32DA">
      <w:pPr>
        <w:spacing w:line="480" w:lineRule="auto"/>
        <w:rPr>
          <w:rFonts w:ascii="Times New Roman" w:hAnsi="Times New Roman"/>
          <w:sz w:val="24"/>
          <w:szCs w:val="24"/>
        </w:rPr>
      </w:pPr>
      <w:r w:rsidRPr="0058375F">
        <w:rPr>
          <w:rFonts w:ascii="Times New Roman" w:hAnsi="Times New Roman"/>
          <w:sz w:val="24"/>
          <w:szCs w:val="24"/>
        </w:rPr>
        <w:t xml:space="preserve">Chi-Square test; </w:t>
      </w:r>
      <w:r w:rsidRPr="0058375F">
        <w:rPr>
          <w:rFonts w:ascii="Times New Roman" w:hAnsi="Times New Roman"/>
          <w:i/>
          <w:sz w:val="24"/>
          <w:szCs w:val="24"/>
        </w:rPr>
        <w:t>P</w:t>
      </w:r>
      <w:r w:rsidRPr="0058375F">
        <w:rPr>
          <w:rFonts w:ascii="Times New Roman" w:hAnsi="Times New Roman"/>
          <w:sz w:val="24"/>
          <w:szCs w:val="24"/>
        </w:rPr>
        <w:t xml:space="preserve"> value of &lt;0.05 was considered statistically significant</w:t>
      </w:r>
    </w:p>
    <w:p w14:paraId="5703F8D5" w14:textId="4E45A465" w:rsidR="00CD32DA" w:rsidRDefault="00CD32DA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549B1A3" w14:textId="77777777" w:rsidR="00CD32DA" w:rsidRPr="00F020D8" w:rsidRDefault="00CD32DA" w:rsidP="00CD32DA">
      <w:pPr>
        <w:pStyle w:val="MDPI41tablecaption"/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020D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Table 3. </w:t>
      </w:r>
      <w:r w:rsidRPr="00F020D8">
        <w:rPr>
          <w:rFonts w:ascii="Times New Roman" w:hAnsi="Times New Roman" w:cs="Times New Roman"/>
          <w:color w:val="auto"/>
          <w:sz w:val="24"/>
          <w:szCs w:val="24"/>
        </w:rPr>
        <w:t>Comparison of characteristics among recipients with BCs and ACR.</w:t>
      </w:r>
    </w:p>
    <w:tbl>
      <w:tblPr>
        <w:tblStyle w:val="a3"/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2127"/>
        <w:gridCol w:w="1701"/>
        <w:gridCol w:w="1984"/>
        <w:gridCol w:w="1985"/>
        <w:gridCol w:w="1701"/>
      </w:tblGrid>
      <w:tr w:rsidR="00CD32DA" w:rsidRPr="00F020D8" w14:paraId="750DAF8B" w14:textId="77777777" w:rsidTr="00BF11E5"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063CC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Variable/median ± SD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1820C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BCs (+)</w:t>
            </w:r>
          </w:p>
          <w:p w14:paraId="1B96C06E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gramStart"/>
            <w:r w:rsidRPr="00F02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 n</w:t>
            </w:r>
            <w:proofErr w:type="gramEnd"/>
            <w:r w:rsidRPr="00F02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= 28 )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10D0A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BCs (-)</w:t>
            </w:r>
          </w:p>
          <w:p w14:paraId="033DDA48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gramStart"/>
            <w:r w:rsidRPr="00F02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 n</w:t>
            </w:r>
            <w:proofErr w:type="gramEnd"/>
            <w:r w:rsidRPr="00F02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= 125 )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B9E9F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</w:rPr>
              <w:t>p</w:t>
            </w:r>
            <w:r w:rsidRPr="00F02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-Value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13461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ACR (+)</w:t>
            </w:r>
          </w:p>
          <w:p w14:paraId="22B34D13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gramStart"/>
            <w:r w:rsidRPr="00F02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 n</w:t>
            </w:r>
            <w:proofErr w:type="gramEnd"/>
            <w:r w:rsidRPr="00F02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= 41)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09197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ACR (-)</w:t>
            </w:r>
          </w:p>
          <w:p w14:paraId="51FE36D4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gramStart"/>
            <w:r w:rsidRPr="00F02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 n</w:t>
            </w:r>
            <w:proofErr w:type="gramEnd"/>
            <w:r w:rsidRPr="00F02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= 112 )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A4F37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</w:rPr>
              <w:t>p</w:t>
            </w:r>
            <w:r w:rsidRPr="00F02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-Value</w:t>
            </w:r>
          </w:p>
        </w:tc>
      </w:tr>
      <w:tr w:rsidR="00CD32DA" w:rsidRPr="00F020D8" w14:paraId="71ED4464" w14:textId="77777777" w:rsidTr="00BF11E5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5B0A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Age (years)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545B5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58.0 ± 5.9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F7A3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57.0 ± 6.9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FB9D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06FE2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59.6 ± 5.3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0ED46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56.3 ± 7.0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4470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0.0065</w:t>
            </w:r>
          </w:p>
        </w:tc>
      </w:tr>
      <w:tr w:rsidR="00CD32DA" w:rsidRPr="00F020D8" w14:paraId="0720876D" w14:textId="77777777" w:rsidTr="00BF11E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AA03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Sex (M/F)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80E54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14/14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932C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59/66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ACC5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CB45F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20/21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70D6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53/59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90CA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1.00</w:t>
            </w:r>
          </w:p>
        </w:tc>
      </w:tr>
      <w:tr w:rsidR="00CD32DA" w:rsidRPr="00F020D8" w14:paraId="164FBFF9" w14:textId="77777777" w:rsidTr="00BF11E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8259C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Pre-LT DAA use (Yes/No)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9051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10/18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82135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21/104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EC76B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0.036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5338E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8/33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A6B4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23/89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123E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1.00</w:t>
            </w:r>
          </w:p>
        </w:tc>
      </w:tr>
      <w:tr w:rsidR="00CD32DA" w:rsidRPr="00F020D8" w14:paraId="6FE1D766" w14:textId="77777777" w:rsidTr="00BF11E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7912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Graft warm ischemic time (min)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55133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35.4 ± 4.9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8EB12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37.9 ± 6.7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C757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2181E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36.3 ± 4.6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403A0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37.8 ± 7.0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BEAF7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0.33</w:t>
            </w:r>
          </w:p>
        </w:tc>
      </w:tr>
      <w:tr w:rsidR="00CD32DA" w:rsidRPr="00F020D8" w14:paraId="6304776F" w14:textId="77777777" w:rsidTr="00BF11E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163CF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Graft cold ischemic time (min)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ECA80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71.1 ± 96.9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B6339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51.9 ± 64.6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A4990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4FA93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34.3 ± 10.5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D8409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62.8 ± 81.4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34AC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0.09</w:t>
            </w:r>
          </w:p>
        </w:tc>
      </w:tr>
      <w:tr w:rsidR="00CD32DA" w:rsidRPr="00F020D8" w14:paraId="32F89F66" w14:textId="77777777" w:rsidTr="00BF11E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6CC12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Post-</w:t>
            </w:r>
            <w:proofErr w:type="gramStart"/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LT day</w:t>
            </w:r>
            <w:proofErr w:type="gramEnd"/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-30</w:t>
            </w:r>
            <w:r w:rsidRPr="00F020D8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F93D9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7C659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107FE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C75F0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549C9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C7670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32DA" w:rsidRPr="00F020D8" w14:paraId="66365608" w14:textId="77777777" w:rsidTr="00BF11E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D770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ind w:left="62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AST (U/L)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08CD3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67.9 ± 78.2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749C8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63.5 ± 211.5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629F0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C371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53.6 ± 40.8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8510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68.2 ± 224.5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6ADCC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0.69</w:t>
            </w:r>
          </w:p>
        </w:tc>
      </w:tr>
      <w:tr w:rsidR="00CD32DA" w:rsidRPr="00F020D8" w14:paraId="1890D328" w14:textId="77777777" w:rsidTr="00BF11E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F5276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ind w:left="62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ALT (U/L)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65BE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84.5 ± 96.0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ADA93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53.6 ± 98.6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02E38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D4A3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70.7 ± 58.3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F5731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55.2 ± 109.4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D4CF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0.40</w:t>
            </w:r>
          </w:p>
        </w:tc>
      </w:tr>
      <w:tr w:rsidR="00CD32DA" w:rsidRPr="00F020D8" w14:paraId="1845B094" w14:textId="77777777" w:rsidTr="00BF11E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63BA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ind w:left="62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Total bilirubin (mg/dL)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B80E7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0.92 ± 0.75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D0FCF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1.53 ± 7.14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455A2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61518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0.97 ± 1.3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337A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1.58 ± 7.5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7AF88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0.61</w:t>
            </w:r>
          </w:p>
        </w:tc>
      </w:tr>
      <w:tr w:rsidR="00CD32DA" w:rsidRPr="00F020D8" w14:paraId="3D2A2A1B" w14:textId="77777777" w:rsidTr="00BF11E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3CBC6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ind w:left="62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Albumin (g/dL)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D32A2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4.13 ± 0.47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6A89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4.11 ± 0.48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E303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4AA61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4.0 ± 0.59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91F3C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4.1 ± 0.42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00C06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0.21</w:t>
            </w:r>
          </w:p>
        </w:tc>
      </w:tr>
      <w:tr w:rsidR="00CD32DA" w:rsidRPr="00F020D8" w14:paraId="7BD3C1B9" w14:textId="77777777" w:rsidTr="00BF11E5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E2541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ind w:left="62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INR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7E11D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1.00 ± 0.16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3FFB6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1.08 ± 0.34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5AB6D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E6B48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1.03 ± 0.2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69E93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1.07 ± 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E12CB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20D8">
              <w:rPr>
                <w:rFonts w:ascii="Times New Roman" w:hAnsi="Times New Roman"/>
                <w:color w:val="auto"/>
                <w:sz w:val="24"/>
                <w:szCs w:val="24"/>
              </w:rPr>
              <w:t>0.50</w:t>
            </w:r>
          </w:p>
        </w:tc>
      </w:tr>
      <w:tr w:rsidR="00CD32DA" w:rsidRPr="00F020D8" w14:paraId="0F93A91F" w14:textId="77777777" w:rsidTr="00BF11E5">
        <w:tc>
          <w:tcPr>
            <w:tcW w:w="151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C57B" w14:textId="77777777" w:rsidR="00CD32DA" w:rsidRPr="00F020D8" w:rsidRDefault="00CD32DA" w:rsidP="00BF11E5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Student’s t test (tails =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>, type = 2)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; Chi-Square and Fisher’s exact test</w:t>
            </w:r>
          </w:p>
        </w:tc>
      </w:tr>
    </w:tbl>
    <w:p w14:paraId="2ECBCEE6" w14:textId="77777777" w:rsidR="00CD32DA" w:rsidRPr="00F020D8" w:rsidRDefault="00CD32DA" w:rsidP="00CD32D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0C089B6" w14:textId="1E6E56BA" w:rsidR="00CD32DA" w:rsidRDefault="00CD32DA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04C7917" w14:textId="77777777" w:rsidR="00CD32DA" w:rsidRPr="0035001D" w:rsidRDefault="00CD32DA" w:rsidP="00CD32DA">
      <w:pPr>
        <w:pStyle w:val="MDPI41tablecaption"/>
        <w:spacing w:line="480" w:lineRule="auto"/>
        <w:ind w:leftChars="4" w:left="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001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Table 4. </w:t>
      </w:r>
      <w:r w:rsidRPr="0035001D">
        <w:rPr>
          <w:rFonts w:ascii="Times New Roman" w:hAnsi="Times New Roman" w:cs="Times New Roman"/>
          <w:color w:val="auto"/>
          <w:sz w:val="24"/>
          <w:szCs w:val="24"/>
        </w:rPr>
        <w:t>The fluctuation of pre/post-LT serum anti-HCV Ab titer in cases (n=153) receiving liver transplantation with/without pre-transplant DAA therapy.</w:t>
      </w:r>
    </w:p>
    <w:tbl>
      <w:tblPr>
        <w:tblStyle w:val="a3"/>
        <w:tblpPr w:leftFromText="180" w:rightFromText="180" w:vertAnchor="page" w:horzAnchor="margin" w:tblpY="1574"/>
        <w:tblW w:w="13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2835"/>
        <w:gridCol w:w="2551"/>
        <w:gridCol w:w="2410"/>
      </w:tblGrid>
      <w:tr w:rsidR="00CD32DA" w:rsidRPr="0035001D" w14:paraId="7CBEC9BF" w14:textId="77777777" w:rsidTr="00CD32DA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42D42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Category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91E02" w14:textId="77777777" w:rsidR="00CD32DA" w:rsidRPr="00157852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785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DAA group </w:t>
            </w:r>
          </w:p>
          <w:p w14:paraId="3D31152F" w14:textId="77777777" w:rsidR="00CD32DA" w:rsidRPr="00157852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785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N = 31 (%)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6797A" w14:textId="77777777" w:rsidR="00CD32DA" w:rsidRPr="00157852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785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DAA naive </w:t>
            </w:r>
          </w:p>
          <w:p w14:paraId="566F0926" w14:textId="77777777" w:rsidR="00CD32DA" w:rsidRPr="00157852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785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N = 122 (%) </w:t>
            </w:r>
          </w:p>
        </w:tc>
      </w:tr>
      <w:tr w:rsidR="00CD32DA" w:rsidRPr="0035001D" w14:paraId="17EE763E" w14:textId="77777777" w:rsidTr="00CD32DA"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EA783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Anti HCV Ab titer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D21A2" w14:textId="77777777" w:rsidR="00CD32DA" w:rsidRPr="00157852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5785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28.05 </w:t>
            </w:r>
            <w:r w:rsidRPr="00157852">
              <w:rPr>
                <w:rFonts w:ascii="Times New Roman" w:eastAsia="新細明體" w:hAnsi="Times New Roman"/>
                <w:bCs/>
                <w:color w:val="auto"/>
                <w:sz w:val="24"/>
                <w:szCs w:val="24"/>
              </w:rPr>
              <w:t>±</w:t>
            </w:r>
            <w:r w:rsidRPr="0015785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33.96</w:t>
            </w:r>
            <w:r w:rsidRPr="00157852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023E8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10.50 </w:t>
            </w:r>
            <w:r w:rsidRPr="0035001D">
              <w:rPr>
                <w:rFonts w:ascii="Times New Roman" w:eastAsia="新細明體" w:hAnsi="Times New Roman"/>
                <w:color w:val="auto"/>
                <w:sz w:val="24"/>
                <w:szCs w:val="24"/>
              </w:rPr>
              <w:t>±</w:t>
            </w: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39.93</w:t>
            </w:r>
            <w:r w:rsidRPr="0035001D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a’</w:t>
            </w:r>
          </w:p>
        </w:tc>
      </w:tr>
      <w:tr w:rsidR="00CD32DA" w:rsidRPr="0035001D" w14:paraId="4A432E36" w14:textId="77777777" w:rsidTr="00CD32DA">
        <w:tc>
          <w:tcPr>
            <w:tcW w:w="2694" w:type="dxa"/>
            <w:vMerge/>
            <w:shd w:val="clear" w:color="auto" w:fill="auto"/>
            <w:vAlign w:val="center"/>
          </w:tcPr>
          <w:p w14:paraId="323ADEC6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8118E4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>Up regulation</w:t>
            </w:r>
          </w:p>
          <w:p w14:paraId="4EA496D4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>N = 25 (80.7)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B1F1B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>Down regulation</w:t>
            </w:r>
          </w:p>
          <w:p w14:paraId="46250B5A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>N = 6 (19.3)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314C8C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>Up regulation</w:t>
            </w:r>
          </w:p>
          <w:p w14:paraId="7C5249F5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>N = 85 (69.7)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EC378F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>Down regulation</w:t>
            </w:r>
          </w:p>
          <w:p w14:paraId="301C5705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>N = 37 (30.3)</w:t>
            </w:r>
          </w:p>
        </w:tc>
      </w:tr>
      <w:tr w:rsidR="00CD32DA" w:rsidRPr="0035001D" w14:paraId="697DFF3D" w14:textId="77777777" w:rsidTr="00CD32DA"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0ADD4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5A2F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37.58 </w:t>
            </w:r>
            <w:r w:rsidRPr="0035001D">
              <w:rPr>
                <w:rFonts w:ascii="Times New Roman" w:eastAsia="新細明體" w:hAnsi="Times New Roman"/>
                <w:color w:val="auto"/>
                <w:sz w:val="24"/>
                <w:szCs w:val="24"/>
              </w:rPr>
              <w:t>± 30.18</w:t>
            </w:r>
            <w:r w:rsidRPr="0035001D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59171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-11.66 </w:t>
            </w:r>
            <w:r w:rsidRPr="0035001D">
              <w:rPr>
                <w:rFonts w:ascii="Times New Roman" w:eastAsia="新細明體" w:hAnsi="Times New Roman"/>
                <w:color w:val="auto"/>
                <w:sz w:val="24"/>
                <w:szCs w:val="24"/>
              </w:rPr>
              <w:t>±</w:t>
            </w: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14.02</w:t>
            </w:r>
            <w:r w:rsidRPr="0035001D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98A1F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27.97 </w:t>
            </w:r>
            <w:r w:rsidRPr="0035001D">
              <w:rPr>
                <w:rFonts w:ascii="Times New Roman" w:eastAsia="新細明體" w:hAnsi="Times New Roman"/>
                <w:color w:val="auto"/>
                <w:sz w:val="24"/>
                <w:szCs w:val="24"/>
              </w:rPr>
              <w:t>± 25.45</w:t>
            </w:r>
            <w:r w:rsidRPr="0035001D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b’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9AA9" w14:textId="77777777" w:rsidR="00CD32DA" w:rsidRPr="0035001D" w:rsidRDefault="00CD32DA" w:rsidP="00CD32DA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-29.62 </w:t>
            </w:r>
            <w:r w:rsidRPr="0035001D">
              <w:rPr>
                <w:rFonts w:ascii="Times New Roman" w:eastAsia="新細明體" w:hAnsi="Times New Roman"/>
                <w:color w:val="auto"/>
                <w:sz w:val="24"/>
                <w:szCs w:val="24"/>
              </w:rPr>
              <w:t>±</w:t>
            </w:r>
            <w:r w:rsidRPr="00350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38.37</w:t>
            </w:r>
            <w:r w:rsidRPr="0035001D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c’</w:t>
            </w:r>
          </w:p>
        </w:tc>
      </w:tr>
      <w:tr w:rsidR="00CD32DA" w:rsidRPr="0035001D" w14:paraId="513BBFAB" w14:textId="77777777" w:rsidTr="00CD32DA">
        <w:tc>
          <w:tcPr>
            <w:tcW w:w="13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5A9B1" w14:textId="77777777" w:rsidR="00CD32DA" w:rsidRPr="0035001D" w:rsidRDefault="00CD32DA" w:rsidP="00CD32DA">
            <w:pPr>
              <w:pStyle w:val="MDPI43tablefooter"/>
              <w:spacing w:line="480" w:lineRule="auto"/>
              <w:ind w:left="425" w:right="425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00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vs. a’: p = 0.01301; b vs. b’: p &gt;0.05; c vs. c’: p &gt;0.05; Student’s t test (tails =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3500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type = 2)</w:t>
            </w:r>
          </w:p>
        </w:tc>
      </w:tr>
    </w:tbl>
    <w:p w14:paraId="7487052C" w14:textId="77777777" w:rsidR="00CD32DA" w:rsidRPr="00933233" w:rsidRDefault="00CD32DA" w:rsidP="00CD32DA"/>
    <w:p w14:paraId="0A01E881" w14:textId="5A455680" w:rsidR="00CD32DA" w:rsidRDefault="00CD32DA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CF3F2D4" w14:textId="77777777" w:rsidR="00CD32DA" w:rsidRPr="005A0FA0" w:rsidRDefault="00CD32DA" w:rsidP="00CD32DA">
      <w:pPr>
        <w:pStyle w:val="MDPI41tablecaption"/>
        <w:spacing w:line="48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FA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Table 5. </w:t>
      </w:r>
      <w:r w:rsidRPr="005A0FA0">
        <w:rPr>
          <w:rFonts w:ascii="Times New Roman" w:hAnsi="Times New Roman" w:cs="Times New Roman"/>
          <w:color w:val="auto"/>
          <w:sz w:val="24"/>
          <w:szCs w:val="24"/>
        </w:rPr>
        <w:t>Fluctuation of serum anti-HCV Ab associated with post-LT biliary complication and acute cellular rejection before and after liver transplantation.</w:t>
      </w:r>
    </w:p>
    <w:p w14:paraId="45B78FAC" w14:textId="77777777" w:rsidR="00CD32DA" w:rsidRPr="00937F29" w:rsidRDefault="00CD32DA" w:rsidP="00CD32DA">
      <w:pPr>
        <w:adjustRightInd w:val="0"/>
        <w:snapToGrid w:val="0"/>
        <w:rPr>
          <w:color w:val="auto"/>
        </w:rPr>
      </w:pPr>
    </w:p>
    <w:tbl>
      <w:tblPr>
        <w:tblStyle w:val="a3"/>
        <w:tblW w:w="1516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1417"/>
        <w:gridCol w:w="1701"/>
        <w:gridCol w:w="1843"/>
        <w:gridCol w:w="1559"/>
        <w:gridCol w:w="1559"/>
        <w:gridCol w:w="1560"/>
      </w:tblGrid>
      <w:tr w:rsidR="00CD32DA" w:rsidRPr="005A0FA0" w14:paraId="7818A3AF" w14:textId="77777777" w:rsidTr="00BF11E5"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F9F77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Category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553E0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Biliary complications (BCs)</w:t>
            </w:r>
          </w:p>
          <w:p w14:paraId="524F8254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 = 28 (%)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512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Acute cellular rejection (ACR)</w:t>
            </w:r>
          </w:p>
          <w:p w14:paraId="0CFA443E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 = 41 (%)</w:t>
            </w:r>
          </w:p>
        </w:tc>
      </w:tr>
      <w:tr w:rsidR="00CD32DA" w:rsidRPr="005A0FA0" w14:paraId="43AEEE3A" w14:textId="77777777" w:rsidTr="00BF11E5"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C745F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Anti-HCV Ab titer</w:t>
            </w:r>
          </w:p>
          <w:p w14:paraId="64194DD5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(S/CO ratio)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9CBBEBE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Up regulation</w:t>
            </w:r>
          </w:p>
          <w:p w14:paraId="58615B1C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 = 19 (67.9)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F12414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Down regulation</w:t>
            </w:r>
          </w:p>
          <w:p w14:paraId="2301E41E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N = 9 (32.1)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990601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Up regulation</w:t>
            </w:r>
          </w:p>
          <w:p w14:paraId="7B880331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N = 29 (70.7)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EF5CCC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Down regulation</w:t>
            </w:r>
          </w:p>
          <w:p w14:paraId="18C7CA77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N = 12 (29.3)</w:t>
            </w:r>
          </w:p>
        </w:tc>
      </w:tr>
      <w:tr w:rsidR="00CD32DA" w:rsidRPr="005A0FA0" w14:paraId="2EE5C37B" w14:textId="77777777" w:rsidTr="00BF11E5"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60D59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6AE6DA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25.13 </w:t>
            </w:r>
            <w:r w:rsidRPr="005A0FA0">
              <w:rPr>
                <w:rFonts w:ascii="Times New Roman" w:eastAsia="新細明體" w:hAnsi="Times New Roman"/>
                <w:bCs/>
                <w:color w:val="auto"/>
                <w:sz w:val="24"/>
                <w:szCs w:val="24"/>
              </w:rPr>
              <w:t>±</w:t>
            </w:r>
            <w:r w:rsidRPr="005A0F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25.39</w:t>
            </w:r>
            <w:r w:rsidRPr="005A0FA0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26F2AA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-20.39 </w:t>
            </w:r>
            <w:r w:rsidRPr="005A0FA0">
              <w:rPr>
                <w:rFonts w:ascii="Times New Roman" w:eastAsia="新細明體" w:hAnsi="Times New Roman"/>
                <w:color w:val="auto"/>
                <w:sz w:val="24"/>
                <w:szCs w:val="24"/>
              </w:rPr>
              <w:t>±</w:t>
            </w: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27.08</w:t>
            </w:r>
            <w:r w:rsidRPr="005A0FA0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a’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3849D1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18.71 </w:t>
            </w:r>
            <w:r w:rsidRPr="005A0FA0">
              <w:rPr>
                <w:rFonts w:ascii="Times New Roman" w:eastAsia="新細明體" w:hAnsi="Times New Roman"/>
                <w:color w:val="auto"/>
                <w:sz w:val="24"/>
                <w:szCs w:val="24"/>
              </w:rPr>
              <w:t>±</w:t>
            </w: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18.81</w:t>
            </w:r>
            <w:r w:rsidRPr="005A0FA0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748A2D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-23.18 </w:t>
            </w:r>
            <w:r w:rsidRPr="005A0FA0">
              <w:rPr>
                <w:rFonts w:ascii="Times New Roman" w:eastAsia="新細明體" w:hAnsi="Times New Roman"/>
                <w:color w:val="auto"/>
                <w:sz w:val="24"/>
                <w:szCs w:val="24"/>
              </w:rPr>
              <w:t>±</w:t>
            </w: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23.55</w:t>
            </w:r>
            <w:r w:rsidRPr="005A0FA0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b’</w:t>
            </w:r>
          </w:p>
        </w:tc>
      </w:tr>
      <w:tr w:rsidR="00CD32DA" w:rsidRPr="005A0FA0" w14:paraId="4112A459" w14:textId="77777777" w:rsidTr="00BF11E5">
        <w:tc>
          <w:tcPr>
            <w:tcW w:w="212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90513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47702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DAA (+)</w:t>
            </w:r>
          </w:p>
          <w:p w14:paraId="08A637AF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N = 9 (47.4)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2F1A3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DAA (-)</w:t>
            </w:r>
          </w:p>
          <w:p w14:paraId="4AECFBD7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N = 10 (52.6)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64A3D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DAA (+)</w:t>
            </w:r>
          </w:p>
          <w:p w14:paraId="3ADAC58D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N = 1 (11.1)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97F52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DAA (-)</w:t>
            </w:r>
          </w:p>
          <w:p w14:paraId="33F674EF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N = 8 (88.9)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0D051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DAA (+)</w:t>
            </w:r>
          </w:p>
          <w:p w14:paraId="01745E97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N = 7 (24.1)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D6BF1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DAA (-)</w:t>
            </w:r>
          </w:p>
          <w:p w14:paraId="6302F961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N = 22 (75.9)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5FB13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DAA (+)</w:t>
            </w:r>
          </w:p>
          <w:p w14:paraId="401DAC8B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N = 1 (8.3)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12384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DAA (-)</w:t>
            </w:r>
          </w:p>
          <w:p w14:paraId="086C62B0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N = 11 (91.7)</w:t>
            </w:r>
          </w:p>
        </w:tc>
      </w:tr>
      <w:tr w:rsidR="00CD32DA" w:rsidRPr="005A0FA0" w14:paraId="2F87C143" w14:textId="77777777" w:rsidTr="00BF11E5">
        <w:tc>
          <w:tcPr>
            <w:tcW w:w="21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7BCD5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53EA55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34.87 </w:t>
            </w:r>
            <w:r w:rsidRPr="005A0FA0">
              <w:rPr>
                <w:rFonts w:ascii="Times New Roman" w:eastAsia="新細明體" w:hAnsi="Times New Roman"/>
                <w:color w:val="auto"/>
                <w:sz w:val="24"/>
                <w:szCs w:val="24"/>
              </w:rPr>
              <w:t>± 24.41</w:t>
            </w:r>
            <w:r w:rsidRPr="005A0FA0">
              <w:rPr>
                <w:rFonts w:ascii="Times New Roman" w:eastAsia="新細明體" w:hAnsi="Times New Roman"/>
                <w:color w:val="auto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518624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16.36 </w:t>
            </w:r>
            <w:r w:rsidRPr="005A0FA0">
              <w:rPr>
                <w:rFonts w:ascii="Times New Roman" w:eastAsia="新細明體" w:hAnsi="Times New Roman"/>
                <w:color w:val="auto"/>
                <w:sz w:val="24"/>
                <w:szCs w:val="24"/>
              </w:rPr>
              <w:t>± 24.08</w:t>
            </w:r>
            <w:r w:rsidRPr="005A0FA0">
              <w:rPr>
                <w:rFonts w:ascii="Times New Roman" w:eastAsia="新細明體" w:hAnsi="Times New Roman"/>
                <w:color w:val="auto"/>
                <w:sz w:val="24"/>
                <w:szCs w:val="24"/>
                <w:vertAlign w:val="superscript"/>
              </w:rPr>
              <w:t>c’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3D394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-2.55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8D4C5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-22.63 </w:t>
            </w:r>
            <w:r w:rsidRPr="005A0FA0">
              <w:rPr>
                <w:rFonts w:ascii="Times New Roman" w:eastAsia="新細明體" w:hAnsi="Times New Roman"/>
                <w:color w:val="auto"/>
                <w:sz w:val="24"/>
                <w:szCs w:val="24"/>
              </w:rPr>
              <w:t>±</w:t>
            </w: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28.05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777430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34.07 </w:t>
            </w:r>
            <w:r w:rsidRPr="005A0FA0">
              <w:rPr>
                <w:rFonts w:ascii="Times New Roman" w:eastAsia="新細明體" w:hAnsi="Times New Roman"/>
                <w:color w:val="auto"/>
                <w:sz w:val="24"/>
                <w:szCs w:val="24"/>
              </w:rPr>
              <w:t>± 27.44</w:t>
            </w:r>
            <w:r w:rsidRPr="005A0FA0">
              <w:rPr>
                <w:rFonts w:ascii="Times New Roman" w:eastAsia="新細明體" w:hAnsi="Times New Roman"/>
                <w:color w:val="auto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1417C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13.82 </w:t>
            </w:r>
            <w:r w:rsidRPr="005A0FA0">
              <w:rPr>
                <w:rFonts w:ascii="Times New Roman" w:eastAsia="新細明體" w:hAnsi="Times New Roman"/>
                <w:color w:val="auto"/>
                <w:sz w:val="24"/>
                <w:szCs w:val="24"/>
              </w:rPr>
              <w:t>± 11.34</w:t>
            </w:r>
            <w:r w:rsidRPr="005A0FA0">
              <w:rPr>
                <w:rFonts w:ascii="Times New Roman" w:eastAsia="新細明體" w:hAnsi="Times New Roman"/>
                <w:color w:val="auto"/>
                <w:sz w:val="24"/>
                <w:szCs w:val="24"/>
                <w:vertAlign w:val="superscript"/>
              </w:rPr>
              <w:t>d’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2A090A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>-23.14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A99A0D" w14:textId="77777777" w:rsidR="00CD32DA" w:rsidRPr="005A0FA0" w:rsidRDefault="00CD32DA" w:rsidP="00BF1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-23.18 </w:t>
            </w:r>
            <w:r w:rsidRPr="005A0FA0">
              <w:rPr>
                <w:rFonts w:ascii="Times New Roman" w:eastAsia="新細明體" w:hAnsi="Times New Roman"/>
                <w:color w:val="auto"/>
                <w:sz w:val="24"/>
                <w:szCs w:val="24"/>
              </w:rPr>
              <w:t>±</w:t>
            </w:r>
            <w:r w:rsidRPr="005A0F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24.71</w:t>
            </w:r>
          </w:p>
        </w:tc>
      </w:tr>
    </w:tbl>
    <w:p w14:paraId="060DE755" w14:textId="77777777" w:rsidR="00CD32DA" w:rsidRPr="005A0FA0" w:rsidRDefault="00CD32DA" w:rsidP="00CD32DA">
      <w:pPr>
        <w:pStyle w:val="MDPI43tablefooter"/>
        <w:ind w:leftChars="13" w:left="26" w:rightChars="213" w:right="426"/>
        <w:rPr>
          <w:rFonts w:ascii="Times New Roman" w:hAnsi="Times New Roman" w:cs="Times New Roman"/>
          <w:color w:val="auto"/>
          <w:sz w:val="24"/>
          <w:szCs w:val="24"/>
        </w:rPr>
      </w:pPr>
      <w:r w:rsidRPr="005A0FA0">
        <w:rPr>
          <w:rFonts w:ascii="Times New Roman" w:hAnsi="Times New Roman" w:cs="Times New Roman"/>
          <w:color w:val="auto"/>
          <w:sz w:val="24"/>
          <w:szCs w:val="24"/>
        </w:rPr>
        <w:t xml:space="preserve">a vs. a’: p &lt;0.001; b vs. b’: p &lt;0.001; a vs. b: p &gt;0.05; a’ vs. b’: p &gt;0.05; c vs. c’: p = 0.05; d vs. d’: p &lt;0.005; Student </w:t>
      </w:r>
      <w:r w:rsidRPr="005A0FA0">
        <w:rPr>
          <w:rFonts w:ascii="Times New Roman" w:hAnsi="Times New Roman" w:cs="Times New Roman"/>
          <w:i/>
          <w:color w:val="auto"/>
          <w:sz w:val="24"/>
          <w:szCs w:val="24"/>
        </w:rPr>
        <w:t>t</w:t>
      </w:r>
      <w:r w:rsidRPr="005A0FA0">
        <w:rPr>
          <w:rFonts w:ascii="Times New Roman" w:hAnsi="Times New Roman" w:cs="Times New Roman"/>
          <w:color w:val="auto"/>
          <w:sz w:val="24"/>
          <w:szCs w:val="24"/>
        </w:rPr>
        <w:t xml:space="preserve"> test (tails =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A0FA0">
        <w:rPr>
          <w:rFonts w:ascii="Times New Roman" w:hAnsi="Times New Roman" w:cs="Times New Roman"/>
          <w:color w:val="auto"/>
          <w:sz w:val="24"/>
          <w:szCs w:val="24"/>
        </w:rPr>
        <w:t>, type = 2).</w:t>
      </w:r>
    </w:p>
    <w:p w14:paraId="5E706000" w14:textId="77777777" w:rsidR="00CD32DA" w:rsidRPr="001C646F" w:rsidRDefault="00CD32DA" w:rsidP="00CD32DA"/>
    <w:p w14:paraId="31145327" w14:textId="77777777" w:rsidR="003A5542" w:rsidRPr="00CD32DA" w:rsidRDefault="003A5542" w:rsidP="00BB2841">
      <w:pPr>
        <w:rPr>
          <w:rFonts w:ascii="Times New Roman" w:hAnsi="Times New Roman"/>
        </w:rPr>
      </w:pPr>
    </w:p>
    <w:sectPr w:rsidR="003A5542" w:rsidRPr="00CD32DA" w:rsidSect="000C644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E072" w14:textId="77777777" w:rsidR="000C6441" w:rsidRDefault="000C6441" w:rsidP="000C6441">
      <w:pPr>
        <w:spacing w:line="240" w:lineRule="auto"/>
      </w:pPr>
      <w:r>
        <w:separator/>
      </w:r>
    </w:p>
  </w:endnote>
  <w:endnote w:type="continuationSeparator" w:id="0">
    <w:p w14:paraId="65395CCA" w14:textId="77777777" w:rsidR="000C6441" w:rsidRDefault="000C6441" w:rsidP="000C6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9D6E" w14:textId="77777777" w:rsidR="000C6441" w:rsidRDefault="000C6441" w:rsidP="000C6441">
      <w:pPr>
        <w:spacing w:line="240" w:lineRule="auto"/>
      </w:pPr>
      <w:r>
        <w:separator/>
      </w:r>
    </w:p>
  </w:footnote>
  <w:footnote w:type="continuationSeparator" w:id="0">
    <w:p w14:paraId="199C6877" w14:textId="77777777" w:rsidR="000C6441" w:rsidRDefault="000C6441" w:rsidP="000C64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41"/>
    <w:rsid w:val="000C6441"/>
    <w:rsid w:val="00157852"/>
    <w:rsid w:val="001C7FBB"/>
    <w:rsid w:val="002F3887"/>
    <w:rsid w:val="003A5542"/>
    <w:rsid w:val="003D63D3"/>
    <w:rsid w:val="004942A2"/>
    <w:rsid w:val="007757DB"/>
    <w:rsid w:val="007C1D30"/>
    <w:rsid w:val="008E443F"/>
    <w:rsid w:val="00A4316F"/>
    <w:rsid w:val="00A63BA8"/>
    <w:rsid w:val="00BB2841"/>
    <w:rsid w:val="00CD32DA"/>
    <w:rsid w:val="00D328DA"/>
    <w:rsid w:val="00DA54ED"/>
    <w:rsid w:val="00DE2BB7"/>
    <w:rsid w:val="00E33868"/>
    <w:rsid w:val="00E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3BCBAD"/>
  <w15:chartTrackingRefBased/>
  <w15:docId w15:val="{47142AB7-8C14-4FC6-964D-22366B5D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841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841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1tablecaption">
    <w:name w:val="MDPI_4.1_table_caption"/>
    <w:qFormat/>
    <w:rsid w:val="00BB2841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kern w:val="0"/>
      <w:sz w:val="18"/>
      <w:szCs w:val="22"/>
      <w:lang w:eastAsia="de-DE" w:bidi="en-US"/>
    </w:rPr>
  </w:style>
  <w:style w:type="paragraph" w:styleId="a4">
    <w:name w:val="header"/>
    <w:basedOn w:val="a"/>
    <w:link w:val="a5"/>
    <w:uiPriority w:val="99"/>
    <w:unhideWhenUsed/>
    <w:rsid w:val="000C6441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0C6441"/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 w:bidi="ar-SA"/>
    </w:rPr>
  </w:style>
  <w:style w:type="paragraph" w:styleId="a6">
    <w:name w:val="footer"/>
    <w:basedOn w:val="a"/>
    <w:link w:val="a7"/>
    <w:uiPriority w:val="99"/>
    <w:unhideWhenUsed/>
    <w:rsid w:val="000C6441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0C6441"/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 w:bidi="ar-SA"/>
    </w:rPr>
  </w:style>
  <w:style w:type="paragraph" w:customStyle="1" w:styleId="MDPI43tablefooter">
    <w:name w:val="MDPI_4.3_table_footer"/>
    <w:next w:val="a"/>
    <w:qFormat/>
    <w:rsid w:val="00CD32DA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Dr</dc:creator>
  <cp:keywords/>
  <dc:description/>
  <cp:lastModifiedBy>King Dr</cp:lastModifiedBy>
  <cp:revision>2</cp:revision>
  <cp:lastPrinted>2023-09-30T14:21:00Z</cp:lastPrinted>
  <dcterms:created xsi:type="dcterms:W3CDTF">2023-10-30T14:13:00Z</dcterms:created>
  <dcterms:modified xsi:type="dcterms:W3CDTF">2023-10-30T14:13:00Z</dcterms:modified>
</cp:coreProperties>
</file>