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280084" w14:textId="21665BE7" w:rsidR="00F360E8" w:rsidRDefault="0062074C" w:rsidP="00F360E8">
      <w:pPr>
        <w:pStyle w:val="MDPI51figurecaption"/>
        <w:ind w:left="0"/>
        <w:rPr>
          <w:b/>
          <w:color w:val="auto"/>
        </w:rPr>
      </w:pPr>
      <w:r>
        <w:rPr>
          <w:b/>
          <w:noProof/>
          <w:color w:val="auto"/>
        </w:rPr>
        <w:drawing>
          <wp:inline distT="0" distB="0" distL="0" distR="0" wp14:anchorId="244C1F3C" wp14:editId="79695BA6">
            <wp:extent cx="5733288" cy="4053135"/>
            <wp:effectExtent l="0" t="0" r="1270" b="5080"/>
            <wp:docPr id="11908568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288" cy="4053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7AAC13" w14:textId="2BB8448C" w:rsidR="00F360E8" w:rsidRPr="00957BE1" w:rsidRDefault="00F360E8" w:rsidP="00F360E8">
      <w:pPr>
        <w:pStyle w:val="MDPI51figurecaption"/>
        <w:ind w:left="0"/>
        <w:rPr>
          <w:color w:val="auto"/>
        </w:rPr>
      </w:pPr>
      <w:r w:rsidRPr="00957BE1">
        <w:rPr>
          <w:b/>
          <w:color w:val="auto"/>
        </w:rPr>
        <w:t xml:space="preserve">Figure </w:t>
      </w:r>
      <w:r w:rsidR="005530F2">
        <w:rPr>
          <w:b/>
          <w:color w:val="auto"/>
        </w:rPr>
        <w:t>S1</w:t>
      </w:r>
      <w:r w:rsidRPr="00957BE1">
        <w:rPr>
          <w:b/>
          <w:color w:val="auto"/>
        </w:rPr>
        <w:t xml:space="preserve">. </w:t>
      </w:r>
      <w:r w:rsidR="00344766" w:rsidRPr="00344766">
        <w:rPr>
          <w:color w:val="auto"/>
        </w:rPr>
        <w:t>Marginal abatement cost curve of GHG technology in industry sector in 2020</w:t>
      </w:r>
      <w:r w:rsidRPr="00957BE1">
        <w:rPr>
          <w:color w:val="auto"/>
        </w:rPr>
        <w:t>.</w:t>
      </w:r>
    </w:p>
    <w:p w14:paraId="30E6D4B3" w14:textId="5C0C92B4" w:rsidR="00F360E8" w:rsidRDefault="0005215B" w:rsidP="00F360E8">
      <w:pPr>
        <w:pStyle w:val="MDPI52figure"/>
        <w:jc w:val="both"/>
        <w:rPr>
          <w:b/>
          <w:bCs/>
          <w:color w:val="auto"/>
        </w:rPr>
      </w:pPr>
      <w:r>
        <w:rPr>
          <w:b/>
          <w:bCs/>
          <w:noProof/>
          <w:color w:val="auto"/>
        </w:rPr>
        <w:drawing>
          <wp:inline distT="0" distB="0" distL="0" distR="0" wp14:anchorId="15313688" wp14:editId="65BFF2C3">
            <wp:extent cx="5733288" cy="4053135"/>
            <wp:effectExtent l="0" t="0" r="1270" b="5080"/>
            <wp:docPr id="207041788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288" cy="4053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A612F6" w14:textId="5AE85597" w:rsidR="00F360E8" w:rsidRPr="00957BE1" w:rsidRDefault="00F360E8" w:rsidP="00F360E8">
      <w:pPr>
        <w:pStyle w:val="MDPI51figurecaption"/>
        <w:ind w:left="0"/>
        <w:rPr>
          <w:color w:val="auto"/>
        </w:rPr>
      </w:pPr>
      <w:r w:rsidRPr="00957BE1">
        <w:rPr>
          <w:b/>
          <w:color w:val="auto"/>
        </w:rPr>
        <w:t xml:space="preserve">Figure </w:t>
      </w:r>
      <w:r w:rsidR="005530F2">
        <w:rPr>
          <w:b/>
          <w:color w:val="auto"/>
        </w:rPr>
        <w:t>S2</w:t>
      </w:r>
      <w:r w:rsidRPr="00957BE1">
        <w:rPr>
          <w:b/>
          <w:color w:val="auto"/>
        </w:rPr>
        <w:t xml:space="preserve">. </w:t>
      </w:r>
      <w:r w:rsidR="00EC0831" w:rsidRPr="00EC0831">
        <w:rPr>
          <w:color w:val="auto"/>
        </w:rPr>
        <w:t>Marginal abatement cost curve of GHG technology in industry sector in</w:t>
      </w:r>
      <w:r w:rsidRPr="00957BE1">
        <w:rPr>
          <w:color w:val="auto"/>
        </w:rPr>
        <w:t xml:space="preserve"> 20</w:t>
      </w:r>
      <w:r>
        <w:rPr>
          <w:color w:val="auto"/>
        </w:rPr>
        <w:t>25</w:t>
      </w:r>
      <w:r w:rsidRPr="00957BE1">
        <w:rPr>
          <w:color w:val="auto"/>
        </w:rPr>
        <w:t>.</w:t>
      </w:r>
    </w:p>
    <w:p w14:paraId="624140C0" w14:textId="493F5579" w:rsidR="00F360E8" w:rsidRPr="00957BE1" w:rsidRDefault="0005215B" w:rsidP="00F360E8">
      <w:pPr>
        <w:pStyle w:val="MDPI52figure"/>
        <w:jc w:val="both"/>
        <w:rPr>
          <w:b/>
          <w:color w:val="auto"/>
        </w:rPr>
      </w:pPr>
      <w:r>
        <w:rPr>
          <w:b/>
          <w:noProof/>
          <w:color w:val="auto"/>
        </w:rPr>
        <w:lastRenderedPageBreak/>
        <w:drawing>
          <wp:inline distT="0" distB="0" distL="0" distR="0" wp14:anchorId="1F706231" wp14:editId="1B63FBCF">
            <wp:extent cx="5733288" cy="4053135"/>
            <wp:effectExtent l="0" t="0" r="1270" b="5080"/>
            <wp:docPr id="63249620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288" cy="4053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5DE654" w14:textId="6674A87B" w:rsidR="00F360E8" w:rsidRDefault="00F360E8" w:rsidP="00F360E8">
      <w:pPr>
        <w:pStyle w:val="MDPI51figurecaption"/>
        <w:ind w:left="0"/>
        <w:rPr>
          <w:color w:val="auto"/>
        </w:rPr>
      </w:pPr>
      <w:r w:rsidRPr="00957BE1">
        <w:rPr>
          <w:b/>
          <w:color w:val="auto"/>
        </w:rPr>
        <w:t xml:space="preserve">Figure </w:t>
      </w:r>
      <w:r w:rsidR="005530F2">
        <w:rPr>
          <w:b/>
          <w:color w:val="auto"/>
        </w:rPr>
        <w:t>S3</w:t>
      </w:r>
      <w:r w:rsidRPr="00957BE1">
        <w:rPr>
          <w:b/>
          <w:color w:val="auto"/>
        </w:rPr>
        <w:t xml:space="preserve">. </w:t>
      </w:r>
      <w:r w:rsidR="00EC0831" w:rsidRPr="00EC0831">
        <w:rPr>
          <w:color w:val="auto"/>
        </w:rPr>
        <w:t>Marginal abatement cost curve of GHG technology in industry sector in</w:t>
      </w:r>
      <w:r w:rsidRPr="00957BE1">
        <w:rPr>
          <w:color w:val="auto"/>
        </w:rPr>
        <w:t xml:space="preserve"> 2030.</w:t>
      </w:r>
    </w:p>
    <w:p w14:paraId="4E923C10" w14:textId="0A390702" w:rsidR="00F360E8" w:rsidRDefault="00533DDC" w:rsidP="00F360E8">
      <w:pPr>
        <w:pStyle w:val="MDPI51figurecaption"/>
        <w:ind w:left="0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5BBC8A37" wp14:editId="61488D20">
            <wp:extent cx="5733288" cy="4053135"/>
            <wp:effectExtent l="0" t="0" r="1270" b="5080"/>
            <wp:docPr id="41521750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288" cy="4053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889CE8" w14:textId="2E7C9692" w:rsidR="00F360E8" w:rsidRDefault="00F360E8" w:rsidP="00F360E8">
      <w:pPr>
        <w:pStyle w:val="MDPI51figurecaption"/>
        <w:ind w:left="0"/>
        <w:rPr>
          <w:color w:val="auto"/>
        </w:rPr>
      </w:pPr>
      <w:r w:rsidRPr="00957BE1">
        <w:rPr>
          <w:b/>
          <w:color w:val="auto"/>
        </w:rPr>
        <w:t xml:space="preserve">Figure </w:t>
      </w:r>
      <w:r w:rsidR="005530F2">
        <w:rPr>
          <w:b/>
          <w:color w:val="auto"/>
        </w:rPr>
        <w:t>S4</w:t>
      </w:r>
      <w:r w:rsidRPr="00957BE1">
        <w:rPr>
          <w:b/>
          <w:color w:val="auto"/>
        </w:rPr>
        <w:t xml:space="preserve">. </w:t>
      </w:r>
      <w:r w:rsidR="00EC0831" w:rsidRPr="00EC0831">
        <w:rPr>
          <w:color w:val="auto"/>
        </w:rPr>
        <w:t>Marginal abatement cost curve of GHG technology in industry sector in</w:t>
      </w:r>
      <w:r w:rsidRPr="00957BE1">
        <w:rPr>
          <w:color w:val="auto"/>
        </w:rPr>
        <w:t xml:space="preserve"> 20</w:t>
      </w:r>
      <w:r>
        <w:rPr>
          <w:color w:val="auto"/>
        </w:rPr>
        <w:t>3</w:t>
      </w:r>
      <w:r w:rsidRPr="00957BE1">
        <w:rPr>
          <w:color w:val="auto"/>
        </w:rPr>
        <w:t>5.</w:t>
      </w:r>
    </w:p>
    <w:p w14:paraId="6BD740C1" w14:textId="42C65A7C" w:rsidR="00F360E8" w:rsidRPr="00957BE1" w:rsidRDefault="006033F1" w:rsidP="00F360E8">
      <w:pPr>
        <w:pStyle w:val="MDPI51figurecaption"/>
        <w:ind w:left="0"/>
        <w:rPr>
          <w:color w:val="auto"/>
        </w:rPr>
      </w:pPr>
      <w:r>
        <w:rPr>
          <w:noProof/>
          <w:color w:val="auto"/>
        </w:rPr>
        <w:lastRenderedPageBreak/>
        <w:drawing>
          <wp:inline distT="0" distB="0" distL="0" distR="0" wp14:anchorId="22DB7699" wp14:editId="055B2EC1">
            <wp:extent cx="5733288" cy="4053135"/>
            <wp:effectExtent l="0" t="0" r="1270" b="5080"/>
            <wp:docPr id="128910345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288" cy="4053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F830A5" w14:textId="05BF6949" w:rsidR="00F360E8" w:rsidRPr="00957BE1" w:rsidRDefault="00F360E8" w:rsidP="00F360E8">
      <w:pPr>
        <w:pStyle w:val="MDPI51figurecaption"/>
        <w:ind w:left="0"/>
        <w:rPr>
          <w:color w:val="auto"/>
        </w:rPr>
      </w:pPr>
      <w:r w:rsidRPr="00957BE1">
        <w:rPr>
          <w:b/>
          <w:color w:val="auto"/>
        </w:rPr>
        <w:t xml:space="preserve">Figure </w:t>
      </w:r>
      <w:r w:rsidR="00395684">
        <w:rPr>
          <w:b/>
          <w:color w:val="auto"/>
        </w:rPr>
        <w:t>S5</w:t>
      </w:r>
      <w:r w:rsidRPr="00957BE1">
        <w:rPr>
          <w:b/>
          <w:color w:val="auto"/>
        </w:rPr>
        <w:t xml:space="preserve">. </w:t>
      </w:r>
      <w:r w:rsidR="00EC0831" w:rsidRPr="00EC0831">
        <w:rPr>
          <w:color w:val="auto"/>
        </w:rPr>
        <w:t>Marginal abatement cost curve of GHG technology in industry sector in</w:t>
      </w:r>
      <w:r w:rsidRPr="00957BE1">
        <w:rPr>
          <w:color w:val="auto"/>
        </w:rPr>
        <w:t xml:space="preserve"> 204</w:t>
      </w:r>
      <w:r>
        <w:rPr>
          <w:color w:val="auto"/>
        </w:rPr>
        <w:t>0</w:t>
      </w:r>
      <w:r w:rsidRPr="00957BE1">
        <w:rPr>
          <w:color w:val="auto"/>
        </w:rPr>
        <w:t>.</w:t>
      </w:r>
    </w:p>
    <w:p w14:paraId="395A29E4" w14:textId="5D1EA005" w:rsidR="00F360E8" w:rsidRPr="00957BE1" w:rsidRDefault="006033F1" w:rsidP="00F360E8">
      <w:pPr>
        <w:pStyle w:val="MDPI52figure"/>
        <w:jc w:val="both"/>
        <w:rPr>
          <w:b/>
          <w:color w:val="auto"/>
        </w:rPr>
      </w:pPr>
      <w:r>
        <w:rPr>
          <w:b/>
          <w:noProof/>
          <w:color w:val="auto"/>
        </w:rPr>
        <w:drawing>
          <wp:inline distT="0" distB="0" distL="0" distR="0" wp14:anchorId="72B4BB4D" wp14:editId="1EA6F03E">
            <wp:extent cx="5733288" cy="4053135"/>
            <wp:effectExtent l="0" t="0" r="1270" b="5080"/>
            <wp:docPr id="55806099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288" cy="4053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05CF97" w14:textId="73CDA584" w:rsidR="00F360E8" w:rsidRPr="00957BE1" w:rsidRDefault="00F360E8" w:rsidP="00F360E8">
      <w:pPr>
        <w:pStyle w:val="MDPI51figurecaption"/>
        <w:ind w:left="0"/>
        <w:rPr>
          <w:color w:val="auto"/>
        </w:rPr>
      </w:pPr>
      <w:r w:rsidRPr="00957BE1">
        <w:rPr>
          <w:b/>
          <w:color w:val="auto"/>
        </w:rPr>
        <w:t xml:space="preserve">Figure </w:t>
      </w:r>
      <w:r w:rsidR="00395684">
        <w:rPr>
          <w:b/>
          <w:color w:val="auto"/>
        </w:rPr>
        <w:t>S</w:t>
      </w:r>
      <w:r>
        <w:rPr>
          <w:b/>
          <w:color w:val="auto"/>
        </w:rPr>
        <w:t>6</w:t>
      </w:r>
      <w:r w:rsidRPr="00957BE1">
        <w:rPr>
          <w:b/>
          <w:color w:val="auto"/>
        </w:rPr>
        <w:t xml:space="preserve">. </w:t>
      </w:r>
      <w:r w:rsidR="00EC0831" w:rsidRPr="00EC0831">
        <w:rPr>
          <w:color w:val="auto"/>
        </w:rPr>
        <w:t>Marginal abatement cost curve of GHG technology in industry sector in</w:t>
      </w:r>
      <w:r w:rsidRPr="00957BE1">
        <w:rPr>
          <w:color w:val="auto"/>
        </w:rPr>
        <w:t xml:space="preserve"> 2045.</w:t>
      </w:r>
    </w:p>
    <w:p w14:paraId="20F9C3CD" w14:textId="76DA6354" w:rsidR="00F360E8" w:rsidRPr="00957BE1" w:rsidRDefault="007662D1" w:rsidP="00F360E8">
      <w:pPr>
        <w:pStyle w:val="MDPI52figure"/>
        <w:jc w:val="both"/>
        <w:rPr>
          <w:b/>
          <w:color w:val="auto"/>
        </w:rPr>
      </w:pPr>
      <w:r>
        <w:rPr>
          <w:b/>
          <w:noProof/>
          <w:color w:val="auto"/>
        </w:rPr>
        <w:lastRenderedPageBreak/>
        <w:drawing>
          <wp:inline distT="0" distB="0" distL="0" distR="0" wp14:anchorId="6091E7CF" wp14:editId="033FE0EE">
            <wp:extent cx="5733288" cy="4053135"/>
            <wp:effectExtent l="0" t="0" r="1270" b="5080"/>
            <wp:docPr id="99568435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288" cy="4053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3165C9" w14:textId="26E65F76" w:rsidR="00F360E8" w:rsidRPr="00395684" w:rsidRDefault="00F360E8" w:rsidP="00395684">
      <w:pPr>
        <w:pStyle w:val="MDPI51figurecaption"/>
        <w:ind w:left="0"/>
        <w:rPr>
          <w:color w:val="auto"/>
        </w:rPr>
      </w:pPr>
      <w:r w:rsidRPr="00957BE1">
        <w:rPr>
          <w:b/>
          <w:color w:val="auto"/>
        </w:rPr>
        <w:t xml:space="preserve">Figure </w:t>
      </w:r>
      <w:r w:rsidR="00395684">
        <w:rPr>
          <w:b/>
          <w:color w:val="auto"/>
        </w:rPr>
        <w:t>S</w:t>
      </w:r>
      <w:r>
        <w:rPr>
          <w:b/>
          <w:color w:val="auto"/>
        </w:rPr>
        <w:t>7</w:t>
      </w:r>
      <w:r w:rsidRPr="00957BE1">
        <w:rPr>
          <w:b/>
          <w:color w:val="auto"/>
        </w:rPr>
        <w:t xml:space="preserve">. </w:t>
      </w:r>
      <w:r w:rsidR="00EC0831" w:rsidRPr="00EC0831">
        <w:rPr>
          <w:color w:val="auto"/>
        </w:rPr>
        <w:t>Marginal abatement cost curve of GHG technology in industry sector in</w:t>
      </w:r>
      <w:r w:rsidRPr="00957BE1">
        <w:rPr>
          <w:color w:val="auto"/>
        </w:rPr>
        <w:t xml:space="preserve"> 2050.</w:t>
      </w:r>
    </w:p>
    <w:p w14:paraId="2095B908" w14:textId="04BA9177" w:rsidR="00F360E8" w:rsidRDefault="00FA4BDF" w:rsidP="00F360E8">
      <w:pPr>
        <w:pStyle w:val="MDPI52figure"/>
        <w:jc w:val="both"/>
        <w:rPr>
          <w:b/>
          <w:color w:val="auto"/>
        </w:rPr>
      </w:pPr>
      <w:r>
        <w:rPr>
          <w:b/>
          <w:noProof/>
          <w:color w:val="auto"/>
        </w:rPr>
        <w:drawing>
          <wp:inline distT="0" distB="0" distL="0" distR="0" wp14:anchorId="690E80CB" wp14:editId="51FBDC44">
            <wp:extent cx="5733288" cy="4053135"/>
            <wp:effectExtent l="0" t="0" r="1270" b="5080"/>
            <wp:docPr id="77639607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288" cy="4053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A242B5" w14:textId="29660AD8" w:rsidR="00F360E8" w:rsidRDefault="00F360E8" w:rsidP="00F360E8">
      <w:pPr>
        <w:pStyle w:val="MDPI51figurecaption"/>
        <w:ind w:left="0"/>
        <w:rPr>
          <w:color w:val="auto"/>
        </w:rPr>
      </w:pPr>
      <w:r w:rsidRPr="00957BE1">
        <w:rPr>
          <w:b/>
          <w:color w:val="auto"/>
        </w:rPr>
        <w:t xml:space="preserve">Figure </w:t>
      </w:r>
      <w:r w:rsidR="00395684">
        <w:rPr>
          <w:b/>
          <w:color w:val="auto"/>
        </w:rPr>
        <w:t>S</w:t>
      </w:r>
      <w:r>
        <w:rPr>
          <w:b/>
          <w:color w:val="auto"/>
        </w:rPr>
        <w:t>8</w:t>
      </w:r>
      <w:r w:rsidRPr="00957BE1">
        <w:rPr>
          <w:b/>
          <w:color w:val="auto"/>
        </w:rPr>
        <w:t xml:space="preserve">. </w:t>
      </w:r>
      <w:r w:rsidR="00513AFD" w:rsidRPr="00513AFD">
        <w:rPr>
          <w:color w:val="auto"/>
        </w:rPr>
        <w:t>Marginal abatement cost curve of GHG technology in power sector in</w:t>
      </w:r>
      <w:r w:rsidRPr="00957BE1">
        <w:rPr>
          <w:color w:val="auto"/>
        </w:rPr>
        <w:t xml:space="preserve"> 20</w:t>
      </w:r>
      <w:r w:rsidR="00BA43DE">
        <w:rPr>
          <w:color w:val="auto"/>
        </w:rPr>
        <w:t>2</w:t>
      </w:r>
      <w:r w:rsidRPr="00957BE1">
        <w:rPr>
          <w:color w:val="auto"/>
        </w:rPr>
        <w:t>0.</w:t>
      </w:r>
    </w:p>
    <w:p w14:paraId="0BCC631D" w14:textId="60B35D69" w:rsidR="00210F62" w:rsidRPr="00957BE1" w:rsidRDefault="007F3B96" w:rsidP="00F360E8">
      <w:pPr>
        <w:pStyle w:val="MDPI51figurecaption"/>
        <w:ind w:left="0"/>
        <w:rPr>
          <w:color w:val="auto"/>
        </w:rPr>
      </w:pPr>
      <w:r>
        <w:rPr>
          <w:noProof/>
          <w:color w:val="auto"/>
        </w:rPr>
        <w:lastRenderedPageBreak/>
        <w:drawing>
          <wp:inline distT="0" distB="0" distL="0" distR="0" wp14:anchorId="6DAD1EB5" wp14:editId="54E801F3">
            <wp:extent cx="5733288" cy="4053135"/>
            <wp:effectExtent l="0" t="0" r="1270" b="5080"/>
            <wp:docPr id="6220613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288" cy="4053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E5F7C9" w14:textId="7D7D4DED" w:rsidR="00F360E8" w:rsidRPr="00957BE1" w:rsidRDefault="00F360E8" w:rsidP="00F360E8">
      <w:pPr>
        <w:pStyle w:val="MDPI51figurecaption"/>
        <w:ind w:left="0"/>
        <w:rPr>
          <w:color w:val="auto"/>
        </w:rPr>
      </w:pPr>
      <w:r w:rsidRPr="00957BE1">
        <w:rPr>
          <w:b/>
          <w:color w:val="auto"/>
        </w:rPr>
        <w:t xml:space="preserve">Figure </w:t>
      </w:r>
      <w:r w:rsidR="00395684">
        <w:rPr>
          <w:b/>
          <w:color w:val="auto"/>
        </w:rPr>
        <w:t>S9</w:t>
      </w:r>
      <w:r w:rsidRPr="00957BE1">
        <w:rPr>
          <w:b/>
          <w:color w:val="auto"/>
        </w:rPr>
        <w:t xml:space="preserve">. </w:t>
      </w:r>
      <w:r w:rsidR="00513AFD" w:rsidRPr="00513AFD">
        <w:rPr>
          <w:color w:val="auto"/>
        </w:rPr>
        <w:t xml:space="preserve">Marginal abatement cost curve of GHG technology in power sector in </w:t>
      </w:r>
      <w:r w:rsidRPr="00957BE1">
        <w:rPr>
          <w:color w:val="auto"/>
        </w:rPr>
        <w:t>20</w:t>
      </w:r>
      <w:r w:rsidR="00BA43DE">
        <w:rPr>
          <w:color w:val="auto"/>
        </w:rPr>
        <w:t>25</w:t>
      </w:r>
      <w:r w:rsidRPr="00957BE1">
        <w:rPr>
          <w:color w:val="auto"/>
        </w:rPr>
        <w:t>.</w:t>
      </w:r>
    </w:p>
    <w:p w14:paraId="4CD84444" w14:textId="135C446C" w:rsidR="00F360E8" w:rsidRPr="00957BE1" w:rsidRDefault="007F3B96" w:rsidP="00F360E8">
      <w:pPr>
        <w:pStyle w:val="MDPI52figure"/>
        <w:jc w:val="both"/>
        <w:rPr>
          <w:b/>
          <w:color w:val="auto"/>
        </w:rPr>
      </w:pPr>
      <w:r>
        <w:rPr>
          <w:b/>
          <w:noProof/>
          <w:color w:val="auto"/>
        </w:rPr>
        <w:drawing>
          <wp:inline distT="0" distB="0" distL="0" distR="0" wp14:anchorId="72AD916B" wp14:editId="61FD7E6D">
            <wp:extent cx="5733288" cy="4053135"/>
            <wp:effectExtent l="0" t="0" r="1270" b="5080"/>
            <wp:docPr id="139910717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288" cy="4053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BFBDB8" w14:textId="7D62DCA2" w:rsidR="00F360E8" w:rsidRDefault="00F360E8" w:rsidP="00F360E8">
      <w:pPr>
        <w:pStyle w:val="MDPI51figurecaption"/>
        <w:ind w:left="0"/>
        <w:rPr>
          <w:color w:val="auto"/>
        </w:rPr>
      </w:pPr>
      <w:r w:rsidRPr="00957BE1">
        <w:rPr>
          <w:b/>
          <w:color w:val="auto"/>
        </w:rPr>
        <w:t xml:space="preserve">Figure </w:t>
      </w:r>
      <w:r w:rsidR="00395684">
        <w:rPr>
          <w:b/>
          <w:color w:val="auto"/>
        </w:rPr>
        <w:t>S10</w:t>
      </w:r>
      <w:r w:rsidRPr="00957BE1">
        <w:rPr>
          <w:b/>
          <w:color w:val="auto"/>
        </w:rPr>
        <w:t xml:space="preserve">. </w:t>
      </w:r>
      <w:r w:rsidR="00513AFD" w:rsidRPr="00513AFD">
        <w:rPr>
          <w:color w:val="auto"/>
        </w:rPr>
        <w:t>Marginal abatement cost curve of GHG technology in power sector in</w:t>
      </w:r>
      <w:r w:rsidRPr="00957BE1">
        <w:rPr>
          <w:color w:val="auto"/>
        </w:rPr>
        <w:t xml:space="preserve"> 2030.</w:t>
      </w:r>
    </w:p>
    <w:p w14:paraId="04073119" w14:textId="38232B50" w:rsidR="00F360E8" w:rsidRDefault="005F4D30" w:rsidP="00F360E8">
      <w:pPr>
        <w:pStyle w:val="MDPI51figurecaption"/>
        <w:ind w:left="0"/>
        <w:rPr>
          <w:color w:val="auto"/>
        </w:rPr>
      </w:pPr>
      <w:r>
        <w:rPr>
          <w:noProof/>
          <w:color w:val="auto"/>
        </w:rPr>
        <w:lastRenderedPageBreak/>
        <w:drawing>
          <wp:inline distT="0" distB="0" distL="0" distR="0" wp14:anchorId="5E6EA837" wp14:editId="4ABA1BF3">
            <wp:extent cx="5733288" cy="4053135"/>
            <wp:effectExtent l="0" t="0" r="1270" b="5080"/>
            <wp:docPr id="155237878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288" cy="4053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172560" w14:textId="469CB0B4" w:rsidR="00F360E8" w:rsidRPr="00957BE1" w:rsidRDefault="00F360E8" w:rsidP="00F360E8">
      <w:pPr>
        <w:pStyle w:val="MDPI51figurecaption"/>
        <w:ind w:left="0"/>
        <w:rPr>
          <w:color w:val="auto"/>
        </w:rPr>
      </w:pPr>
      <w:r w:rsidRPr="00957BE1">
        <w:rPr>
          <w:b/>
          <w:color w:val="auto"/>
        </w:rPr>
        <w:t xml:space="preserve">Figure </w:t>
      </w:r>
      <w:r w:rsidR="00395684">
        <w:rPr>
          <w:b/>
          <w:color w:val="auto"/>
        </w:rPr>
        <w:t>S11</w:t>
      </w:r>
      <w:r w:rsidRPr="00957BE1">
        <w:rPr>
          <w:b/>
          <w:color w:val="auto"/>
        </w:rPr>
        <w:t xml:space="preserve">. </w:t>
      </w:r>
      <w:r w:rsidR="00513AFD" w:rsidRPr="00513AFD">
        <w:rPr>
          <w:color w:val="auto"/>
        </w:rPr>
        <w:t xml:space="preserve">Marginal abatement cost curve of GHG technology in power sector in </w:t>
      </w:r>
      <w:r w:rsidRPr="00957BE1">
        <w:rPr>
          <w:color w:val="auto"/>
        </w:rPr>
        <w:t>203</w:t>
      </w:r>
      <w:r w:rsidR="00BA43DE">
        <w:rPr>
          <w:color w:val="auto"/>
        </w:rPr>
        <w:t>5</w:t>
      </w:r>
      <w:r w:rsidRPr="00957BE1">
        <w:rPr>
          <w:color w:val="auto"/>
        </w:rPr>
        <w:t>.</w:t>
      </w:r>
    </w:p>
    <w:p w14:paraId="6A445253" w14:textId="2F58298D" w:rsidR="00F360E8" w:rsidRDefault="005F4D30" w:rsidP="00F360E8">
      <w:pPr>
        <w:pStyle w:val="MDPI51figurecaption"/>
        <w:ind w:left="0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38454C12" wp14:editId="1C9CE998">
            <wp:extent cx="5733288" cy="4053135"/>
            <wp:effectExtent l="0" t="0" r="1270" b="5080"/>
            <wp:docPr id="124726516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288" cy="4053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C1BE99" w14:textId="1AA252C5" w:rsidR="00F360E8" w:rsidRPr="00957BE1" w:rsidRDefault="00F360E8" w:rsidP="00F360E8">
      <w:pPr>
        <w:pStyle w:val="MDPI51figurecaption"/>
        <w:ind w:left="0"/>
        <w:rPr>
          <w:color w:val="auto"/>
        </w:rPr>
      </w:pPr>
      <w:r w:rsidRPr="00957BE1">
        <w:rPr>
          <w:b/>
          <w:color w:val="auto"/>
        </w:rPr>
        <w:t xml:space="preserve">Figure </w:t>
      </w:r>
      <w:r w:rsidR="00395684">
        <w:rPr>
          <w:b/>
          <w:color w:val="auto"/>
        </w:rPr>
        <w:t>S12</w:t>
      </w:r>
      <w:r w:rsidRPr="00957BE1">
        <w:rPr>
          <w:b/>
          <w:color w:val="auto"/>
        </w:rPr>
        <w:t xml:space="preserve">. </w:t>
      </w:r>
      <w:r w:rsidR="00513AFD" w:rsidRPr="00513AFD">
        <w:rPr>
          <w:color w:val="auto"/>
        </w:rPr>
        <w:t xml:space="preserve">Marginal abatement cost curve of GHG technology in power sector in </w:t>
      </w:r>
      <w:r w:rsidRPr="00957BE1">
        <w:rPr>
          <w:color w:val="auto"/>
        </w:rPr>
        <w:t>20</w:t>
      </w:r>
      <w:r w:rsidR="00BA43DE">
        <w:rPr>
          <w:color w:val="auto"/>
        </w:rPr>
        <w:t>4</w:t>
      </w:r>
      <w:r w:rsidRPr="00957BE1">
        <w:rPr>
          <w:color w:val="auto"/>
        </w:rPr>
        <w:t>0.</w:t>
      </w:r>
    </w:p>
    <w:p w14:paraId="19DE0D98" w14:textId="6DC67A49" w:rsidR="00F360E8" w:rsidRPr="00957BE1" w:rsidRDefault="00DE53F4" w:rsidP="00F360E8">
      <w:pPr>
        <w:pStyle w:val="MDPI52figure"/>
        <w:jc w:val="both"/>
        <w:rPr>
          <w:b/>
          <w:color w:val="auto"/>
        </w:rPr>
      </w:pPr>
      <w:r>
        <w:rPr>
          <w:b/>
          <w:noProof/>
          <w:color w:val="auto"/>
        </w:rPr>
        <w:lastRenderedPageBreak/>
        <w:drawing>
          <wp:inline distT="0" distB="0" distL="0" distR="0" wp14:anchorId="6DB693F8" wp14:editId="00CF4AFE">
            <wp:extent cx="5733288" cy="4053135"/>
            <wp:effectExtent l="0" t="0" r="1270" b="5080"/>
            <wp:docPr id="212538754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288" cy="4053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BC3A36" w14:textId="69B5DF53" w:rsidR="00F360E8" w:rsidRPr="00957BE1" w:rsidRDefault="00F360E8" w:rsidP="00F360E8">
      <w:pPr>
        <w:pStyle w:val="MDPI51figurecaption"/>
        <w:ind w:left="0"/>
        <w:rPr>
          <w:color w:val="auto"/>
        </w:rPr>
      </w:pPr>
      <w:r w:rsidRPr="00957BE1">
        <w:rPr>
          <w:b/>
          <w:color w:val="auto"/>
        </w:rPr>
        <w:t xml:space="preserve">Figure </w:t>
      </w:r>
      <w:r w:rsidR="00395684">
        <w:rPr>
          <w:b/>
          <w:color w:val="auto"/>
        </w:rPr>
        <w:t>S13</w:t>
      </w:r>
      <w:r w:rsidRPr="00957BE1">
        <w:rPr>
          <w:b/>
          <w:color w:val="auto"/>
        </w:rPr>
        <w:t xml:space="preserve">. </w:t>
      </w:r>
      <w:r w:rsidR="00513AFD" w:rsidRPr="00513AFD">
        <w:rPr>
          <w:color w:val="auto"/>
        </w:rPr>
        <w:t xml:space="preserve">Marginal abatement cost curve of GHG technology in power sector in </w:t>
      </w:r>
      <w:r w:rsidRPr="00957BE1">
        <w:rPr>
          <w:color w:val="auto"/>
        </w:rPr>
        <w:t>2045.</w:t>
      </w:r>
    </w:p>
    <w:p w14:paraId="2E121A16" w14:textId="123B0FD0" w:rsidR="00F360E8" w:rsidRPr="00957BE1" w:rsidRDefault="00DE53F4" w:rsidP="00F360E8">
      <w:pPr>
        <w:pStyle w:val="MDPI52figure"/>
        <w:jc w:val="both"/>
        <w:rPr>
          <w:b/>
          <w:color w:val="auto"/>
        </w:rPr>
      </w:pPr>
      <w:r>
        <w:rPr>
          <w:b/>
          <w:noProof/>
          <w:color w:val="auto"/>
        </w:rPr>
        <w:drawing>
          <wp:inline distT="0" distB="0" distL="0" distR="0" wp14:anchorId="62734B0F" wp14:editId="1C6243CA">
            <wp:extent cx="5733288" cy="4032541"/>
            <wp:effectExtent l="0" t="0" r="1270" b="6350"/>
            <wp:docPr id="180081407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288" cy="40325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C5EC04" w14:textId="798ECF52" w:rsidR="00D97D01" w:rsidRPr="007920EF" w:rsidRDefault="00F360E8" w:rsidP="00513AFD">
      <w:pPr>
        <w:rPr>
          <w:color w:val="auto"/>
          <w:sz w:val="18"/>
          <w:szCs w:val="18"/>
        </w:rPr>
      </w:pPr>
      <w:r w:rsidRPr="00BA43DE">
        <w:rPr>
          <w:b/>
          <w:color w:val="auto"/>
          <w:sz w:val="18"/>
          <w:szCs w:val="18"/>
        </w:rPr>
        <w:t xml:space="preserve">Figure </w:t>
      </w:r>
      <w:r w:rsidR="00395684">
        <w:rPr>
          <w:b/>
          <w:color w:val="auto"/>
          <w:sz w:val="18"/>
          <w:szCs w:val="18"/>
        </w:rPr>
        <w:t>S</w:t>
      </w:r>
      <w:r w:rsidRPr="00BA43DE">
        <w:rPr>
          <w:b/>
          <w:color w:val="auto"/>
          <w:sz w:val="18"/>
          <w:szCs w:val="18"/>
        </w:rPr>
        <w:t>1</w:t>
      </w:r>
      <w:r w:rsidR="00395684">
        <w:rPr>
          <w:b/>
          <w:color w:val="auto"/>
          <w:sz w:val="18"/>
          <w:szCs w:val="18"/>
        </w:rPr>
        <w:t>4</w:t>
      </w:r>
      <w:r w:rsidRPr="00BA43DE">
        <w:rPr>
          <w:b/>
          <w:color w:val="auto"/>
          <w:sz w:val="18"/>
          <w:szCs w:val="18"/>
        </w:rPr>
        <w:t xml:space="preserve">. </w:t>
      </w:r>
      <w:r w:rsidR="00513AFD" w:rsidRPr="00513AFD">
        <w:rPr>
          <w:color w:val="auto"/>
          <w:sz w:val="18"/>
          <w:szCs w:val="18"/>
        </w:rPr>
        <w:t xml:space="preserve">Marginal abatement cost curve of GHG technology in power sector in </w:t>
      </w:r>
      <w:r w:rsidRPr="00BA43DE">
        <w:rPr>
          <w:color w:val="auto"/>
          <w:sz w:val="18"/>
          <w:szCs w:val="18"/>
        </w:rPr>
        <w:t>2050.</w:t>
      </w:r>
    </w:p>
    <w:sectPr w:rsidR="00D97D01" w:rsidRPr="007920EF" w:rsidSect="00F360E8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0E8"/>
    <w:rsid w:val="00030042"/>
    <w:rsid w:val="0005215B"/>
    <w:rsid w:val="001E11C9"/>
    <w:rsid w:val="00210F62"/>
    <w:rsid w:val="002667FE"/>
    <w:rsid w:val="002D5538"/>
    <w:rsid w:val="00344766"/>
    <w:rsid w:val="00395684"/>
    <w:rsid w:val="00513AFD"/>
    <w:rsid w:val="00533DDC"/>
    <w:rsid w:val="005530F2"/>
    <w:rsid w:val="00597DE5"/>
    <w:rsid w:val="005A565B"/>
    <w:rsid w:val="005F4D30"/>
    <w:rsid w:val="006033F1"/>
    <w:rsid w:val="0062074C"/>
    <w:rsid w:val="006712E9"/>
    <w:rsid w:val="006E5170"/>
    <w:rsid w:val="00714E64"/>
    <w:rsid w:val="0071571C"/>
    <w:rsid w:val="007309C2"/>
    <w:rsid w:val="007662D1"/>
    <w:rsid w:val="007920EF"/>
    <w:rsid w:val="007F3B96"/>
    <w:rsid w:val="008A2BE8"/>
    <w:rsid w:val="008F585B"/>
    <w:rsid w:val="009D421E"/>
    <w:rsid w:val="00A3464B"/>
    <w:rsid w:val="00A800D0"/>
    <w:rsid w:val="00AB135F"/>
    <w:rsid w:val="00AD63D7"/>
    <w:rsid w:val="00BA43DE"/>
    <w:rsid w:val="00D4162B"/>
    <w:rsid w:val="00D4795E"/>
    <w:rsid w:val="00D62788"/>
    <w:rsid w:val="00D97D01"/>
    <w:rsid w:val="00DE53F4"/>
    <w:rsid w:val="00E257F0"/>
    <w:rsid w:val="00E45B19"/>
    <w:rsid w:val="00E96D67"/>
    <w:rsid w:val="00EC0831"/>
    <w:rsid w:val="00F360E8"/>
    <w:rsid w:val="00FA4BDF"/>
    <w:rsid w:val="00FB24AE"/>
    <w:rsid w:val="00FB2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  <w14:docId w14:val="3A9CF279"/>
  <w15:chartTrackingRefBased/>
  <w15:docId w15:val="{C2E8D739-60B9-42D3-898F-9AB30700C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60E8"/>
    <w:pPr>
      <w:spacing w:after="0" w:line="260" w:lineRule="atLeast"/>
      <w:jc w:val="both"/>
    </w:pPr>
    <w:rPr>
      <w:rFonts w:ascii="Palatino Linotype" w:eastAsia="SimSun" w:hAnsi="Palatino Linotype" w:cs="Times New Roman"/>
      <w:noProof/>
      <w:color w:val="000000"/>
      <w:kern w:val="0"/>
      <w:sz w:val="20"/>
      <w:szCs w:val="20"/>
      <w:lang w:eastAsia="zh-CN" w:bidi="ar-SA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DPI51figurecaption">
    <w:name w:val="MDPI_5.1_figure_caption"/>
    <w:qFormat/>
    <w:rsid w:val="00F360E8"/>
    <w:pPr>
      <w:adjustRightInd w:val="0"/>
      <w:snapToGrid w:val="0"/>
      <w:spacing w:before="120" w:after="240" w:line="228" w:lineRule="auto"/>
      <w:ind w:left="2608"/>
      <w:jc w:val="both"/>
    </w:pPr>
    <w:rPr>
      <w:rFonts w:ascii="Palatino Linotype" w:eastAsia="Times New Roman" w:hAnsi="Palatino Linotype" w:cs="Times New Roman"/>
      <w:color w:val="000000"/>
      <w:kern w:val="0"/>
      <w:sz w:val="18"/>
      <w:szCs w:val="20"/>
      <w:lang w:eastAsia="de-DE" w:bidi="en-US"/>
      <w14:ligatures w14:val="none"/>
    </w:rPr>
  </w:style>
  <w:style w:type="paragraph" w:customStyle="1" w:styleId="MDPI52figure">
    <w:name w:val="MDPI_5.2_figure"/>
    <w:qFormat/>
    <w:rsid w:val="00F360E8"/>
    <w:pPr>
      <w:adjustRightInd w:val="0"/>
      <w:snapToGrid w:val="0"/>
      <w:spacing w:before="240" w:after="120" w:line="240" w:lineRule="auto"/>
      <w:jc w:val="center"/>
    </w:pPr>
    <w:rPr>
      <w:rFonts w:ascii="Palatino Linotype" w:eastAsia="Times New Roman" w:hAnsi="Palatino Linotype" w:cs="Times New Roman"/>
      <w:snapToGrid w:val="0"/>
      <w:color w:val="000000"/>
      <w:kern w:val="0"/>
      <w:sz w:val="20"/>
      <w:szCs w:val="20"/>
      <w:lang w:eastAsia="de-DE" w:bidi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7</Pages>
  <Words>183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PHITSINEE MUANGJAI</dc:creator>
  <cp:keywords/>
  <dc:description/>
  <cp:lastModifiedBy>PHITSINEE MUANGJAI</cp:lastModifiedBy>
  <cp:revision>45</cp:revision>
  <cp:lastPrinted>2023-09-05T07:41:00Z</cp:lastPrinted>
  <dcterms:created xsi:type="dcterms:W3CDTF">2023-09-05T03:50:00Z</dcterms:created>
  <dcterms:modified xsi:type="dcterms:W3CDTF">2023-09-26T03:16:00Z</dcterms:modified>
</cp:coreProperties>
</file>