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9DE9" w14:textId="77777777" w:rsidR="00A57B60" w:rsidRDefault="00707250">
      <w:pPr>
        <w:rPr>
          <w:b/>
          <w:sz w:val="24"/>
          <w:szCs w:val="24"/>
        </w:rPr>
      </w:pPr>
      <w:r>
        <w:rPr>
          <w:b/>
          <w:sz w:val="24"/>
          <w:szCs w:val="24"/>
        </w:rPr>
        <w:t>Supplementary material</w:t>
      </w:r>
    </w:p>
    <w:p w14:paraId="1FC2CB63" w14:textId="77777777" w:rsidR="00A57B60" w:rsidRDefault="00A57B60">
      <w:pPr>
        <w:rPr>
          <w:b/>
          <w:sz w:val="24"/>
          <w:szCs w:val="24"/>
        </w:rPr>
      </w:pPr>
    </w:p>
    <w:p w14:paraId="5F086D99" w14:textId="77777777" w:rsidR="00707250" w:rsidRPr="00A05476" w:rsidRDefault="00707250" w:rsidP="00707250">
      <w:pPr>
        <w:spacing w:line="240" w:lineRule="auto"/>
        <w:rPr>
          <w:b/>
        </w:rPr>
      </w:pPr>
      <w:r w:rsidRPr="00A05476">
        <w:rPr>
          <w:b/>
        </w:rPr>
        <w:t xml:space="preserve">Characterization </w:t>
      </w:r>
      <w:proofErr w:type="gramStart"/>
      <w:r w:rsidRPr="00A05476">
        <w:rPr>
          <w:b/>
        </w:rPr>
        <w:t xml:space="preserve">of  </w:t>
      </w:r>
      <w:proofErr w:type="spellStart"/>
      <w:r w:rsidRPr="00A05476">
        <w:rPr>
          <w:b/>
        </w:rPr>
        <w:t>nanoprecipitated</w:t>
      </w:r>
      <w:proofErr w:type="spellEnd"/>
      <w:proofErr w:type="gramEnd"/>
      <w:r w:rsidRPr="00A05476">
        <w:rPr>
          <w:b/>
        </w:rPr>
        <w:t xml:space="preserve"> PET </w:t>
      </w:r>
      <w:proofErr w:type="spellStart"/>
      <w:r w:rsidRPr="00A05476">
        <w:rPr>
          <w:b/>
        </w:rPr>
        <w:t>nanoplastics</w:t>
      </w:r>
      <w:proofErr w:type="spellEnd"/>
      <w:r w:rsidRPr="00A05476">
        <w:rPr>
          <w:b/>
        </w:rPr>
        <w:t xml:space="preserve"> by </w:t>
      </w:r>
      <w:r w:rsidRPr="00A05476">
        <w:t xml:space="preserve"> </w:t>
      </w:r>
      <w:r w:rsidRPr="00A05476">
        <w:rPr>
          <w:rFonts w:ascii="Times New Roman" w:eastAsia="Times New Roman" w:hAnsi="Times New Roman" w:cs="Times New Roman"/>
          <w:b/>
          <w:vertAlign w:val="superscript"/>
        </w:rPr>
        <w:t>1</w:t>
      </w:r>
      <w:r w:rsidRPr="00A05476">
        <w:rPr>
          <w:b/>
        </w:rPr>
        <w:t>H NMR and impact of residual ionic surfactant on viability of human primary mononuclear cells and hemolysis of erythrocytes</w:t>
      </w:r>
    </w:p>
    <w:p w14:paraId="61616CB5" w14:textId="77777777" w:rsidR="00707250" w:rsidRPr="00A05476" w:rsidRDefault="00707250" w:rsidP="00707250">
      <w:pPr>
        <w:spacing w:line="240" w:lineRule="auto"/>
        <w:rPr>
          <w:b/>
        </w:rPr>
      </w:pPr>
    </w:p>
    <w:p w14:paraId="71945728" w14:textId="77777777" w:rsidR="00707250" w:rsidRPr="00A05476" w:rsidRDefault="00707250" w:rsidP="00707250">
      <w:pPr>
        <w:spacing w:line="240" w:lineRule="auto"/>
        <w:rPr>
          <w:b/>
        </w:rPr>
      </w:pPr>
    </w:p>
    <w:p w14:paraId="62E09FF3" w14:textId="77777777" w:rsidR="00707250" w:rsidRPr="00A05476" w:rsidRDefault="00707250" w:rsidP="00707250">
      <w:pPr>
        <w:spacing w:line="240" w:lineRule="auto"/>
      </w:pPr>
      <w:r w:rsidRPr="00A05476">
        <w:t>Milica Djapovic</w:t>
      </w:r>
      <w:r w:rsidRPr="00A05476">
        <w:rPr>
          <w:vertAlign w:val="superscript"/>
        </w:rPr>
        <w:t>1</w:t>
      </w:r>
      <w:r w:rsidRPr="00A05476">
        <w:t>, Danijela Apostolovic</w:t>
      </w:r>
      <w:r w:rsidRPr="00A05476">
        <w:rPr>
          <w:vertAlign w:val="superscript"/>
        </w:rPr>
        <w:t>2</w:t>
      </w:r>
      <w:r w:rsidRPr="00A05476">
        <w:t>, Vojislava Postic</w:t>
      </w:r>
      <w:r w:rsidRPr="00A05476">
        <w:rPr>
          <w:vertAlign w:val="superscript"/>
        </w:rPr>
        <w:t>1</w:t>
      </w:r>
      <w:r w:rsidRPr="00A05476">
        <w:t>, Tamara Lujic</w:t>
      </w:r>
      <w:r w:rsidRPr="00A05476">
        <w:rPr>
          <w:vertAlign w:val="superscript"/>
        </w:rPr>
        <w:t>1</w:t>
      </w:r>
      <w:r w:rsidRPr="00A05476">
        <w:t>, Vesna Jovanovic</w:t>
      </w:r>
      <w:r w:rsidRPr="00A05476">
        <w:rPr>
          <w:vertAlign w:val="superscript"/>
        </w:rPr>
        <w:t>1</w:t>
      </w:r>
      <w:r w:rsidRPr="00A05476">
        <w:t>, Dragana Stanic-Vucinic</w:t>
      </w:r>
      <w:r w:rsidRPr="00A05476">
        <w:rPr>
          <w:vertAlign w:val="superscript"/>
        </w:rPr>
        <w:t>1</w:t>
      </w:r>
      <w:r w:rsidRPr="00A05476">
        <w:t xml:space="preserve">, Marianne van </w:t>
      </w:r>
      <w:proofErr w:type="spellStart"/>
      <w:r w:rsidRPr="00A05476">
        <w:t>Hage</w:t>
      </w:r>
      <w:r w:rsidRPr="00A05476">
        <w:rPr>
          <w:vertAlign w:val="superscript"/>
        </w:rPr>
        <w:t>w</w:t>
      </w:r>
      <w:proofErr w:type="spellEnd"/>
      <w:r w:rsidRPr="00A05476">
        <w:t>, Veselin Maslak</w:t>
      </w:r>
      <w:r w:rsidRPr="00A05476">
        <w:rPr>
          <w:vertAlign w:val="superscript"/>
        </w:rPr>
        <w:t>1</w:t>
      </w:r>
      <w:r w:rsidRPr="00A05476">
        <w:t>* and Tanja Cirkovic Velickovic</w:t>
      </w:r>
      <w:r w:rsidRPr="00A05476">
        <w:rPr>
          <w:vertAlign w:val="superscript"/>
        </w:rPr>
        <w:t>1,3</w:t>
      </w:r>
      <w:r w:rsidRPr="00A05476">
        <w:t>*</w:t>
      </w:r>
    </w:p>
    <w:p w14:paraId="5E652862" w14:textId="77777777" w:rsidR="00707250" w:rsidRPr="00A05476" w:rsidRDefault="00707250" w:rsidP="00707250">
      <w:pPr>
        <w:spacing w:line="240" w:lineRule="auto"/>
        <w:rPr>
          <w:b/>
        </w:rPr>
      </w:pPr>
    </w:p>
    <w:p w14:paraId="69CB2226" w14:textId="77777777" w:rsidR="00707250" w:rsidRPr="00A05476" w:rsidRDefault="00707250" w:rsidP="00707250">
      <w:pPr>
        <w:spacing w:line="240" w:lineRule="auto"/>
        <w:rPr>
          <w:b/>
        </w:rPr>
      </w:pPr>
    </w:p>
    <w:p w14:paraId="30E9F0E2" w14:textId="77777777" w:rsidR="00707250" w:rsidRPr="00A05476" w:rsidRDefault="00707250" w:rsidP="00707250">
      <w:pPr>
        <w:spacing w:line="240" w:lineRule="auto"/>
      </w:pPr>
      <w:r w:rsidRPr="00A05476">
        <w:rPr>
          <w:vertAlign w:val="superscript"/>
        </w:rPr>
        <w:t>1</w:t>
      </w:r>
      <w:r w:rsidRPr="00A05476">
        <w:t xml:space="preserve">University of Belgrade - Faculty of Chemistry, Studentski </w:t>
      </w:r>
      <w:proofErr w:type="spellStart"/>
      <w:r w:rsidRPr="00A05476">
        <w:t>trg</w:t>
      </w:r>
      <w:proofErr w:type="spellEnd"/>
      <w:r w:rsidRPr="00A05476">
        <w:t xml:space="preserve"> 16, Belgrade, Serbia</w:t>
      </w:r>
    </w:p>
    <w:p w14:paraId="19CAE938" w14:textId="77777777" w:rsidR="00707250" w:rsidRPr="00A05476" w:rsidRDefault="00707250" w:rsidP="00707250">
      <w:pPr>
        <w:spacing w:line="240" w:lineRule="auto"/>
      </w:pPr>
      <w:r w:rsidRPr="00A05476">
        <w:rPr>
          <w:vertAlign w:val="superscript"/>
        </w:rPr>
        <w:t>2</w:t>
      </w:r>
      <w:r w:rsidRPr="00A05476">
        <w:t>Immunology and Allergy Division, Center for Molecular Medicine, Department of Medicine</w:t>
      </w:r>
    </w:p>
    <w:p w14:paraId="1861B807" w14:textId="77777777" w:rsidR="00707250" w:rsidRPr="00A05476" w:rsidRDefault="00707250" w:rsidP="00707250">
      <w:pPr>
        <w:spacing w:line="240" w:lineRule="auto"/>
      </w:pPr>
      <w:r w:rsidRPr="00A05476">
        <w:t xml:space="preserve">Solna, Karolinska </w:t>
      </w:r>
      <w:proofErr w:type="spellStart"/>
      <w:r w:rsidRPr="00A05476">
        <w:t>Institutet</w:t>
      </w:r>
      <w:proofErr w:type="spellEnd"/>
      <w:r w:rsidRPr="00A05476">
        <w:t>, Stockholm, Sweden</w:t>
      </w:r>
    </w:p>
    <w:p w14:paraId="77DD9E3C" w14:textId="77777777" w:rsidR="00707250" w:rsidRPr="00A05476" w:rsidRDefault="00707250" w:rsidP="00707250">
      <w:pPr>
        <w:spacing w:line="240" w:lineRule="auto"/>
      </w:pPr>
      <w:r w:rsidRPr="00A05476">
        <w:rPr>
          <w:vertAlign w:val="superscript"/>
        </w:rPr>
        <w:t>3</w:t>
      </w:r>
      <w:r w:rsidRPr="00A05476">
        <w:t xml:space="preserve">Serbian Academy of Sciences and Arts, Knez </w:t>
      </w:r>
      <w:proofErr w:type="spellStart"/>
      <w:r w:rsidRPr="00A05476">
        <w:t>Mihajlova</w:t>
      </w:r>
      <w:proofErr w:type="spellEnd"/>
      <w:r w:rsidRPr="00A05476">
        <w:t xml:space="preserve"> 35, Belgrade, Serbia</w:t>
      </w:r>
    </w:p>
    <w:p w14:paraId="70FECD6D" w14:textId="77777777" w:rsidR="00A57B60" w:rsidRDefault="00A57B60">
      <w:pPr>
        <w:rPr>
          <w:b/>
          <w:sz w:val="24"/>
          <w:szCs w:val="24"/>
        </w:rPr>
      </w:pPr>
    </w:p>
    <w:p w14:paraId="7A1BD58B" w14:textId="77777777" w:rsidR="00A57B60" w:rsidRDefault="00707250">
      <w:pPr>
        <w:rPr>
          <w:b/>
          <w:sz w:val="24"/>
          <w:szCs w:val="24"/>
        </w:rPr>
      </w:pPr>
      <w:r>
        <w:rPr>
          <w:b/>
          <w:sz w:val="24"/>
          <w:szCs w:val="24"/>
        </w:rPr>
        <w:t>*Corresponding author</w:t>
      </w:r>
    </w:p>
    <w:p w14:paraId="18DC2B83" w14:textId="77777777" w:rsidR="00A57B60" w:rsidRDefault="00707250">
      <w:p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E-mail address: tcirkov@chem.bg.ac.rs (T Cirkovic Velickovic); </w:t>
      </w:r>
      <w:hyperlink r:id="rId8">
        <w:r>
          <w:rPr>
            <w:color w:val="1155CC"/>
            <w:sz w:val="24"/>
            <w:szCs w:val="24"/>
            <w:u w:val="single"/>
          </w:rPr>
          <w:t>vmaslak@chem.bg.ac.rs</w:t>
        </w:r>
      </w:hyperlink>
      <w:r>
        <w:rPr>
          <w:sz w:val="24"/>
          <w:szCs w:val="24"/>
        </w:rPr>
        <w:t xml:space="preserve"> (V. Maslak)</w:t>
      </w:r>
    </w:p>
    <w:p w14:paraId="517DF75D" w14:textId="77777777" w:rsidR="00A57B60" w:rsidRDefault="00A57B60">
      <w:pPr>
        <w:rPr>
          <w:b/>
          <w:sz w:val="24"/>
          <w:szCs w:val="24"/>
        </w:rPr>
      </w:pPr>
    </w:p>
    <w:p w14:paraId="68877C28" w14:textId="77777777" w:rsidR="00A57B60" w:rsidRDefault="00A57B60"/>
    <w:p w14:paraId="30B2EE69" w14:textId="77777777" w:rsidR="00A57B60" w:rsidRDefault="00A57B60"/>
    <w:p w14:paraId="5B7110DA" w14:textId="77777777" w:rsidR="00A57B60" w:rsidRDefault="00A57B60"/>
    <w:p w14:paraId="1BA06BD1" w14:textId="77777777" w:rsidR="00A57B60" w:rsidRDefault="00A57B60"/>
    <w:p w14:paraId="7454E4A0" w14:textId="77777777" w:rsidR="00A57B60" w:rsidRDefault="00A57B60"/>
    <w:p w14:paraId="77D3B4B3" w14:textId="77777777" w:rsidR="00A57B60" w:rsidRDefault="00A57B6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C82A7F" w14:textId="77777777" w:rsidR="00A57B60" w:rsidRDefault="00A57B6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12FA2B" w14:textId="77777777" w:rsidR="00A57B60" w:rsidRDefault="00A57B6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C1407A8" w14:textId="77777777" w:rsidR="00A57B60" w:rsidRDefault="00A57B6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7768F2D" w14:textId="77777777" w:rsidR="00A57B60" w:rsidRDefault="00A57B6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1D10512" w14:textId="77777777" w:rsidR="00707250" w:rsidRDefault="0070725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5F6E57" w14:textId="77777777" w:rsidR="00A57B60" w:rsidRDefault="00707250">
      <w:pP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Preparation of PET NPs</w:t>
      </w:r>
    </w:p>
    <w:p w14:paraId="7A18D3E6" w14:textId="77777777" w:rsidR="00A57B60" w:rsidRDefault="00A57B6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8605A8" w14:textId="77777777" w:rsidR="00A57B60" w:rsidRDefault="0070725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114300" distB="114300" distL="114300" distR="114300" wp14:anchorId="686F66CC" wp14:editId="14C77D53">
            <wp:extent cx="5943600" cy="3365500"/>
            <wp:effectExtent l="25400" t="25400" r="25400" b="25400"/>
            <wp:docPr id="10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5500"/>
                    </a:xfrm>
                    <a:prstGeom prst="rect">
                      <a:avLst/>
                    </a:prstGeom>
                    <a:ln w="25400">
                      <a:solidFill>
                        <a:srgbClr val="999999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193D57A" w14:textId="77777777" w:rsidR="00A57B60" w:rsidRDefault="0070725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>Figure S1.</w:t>
      </w:r>
      <w:r>
        <w:rPr>
          <w:rFonts w:ascii="Times New Roman" w:eastAsia="Times New Roman" w:hAnsi="Times New Roman" w:cs="Times New Roman"/>
        </w:rPr>
        <w:t xml:space="preserve"> Overall scheme of </w:t>
      </w:r>
      <w:proofErr w:type="spellStart"/>
      <w:r>
        <w:rPr>
          <w:rFonts w:ascii="Times New Roman" w:eastAsia="Times New Roman" w:hAnsi="Times New Roman" w:cs="Times New Roman"/>
        </w:rPr>
        <w:t>nPET</w:t>
      </w:r>
      <w:proofErr w:type="spellEnd"/>
      <w:r>
        <w:rPr>
          <w:rFonts w:ascii="Times New Roman" w:eastAsia="Times New Roman" w:hAnsi="Times New Roman" w:cs="Times New Roman"/>
        </w:rPr>
        <w:t xml:space="preserve"> production procedure. First, 2.0 g of PET pellets </w:t>
      </w:r>
      <w:proofErr w:type="gramStart"/>
      <w:r>
        <w:rPr>
          <w:rFonts w:ascii="Times New Roman" w:eastAsia="Times New Roman" w:hAnsi="Times New Roman" w:cs="Times New Roman"/>
        </w:rPr>
        <w:t>was</w:t>
      </w:r>
      <w:proofErr w:type="gramEnd"/>
      <w:r>
        <w:rPr>
          <w:rFonts w:ascii="Times New Roman" w:eastAsia="Times New Roman" w:hAnsi="Times New Roman" w:cs="Times New Roman"/>
        </w:rPr>
        <w:t xml:space="preserve"> dissolved in 20.0 mL of TFA in Mili-Q water (</w:t>
      </w:r>
      <w:r>
        <w:rPr>
          <w:rFonts w:ascii="Times New Roman" w:eastAsia="Times New Roman" w:hAnsi="Times New Roman" w:cs="Times New Roman"/>
          <w:i/>
        </w:rPr>
        <w:t xml:space="preserve">v/v) </w:t>
      </w:r>
      <w:r>
        <w:rPr>
          <w:rFonts w:ascii="Times New Roman" w:eastAsia="Times New Roman" w:hAnsi="Times New Roman" w:cs="Times New Roman"/>
        </w:rPr>
        <w:t xml:space="preserve">with stirring at 300 rpm for five hours at 50 °C and next 18h at room temperature. Then, 20 mL of 20% TFA in Milli-Q </w:t>
      </w:r>
      <w:proofErr w:type="gramStart"/>
      <w:r>
        <w:rPr>
          <w:rFonts w:ascii="Times New Roman" w:eastAsia="Times New Roman" w:hAnsi="Times New Roman" w:cs="Times New Roman"/>
        </w:rPr>
        <w:t>water  (</w:t>
      </w:r>
      <w:proofErr w:type="gramEnd"/>
      <w:r>
        <w:rPr>
          <w:rFonts w:ascii="Times New Roman" w:eastAsia="Times New Roman" w:hAnsi="Times New Roman" w:cs="Times New Roman"/>
          <w:i/>
        </w:rPr>
        <w:t xml:space="preserve">v/v) </w:t>
      </w:r>
      <w:r>
        <w:rPr>
          <w:rFonts w:ascii="Times New Roman" w:eastAsia="Times New Roman" w:hAnsi="Times New Roman" w:cs="Times New Roman"/>
        </w:rPr>
        <w:t xml:space="preserve">was added dropwise during 110 min (1 drop of 10 </w:t>
      </w:r>
      <w:proofErr w:type="spellStart"/>
      <w:r>
        <w:rPr>
          <w:rFonts w:ascii="Times New Roman" w:eastAsia="Times New Roman" w:hAnsi="Times New Roman" w:cs="Times New Roman"/>
        </w:rPr>
        <w:t>μL</w:t>
      </w:r>
      <w:proofErr w:type="spellEnd"/>
      <w:r>
        <w:rPr>
          <w:rFonts w:ascii="Times New Roman" w:eastAsia="Times New Roman" w:hAnsi="Times New Roman" w:cs="Times New Roman"/>
        </w:rPr>
        <w:t xml:space="preserve"> per 3 s), under vigorous stirring at 1200 rpm using a dropping funnel. Stirring of suspension was continued for an additional 2 hours, before being sonicated in an ultrasonic bath for 15 min. </w:t>
      </w:r>
    </w:p>
    <w:p w14:paraId="3F715BD3" w14:textId="77777777" w:rsidR="00A57B60" w:rsidRDefault="00A57B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DC7176" w14:textId="77777777" w:rsidR="00A57B60" w:rsidRDefault="0070725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114300" distB="114300" distL="114300" distR="114300" wp14:anchorId="441F8B21" wp14:editId="092950C0">
            <wp:extent cx="5943600" cy="6515100"/>
            <wp:effectExtent l="25400" t="25400" r="25400" b="25400"/>
            <wp:docPr id="8" name="image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15100"/>
                    </a:xfrm>
                    <a:prstGeom prst="rect">
                      <a:avLst/>
                    </a:prstGeom>
                    <a:ln w="25400">
                      <a:solidFill>
                        <a:srgbClr val="999999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5F9A477" w14:textId="77777777" w:rsidR="00A57B60" w:rsidRDefault="0070725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Figure S2.</w:t>
      </w:r>
      <w:r>
        <w:rPr>
          <w:rFonts w:ascii="Times New Roman" w:eastAsia="Times New Roman" w:hAnsi="Times New Roman" w:cs="Times New Roman"/>
        </w:rPr>
        <w:t xml:space="preserve"> Schematic illustration of washing and size separation processes of the first three fractions (each 10 mL), denoted NP-10, NP-</w:t>
      </w:r>
      <w:proofErr w:type="gramStart"/>
      <w:r>
        <w:rPr>
          <w:rFonts w:ascii="Times New Roman" w:eastAsia="Times New Roman" w:hAnsi="Times New Roman" w:cs="Times New Roman"/>
        </w:rPr>
        <w:t>20</w:t>
      </w:r>
      <w:proofErr w:type="gramEnd"/>
      <w:r>
        <w:rPr>
          <w:rFonts w:ascii="Times New Roman" w:eastAsia="Times New Roman" w:hAnsi="Times New Roman" w:cs="Times New Roman"/>
        </w:rPr>
        <w:t xml:space="preserve"> and NP-30. </w:t>
      </w:r>
    </w:p>
    <w:p w14:paraId="052758F4" w14:textId="77777777" w:rsidR="00A57B60" w:rsidRDefault="00A57B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C3586" w14:textId="77777777" w:rsidR="00A57B60" w:rsidRDefault="00A57B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EE27F4" w14:textId="77777777" w:rsidR="00A57B60" w:rsidRDefault="00A57B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7F800C" w14:textId="77777777" w:rsidR="00A57B60" w:rsidRDefault="00A57B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604658" w14:textId="77777777" w:rsidR="00A57B60" w:rsidRDefault="00707250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Characterization of PET NPs</w:t>
      </w:r>
    </w:p>
    <w:p w14:paraId="3B776CB8" w14:textId="77777777" w:rsidR="00A57B60" w:rsidRDefault="00A57B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92A502" w14:textId="77777777" w:rsidR="00A57B60" w:rsidRDefault="00707250">
      <w:pPr>
        <w:spacing w:line="276" w:lineRule="auto"/>
      </w:pPr>
      <w:r>
        <w:rPr>
          <w:noProof/>
        </w:rPr>
        <w:drawing>
          <wp:inline distT="114300" distB="114300" distL="114300" distR="114300" wp14:anchorId="110B8E79" wp14:editId="03657EB2">
            <wp:extent cx="5872163" cy="3214236"/>
            <wp:effectExtent l="12700" t="12700" r="12700" b="12700"/>
            <wp:docPr id="1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2163" cy="3214236"/>
                    </a:xfrm>
                    <a:prstGeom prst="rect">
                      <a:avLst/>
                    </a:prstGeom>
                    <a:ln w="12700">
                      <a:solidFill>
                        <a:srgbClr val="666666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7D13995" w14:textId="77777777" w:rsidR="00A57B60" w:rsidRDefault="0070725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Figure S3.</w:t>
      </w:r>
      <w:r>
        <w:rPr>
          <w:rFonts w:ascii="Times New Roman" w:eastAsia="Times New Roman" w:hAnsi="Times New Roman" w:cs="Times New Roman"/>
        </w:rPr>
        <w:t xml:space="preserve"> Size distributions (by </w:t>
      </w:r>
      <w:r>
        <w:rPr>
          <w:rFonts w:ascii="Times New Roman" w:eastAsia="Times New Roman" w:hAnsi="Times New Roman" w:cs="Times New Roman"/>
          <w:b/>
        </w:rPr>
        <w:t>intensity percentage</w:t>
      </w:r>
      <w:r>
        <w:rPr>
          <w:rFonts w:ascii="Times New Roman" w:eastAsia="Times New Roman" w:hAnsi="Times New Roman" w:cs="Times New Roman"/>
        </w:rPr>
        <w:t xml:space="preserve">) of </w:t>
      </w:r>
      <w:r>
        <w:rPr>
          <w:rFonts w:ascii="Times New Roman" w:eastAsia="Times New Roman" w:hAnsi="Times New Roman" w:cs="Times New Roman"/>
          <w:b/>
        </w:rPr>
        <w:t xml:space="preserve">NPs washed </w:t>
      </w:r>
      <w:r>
        <w:rPr>
          <w:rFonts w:ascii="Times New Roman" w:eastAsia="Times New Roman" w:hAnsi="Times New Roman" w:cs="Times New Roman"/>
        </w:rPr>
        <w:t>suspended in different dispersants:</w:t>
      </w:r>
      <w:r>
        <w:rPr>
          <w:rFonts w:ascii="Times New Roman" w:eastAsia="Times New Roman" w:hAnsi="Times New Roman" w:cs="Times New Roman"/>
          <w:b/>
        </w:rPr>
        <w:t xml:space="preserve"> water, BSA (0.05%) and SDS (0.1 %) </w:t>
      </w:r>
      <w:r>
        <w:rPr>
          <w:rFonts w:ascii="Times New Roman" w:eastAsia="Times New Roman" w:hAnsi="Times New Roman" w:cs="Times New Roman"/>
        </w:rPr>
        <w:t xml:space="preserve">are presented. Size distributions are shown for NPs obtained from </w:t>
      </w:r>
      <w:proofErr w:type="spellStart"/>
      <w:r>
        <w:rPr>
          <w:rFonts w:ascii="Times New Roman" w:eastAsia="Times New Roman" w:hAnsi="Times New Roman" w:cs="Times New Roman"/>
        </w:rPr>
        <w:t>combinated</w:t>
      </w:r>
      <w:proofErr w:type="spellEnd"/>
      <w:r>
        <w:rPr>
          <w:rFonts w:ascii="Times New Roman" w:eastAsia="Times New Roman" w:hAnsi="Times New Roman" w:cs="Times New Roman"/>
        </w:rPr>
        <w:t xml:space="preserve"> fractions: </w:t>
      </w:r>
      <w:r>
        <w:rPr>
          <w:rFonts w:ascii="Times New Roman" w:eastAsia="Times New Roman" w:hAnsi="Times New Roman" w:cs="Times New Roman"/>
          <w:b/>
        </w:rPr>
        <w:t>NP-10</w:t>
      </w:r>
      <w:r>
        <w:rPr>
          <w:rFonts w:ascii="Times New Roman" w:eastAsia="Times New Roman" w:hAnsi="Times New Roman" w:cs="Times New Roman"/>
          <w:b/>
          <w:color w:val="4D5156"/>
        </w:rPr>
        <w:t>,</w:t>
      </w:r>
      <w:r>
        <w:rPr>
          <w:rFonts w:ascii="Times New Roman" w:eastAsia="Times New Roman" w:hAnsi="Times New Roman" w:cs="Times New Roman"/>
          <w:b/>
        </w:rPr>
        <w:t xml:space="preserve"> NP-20</w:t>
      </w:r>
      <w:r>
        <w:rPr>
          <w:rFonts w:ascii="Times New Roman" w:eastAsia="Times New Roman" w:hAnsi="Times New Roman" w:cs="Times New Roman"/>
          <w:b/>
          <w:color w:val="4D515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and</w:t>
      </w:r>
      <w:r>
        <w:rPr>
          <w:rFonts w:ascii="Times New Roman" w:eastAsia="Times New Roman" w:hAnsi="Times New Roman" w:cs="Times New Roman"/>
          <w:b/>
          <w:color w:val="4D5156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NP</w:t>
      </w:r>
      <w:proofErr w:type="gramEnd"/>
      <w:r>
        <w:rPr>
          <w:rFonts w:ascii="Times New Roman" w:eastAsia="Times New Roman" w:hAnsi="Times New Roman" w:cs="Times New Roman"/>
          <w:b/>
        </w:rPr>
        <w:t>-30</w:t>
      </w:r>
      <w:r>
        <w:rPr>
          <w:rFonts w:ascii="Times New Roman" w:eastAsia="Times New Roman" w:hAnsi="Times New Roman" w:cs="Times New Roman"/>
        </w:rPr>
        <w:t>.</w:t>
      </w:r>
    </w:p>
    <w:p w14:paraId="609AECB5" w14:textId="77777777" w:rsidR="00A57B60" w:rsidRDefault="0070725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 wp14:anchorId="67BA11C2" wp14:editId="684827ED">
            <wp:extent cx="5910263" cy="3495675"/>
            <wp:effectExtent l="12700" t="12700" r="12700" b="12700"/>
            <wp:docPr id="6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0263" cy="3495675"/>
                    </a:xfrm>
                    <a:prstGeom prst="rect">
                      <a:avLst/>
                    </a:prstGeom>
                    <a:ln w="12700">
                      <a:solidFill>
                        <a:srgbClr val="666666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277C4F4" w14:textId="77777777" w:rsidR="00A57B60" w:rsidRDefault="0070725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>Figure S4.</w:t>
      </w:r>
      <w:r>
        <w:rPr>
          <w:rFonts w:ascii="Times New Roman" w:eastAsia="Times New Roman" w:hAnsi="Times New Roman" w:cs="Times New Roman"/>
        </w:rPr>
        <w:t xml:space="preserve"> Size distributions (by</w:t>
      </w:r>
      <w:r>
        <w:rPr>
          <w:rFonts w:ascii="Times New Roman" w:eastAsia="Times New Roman" w:hAnsi="Times New Roman" w:cs="Times New Roman"/>
          <w:b/>
        </w:rPr>
        <w:t xml:space="preserve"> number percentage</w:t>
      </w:r>
      <w:r>
        <w:rPr>
          <w:rFonts w:ascii="Times New Roman" w:eastAsia="Times New Roman" w:hAnsi="Times New Roman" w:cs="Times New Roman"/>
        </w:rPr>
        <w:t xml:space="preserve">) of </w:t>
      </w:r>
      <w:r>
        <w:rPr>
          <w:rFonts w:ascii="Times New Roman" w:eastAsia="Times New Roman" w:hAnsi="Times New Roman" w:cs="Times New Roman"/>
          <w:b/>
        </w:rPr>
        <w:t xml:space="preserve">NPs washed </w:t>
      </w:r>
      <w:r>
        <w:rPr>
          <w:rFonts w:ascii="Times New Roman" w:eastAsia="Times New Roman" w:hAnsi="Times New Roman" w:cs="Times New Roman"/>
        </w:rPr>
        <w:t xml:space="preserve">suspended in different dispersants: </w:t>
      </w:r>
      <w:r>
        <w:rPr>
          <w:rFonts w:ascii="Times New Roman" w:eastAsia="Times New Roman" w:hAnsi="Times New Roman" w:cs="Times New Roman"/>
          <w:b/>
        </w:rPr>
        <w:t>water, BSA (0.05%) and SDS (0.1 %)</w:t>
      </w:r>
      <w:r>
        <w:rPr>
          <w:rFonts w:ascii="Times New Roman" w:eastAsia="Times New Roman" w:hAnsi="Times New Roman" w:cs="Times New Roman"/>
        </w:rPr>
        <w:t xml:space="preserve"> are presented. Distributions are shown for NPs obtained from </w:t>
      </w:r>
      <w:proofErr w:type="spellStart"/>
      <w:r>
        <w:rPr>
          <w:rFonts w:ascii="Times New Roman" w:eastAsia="Times New Roman" w:hAnsi="Times New Roman" w:cs="Times New Roman"/>
        </w:rPr>
        <w:t>combinated</w:t>
      </w:r>
      <w:proofErr w:type="spellEnd"/>
      <w:r>
        <w:rPr>
          <w:rFonts w:ascii="Times New Roman" w:eastAsia="Times New Roman" w:hAnsi="Times New Roman" w:cs="Times New Roman"/>
        </w:rPr>
        <w:t xml:space="preserve"> fractions: </w:t>
      </w:r>
      <w:r>
        <w:rPr>
          <w:rFonts w:ascii="Times New Roman" w:eastAsia="Times New Roman" w:hAnsi="Times New Roman" w:cs="Times New Roman"/>
          <w:b/>
        </w:rPr>
        <w:t>NP-10, NP-</w:t>
      </w:r>
      <w:proofErr w:type="gramStart"/>
      <w:r>
        <w:rPr>
          <w:rFonts w:ascii="Times New Roman" w:eastAsia="Times New Roman" w:hAnsi="Times New Roman" w:cs="Times New Roman"/>
          <w:b/>
        </w:rPr>
        <w:t>20</w:t>
      </w:r>
      <w:proofErr w:type="gramEnd"/>
      <w:r>
        <w:rPr>
          <w:rFonts w:ascii="Times New Roman" w:eastAsia="Times New Roman" w:hAnsi="Times New Roman" w:cs="Times New Roman"/>
          <w:b/>
          <w:color w:val="4D5156"/>
        </w:rPr>
        <w:t xml:space="preserve"> </w:t>
      </w:r>
      <w:r>
        <w:rPr>
          <w:rFonts w:ascii="Times New Roman" w:eastAsia="Times New Roman" w:hAnsi="Times New Roman" w:cs="Times New Roman"/>
          <w:b/>
        </w:rPr>
        <w:t>and NP-30</w:t>
      </w:r>
      <w:r>
        <w:rPr>
          <w:rFonts w:ascii="Times New Roman" w:eastAsia="Times New Roman" w:hAnsi="Times New Roman" w:cs="Times New Roman"/>
        </w:rPr>
        <w:t>. Additionally multiple consecutive measurements (lines with different colors) are presented.</w:t>
      </w:r>
    </w:p>
    <w:p w14:paraId="37CB9F61" w14:textId="77777777" w:rsidR="00A57B60" w:rsidRDefault="00A57B60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AE24CE" w14:textId="77777777" w:rsidR="00A57B60" w:rsidRDefault="00A57B60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C6C123" w14:textId="77777777" w:rsidR="00A57B60" w:rsidRDefault="00A57B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EC2E70" w14:textId="77777777" w:rsidR="00A57B60" w:rsidRDefault="00707250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Table S1. </w:t>
      </w:r>
      <w:r>
        <w:rPr>
          <w:rFonts w:ascii="Times New Roman" w:eastAsia="Times New Roman" w:hAnsi="Times New Roman" w:cs="Times New Roman"/>
        </w:rPr>
        <w:t>Hydrodynamic diameter (</w:t>
      </w:r>
      <w:proofErr w:type="spellStart"/>
      <w:r>
        <w:rPr>
          <w:rFonts w:ascii="Times New Roman" w:eastAsia="Times New Roman" w:hAnsi="Times New Roman" w:cs="Times New Roman"/>
        </w:rPr>
        <w:t>d.nm</w:t>
      </w:r>
      <w:proofErr w:type="spellEnd"/>
      <w:r>
        <w:rPr>
          <w:rFonts w:ascii="Times New Roman" w:eastAsia="Times New Roman" w:hAnsi="Times New Roman" w:cs="Times New Roman"/>
        </w:rPr>
        <w:t xml:space="preserve">) and polydispersity index of </w:t>
      </w:r>
      <w:r>
        <w:rPr>
          <w:rFonts w:ascii="Times New Roman" w:eastAsia="Times New Roman" w:hAnsi="Times New Roman" w:cs="Times New Roman"/>
          <w:b/>
        </w:rPr>
        <w:t>NPs washed</w:t>
      </w:r>
      <w:r>
        <w:rPr>
          <w:rFonts w:ascii="Times New Roman" w:eastAsia="Times New Roman" w:hAnsi="Times New Roman" w:cs="Times New Roman"/>
        </w:rPr>
        <w:t xml:space="preserve"> obtained from combined fractions: NP-10, NP-20 and NP-30 (denoted </w:t>
      </w:r>
      <w:r>
        <w:rPr>
          <w:rFonts w:ascii="Times New Roman" w:eastAsia="Times New Roman" w:hAnsi="Times New Roman" w:cs="Times New Roman"/>
          <w:b/>
        </w:rPr>
        <w:t>NP-10</w:t>
      </w:r>
      <w:r>
        <w:rPr>
          <w:rFonts w:ascii="Times New Roman" w:eastAsia="Times New Roman" w:hAnsi="Times New Roman" w:cs="Times New Roman"/>
        </w:rPr>
        <w:t>+</w:t>
      </w:r>
      <w:r>
        <w:rPr>
          <w:rFonts w:ascii="Times New Roman" w:eastAsia="Times New Roman" w:hAnsi="Times New Roman" w:cs="Times New Roman"/>
          <w:b/>
        </w:rPr>
        <w:t>NP-20+NP-30</w:t>
      </w:r>
      <w:r>
        <w:rPr>
          <w:rFonts w:ascii="Times New Roman" w:eastAsia="Times New Roman" w:hAnsi="Times New Roman" w:cs="Times New Roman"/>
        </w:rPr>
        <w:t xml:space="preserve">);  NP-40, NP-50 and NP-60 (denoted </w:t>
      </w:r>
      <w:r>
        <w:rPr>
          <w:rFonts w:ascii="Times New Roman" w:eastAsia="Times New Roman" w:hAnsi="Times New Roman" w:cs="Times New Roman"/>
          <w:b/>
        </w:rPr>
        <w:t>NP-40+NP-50+NP-60</w:t>
      </w:r>
      <w:r>
        <w:rPr>
          <w:rFonts w:ascii="Times New Roman" w:eastAsia="Times New Roman" w:hAnsi="Times New Roman" w:cs="Times New Roman"/>
        </w:rPr>
        <w:t xml:space="preserve">); NP-70, NP-80 and NP-90 (denoted </w:t>
      </w:r>
      <w:r>
        <w:rPr>
          <w:rFonts w:ascii="Times New Roman" w:eastAsia="Times New Roman" w:hAnsi="Times New Roman" w:cs="Times New Roman"/>
          <w:b/>
        </w:rPr>
        <w:t>NP-70+NP-80+NP-90</w:t>
      </w:r>
      <w:r>
        <w:rPr>
          <w:rFonts w:ascii="Times New Roman" w:eastAsia="Times New Roman" w:hAnsi="Times New Roman" w:cs="Times New Roman"/>
        </w:rPr>
        <w:t>) dispersed in different dispersants: water, 0.05% BSA and 0.1% SDS.</w:t>
      </w:r>
    </w:p>
    <w:tbl>
      <w:tblPr>
        <w:tblStyle w:val="a"/>
        <w:tblpPr w:leftFromText="180" w:rightFromText="180" w:vertAnchor="text"/>
        <w:tblW w:w="9225" w:type="dxa"/>
        <w:tblLayout w:type="fixed"/>
        <w:tblLook w:val="0400" w:firstRow="0" w:lastRow="0" w:firstColumn="0" w:lastColumn="0" w:noHBand="0" w:noVBand="1"/>
      </w:tblPr>
      <w:tblGrid>
        <w:gridCol w:w="1665"/>
        <w:gridCol w:w="1335"/>
        <w:gridCol w:w="2070"/>
        <w:gridCol w:w="2100"/>
        <w:gridCol w:w="2055"/>
      </w:tblGrid>
      <w:tr w:rsidR="00A57B60" w14:paraId="38CDFD51" w14:textId="77777777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BE468A" w14:textId="77777777" w:rsidR="00A57B60" w:rsidRDefault="00A57B60">
            <w:pPr>
              <w:spacing w:after="0" w:line="240" w:lineRule="auto"/>
            </w:pP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523C0" w14:textId="77777777" w:rsidR="00A57B60" w:rsidRDefault="0070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dispersant</w:t>
            </w:r>
          </w:p>
        </w:tc>
        <w:tc>
          <w:tcPr>
            <w:tcW w:w="622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597443" w14:textId="77777777" w:rsidR="00A57B60" w:rsidRDefault="0070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NPS washed</w:t>
            </w:r>
          </w:p>
        </w:tc>
      </w:tr>
      <w:tr w:rsidR="00A57B60" w14:paraId="145D54B9" w14:textId="77777777">
        <w:trPr>
          <w:trHeight w:val="33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BD122" w14:textId="77777777" w:rsidR="00A57B60" w:rsidRDefault="00A57B60">
            <w:pPr>
              <w:spacing w:after="0" w:line="240" w:lineRule="auto"/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2F4D9" w14:textId="77777777" w:rsidR="00A57B60" w:rsidRDefault="00A57B60">
            <w:pPr>
              <w:widowControl w:val="0"/>
              <w:spacing w:after="0" w:line="276" w:lineRule="auto"/>
            </w:pP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7E718" w14:textId="77777777" w:rsidR="00A57B60" w:rsidRDefault="0070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5156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NP-10</w:t>
            </w:r>
            <w:r>
              <w:rPr>
                <w:rFonts w:ascii="Times New Roman" w:eastAsia="Times New Roman" w:hAnsi="Times New Roman" w:cs="Times New Roman"/>
                <w:color w:val="4D5156"/>
                <w:sz w:val="21"/>
                <w:szCs w:val="21"/>
                <w:highlight w:val="white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NP-20</w:t>
            </w:r>
            <w:r>
              <w:rPr>
                <w:rFonts w:ascii="Times New Roman" w:eastAsia="Times New Roman" w:hAnsi="Times New Roman" w:cs="Times New Roman"/>
                <w:color w:val="4D5156"/>
                <w:sz w:val="21"/>
                <w:szCs w:val="21"/>
                <w:highlight w:val="white"/>
              </w:rPr>
              <w:t>+</w:t>
            </w:r>
            <w:r>
              <w:rPr>
                <w:rFonts w:ascii="Times New Roman" w:eastAsia="Times New Roman" w:hAnsi="Times New Roman" w:cs="Times New Roman"/>
                <w:color w:val="4D5156"/>
                <w:sz w:val="20"/>
                <w:szCs w:val="20"/>
                <w:highlight w:val="white"/>
              </w:rPr>
              <w:t>NP</w:t>
            </w:r>
            <w:r>
              <w:rPr>
                <w:rFonts w:ascii="Times New Roman" w:eastAsia="Times New Roman" w:hAnsi="Times New Roman" w:cs="Times New Roman"/>
                <w:color w:val="4D5156"/>
                <w:sz w:val="21"/>
                <w:szCs w:val="21"/>
                <w:highlight w:val="white"/>
              </w:rPr>
              <w:t>+</w:t>
            </w:r>
          </w:p>
          <w:p w14:paraId="117981C0" w14:textId="77777777" w:rsidR="00A57B60" w:rsidRDefault="0070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NP-30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36A4E" w14:textId="77777777" w:rsidR="00A57B60" w:rsidRDefault="0070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5156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NP-40</w:t>
            </w:r>
            <w:r>
              <w:rPr>
                <w:rFonts w:ascii="Times New Roman" w:eastAsia="Times New Roman" w:hAnsi="Times New Roman" w:cs="Times New Roman"/>
                <w:color w:val="4D5156"/>
                <w:sz w:val="21"/>
                <w:szCs w:val="21"/>
                <w:highlight w:val="white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NP-50</w:t>
            </w:r>
            <w:r>
              <w:rPr>
                <w:rFonts w:ascii="Times New Roman" w:eastAsia="Times New Roman" w:hAnsi="Times New Roman" w:cs="Times New Roman"/>
                <w:color w:val="4D5156"/>
                <w:sz w:val="21"/>
                <w:szCs w:val="21"/>
                <w:highlight w:val="white"/>
              </w:rPr>
              <w:t>+</w:t>
            </w:r>
          </w:p>
          <w:p w14:paraId="4FC21E15" w14:textId="77777777" w:rsidR="00A57B60" w:rsidRDefault="0070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NP-60</w:t>
            </w: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8ED42" w14:textId="77777777" w:rsidR="00A57B60" w:rsidRDefault="0070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5156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NP-70</w:t>
            </w:r>
            <w:r>
              <w:rPr>
                <w:rFonts w:ascii="Times New Roman" w:eastAsia="Times New Roman" w:hAnsi="Times New Roman" w:cs="Times New Roman"/>
                <w:color w:val="4D5156"/>
                <w:sz w:val="21"/>
                <w:szCs w:val="21"/>
                <w:highlight w:val="white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NP-80</w:t>
            </w:r>
            <w:r>
              <w:rPr>
                <w:rFonts w:ascii="Times New Roman" w:eastAsia="Times New Roman" w:hAnsi="Times New Roman" w:cs="Times New Roman"/>
                <w:color w:val="4D5156"/>
                <w:sz w:val="21"/>
                <w:szCs w:val="21"/>
                <w:highlight w:val="white"/>
              </w:rPr>
              <w:t>+</w:t>
            </w:r>
          </w:p>
          <w:p w14:paraId="2282F0D1" w14:textId="77777777" w:rsidR="00A57B60" w:rsidRDefault="0070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5156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NP-90</w:t>
            </w:r>
          </w:p>
        </w:tc>
      </w:tr>
      <w:tr w:rsidR="00A57B60" w14:paraId="0B28B1B7" w14:textId="77777777">
        <w:trPr>
          <w:trHeight w:val="300"/>
        </w:trPr>
        <w:tc>
          <w:tcPr>
            <w:tcW w:w="1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80C08" w14:textId="77777777" w:rsidR="00A57B60" w:rsidRDefault="0070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Z-Average</w:t>
            </w:r>
          </w:p>
          <w:p w14:paraId="0D426C0C" w14:textId="77777777" w:rsidR="00A57B60" w:rsidRDefault="0070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d.nm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7B35E" w14:textId="77777777" w:rsidR="00A57B60" w:rsidRDefault="007072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water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90108" w14:textId="77777777" w:rsidR="00A57B60" w:rsidRDefault="0070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311.7 ± 4.4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94840" w14:textId="77777777" w:rsidR="00A57B60" w:rsidRDefault="0070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182.3 ± 3.4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5AFDE" w14:textId="77777777" w:rsidR="00A57B60" w:rsidRDefault="0070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262.5 ± 9.6</w:t>
            </w:r>
          </w:p>
        </w:tc>
      </w:tr>
      <w:tr w:rsidR="00A57B60" w14:paraId="16312DEB" w14:textId="77777777">
        <w:trPr>
          <w:trHeight w:val="295"/>
        </w:trPr>
        <w:tc>
          <w:tcPr>
            <w:tcW w:w="166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679B2" w14:textId="77777777" w:rsidR="00A57B60" w:rsidRDefault="00A57B60">
            <w:pPr>
              <w:widowControl w:val="0"/>
              <w:spacing w:after="0" w:line="276" w:lineRule="auto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76EB1" w14:textId="77777777" w:rsidR="00A57B60" w:rsidRDefault="007072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0.05% BSA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4BA7" w14:textId="77777777" w:rsidR="00A57B60" w:rsidRDefault="0070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243.5 ± 1.3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06DB" w14:textId="77777777" w:rsidR="00A57B60" w:rsidRDefault="0070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264.6 ± 7.2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8DA72" w14:textId="77777777" w:rsidR="00A57B60" w:rsidRDefault="0070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230.7 ± 1.1</w:t>
            </w:r>
          </w:p>
        </w:tc>
      </w:tr>
      <w:tr w:rsidR="00A57B60" w14:paraId="1BB4921B" w14:textId="77777777">
        <w:trPr>
          <w:trHeight w:val="300"/>
        </w:trPr>
        <w:tc>
          <w:tcPr>
            <w:tcW w:w="166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B566D" w14:textId="77777777" w:rsidR="00A57B60" w:rsidRDefault="00A57B60">
            <w:pPr>
              <w:widowControl w:val="0"/>
              <w:spacing w:after="0" w:line="276" w:lineRule="auto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F8D6E" w14:textId="77777777" w:rsidR="00A57B60" w:rsidRDefault="007072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0.1 % SDS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9C49" w14:textId="77777777" w:rsidR="00A57B60" w:rsidRDefault="0070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265.7 ± 5.9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588DE" w14:textId="77777777" w:rsidR="00A57B60" w:rsidRDefault="0070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256.8 ± 3.3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07927" w14:textId="77777777" w:rsidR="00A57B60" w:rsidRDefault="0070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215.6 ± 1.6</w:t>
            </w:r>
          </w:p>
        </w:tc>
      </w:tr>
      <w:tr w:rsidR="00A57B60" w14:paraId="557496A4" w14:textId="77777777">
        <w:trPr>
          <w:trHeight w:val="315"/>
        </w:trPr>
        <w:tc>
          <w:tcPr>
            <w:tcW w:w="1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5CD7A" w14:textId="77777777" w:rsidR="00A57B60" w:rsidRDefault="0070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Polydispersity index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8BFF2" w14:textId="77777777" w:rsidR="00A57B60" w:rsidRDefault="007072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water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9A8A638" w14:textId="77777777" w:rsidR="00A57B60" w:rsidRDefault="0070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0.375 ± 0.026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D7D32" w14:textId="77777777" w:rsidR="00A57B60" w:rsidRDefault="0070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0.309 ± 0.034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8D29D" w14:textId="77777777" w:rsidR="00A57B60" w:rsidRDefault="0070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0.540 ± 0.073</w:t>
            </w:r>
          </w:p>
        </w:tc>
      </w:tr>
      <w:tr w:rsidR="00A57B60" w14:paraId="48D7759F" w14:textId="77777777">
        <w:trPr>
          <w:trHeight w:val="300"/>
        </w:trPr>
        <w:tc>
          <w:tcPr>
            <w:tcW w:w="166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407F6" w14:textId="77777777" w:rsidR="00A57B60" w:rsidRDefault="00A57B60">
            <w:pPr>
              <w:widowControl w:val="0"/>
              <w:spacing w:after="0" w:line="276" w:lineRule="auto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26846" w14:textId="77777777" w:rsidR="00A57B60" w:rsidRDefault="007072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0.05% BSA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6FB4F" w14:textId="77777777" w:rsidR="00A57B60" w:rsidRDefault="0070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0.352 ± 0.037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3A9D1" w14:textId="77777777" w:rsidR="00A57B60" w:rsidRDefault="0070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0.271 ± 0.010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67F89" w14:textId="77777777" w:rsidR="00A57B60" w:rsidRDefault="0070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0.269 ± 0.011</w:t>
            </w:r>
          </w:p>
        </w:tc>
      </w:tr>
      <w:tr w:rsidR="00A57B60" w14:paraId="71739C96" w14:textId="77777777">
        <w:trPr>
          <w:trHeight w:val="300"/>
        </w:trPr>
        <w:tc>
          <w:tcPr>
            <w:tcW w:w="166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84036" w14:textId="77777777" w:rsidR="00A57B60" w:rsidRDefault="00A57B60">
            <w:pPr>
              <w:widowControl w:val="0"/>
              <w:spacing w:after="0" w:line="276" w:lineRule="auto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41D39" w14:textId="77777777" w:rsidR="00A57B60" w:rsidRDefault="007072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0.1 % SDS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20A18" w14:textId="77777777" w:rsidR="00A57B60" w:rsidRDefault="0070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0.351 ± 0.041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A1443" w14:textId="77777777" w:rsidR="00A57B60" w:rsidRDefault="0070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0.336 ± 0.026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80423" w14:textId="77777777" w:rsidR="00A57B60" w:rsidRDefault="0070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0.260 ± 0.050</w:t>
            </w:r>
          </w:p>
        </w:tc>
      </w:tr>
    </w:tbl>
    <w:p w14:paraId="7B4B1994" w14:textId="77777777" w:rsidR="00A57B60" w:rsidRDefault="00A57B60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</w:p>
    <w:p w14:paraId="0B2142F9" w14:textId="77777777" w:rsidR="00A57B60" w:rsidRDefault="0070725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333090E1" wp14:editId="6932E326">
            <wp:extent cx="5862638" cy="3156805"/>
            <wp:effectExtent l="25400" t="25400" r="25400" b="25400"/>
            <wp:docPr id="9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2638" cy="3156805"/>
                    </a:xfrm>
                    <a:prstGeom prst="rect">
                      <a:avLst/>
                    </a:prstGeom>
                    <a:ln w="25400">
                      <a:solidFill>
                        <a:srgbClr val="999999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Figure S5. </w:t>
      </w:r>
      <w:r>
        <w:rPr>
          <w:rFonts w:ascii="Times New Roman" w:eastAsia="Times New Roman" w:hAnsi="Times New Roman" w:cs="Times New Roman"/>
        </w:rPr>
        <w:t>Hydrodynamic diameter (</w:t>
      </w:r>
      <w:proofErr w:type="spellStart"/>
      <w:r>
        <w:rPr>
          <w:rFonts w:ascii="Times New Roman" w:eastAsia="Times New Roman" w:hAnsi="Times New Roman" w:cs="Times New Roman"/>
        </w:rPr>
        <w:t>d.nm</w:t>
      </w:r>
      <w:proofErr w:type="spellEnd"/>
      <w:r>
        <w:rPr>
          <w:rFonts w:ascii="Times New Roman" w:eastAsia="Times New Roman" w:hAnsi="Times New Roman" w:cs="Times New Roman"/>
        </w:rPr>
        <w:t xml:space="preserve">) of </w:t>
      </w:r>
      <w:r>
        <w:rPr>
          <w:rFonts w:ascii="Times New Roman" w:eastAsia="Times New Roman" w:hAnsi="Times New Roman" w:cs="Times New Roman"/>
          <w:b/>
        </w:rPr>
        <w:t xml:space="preserve">NPs washed </w:t>
      </w:r>
      <w:r>
        <w:rPr>
          <w:rFonts w:ascii="Times New Roman" w:eastAsia="Times New Roman" w:hAnsi="Times New Roman" w:cs="Times New Roman"/>
        </w:rPr>
        <w:t>obtained from combined fractions: NP-10, NP-</w:t>
      </w:r>
      <w:r>
        <w:rPr>
          <w:rFonts w:ascii="Times New Roman" w:eastAsia="Times New Roman" w:hAnsi="Times New Roman" w:cs="Times New Roman"/>
        </w:rPr>
        <w:lastRenderedPageBreak/>
        <w:t xml:space="preserve">20 and NP- 30 (denoted </w:t>
      </w:r>
      <w:r>
        <w:rPr>
          <w:rFonts w:ascii="Times New Roman" w:eastAsia="Times New Roman" w:hAnsi="Times New Roman" w:cs="Times New Roman"/>
          <w:b/>
        </w:rPr>
        <w:t>NP-10</w:t>
      </w:r>
      <w:r>
        <w:rPr>
          <w:rFonts w:ascii="Times New Roman" w:eastAsia="Times New Roman" w:hAnsi="Times New Roman" w:cs="Times New Roman"/>
        </w:rPr>
        <w:t>+</w:t>
      </w:r>
      <w:r>
        <w:rPr>
          <w:rFonts w:ascii="Times New Roman" w:eastAsia="Times New Roman" w:hAnsi="Times New Roman" w:cs="Times New Roman"/>
          <w:b/>
        </w:rPr>
        <w:t>NP-20+NP-30</w:t>
      </w:r>
      <w:r>
        <w:rPr>
          <w:rFonts w:ascii="Times New Roman" w:eastAsia="Times New Roman" w:hAnsi="Times New Roman" w:cs="Times New Roman"/>
        </w:rPr>
        <w:t xml:space="preserve">);  NP-40, NP-50 and NP-60 (denoted </w:t>
      </w:r>
      <w:r>
        <w:rPr>
          <w:rFonts w:ascii="Times New Roman" w:eastAsia="Times New Roman" w:hAnsi="Times New Roman" w:cs="Times New Roman"/>
          <w:b/>
        </w:rPr>
        <w:t>NP-40+NP-50+NP-60</w:t>
      </w:r>
      <w:r>
        <w:rPr>
          <w:rFonts w:ascii="Times New Roman" w:eastAsia="Times New Roman" w:hAnsi="Times New Roman" w:cs="Times New Roman"/>
        </w:rPr>
        <w:t xml:space="preserve">); NP-70, NP-80 and NP-90 (denoted </w:t>
      </w:r>
      <w:r>
        <w:rPr>
          <w:rFonts w:ascii="Times New Roman" w:eastAsia="Times New Roman" w:hAnsi="Times New Roman" w:cs="Times New Roman"/>
          <w:b/>
        </w:rPr>
        <w:t>NP-70+NP-80+NP-90</w:t>
      </w:r>
      <w:r>
        <w:rPr>
          <w:rFonts w:ascii="Times New Roman" w:eastAsia="Times New Roman" w:hAnsi="Times New Roman" w:cs="Times New Roman"/>
        </w:rPr>
        <w:t>) dispersed in different dispersants: water, 0.05% BSA and 0.1% SDS.</w:t>
      </w:r>
    </w:p>
    <w:p w14:paraId="1612F5D8" w14:textId="77777777" w:rsidR="00A57B60" w:rsidRDefault="0070725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604119B8" wp14:editId="3C849DC8">
            <wp:extent cx="5896200" cy="3132652"/>
            <wp:effectExtent l="25400" t="25400" r="25400" b="25400"/>
            <wp:docPr id="12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6200" cy="3132652"/>
                    </a:xfrm>
                    <a:prstGeom prst="rect">
                      <a:avLst/>
                    </a:prstGeom>
                    <a:ln w="25400">
                      <a:solidFill>
                        <a:srgbClr val="999999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06E1976" w14:textId="77777777" w:rsidR="00A57B60" w:rsidRDefault="0070725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Figure S6.</w:t>
      </w:r>
      <w:r>
        <w:rPr>
          <w:rFonts w:ascii="Times New Roman" w:eastAsia="Times New Roman" w:hAnsi="Times New Roman" w:cs="Times New Roman"/>
        </w:rPr>
        <w:t xml:space="preserve"> Polydispersity index of </w:t>
      </w:r>
      <w:r>
        <w:rPr>
          <w:rFonts w:ascii="Times New Roman" w:eastAsia="Times New Roman" w:hAnsi="Times New Roman" w:cs="Times New Roman"/>
          <w:b/>
        </w:rPr>
        <w:t xml:space="preserve">NPs washed </w:t>
      </w:r>
      <w:r>
        <w:rPr>
          <w:rFonts w:ascii="Times New Roman" w:eastAsia="Times New Roman" w:hAnsi="Times New Roman" w:cs="Times New Roman"/>
        </w:rPr>
        <w:t xml:space="preserve">obtained from combined fractions: NP-10, NP-20 and NP- 30 (denoted </w:t>
      </w:r>
      <w:r>
        <w:rPr>
          <w:rFonts w:ascii="Times New Roman" w:eastAsia="Times New Roman" w:hAnsi="Times New Roman" w:cs="Times New Roman"/>
          <w:b/>
        </w:rPr>
        <w:t>NP-10</w:t>
      </w:r>
      <w:r>
        <w:rPr>
          <w:rFonts w:ascii="Times New Roman" w:eastAsia="Times New Roman" w:hAnsi="Times New Roman" w:cs="Times New Roman"/>
        </w:rPr>
        <w:t>+</w:t>
      </w:r>
      <w:r>
        <w:rPr>
          <w:rFonts w:ascii="Times New Roman" w:eastAsia="Times New Roman" w:hAnsi="Times New Roman" w:cs="Times New Roman"/>
          <w:b/>
        </w:rPr>
        <w:t>NP-20+NP-30</w:t>
      </w:r>
      <w:r>
        <w:rPr>
          <w:rFonts w:ascii="Times New Roman" w:eastAsia="Times New Roman" w:hAnsi="Times New Roman" w:cs="Times New Roman"/>
        </w:rPr>
        <w:t xml:space="preserve">); NP-40, NP-50 and NP-60 (denoted </w:t>
      </w:r>
      <w:r>
        <w:rPr>
          <w:rFonts w:ascii="Times New Roman" w:eastAsia="Times New Roman" w:hAnsi="Times New Roman" w:cs="Times New Roman"/>
          <w:b/>
        </w:rPr>
        <w:t>NP-40+NP-50+NP-60</w:t>
      </w:r>
      <w:r>
        <w:rPr>
          <w:rFonts w:ascii="Times New Roman" w:eastAsia="Times New Roman" w:hAnsi="Times New Roman" w:cs="Times New Roman"/>
        </w:rPr>
        <w:t xml:space="preserve">); NP-70, NP-80 and NP-90 (denoted </w:t>
      </w:r>
      <w:r>
        <w:rPr>
          <w:rFonts w:ascii="Times New Roman" w:eastAsia="Times New Roman" w:hAnsi="Times New Roman" w:cs="Times New Roman"/>
          <w:b/>
        </w:rPr>
        <w:t>NP-70+NP-80+NP-90</w:t>
      </w:r>
      <w:r>
        <w:rPr>
          <w:rFonts w:ascii="Times New Roman" w:eastAsia="Times New Roman" w:hAnsi="Times New Roman" w:cs="Times New Roman"/>
        </w:rPr>
        <w:t>) dispersed in different dispersants: water, 0.05% BSA and 0.1% SDS.</w:t>
      </w:r>
    </w:p>
    <w:p w14:paraId="4AD3B456" w14:textId="77777777" w:rsidR="00A57B60" w:rsidRDefault="0070725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 wp14:anchorId="46A5D7C0" wp14:editId="6352AF46">
            <wp:extent cx="5721086" cy="3273121"/>
            <wp:effectExtent l="12700" t="12700" r="12700" b="12700"/>
            <wp:docPr id="14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086" cy="3273121"/>
                    </a:xfrm>
                    <a:prstGeom prst="rect">
                      <a:avLst/>
                    </a:prstGeom>
                    <a:ln w="12700">
                      <a:solidFill>
                        <a:srgbClr val="666666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    </w:t>
      </w:r>
    </w:p>
    <w:p w14:paraId="36BA1372" w14:textId="77777777" w:rsidR="00A57B60" w:rsidRDefault="0070725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Figure S7.</w:t>
      </w:r>
      <w:r>
        <w:rPr>
          <w:rFonts w:ascii="Times New Roman" w:eastAsia="Times New Roman" w:hAnsi="Times New Roman" w:cs="Times New Roman"/>
        </w:rPr>
        <w:t xml:space="preserve"> Size distributions (by </w:t>
      </w:r>
      <w:r>
        <w:rPr>
          <w:rFonts w:ascii="Times New Roman" w:eastAsia="Times New Roman" w:hAnsi="Times New Roman" w:cs="Times New Roman"/>
          <w:b/>
        </w:rPr>
        <w:t>intensity percentage</w:t>
      </w:r>
      <w:r>
        <w:rPr>
          <w:rFonts w:ascii="Times New Roman" w:eastAsia="Times New Roman" w:hAnsi="Times New Roman" w:cs="Times New Roman"/>
        </w:rPr>
        <w:t xml:space="preserve">) of </w:t>
      </w:r>
      <w:r>
        <w:rPr>
          <w:rFonts w:ascii="Times New Roman" w:eastAsia="Times New Roman" w:hAnsi="Times New Roman" w:cs="Times New Roman"/>
          <w:b/>
        </w:rPr>
        <w:t xml:space="preserve">NPs washed </w:t>
      </w:r>
      <w:r>
        <w:rPr>
          <w:rFonts w:ascii="Times New Roman" w:eastAsia="Times New Roman" w:hAnsi="Times New Roman" w:cs="Times New Roman"/>
        </w:rPr>
        <w:t>suspended in different dispersants:</w:t>
      </w:r>
      <w:r>
        <w:rPr>
          <w:rFonts w:ascii="Times New Roman" w:eastAsia="Times New Roman" w:hAnsi="Times New Roman" w:cs="Times New Roman"/>
          <w:b/>
        </w:rPr>
        <w:t xml:space="preserve"> water, BSA (0.05%) and SDS (0.1 </w:t>
      </w:r>
      <w:proofErr w:type="gramStart"/>
      <w:r>
        <w:rPr>
          <w:rFonts w:ascii="Times New Roman" w:eastAsia="Times New Roman" w:hAnsi="Times New Roman" w:cs="Times New Roman"/>
          <w:b/>
        </w:rPr>
        <w:t>%)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proofErr w:type="gramEnd"/>
      <w:r>
        <w:rPr>
          <w:rFonts w:ascii="Times New Roman" w:eastAsia="Times New Roman" w:hAnsi="Times New Roman" w:cs="Times New Roman"/>
        </w:rPr>
        <w:t xml:space="preserve"> presented. Size distributions are shown for NPs obtained from </w:t>
      </w:r>
      <w:proofErr w:type="spellStart"/>
      <w:r>
        <w:rPr>
          <w:rFonts w:ascii="Times New Roman" w:eastAsia="Times New Roman" w:hAnsi="Times New Roman" w:cs="Times New Roman"/>
        </w:rPr>
        <w:t>combinated</w:t>
      </w:r>
      <w:proofErr w:type="spellEnd"/>
      <w:r>
        <w:rPr>
          <w:rFonts w:ascii="Times New Roman" w:eastAsia="Times New Roman" w:hAnsi="Times New Roman" w:cs="Times New Roman"/>
        </w:rPr>
        <w:t xml:space="preserve"> fractions: </w:t>
      </w:r>
      <w:r>
        <w:rPr>
          <w:rFonts w:ascii="Times New Roman" w:eastAsia="Times New Roman" w:hAnsi="Times New Roman" w:cs="Times New Roman"/>
          <w:b/>
        </w:rPr>
        <w:t>NP-40</w:t>
      </w:r>
      <w:r>
        <w:rPr>
          <w:rFonts w:ascii="Times New Roman" w:eastAsia="Times New Roman" w:hAnsi="Times New Roman" w:cs="Times New Roman"/>
          <w:b/>
          <w:color w:val="4D5156"/>
        </w:rPr>
        <w:t>,</w:t>
      </w:r>
      <w:r>
        <w:rPr>
          <w:rFonts w:ascii="Times New Roman" w:eastAsia="Times New Roman" w:hAnsi="Times New Roman" w:cs="Times New Roman"/>
          <w:b/>
        </w:rPr>
        <w:t xml:space="preserve"> NP-50</w:t>
      </w:r>
      <w:r>
        <w:rPr>
          <w:rFonts w:ascii="Times New Roman" w:eastAsia="Times New Roman" w:hAnsi="Times New Roman" w:cs="Times New Roman"/>
          <w:b/>
          <w:color w:val="4D515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and</w:t>
      </w:r>
      <w:r>
        <w:rPr>
          <w:rFonts w:ascii="Times New Roman" w:eastAsia="Times New Roman" w:hAnsi="Times New Roman" w:cs="Times New Roman"/>
          <w:b/>
          <w:color w:val="4D5156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NP</w:t>
      </w:r>
      <w:proofErr w:type="gramEnd"/>
      <w:r>
        <w:rPr>
          <w:rFonts w:ascii="Times New Roman" w:eastAsia="Times New Roman" w:hAnsi="Times New Roman" w:cs="Times New Roman"/>
          <w:b/>
        </w:rPr>
        <w:t>-60</w:t>
      </w:r>
      <w:r>
        <w:rPr>
          <w:rFonts w:ascii="Times New Roman" w:eastAsia="Times New Roman" w:hAnsi="Times New Roman" w:cs="Times New Roman"/>
        </w:rPr>
        <w:t>.</w:t>
      </w:r>
    </w:p>
    <w:p w14:paraId="1B88CBD7" w14:textId="77777777" w:rsidR="00A57B60" w:rsidRDefault="0070725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 wp14:anchorId="761AF80D" wp14:editId="03AB12F2">
            <wp:extent cx="5891213" cy="3362325"/>
            <wp:effectExtent l="12700" t="12700" r="12700" b="12700"/>
            <wp:docPr id="3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1213" cy="3362325"/>
                    </a:xfrm>
                    <a:prstGeom prst="rect">
                      <a:avLst/>
                    </a:prstGeom>
                    <a:ln w="12700">
                      <a:solidFill>
                        <a:srgbClr val="666666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A00BF42" w14:textId="77777777" w:rsidR="00A57B60" w:rsidRDefault="0070725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Figure S8.</w:t>
      </w:r>
      <w:r>
        <w:rPr>
          <w:rFonts w:ascii="Times New Roman" w:eastAsia="Times New Roman" w:hAnsi="Times New Roman" w:cs="Times New Roman"/>
        </w:rPr>
        <w:t xml:space="preserve"> Size distributions (by</w:t>
      </w:r>
      <w:r>
        <w:rPr>
          <w:rFonts w:ascii="Times New Roman" w:eastAsia="Times New Roman" w:hAnsi="Times New Roman" w:cs="Times New Roman"/>
          <w:b/>
        </w:rPr>
        <w:t xml:space="preserve"> number percentage</w:t>
      </w:r>
      <w:r>
        <w:rPr>
          <w:rFonts w:ascii="Times New Roman" w:eastAsia="Times New Roman" w:hAnsi="Times New Roman" w:cs="Times New Roman"/>
        </w:rPr>
        <w:t xml:space="preserve">) of </w:t>
      </w:r>
      <w:r>
        <w:rPr>
          <w:rFonts w:ascii="Times New Roman" w:eastAsia="Times New Roman" w:hAnsi="Times New Roman" w:cs="Times New Roman"/>
          <w:b/>
        </w:rPr>
        <w:t xml:space="preserve">NPs washed </w:t>
      </w:r>
      <w:r>
        <w:rPr>
          <w:rFonts w:ascii="Times New Roman" w:eastAsia="Times New Roman" w:hAnsi="Times New Roman" w:cs="Times New Roman"/>
        </w:rPr>
        <w:t xml:space="preserve">suspended in different dispersants: </w:t>
      </w:r>
      <w:r>
        <w:rPr>
          <w:rFonts w:ascii="Times New Roman" w:eastAsia="Times New Roman" w:hAnsi="Times New Roman" w:cs="Times New Roman"/>
          <w:b/>
        </w:rPr>
        <w:t>water, BSA (0.05%) and SDS (0.1 %)</w:t>
      </w:r>
      <w:r>
        <w:rPr>
          <w:rFonts w:ascii="Times New Roman" w:eastAsia="Times New Roman" w:hAnsi="Times New Roman" w:cs="Times New Roman"/>
        </w:rPr>
        <w:t xml:space="preserve"> are presented. Distributions are shown for NPs obtained from </w:t>
      </w:r>
      <w:proofErr w:type="spellStart"/>
      <w:r>
        <w:rPr>
          <w:rFonts w:ascii="Times New Roman" w:eastAsia="Times New Roman" w:hAnsi="Times New Roman" w:cs="Times New Roman"/>
        </w:rPr>
        <w:t>combinated</w:t>
      </w:r>
      <w:proofErr w:type="spellEnd"/>
      <w:r>
        <w:rPr>
          <w:rFonts w:ascii="Times New Roman" w:eastAsia="Times New Roman" w:hAnsi="Times New Roman" w:cs="Times New Roman"/>
        </w:rPr>
        <w:t xml:space="preserve"> fractions: </w:t>
      </w:r>
      <w:r>
        <w:rPr>
          <w:rFonts w:ascii="Times New Roman" w:eastAsia="Times New Roman" w:hAnsi="Times New Roman" w:cs="Times New Roman"/>
          <w:b/>
        </w:rPr>
        <w:t>NP-40, NP-</w:t>
      </w:r>
      <w:proofErr w:type="gramStart"/>
      <w:r>
        <w:rPr>
          <w:rFonts w:ascii="Times New Roman" w:eastAsia="Times New Roman" w:hAnsi="Times New Roman" w:cs="Times New Roman"/>
          <w:b/>
        </w:rPr>
        <w:t>50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and NP-60</w:t>
      </w:r>
      <w:r>
        <w:rPr>
          <w:rFonts w:ascii="Times New Roman" w:eastAsia="Times New Roman" w:hAnsi="Times New Roman" w:cs="Times New Roman"/>
        </w:rPr>
        <w:t>. Additionally multiple consecutive measurements (lines with different colors) are presented.</w:t>
      </w:r>
    </w:p>
    <w:p w14:paraId="39B6441C" w14:textId="77777777" w:rsidR="00A57B60" w:rsidRDefault="0070725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 wp14:anchorId="55028A15" wp14:editId="5D781BFF">
            <wp:extent cx="5843588" cy="3114675"/>
            <wp:effectExtent l="12700" t="12700" r="12700" b="12700"/>
            <wp:docPr id="5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3588" cy="3114675"/>
                    </a:xfrm>
                    <a:prstGeom prst="rect">
                      <a:avLst/>
                    </a:prstGeom>
                    <a:ln w="12700">
                      <a:solidFill>
                        <a:srgbClr val="666666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05FA6B0" w14:textId="77777777" w:rsidR="00A57B60" w:rsidRDefault="00707250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Figure S9.</w:t>
      </w:r>
      <w:r>
        <w:rPr>
          <w:rFonts w:ascii="Times New Roman" w:eastAsia="Times New Roman" w:hAnsi="Times New Roman" w:cs="Times New Roman"/>
        </w:rPr>
        <w:t xml:space="preserve"> Size distributions (by </w:t>
      </w:r>
      <w:r>
        <w:rPr>
          <w:rFonts w:ascii="Times New Roman" w:eastAsia="Times New Roman" w:hAnsi="Times New Roman" w:cs="Times New Roman"/>
          <w:b/>
        </w:rPr>
        <w:t>intensity percentage</w:t>
      </w:r>
      <w:r>
        <w:rPr>
          <w:rFonts w:ascii="Times New Roman" w:eastAsia="Times New Roman" w:hAnsi="Times New Roman" w:cs="Times New Roman"/>
        </w:rPr>
        <w:t xml:space="preserve">) of </w:t>
      </w:r>
      <w:r>
        <w:rPr>
          <w:rFonts w:ascii="Times New Roman" w:eastAsia="Times New Roman" w:hAnsi="Times New Roman" w:cs="Times New Roman"/>
          <w:b/>
        </w:rPr>
        <w:t xml:space="preserve">NPs washed </w:t>
      </w:r>
      <w:r>
        <w:rPr>
          <w:rFonts w:ascii="Times New Roman" w:eastAsia="Times New Roman" w:hAnsi="Times New Roman" w:cs="Times New Roman"/>
        </w:rPr>
        <w:t>suspended in different dispersants:</w:t>
      </w:r>
      <w:r>
        <w:rPr>
          <w:rFonts w:ascii="Times New Roman" w:eastAsia="Times New Roman" w:hAnsi="Times New Roman" w:cs="Times New Roman"/>
          <w:b/>
        </w:rPr>
        <w:t xml:space="preserve"> water, BSA (0.05%) and SDS (0.1 %)</w:t>
      </w:r>
      <w:r>
        <w:rPr>
          <w:rFonts w:ascii="Times New Roman" w:eastAsia="Times New Roman" w:hAnsi="Times New Roman" w:cs="Times New Roman"/>
        </w:rPr>
        <w:t xml:space="preserve"> are presented. Size distributions are shown for NPs obtained from </w:t>
      </w:r>
      <w:proofErr w:type="spellStart"/>
      <w:r>
        <w:rPr>
          <w:rFonts w:ascii="Times New Roman" w:eastAsia="Times New Roman" w:hAnsi="Times New Roman" w:cs="Times New Roman"/>
        </w:rPr>
        <w:t>combinated</w:t>
      </w:r>
      <w:proofErr w:type="spellEnd"/>
      <w:r>
        <w:rPr>
          <w:rFonts w:ascii="Times New Roman" w:eastAsia="Times New Roman" w:hAnsi="Times New Roman" w:cs="Times New Roman"/>
        </w:rPr>
        <w:t xml:space="preserve"> fractions: </w:t>
      </w:r>
      <w:r>
        <w:rPr>
          <w:rFonts w:ascii="Times New Roman" w:eastAsia="Times New Roman" w:hAnsi="Times New Roman" w:cs="Times New Roman"/>
          <w:b/>
        </w:rPr>
        <w:t>NP-70</w:t>
      </w:r>
      <w:r>
        <w:rPr>
          <w:rFonts w:ascii="Times New Roman" w:eastAsia="Times New Roman" w:hAnsi="Times New Roman" w:cs="Times New Roman"/>
          <w:b/>
          <w:color w:val="4D5156"/>
        </w:rPr>
        <w:t>,</w:t>
      </w:r>
      <w:r>
        <w:rPr>
          <w:rFonts w:ascii="Times New Roman" w:eastAsia="Times New Roman" w:hAnsi="Times New Roman" w:cs="Times New Roman"/>
          <w:b/>
        </w:rPr>
        <w:t xml:space="preserve"> NP-80</w:t>
      </w:r>
      <w:r>
        <w:rPr>
          <w:rFonts w:ascii="Times New Roman" w:eastAsia="Times New Roman" w:hAnsi="Times New Roman" w:cs="Times New Roman"/>
          <w:b/>
          <w:color w:val="4D515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and</w:t>
      </w:r>
      <w:r>
        <w:rPr>
          <w:rFonts w:ascii="Times New Roman" w:eastAsia="Times New Roman" w:hAnsi="Times New Roman" w:cs="Times New Roman"/>
          <w:b/>
          <w:color w:val="4D5156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NP</w:t>
      </w:r>
      <w:proofErr w:type="gramEnd"/>
      <w:r>
        <w:rPr>
          <w:rFonts w:ascii="Times New Roman" w:eastAsia="Times New Roman" w:hAnsi="Times New Roman" w:cs="Times New Roman"/>
          <w:b/>
        </w:rPr>
        <w:t>-90</w:t>
      </w:r>
      <w:r>
        <w:rPr>
          <w:rFonts w:ascii="Times New Roman" w:eastAsia="Times New Roman" w:hAnsi="Times New Roman" w:cs="Times New Roman"/>
        </w:rPr>
        <w:t>.</w:t>
      </w:r>
    </w:p>
    <w:p w14:paraId="108A707A" w14:textId="77777777" w:rsidR="00A57B60" w:rsidRDefault="00707250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 wp14:anchorId="63D6F3B4" wp14:editId="48503A13">
            <wp:extent cx="5891213" cy="3448050"/>
            <wp:effectExtent l="12700" t="12700" r="12700" b="12700"/>
            <wp:docPr id="2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1213" cy="3448050"/>
                    </a:xfrm>
                    <a:prstGeom prst="rect">
                      <a:avLst/>
                    </a:prstGeom>
                    <a:ln w="12700">
                      <a:solidFill>
                        <a:srgbClr val="666666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>Figure S10.</w:t>
      </w:r>
      <w:r>
        <w:rPr>
          <w:rFonts w:ascii="Times New Roman" w:eastAsia="Times New Roman" w:hAnsi="Times New Roman" w:cs="Times New Roman"/>
        </w:rPr>
        <w:t xml:space="preserve"> Size distributions (by</w:t>
      </w:r>
      <w:r>
        <w:rPr>
          <w:rFonts w:ascii="Times New Roman" w:eastAsia="Times New Roman" w:hAnsi="Times New Roman" w:cs="Times New Roman"/>
          <w:b/>
        </w:rPr>
        <w:t xml:space="preserve"> number percentage</w:t>
      </w:r>
      <w:r>
        <w:rPr>
          <w:rFonts w:ascii="Times New Roman" w:eastAsia="Times New Roman" w:hAnsi="Times New Roman" w:cs="Times New Roman"/>
        </w:rPr>
        <w:t xml:space="preserve">) of </w:t>
      </w:r>
      <w:r>
        <w:rPr>
          <w:rFonts w:ascii="Times New Roman" w:eastAsia="Times New Roman" w:hAnsi="Times New Roman" w:cs="Times New Roman"/>
          <w:b/>
        </w:rPr>
        <w:t xml:space="preserve">NPs washed </w:t>
      </w:r>
      <w:r>
        <w:rPr>
          <w:rFonts w:ascii="Times New Roman" w:eastAsia="Times New Roman" w:hAnsi="Times New Roman" w:cs="Times New Roman"/>
        </w:rPr>
        <w:t xml:space="preserve">suspended in different dispersants: </w:t>
      </w:r>
      <w:r>
        <w:rPr>
          <w:rFonts w:ascii="Times New Roman" w:eastAsia="Times New Roman" w:hAnsi="Times New Roman" w:cs="Times New Roman"/>
          <w:b/>
        </w:rPr>
        <w:t>water, BSA (0.05%) and SDS (0.1 %)</w:t>
      </w:r>
      <w:r>
        <w:rPr>
          <w:rFonts w:ascii="Times New Roman" w:eastAsia="Times New Roman" w:hAnsi="Times New Roman" w:cs="Times New Roman"/>
        </w:rPr>
        <w:t xml:space="preserve"> are presented. Distributions are shown for NPs obtained from </w:t>
      </w:r>
      <w:proofErr w:type="spellStart"/>
      <w:r>
        <w:rPr>
          <w:rFonts w:ascii="Times New Roman" w:eastAsia="Times New Roman" w:hAnsi="Times New Roman" w:cs="Times New Roman"/>
        </w:rPr>
        <w:t>combinated</w:t>
      </w:r>
      <w:proofErr w:type="spellEnd"/>
      <w:r>
        <w:rPr>
          <w:rFonts w:ascii="Times New Roman" w:eastAsia="Times New Roman" w:hAnsi="Times New Roman" w:cs="Times New Roman"/>
        </w:rPr>
        <w:t xml:space="preserve"> fractions: </w:t>
      </w:r>
      <w:r>
        <w:rPr>
          <w:rFonts w:ascii="Times New Roman" w:eastAsia="Times New Roman" w:hAnsi="Times New Roman" w:cs="Times New Roman"/>
          <w:b/>
        </w:rPr>
        <w:t>NP-70, NP-</w:t>
      </w:r>
      <w:proofErr w:type="gramStart"/>
      <w:r>
        <w:rPr>
          <w:rFonts w:ascii="Times New Roman" w:eastAsia="Times New Roman" w:hAnsi="Times New Roman" w:cs="Times New Roman"/>
          <w:b/>
        </w:rPr>
        <w:t>80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and NP-90</w:t>
      </w:r>
      <w:r>
        <w:rPr>
          <w:rFonts w:ascii="Times New Roman" w:eastAsia="Times New Roman" w:hAnsi="Times New Roman" w:cs="Times New Roman"/>
        </w:rPr>
        <w:t>. Additionally multiple consecutive measurements (lines with different colors) are presented.</w:t>
      </w:r>
    </w:p>
    <w:p w14:paraId="2A09B730" w14:textId="77777777" w:rsidR="00A57B60" w:rsidRDefault="00707250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8D0C424" wp14:editId="0C017FBC">
            <wp:extent cx="4005263" cy="3067445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5263" cy="3067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C56F1F" w14:textId="77777777" w:rsidR="00A57B60" w:rsidRDefault="00707250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lastRenderedPageBreak/>
        <w:t>Figure S11.</w:t>
      </w:r>
      <w:r>
        <w:rPr>
          <w:rFonts w:ascii="Times New Roman" w:eastAsia="Times New Roman" w:hAnsi="Times New Roman" w:cs="Times New Roman"/>
        </w:rPr>
        <w:t xml:space="preserve"> Relative quantification of SDS contamination in relation to PET signal in NMR. </w:t>
      </w:r>
    </w:p>
    <w:p w14:paraId="1E44EB6E" w14:textId="77777777" w:rsidR="00A57B60" w:rsidRDefault="00707250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308DFCEE" wp14:editId="522D01B0">
            <wp:extent cx="5757863" cy="3631168"/>
            <wp:effectExtent l="0" t="0" r="0" b="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7863" cy="3631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>Figure S12.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H NMR spectrum (400 MHz) of trifluoroacetic acid (TFA) recording with addition </w:t>
      </w:r>
      <w:proofErr w:type="gramStart"/>
      <w:r>
        <w:rPr>
          <w:rFonts w:ascii="Times New Roman" w:eastAsia="Times New Roman" w:hAnsi="Times New Roman" w:cs="Times New Roman"/>
        </w:rPr>
        <w:t>of  deuterated</w:t>
      </w:r>
      <w:proofErr w:type="gramEnd"/>
      <w:r>
        <w:rPr>
          <w:rFonts w:ascii="Times New Roman" w:eastAsia="Times New Roman" w:hAnsi="Times New Roman" w:cs="Times New Roman"/>
        </w:rPr>
        <w:t xml:space="preserve"> chloroform (CDCl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>) in the ratio 4:1 (</w:t>
      </w:r>
      <w:proofErr w:type="spellStart"/>
      <w:r>
        <w:rPr>
          <w:rFonts w:ascii="Times New Roman" w:eastAsia="Times New Roman" w:hAnsi="Times New Roman" w:cs="Times New Roman"/>
          <w:i/>
        </w:rPr>
        <w:t>v,v</w:t>
      </w:r>
      <w:proofErr w:type="spellEnd"/>
      <w:r>
        <w:rPr>
          <w:rFonts w:ascii="Times New Roman" w:eastAsia="Times New Roman" w:hAnsi="Times New Roman" w:cs="Times New Roman"/>
          <w:i/>
        </w:rPr>
        <w:t>, respectively</w:t>
      </w:r>
      <w:r>
        <w:rPr>
          <w:rFonts w:ascii="Times New Roman" w:eastAsia="Times New Roman" w:hAnsi="Times New Roman" w:cs="Times New Roman"/>
        </w:rPr>
        <w:t>). Region importance for process monitoring of washing process of NPs (0.5- 2.0 ppm and 4.0- 5 .0 ppm) is zoomed. Signal at 11.75 ppm originates from TFA; signals with chemical shifts values 0.88 and 1.63 ppm indicate the presence of impurities in very low concentrations.</w:t>
      </w:r>
    </w:p>
    <w:p w14:paraId="55089567" w14:textId="77777777" w:rsidR="00A57B60" w:rsidRDefault="00A57B60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45588455" w14:textId="77777777" w:rsidR="00A57B60" w:rsidRDefault="00A57B60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6FD98AA4" w14:textId="77777777" w:rsidR="00A57B60" w:rsidRDefault="00A57B60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07A8A6A6" w14:textId="77777777" w:rsidR="00A57B60" w:rsidRDefault="00707250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114300" distB="114300" distL="114300" distR="114300" wp14:anchorId="23A6A4DD" wp14:editId="4B0F89A7">
            <wp:extent cx="5919788" cy="4280168"/>
            <wp:effectExtent l="0" t="0" r="0" b="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9788" cy="4280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0DE586" w14:textId="77777777" w:rsidR="00A57B60" w:rsidRDefault="00707250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Figure S13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H NMR spectrum (400 MHz) of PET pellet (starting material) recorded in the mixture of TFA and CDCl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 xml:space="preserve"> in the ratio 4:1 (</w:t>
      </w:r>
      <w:r>
        <w:rPr>
          <w:rFonts w:ascii="Times New Roman" w:eastAsia="Times New Roman" w:hAnsi="Times New Roman" w:cs="Times New Roman"/>
          <w:i/>
        </w:rPr>
        <w:t>v/v</w:t>
      </w:r>
      <w:r>
        <w:rPr>
          <w:rFonts w:ascii="Times New Roman" w:eastAsia="Times New Roman" w:hAnsi="Times New Roman" w:cs="Times New Roman"/>
        </w:rPr>
        <w:t xml:space="preserve">). The use of this mixture containing the fluorinated solvent is advantageous, since it allows room temperature spectra </w:t>
      </w:r>
      <w:hyperlink r:id="rId22">
        <w:r>
          <w:rPr>
            <w:rFonts w:ascii="Times New Roman" w:eastAsia="Times New Roman" w:hAnsi="Times New Roman" w:cs="Times New Roman"/>
          </w:rPr>
          <w:t>[</w:t>
        </w:r>
      </w:hyperlink>
      <w:r>
        <w:t>1</w:t>
      </w:r>
      <w:hyperlink r:id="rId23">
        <w:r>
          <w:t>]</w:t>
        </w:r>
      </w:hyperlink>
      <w:r>
        <w:rPr>
          <w:rFonts w:ascii="Times New Roman" w:eastAsia="Times New Roman" w:hAnsi="Times New Roman" w:cs="Times New Roman"/>
        </w:rPr>
        <w:t xml:space="preserve">. Characteristic signals at 8.20- 8.23 (aromatic protons), 4.90 (internal methylene groups), and low intensity signals at 4.75 and 4.26 ppm (the methylene protons adjacent to the hydroxyl end functions) are consistent with reported literature data </w:t>
      </w:r>
      <w:hyperlink r:id="rId24">
        <w:r>
          <w:rPr>
            <w:rFonts w:ascii="Times New Roman" w:eastAsia="Times New Roman" w:hAnsi="Times New Roman" w:cs="Times New Roman"/>
          </w:rPr>
          <w:t>[</w:t>
        </w:r>
      </w:hyperlink>
      <w:r>
        <w:rPr>
          <w:rFonts w:ascii="Times New Roman" w:eastAsia="Times New Roman" w:hAnsi="Times New Roman" w:cs="Times New Roman"/>
        </w:rPr>
        <w:t>2,3</w:t>
      </w:r>
      <w:hyperlink r:id="rId25">
        <w:r>
          <w:t>]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6C2B40DC" w14:textId="77777777" w:rsidR="00A57B60" w:rsidRDefault="00A57B60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52642970" w14:textId="77777777" w:rsidR="00A57B60" w:rsidRDefault="00707250">
      <w:pPr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14:paraId="67968EB8" w14:textId="77777777" w:rsidR="00A57B60" w:rsidRDefault="00A57B60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15EE0B4D" w14:textId="77777777" w:rsidR="00A57B60" w:rsidRDefault="00A57B60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6834565F" w14:textId="77777777" w:rsidR="00A57B60" w:rsidRDefault="00707250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114300" distB="114300" distL="114300" distR="114300" wp14:anchorId="2E209D91" wp14:editId="34498B9C">
            <wp:extent cx="5848350" cy="4214813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214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E26CB4" w14:textId="77777777" w:rsidR="00A57B60" w:rsidRDefault="00707250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Figure S14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H NMR spectrum (400 </w:t>
      </w:r>
      <w:proofErr w:type="gramStart"/>
      <w:r>
        <w:rPr>
          <w:rFonts w:ascii="Times New Roman" w:eastAsia="Times New Roman" w:hAnsi="Times New Roman" w:cs="Times New Roman"/>
        </w:rPr>
        <w:t>MHz)  of</w:t>
      </w:r>
      <w:proofErr w:type="gramEnd"/>
      <w:r>
        <w:rPr>
          <w:rFonts w:ascii="Times New Roman" w:eastAsia="Times New Roman" w:hAnsi="Times New Roman" w:cs="Times New Roman"/>
        </w:rPr>
        <w:t xml:space="preserve"> sodium dodecyl sulfate (SDS) recorded in the mixture of TFA and CDCl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 xml:space="preserve"> in the ratio 4:1 (</w:t>
      </w:r>
      <w:r>
        <w:rPr>
          <w:rFonts w:ascii="Times New Roman" w:eastAsia="Times New Roman" w:hAnsi="Times New Roman" w:cs="Times New Roman"/>
          <w:i/>
        </w:rPr>
        <w:t>v/v</w:t>
      </w:r>
      <w:r>
        <w:rPr>
          <w:rFonts w:ascii="Times New Roman" w:eastAsia="Times New Roman" w:hAnsi="Times New Roman" w:cs="Times New Roman"/>
        </w:rPr>
        <w:t xml:space="preserve">). The peaks at regions 0.89-0.92, 1.33-1.45, 1.81 and 4.30-4.33 ppm originate from SDS. In the magnified part of the spectrum a low intensity signal with chemical shift of 4.46-4.49 ppm is visible. The intensity of this impurity decreases during the washing process </w:t>
      </w:r>
      <w:proofErr w:type="gramStart"/>
      <w:r>
        <w:rPr>
          <w:rFonts w:ascii="Times New Roman" w:eastAsia="Times New Roman" w:hAnsi="Times New Roman" w:cs="Times New Roman"/>
        </w:rPr>
        <w:t>of  NPs</w:t>
      </w:r>
      <w:proofErr w:type="gramEnd"/>
      <w:r>
        <w:rPr>
          <w:rFonts w:ascii="Times New Roman" w:eastAsia="Times New Roman" w:hAnsi="Times New Roman" w:cs="Times New Roman"/>
        </w:rPr>
        <w:t xml:space="preserve"> from SDS; already after third washing, this peak is not visible in the NMR spectrum (</w:t>
      </w:r>
      <w:r>
        <w:rPr>
          <w:rFonts w:ascii="Times New Roman" w:eastAsia="Times New Roman" w:hAnsi="Times New Roman" w:cs="Times New Roman"/>
          <w:color w:val="4A86E8"/>
        </w:rPr>
        <w:t>Figure 1B</w:t>
      </w:r>
      <w:r>
        <w:rPr>
          <w:rFonts w:ascii="Times New Roman" w:eastAsia="Times New Roman" w:hAnsi="Times New Roman" w:cs="Times New Roman"/>
        </w:rPr>
        <w:t xml:space="preserve">).  </w:t>
      </w:r>
    </w:p>
    <w:p w14:paraId="1B710857" w14:textId="77777777" w:rsidR="00A57B60" w:rsidRDefault="00A57B60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5A59A801" w14:textId="77777777" w:rsidR="00A57B60" w:rsidRDefault="00707250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References:</w:t>
      </w:r>
    </w:p>
    <w:p w14:paraId="3C8F0342" w14:textId="77777777" w:rsidR="00A57B60" w:rsidRDefault="00707250">
      <w:pPr>
        <w:widowControl w:val="0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Fox, B.; Moad, G.; Van Diepen, G.; Willing, I.; Cook, W. D. Characterization of </w:t>
      </w:r>
      <w:proofErr w:type="gramStart"/>
      <w:r>
        <w:rPr>
          <w:rFonts w:ascii="Times New Roman" w:eastAsia="Times New Roman" w:hAnsi="Times New Roman" w:cs="Times New Roman"/>
        </w:rPr>
        <w:t>poly(</w:t>
      </w:r>
      <w:proofErr w:type="gramEnd"/>
      <w:r>
        <w:rPr>
          <w:rFonts w:ascii="Times New Roman" w:eastAsia="Times New Roman" w:hAnsi="Times New Roman" w:cs="Times New Roman"/>
        </w:rPr>
        <w:t>ethylene terephthalate) and poly(ethylene terephthalate) blends.</w:t>
      </w:r>
      <w:r>
        <w:rPr>
          <w:rFonts w:ascii="Times New Roman" w:eastAsia="Times New Roman" w:hAnsi="Times New Roman" w:cs="Times New Roman"/>
          <w:i/>
        </w:rPr>
        <w:t xml:space="preserve"> Polymer, </w:t>
      </w:r>
      <w:r>
        <w:rPr>
          <w:rFonts w:ascii="Times New Roman" w:eastAsia="Times New Roman" w:hAnsi="Times New Roman" w:cs="Times New Roman"/>
          <w:b/>
          <w:i/>
        </w:rPr>
        <w:t>1997</w:t>
      </w:r>
      <w:r>
        <w:rPr>
          <w:rFonts w:ascii="Times New Roman" w:eastAsia="Times New Roman" w:hAnsi="Times New Roman" w:cs="Times New Roman"/>
          <w:i/>
        </w:rPr>
        <w:t xml:space="preserve">, 38(12), 3035-3043, </w:t>
      </w:r>
      <w:r>
        <w:rPr>
          <w:rFonts w:ascii="Times New Roman" w:eastAsia="Times New Roman" w:hAnsi="Times New Roman" w:cs="Times New Roman"/>
        </w:rPr>
        <w:t>doi:10.1016/s0032-3861(96)00872-5.</w:t>
      </w:r>
    </w:p>
    <w:p w14:paraId="557CCD19" w14:textId="77777777" w:rsidR="00A57B60" w:rsidRDefault="00707250">
      <w:pPr>
        <w:widowControl w:val="0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</w:rPr>
        <w:t>Mejjatti</w:t>
      </w:r>
      <w:proofErr w:type="spellEnd"/>
      <w:r>
        <w:rPr>
          <w:rFonts w:ascii="Times New Roman" w:eastAsia="Times New Roman" w:hAnsi="Times New Roman" w:cs="Times New Roman"/>
        </w:rPr>
        <w:t xml:space="preserve">, A.; Harit, T.; Riahi, A.; Khiari, R.; Bouabdallah, I.; Malek, F. Chemical recycling of </w:t>
      </w:r>
      <w:proofErr w:type="gramStart"/>
      <w:r>
        <w:rPr>
          <w:rFonts w:ascii="Times New Roman" w:eastAsia="Times New Roman" w:hAnsi="Times New Roman" w:cs="Times New Roman"/>
        </w:rPr>
        <w:t>poly(</w:t>
      </w:r>
      <w:proofErr w:type="gramEnd"/>
      <w:r>
        <w:rPr>
          <w:rFonts w:ascii="Times New Roman" w:eastAsia="Times New Roman" w:hAnsi="Times New Roman" w:cs="Times New Roman"/>
        </w:rPr>
        <w:t xml:space="preserve">ethylene terephthalate). Application to the synthesis of multiblock </w:t>
      </w:r>
      <w:proofErr w:type="spellStart"/>
      <w:r>
        <w:rPr>
          <w:rFonts w:ascii="Times New Roman" w:eastAsia="Times New Roman" w:hAnsi="Times New Roman" w:cs="Times New Roman"/>
        </w:rPr>
        <w:t>copolyesters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i/>
        </w:rPr>
        <w:t xml:space="preserve"> EXPRESS </w:t>
      </w:r>
      <w:proofErr w:type="spellStart"/>
      <w:r>
        <w:rPr>
          <w:rFonts w:ascii="Times New Roman" w:eastAsia="Times New Roman" w:hAnsi="Times New Roman" w:cs="Times New Roman"/>
          <w:i/>
        </w:rPr>
        <w:t>Polym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Lett. </w:t>
      </w:r>
      <w:r>
        <w:rPr>
          <w:rFonts w:ascii="Times New Roman" w:eastAsia="Times New Roman" w:hAnsi="Times New Roman" w:cs="Times New Roman"/>
          <w:b/>
          <w:i/>
        </w:rPr>
        <w:t>2014</w:t>
      </w:r>
      <w:r>
        <w:rPr>
          <w:rFonts w:ascii="Times New Roman" w:eastAsia="Times New Roman" w:hAnsi="Times New Roman" w:cs="Times New Roman"/>
        </w:rPr>
        <w:t xml:space="preserve">, 8, 544553, </w:t>
      </w:r>
      <w:proofErr w:type="spellStart"/>
      <w:r>
        <w:rPr>
          <w:rFonts w:ascii="Times New Roman" w:eastAsia="Times New Roman" w:hAnsi="Times New Roman" w:cs="Times New Roman"/>
        </w:rPr>
        <w:t>doi</w:t>
      </w:r>
      <w:proofErr w:type="spellEnd"/>
      <w:r>
        <w:rPr>
          <w:rFonts w:ascii="Times New Roman" w:eastAsia="Times New Roman" w:hAnsi="Times New Roman" w:cs="Times New Roman"/>
        </w:rPr>
        <w:t>: doi:10.3144/expresspolymlett.2014.58.</w:t>
      </w:r>
    </w:p>
    <w:p w14:paraId="2FD514EB" w14:textId="77777777" w:rsidR="00A57B60" w:rsidRDefault="00707250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Saint-Loup, R.; </w:t>
      </w:r>
      <w:proofErr w:type="spellStart"/>
      <w:r>
        <w:rPr>
          <w:rFonts w:ascii="Times New Roman" w:eastAsia="Times New Roman" w:hAnsi="Times New Roman" w:cs="Times New Roman"/>
        </w:rPr>
        <w:t>Jeanmaire</w:t>
      </w:r>
      <w:proofErr w:type="spellEnd"/>
      <w:r>
        <w:rPr>
          <w:rFonts w:ascii="Times New Roman" w:eastAsia="Times New Roman" w:hAnsi="Times New Roman" w:cs="Times New Roman"/>
        </w:rPr>
        <w:t xml:space="preserve">, T.; Robin, J.J.; </w:t>
      </w:r>
      <w:proofErr w:type="spellStart"/>
      <w:r>
        <w:rPr>
          <w:rFonts w:ascii="Times New Roman" w:eastAsia="Times New Roman" w:hAnsi="Times New Roman" w:cs="Times New Roman"/>
        </w:rPr>
        <w:t>Boutevin</w:t>
      </w:r>
      <w:proofErr w:type="spellEnd"/>
      <w:r>
        <w:rPr>
          <w:rFonts w:ascii="Times New Roman" w:eastAsia="Times New Roman" w:hAnsi="Times New Roman" w:cs="Times New Roman"/>
        </w:rPr>
        <w:t xml:space="preserve">, B. Synthesis of (polyethylene    terephthalate/polyϵ-caprolactone) </w:t>
      </w:r>
      <w:proofErr w:type="spellStart"/>
      <w:r>
        <w:rPr>
          <w:rFonts w:ascii="Times New Roman" w:eastAsia="Times New Roman" w:hAnsi="Times New Roman" w:cs="Times New Roman"/>
        </w:rPr>
        <w:t>copolyesters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i/>
        </w:rPr>
        <w:t xml:space="preserve">Polymer, </w:t>
      </w:r>
      <w:r>
        <w:rPr>
          <w:rFonts w:ascii="Times New Roman" w:eastAsia="Times New Roman" w:hAnsi="Times New Roman" w:cs="Times New Roman"/>
          <w:b/>
          <w:i/>
        </w:rPr>
        <w:t>2003</w:t>
      </w:r>
      <w:r>
        <w:rPr>
          <w:rFonts w:ascii="Times New Roman" w:eastAsia="Times New Roman" w:hAnsi="Times New Roman" w:cs="Times New Roman"/>
          <w:i/>
        </w:rPr>
        <w:t>, 44, 3437-3449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doi</w:t>
      </w:r>
      <w:proofErr w:type="spellEnd"/>
      <w:r>
        <w:rPr>
          <w:rFonts w:ascii="Times New Roman" w:eastAsia="Times New Roman" w:hAnsi="Times New Roman" w:cs="Times New Roman"/>
        </w:rPr>
        <w:t>: 10.1016/S0032-3861(03)00257-X.</w:t>
      </w:r>
    </w:p>
    <w:p w14:paraId="1C90573C" w14:textId="77777777" w:rsidR="00A57B60" w:rsidRDefault="00A57B60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57B60">
      <w:headerReference w:type="default" r:id="rId2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4191" w14:textId="77777777" w:rsidR="00707250" w:rsidRDefault="00707250">
      <w:pPr>
        <w:spacing w:after="0" w:line="240" w:lineRule="auto"/>
      </w:pPr>
      <w:r>
        <w:separator/>
      </w:r>
    </w:p>
  </w:endnote>
  <w:endnote w:type="continuationSeparator" w:id="0">
    <w:p w14:paraId="2DF3649D" w14:textId="77777777" w:rsidR="00707250" w:rsidRDefault="0070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DA18A" w14:textId="77777777" w:rsidR="00707250" w:rsidRDefault="00707250">
      <w:pPr>
        <w:spacing w:after="0" w:line="240" w:lineRule="auto"/>
      </w:pPr>
      <w:r>
        <w:separator/>
      </w:r>
    </w:p>
  </w:footnote>
  <w:footnote w:type="continuationSeparator" w:id="0">
    <w:p w14:paraId="4E398EB7" w14:textId="77777777" w:rsidR="00707250" w:rsidRDefault="0070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B882" w14:textId="77777777" w:rsidR="00A57B60" w:rsidRDefault="00A57B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C449D"/>
    <w:multiLevelType w:val="multilevel"/>
    <w:tmpl w:val="DC9E52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6405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60"/>
    <w:rsid w:val="00707250"/>
    <w:rsid w:val="00A5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7AFF4"/>
  <w15:docId w15:val="{3281E83B-33B2-49CE-9703-EF6AD7CC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86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slak@chem.bg.ac.rs" TargetMode="Externa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image" Target="media/image14.jpg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hyperlink" Target="https://www.zotero.org/google-docs/?hCGZdV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hyperlink" Target="https://www.zotero.org/google-docs/?0WzQf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hyperlink" Target="https://www.zotero.org/google-docs/?hCGZdV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yperlink" Target="https://www.zotero.org/google-docs/?0WzQfx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Qu/YTtof5bIMnle6hsjpf0Opsw==">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Cirkovic Velickovic</dc:creator>
  <cp:lastModifiedBy>Tanja Cirkovic Velickovic</cp:lastModifiedBy>
  <cp:revision>2</cp:revision>
  <dcterms:created xsi:type="dcterms:W3CDTF">2023-11-01T08:20:00Z</dcterms:created>
  <dcterms:modified xsi:type="dcterms:W3CDTF">2023-11-01T08:20:00Z</dcterms:modified>
</cp:coreProperties>
</file>