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BB" w:rsidRDefault="00E37FBB" w:rsidP="00E37FB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Supplementary file</w:t>
      </w:r>
    </w:p>
    <w:p w:rsidR="00652A88" w:rsidRPr="00241F85" w:rsidRDefault="00652A88" w:rsidP="00652A88">
      <w:pPr>
        <w:jc w:val="center"/>
        <w:rPr>
          <w:rFonts w:ascii="Palatino Linotype" w:hAnsi="Palatino Linotype" w:cs="Times New Roman"/>
          <w:b/>
          <w:sz w:val="36"/>
          <w:szCs w:val="36"/>
        </w:rPr>
      </w:pPr>
      <w:r w:rsidRPr="00241F85">
        <w:rPr>
          <w:rFonts w:ascii="Palatino Linotype" w:hAnsi="Palatino Linotype" w:cs="Times New Roman"/>
          <w:b/>
          <w:sz w:val="36"/>
          <w:szCs w:val="36"/>
        </w:rPr>
        <w:t xml:space="preserve">Cobalt iron oxide conjugated tin oxide nanocomposite for antibacterial activity against multidrug-resistant </w:t>
      </w:r>
      <w:r w:rsidRPr="00241F85">
        <w:rPr>
          <w:rFonts w:ascii="Palatino Linotype" w:hAnsi="Palatino Linotype" w:cs="Times New Roman"/>
          <w:b/>
          <w:i/>
          <w:sz w:val="36"/>
          <w:szCs w:val="36"/>
        </w:rPr>
        <w:t>E. coli</w:t>
      </w:r>
      <w:r w:rsidRPr="00241F85">
        <w:rPr>
          <w:rFonts w:ascii="Palatino Linotype" w:hAnsi="Palatino Linotype" w:cs="Times New Roman"/>
          <w:b/>
          <w:sz w:val="36"/>
          <w:szCs w:val="36"/>
        </w:rPr>
        <w:t xml:space="preserve"> isolated from urinary tract infections</w:t>
      </w:r>
    </w:p>
    <w:p w:rsidR="00652A88" w:rsidRDefault="00652A88" w:rsidP="00652A88">
      <w:pPr>
        <w:jc w:val="center"/>
        <w:rPr>
          <w:rFonts w:ascii="Times New Roman" w:hAnsi="Times New Roman" w:cs="Times New Roman"/>
          <w:b/>
          <w:sz w:val="24"/>
        </w:rPr>
      </w:pPr>
    </w:p>
    <w:p w:rsidR="00241F85" w:rsidRPr="00241F85" w:rsidRDefault="00241F85" w:rsidP="00241F85">
      <w:pPr>
        <w:jc w:val="center"/>
        <w:outlineLvl w:val="0"/>
        <w:rPr>
          <w:rFonts w:ascii="Palatino Linotype" w:hAnsi="Palatino Linotype"/>
          <w:vertAlign w:val="superscript"/>
        </w:rPr>
      </w:pPr>
      <w:r w:rsidRPr="00241F85">
        <w:rPr>
          <w:rFonts w:ascii="Palatino Linotype" w:eastAsia="PMingLiU" w:hAnsi="Palatino Linotype"/>
          <w:lang w:eastAsia="zh-TW"/>
        </w:rPr>
        <w:t>Md. Rabiul Islam Sazib</w:t>
      </w:r>
      <w:r w:rsidRPr="00241F85">
        <w:rPr>
          <w:rFonts w:ascii="Palatino Linotype" w:eastAsia="PMingLiU" w:hAnsi="Palatino Linotype"/>
          <w:vertAlign w:val="superscript"/>
          <w:lang w:eastAsia="zh-TW"/>
        </w:rPr>
        <w:t>1</w:t>
      </w:r>
      <w:r w:rsidRPr="00241F85">
        <w:rPr>
          <w:rFonts w:ascii="Palatino Linotype" w:eastAsia="PMingLiU" w:hAnsi="Palatino Linotype"/>
          <w:lang w:eastAsia="zh-TW"/>
        </w:rPr>
        <w:t xml:space="preserve">, Md. </w:t>
      </w:r>
      <w:proofErr w:type="spellStart"/>
      <w:r w:rsidRPr="00241F85">
        <w:rPr>
          <w:rFonts w:ascii="Palatino Linotype" w:eastAsia="PMingLiU" w:hAnsi="Palatino Linotype"/>
          <w:lang w:eastAsia="zh-TW"/>
        </w:rPr>
        <w:t>khadimul</w:t>
      </w:r>
      <w:proofErr w:type="spellEnd"/>
      <w:r w:rsidRPr="00241F85">
        <w:rPr>
          <w:rFonts w:ascii="Palatino Linotype" w:eastAsia="PMingLiU" w:hAnsi="Palatino Linotype"/>
          <w:lang w:eastAsia="zh-TW"/>
        </w:rPr>
        <w:t xml:space="preserve"> Basher</w:t>
      </w:r>
      <w:r w:rsidRPr="00241F85">
        <w:rPr>
          <w:rFonts w:ascii="Palatino Linotype" w:eastAsia="PMingLiU" w:hAnsi="Palatino Linotype"/>
          <w:vertAlign w:val="superscript"/>
          <w:lang w:eastAsia="zh-TW"/>
        </w:rPr>
        <w:t>1</w:t>
      </w:r>
      <w:r w:rsidRPr="00241F85">
        <w:rPr>
          <w:rFonts w:ascii="Palatino Linotype" w:eastAsia="PMingLiU" w:hAnsi="Palatino Linotype"/>
          <w:lang w:eastAsia="zh-TW"/>
        </w:rPr>
        <w:t>, Baharul Islam</w:t>
      </w:r>
      <w:r w:rsidRPr="00241F85">
        <w:rPr>
          <w:rFonts w:ascii="Palatino Linotype" w:eastAsia="PMingLiU" w:hAnsi="Palatino Linotype"/>
          <w:vertAlign w:val="superscript"/>
          <w:lang w:eastAsia="zh-TW"/>
        </w:rPr>
        <w:t>1</w:t>
      </w:r>
      <w:r w:rsidRPr="00241F85">
        <w:rPr>
          <w:rFonts w:ascii="Palatino Linotype" w:eastAsia="PMingLiU" w:hAnsi="Palatino Linotype"/>
          <w:lang w:eastAsia="zh-TW"/>
        </w:rPr>
        <w:t>, M. Romance</w:t>
      </w:r>
      <w:r w:rsidRPr="00241F85">
        <w:rPr>
          <w:rFonts w:ascii="Palatino Linotype" w:eastAsia="PMingLiU" w:hAnsi="Palatino Linotype"/>
          <w:vertAlign w:val="superscript"/>
          <w:lang w:eastAsia="zh-TW"/>
        </w:rPr>
        <w:t>1</w:t>
      </w:r>
      <w:r w:rsidRPr="00241F85">
        <w:rPr>
          <w:rFonts w:ascii="Palatino Linotype" w:eastAsia="PMingLiU" w:hAnsi="Palatino Linotype"/>
          <w:lang w:eastAsia="zh-TW"/>
        </w:rPr>
        <w:t xml:space="preserve">, </w:t>
      </w:r>
      <w:proofErr w:type="spellStart"/>
      <w:r w:rsidRPr="00241F85">
        <w:rPr>
          <w:rFonts w:ascii="Palatino Linotype" w:eastAsia="PMingLiU" w:hAnsi="Palatino Linotype"/>
          <w:lang w:eastAsia="zh-TW"/>
        </w:rPr>
        <w:t>Muhib</w:t>
      </w:r>
      <w:proofErr w:type="spellEnd"/>
      <w:r w:rsidRPr="00241F85">
        <w:rPr>
          <w:rFonts w:ascii="Palatino Linotype" w:eastAsia="PMingLiU" w:hAnsi="Palatino Linotype"/>
          <w:lang w:eastAsia="zh-TW"/>
        </w:rPr>
        <w:t xml:space="preserve"> Ullah khan</w:t>
      </w:r>
      <w:r w:rsidRPr="00241F85">
        <w:rPr>
          <w:rFonts w:ascii="Palatino Linotype" w:eastAsia="PMingLiU" w:hAnsi="Palatino Linotype"/>
          <w:vertAlign w:val="superscript"/>
          <w:lang w:eastAsia="zh-TW"/>
        </w:rPr>
        <w:t>1</w:t>
      </w:r>
      <w:r w:rsidRPr="00241F85">
        <w:rPr>
          <w:rFonts w:ascii="Palatino Linotype" w:eastAsia="PMingLiU" w:hAnsi="Palatino Linotype"/>
          <w:lang w:eastAsia="zh-TW"/>
        </w:rPr>
        <w:t>, Md. Shariful Islam</w:t>
      </w:r>
      <w:r w:rsidRPr="00241F85">
        <w:rPr>
          <w:rFonts w:ascii="Palatino Linotype" w:eastAsia="PMingLiU" w:hAnsi="Palatino Linotype"/>
          <w:vertAlign w:val="superscript"/>
          <w:lang w:eastAsia="zh-TW"/>
        </w:rPr>
        <w:t>1</w:t>
      </w:r>
      <w:r w:rsidRPr="00241F85">
        <w:rPr>
          <w:rFonts w:ascii="Palatino Linotype" w:eastAsia="PMingLiU" w:hAnsi="Palatino Linotype"/>
          <w:lang w:eastAsia="zh-TW"/>
        </w:rPr>
        <w:t xml:space="preserve">, </w:t>
      </w:r>
      <w:r w:rsidRPr="00241F85">
        <w:rPr>
          <w:rFonts w:ascii="Palatino Linotype" w:hAnsi="Palatino Linotype"/>
        </w:rPr>
        <w:t xml:space="preserve">Muhammad </w:t>
      </w:r>
      <w:proofErr w:type="spellStart"/>
      <w:r w:rsidRPr="00241F85">
        <w:rPr>
          <w:rFonts w:ascii="Palatino Linotype" w:hAnsi="Palatino Linotype"/>
        </w:rPr>
        <w:t>Zobayer</w:t>
      </w:r>
      <w:proofErr w:type="spellEnd"/>
      <w:r w:rsidRPr="00241F85">
        <w:rPr>
          <w:rFonts w:ascii="Palatino Linotype" w:hAnsi="Palatino Linotype"/>
        </w:rPr>
        <w:t xml:space="preserve"> Bin Mukhlish</w:t>
      </w:r>
      <w:r w:rsidRPr="00241F85">
        <w:rPr>
          <w:rFonts w:ascii="Palatino Linotype" w:hAnsi="Palatino Linotype"/>
          <w:vertAlign w:val="superscript"/>
        </w:rPr>
        <w:t>2</w:t>
      </w:r>
      <w:r w:rsidRPr="00241F85">
        <w:rPr>
          <w:rFonts w:ascii="Palatino Linotype" w:hAnsi="Palatino Linotype"/>
        </w:rPr>
        <w:t>,</w:t>
      </w:r>
      <w:r w:rsidRPr="00241F85">
        <w:rPr>
          <w:rFonts w:ascii="Palatino Linotype" w:hAnsi="Palatino Linotype"/>
          <w:i/>
        </w:rPr>
        <w:t xml:space="preserve"> </w:t>
      </w:r>
      <w:r w:rsidRPr="00241F85">
        <w:rPr>
          <w:rFonts w:ascii="Palatino Linotype" w:hAnsi="Palatino Linotype"/>
        </w:rPr>
        <w:t xml:space="preserve">Md. </w:t>
      </w:r>
      <w:proofErr w:type="spellStart"/>
      <w:r w:rsidRPr="00241F85">
        <w:rPr>
          <w:rFonts w:ascii="Palatino Linotype" w:hAnsi="Palatino Linotype"/>
        </w:rPr>
        <w:t>Tamez</w:t>
      </w:r>
      <w:proofErr w:type="spellEnd"/>
      <w:r w:rsidRPr="00241F85">
        <w:rPr>
          <w:rFonts w:ascii="Palatino Linotype" w:hAnsi="Palatino Linotype"/>
          <w:i/>
        </w:rPr>
        <w:t xml:space="preserve"> </w:t>
      </w:r>
      <w:r w:rsidRPr="00241F85">
        <w:rPr>
          <w:rFonts w:ascii="Palatino Linotype" w:hAnsi="Palatino Linotype"/>
        </w:rPr>
        <w:t>Uddin</w:t>
      </w:r>
      <w:r w:rsidRPr="00241F85">
        <w:rPr>
          <w:rFonts w:ascii="Palatino Linotype" w:hAnsi="Palatino Linotype"/>
          <w:vertAlign w:val="superscript"/>
        </w:rPr>
        <w:t>2*</w:t>
      </w:r>
      <w:r w:rsidRPr="00241F85">
        <w:rPr>
          <w:rFonts w:ascii="Palatino Linotype" w:hAnsi="Palatino Linotype"/>
          <w:i/>
        </w:rPr>
        <w:t>,</w:t>
      </w:r>
      <w:r w:rsidRPr="00241F85">
        <w:rPr>
          <w:rFonts w:ascii="Palatino Linotype" w:hAnsi="Palatino Linotype"/>
          <w:b/>
          <w:i/>
        </w:rPr>
        <w:t xml:space="preserve"> </w:t>
      </w:r>
      <w:r w:rsidRPr="00241F85">
        <w:rPr>
          <w:rFonts w:ascii="Palatino Linotype" w:hAnsi="Palatino Linotype"/>
        </w:rPr>
        <w:t>Md. Hakimul Haque</w:t>
      </w:r>
      <w:r w:rsidRPr="00241F85">
        <w:rPr>
          <w:rFonts w:ascii="Palatino Linotype" w:hAnsi="Palatino Linotype"/>
          <w:vertAlign w:val="superscript"/>
        </w:rPr>
        <w:t>1*</w:t>
      </w:r>
    </w:p>
    <w:p w:rsidR="00F913B5" w:rsidRDefault="00F913B5"/>
    <w:p w:rsidR="00652A88" w:rsidRDefault="00652A88"/>
    <w:p w:rsidR="00652A88" w:rsidRDefault="00652A88"/>
    <w:p w:rsidR="00E37FBB" w:rsidRPr="00241F85" w:rsidRDefault="00E37FBB" w:rsidP="00E37FBB">
      <w:pPr>
        <w:rPr>
          <w:rFonts w:ascii="Palatino Linotype" w:hAnsi="Palatino Linotype" w:cs="Times New Roman"/>
          <w:sz w:val="20"/>
        </w:rPr>
      </w:pPr>
      <w:r w:rsidRPr="00241F85">
        <w:rPr>
          <w:rFonts w:ascii="Palatino Linotype" w:hAnsi="Palatino Linotype" w:cs="Times New Roman"/>
          <w:sz w:val="20"/>
        </w:rPr>
        <w:t xml:space="preserve">Table S1: Frequency of </w:t>
      </w:r>
      <w:r w:rsidRPr="00241F85">
        <w:rPr>
          <w:rFonts w:ascii="Palatino Linotype" w:hAnsi="Palatino Linotype" w:cs="Times New Roman"/>
          <w:i/>
          <w:sz w:val="20"/>
        </w:rPr>
        <w:t>E. coli</w:t>
      </w:r>
      <w:r w:rsidRPr="00241F85">
        <w:rPr>
          <w:rFonts w:ascii="Palatino Linotype" w:hAnsi="Palatino Linotype" w:cs="Times New Roman"/>
          <w:sz w:val="20"/>
        </w:rPr>
        <w:t xml:space="preserve"> in the urinary tract infections among study population</w:t>
      </w:r>
    </w:p>
    <w:tbl>
      <w:tblPr>
        <w:tblStyle w:val="TableGrid"/>
        <w:tblW w:w="0" w:type="auto"/>
        <w:jc w:val="center"/>
        <w:tblInd w:w="37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2208"/>
        <w:gridCol w:w="2352"/>
        <w:gridCol w:w="1740"/>
        <w:gridCol w:w="1041"/>
      </w:tblGrid>
      <w:tr w:rsidR="00E37FBB" w:rsidRPr="008C48EE" w:rsidTr="00B17648">
        <w:trPr>
          <w:trHeight w:val="129"/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</w:tcBorders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8C48EE">
              <w:rPr>
                <w:rFonts w:ascii="Palatino Linotype" w:hAnsi="Palatino Linotype" w:cs="Times New Roman"/>
                <w:b/>
                <w:sz w:val="20"/>
                <w:szCs w:val="20"/>
              </w:rPr>
              <w:t>Factors</w:t>
            </w:r>
          </w:p>
        </w:tc>
        <w:tc>
          <w:tcPr>
            <w:tcW w:w="4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37FBB" w:rsidRPr="008C48EE" w:rsidRDefault="00E37FBB" w:rsidP="00B17648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8C48EE">
              <w:rPr>
                <w:rFonts w:ascii="Palatino Linotype" w:hAnsi="Palatino Linotype" w:cs="Times New Roman"/>
                <w:b/>
                <w:i/>
                <w:sz w:val="20"/>
                <w:szCs w:val="20"/>
              </w:rPr>
              <w:t>E. coli</w:t>
            </w:r>
            <w:r w:rsidRPr="008C48EE"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 growth (%)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</w:tcBorders>
          </w:tcPr>
          <w:p w:rsidR="00E37FBB" w:rsidRPr="008C48EE" w:rsidRDefault="00E37FBB" w:rsidP="00B17648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8C48EE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  <w:p w:rsidR="00E37FBB" w:rsidRPr="008C48EE" w:rsidRDefault="00E37FBB" w:rsidP="00B17648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8C48EE">
              <w:rPr>
                <w:rFonts w:ascii="Palatino Linotype" w:hAnsi="Palatino Linotype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1041" w:type="dxa"/>
            <w:vMerge w:val="restart"/>
            <w:tcBorders>
              <w:top w:val="single" w:sz="12" w:space="0" w:color="auto"/>
            </w:tcBorders>
          </w:tcPr>
          <w:p w:rsidR="00E37FBB" w:rsidRPr="008C48EE" w:rsidRDefault="00E37FBB" w:rsidP="00B17648">
            <w:pPr>
              <w:spacing w:line="276" w:lineRule="auto"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8C48EE">
              <w:rPr>
                <w:rFonts w:ascii="Palatino Linotype" w:hAnsi="Palatino Linotype" w:cs="Times New Roman"/>
                <w:b/>
                <w:bCs/>
                <w:iCs/>
                <w:color w:val="000000"/>
                <w:sz w:val="20"/>
                <w:szCs w:val="20"/>
              </w:rPr>
              <w:t>p</w:t>
            </w:r>
            <w:r w:rsidRPr="008C48EE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-value</w:t>
            </w:r>
          </w:p>
          <w:p w:rsidR="00E37FBB" w:rsidRPr="008C48EE" w:rsidRDefault="00E37FBB" w:rsidP="00B17648">
            <w:pPr>
              <w:spacing w:line="276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</w:tr>
      <w:tr w:rsidR="00E37FBB" w:rsidRPr="008C48EE" w:rsidTr="00B17648">
        <w:trPr>
          <w:trHeight w:val="129"/>
          <w:jc w:val="center"/>
        </w:trPr>
        <w:tc>
          <w:tcPr>
            <w:tcW w:w="1440" w:type="dxa"/>
            <w:vMerge/>
            <w:tcBorders>
              <w:bottom w:val="single" w:sz="12" w:space="0" w:color="auto"/>
            </w:tcBorders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12" w:space="0" w:color="auto"/>
              <w:bottom w:val="single" w:sz="12" w:space="0" w:color="auto"/>
            </w:tcBorders>
          </w:tcPr>
          <w:p w:rsidR="00E37FBB" w:rsidRPr="008C48EE" w:rsidRDefault="00E37FBB" w:rsidP="00B17648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8C48EE">
              <w:rPr>
                <w:rFonts w:ascii="Palatino Linotype" w:hAnsi="Palatino Linotype" w:cs="Times New Roman"/>
                <w:b/>
                <w:sz w:val="20"/>
                <w:szCs w:val="20"/>
              </w:rPr>
              <w:t>Positive =57(42.53)</w:t>
            </w:r>
          </w:p>
        </w:tc>
        <w:tc>
          <w:tcPr>
            <w:tcW w:w="2352" w:type="dxa"/>
            <w:tcBorders>
              <w:top w:val="single" w:sz="12" w:space="0" w:color="auto"/>
              <w:bottom w:val="single" w:sz="12" w:space="0" w:color="auto"/>
            </w:tcBorders>
          </w:tcPr>
          <w:p w:rsidR="00E37FBB" w:rsidRPr="008C48EE" w:rsidRDefault="00E37FBB" w:rsidP="00B17648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8C48EE">
              <w:rPr>
                <w:rFonts w:ascii="Palatino Linotype" w:hAnsi="Palatino Linotype" w:cs="Times New Roman"/>
                <w:b/>
                <w:sz w:val="20"/>
                <w:szCs w:val="20"/>
              </w:rPr>
              <w:t>Negative=77 (57.47)</w:t>
            </w:r>
          </w:p>
        </w:tc>
        <w:tc>
          <w:tcPr>
            <w:tcW w:w="1740" w:type="dxa"/>
            <w:vMerge/>
            <w:tcBorders>
              <w:bottom w:val="single" w:sz="12" w:space="0" w:color="auto"/>
            </w:tcBorders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bottom w:val="single" w:sz="12" w:space="0" w:color="auto"/>
            </w:tcBorders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E37FBB" w:rsidRPr="008C48EE" w:rsidTr="00B17648">
        <w:trPr>
          <w:trHeight w:val="247"/>
          <w:jc w:val="center"/>
        </w:trPr>
        <w:tc>
          <w:tcPr>
            <w:tcW w:w="8781" w:type="dxa"/>
            <w:gridSpan w:val="5"/>
            <w:tcBorders>
              <w:top w:val="single" w:sz="12" w:space="0" w:color="auto"/>
            </w:tcBorders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</w:rPr>
              <w:t>Age (Years)</w:t>
            </w:r>
          </w:p>
        </w:tc>
      </w:tr>
      <w:tr w:rsidR="00E37FBB" w:rsidRPr="008C48EE" w:rsidTr="00B17648">
        <w:trPr>
          <w:trHeight w:val="259"/>
          <w:jc w:val="center"/>
        </w:trPr>
        <w:tc>
          <w:tcPr>
            <w:tcW w:w="1440" w:type="dxa"/>
          </w:tcPr>
          <w:p w:rsidR="00E37FBB" w:rsidRPr="008C48EE" w:rsidRDefault="00E37FBB" w:rsidP="00B17648">
            <w:pPr>
              <w:spacing w:line="200" w:lineRule="exac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≤15</w:t>
            </w:r>
          </w:p>
        </w:tc>
        <w:tc>
          <w:tcPr>
            <w:tcW w:w="2208" w:type="dxa"/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 (15.78%)</w:t>
            </w:r>
          </w:p>
        </w:tc>
        <w:tc>
          <w:tcPr>
            <w:tcW w:w="2352" w:type="dxa"/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hAnsi="Palatino Linotype" w:cs="Times New Roman"/>
                <w:sz w:val="20"/>
                <w:szCs w:val="20"/>
              </w:rPr>
              <w:t>7(9.09%)</w:t>
            </w:r>
          </w:p>
        </w:tc>
        <w:tc>
          <w:tcPr>
            <w:tcW w:w="1740" w:type="dxa"/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hAnsi="Palatino Linotype" w:cs="Times New Roman"/>
                <w:sz w:val="20"/>
                <w:szCs w:val="20"/>
              </w:rPr>
              <w:t>16(11.95%)</w:t>
            </w:r>
          </w:p>
        </w:tc>
        <w:tc>
          <w:tcPr>
            <w:tcW w:w="1041" w:type="dxa"/>
            <w:vMerge w:val="restart"/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hAnsi="Palatino Linotype" w:cs="Times New Roman"/>
                <w:sz w:val="20"/>
                <w:szCs w:val="20"/>
              </w:rPr>
              <w:t>0.03</w:t>
            </w:r>
          </w:p>
        </w:tc>
      </w:tr>
      <w:tr w:rsidR="00E37FBB" w:rsidRPr="008C48EE" w:rsidTr="00B17648">
        <w:trPr>
          <w:trHeight w:val="259"/>
          <w:jc w:val="center"/>
        </w:trPr>
        <w:tc>
          <w:tcPr>
            <w:tcW w:w="1440" w:type="dxa"/>
          </w:tcPr>
          <w:p w:rsidR="00E37FBB" w:rsidRPr="008C48EE" w:rsidRDefault="00E37FBB" w:rsidP="00B17648">
            <w:pPr>
              <w:spacing w:line="200" w:lineRule="exac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16-30</w:t>
            </w:r>
          </w:p>
        </w:tc>
        <w:tc>
          <w:tcPr>
            <w:tcW w:w="2208" w:type="dxa"/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12 (21.06%)</w:t>
            </w:r>
          </w:p>
        </w:tc>
        <w:tc>
          <w:tcPr>
            <w:tcW w:w="2352" w:type="dxa"/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hAnsi="Palatino Linotype" w:cs="Times New Roman"/>
                <w:sz w:val="20"/>
                <w:szCs w:val="20"/>
              </w:rPr>
              <w:t>17(22.08%)</w:t>
            </w:r>
          </w:p>
        </w:tc>
        <w:tc>
          <w:tcPr>
            <w:tcW w:w="1740" w:type="dxa"/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hAnsi="Palatino Linotype" w:cs="Times New Roman"/>
                <w:sz w:val="20"/>
                <w:szCs w:val="20"/>
              </w:rPr>
              <w:t>29(21.65%)</w:t>
            </w:r>
          </w:p>
        </w:tc>
        <w:tc>
          <w:tcPr>
            <w:tcW w:w="1041" w:type="dxa"/>
            <w:vMerge/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E37FBB" w:rsidRPr="008C48EE" w:rsidTr="00B17648">
        <w:trPr>
          <w:trHeight w:val="259"/>
          <w:jc w:val="center"/>
        </w:trPr>
        <w:tc>
          <w:tcPr>
            <w:tcW w:w="1440" w:type="dxa"/>
          </w:tcPr>
          <w:p w:rsidR="00E37FBB" w:rsidRPr="008C48EE" w:rsidRDefault="00E37FBB" w:rsidP="00B17648">
            <w:pPr>
              <w:spacing w:line="200" w:lineRule="exac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31-45</w:t>
            </w:r>
          </w:p>
        </w:tc>
        <w:tc>
          <w:tcPr>
            <w:tcW w:w="2208" w:type="dxa"/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11 (19.30%)</w:t>
            </w:r>
          </w:p>
        </w:tc>
        <w:tc>
          <w:tcPr>
            <w:tcW w:w="2352" w:type="dxa"/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hAnsi="Palatino Linotype" w:cs="Times New Roman"/>
                <w:sz w:val="20"/>
                <w:szCs w:val="20"/>
              </w:rPr>
              <w:t>17(22.08%)</w:t>
            </w:r>
          </w:p>
        </w:tc>
        <w:tc>
          <w:tcPr>
            <w:tcW w:w="1740" w:type="dxa"/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hAnsi="Palatino Linotype" w:cs="Times New Roman"/>
                <w:sz w:val="20"/>
                <w:szCs w:val="20"/>
              </w:rPr>
              <w:t>28(20.89%)</w:t>
            </w:r>
          </w:p>
        </w:tc>
        <w:tc>
          <w:tcPr>
            <w:tcW w:w="1041" w:type="dxa"/>
            <w:vMerge/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E37FBB" w:rsidRPr="008C48EE" w:rsidTr="00B17648">
        <w:trPr>
          <w:trHeight w:val="259"/>
          <w:jc w:val="center"/>
        </w:trPr>
        <w:tc>
          <w:tcPr>
            <w:tcW w:w="1440" w:type="dxa"/>
          </w:tcPr>
          <w:p w:rsidR="00E37FBB" w:rsidRPr="008C48EE" w:rsidRDefault="00E37FBB" w:rsidP="00B17648">
            <w:pPr>
              <w:spacing w:line="200" w:lineRule="exac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46-60</w:t>
            </w:r>
          </w:p>
        </w:tc>
        <w:tc>
          <w:tcPr>
            <w:tcW w:w="2208" w:type="dxa"/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13 (22.80%)</w:t>
            </w:r>
          </w:p>
        </w:tc>
        <w:tc>
          <w:tcPr>
            <w:tcW w:w="2352" w:type="dxa"/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hAnsi="Palatino Linotype" w:cs="Times New Roman"/>
                <w:sz w:val="20"/>
                <w:szCs w:val="20"/>
              </w:rPr>
              <w:t>12(15.58%)</w:t>
            </w:r>
          </w:p>
        </w:tc>
        <w:tc>
          <w:tcPr>
            <w:tcW w:w="1740" w:type="dxa"/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hAnsi="Palatino Linotype" w:cs="Times New Roman"/>
                <w:sz w:val="20"/>
                <w:szCs w:val="20"/>
              </w:rPr>
              <w:t>25(18.65%)</w:t>
            </w:r>
          </w:p>
        </w:tc>
        <w:tc>
          <w:tcPr>
            <w:tcW w:w="1041" w:type="dxa"/>
            <w:vMerge/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E37FBB" w:rsidRPr="008C48EE" w:rsidTr="00B17648">
        <w:trPr>
          <w:trHeight w:val="259"/>
          <w:jc w:val="center"/>
        </w:trPr>
        <w:tc>
          <w:tcPr>
            <w:tcW w:w="1440" w:type="dxa"/>
          </w:tcPr>
          <w:p w:rsidR="00E37FBB" w:rsidRPr="008C48EE" w:rsidRDefault="00E37FBB" w:rsidP="00B17648">
            <w:pPr>
              <w:spacing w:line="200" w:lineRule="exac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≥61</w:t>
            </w:r>
          </w:p>
        </w:tc>
        <w:tc>
          <w:tcPr>
            <w:tcW w:w="2208" w:type="dxa"/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12 (21.06%)</w:t>
            </w:r>
          </w:p>
        </w:tc>
        <w:tc>
          <w:tcPr>
            <w:tcW w:w="2352" w:type="dxa"/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hAnsi="Palatino Linotype" w:cs="Times New Roman"/>
                <w:sz w:val="20"/>
                <w:szCs w:val="20"/>
              </w:rPr>
              <w:t>24(31.17%)</w:t>
            </w:r>
          </w:p>
        </w:tc>
        <w:tc>
          <w:tcPr>
            <w:tcW w:w="1740" w:type="dxa"/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hAnsi="Palatino Linotype" w:cs="Times New Roman"/>
                <w:sz w:val="20"/>
                <w:szCs w:val="20"/>
              </w:rPr>
              <w:t>36(26.86%)</w:t>
            </w:r>
          </w:p>
        </w:tc>
        <w:tc>
          <w:tcPr>
            <w:tcW w:w="1041" w:type="dxa"/>
            <w:vMerge/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E37FBB" w:rsidRPr="008C48EE" w:rsidTr="00B17648">
        <w:trPr>
          <w:trHeight w:val="191"/>
          <w:jc w:val="center"/>
        </w:trPr>
        <w:tc>
          <w:tcPr>
            <w:tcW w:w="8781" w:type="dxa"/>
            <w:gridSpan w:val="5"/>
          </w:tcPr>
          <w:p w:rsidR="00E37FBB" w:rsidRPr="008C48EE" w:rsidRDefault="00E37FBB" w:rsidP="00B17648">
            <w:pPr>
              <w:spacing w:line="200" w:lineRule="exact"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8C48EE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</w:tr>
      <w:tr w:rsidR="00E37FBB" w:rsidRPr="008C48EE" w:rsidTr="00B17648">
        <w:trPr>
          <w:trHeight w:val="259"/>
          <w:jc w:val="center"/>
        </w:trPr>
        <w:tc>
          <w:tcPr>
            <w:tcW w:w="1440" w:type="dxa"/>
          </w:tcPr>
          <w:p w:rsidR="00E37FBB" w:rsidRPr="008C48EE" w:rsidRDefault="00E37FBB" w:rsidP="00B17648">
            <w:pPr>
              <w:spacing w:line="200" w:lineRule="exac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208" w:type="dxa"/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hAnsi="Palatino Linotype" w:cs="Times New Roman"/>
                <w:sz w:val="20"/>
                <w:szCs w:val="20"/>
              </w:rPr>
              <w:t>21(36.85%)</w:t>
            </w:r>
          </w:p>
        </w:tc>
        <w:tc>
          <w:tcPr>
            <w:tcW w:w="2352" w:type="dxa"/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hAnsi="Palatino Linotype" w:cs="Times New Roman"/>
                <w:sz w:val="20"/>
                <w:szCs w:val="20"/>
              </w:rPr>
              <w:t>27(35.06%)</w:t>
            </w:r>
          </w:p>
        </w:tc>
        <w:tc>
          <w:tcPr>
            <w:tcW w:w="1740" w:type="dxa"/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hAnsi="Palatino Linotype" w:cs="Times New Roman"/>
                <w:sz w:val="20"/>
                <w:szCs w:val="20"/>
              </w:rPr>
              <w:t>48(35.82%)</w:t>
            </w:r>
          </w:p>
        </w:tc>
        <w:tc>
          <w:tcPr>
            <w:tcW w:w="1041" w:type="dxa"/>
            <w:vMerge w:val="restart"/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hAnsi="Palatino Linotype" w:cs="Times New Roman"/>
                <w:sz w:val="20"/>
                <w:szCs w:val="20"/>
              </w:rPr>
              <w:t>0.00</w:t>
            </w:r>
          </w:p>
        </w:tc>
      </w:tr>
      <w:tr w:rsidR="00E37FBB" w:rsidRPr="008C48EE" w:rsidTr="00B17648">
        <w:trPr>
          <w:trHeight w:val="259"/>
          <w:jc w:val="center"/>
        </w:trPr>
        <w:tc>
          <w:tcPr>
            <w:tcW w:w="1440" w:type="dxa"/>
            <w:tcBorders>
              <w:bottom w:val="single" w:sz="12" w:space="0" w:color="auto"/>
            </w:tcBorders>
          </w:tcPr>
          <w:p w:rsidR="00E37FBB" w:rsidRPr="008C48EE" w:rsidRDefault="00E37FBB" w:rsidP="00B17648">
            <w:pPr>
              <w:spacing w:line="200" w:lineRule="exac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208" w:type="dxa"/>
            <w:tcBorders>
              <w:bottom w:val="single" w:sz="12" w:space="0" w:color="auto"/>
            </w:tcBorders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hAnsi="Palatino Linotype" w:cs="Times New Roman"/>
                <w:sz w:val="20"/>
                <w:szCs w:val="20"/>
              </w:rPr>
              <w:t>36(63.15%)</w:t>
            </w:r>
          </w:p>
        </w:tc>
        <w:tc>
          <w:tcPr>
            <w:tcW w:w="2352" w:type="dxa"/>
            <w:tcBorders>
              <w:bottom w:val="single" w:sz="12" w:space="0" w:color="auto"/>
            </w:tcBorders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hAnsi="Palatino Linotype" w:cs="Times New Roman"/>
                <w:sz w:val="20"/>
                <w:szCs w:val="20"/>
              </w:rPr>
              <w:t>50(64.94%)</w:t>
            </w:r>
          </w:p>
        </w:tc>
        <w:tc>
          <w:tcPr>
            <w:tcW w:w="1740" w:type="dxa"/>
            <w:tcBorders>
              <w:bottom w:val="single" w:sz="12" w:space="0" w:color="auto"/>
            </w:tcBorders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C48EE">
              <w:rPr>
                <w:rFonts w:ascii="Palatino Linotype" w:hAnsi="Palatino Linotype" w:cs="Times New Roman"/>
                <w:sz w:val="20"/>
                <w:szCs w:val="20"/>
              </w:rPr>
              <w:t>86(64.18%)</w:t>
            </w:r>
          </w:p>
        </w:tc>
        <w:tc>
          <w:tcPr>
            <w:tcW w:w="1041" w:type="dxa"/>
            <w:vMerge/>
            <w:tcBorders>
              <w:bottom w:val="single" w:sz="12" w:space="0" w:color="auto"/>
            </w:tcBorders>
          </w:tcPr>
          <w:p w:rsidR="00E37FBB" w:rsidRPr="008C48EE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</w:tbl>
    <w:p w:rsidR="00E37FBB" w:rsidRDefault="00E37FBB" w:rsidP="00E37FBB">
      <w:pPr>
        <w:rPr>
          <w:rFonts w:ascii="Times New Roman" w:hAnsi="Times New Roman" w:cs="Times New Roman"/>
          <w:sz w:val="24"/>
        </w:rPr>
      </w:pPr>
    </w:p>
    <w:p w:rsidR="00652A88" w:rsidRDefault="00652A88" w:rsidP="00E37FBB">
      <w:pPr>
        <w:rPr>
          <w:rFonts w:ascii="Times New Roman" w:hAnsi="Times New Roman" w:cs="Times New Roman"/>
          <w:sz w:val="24"/>
        </w:rPr>
      </w:pPr>
    </w:p>
    <w:p w:rsidR="00652A88" w:rsidRDefault="00652A88" w:rsidP="00E37FBB">
      <w:pPr>
        <w:rPr>
          <w:rFonts w:ascii="Times New Roman" w:hAnsi="Times New Roman" w:cs="Times New Roman"/>
          <w:sz w:val="24"/>
        </w:rPr>
      </w:pPr>
    </w:p>
    <w:p w:rsidR="00652A88" w:rsidRDefault="00652A88" w:rsidP="00E37FBB">
      <w:pPr>
        <w:rPr>
          <w:rFonts w:ascii="Times New Roman" w:hAnsi="Times New Roman" w:cs="Times New Roman"/>
          <w:sz w:val="24"/>
        </w:rPr>
      </w:pPr>
    </w:p>
    <w:p w:rsidR="00652A88" w:rsidRDefault="00652A88" w:rsidP="00E37FBB">
      <w:pPr>
        <w:rPr>
          <w:rFonts w:ascii="Times New Roman" w:hAnsi="Times New Roman" w:cs="Times New Roman"/>
          <w:sz w:val="24"/>
        </w:rPr>
      </w:pPr>
    </w:p>
    <w:p w:rsidR="00652A88" w:rsidRDefault="00652A88" w:rsidP="00E37FBB">
      <w:pPr>
        <w:rPr>
          <w:rFonts w:ascii="Times New Roman" w:hAnsi="Times New Roman" w:cs="Times New Roman"/>
          <w:sz w:val="24"/>
        </w:rPr>
      </w:pPr>
    </w:p>
    <w:p w:rsidR="00652A88" w:rsidRDefault="00652A88" w:rsidP="00E37FBB">
      <w:pPr>
        <w:rPr>
          <w:rFonts w:ascii="Times New Roman" w:hAnsi="Times New Roman" w:cs="Times New Roman"/>
          <w:sz w:val="24"/>
        </w:rPr>
      </w:pPr>
    </w:p>
    <w:p w:rsidR="00652A88" w:rsidRDefault="00652A88" w:rsidP="00E37FBB">
      <w:pPr>
        <w:rPr>
          <w:rFonts w:ascii="Times New Roman" w:hAnsi="Times New Roman" w:cs="Times New Roman"/>
          <w:sz w:val="24"/>
        </w:rPr>
      </w:pPr>
    </w:p>
    <w:p w:rsidR="00E37FBB" w:rsidRPr="00241F85" w:rsidRDefault="00E37FBB" w:rsidP="00E37FBB">
      <w:pPr>
        <w:jc w:val="both"/>
        <w:rPr>
          <w:rFonts w:ascii="Palatino Linotype" w:hAnsi="Palatino Linotype" w:cs="Times New Roman"/>
          <w:sz w:val="20"/>
        </w:rPr>
      </w:pPr>
      <w:r w:rsidRPr="00241F85">
        <w:rPr>
          <w:rFonts w:ascii="Palatino Linotype" w:hAnsi="Palatino Linotype" w:cs="Times New Roman"/>
          <w:sz w:val="20"/>
        </w:rPr>
        <w:t xml:space="preserve">Table S2: Antibiotics susceptibility patterns of </w:t>
      </w:r>
      <w:r w:rsidRPr="00241F85">
        <w:rPr>
          <w:rFonts w:ascii="Palatino Linotype" w:hAnsi="Palatino Linotype" w:cs="Times New Roman"/>
          <w:i/>
          <w:sz w:val="20"/>
        </w:rPr>
        <w:t>E. coli</w:t>
      </w:r>
      <w:r w:rsidRPr="00241F85">
        <w:rPr>
          <w:rFonts w:ascii="Palatino Linotype" w:hAnsi="Palatino Linotype" w:cs="Times New Roman"/>
          <w:sz w:val="20"/>
        </w:rPr>
        <w:t xml:space="preserve"> isolated from patients with UTIs (%)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1238"/>
        <w:gridCol w:w="1440"/>
        <w:gridCol w:w="1620"/>
        <w:gridCol w:w="1567"/>
      </w:tblGrid>
      <w:tr w:rsidR="00E37FBB" w:rsidRPr="00241F85" w:rsidTr="00B17648">
        <w:trPr>
          <w:trHeight w:val="150"/>
        </w:trPr>
        <w:tc>
          <w:tcPr>
            <w:tcW w:w="3420" w:type="dxa"/>
            <w:vMerge w:val="restart"/>
            <w:tcBorders>
              <w:top w:val="single" w:sz="12" w:space="0" w:color="auto"/>
            </w:tcBorders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b/>
                <w:sz w:val="20"/>
                <w:szCs w:val="20"/>
              </w:rPr>
              <w:t>Antibiotic Classes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b/>
                <w:sz w:val="20"/>
                <w:szCs w:val="20"/>
              </w:rPr>
              <w:t>Antibiotics</w:t>
            </w:r>
          </w:p>
        </w:tc>
        <w:tc>
          <w:tcPr>
            <w:tcW w:w="462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37FBB" w:rsidRPr="00241F85" w:rsidRDefault="00E37FBB" w:rsidP="00B17648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b/>
                <w:i/>
                <w:sz w:val="20"/>
                <w:szCs w:val="20"/>
              </w:rPr>
              <w:t>E. coli</w:t>
            </w:r>
            <w:r w:rsidRPr="00241F85"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 (n=57)</w:t>
            </w:r>
          </w:p>
        </w:tc>
      </w:tr>
      <w:tr w:rsidR="00E37FBB" w:rsidRPr="00241F85" w:rsidTr="00B17648">
        <w:trPr>
          <w:trHeight w:val="58"/>
        </w:trPr>
        <w:tc>
          <w:tcPr>
            <w:tcW w:w="3420" w:type="dxa"/>
            <w:vMerge/>
            <w:tcBorders>
              <w:bottom w:val="single" w:sz="12" w:space="0" w:color="auto"/>
            </w:tcBorders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12" w:space="0" w:color="auto"/>
            </w:tcBorders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b/>
                <w:sz w:val="20"/>
                <w:szCs w:val="20"/>
              </w:rPr>
              <w:t>R</w:t>
            </w:r>
          </w:p>
        </w:tc>
      </w:tr>
      <w:tr w:rsidR="00E37FBB" w:rsidRPr="00241F85" w:rsidTr="00B17648">
        <w:trPr>
          <w:trHeight w:val="150"/>
        </w:trPr>
        <w:tc>
          <w:tcPr>
            <w:tcW w:w="3420" w:type="dxa"/>
            <w:vMerge w:val="restart"/>
            <w:tcBorders>
              <w:top w:val="single" w:sz="12" w:space="0" w:color="auto"/>
            </w:tcBorders>
          </w:tcPr>
          <w:p w:rsidR="00E37FBB" w:rsidRPr="00241F85" w:rsidRDefault="00E37FBB" w:rsidP="00B17648">
            <w:pPr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241F85">
              <w:rPr>
                <w:rFonts w:ascii="Palatino Linotype" w:eastAsia="Times New Roman" w:hAnsi="Palatino Linotype" w:cs="Times New Roman"/>
                <w:sz w:val="20"/>
                <w:szCs w:val="20"/>
              </w:rPr>
              <w:t>Aminoglycosides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GM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43 (75.43%)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2 (3.50%)</w:t>
            </w:r>
          </w:p>
        </w:tc>
        <w:tc>
          <w:tcPr>
            <w:tcW w:w="1567" w:type="dxa"/>
            <w:tcBorders>
              <w:top w:val="single" w:sz="12" w:space="0" w:color="auto"/>
            </w:tcBorders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12 (21.05%)</w:t>
            </w:r>
          </w:p>
        </w:tc>
      </w:tr>
      <w:tr w:rsidR="00E37FBB" w:rsidRPr="00241F85" w:rsidTr="00B17648">
        <w:trPr>
          <w:trHeight w:val="150"/>
        </w:trPr>
        <w:tc>
          <w:tcPr>
            <w:tcW w:w="3420" w:type="dxa"/>
            <w:vMerge/>
          </w:tcPr>
          <w:p w:rsidR="00E37FBB" w:rsidRPr="00241F85" w:rsidRDefault="00E37FBB" w:rsidP="00B1764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AK</w:t>
            </w:r>
          </w:p>
        </w:tc>
        <w:tc>
          <w:tcPr>
            <w:tcW w:w="144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52 (91.22%)</w:t>
            </w:r>
          </w:p>
        </w:tc>
        <w:tc>
          <w:tcPr>
            <w:tcW w:w="162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567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5 (8.77%)</w:t>
            </w:r>
          </w:p>
        </w:tc>
      </w:tr>
      <w:tr w:rsidR="00E37FBB" w:rsidRPr="00241F85" w:rsidTr="00B17648">
        <w:trPr>
          <w:trHeight w:val="58"/>
        </w:trPr>
        <w:tc>
          <w:tcPr>
            <w:tcW w:w="3420" w:type="dxa"/>
            <w:vMerge w:val="restart"/>
          </w:tcPr>
          <w:p w:rsidR="00E37FBB" w:rsidRPr="00241F85" w:rsidRDefault="00E37FBB" w:rsidP="00B17648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eastAsia="Times New Roman" w:hAnsi="Palatino Linotype" w:cs="Times New Roman"/>
                <w:sz w:val="20"/>
                <w:szCs w:val="20"/>
              </w:rPr>
              <w:t>Cephalosporins</w:t>
            </w:r>
          </w:p>
        </w:tc>
        <w:tc>
          <w:tcPr>
            <w:tcW w:w="117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CE</w:t>
            </w:r>
          </w:p>
        </w:tc>
        <w:tc>
          <w:tcPr>
            <w:tcW w:w="144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16 (28.07%)</w:t>
            </w:r>
          </w:p>
        </w:tc>
        <w:tc>
          <w:tcPr>
            <w:tcW w:w="162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1 (1.75%)</w:t>
            </w:r>
          </w:p>
        </w:tc>
        <w:tc>
          <w:tcPr>
            <w:tcW w:w="1567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40 (70.17%)</w:t>
            </w:r>
          </w:p>
        </w:tc>
      </w:tr>
      <w:tr w:rsidR="00E37FBB" w:rsidRPr="00241F85" w:rsidTr="00B17648">
        <w:trPr>
          <w:trHeight w:val="75"/>
        </w:trPr>
        <w:tc>
          <w:tcPr>
            <w:tcW w:w="3420" w:type="dxa"/>
            <w:vMerge/>
          </w:tcPr>
          <w:p w:rsidR="00E37FBB" w:rsidRPr="00241F85" w:rsidRDefault="00E37FBB" w:rsidP="00B1764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CXM</w:t>
            </w:r>
          </w:p>
        </w:tc>
        <w:tc>
          <w:tcPr>
            <w:tcW w:w="144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27 (47.36%)</w:t>
            </w:r>
          </w:p>
        </w:tc>
        <w:tc>
          <w:tcPr>
            <w:tcW w:w="162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567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30 (52.63%)</w:t>
            </w:r>
          </w:p>
        </w:tc>
      </w:tr>
      <w:tr w:rsidR="00E37FBB" w:rsidRPr="00241F85" w:rsidTr="00B17648">
        <w:trPr>
          <w:trHeight w:val="58"/>
        </w:trPr>
        <w:tc>
          <w:tcPr>
            <w:tcW w:w="3420" w:type="dxa"/>
            <w:vMerge/>
          </w:tcPr>
          <w:p w:rsidR="00E37FBB" w:rsidRPr="00241F85" w:rsidRDefault="00E37FBB" w:rsidP="00B1764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CRO</w:t>
            </w:r>
          </w:p>
        </w:tc>
        <w:tc>
          <w:tcPr>
            <w:tcW w:w="144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21 (36.85%)</w:t>
            </w:r>
          </w:p>
        </w:tc>
        <w:tc>
          <w:tcPr>
            <w:tcW w:w="162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2 (3.50%)</w:t>
            </w:r>
          </w:p>
        </w:tc>
        <w:tc>
          <w:tcPr>
            <w:tcW w:w="1567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34 (59.64%)</w:t>
            </w:r>
          </w:p>
        </w:tc>
      </w:tr>
      <w:tr w:rsidR="00E37FBB" w:rsidRPr="00241F85" w:rsidTr="00B17648">
        <w:trPr>
          <w:trHeight w:val="58"/>
        </w:trPr>
        <w:tc>
          <w:tcPr>
            <w:tcW w:w="3420" w:type="dxa"/>
            <w:vMerge/>
          </w:tcPr>
          <w:p w:rsidR="00E37FBB" w:rsidRPr="00241F85" w:rsidRDefault="00E37FBB" w:rsidP="00B1764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CFM</w:t>
            </w:r>
          </w:p>
        </w:tc>
        <w:tc>
          <w:tcPr>
            <w:tcW w:w="144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24 (42.10%)</w:t>
            </w:r>
          </w:p>
        </w:tc>
        <w:tc>
          <w:tcPr>
            <w:tcW w:w="162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2 (3.50%)</w:t>
            </w:r>
          </w:p>
        </w:tc>
        <w:tc>
          <w:tcPr>
            <w:tcW w:w="1567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31 (54.38%)</w:t>
            </w:r>
          </w:p>
        </w:tc>
      </w:tr>
      <w:tr w:rsidR="00E37FBB" w:rsidRPr="00241F85" w:rsidTr="00B17648">
        <w:trPr>
          <w:trHeight w:val="58"/>
        </w:trPr>
        <w:tc>
          <w:tcPr>
            <w:tcW w:w="3420" w:type="dxa"/>
          </w:tcPr>
          <w:p w:rsidR="00E37FBB" w:rsidRPr="00241F85" w:rsidRDefault="00E37FBB" w:rsidP="00B1764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Penicillins + β-lactamase inhibitors</w:t>
            </w:r>
          </w:p>
        </w:tc>
        <w:tc>
          <w:tcPr>
            <w:tcW w:w="1170" w:type="dxa"/>
          </w:tcPr>
          <w:p w:rsidR="00E37FBB" w:rsidRPr="00241F85" w:rsidRDefault="00E37FBB" w:rsidP="00B17648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AUG</w:t>
            </w:r>
          </w:p>
        </w:tc>
        <w:tc>
          <w:tcPr>
            <w:tcW w:w="144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44 (77.19%)</w:t>
            </w:r>
          </w:p>
        </w:tc>
        <w:tc>
          <w:tcPr>
            <w:tcW w:w="162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567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13 (22.80%)</w:t>
            </w:r>
          </w:p>
        </w:tc>
      </w:tr>
      <w:tr w:rsidR="00E37FBB" w:rsidRPr="00241F85" w:rsidTr="00B17648">
        <w:trPr>
          <w:trHeight w:val="58"/>
        </w:trPr>
        <w:tc>
          <w:tcPr>
            <w:tcW w:w="3420" w:type="dxa"/>
          </w:tcPr>
          <w:p w:rsidR="00E37FBB" w:rsidRPr="00241F85" w:rsidRDefault="00E37FBB" w:rsidP="00B1764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Tetracyclines</w:t>
            </w:r>
          </w:p>
        </w:tc>
        <w:tc>
          <w:tcPr>
            <w:tcW w:w="1170" w:type="dxa"/>
          </w:tcPr>
          <w:p w:rsidR="00E37FBB" w:rsidRPr="00241F85" w:rsidRDefault="00E37FBB" w:rsidP="00B17648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DXT</w:t>
            </w:r>
          </w:p>
        </w:tc>
        <w:tc>
          <w:tcPr>
            <w:tcW w:w="144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34 (59.65%)</w:t>
            </w:r>
          </w:p>
        </w:tc>
        <w:tc>
          <w:tcPr>
            <w:tcW w:w="162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1 (1.75%)</w:t>
            </w:r>
          </w:p>
        </w:tc>
        <w:tc>
          <w:tcPr>
            <w:tcW w:w="1567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22 (38.59%)</w:t>
            </w:r>
          </w:p>
        </w:tc>
      </w:tr>
      <w:tr w:rsidR="00E37FBB" w:rsidRPr="00241F85" w:rsidTr="00B17648">
        <w:trPr>
          <w:trHeight w:val="58"/>
        </w:trPr>
        <w:tc>
          <w:tcPr>
            <w:tcW w:w="3420" w:type="dxa"/>
          </w:tcPr>
          <w:p w:rsidR="00E37FBB" w:rsidRPr="00241F85" w:rsidRDefault="00E37FBB" w:rsidP="00B17648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eastAsia="Times New Roman" w:hAnsi="Palatino Linotype" w:cs="Times New Roman"/>
                <w:sz w:val="20"/>
                <w:szCs w:val="20"/>
              </w:rPr>
              <w:t>Folate pathway inhibitors</w:t>
            </w:r>
          </w:p>
        </w:tc>
        <w:tc>
          <w:tcPr>
            <w:tcW w:w="1170" w:type="dxa"/>
          </w:tcPr>
          <w:p w:rsidR="00E37FBB" w:rsidRPr="00241F85" w:rsidRDefault="00E37FBB" w:rsidP="00B17648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TS</w:t>
            </w:r>
          </w:p>
        </w:tc>
        <w:tc>
          <w:tcPr>
            <w:tcW w:w="144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28 (49.12%)</w:t>
            </w:r>
          </w:p>
        </w:tc>
        <w:tc>
          <w:tcPr>
            <w:tcW w:w="162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567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29 (50.87%)</w:t>
            </w:r>
          </w:p>
        </w:tc>
      </w:tr>
      <w:tr w:rsidR="00E37FBB" w:rsidRPr="00241F85" w:rsidTr="00B17648">
        <w:trPr>
          <w:trHeight w:val="150"/>
        </w:trPr>
        <w:tc>
          <w:tcPr>
            <w:tcW w:w="3420" w:type="dxa"/>
            <w:vMerge w:val="restart"/>
          </w:tcPr>
          <w:p w:rsidR="00E37FBB" w:rsidRPr="00241F85" w:rsidRDefault="00E37FBB" w:rsidP="00B1764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eastAsia="Times New Roman" w:hAnsi="Palatino Linotype" w:cs="Times New Roman"/>
                <w:sz w:val="20"/>
                <w:szCs w:val="20"/>
              </w:rPr>
              <w:t>Fluoroquinolones</w:t>
            </w:r>
          </w:p>
        </w:tc>
        <w:tc>
          <w:tcPr>
            <w:tcW w:w="1170" w:type="dxa"/>
          </w:tcPr>
          <w:p w:rsidR="00E37FBB" w:rsidRPr="00241F85" w:rsidRDefault="00E37FBB" w:rsidP="00B17648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 xml:space="preserve">CIP </w:t>
            </w:r>
          </w:p>
        </w:tc>
        <w:tc>
          <w:tcPr>
            <w:tcW w:w="144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33 (57.90%)</w:t>
            </w:r>
          </w:p>
        </w:tc>
        <w:tc>
          <w:tcPr>
            <w:tcW w:w="162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7 (12.28%)</w:t>
            </w:r>
          </w:p>
        </w:tc>
        <w:tc>
          <w:tcPr>
            <w:tcW w:w="1567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17 (29.82%)</w:t>
            </w:r>
          </w:p>
        </w:tc>
      </w:tr>
      <w:tr w:rsidR="00E37FBB" w:rsidRPr="00241F85" w:rsidTr="00B17648">
        <w:trPr>
          <w:trHeight w:val="150"/>
        </w:trPr>
        <w:tc>
          <w:tcPr>
            <w:tcW w:w="3420" w:type="dxa"/>
            <w:vMerge/>
          </w:tcPr>
          <w:p w:rsidR="00E37FBB" w:rsidRPr="00241F85" w:rsidRDefault="00E37FBB" w:rsidP="00B1764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LEV</w:t>
            </w:r>
          </w:p>
        </w:tc>
        <w:tc>
          <w:tcPr>
            <w:tcW w:w="144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40 (70.17%)</w:t>
            </w:r>
          </w:p>
        </w:tc>
        <w:tc>
          <w:tcPr>
            <w:tcW w:w="162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3 (5.26%)</w:t>
            </w:r>
          </w:p>
        </w:tc>
        <w:tc>
          <w:tcPr>
            <w:tcW w:w="1567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14 (24.50%)</w:t>
            </w:r>
          </w:p>
        </w:tc>
      </w:tr>
      <w:tr w:rsidR="00E37FBB" w:rsidRPr="00241F85" w:rsidTr="00B17648">
        <w:trPr>
          <w:trHeight w:val="58"/>
        </w:trPr>
        <w:tc>
          <w:tcPr>
            <w:tcW w:w="3420" w:type="dxa"/>
          </w:tcPr>
          <w:p w:rsidR="00E37FBB" w:rsidRPr="00241F85" w:rsidRDefault="00E37FBB" w:rsidP="00B1764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eastAsia="Times New Roman" w:hAnsi="Palatino Linotype" w:cs="Times New Roman"/>
                <w:sz w:val="20"/>
                <w:szCs w:val="20"/>
              </w:rPr>
              <w:t>Nitrofuran</w:t>
            </w:r>
          </w:p>
        </w:tc>
        <w:tc>
          <w:tcPr>
            <w:tcW w:w="117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NI</w:t>
            </w:r>
          </w:p>
        </w:tc>
        <w:tc>
          <w:tcPr>
            <w:tcW w:w="144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52 (91.22%)</w:t>
            </w:r>
          </w:p>
        </w:tc>
        <w:tc>
          <w:tcPr>
            <w:tcW w:w="162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2 (3.50%)</w:t>
            </w:r>
          </w:p>
        </w:tc>
        <w:tc>
          <w:tcPr>
            <w:tcW w:w="1567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3 (5.26%)</w:t>
            </w:r>
          </w:p>
        </w:tc>
      </w:tr>
      <w:tr w:rsidR="00E37FBB" w:rsidRPr="00241F85" w:rsidTr="00B17648">
        <w:trPr>
          <w:trHeight w:val="58"/>
        </w:trPr>
        <w:tc>
          <w:tcPr>
            <w:tcW w:w="3420" w:type="dxa"/>
          </w:tcPr>
          <w:p w:rsidR="00E37FBB" w:rsidRPr="00241F85" w:rsidRDefault="00E37FBB" w:rsidP="00B1764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eastAsia="Times New Roman" w:hAnsi="Palatino Linotype" w:cs="Times New Roman"/>
                <w:sz w:val="20"/>
                <w:szCs w:val="20"/>
              </w:rPr>
              <w:t>Macrolides</w:t>
            </w:r>
          </w:p>
        </w:tc>
        <w:tc>
          <w:tcPr>
            <w:tcW w:w="117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ATH</w:t>
            </w:r>
          </w:p>
        </w:tc>
        <w:tc>
          <w:tcPr>
            <w:tcW w:w="144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22 (38.59%)</w:t>
            </w:r>
          </w:p>
        </w:tc>
        <w:tc>
          <w:tcPr>
            <w:tcW w:w="162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1(1.75%)</w:t>
            </w:r>
          </w:p>
        </w:tc>
        <w:tc>
          <w:tcPr>
            <w:tcW w:w="1567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34 (59.64%)</w:t>
            </w:r>
          </w:p>
        </w:tc>
      </w:tr>
      <w:tr w:rsidR="00E37FBB" w:rsidRPr="00241F85" w:rsidTr="00B17648">
        <w:trPr>
          <w:trHeight w:val="150"/>
        </w:trPr>
        <w:tc>
          <w:tcPr>
            <w:tcW w:w="3420" w:type="dxa"/>
            <w:vMerge w:val="restart"/>
          </w:tcPr>
          <w:p w:rsidR="00E37FBB" w:rsidRPr="00241F85" w:rsidRDefault="00E37FBB" w:rsidP="00B1764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eastAsia="Times New Roman" w:hAnsi="Palatino Linotype" w:cs="Times New Roman"/>
                <w:sz w:val="20"/>
                <w:szCs w:val="20"/>
              </w:rPr>
              <w:t>Carbapenems</w:t>
            </w:r>
          </w:p>
        </w:tc>
        <w:tc>
          <w:tcPr>
            <w:tcW w:w="1170" w:type="dxa"/>
          </w:tcPr>
          <w:p w:rsidR="00E37FBB" w:rsidRPr="00241F85" w:rsidRDefault="00E37FBB" w:rsidP="00B17648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 xml:space="preserve">IMI </w:t>
            </w:r>
          </w:p>
        </w:tc>
        <w:tc>
          <w:tcPr>
            <w:tcW w:w="144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100 (100%)</w:t>
            </w:r>
          </w:p>
        </w:tc>
        <w:tc>
          <w:tcPr>
            <w:tcW w:w="162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567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E37FBB" w:rsidRPr="00241F85" w:rsidTr="00B17648">
        <w:trPr>
          <w:trHeight w:val="150"/>
        </w:trPr>
        <w:tc>
          <w:tcPr>
            <w:tcW w:w="3420" w:type="dxa"/>
            <w:vMerge/>
          </w:tcPr>
          <w:p w:rsidR="00E37FBB" w:rsidRPr="00241F85" w:rsidRDefault="00E37FBB" w:rsidP="00B17648">
            <w:pPr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37FBB" w:rsidRPr="00241F85" w:rsidRDefault="00E37FBB" w:rsidP="00B17648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 xml:space="preserve">MEM </w:t>
            </w:r>
          </w:p>
        </w:tc>
        <w:tc>
          <w:tcPr>
            <w:tcW w:w="144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55 (96.49%)</w:t>
            </w:r>
          </w:p>
        </w:tc>
        <w:tc>
          <w:tcPr>
            <w:tcW w:w="1620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1 (1.75%)</w:t>
            </w:r>
          </w:p>
        </w:tc>
        <w:tc>
          <w:tcPr>
            <w:tcW w:w="1567" w:type="dxa"/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1 (1.76%)</w:t>
            </w:r>
          </w:p>
        </w:tc>
      </w:tr>
      <w:tr w:rsidR="00E37FBB" w:rsidRPr="00241F85" w:rsidTr="00B17648">
        <w:trPr>
          <w:trHeight w:val="58"/>
        </w:trPr>
        <w:tc>
          <w:tcPr>
            <w:tcW w:w="3420" w:type="dxa"/>
            <w:tcBorders>
              <w:bottom w:val="single" w:sz="12" w:space="0" w:color="auto"/>
            </w:tcBorders>
          </w:tcPr>
          <w:p w:rsidR="00E37FBB" w:rsidRPr="00241F85" w:rsidRDefault="00E37FBB" w:rsidP="00B17648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eastAsia="Times New Roman" w:hAnsi="Palatino Linotype" w:cs="Times New Roman"/>
                <w:sz w:val="20"/>
                <w:szCs w:val="20"/>
              </w:rPr>
              <w:t>Oxazolidinones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LZD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34 (59.65%)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1 (1.75%)</w:t>
            </w:r>
          </w:p>
        </w:tc>
        <w:tc>
          <w:tcPr>
            <w:tcW w:w="1567" w:type="dxa"/>
            <w:tcBorders>
              <w:bottom w:val="single" w:sz="12" w:space="0" w:color="auto"/>
            </w:tcBorders>
          </w:tcPr>
          <w:p w:rsidR="00E37FBB" w:rsidRPr="00241F85" w:rsidRDefault="00E37FBB" w:rsidP="00B176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41F85">
              <w:rPr>
                <w:rFonts w:ascii="Palatino Linotype" w:hAnsi="Palatino Linotype" w:cs="Times New Roman"/>
                <w:sz w:val="20"/>
                <w:szCs w:val="20"/>
              </w:rPr>
              <w:t>22 (38.59%)</w:t>
            </w:r>
          </w:p>
        </w:tc>
      </w:tr>
    </w:tbl>
    <w:p w:rsidR="00E37FBB" w:rsidRDefault="00E37FBB" w:rsidP="00241F85">
      <w:pPr>
        <w:pStyle w:val="BodyText"/>
        <w:spacing w:before="0" w:after="0" w:line="228" w:lineRule="auto"/>
        <w:mirrorIndents/>
        <w:jc w:val="both"/>
        <w:rPr>
          <w:rFonts w:ascii="Palatino Linotype" w:hAnsi="Palatino Linotype" w:cs="Times New Roman"/>
          <w:sz w:val="18"/>
          <w:szCs w:val="18"/>
        </w:rPr>
      </w:pPr>
      <w:r w:rsidRPr="00241F85">
        <w:rPr>
          <w:rFonts w:ascii="Palatino Linotype" w:hAnsi="Palatino Linotype" w:cs="Times New Roman"/>
          <w:b/>
          <w:sz w:val="18"/>
          <w:szCs w:val="18"/>
        </w:rPr>
        <w:t>Legend:</w:t>
      </w:r>
      <w:r w:rsidRPr="00241F85">
        <w:rPr>
          <w:rFonts w:ascii="Palatino Linotype" w:hAnsi="Palatino Linotype" w:cs="Times New Roman"/>
          <w:sz w:val="18"/>
          <w:szCs w:val="18"/>
        </w:rPr>
        <w:t xml:space="preserve"> GM=Gentamicin, AK= Amikacin, CE=Cephradine, CXM= Cefuroxime sodium, CRO=Ceftriaxone, CFM=Cefixime, AUG =Amoxicillin + Clavulanic Acid, DXT=Doxycycline, TS=Co-trimoxazole (sulfamethoxazole and trimethoprim), CIP=Ciprofloxacin, LEV=Levofloxacin, NI= Nitrofurantoin, ATH= Azithromycin, IMI=Imipenem, MEM=Meropenem, LZD= Linezolid, S=Sensitive, I= Intermediate, R= Resistant.</w:t>
      </w:r>
    </w:p>
    <w:p w:rsidR="00241F85" w:rsidRPr="00241F85" w:rsidRDefault="00241F85" w:rsidP="00241F85">
      <w:pPr>
        <w:pStyle w:val="BodyText"/>
        <w:spacing w:before="0" w:after="0" w:line="228" w:lineRule="auto"/>
        <w:mirrorIndents/>
        <w:jc w:val="both"/>
        <w:rPr>
          <w:rFonts w:ascii="Palatino Linotype" w:hAnsi="Palatino Linotype" w:cs="Times New Roman"/>
          <w:sz w:val="18"/>
          <w:szCs w:val="18"/>
        </w:rPr>
      </w:pPr>
    </w:p>
    <w:p w:rsidR="00FB7989" w:rsidRDefault="00FB7989" w:rsidP="00FB798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299569" cy="1920240"/>
            <wp:effectExtent l="0" t="0" r="0" b="3810"/>
            <wp:docPr id="5" name="Picture 5" descr="C:\Users\MD.HAKIMUL HAQUE\OneDrive\Desktop\Antibiotics. MDPI\NP_UTI\BBRC\Figures and Tables\Fig.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.HAKIMUL HAQUE\OneDrive\Desktop\Antibiotics. MDPI\NP_UTI\BBRC\Figures and Tables\Fig. S1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" t="5014" r="3589" b="1320"/>
                    <a:stretch/>
                  </pic:blipFill>
                  <pic:spPr bwMode="auto">
                    <a:xfrm>
                      <a:off x="0" y="0"/>
                      <a:ext cx="3299569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7989" w:rsidRDefault="00FB7989" w:rsidP="00FB798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77773" wp14:editId="517E7C60">
                <wp:simplePos x="0" y="0"/>
                <wp:positionH relativeFrom="column">
                  <wp:posOffset>784860</wp:posOffset>
                </wp:positionH>
                <wp:positionV relativeFrom="paragraph">
                  <wp:posOffset>5715</wp:posOffset>
                </wp:positionV>
                <wp:extent cx="4442460" cy="259080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989" w:rsidRPr="00241F85" w:rsidRDefault="00FB7989" w:rsidP="00FB7989">
                            <w:pPr>
                              <w:jc w:val="both"/>
                              <w:rPr>
                                <w:rFonts w:ascii="Palatino Linotype" w:hAnsi="Palatino Linotype" w:cs="Times New Roman"/>
                                <w:sz w:val="18"/>
                              </w:rPr>
                            </w:pPr>
                            <w:r w:rsidRPr="00241F85">
                              <w:rPr>
                                <w:rFonts w:ascii="Palatino Linotype" w:hAnsi="Palatino Linotype" w:cs="Times New Roman"/>
                                <w:b/>
                                <w:sz w:val="18"/>
                              </w:rPr>
                              <w:t>Fig</w:t>
                            </w:r>
                            <w:r w:rsidR="00241F85" w:rsidRPr="00241F85">
                              <w:rPr>
                                <w:rFonts w:ascii="Palatino Linotype" w:hAnsi="Palatino Linotype" w:cs="Times New Roman"/>
                                <w:b/>
                                <w:sz w:val="18"/>
                              </w:rPr>
                              <w:t>ure</w:t>
                            </w:r>
                            <w:r w:rsidRPr="00241F85">
                              <w:rPr>
                                <w:rFonts w:ascii="Palatino Linotype" w:hAnsi="Palatino Linotype" w:cs="Times New Roman"/>
                                <w:b/>
                                <w:sz w:val="18"/>
                              </w:rPr>
                              <w:t xml:space="preserve"> S1</w:t>
                            </w:r>
                            <w:r w:rsidRPr="00241F85">
                              <w:rPr>
                                <w:rFonts w:ascii="Palatino Linotype" w:hAnsi="Palatino Linotype" w:cs="Times New Roman"/>
                                <w:sz w:val="18"/>
                              </w:rPr>
                              <w:t>: Antibacterial activity of different concentrations of SnO</w:t>
                            </w:r>
                            <w:r w:rsidRPr="00241F85">
                              <w:rPr>
                                <w:rFonts w:ascii="Palatino Linotype" w:hAnsi="Palatino Linotype" w:cs="Times New Roman"/>
                                <w:sz w:val="18"/>
                                <w:vertAlign w:val="subscript"/>
                              </w:rPr>
                              <w:t xml:space="preserve">2 </w:t>
                            </w:r>
                            <w:r w:rsidRPr="00241F85">
                              <w:rPr>
                                <w:rFonts w:ascii="Palatino Linotype" w:hAnsi="Palatino Linotype" w:cs="Times New Roman"/>
                                <w:sz w:val="18"/>
                              </w:rPr>
                              <w:t>nanoparticles</w:t>
                            </w:r>
                          </w:p>
                          <w:p w:rsidR="00241F85" w:rsidRDefault="00241F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1.8pt;margin-top:.45pt;width:349.8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" filled="f" stroked="f" strokeweight=".5pt">
                <v:textbox>
                  <w:txbxContent>
                    <w:p w:rsidR="00FB7989" w:rsidRPr="00241F85" w:rsidRDefault="00FB7989" w:rsidP="00FB7989">
                      <w:pPr>
                        <w:jc w:val="both"/>
                        <w:rPr>
                          <w:rFonts w:ascii="Palatino Linotype" w:hAnsi="Palatino Linotype" w:cs="Times New Roman"/>
                          <w:sz w:val="18"/>
                        </w:rPr>
                      </w:pPr>
                      <w:r w:rsidRPr="00241F85">
                        <w:rPr>
                          <w:rFonts w:ascii="Palatino Linotype" w:hAnsi="Palatino Linotype" w:cs="Times New Roman"/>
                          <w:b/>
                          <w:sz w:val="18"/>
                        </w:rPr>
                        <w:t>Fig</w:t>
                      </w:r>
                      <w:r w:rsidR="00241F85" w:rsidRPr="00241F85">
                        <w:rPr>
                          <w:rFonts w:ascii="Palatino Linotype" w:hAnsi="Palatino Linotype" w:cs="Times New Roman"/>
                          <w:b/>
                          <w:sz w:val="18"/>
                        </w:rPr>
                        <w:t>ure</w:t>
                      </w:r>
                      <w:r w:rsidRPr="00241F85">
                        <w:rPr>
                          <w:rFonts w:ascii="Palatino Linotype" w:hAnsi="Palatino Linotype" w:cs="Times New Roman"/>
                          <w:b/>
                          <w:sz w:val="18"/>
                        </w:rPr>
                        <w:t xml:space="preserve"> S1</w:t>
                      </w:r>
                      <w:r w:rsidRPr="00241F85">
                        <w:rPr>
                          <w:rFonts w:ascii="Palatino Linotype" w:hAnsi="Palatino Linotype" w:cs="Times New Roman"/>
                          <w:sz w:val="18"/>
                        </w:rPr>
                        <w:t>: Antibacterial activity of different concentrations of SnO</w:t>
                      </w:r>
                      <w:r w:rsidRPr="00241F85">
                        <w:rPr>
                          <w:rFonts w:ascii="Palatino Linotype" w:hAnsi="Palatino Linotype" w:cs="Times New Roman"/>
                          <w:sz w:val="18"/>
                          <w:vertAlign w:val="subscript"/>
                        </w:rPr>
                        <w:t xml:space="preserve">2 </w:t>
                      </w:r>
                      <w:r w:rsidRPr="00241F85">
                        <w:rPr>
                          <w:rFonts w:ascii="Palatino Linotype" w:hAnsi="Palatino Linotype" w:cs="Times New Roman"/>
                          <w:sz w:val="18"/>
                        </w:rPr>
                        <w:t>nanoparticles</w:t>
                      </w:r>
                    </w:p>
                    <w:p w:rsidR="00241F85" w:rsidRDefault="00241F85"/>
                  </w:txbxContent>
                </v:textbox>
              </v:shape>
            </w:pict>
          </mc:Fallback>
        </mc:AlternateContent>
      </w:r>
    </w:p>
    <w:p w:rsidR="00FB7989" w:rsidRDefault="00FB7989" w:rsidP="00FB7989">
      <w:pPr>
        <w:jc w:val="center"/>
        <w:rPr>
          <w:rFonts w:ascii="Times New Roman" w:hAnsi="Times New Roman" w:cs="Times New Roman"/>
          <w:sz w:val="24"/>
        </w:rPr>
      </w:pPr>
    </w:p>
    <w:p w:rsidR="00FB7989" w:rsidRDefault="00FB7989" w:rsidP="00FB7989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33A5CEA4" wp14:editId="7AF546EF">
            <wp:extent cx="3471206" cy="1920240"/>
            <wp:effectExtent l="0" t="0" r="0" b="3810"/>
            <wp:docPr id="6" name="Picture 6" descr="C:\Users\MD.HAKIMUL HAQUE\OneDrive\Desktop\Antibiotics. MDPI\NP_UTI\BBRC\Figures and Tables\Fig. 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D.HAKIMUL HAQUE\OneDrive\Desktop\Antibiotics. MDPI\NP_UTI\BBRC\Figures and Tables\Fig. S2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8" t="7181" r="4147" b="2926"/>
                    <a:stretch/>
                  </pic:blipFill>
                  <pic:spPr bwMode="auto">
                    <a:xfrm>
                      <a:off x="0" y="0"/>
                      <a:ext cx="3471206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7989" w:rsidRDefault="00FB7989" w:rsidP="00FB798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396D6" wp14:editId="08FE64F0">
                <wp:simplePos x="0" y="0"/>
                <wp:positionH relativeFrom="column">
                  <wp:posOffset>777240</wp:posOffset>
                </wp:positionH>
                <wp:positionV relativeFrom="paragraph">
                  <wp:posOffset>33655</wp:posOffset>
                </wp:positionV>
                <wp:extent cx="5090160" cy="25908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1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989" w:rsidRPr="00241F85" w:rsidRDefault="00FB7989" w:rsidP="00FB7989">
                            <w:pPr>
                              <w:jc w:val="both"/>
                              <w:rPr>
                                <w:rFonts w:ascii="Palatino Linotype" w:hAnsi="Palatino Linotype" w:cs="Times New Roman"/>
                                <w:sz w:val="18"/>
                              </w:rPr>
                            </w:pPr>
                            <w:proofErr w:type="gramStart"/>
                            <w:r w:rsidRPr="00241F85">
                              <w:rPr>
                                <w:rFonts w:ascii="Palatino Linotype" w:hAnsi="Palatino Linotype" w:cs="Times New Roman"/>
                                <w:b/>
                                <w:sz w:val="18"/>
                              </w:rPr>
                              <w:t>Fig.</w:t>
                            </w:r>
                            <w:proofErr w:type="gramEnd"/>
                            <w:r w:rsidRPr="00241F85">
                              <w:rPr>
                                <w:rFonts w:ascii="Palatino Linotype" w:hAnsi="Palatino Linotype" w:cs="Times New Roman"/>
                                <w:b/>
                                <w:sz w:val="18"/>
                              </w:rPr>
                              <w:t xml:space="preserve"> S2</w:t>
                            </w:r>
                            <w:r w:rsidRPr="00241F85">
                              <w:rPr>
                                <w:rFonts w:ascii="Palatino Linotype" w:hAnsi="Palatino Linotype" w:cs="Times New Roman"/>
                                <w:sz w:val="18"/>
                              </w:rPr>
                              <w:t xml:space="preserve">: </w:t>
                            </w:r>
                            <w:bookmarkStart w:id="0" w:name="_GoBack"/>
                            <w:r w:rsidRPr="00241F85">
                              <w:rPr>
                                <w:rFonts w:ascii="Palatino Linotype" w:hAnsi="Palatino Linotype" w:cs="Times New Roman"/>
                                <w:sz w:val="18"/>
                              </w:rPr>
                              <w:t>Antibacterial activity of different concentrations of SnO</w:t>
                            </w:r>
                            <w:r w:rsidRPr="00241F85">
                              <w:rPr>
                                <w:rFonts w:ascii="Palatino Linotype" w:hAnsi="Palatino Linotype" w:cs="Times New Roman"/>
                                <w:sz w:val="18"/>
                                <w:vertAlign w:val="subscript"/>
                              </w:rPr>
                              <w:t xml:space="preserve">2 </w:t>
                            </w:r>
                            <w:r w:rsidRPr="00241F85">
                              <w:rPr>
                                <w:rFonts w:ascii="Palatino Linotype" w:hAnsi="Palatino Linotype" w:cs="Times New Roman"/>
                                <w:sz w:val="18"/>
                              </w:rPr>
                              <w:t>- CoFe</w:t>
                            </w:r>
                            <w:r w:rsidRPr="00241F85">
                              <w:rPr>
                                <w:rFonts w:ascii="Palatino Linotype" w:hAnsi="Palatino Linotype" w:cs="Times New Roman"/>
                                <w:sz w:val="18"/>
                                <w:vertAlign w:val="subscript"/>
                              </w:rPr>
                              <w:t>2</w:t>
                            </w:r>
                            <w:r w:rsidRPr="00241F85">
                              <w:rPr>
                                <w:rFonts w:ascii="Palatino Linotype" w:hAnsi="Palatino Linotype" w:cs="Times New Roman"/>
                                <w:sz w:val="18"/>
                              </w:rPr>
                              <w:t>O</w:t>
                            </w:r>
                            <w:r w:rsidRPr="00241F85">
                              <w:rPr>
                                <w:rFonts w:ascii="Palatino Linotype" w:hAnsi="Palatino Linotype" w:cs="Times New Roman"/>
                                <w:sz w:val="18"/>
                                <w:vertAlign w:val="subscript"/>
                              </w:rPr>
                              <w:t>4</w:t>
                            </w:r>
                            <w:r w:rsidRPr="00241F85">
                              <w:rPr>
                                <w:rFonts w:ascii="Palatino Linotype" w:hAnsi="Palatino Linotype" w:cs="Times New Roman"/>
                                <w:sz w:val="18"/>
                              </w:rPr>
                              <w:t xml:space="preserve"> nanocomposite</w:t>
                            </w:r>
                            <w:r w:rsidRPr="00241F85">
                              <w:rPr>
                                <w:rFonts w:ascii="Palatino Linotype" w:hAnsi="Palatino Linotype" w:cs="Times New Roman"/>
                                <w:sz w:val="18"/>
                                <w:vertAlign w:val="subscript"/>
                              </w:rPr>
                              <w:t xml:space="preserve"> </w:t>
                            </w:r>
                            <w:bookmarkEnd w:id="0"/>
                            <w:r w:rsidRPr="00241F85">
                              <w:rPr>
                                <w:rFonts w:ascii="Palatino Linotype" w:hAnsi="Palatino Linotype" w:cs="Times New Roman"/>
                                <w:sz w:val="18"/>
                              </w:rPr>
                              <w:t>nanoparticles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61.2pt;margin-top:2.65pt;width:400.8pt;height:20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" filled="f" stroked="f" strokeweight=".5pt">
                <v:textbox>
                  <w:txbxContent>
                    <w:p w:rsidR="00FB7989" w:rsidRPr="00241F85" w:rsidRDefault="00FB7989" w:rsidP="00FB7989">
                      <w:pPr>
                        <w:jc w:val="both"/>
                        <w:rPr>
                          <w:rFonts w:ascii="Palatino Linotype" w:hAnsi="Palatino Linotype" w:cs="Times New Roman"/>
                          <w:sz w:val="18"/>
                        </w:rPr>
                      </w:pPr>
                      <w:proofErr w:type="gramStart"/>
                      <w:r w:rsidRPr="00241F85">
                        <w:rPr>
                          <w:rFonts w:ascii="Palatino Linotype" w:hAnsi="Palatino Linotype" w:cs="Times New Roman"/>
                          <w:b/>
                          <w:sz w:val="18"/>
                        </w:rPr>
                        <w:t>Fig.</w:t>
                      </w:r>
                      <w:proofErr w:type="gramEnd"/>
                      <w:r w:rsidRPr="00241F85">
                        <w:rPr>
                          <w:rFonts w:ascii="Palatino Linotype" w:hAnsi="Palatino Linotype" w:cs="Times New Roman"/>
                          <w:b/>
                          <w:sz w:val="18"/>
                        </w:rPr>
                        <w:t xml:space="preserve"> S2</w:t>
                      </w:r>
                      <w:r w:rsidRPr="00241F85">
                        <w:rPr>
                          <w:rFonts w:ascii="Palatino Linotype" w:hAnsi="Palatino Linotype" w:cs="Times New Roman"/>
                          <w:sz w:val="18"/>
                        </w:rPr>
                        <w:t xml:space="preserve">: </w:t>
                      </w:r>
                      <w:bookmarkStart w:id="1" w:name="_GoBack"/>
                      <w:r w:rsidRPr="00241F85">
                        <w:rPr>
                          <w:rFonts w:ascii="Palatino Linotype" w:hAnsi="Palatino Linotype" w:cs="Times New Roman"/>
                          <w:sz w:val="18"/>
                        </w:rPr>
                        <w:t>Antibacterial activity of different concentrations of SnO</w:t>
                      </w:r>
                      <w:r w:rsidRPr="00241F85">
                        <w:rPr>
                          <w:rFonts w:ascii="Palatino Linotype" w:hAnsi="Palatino Linotype" w:cs="Times New Roman"/>
                          <w:sz w:val="18"/>
                          <w:vertAlign w:val="subscript"/>
                        </w:rPr>
                        <w:t xml:space="preserve">2 </w:t>
                      </w:r>
                      <w:r w:rsidRPr="00241F85">
                        <w:rPr>
                          <w:rFonts w:ascii="Palatino Linotype" w:hAnsi="Palatino Linotype" w:cs="Times New Roman"/>
                          <w:sz w:val="18"/>
                        </w:rPr>
                        <w:t>- CoFe</w:t>
                      </w:r>
                      <w:r w:rsidRPr="00241F85">
                        <w:rPr>
                          <w:rFonts w:ascii="Palatino Linotype" w:hAnsi="Palatino Linotype" w:cs="Times New Roman"/>
                          <w:sz w:val="18"/>
                          <w:vertAlign w:val="subscript"/>
                        </w:rPr>
                        <w:t>2</w:t>
                      </w:r>
                      <w:r w:rsidRPr="00241F85">
                        <w:rPr>
                          <w:rFonts w:ascii="Palatino Linotype" w:hAnsi="Palatino Linotype" w:cs="Times New Roman"/>
                          <w:sz w:val="18"/>
                        </w:rPr>
                        <w:t>O</w:t>
                      </w:r>
                      <w:r w:rsidRPr="00241F85">
                        <w:rPr>
                          <w:rFonts w:ascii="Palatino Linotype" w:hAnsi="Palatino Linotype" w:cs="Times New Roman"/>
                          <w:sz w:val="18"/>
                          <w:vertAlign w:val="subscript"/>
                        </w:rPr>
                        <w:t>4</w:t>
                      </w:r>
                      <w:r w:rsidRPr="00241F85">
                        <w:rPr>
                          <w:rFonts w:ascii="Palatino Linotype" w:hAnsi="Palatino Linotype" w:cs="Times New Roman"/>
                          <w:sz w:val="18"/>
                        </w:rPr>
                        <w:t xml:space="preserve"> nanocomposite</w:t>
                      </w:r>
                      <w:r w:rsidRPr="00241F85">
                        <w:rPr>
                          <w:rFonts w:ascii="Palatino Linotype" w:hAnsi="Palatino Linotype" w:cs="Times New Roman"/>
                          <w:sz w:val="18"/>
                          <w:vertAlign w:val="subscript"/>
                        </w:rPr>
                        <w:t xml:space="preserve"> </w:t>
                      </w:r>
                      <w:bookmarkEnd w:id="1"/>
                      <w:r w:rsidRPr="00241F85">
                        <w:rPr>
                          <w:rFonts w:ascii="Palatino Linotype" w:hAnsi="Palatino Linotype" w:cs="Times New Roman"/>
                          <w:sz w:val="18"/>
                        </w:rPr>
                        <w:t>nanoparticles</w:t>
                      </w:r>
                    </w:p>
                  </w:txbxContent>
                </v:textbox>
              </v:shape>
            </w:pict>
          </mc:Fallback>
        </mc:AlternateContent>
      </w:r>
    </w:p>
    <w:p w:rsidR="00FB7989" w:rsidRPr="00F45C61" w:rsidRDefault="00FB7989" w:rsidP="00E37FBB">
      <w:pPr>
        <w:rPr>
          <w:rFonts w:ascii="Times New Roman" w:hAnsi="Times New Roman" w:cs="Times New Roman"/>
          <w:sz w:val="24"/>
        </w:rPr>
      </w:pPr>
    </w:p>
    <w:p w:rsidR="00E37FBB" w:rsidRDefault="00E37FBB"/>
    <w:sectPr w:rsidR="00E37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1sTAyMTExNzQ0tjBX0lEKTi0uzszPAykwrwUAM008KywAAAA="/>
  </w:docVars>
  <w:rsids>
    <w:rsidRoot w:val="00A44909"/>
    <w:rsid w:val="00241F85"/>
    <w:rsid w:val="00652A88"/>
    <w:rsid w:val="00746487"/>
    <w:rsid w:val="008C48EE"/>
    <w:rsid w:val="00A44909"/>
    <w:rsid w:val="00E37FBB"/>
    <w:rsid w:val="00EA48AE"/>
    <w:rsid w:val="00F35F41"/>
    <w:rsid w:val="00F913B5"/>
    <w:rsid w:val="00FB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E37FBB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37FB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79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E37FBB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37FB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79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HAKIMUL HAQUE</dc:creator>
  <cp:keywords/>
  <dc:description/>
  <cp:lastModifiedBy>MD. HAKIMUL HAQUE</cp:lastModifiedBy>
  <cp:revision>8</cp:revision>
  <dcterms:created xsi:type="dcterms:W3CDTF">2023-09-30T11:50:00Z</dcterms:created>
  <dcterms:modified xsi:type="dcterms:W3CDTF">2023-10-31T21:05:00Z</dcterms:modified>
</cp:coreProperties>
</file>