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1F728" w14:textId="77777777" w:rsidR="001C6266" w:rsidRPr="00D20B53" w:rsidRDefault="00000000" w:rsidP="001C6266">
      <w:pPr>
        <w:pStyle w:val="MDPI11articletype"/>
      </w:pPr>
      <w:r w:rsidRPr="00D20B53">
        <w:t>Article</w:t>
      </w:r>
    </w:p>
    <w:p w14:paraId="5443929F" w14:textId="4CC8047C" w:rsidR="001C6266" w:rsidRPr="00D20B53" w:rsidRDefault="00000000" w:rsidP="001C6266">
      <w:pPr>
        <w:pStyle w:val="MDPI12title"/>
      </w:pPr>
      <w:bookmarkStart w:id="0" w:name="OLE_LINK65"/>
      <w:bookmarkStart w:id="1" w:name="OLE_LINK54"/>
      <w:r w:rsidRPr="00D20B53">
        <w:t>Predictive model for occurrence of febrile neutropenia after chemotherapy in patients with diffuse large B-cell lymphoma</w:t>
      </w:r>
      <w:bookmarkEnd w:id="0"/>
      <w:r w:rsidRPr="00D20B53">
        <w:t>: a multicenter, retrospective, observational study</w:t>
      </w:r>
    </w:p>
    <w:bookmarkEnd w:id="1"/>
    <w:p w14:paraId="4F947AE2" w14:textId="6CBF34CA" w:rsidR="00937EA2" w:rsidRPr="00D20B53" w:rsidRDefault="00937EA2" w:rsidP="001C6266">
      <w:pPr>
        <w:pStyle w:val="MDPI21heading1"/>
        <w:ind w:left="0"/>
        <w:rPr>
          <w:lang w:eastAsia="zh-CN"/>
        </w:rPr>
      </w:pPr>
    </w:p>
    <w:p w14:paraId="1E82D261" w14:textId="77777777" w:rsidR="00245762" w:rsidRPr="00D20B53" w:rsidRDefault="00000000" w:rsidP="00245762">
      <w:pPr>
        <w:spacing w:line="480" w:lineRule="auto"/>
        <w:rPr>
          <w:rFonts w:eastAsia="MS Mincho"/>
          <w:b/>
          <w:lang w:eastAsia="en-GB"/>
        </w:rPr>
      </w:pPr>
      <w:r w:rsidRPr="00D20B53">
        <w:rPr>
          <w:rFonts w:eastAsia="MS Mincho"/>
          <w:b/>
          <w:lang w:eastAsia="en-GB"/>
        </w:rPr>
        <w:t>Supplementary Material</w:t>
      </w:r>
    </w:p>
    <w:p w14:paraId="3A310410" w14:textId="18212050" w:rsidR="00245762" w:rsidRPr="00D20B53" w:rsidRDefault="00000000" w:rsidP="00245762">
      <w:pPr>
        <w:pStyle w:val="MDPI41tablecaption"/>
        <w:ind w:left="0"/>
        <w:rPr>
          <w:rFonts w:eastAsia="MS Mincho"/>
          <w:sz w:val="20"/>
          <w:szCs w:val="20"/>
        </w:rPr>
      </w:pPr>
      <w:r w:rsidRPr="00D20B53">
        <w:rPr>
          <w:rFonts w:eastAsia="MS Mincho"/>
          <w:bCs/>
          <w:sz w:val="20"/>
          <w:szCs w:val="20"/>
        </w:rPr>
        <w:t>Table S1</w:t>
      </w:r>
      <w:r w:rsidRPr="00D20B53">
        <w:rPr>
          <w:rFonts w:eastAsia="MS Mincho"/>
          <w:sz w:val="20"/>
          <w:szCs w:val="20"/>
        </w:rPr>
        <w:t>. Univariate analysis of factors associated with febrile neutropenia incidence during any cycle for patients treated with R-CHOP-like regimen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360"/>
        <w:gridCol w:w="2564"/>
        <w:gridCol w:w="2861"/>
        <w:gridCol w:w="1681"/>
      </w:tblGrid>
      <w:tr w:rsidR="00DF6424" w14:paraId="53142AD7" w14:textId="77777777" w:rsidTr="00901BB2">
        <w:trPr>
          <w:trHeight w:val="680"/>
        </w:trPr>
        <w:tc>
          <w:tcPr>
            <w:tcW w:w="1605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0575A7AB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 </w:t>
            </w:r>
          </w:p>
        </w:tc>
        <w:tc>
          <w:tcPr>
            <w:tcW w:w="1225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0DADF409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Developed FN</w:t>
            </w:r>
          </w:p>
          <w:p w14:paraId="6577B77D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during any cycle</w:t>
            </w:r>
          </w:p>
        </w:tc>
        <w:tc>
          <w:tcPr>
            <w:tcW w:w="1367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3CC7156B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Did not develop FN</w:t>
            </w:r>
          </w:p>
          <w:p w14:paraId="3C8D9000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during any cycle</w:t>
            </w:r>
          </w:p>
        </w:tc>
        <w:tc>
          <w:tcPr>
            <w:tcW w:w="804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DDA1995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p-value</w:t>
            </w:r>
          </w:p>
        </w:tc>
      </w:tr>
      <w:tr w:rsidR="00DF6424" w14:paraId="143BECCD" w14:textId="77777777" w:rsidTr="00901BB2">
        <w:trPr>
          <w:trHeight w:val="320"/>
        </w:trPr>
        <w:tc>
          <w:tcPr>
            <w:tcW w:w="160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47BC5F69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 </w:t>
            </w:r>
          </w:p>
        </w:tc>
        <w:tc>
          <w:tcPr>
            <w:tcW w:w="122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508CD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n = 64</w:t>
            </w:r>
          </w:p>
        </w:tc>
        <w:tc>
          <w:tcPr>
            <w:tcW w:w="136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F6926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n = 130</w:t>
            </w:r>
          </w:p>
        </w:tc>
        <w:tc>
          <w:tcPr>
            <w:tcW w:w="804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1DE59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 </w:t>
            </w:r>
          </w:p>
        </w:tc>
      </w:tr>
      <w:tr w:rsidR="00DF6424" w14:paraId="3094798F" w14:textId="77777777" w:rsidTr="00901BB2">
        <w:trPr>
          <w:trHeight w:val="320"/>
        </w:trPr>
        <w:tc>
          <w:tcPr>
            <w:tcW w:w="160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59F84099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Age ≥ 65 years </w:t>
            </w:r>
          </w:p>
        </w:tc>
        <w:tc>
          <w:tcPr>
            <w:tcW w:w="122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31C67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47 (73%)</w:t>
            </w:r>
          </w:p>
        </w:tc>
        <w:tc>
          <w:tcPr>
            <w:tcW w:w="136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567B1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91 (70%)</w:t>
            </w:r>
          </w:p>
        </w:tc>
        <w:tc>
          <w:tcPr>
            <w:tcW w:w="804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7EE0F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0.62</w:t>
            </w:r>
          </w:p>
        </w:tc>
      </w:tr>
      <w:tr w:rsidR="00DF6424" w14:paraId="1A9329A6" w14:textId="77777777" w:rsidTr="00901BB2">
        <w:trPr>
          <w:trHeight w:val="320"/>
        </w:trPr>
        <w:tc>
          <w:tcPr>
            <w:tcW w:w="160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8410F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Sex: male</w:t>
            </w:r>
          </w:p>
        </w:tc>
        <w:tc>
          <w:tcPr>
            <w:tcW w:w="122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4BBB0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38 (59%)</w:t>
            </w:r>
          </w:p>
        </w:tc>
        <w:tc>
          <w:tcPr>
            <w:tcW w:w="136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0FD3F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71 (55%)</w:t>
            </w:r>
          </w:p>
        </w:tc>
        <w:tc>
          <w:tcPr>
            <w:tcW w:w="804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0171B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0.53</w:t>
            </w:r>
          </w:p>
        </w:tc>
      </w:tr>
      <w:tr w:rsidR="00DF6424" w14:paraId="5F5A7A68" w14:textId="77777777" w:rsidTr="00901BB2">
        <w:trPr>
          <w:trHeight w:val="320"/>
        </w:trPr>
        <w:tc>
          <w:tcPr>
            <w:tcW w:w="1605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AB179AF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Comorbidity</w:t>
            </w:r>
          </w:p>
        </w:tc>
        <w:tc>
          <w:tcPr>
            <w:tcW w:w="122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595E0C7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 </w:t>
            </w: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1DD0099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 </w:t>
            </w:r>
          </w:p>
        </w:tc>
        <w:tc>
          <w:tcPr>
            <w:tcW w:w="80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66C99F1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 </w:t>
            </w:r>
          </w:p>
        </w:tc>
      </w:tr>
      <w:tr w:rsidR="00DF6424" w14:paraId="0644EA79" w14:textId="77777777" w:rsidTr="00901BB2">
        <w:trPr>
          <w:trHeight w:val="320"/>
        </w:trPr>
        <w:tc>
          <w:tcPr>
            <w:tcW w:w="1605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D16E00B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Diabetes</w:t>
            </w:r>
          </w:p>
        </w:tc>
        <w:tc>
          <w:tcPr>
            <w:tcW w:w="122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9DCDED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10 (16%)</w:t>
            </w: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DF1E552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22 (17%)</w:t>
            </w:r>
          </w:p>
        </w:tc>
        <w:tc>
          <w:tcPr>
            <w:tcW w:w="80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3F76E07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0.82</w:t>
            </w:r>
          </w:p>
        </w:tc>
      </w:tr>
      <w:tr w:rsidR="00DF6424" w14:paraId="14A91625" w14:textId="77777777" w:rsidTr="00901BB2">
        <w:trPr>
          <w:trHeight w:val="320"/>
        </w:trPr>
        <w:tc>
          <w:tcPr>
            <w:tcW w:w="1605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CE3D4F6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Chronic kidney disease</w:t>
            </w:r>
          </w:p>
        </w:tc>
        <w:tc>
          <w:tcPr>
            <w:tcW w:w="122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B6DB343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5 (8%)</w:t>
            </w: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82FFA2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5 (4%)</w:t>
            </w:r>
          </w:p>
        </w:tc>
        <w:tc>
          <w:tcPr>
            <w:tcW w:w="80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E95D214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0.24</w:t>
            </w:r>
          </w:p>
        </w:tc>
      </w:tr>
      <w:tr w:rsidR="00DF6424" w14:paraId="7DF8122F" w14:textId="77777777" w:rsidTr="00901BB2">
        <w:trPr>
          <w:trHeight w:val="320"/>
        </w:trPr>
        <w:tc>
          <w:tcPr>
            <w:tcW w:w="1605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5C34ADB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Cardiac disease</w:t>
            </w:r>
          </w:p>
        </w:tc>
        <w:tc>
          <w:tcPr>
            <w:tcW w:w="122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1B7CFE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12 (19%)</w:t>
            </w: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996D00C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21 (16%)</w:t>
            </w:r>
          </w:p>
        </w:tc>
        <w:tc>
          <w:tcPr>
            <w:tcW w:w="80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B849E8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0.65</w:t>
            </w:r>
          </w:p>
        </w:tc>
      </w:tr>
      <w:tr w:rsidR="00DF6424" w14:paraId="09AA2BDA" w14:textId="77777777" w:rsidTr="00901BB2">
        <w:trPr>
          <w:trHeight w:val="320"/>
        </w:trPr>
        <w:tc>
          <w:tcPr>
            <w:tcW w:w="1605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0DE8B2A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Pulmonary disease</w:t>
            </w:r>
          </w:p>
        </w:tc>
        <w:tc>
          <w:tcPr>
            <w:tcW w:w="122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8D87EC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2 (3%)</w:t>
            </w: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4A45562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2 (2%)</w:t>
            </w:r>
          </w:p>
        </w:tc>
        <w:tc>
          <w:tcPr>
            <w:tcW w:w="80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F6C529D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0.46</w:t>
            </w:r>
          </w:p>
        </w:tc>
      </w:tr>
      <w:tr w:rsidR="00DF6424" w14:paraId="78D38C29" w14:textId="77777777" w:rsidTr="00901BB2">
        <w:trPr>
          <w:trHeight w:val="318"/>
        </w:trPr>
        <w:tc>
          <w:tcPr>
            <w:tcW w:w="1605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6061035D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Malignancy</w:t>
            </w:r>
          </w:p>
        </w:tc>
        <w:tc>
          <w:tcPr>
            <w:tcW w:w="122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04CAF755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8 (12%)</w:t>
            </w:r>
          </w:p>
        </w:tc>
        <w:tc>
          <w:tcPr>
            <w:tcW w:w="136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797F249C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16 (12%)</w:t>
            </w:r>
          </w:p>
        </w:tc>
        <w:tc>
          <w:tcPr>
            <w:tcW w:w="804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1DAC5F5F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0.97</w:t>
            </w:r>
          </w:p>
        </w:tc>
      </w:tr>
      <w:tr w:rsidR="00DF6424" w14:paraId="7355A632" w14:textId="77777777" w:rsidTr="00901BB2">
        <w:trPr>
          <w:trHeight w:val="320"/>
        </w:trPr>
        <w:tc>
          <w:tcPr>
            <w:tcW w:w="1605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66B4FA20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Baseline laboratory data</w:t>
            </w:r>
          </w:p>
        </w:tc>
        <w:tc>
          <w:tcPr>
            <w:tcW w:w="1225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47EC99EE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 </w:t>
            </w:r>
          </w:p>
        </w:tc>
        <w:tc>
          <w:tcPr>
            <w:tcW w:w="1367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ADA2669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 </w:t>
            </w:r>
          </w:p>
        </w:tc>
        <w:tc>
          <w:tcPr>
            <w:tcW w:w="804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E007A02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 </w:t>
            </w:r>
          </w:p>
        </w:tc>
      </w:tr>
      <w:tr w:rsidR="00DF6424" w14:paraId="6A268977" w14:textId="77777777" w:rsidTr="00901BB2">
        <w:trPr>
          <w:trHeight w:val="320"/>
        </w:trPr>
        <w:tc>
          <w:tcPr>
            <w:tcW w:w="1605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7D5B597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WBC &lt; 3.5 × 10</w:t>
            </w:r>
            <w:r w:rsidRPr="00D20B53">
              <w:rPr>
                <w:rFonts w:eastAsia="MS Mincho"/>
                <w:vertAlign w:val="superscript"/>
              </w:rPr>
              <w:t>9</w:t>
            </w:r>
            <w:r w:rsidRPr="00D20B53">
              <w:rPr>
                <w:rFonts w:eastAsia="MS Mincho"/>
              </w:rPr>
              <w:t xml:space="preserve"> /L</w:t>
            </w:r>
          </w:p>
        </w:tc>
        <w:tc>
          <w:tcPr>
            <w:tcW w:w="122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A42B36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7 (11%)</w:t>
            </w: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1A89C9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15 (12%)</w:t>
            </w:r>
          </w:p>
        </w:tc>
        <w:tc>
          <w:tcPr>
            <w:tcW w:w="80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224D5AF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0.9</w:t>
            </w:r>
          </w:p>
        </w:tc>
      </w:tr>
      <w:tr w:rsidR="00DF6424" w14:paraId="62BF03D8" w14:textId="77777777" w:rsidTr="00901BB2">
        <w:trPr>
          <w:trHeight w:val="320"/>
        </w:trPr>
        <w:tc>
          <w:tcPr>
            <w:tcW w:w="1605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37493D6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Hemoglobin &lt; 12.0 g/dL</w:t>
            </w:r>
          </w:p>
        </w:tc>
        <w:tc>
          <w:tcPr>
            <w:tcW w:w="122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587161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33 (52%)</w:t>
            </w: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025AA5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59 (45%)</w:t>
            </w:r>
          </w:p>
        </w:tc>
        <w:tc>
          <w:tcPr>
            <w:tcW w:w="80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5C65ED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0.42</w:t>
            </w:r>
          </w:p>
        </w:tc>
      </w:tr>
      <w:tr w:rsidR="00DF6424" w14:paraId="5336696D" w14:textId="77777777" w:rsidTr="00901BB2">
        <w:trPr>
          <w:trHeight w:val="380"/>
        </w:trPr>
        <w:tc>
          <w:tcPr>
            <w:tcW w:w="1605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5037200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Platelet &lt; 100 × 10</w:t>
            </w:r>
            <w:r w:rsidRPr="00D20B53">
              <w:rPr>
                <w:rFonts w:eastAsia="MS Mincho"/>
                <w:vertAlign w:val="superscript"/>
              </w:rPr>
              <w:t>9</w:t>
            </w:r>
            <w:r w:rsidRPr="00D20B53">
              <w:rPr>
                <w:rFonts w:eastAsia="MS Mincho"/>
              </w:rPr>
              <w:t xml:space="preserve"> /L</w:t>
            </w:r>
          </w:p>
        </w:tc>
        <w:tc>
          <w:tcPr>
            <w:tcW w:w="122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0393F7F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14 (22%)</w:t>
            </w: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45A848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10 (8%)</w:t>
            </w:r>
          </w:p>
        </w:tc>
        <w:tc>
          <w:tcPr>
            <w:tcW w:w="80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558E07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0.005</w:t>
            </w:r>
          </w:p>
        </w:tc>
      </w:tr>
      <w:tr w:rsidR="00DF6424" w14:paraId="49B0F467" w14:textId="77777777" w:rsidTr="00901BB2">
        <w:trPr>
          <w:trHeight w:val="320"/>
        </w:trPr>
        <w:tc>
          <w:tcPr>
            <w:tcW w:w="1605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9774DFE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ANC &lt; 1.5 × 10</w:t>
            </w:r>
            <w:r w:rsidRPr="00D20B53">
              <w:rPr>
                <w:rFonts w:eastAsia="MS Mincho"/>
                <w:vertAlign w:val="superscript"/>
              </w:rPr>
              <w:t xml:space="preserve">9 </w:t>
            </w:r>
            <w:r w:rsidRPr="00D20B53">
              <w:rPr>
                <w:rFonts w:eastAsia="MS Mincho"/>
              </w:rPr>
              <w:t>/L</w:t>
            </w:r>
          </w:p>
        </w:tc>
        <w:tc>
          <w:tcPr>
            <w:tcW w:w="122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F7E97C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2 (3%)</w:t>
            </w: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C4F636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6 (5%)</w:t>
            </w:r>
          </w:p>
        </w:tc>
        <w:tc>
          <w:tcPr>
            <w:tcW w:w="80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267059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0.62</w:t>
            </w:r>
          </w:p>
        </w:tc>
      </w:tr>
      <w:tr w:rsidR="00DF6424" w14:paraId="607E5E7A" w14:textId="77777777" w:rsidTr="00901BB2">
        <w:trPr>
          <w:trHeight w:val="380"/>
        </w:trPr>
        <w:tc>
          <w:tcPr>
            <w:tcW w:w="1605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49CE6BD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ALC &lt; 0.7 × 10</w:t>
            </w:r>
            <w:r w:rsidRPr="00D20B53">
              <w:rPr>
                <w:rFonts w:eastAsia="MS Mincho"/>
                <w:vertAlign w:val="superscript"/>
              </w:rPr>
              <w:t xml:space="preserve">9 </w:t>
            </w:r>
            <w:r w:rsidRPr="00D20B53">
              <w:rPr>
                <w:rFonts w:eastAsia="MS Mincho"/>
              </w:rPr>
              <w:t>/L</w:t>
            </w:r>
          </w:p>
        </w:tc>
        <w:tc>
          <w:tcPr>
            <w:tcW w:w="122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24CB9E7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24 (38%)</w:t>
            </w: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849335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18 (14%)</w:t>
            </w:r>
          </w:p>
        </w:tc>
        <w:tc>
          <w:tcPr>
            <w:tcW w:w="80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102C40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&lt; 0.001</w:t>
            </w:r>
          </w:p>
        </w:tc>
      </w:tr>
      <w:tr w:rsidR="00DF6424" w14:paraId="3DCDB479" w14:textId="77777777" w:rsidTr="00901BB2">
        <w:trPr>
          <w:trHeight w:val="380"/>
        </w:trPr>
        <w:tc>
          <w:tcPr>
            <w:tcW w:w="1605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AFB563E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T-Bil &gt; 1.0 g/dL</w:t>
            </w:r>
          </w:p>
        </w:tc>
        <w:tc>
          <w:tcPr>
            <w:tcW w:w="122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7288641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9 (14%)</w:t>
            </w: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B33DA8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18 (15%)</w:t>
            </w:r>
          </w:p>
        </w:tc>
        <w:tc>
          <w:tcPr>
            <w:tcW w:w="80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F515244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0.92</w:t>
            </w:r>
          </w:p>
        </w:tc>
      </w:tr>
      <w:tr w:rsidR="00DF6424" w14:paraId="7381F1BB" w14:textId="77777777" w:rsidTr="00901BB2">
        <w:trPr>
          <w:trHeight w:val="380"/>
        </w:trPr>
        <w:tc>
          <w:tcPr>
            <w:tcW w:w="1605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7916186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Albumin &lt; 3.5 g/dL</w:t>
            </w:r>
          </w:p>
        </w:tc>
        <w:tc>
          <w:tcPr>
            <w:tcW w:w="122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5703CF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36 (58%)</w:t>
            </w: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839E389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35 (27%)</w:t>
            </w:r>
          </w:p>
        </w:tc>
        <w:tc>
          <w:tcPr>
            <w:tcW w:w="80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DAAF40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&lt; 0.001</w:t>
            </w:r>
          </w:p>
        </w:tc>
      </w:tr>
      <w:tr w:rsidR="00DF6424" w14:paraId="1FCAEA80" w14:textId="77777777" w:rsidTr="00901BB2">
        <w:trPr>
          <w:trHeight w:val="320"/>
        </w:trPr>
        <w:tc>
          <w:tcPr>
            <w:tcW w:w="1605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B2377B6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LD &gt; 222 IU/L</w:t>
            </w:r>
          </w:p>
        </w:tc>
        <w:tc>
          <w:tcPr>
            <w:tcW w:w="122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AB466CB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43 (68%)</w:t>
            </w: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5D8663D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66 (51%)</w:t>
            </w:r>
          </w:p>
        </w:tc>
        <w:tc>
          <w:tcPr>
            <w:tcW w:w="80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D732F7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0.025</w:t>
            </w:r>
          </w:p>
        </w:tc>
      </w:tr>
      <w:tr w:rsidR="00DF6424" w14:paraId="621FC778" w14:textId="77777777" w:rsidTr="00901BB2">
        <w:trPr>
          <w:trHeight w:val="320"/>
        </w:trPr>
        <w:tc>
          <w:tcPr>
            <w:tcW w:w="1605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692EFE4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CRP &gt; 10 mg/dL</w:t>
            </w:r>
          </w:p>
        </w:tc>
        <w:tc>
          <w:tcPr>
            <w:tcW w:w="122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09CAEF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5 (8%)</w:t>
            </w: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BAE2C8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5 (4%)</w:t>
            </w:r>
          </w:p>
        </w:tc>
        <w:tc>
          <w:tcPr>
            <w:tcW w:w="80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49ACFBA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0.29</w:t>
            </w:r>
          </w:p>
        </w:tc>
      </w:tr>
      <w:tr w:rsidR="00DF6424" w14:paraId="289D625B" w14:textId="77777777" w:rsidTr="00901BB2">
        <w:trPr>
          <w:trHeight w:val="320"/>
        </w:trPr>
        <w:tc>
          <w:tcPr>
            <w:tcW w:w="1605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8342992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eGFR &lt; 60    </w:t>
            </w:r>
          </w:p>
          <w:p w14:paraId="042BC439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mL/min/1.73 m</w:t>
            </w:r>
            <w:r w:rsidRPr="00D20B53">
              <w:rPr>
                <w:rFonts w:eastAsia="MS Mincho"/>
                <w:vertAlign w:val="superscript"/>
              </w:rPr>
              <w:t>2</w:t>
            </w:r>
          </w:p>
        </w:tc>
        <w:tc>
          <w:tcPr>
            <w:tcW w:w="122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136DB1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22 (34%)</w:t>
            </w: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63CE81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30 (23%)</w:t>
            </w:r>
          </w:p>
        </w:tc>
        <w:tc>
          <w:tcPr>
            <w:tcW w:w="80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1F61557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0.095</w:t>
            </w:r>
          </w:p>
        </w:tc>
      </w:tr>
      <w:tr w:rsidR="00DF6424" w14:paraId="6E2E601C" w14:textId="77777777" w:rsidTr="00901BB2">
        <w:trPr>
          <w:trHeight w:val="320"/>
        </w:trPr>
        <w:tc>
          <w:tcPr>
            <w:tcW w:w="160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2F5EE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sIL2R &gt; 2000 U/mL</w:t>
            </w:r>
          </w:p>
        </w:tc>
        <w:tc>
          <w:tcPr>
            <w:tcW w:w="122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18022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37 (58%)</w:t>
            </w:r>
          </w:p>
        </w:tc>
        <w:tc>
          <w:tcPr>
            <w:tcW w:w="136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D5591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35 (27%)</w:t>
            </w:r>
          </w:p>
        </w:tc>
        <w:tc>
          <w:tcPr>
            <w:tcW w:w="804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884E0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&lt; 0.001</w:t>
            </w:r>
          </w:p>
        </w:tc>
      </w:tr>
      <w:tr w:rsidR="00DF6424" w14:paraId="05FC4249" w14:textId="77777777" w:rsidTr="00901BB2">
        <w:trPr>
          <w:trHeight w:val="380"/>
        </w:trPr>
        <w:tc>
          <w:tcPr>
            <w:tcW w:w="160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A111B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Ann Arbor stage:</w:t>
            </w:r>
            <w:r w:rsidRPr="00D20B53">
              <w:rPr>
                <w:rFonts w:eastAsia="MS Mincho"/>
              </w:rPr>
              <w:br/>
              <w:t>Advanced (III–IV)</w:t>
            </w:r>
          </w:p>
        </w:tc>
        <w:tc>
          <w:tcPr>
            <w:tcW w:w="122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EE0E5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49 (78%)</w:t>
            </w:r>
          </w:p>
        </w:tc>
        <w:tc>
          <w:tcPr>
            <w:tcW w:w="136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691D9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59 (45%)</w:t>
            </w:r>
          </w:p>
        </w:tc>
        <w:tc>
          <w:tcPr>
            <w:tcW w:w="804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617D0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&lt; 0.001</w:t>
            </w:r>
          </w:p>
        </w:tc>
      </w:tr>
      <w:tr w:rsidR="00DF6424" w14:paraId="3B39C7F9" w14:textId="77777777" w:rsidTr="00901BB2">
        <w:trPr>
          <w:trHeight w:val="320"/>
        </w:trPr>
        <w:tc>
          <w:tcPr>
            <w:tcW w:w="160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39879514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Extranodal involvement</w:t>
            </w:r>
          </w:p>
        </w:tc>
        <w:tc>
          <w:tcPr>
            <w:tcW w:w="122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216F00B3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41 (64%)</w:t>
            </w:r>
          </w:p>
        </w:tc>
        <w:tc>
          <w:tcPr>
            <w:tcW w:w="136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3A7AA41A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61 (47%)</w:t>
            </w:r>
          </w:p>
        </w:tc>
        <w:tc>
          <w:tcPr>
            <w:tcW w:w="804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0DF64174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0.025</w:t>
            </w:r>
          </w:p>
        </w:tc>
      </w:tr>
      <w:tr w:rsidR="00DF6424" w14:paraId="302ED59D" w14:textId="77777777" w:rsidTr="00901BB2">
        <w:trPr>
          <w:trHeight w:val="318"/>
        </w:trPr>
        <w:tc>
          <w:tcPr>
            <w:tcW w:w="1605" w:type="pct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32B96437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Bone marrow infiltration</w:t>
            </w:r>
          </w:p>
        </w:tc>
        <w:tc>
          <w:tcPr>
            <w:tcW w:w="122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653C5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16 (25%)</w:t>
            </w:r>
          </w:p>
        </w:tc>
        <w:tc>
          <w:tcPr>
            <w:tcW w:w="136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87279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14 (11%)</w:t>
            </w:r>
          </w:p>
        </w:tc>
        <w:tc>
          <w:tcPr>
            <w:tcW w:w="804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C77DC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0.01</w:t>
            </w:r>
          </w:p>
        </w:tc>
      </w:tr>
      <w:tr w:rsidR="00DF6424" w14:paraId="0FD39E65" w14:textId="77777777" w:rsidTr="00901BB2">
        <w:trPr>
          <w:trHeight w:val="340"/>
        </w:trPr>
        <w:tc>
          <w:tcPr>
            <w:tcW w:w="160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FC5C5B3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  <w:kern w:val="2"/>
              </w:rPr>
              <w:t>Viral hepatitis status</w:t>
            </w:r>
          </w:p>
        </w:tc>
        <w:tc>
          <w:tcPr>
            <w:tcW w:w="122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13E1974" w14:textId="77777777" w:rsidR="00245762" w:rsidRPr="00D20B53" w:rsidRDefault="00245762" w:rsidP="00245762">
            <w:pPr>
              <w:pStyle w:val="MDPI42tablebody"/>
              <w:rPr>
                <w:rFonts w:eastAsia="MS Mincho"/>
              </w:rPr>
            </w:pP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6633E2C" w14:textId="77777777" w:rsidR="00245762" w:rsidRPr="00D20B53" w:rsidRDefault="00245762" w:rsidP="00245762">
            <w:pPr>
              <w:pStyle w:val="MDPI42tablebody"/>
              <w:rPr>
                <w:rFonts w:eastAsia="MS Mincho"/>
              </w:rPr>
            </w:pPr>
          </w:p>
        </w:tc>
        <w:tc>
          <w:tcPr>
            <w:tcW w:w="80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854FF52" w14:textId="77777777" w:rsidR="00245762" w:rsidRPr="00D20B53" w:rsidRDefault="00245762" w:rsidP="00245762">
            <w:pPr>
              <w:pStyle w:val="MDPI42tablebody"/>
              <w:rPr>
                <w:rFonts w:eastAsia="MS Mincho"/>
              </w:rPr>
            </w:pPr>
          </w:p>
        </w:tc>
      </w:tr>
      <w:tr w:rsidR="00DF6424" w14:paraId="0E34BB73" w14:textId="77777777" w:rsidTr="00901BB2">
        <w:trPr>
          <w:trHeight w:val="340"/>
        </w:trPr>
        <w:tc>
          <w:tcPr>
            <w:tcW w:w="160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470459C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  <w:kern w:val="2"/>
              </w:rPr>
              <w:lastRenderedPageBreak/>
              <w:t xml:space="preserve">   Viral hepatitis</w:t>
            </w:r>
          </w:p>
        </w:tc>
        <w:tc>
          <w:tcPr>
            <w:tcW w:w="1225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22B3F00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18 (28%)</w:t>
            </w: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01CA7DB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22 (17%)</w:t>
            </w:r>
          </w:p>
        </w:tc>
        <w:tc>
          <w:tcPr>
            <w:tcW w:w="80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66079FE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0.07</w:t>
            </w:r>
          </w:p>
        </w:tc>
      </w:tr>
      <w:tr w:rsidR="00DF6424" w14:paraId="3CB97E61" w14:textId="77777777" w:rsidTr="00901BB2">
        <w:trPr>
          <w:trHeight w:val="340"/>
        </w:trPr>
        <w:tc>
          <w:tcPr>
            <w:tcW w:w="160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807EAC5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  <w:kern w:val="2"/>
              </w:rPr>
              <w:t xml:space="preserve">     HCV</w:t>
            </w:r>
          </w:p>
        </w:tc>
        <w:tc>
          <w:tcPr>
            <w:tcW w:w="1225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2C63FB1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9 (14%)</w:t>
            </w: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A861EA7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4 (3%)</w:t>
            </w:r>
          </w:p>
        </w:tc>
        <w:tc>
          <w:tcPr>
            <w:tcW w:w="80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652ACBC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0.004</w:t>
            </w:r>
          </w:p>
        </w:tc>
      </w:tr>
      <w:tr w:rsidR="00DF6424" w14:paraId="37F2F8F6" w14:textId="77777777" w:rsidTr="00901BB2">
        <w:trPr>
          <w:trHeight w:val="340"/>
        </w:trPr>
        <w:tc>
          <w:tcPr>
            <w:tcW w:w="160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33234D8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  <w:kern w:val="2"/>
              </w:rPr>
              <w:t xml:space="preserve">     HBV</w:t>
            </w:r>
          </w:p>
        </w:tc>
        <w:tc>
          <w:tcPr>
            <w:tcW w:w="1225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82201A3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13 (20%)</w:t>
            </w: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BA58269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20 (15%)</w:t>
            </w:r>
          </w:p>
        </w:tc>
        <w:tc>
          <w:tcPr>
            <w:tcW w:w="80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788D8D3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0.39</w:t>
            </w:r>
          </w:p>
        </w:tc>
      </w:tr>
      <w:tr w:rsidR="00DF6424" w14:paraId="57357DDC" w14:textId="77777777" w:rsidTr="00901BB2">
        <w:trPr>
          <w:trHeight w:val="340"/>
        </w:trPr>
        <w:tc>
          <w:tcPr>
            <w:tcW w:w="160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F45B4D4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  <w:kern w:val="2"/>
              </w:rPr>
              <w:t xml:space="preserve">       HBsAg +</w:t>
            </w:r>
          </w:p>
        </w:tc>
        <w:tc>
          <w:tcPr>
            <w:tcW w:w="1225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0372373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 (2%)</w:t>
            </w: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E57C51F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2 (2%)</w:t>
            </w:r>
          </w:p>
        </w:tc>
        <w:tc>
          <w:tcPr>
            <w:tcW w:w="80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8322801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0.99</w:t>
            </w:r>
          </w:p>
        </w:tc>
      </w:tr>
      <w:tr w:rsidR="00DF6424" w14:paraId="2A292C0F" w14:textId="77777777" w:rsidTr="00901BB2">
        <w:trPr>
          <w:trHeight w:val="340"/>
        </w:trPr>
        <w:tc>
          <w:tcPr>
            <w:tcW w:w="160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A2A5669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  <w:kern w:val="2"/>
              </w:rPr>
              <w:t xml:space="preserve">       anti-HBs +</w:t>
            </w:r>
          </w:p>
        </w:tc>
        <w:tc>
          <w:tcPr>
            <w:tcW w:w="1225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541CCCB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7 (11%)</w:t>
            </w: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85A48A2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14 (11%)</w:t>
            </w:r>
          </w:p>
        </w:tc>
        <w:tc>
          <w:tcPr>
            <w:tcW w:w="804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AA1543B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0.97</w:t>
            </w:r>
          </w:p>
        </w:tc>
      </w:tr>
      <w:tr w:rsidR="00DF6424" w14:paraId="5B166943" w14:textId="77777777" w:rsidTr="00901BB2">
        <w:trPr>
          <w:trHeight w:val="340"/>
        </w:trPr>
        <w:tc>
          <w:tcPr>
            <w:tcW w:w="160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88C0003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  <w:kern w:val="2"/>
              </w:rPr>
              <w:t xml:space="preserve">       anti-HBc +</w:t>
            </w:r>
          </w:p>
        </w:tc>
        <w:tc>
          <w:tcPr>
            <w:tcW w:w="122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DE92E48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13 (20%)</w:t>
            </w:r>
          </w:p>
        </w:tc>
        <w:tc>
          <w:tcPr>
            <w:tcW w:w="136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5A16D06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15 (12%)</w:t>
            </w:r>
          </w:p>
        </w:tc>
        <w:tc>
          <w:tcPr>
            <w:tcW w:w="804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CE07C89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0.1</w:t>
            </w:r>
          </w:p>
        </w:tc>
      </w:tr>
    </w:tbl>
    <w:p w14:paraId="05D112D9" w14:textId="77777777" w:rsidR="00245762" w:rsidRPr="00D20B53" w:rsidRDefault="00000000" w:rsidP="00245762">
      <w:pPr>
        <w:pStyle w:val="MDPI43tablefooter"/>
        <w:ind w:left="0"/>
        <w:rPr>
          <w:rFonts w:eastAsia="MS Mincho"/>
          <w:sz w:val="20"/>
          <w:szCs w:val="20"/>
        </w:rPr>
      </w:pPr>
      <w:r w:rsidRPr="00D20B53">
        <w:rPr>
          <w:rFonts w:eastAsia="MS Mincho"/>
          <w:sz w:val="20"/>
          <w:szCs w:val="20"/>
        </w:rPr>
        <w:t xml:space="preserve">Abbreviations: </w:t>
      </w:r>
    </w:p>
    <w:p w14:paraId="40CCCAB3" w14:textId="77777777" w:rsidR="00245762" w:rsidRPr="00D20B53" w:rsidRDefault="00000000" w:rsidP="00245762">
      <w:pPr>
        <w:pStyle w:val="MDPI43tablefooter"/>
        <w:ind w:left="0"/>
        <w:rPr>
          <w:rFonts w:eastAsia="MS Mincho"/>
          <w:sz w:val="20"/>
          <w:szCs w:val="20"/>
        </w:rPr>
      </w:pPr>
      <w:r w:rsidRPr="00D20B53">
        <w:rPr>
          <w:rFonts w:eastAsia="MS Mincho"/>
          <w:sz w:val="20"/>
          <w:szCs w:val="20"/>
        </w:rPr>
        <w:t xml:space="preserve">ALC, absolute lymphocyte count; ANC, absolute neutrophil count; anti-HBc, hepatitis B core antibody; anti-HBs, hepatitis B surface antibody; CRP, C-reactive protein; eGFR, estimated glomerular filtration rate; FN, febrile neutropenia; HBsAg, hepatitis B surface antigen; HBV, hepatitis B virus; HCV, hepatitis C virus; LD, lactate dehydrogenase; R-CHOP, cyclophosphamide, doxorubicin, vincristine, and prednisone with added rituximab; sIL2R, soluble interleukin-2 receptor; T-Bil, total bilirubin; WBC, white blood cell </w:t>
      </w:r>
    </w:p>
    <w:p w14:paraId="29C95E24" w14:textId="77777777" w:rsidR="00245762" w:rsidRPr="00D20B53" w:rsidRDefault="00245762" w:rsidP="00245762">
      <w:pPr>
        <w:pStyle w:val="MDPI41tablecaption"/>
        <w:ind w:left="0"/>
        <w:rPr>
          <w:sz w:val="20"/>
          <w:szCs w:val="20"/>
        </w:rPr>
      </w:pPr>
      <w:bookmarkStart w:id="2" w:name="OLE_LINK17"/>
    </w:p>
    <w:p w14:paraId="24CCC3A8" w14:textId="49E15123" w:rsidR="00245762" w:rsidRPr="00D20B53" w:rsidRDefault="00000000" w:rsidP="00245762">
      <w:pPr>
        <w:pStyle w:val="MDPI41tablecaption"/>
        <w:ind w:left="0"/>
        <w:rPr>
          <w:sz w:val="20"/>
          <w:szCs w:val="20"/>
        </w:rPr>
      </w:pPr>
      <w:r w:rsidRPr="00D20B53">
        <w:rPr>
          <w:sz w:val="20"/>
          <w:szCs w:val="20"/>
        </w:rPr>
        <w:t xml:space="preserve">Table S2. Univariate analysis of factors </w:t>
      </w:r>
      <w:bookmarkStart w:id="3" w:name="OLE_LINK118"/>
      <w:r w:rsidRPr="00D20B53">
        <w:rPr>
          <w:sz w:val="20"/>
          <w:szCs w:val="20"/>
        </w:rPr>
        <w:t xml:space="preserve">associated with febrile neutropenia incidence during the first cycle </w:t>
      </w:r>
      <w:bookmarkStart w:id="4" w:name="OLE_LINK116"/>
      <w:bookmarkEnd w:id="2"/>
      <w:r w:rsidRPr="00D20B53">
        <w:rPr>
          <w:sz w:val="20"/>
          <w:szCs w:val="20"/>
        </w:rPr>
        <w:t>among patients in the salvage therapy group</w:t>
      </w:r>
      <w:bookmarkEnd w:id="3"/>
      <w:bookmarkEnd w:id="4"/>
    </w:p>
    <w:tbl>
      <w:tblPr>
        <w:tblW w:w="5000" w:type="pct"/>
        <w:tblLook w:val="04A0" w:firstRow="1" w:lastRow="0" w:firstColumn="1" w:lastColumn="0" w:noHBand="0" w:noVBand="1"/>
      </w:tblPr>
      <w:tblGrid>
        <w:gridCol w:w="3414"/>
        <w:gridCol w:w="2606"/>
        <w:gridCol w:w="2736"/>
        <w:gridCol w:w="1710"/>
      </w:tblGrid>
      <w:tr w:rsidR="00DF6424" w14:paraId="4146927F" w14:textId="77777777" w:rsidTr="00901BB2">
        <w:trPr>
          <w:trHeight w:val="680"/>
        </w:trPr>
        <w:tc>
          <w:tcPr>
            <w:tcW w:w="1631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E7AD5DA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 </w:t>
            </w:r>
          </w:p>
        </w:tc>
        <w:tc>
          <w:tcPr>
            <w:tcW w:w="1245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296AF386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Developed FN</w:t>
            </w:r>
          </w:p>
          <w:p w14:paraId="070D21AB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during the first therapy cycle</w:t>
            </w:r>
          </w:p>
        </w:tc>
        <w:tc>
          <w:tcPr>
            <w:tcW w:w="1307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1DD14343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Did not develop FN</w:t>
            </w:r>
          </w:p>
          <w:p w14:paraId="000E2647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during the first therapy cycle</w:t>
            </w:r>
          </w:p>
        </w:tc>
        <w:tc>
          <w:tcPr>
            <w:tcW w:w="817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39DF2977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p-value</w:t>
            </w:r>
          </w:p>
        </w:tc>
      </w:tr>
      <w:tr w:rsidR="00DF6424" w14:paraId="1CA4C1AA" w14:textId="77777777" w:rsidTr="00901BB2">
        <w:trPr>
          <w:trHeight w:val="320"/>
        </w:trPr>
        <w:tc>
          <w:tcPr>
            <w:tcW w:w="1631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EF890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 </w:t>
            </w:r>
          </w:p>
        </w:tc>
        <w:tc>
          <w:tcPr>
            <w:tcW w:w="124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291C3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n = 9</w:t>
            </w:r>
          </w:p>
        </w:tc>
        <w:tc>
          <w:tcPr>
            <w:tcW w:w="130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EE3CB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n = 43</w:t>
            </w:r>
          </w:p>
        </w:tc>
        <w:tc>
          <w:tcPr>
            <w:tcW w:w="81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5C99F" w14:textId="77777777" w:rsidR="00245762" w:rsidRPr="00D20B53" w:rsidRDefault="00245762" w:rsidP="00245762">
            <w:pPr>
              <w:pStyle w:val="MDPI42tablebody"/>
              <w:rPr>
                <w:rFonts w:eastAsia="MS Mincho"/>
              </w:rPr>
            </w:pPr>
          </w:p>
        </w:tc>
      </w:tr>
      <w:tr w:rsidR="00DF6424" w14:paraId="0881C18E" w14:textId="77777777" w:rsidTr="00901BB2">
        <w:trPr>
          <w:trHeight w:val="320"/>
        </w:trPr>
        <w:tc>
          <w:tcPr>
            <w:tcW w:w="1631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6559F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Age ≥ 65 years</w:t>
            </w:r>
          </w:p>
        </w:tc>
        <w:tc>
          <w:tcPr>
            <w:tcW w:w="124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F9DD0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7 (78%)</w:t>
            </w:r>
          </w:p>
        </w:tc>
        <w:tc>
          <w:tcPr>
            <w:tcW w:w="130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60184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29 (67%)</w:t>
            </w:r>
          </w:p>
        </w:tc>
        <w:tc>
          <w:tcPr>
            <w:tcW w:w="81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4ED56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0.54</w:t>
            </w:r>
          </w:p>
        </w:tc>
      </w:tr>
      <w:tr w:rsidR="00DF6424" w14:paraId="5EE23FD7" w14:textId="77777777" w:rsidTr="00901BB2">
        <w:trPr>
          <w:trHeight w:val="320"/>
        </w:trPr>
        <w:tc>
          <w:tcPr>
            <w:tcW w:w="1631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B18BC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Sex: male</w:t>
            </w:r>
          </w:p>
        </w:tc>
        <w:tc>
          <w:tcPr>
            <w:tcW w:w="124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0CE51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8 (89%)</w:t>
            </w:r>
          </w:p>
        </w:tc>
        <w:tc>
          <w:tcPr>
            <w:tcW w:w="130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7FA87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29 (67%)</w:t>
            </w:r>
          </w:p>
        </w:tc>
        <w:tc>
          <w:tcPr>
            <w:tcW w:w="81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2E5AE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0.2</w:t>
            </w:r>
          </w:p>
        </w:tc>
      </w:tr>
      <w:tr w:rsidR="00DF6424" w14:paraId="1602E096" w14:textId="77777777" w:rsidTr="00901BB2">
        <w:trPr>
          <w:trHeight w:val="320"/>
        </w:trPr>
        <w:tc>
          <w:tcPr>
            <w:tcW w:w="163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B81038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Comorbidity</w:t>
            </w:r>
          </w:p>
        </w:tc>
        <w:tc>
          <w:tcPr>
            <w:tcW w:w="124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530A83" w14:textId="77777777" w:rsidR="00245762" w:rsidRPr="00D20B53" w:rsidRDefault="00245762" w:rsidP="00245762">
            <w:pPr>
              <w:pStyle w:val="MDPI42tablebody"/>
              <w:rPr>
                <w:rFonts w:eastAsia="MS Mincho"/>
              </w:rPr>
            </w:pPr>
          </w:p>
        </w:tc>
        <w:tc>
          <w:tcPr>
            <w:tcW w:w="13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C71915" w14:textId="77777777" w:rsidR="00245762" w:rsidRPr="00D20B53" w:rsidRDefault="00245762" w:rsidP="00245762">
            <w:pPr>
              <w:pStyle w:val="MDPI42tablebody"/>
              <w:rPr>
                <w:rFonts w:eastAsia="MS Mincho"/>
              </w:rPr>
            </w:pPr>
          </w:p>
        </w:tc>
        <w:tc>
          <w:tcPr>
            <w:tcW w:w="8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51A1E22" w14:textId="77777777" w:rsidR="00245762" w:rsidRPr="00D20B53" w:rsidRDefault="00245762" w:rsidP="00245762">
            <w:pPr>
              <w:pStyle w:val="MDPI42tablebody"/>
              <w:rPr>
                <w:rFonts w:eastAsia="MS Mincho"/>
              </w:rPr>
            </w:pPr>
          </w:p>
        </w:tc>
      </w:tr>
      <w:tr w:rsidR="00DF6424" w14:paraId="63CD5BF6" w14:textId="77777777" w:rsidTr="00901BB2">
        <w:trPr>
          <w:trHeight w:val="320"/>
        </w:trPr>
        <w:tc>
          <w:tcPr>
            <w:tcW w:w="163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6E92FE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Diabetes</w:t>
            </w:r>
          </w:p>
        </w:tc>
        <w:tc>
          <w:tcPr>
            <w:tcW w:w="124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09CC1A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 (11%)</w:t>
            </w:r>
          </w:p>
        </w:tc>
        <w:tc>
          <w:tcPr>
            <w:tcW w:w="13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E7D344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3 (7%)</w:t>
            </w:r>
          </w:p>
        </w:tc>
        <w:tc>
          <w:tcPr>
            <w:tcW w:w="8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A0BF07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0.67</w:t>
            </w:r>
          </w:p>
        </w:tc>
      </w:tr>
      <w:tr w:rsidR="00DF6424" w14:paraId="69F9AD9A" w14:textId="77777777" w:rsidTr="00901BB2">
        <w:trPr>
          <w:trHeight w:val="320"/>
        </w:trPr>
        <w:tc>
          <w:tcPr>
            <w:tcW w:w="163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84DE633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Chronic kidney disease</w:t>
            </w:r>
          </w:p>
        </w:tc>
        <w:tc>
          <w:tcPr>
            <w:tcW w:w="124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F8519B4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 (0%)</w:t>
            </w:r>
          </w:p>
        </w:tc>
        <w:tc>
          <w:tcPr>
            <w:tcW w:w="13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037ECCC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4 (9%)</w:t>
            </w:r>
          </w:p>
        </w:tc>
        <w:tc>
          <w:tcPr>
            <w:tcW w:w="8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844938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0.34</w:t>
            </w:r>
          </w:p>
        </w:tc>
      </w:tr>
      <w:tr w:rsidR="00DF6424" w14:paraId="0AD2E677" w14:textId="77777777" w:rsidTr="00901BB2">
        <w:trPr>
          <w:trHeight w:val="320"/>
        </w:trPr>
        <w:tc>
          <w:tcPr>
            <w:tcW w:w="163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85D8FE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Cardiac disease</w:t>
            </w:r>
          </w:p>
        </w:tc>
        <w:tc>
          <w:tcPr>
            <w:tcW w:w="124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BE25F43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 (11%)</w:t>
            </w:r>
          </w:p>
        </w:tc>
        <w:tc>
          <w:tcPr>
            <w:tcW w:w="13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66D891F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4 (9%)</w:t>
            </w:r>
          </w:p>
        </w:tc>
        <w:tc>
          <w:tcPr>
            <w:tcW w:w="8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3246CD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0.87</w:t>
            </w:r>
          </w:p>
        </w:tc>
      </w:tr>
      <w:tr w:rsidR="00DF6424" w14:paraId="4B7DD47F" w14:textId="77777777" w:rsidTr="00901BB2">
        <w:trPr>
          <w:trHeight w:val="320"/>
        </w:trPr>
        <w:tc>
          <w:tcPr>
            <w:tcW w:w="163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7E01B5A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Pulmonary disease</w:t>
            </w:r>
          </w:p>
        </w:tc>
        <w:tc>
          <w:tcPr>
            <w:tcW w:w="124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862768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 (0%)</w:t>
            </w:r>
          </w:p>
        </w:tc>
        <w:tc>
          <w:tcPr>
            <w:tcW w:w="13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4A2A735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 (2%)</w:t>
            </w:r>
          </w:p>
        </w:tc>
        <w:tc>
          <w:tcPr>
            <w:tcW w:w="8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F581B6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0.64</w:t>
            </w:r>
          </w:p>
        </w:tc>
      </w:tr>
      <w:tr w:rsidR="00DF6424" w14:paraId="3293EE58" w14:textId="77777777" w:rsidTr="00901BB2">
        <w:trPr>
          <w:trHeight w:val="318"/>
        </w:trPr>
        <w:tc>
          <w:tcPr>
            <w:tcW w:w="1631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54DDA83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Malignancy</w:t>
            </w:r>
          </w:p>
        </w:tc>
        <w:tc>
          <w:tcPr>
            <w:tcW w:w="124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4AD48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2 (22%)</w:t>
            </w:r>
          </w:p>
        </w:tc>
        <w:tc>
          <w:tcPr>
            <w:tcW w:w="130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866E4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5 (12%)</w:t>
            </w:r>
          </w:p>
        </w:tc>
        <w:tc>
          <w:tcPr>
            <w:tcW w:w="81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01A77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0.4</w:t>
            </w:r>
          </w:p>
        </w:tc>
      </w:tr>
      <w:tr w:rsidR="00DF6424" w14:paraId="0E94DB29" w14:textId="77777777" w:rsidTr="00901BB2">
        <w:trPr>
          <w:trHeight w:val="320"/>
        </w:trPr>
        <w:tc>
          <w:tcPr>
            <w:tcW w:w="1631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02B78C3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Baseline laboratory data</w:t>
            </w:r>
          </w:p>
        </w:tc>
        <w:tc>
          <w:tcPr>
            <w:tcW w:w="1245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4EC4C607" w14:textId="77777777" w:rsidR="00245762" w:rsidRPr="00D20B53" w:rsidRDefault="00245762" w:rsidP="00245762">
            <w:pPr>
              <w:pStyle w:val="MDPI42tablebody"/>
              <w:rPr>
                <w:rFonts w:eastAsia="MS Mincho"/>
              </w:rPr>
            </w:pPr>
          </w:p>
        </w:tc>
        <w:tc>
          <w:tcPr>
            <w:tcW w:w="1307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DEDD7AD" w14:textId="77777777" w:rsidR="00245762" w:rsidRPr="00D20B53" w:rsidRDefault="00245762" w:rsidP="00245762">
            <w:pPr>
              <w:pStyle w:val="MDPI42tablebody"/>
              <w:rPr>
                <w:rFonts w:eastAsia="MS Mincho"/>
              </w:rPr>
            </w:pPr>
          </w:p>
        </w:tc>
        <w:tc>
          <w:tcPr>
            <w:tcW w:w="817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877FF95" w14:textId="77777777" w:rsidR="00245762" w:rsidRPr="00D20B53" w:rsidRDefault="00245762" w:rsidP="00245762">
            <w:pPr>
              <w:pStyle w:val="MDPI42tablebody"/>
              <w:rPr>
                <w:rFonts w:eastAsia="MS Mincho"/>
              </w:rPr>
            </w:pPr>
          </w:p>
        </w:tc>
      </w:tr>
      <w:tr w:rsidR="00DF6424" w14:paraId="0BC45FB7" w14:textId="77777777" w:rsidTr="00901BB2">
        <w:trPr>
          <w:trHeight w:val="320"/>
        </w:trPr>
        <w:tc>
          <w:tcPr>
            <w:tcW w:w="163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FA87A2C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WBC &lt; 3.5 × 10</w:t>
            </w:r>
            <w:r w:rsidRPr="00D20B53">
              <w:rPr>
                <w:rFonts w:eastAsia="MS Mincho"/>
                <w:vertAlign w:val="superscript"/>
              </w:rPr>
              <w:t>9</w:t>
            </w:r>
            <w:r w:rsidRPr="00D20B53">
              <w:rPr>
                <w:rFonts w:eastAsia="MS Mincho"/>
              </w:rPr>
              <w:t xml:space="preserve"> /L</w:t>
            </w:r>
          </w:p>
        </w:tc>
        <w:tc>
          <w:tcPr>
            <w:tcW w:w="124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D63F8B8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 (11%)</w:t>
            </w:r>
          </w:p>
        </w:tc>
        <w:tc>
          <w:tcPr>
            <w:tcW w:w="13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F49AC17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6 (14%)</w:t>
            </w:r>
          </w:p>
        </w:tc>
        <w:tc>
          <w:tcPr>
            <w:tcW w:w="8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85BFB4C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0.82</w:t>
            </w:r>
          </w:p>
        </w:tc>
      </w:tr>
      <w:tr w:rsidR="00DF6424" w14:paraId="571A6160" w14:textId="77777777" w:rsidTr="00901BB2">
        <w:trPr>
          <w:trHeight w:val="320"/>
        </w:trPr>
        <w:tc>
          <w:tcPr>
            <w:tcW w:w="163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989F70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Hemoglobin &lt; 12.0 g/dL</w:t>
            </w:r>
          </w:p>
        </w:tc>
        <w:tc>
          <w:tcPr>
            <w:tcW w:w="124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52948C2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3 (33%)</w:t>
            </w:r>
          </w:p>
        </w:tc>
        <w:tc>
          <w:tcPr>
            <w:tcW w:w="13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BD8EF61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19 (44%)</w:t>
            </w:r>
          </w:p>
        </w:tc>
        <w:tc>
          <w:tcPr>
            <w:tcW w:w="8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C6418DA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0.55</w:t>
            </w:r>
          </w:p>
        </w:tc>
      </w:tr>
      <w:tr w:rsidR="00DF6424" w14:paraId="3453D3F6" w14:textId="77777777" w:rsidTr="00901BB2">
        <w:trPr>
          <w:trHeight w:val="380"/>
        </w:trPr>
        <w:tc>
          <w:tcPr>
            <w:tcW w:w="163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167538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Platelet &lt; 100 × 10</w:t>
            </w:r>
            <w:r w:rsidRPr="00D20B53">
              <w:rPr>
                <w:rFonts w:eastAsia="MS Mincho"/>
                <w:vertAlign w:val="superscript"/>
              </w:rPr>
              <w:t>9</w:t>
            </w:r>
            <w:r w:rsidRPr="00D20B53">
              <w:rPr>
                <w:rFonts w:eastAsia="MS Mincho"/>
              </w:rPr>
              <w:t xml:space="preserve"> /L</w:t>
            </w:r>
          </w:p>
        </w:tc>
        <w:tc>
          <w:tcPr>
            <w:tcW w:w="124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9BBAEA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2 (22%)</w:t>
            </w:r>
          </w:p>
        </w:tc>
        <w:tc>
          <w:tcPr>
            <w:tcW w:w="13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35E671F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6 (14%)</w:t>
            </w:r>
          </w:p>
        </w:tc>
        <w:tc>
          <w:tcPr>
            <w:tcW w:w="8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7A6C802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0.53</w:t>
            </w:r>
          </w:p>
        </w:tc>
      </w:tr>
      <w:tr w:rsidR="00DF6424" w14:paraId="6EF57E81" w14:textId="77777777" w:rsidTr="00901BB2">
        <w:trPr>
          <w:trHeight w:val="320"/>
        </w:trPr>
        <w:tc>
          <w:tcPr>
            <w:tcW w:w="163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F7590A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ANC &lt; 1.5 × 10</w:t>
            </w:r>
            <w:r w:rsidRPr="00D20B53">
              <w:rPr>
                <w:rFonts w:eastAsia="MS Mincho"/>
                <w:vertAlign w:val="superscript"/>
              </w:rPr>
              <w:t xml:space="preserve">9 </w:t>
            </w:r>
            <w:r w:rsidRPr="00D20B53">
              <w:rPr>
                <w:rFonts w:eastAsia="MS Mincho"/>
              </w:rPr>
              <w:t>/L</w:t>
            </w:r>
          </w:p>
        </w:tc>
        <w:tc>
          <w:tcPr>
            <w:tcW w:w="124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21F91D9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 (11%)</w:t>
            </w:r>
          </w:p>
        </w:tc>
        <w:tc>
          <w:tcPr>
            <w:tcW w:w="13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02B1B08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 (0%)</w:t>
            </w:r>
          </w:p>
        </w:tc>
        <w:tc>
          <w:tcPr>
            <w:tcW w:w="8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B8DCA6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0.027</w:t>
            </w:r>
          </w:p>
        </w:tc>
      </w:tr>
      <w:tr w:rsidR="00DF6424" w14:paraId="36EBFFF4" w14:textId="77777777" w:rsidTr="00901BB2">
        <w:trPr>
          <w:trHeight w:val="380"/>
        </w:trPr>
        <w:tc>
          <w:tcPr>
            <w:tcW w:w="163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B030F86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ALC &lt; 0.7 × 10</w:t>
            </w:r>
            <w:r w:rsidRPr="00D20B53">
              <w:rPr>
                <w:rFonts w:eastAsia="MS Mincho"/>
                <w:vertAlign w:val="superscript"/>
              </w:rPr>
              <w:t xml:space="preserve">9 </w:t>
            </w:r>
            <w:r w:rsidRPr="00D20B53">
              <w:rPr>
                <w:rFonts w:eastAsia="MS Mincho"/>
              </w:rPr>
              <w:t>/L</w:t>
            </w:r>
          </w:p>
        </w:tc>
        <w:tc>
          <w:tcPr>
            <w:tcW w:w="124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7780D7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3 (33%)</w:t>
            </w:r>
          </w:p>
        </w:tc>
        <w:tc>
          <w:tcPr>
            <w:tcW w:w="13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69686EE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9 (21%)</w:t>
            </w:r>
          </w:p>
        </w:tc>
        <w:tc>
          <w:tcPr>
            <w:tcW w:w="8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7C33599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0.42</w:t>
            </w:r>
          </w:p>
        </w:tc>
      </w:tr>
      <w:tr w:rsidR="00DF6424" w14:paraId="3C56686F" w14:textId="77777777" w:rsidTr="00901BB2">
        <w:trPr>
          <w:trHeight w:val="380"/>
        </w:trPr>
        <w:tc>
          <w:tcPr>
            <w:tcW w:w="163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6C71786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T-Bil &gt; 1.0 g/dL</w:t>
            </w:r>
          </w:p>
        </w:tc>
        <w:tc>
          <w:tcPr>
            <w:tcW w:w="124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EDE2806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 (0%)</w:t>
            </w:r>
          </w:p>
        </w:tc>
        <w:tc>
          <w:tcPr>
            <w:tcW w:w="13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BB25ECC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8 (20%)</w:t>
            </w:r>
          </w:p>
        </w:tc>
        <w:tc>
          <w:tcPr>
            <w:tcW w:w="8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EB923F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0.17</w:t>
            </w:r>
          </w:p>
        </w:tc>
      </w:tr>
      <w:tr w:rsidR="00DF6424" w14:paraId="50FBB998" w14:textId="77777777" w:rsidTr="00901BB2">
        <w:trPr>
          <w:trHeight w:val="380"/>
        </w:trPr>
        <w:tc>
          <w:tcPr>
            <w:tcW w:w="163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9F1333A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Albumin &lt; 3.5 g/dL</w:t>
            </w:r>
          </w:p>
        </w:tc>
        <w:tc>
          <w:tcPr>
            <w:tcW w:w="124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472E29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6 (67%)</w:t>
            </w:r>
          </w:p>
        </w:tc>
        <w:tc>
          <w:tcPr>
            <w:tcW w:w="13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6C2988F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10 (24%)</w:t>
            </w:r>
          </w:p>
        </w:tc>
        <w:tc>
          <w:tcPr>
            <w:tcW w:w="8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2639298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0.012</w:t>
            </w:r>
          </w:p>
        </w:tc>
      </w:tr>
      <w:tr w:rsidR="00DF6424" w14:paraId="18A909BE" w14:textId="77777777" w:rsidTr="00901BB2">
        <w:trPr>
          <w:trHeight w:val="320"/>
        </w:trPr>
        <w:tc>
          <w:tcPr>
            <w:tcW w:w="163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0BD708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LD &gt; 222 IU/L</w:t>
            </w:r>
          </w:p>
        </w:tc>
        <w:tc>
          <w:tcPr>
            <w:tcW w:w="124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5452D71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7 (78%)</w:t>
            </w:r>
          </w:p>
        </w:tc>
        <w:tc>
          <w:tcPr>
            <w:tcW w:w="13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9ED123B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31 (72%)</w:t>
            </w:r>
          </w:p>
        </w:tc>
        <w:tc>
          <w:tcPr>
            <w:tcW w:w="8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E13487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0.73</w:t>
            </w:r>
          </w:p>
        </w:tc>
      </w:tr>
      <w:tr w:rsidR="00DF6424" w14:paraId="7610041F" w14:textId="77777777" w:rsidTr="00901BB2">
        <w:trPr>
          <w:trHeight w:val="320"/>
        </w:trPr>
        <w:tc>
          <w:tcPr>
            <w:tcW w:w="163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7E78AAD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CRP &gt; 10 mg/dL</w:t>
            </w:r>
          </w:p>
        </w:tc>
        <w:tc>
          <w:tcPr>
            <w:tcW w:w="124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BFE1B7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 (12%)</w:t>
            </w:r>
          </w:p>
        </w:tc>
        <w:tc>
          <w:tcPr>
            <w:tcW w:w="13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44325A2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2 (5%)</w:t>
            </w:r>
          </w:p>
        </w:tc>
        <w:tc>
          <w:tcPr>
            <w:tcW w:w="8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F07B74E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0.41</w:t>
            </w:r>
          </w:p>
        </w:tc>
      </w:tr>
      <w:tr w:rsidR="00DF6424" w14:paraId="08D6977B" w14:textId="77777777" w:rsidTr="00901BB2">
        <w:trPr>
          <w:trHeight w:val="320"/>
        </w:trPr>
        <w:tc>
          <w:tcPr>
            <w:tcW w:w="163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F7B22D4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eGFR &lt; 60 </w:t>
            </w:r>
          </w:p>
          <w:p w14:paraId="11F40BBD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mL/min/1.73 m</w:t>
            </w:r>
            <w:r w:rsidRPr="00D20B53">
              <w:rPr>
                <w:rFonts w:eastAsia="MS Mincho"/>
                <w:vertAlign w:val="superscript"/>
              </w:rPr>
              <w:t>2</w:t>
            </w:r>
          </w:p>
        </w:tc>
        <w:tc>
          <w:tcPr>
            <w:tcW w:w="124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731AA4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2 (22%)</w:t>
            </w:r>
          </w:p>
        </w:tc>
        <w:tc>
          <w:tcPr>
            <w:tcW w:w="13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D1DC46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7 (16%)</w:t>
            </w:r>
          </w:p>
        </w:tc>
        <w:tc>
          <w:tcPr>
            <w:tcW w:w="8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9FC22F9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0.67</w:t>
            </w:r>
          </w:p>
        </w:tc>
      </w:tr>
      <w:tr w:rsidR="00DF6424" w14:paraId="3307276A" w14:textId="77777777" w:rsidTr="00901BB2">
        <w:trPr>
          <w:trHeight w:val="320"/>
        </w:trPr>
        <w:tc>
          <w:tcPr>
            <w:tcW w:w="1631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E082D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sIL2R &gt; 2000 U/mL</w:t>
            </w:r>
          </w:p>
        </w:tc>
        <w:tc>
          <w:tcPr>
            <w:tcW w:w="124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C6C8F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7 (78%)</w:t>
            </w:r>
          </w:p>
        </w:tc>
        <w:tc>
          <w:tcPr>
            <w:tcW w:w="130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D64FF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18 (42%)</w:t>
            </w:r>
          </w:p>
        </w:tc>
        <w:tc>
          <w:tcPr>
            <w:tcW w:w="81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84336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0.05</w:t>
            </w:r>
          </w:p>
        </w:tc>
      </w:tr>
      <w:tr w:rsidR="00DF6424" w14:paraId="2A1DD6B9" w14:textId="77777777" w:rsidTr="00901BB2">
        <w:trPr>
          <w:trHeight w:val="380"/>
        </w:trPr>
        <w:tc>
          <w:tcPr>
            <w:tcW w:w="1631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FE6B6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Ann Arbor stage:</w:t>
            </w:r>
            <w:r w:rsidRPr="00D20B53">
              <w:rPr>
                <w:rFonts w:eastAsia="MS Mincho"/>
              </w:rPr>
              <w:br/>
              <w:t>Advanced (III–IV)</w:t>
            </w:r>
          </w:p>
        </w:tc>
        <w:tc>
          <w:tcPr>
            <w:tcW w:w="124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2A41B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9 (100%)</w:t>
            </w:r>
          </w:p>
        </w:tc>
        <w:tc>
          <w:tcPr>
            <w:tcW w:w="130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E62AF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35 (81%)</w:t>
            </w:r>
          </w:p>
        </w:tc>
        <w:tc>
          <w:tcPr>
            <w:tcW w:w="81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C9E9D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0.16</w:t>
            </w:r>
          </w:p>
        </w:tc>
      </w:tr>
      <w:tr w:rsidR="00DF6424" w14:paraId="190644C7" w14:textId="77777777" w:rsidTr="00901BB2">
        <w:trPr>
          <w:trHeight w:val="320"/>
        </w:trPr>
        <w:tc>
          <w:tcPr>
            <w:tcW w:w="1631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345BB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Extranodal involvement</w:t>
            </w:r>
          </w:p>
        </w:tc>
        <w:tc>
          <w:tcPr>
            <w:tcW w:w="124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6FE8F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8 (89%)</w:t>
            </w:r>
          </w:p>
        </w:tc>
        <w:tc>
          <w:tcPr>
            <w:tcW w:w="130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095CF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30 (70%)</w:t>
            </w:r>
          </w:p>
        </w:tc>
        <w:tc>
          <w:tcPr>
            <w:tcW w:w="81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FE238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0.24</w:t>
            </w:r>
          </w:p>
        </w:tc>
      </w:tr>
      <w:tr w:rsidR="00DF6424" w14:paraId="507A6BBF" w14:textId="77777777" w:rsidTr="00901BB2">
        <w:trPr>
          <w:trHeight w:val="318"/>
        </w:trPr>
        <w:tc>
          <w:tcPr>
            <w:tcW w:w="1631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089563E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lastRenderedPageBreak/>
              <w:t>Bone marrow infiltration</w:t>
            </w:r>
          </w:p>
        </w:tc>
        <w:tc>
          <w:tcPr>
            <w:tcW w:w="124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E5B18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2 (22%)</w:t>
            </w:r>
          </w:p>
        </w:tc>
        <w:tc>
          <w:tcPr>
            <w:tcW w:w="130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98800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12 (28%)</w:t>
            </w:r>
          </w:p>
        </w:tc>
        <w:tc>
          <w:tcPr>
            <w:tcW w:w="81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3517F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0.73</w:t>
            </w:r>
          </w:p>
        </w:tc>
      </w:tr>
      <w:tr w:rsidR="00DF6424" w14:paraId="7887DDE4" w14:textId="77777777" w:rsidTr="00901BB2">
        <w:trPr>
          <w:trHeight w:val="320"/>
        </w:trPr>
        <w:tc>
          <w:tcPr>
            <w:tcW w:w="163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3846CE9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Viral hepatitis status</w:t>
            </w:r>
          </w:p>
        </w:tc>
        <w:tc>
          <w:tcPr>
            <w:tcW w:w="124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A52D70D" w14:textId="77777777" w:rsidR="00245762" w:rsidRPr="00D20B53" w:rsidRDefault="00245762" w:rsidP="00245762">
            <w:pPr>
              <w:pStyle w:val="MDPI42tablebody"/>
              <w:rPr>
                <w:rFonts w:eastAsia="MS Mincho"/>
              </w:rPr>
            </w:pPr>
          </w:p>
        </w:tc>
        <w:tc>
          <w:tcPr>
            <w:tcW w:w="13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710CE3D" w14:textId="77777777" w:rsidR="00245762" w:rsidRPr="00D20B53" w:rsidRDefault="00245762" w:rsidP="00245762">
            <w:pPr>
              <w:pStyle w:val="MDPI42tablebody"/>
              <w:rPr>
                <w:rFonts w:eastAsia="MS Mincho"/>
              </w:rPr>
            </w:pPr>
          </w:p>
        </w:tc>
        <w:tc>
          <w:tcPr>
            <w:tcW w:w="8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AC4BCB2" w14:textId="77777777" w:rsidR="00245762" w:rsidRPr="00D20B53" w:rsidRDefault="00245762" w:rsidP="00245762">
            <w:pPr>
              <w:pStyle w:val="MDPI42tablebody"/>
              <w:rPr>
                <w:rFonts w:eastAsia="MS Mincho"/>
              </w:rPr>
            </w:pPr>
          </w:p>
        </w:tc>
      </w:tr>
      <w:tr w:rsidR="00DF6424" w14:paraId="09AEEC9E" w14:textId="77777777" w:rsidTr="00901BB2">
        <w:trPr>
          <w:trHeight w:val="320"/>
        </w:trPr>
        <w:tc>
          <w:tcPr>
            <w:tcW w:w="163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F585CE2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Viral hepatitis</w:t>
            </w:r>
          </w:p>
        </w:tc>
        <w:tc>
          <w:tcPr>
            <w:tcW w:w="124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BEFF0B0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4 (44%)</w:t>
            </w:r>
          </w:p>
        </w:tc>
        <w:tc>
          <w:tcPr>
            <w:tcW w:w="13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EF17EAE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6 (14%)</w:t>
            </w:r>
          </w:p>
        </w:tc>
        <w:tc>
          <w:tcPr>
            <w:tcW w:w="8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195C4E3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0.035</w:t>
            </w:r>
          </w:p>
        </w:tc>
      </w:tr>
      <w:tr w:rsidR="00DF6424" w14:paraId="63F7B946" w14:textId="77777777" w:rsidTr="00901BB2">
        <w:trPr>
          <w:trHeight w:val="320"/>
        </w:trPr>
        <w:tc>
          <w:tcPr>
            <w:tcW w:w="163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6B82D10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  HCV</w:t>
            </w:r>
          </w:p>
        </w:tc>
        <w:tc>
          <w:tcPr>
            <w:tcW w:w="124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2A5731D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4 (44%)</w:t>
            </w:r>
          </w:p>
        </w:tc>
        <w:tc>
          <w:tcPr>
            <w:tcW w:w="13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03DF123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6 (14%)</w:t>
            </w:r>
          </w:p>
        </w:tc>
        <w:tc>
          <w:tcPr>
            <w:tcW w:w="8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35877C6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0.035</w:t>
            </w:r>
          </w:p>
        </w:tc>
      </w:tr>
      <w:tr w:rsidR="00DF6424" w14:paraId="1E3DF4BE" w14:textId="77777777" w:rsidTr="00901BB2">
        <w:trPr>
          <w:trHeight w:val="320"/>
        </w:trPr>
        <w:tc>
          <w:tcPr>
            <w:tcW w:w="163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18BA42C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  HBV</w:t>
            </w:r>
          </w:p>
        </w:tc>
        <w:tc>
          <w:tcPr>
            <w:tcW w:w="124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525FB7B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 (11%)</w:t>
            </w:r>
          </w:p>
        </w:tc>
        <w:tc>
          <w:tcPr>
            <w:tcW w:w="13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D2D932C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 (2%)</w:t>
            </w:r>
          </w:p>
        </w:tc>
        <w:tc>
          <w:tcPr>
            <w:tcW w:w="8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873D1A1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0.21</w:t>
            </w:r>
          </w:p>
        </w:tc>
      </w:tr>
      <w:tr w:rsidR="00DF6424" w14:paraId="01259607" w14:textId="77777777" w:rsidTr="00901BB2">
        <w:trPr>
          <w:trHeight w:val="320"/>
        </w:trPr>
        <w:tc>
          <w:tcPr>
            <w:tcW w:w="163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9E2DC0A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    HBsAg +</w:t>
            </w:r>
          </w:p>
        </w:tc>
        <w:tc>
          <w:tcPr>
            <w:tcW w:w="124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F203C42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 (0%)</w:t>
            </w:r>
          </w:p>
        </w:tc>
        <w:tc>
          <w:tcPr>
            <w:tcW w:w="13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2B47489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2 (5%)</w:t>
            </w:r>
          </w:p>
        </w:tc>
        <w:tc>
          <w:tcPr>
            <w:tcW w:w="8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FE78D53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0.51</w:t>
            </w:r>
          </w:p>
        </w:tc>
      </w:tr>
      <w:tr w:rsidR="00DF6424" w14:paraId="749BA2A4" w14:textId="77777777" w:rsidTr="00901BB2">
        <w:trPr>
          <w:trHeight w:val="320"/>
        </w:trPr>
        <w:tc>
          <w:tcPr>
            <w:tcW w:w="163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9F93B19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    anti-HBs +</w:t>
            </w:r>
          </w:p>
        </w:tc>
        <w:tc>
          <w:tcPr>
            <w:tcW w:w="124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95CFC89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2 (22%)</w:t>
            </w:r>
          </w:p>
        </w:tc>
        <w:tc>
          <w:tcPr>
            <w:tcW w:w="13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F50D991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4 (9%)</w:t>
            </w:r>
          </w:p>
        </w:tc>
        <w:tc>
          <w:tcPr>
            <w:tcW w:w="81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BB75DF0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0.27</w:t>
            </w:r>
          </w:p>
        </w:tc>
      </w:tr>
      <w:tr w:rsidR="00DF6424" w14:paraId="24C6BEAB" w14:textId="77777777" w:rsidTr="00901BB2">
        <w:trPr>
          <w:trHeight w:val="320"/>
        </w:trPr>
        <w:tc>
          <w:tcPr>
            <w:tcW w:w="1631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1BB617F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    anti-HBc +</w:t>
            </w:r>
          </w:p>
        </w:tc>
        <w:tc>
          <w:tcPr>
            <w:tcW w:w="124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C97F89C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3 (33%)</w:t>
            </w:r>
          </w:p>
        </w:tc>
        <w:tc>
          <w:tcPr>
            <w:tcW w:w="130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D2970B5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3 (7%)</w:t>
            </w:r>
          </w:p>
        </w:tc>
        <w:tc>
          <w:tcPr>
            <w:tcW w:w="81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9D5A925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0.024</w:t>
            </w:r>
          </w:p>
        </w:tc>
      </w:tr>
    </w:tbl>
    <w:p w14:paraId="778D71DF" w14:textId="77777777" w:rsidR="00245762" w:rsidRPr="00D20B53" w:rsidRDefault="00000000" w:rsidP="00245762">
      <w:pPr>
        <w:pStyle w:val="MDPI43tablefooter"/>
        <w:ind w:left="0"/>
        <w:rPr>
          <w:rFonts w:eastAsia="MS Mincho"/>
          <w:sz w:val="20"/>
          <w:szCs w:val="20"/>
        </w:rPr>
      </w:pPr>
      <w:r w:rsidRPr="00D20B53">
        <w:rPr>
          <w:rFonts w:eastAsia="MS Mincho"/>
          <w:sz w:val="20"/>
          <w:szCs w:val="20"/>
        </w:rPr>
        <w:t xml:space="preserve">Abbreviations: </w:t>
      </w:r>
    </w:p>
    <w:p w14:paraId="08566A5B" w14:textId="77777777" w:rsidR="00245762" w:rsidRPr="00D20B53" w:rsidRDefault="00000000" w:rsidP="00245762">
      <w:pPr>
        <w:pStyle w:val="MDPI43tablefooter"/>
        <w:ind w:left="0"/>
        <w:rPr>
          <w:rFonts w:eastAsia="MS Mincho"/>
          <w:sz w:val="20"/>
          <w:szCs w:val="20"/>
        </w:rPr>
      </w:pPr>
      <w:r w:rsidRPr="00D20B53">
        <w:rPr>
          <w:rFonts w:eastAsia="MS Mincho"/>
          <w:sz w:val="20"/>
          <w:szCs w:val="20"/>
        </w:rPr>
        <w:t xml:space="preserve">ALC, absolute lymphocyte count; ANC, absolute neutrophil count; anti-HBc, hepatitis B core antibody; anti-HBs, hepatitis B surface antibody; CRP, C-reactive protein; eGFR, estimated glomerular filtration rate; FN, febrile neutropenia; HBsAg, hepatitis B surface antigen; HBV, hepatitis B virus; HCV, hepatitis C virus; LD, lactate dehydrogenase; sIL2R, soluble interleukin-2 receptor; T-Bil, total bilirubin; WBC, white blood cell </w:t>
      </w:r>
    </w:p>
    <w:p w14:paraId="4BA5C507" w14:textId="13F55051" w:rsidR="00245762" w:rsidRPr="00D20B53" w:rsidRDefault="00000000" w:rsidP="00245762">
      <w:pPr>
        <w:pStyle w:val="MDPI41tablecaption"/>
        <w:ind w:left="0"/>
        <w:rPr>
          <w:rFonts w:eastAsia="MS Mincho"/>
          <w:sz w:val="20"/>
          <w:szCs w:val="20"/>
        </w:rPr>
      </w:pPr>
      <w:bookmarkStart w:id="5" w:name="OLE_LINK1"/>
      <w:r w:rsidRPr="00D20B53">
        <w:rPr>
          <w:sz w:val="20"/>
          <w:szCs w:val="20"/>
        </w:rPr>
        <w:t>Table S3.</w:t>
      </w:r>
      <w:r w:rsidRPr="00D20B53">
        <w:rPr>
          <w:rFonts w:eastAsia="MS Mincho"/>
          <w:sz w:val="20"/>
          <w:szCs w:val="20"/>
        </w:rPr>
        <w:t xml:space="preserve"> </w:t>
      </w:r>
      <w:bookmarkEnd w:id="5"/>
      <w:r w:rsidRPr="00D20B53">
        <w:rPr>
          <w:rFonts w:eastAsia="MS Mincho"/>
          <w:sz w:val="20"/>
          <w:szCs w:val="20"/>
        </w:rPr>
        <w:t xml:space="preserve">Univariate analysis of factors </w:t>
      </w:r>
      <w:bookmarkStart w:id="6" w:name="OLE_LINK117"/>
      <w:r w:rsidRPr="00D20B53">
        <w:rPr>
          <w:rFonts w:eastAsia="MS Mincho"/>
          <w:sz w:val="20"/>
          <w:szCs w:val="20"/>
        </w:rPr>
        <w:t>associated with febrile neutropenia incidence during any cycle among patients in the salvage therapy group</w:t>
      </w:r>
      <w:bookmarkEnd w:id="6"/>
    </w:p>
    <w:tbl>
      <w:tblPr>
        <w:tblW w:w="5000" w:type="pct"/>
        <w:tblLook w:val="04A0" w:firstRow="1" w:lastRow="0" w:firstColumn="1" w:lastColumn="0" w:noHBand="0" w:noVBand="1"/>
      </w:tblPr>
      <w:tblGrid>
        <w:gridCol w:w="3360"/>
        <w:gridCol w:w="2564"/>
        <w:gridCol w:w="2861"/>
        <w:gridCol w:w="1681"/>
      </w:tblGrid>
      <w:tr w:rsidR="00DF6424" w14:paraId="6761377C" w14:textId="77777777" w:rsidTr="00901BB2">
        <w:trPr>
          <w:trHeight w:val="680"/>
        </w:trPr>
        <w:tc>
          <w:tcPr>
            <w:tcW w:w="1605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31846B18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 </w:t>
            </w:r>
          </w:p>
        </w:tc>
        <w:tc>
          <w:tcPr>
            <w:tcW w:w="1225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400D517C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Developed FN</w:t>
            </w:r>
          </w:p>
          <w:p w14:paraId="59FBCCC0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during any cycle</w:t>
            </w:r>
          </w:p>
        </w:tc>
        <w:tc>
          <w:tcPr>
            <w:tcW w:w="1367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2BEABF43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Did not develop FN</w:t>
            </w:r>
          </w:p>
          <w:p w14:paraId="67B83B30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during any cycle</w:t>
            </w:r>
          </w:p>
        </w:tc>
        <w:tc>
          <w:tcPr>
            <w:tcW w:w="804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1C39614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p-value</w:t>
            </w:r>
          </w:p>
        </w:tc>
      </w:tr>
      <w:tr w:rsidR="00DF6424" w14:paraId="4539227C" w14:textId="77777777" w:rsidTr="00901BB2">
        <w:trPr>
          <w:trHeight w:val="320"/>
        </w:trPr>
        <w:tc>
          <w:tcPr>
            <w:tcW w:w="160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179A6F0F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 </w:t>
            </w:r>
          </w:p>
        </w:tc>
        <w:tc>
          <w:tcPr>
            <w:tcW w:w="122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35237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n = 36</w:t>
            </w:r>
          </w:p>
        </w:tc>
        <w:tc>
          <w:tcPr>
            <w:tcW w:w="136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5D190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n = 16</w:t>
            </w:r>
          </w:p>
        </w:tc>
        <w:tc>
          <w:tcPr>
            <w:tcW w:w="804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54306" w14:textId="77777777" w:rsidR="00245762" w:rsidRPr="00D20B53" w:rsidRDefault="00245762" w:rsidP="00245762">
            <w:pPr>
              <w:pStyle w:val="MDPI42tablebody"/>
              <w:rPr>
                <w:rFonts w:eastAsia="MS Mincho"/>
              </w:rPr>
            </w:pPr>
          </w:p>
        </w:tc>
      </w:tr>
      <w:tr w:rsidR="00DF6424" w14:paraId="0FA1ED52" w14:textId="77777777" w:rsidTr="00901BB2">
        <w:trPr>
          <w:trHeight w:val="320"/>
        </w:trPr>
        <w:tc>
          <w:tcPr>
            <w:tcW w:w="160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3BECB8B4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Age ≥ 65 years</w:t>
            </w:r>
          </w:p>
        </w:tc>
        <w:tc>
          <w:tcPr>
            <w:tcW w:w="122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69A13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25 (69%)</w:t>
            </w:r>
          </w:p>
        </w:tc>
        <w:tc>
          <w:tcPr>
            <w:tcW w:w="136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185B8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11 (69%)</w:t>
            </w:r>
          </w:p>
        </w:tc>
        <w:tc>
          <w:tcPr>
            <w:tcW w:w="804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3D43C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0.96</w:t>
            </w:r>
          </w:p>
        </w:tc>
      </w:tr>
      <w:tr w:rsidR="00DF6424" w14:paraId="24308433" w14:textId="77777777" w:rsidTr="00901BB2">
        <w:trPr>
          <w:trHeight w:val="320"/>
        </w:trPr>
        <w:tc>
          <w:tcPr>
            <w:tcW w:w="160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A2F71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Sex: male</w:t>
            </w:r>
          </w:p>
        </w:tc>
        <w:tc>
          <w:tcPr>
            <w:tcW w:w="122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AD4EC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27 (75%)</w:t>
            </w:r>
          </w:p>
        </w:tc>
        <w:tc>
          <w:tcPr>
            <w:tcW w:w="136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73787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10 (62%)</w:t>
            </w:r>
          </w:p>
        </w:tc>
        <w:tc>
          <w:tcPr>
            <w:tcW w:w="804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A0F0F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0.36</w:t>
            </w:r>
          </w:p>
        </w:tc>
      </w:tr>
      <w:tr w:rsidR="00DF6424" w14:paraId="0CC25D83" w14:textId="77777777" w:rsidTr="00901BB2">
        <w:trPr>
          <w:trHeight w:val="320"/>
        </w:trPr>
        <w:tc>
          <w:tcPr>
            <w:tcW w:w="1605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44C5285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Comorbidity</w:t>
            </w:r>
          </w:p>
        </w:tc>
        <w:tc>
          <w:tcPr>
            <w:tcW w:w="122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F06A8C9" w14:textId="77777777" w:rsidR="00245762" w:rsidRPr="00D20B53" w:rsidRDefault="00245762" w:rsidP="00245762">
            <w:pPr>
              <w:pStyle w:val="MDPI42tablebody"/>
              <w:rPr>
                <w:rFonts w:eastAsia="MS Mincho"/>
              </w:rPr>
            </w:pP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85F339" w14:textId="77777777" w:rsidR="00245762" w:rsidRPr="00D20B53" w:rsidRDefault="00245762" w:rsidP="00245762">
            <w:pPr>
              <w:pStyle w:val="MDPI42tablebody"/>
              <w:rPr>
                <w:rFonts w:eastAsia="MS Mincho"/>
              </w:rPr>
            </w:pPr>
          </w:p>
        </w:tc>
        <w:tc>
          <w:tcPr>
            <w:tcW w:w="80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6D0A123" w14:textId="77777777" w:rsidR="00245762" w:rsidRPr="00D20B53" w:rsidRDefault="00245762" w:rsidP="00245762">
            <w:pPr>
              <w:pStyle w:val="MDPI42tablebody"/>
              <w:rPr>
                <w:rFonts w:eastAsia="MS Mincho"/>
              </w:rPr>
            </w:pPr>
          </w:p>
        </w:tc>
      </w:tr>
      <w:tr w:rsidR="00DF6424" w14:paraId="3D0D3373" w14:textId="77777777" w:rsidTr="00901BB2">
        <w:trPr>
          <w:trHeight w:val="320"/>
        </w:trPr>
        <w:tc>
          <w:tcPr>
            <w:tcW w:w="1605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78A1AFF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Diabetes</w:t>
            </w:r>
          </w:p>
        </w:tc>
        <w:tc>
          <w:tcPr>
            <w:tcW w:w="122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3A6927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2 (6%)</w:t>
            </w: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3E0BFB4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2 (12%)</w:t>
            </w:r>
          </w:p>
        </w:tc>
        <w:tc>
          <w:tcPr>
            <w:tcW w:w="80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027419E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0.39</w:t>
            </w:r>
          </w:p>
        </w:tc>
      </w:tr>
      <w:tr w:rsidR="00DF6424" w14:paraId="10B05B7D" w14:textId="77777777" w:rsidTr="00901BB2">
        <w:trPr>
          <w:trHeight w:val="320"/>
        </w:trPr>
        <w:tc>
          <w:tcPr>
            <w:tcW w:w="1605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E7B8F94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Chronic kidney disease</w:t>
            </w:r>
          </w:p>
        </w:tc>
        <w:tc>
          <w:tcPr>
            <w:tcW w:w="122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5400193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4 (11%)</w:t>
            </w: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8931F5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 (0%)</w:t>
            </w:r>
          </w:p>
        </w:tc>
        <w:tc>
          <w:tcPr>
            <w:tcW w:w="80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4E3767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0.17</w:t>
            </w:r>
          </w:p>
        </w:tc>
      </w:tr>
      <w:tr w:rsidR="00DF6424" w14:paraId="155CA31B" w14:textId="77777777" w:rsidTr="00901BB2">
        <w:trPr>
          <w:trHeight w:val="320"/>
        </w:trPr>
        <w:tc>
          <w:tcPr>
            <w:tcW w:w="1605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8B2818E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Cardiac disease</w:t>
            </w:r>
          </w:p>
        </w:tc>
        <w:tc>
          <w:tcPr>
            <w:tcW w:w="122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2118CD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4 (11%)</w:t>
            </w: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7C13FBF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 (6%)</w:t>
            </w:r>
          </w:p>
        </w:tc>
        <w:tc>
          <w:tcPr>
            <w:tcW w:w="80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BB762F9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0.58</w:t>
            </w:r>
          </w:p>
        </w:tc>
      </w:tr>
      <w:tr w:rsidR="00DF6424" w14:paraId="3317B7D0" w14:textId="77777777" w:rsidTr="00901BB2">
        <w:trPr>
          <w:trHeight w:val="320"/>
        </w:trPr>
        <w:tc>
          <w:tcPr>
            <w:tcW w:w="1605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DEA0293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Pulmonary disease</w:t>
            </w:r>
          </w:p>
        </w:tc>
        <w:tc>
          <w:tcPr>
            <w:tcW w:w="122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5718AFC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 (0%)</w:t>
            </w: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FEDA742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 (6%)</w:t>
            </w:r>
          </w:p>
        </w:tc>
        <w:tc>
          <w:tcPr>
            <w:tcW w:w="80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367448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0.13</w:t>
            </w:r>
          </w:p>
        </w:tc>
      </w:tr>
      <w:tr w:rsidR="00DF6424" w14:paraId="3948EC5D" w14:textId="77777777" w:rsidTr="00901BB2">
        <w:trPr>
          <w:trHeight w:val="318"/>
        </w:trPr>
        <w:tc>
          <w:tcPr>
            <w:tcW w:w="1605" w:type="pct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2FF36F3F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Malignancy</w:t>
            </w:r>
          </w:p>
        </w:tc>
        <w:tc>
          <w:tcPr>
            <w:tcW w:w="122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F7EB5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5 (14%)</w:t>
            </w:r>
          </w:p>
        </w:tc>
        <w:tc>
          <w:tcPr>
            <w:tcW w:w="136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CAFC8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2 (12%)</w:t>
            </w:r>
          </w:p>
        </w:tc>
        <w:tc>
          <w:tcPr>
            <w:tcW w:w="804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0772E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0.89</w:t>
            </w:r>
          </w:p>
        </w:tc>
      </w:tr>
      <w:tr w:rsidR="00DF6424" w14:paraId="21B68915" w14:textId="77777777" w:rsidTr="00901BB2">
        <w:trPr>
          <w:trHeight w:val="320"/>
        </w:trPr>
        <w:tc>
          <w:tcPr>
            <w:tcW w:w="1605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3DA07EA8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Baseline laboratory data</w:t>
            </w:r>
          </w:p>
        </w:tc>
        <w:tc>
          <w:tcPr>
            <w:tcW w:w="1225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127C8D3" w14:textId="77777777" w:rsidR="00245762" w:rsidRPr="00D20B53" w:rsidRDefault="00245762" w:rsidP="00245762">
            <w:pPr>
              <w:pStyle w:val="MDPI42tablebody"/>
              <w:rPr>
                <w:rFonts w:eastAsia="MS Mincho"/>
              </w:rPr>
            </w:pPr>
          </w:p>
        </w:tc>
        <w:tc>
          <w:tcPr>
            <w:tcW w:w="1367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E501FAA" w14:textId="77777777" w:rsidR="00245762" w:rsidRPr="00D20B53" w:rsidRDefault="00245762" w:rsidP="00245762">
            <w:pPr>
              <w:pStyle w:val="MDPI42tablebody"/>
              <w:rPr>
                <w:rFonts w:eastAsia="MS Mincho"/>
              </w:rPr>
            </w:pPr>
          </w:p>
        </w:tc>
        <w:tc>
          <w:tcPr>
            <w:tcW w:w="804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2DBB4DE" w14:textId="77777777" w:rsidR="00245762" w:rsidRPr="00D20B53" w:rsidRDefault="00245762" w:rsidP="00245762">
            <w:pPr>
              <w:pStyle w:val="MDPI42tablebody"/>
              <w:rPr>
                <w:rFonts w:eastAsia="MS Mincho"/>
              </w:rPr>
            </w:pPr>
          </w:p>
        </w:tc>
      </w:tr>
      <w:tr w:rsidR="00DF6424" w14:paraId="5A89F862" w14:textId="77777777" w:rsidTr="00901BB2">
        <w:trPr>
          <w:trHeight w:val="320"/>
        </w:trPr>
        <w:tc>
          <w:tcPr>
            <w:tcW w:w="1605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2B5BBB3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WBC &lt; 3.5 × 10</w:t>
            </w:r>
            <w:r w:rsidRPr="00D20B53">
              <w:rPr>
                <w:rFonts w:eastAsia="MS Mincho"/>
                <w:vertAlign w:val="superscript"/>
              </w:rPr>
              <w:t>9</w:t>
            </w:r>
            <w:r w:rsidRPr="00D20B53">
              <w:rPr>
                <w:rFonts w:eastAsia="MS Mincho"/>
              </w:rPr>
              <w:t xml:space="preserve"> /L</w:t>
            </w:r>
          </w:p>
        </w:tc>
        <w:tc>
          <w:tcPr>
            <w:tcW w:w="122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0EEB066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7 (19%)</w:t>
            </w: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FF201F6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 (0%)</w:t>
            </w:r>
          </w:p>
        </w:tc>
        <w:tc>
          <w:tcPr>
            <w:tcW w:w="80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2420A18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0.058</w:t>
            </w:r>
          </w:p>
        </w:tc>
      </w:tr>
      <w:tr w:rsidR="00DF6424" w14:paraId="76902675" w14:textId="77777777" w:rsidTr="00901BB2">
        <w:trPr>
          <w:trHeight w:val="320"/>
        </w:trPr>
        <w:tc>
          <w:tcPr>
            <w:tcW w:w="1605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A0AB43F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Hemoglobin &lt; 12.0 g/dL</w:t>
            </w:r>
          </w:p>
        </w:tc>
        <w:tc>
          <w:tcPr>
            <w:tcW w:w="122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B1BD44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16 (44%)</w:t>
            </w: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8B68E3A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6 (38%)</w:t>
            </w:r>
          </w:p>
        </w:tc>
        <w:tc>
          <w:tcPr>
            <w:tcW w:w="80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7B2D93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0.64</w:t>
            </w:r>
          </w:p>
        </w:tc>
      </w:tr>
      <w:tr w:rsidR="00DF6424" w14:paraId="3CEF0982" w14:textId="77777777" w:rsidTr="00901BB2">
        <w:trPr>
          <w:trHeight w:val="380"/>
        </w:trPr>
        <w:tc>
          <w:tcPr>
            <w:tcW w:w="1605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3205057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Platelet &lt; 100 × 10</w:t>
            </w:r>
            <w:r w:rsidRPr="00D20B53">
              <w:rPr>
                <w:rFonts w:eastAsia="MS Mincho"/>
                <w:vertAlign w:val="superscript"/>
              </w:rPr>
              <w:t>9</w:t>
            </w:r>
            <w:r w:rsidRPr="00D20B53">
              <w:rPr>
                <w:rFonts w:eastAsia="MS Mincho"/>
              </w:rPr>
              <w:t xml:space="preserve"> /L</w:t>
            </w:r>
          </w:p>
        </w:tc>
        <w:tc>
          <w:tcPr>
            <w:tcW w:w="122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9B6DA91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7 (19%)</w:t>
            </w: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EBD905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 (6%)</w:t>
            </w:r>
          </w:p>
        </w:tc>
        <w:tc>
          <w:tcPr>
            <w:tcW w:w="80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0F187AF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0.22</w:t>
            </w:r>
          </w:p>
        </w:tc>
      </w:tr>
      <w:tr w:rsidR="00DF6424" w14:paraId="0FAA0A3E" w14:textId="77777777" w:rsidTr="00901BB2">
        <w:trPr>
          <w:trHeight w:val="320"/>
        </w:trPr>
        <w:tc>
          <w:tcPr>
            <w:tcW w:w="1605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94C9E43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ANC &lt; 1.5 × 10</w:t>
            </w:r>
            <w:r w:rsidRPr="00D20B53">
              <w:rPr>
                <w:rFonts w:eastAsia="MS Mincho"/>
                <w:vertAlign w:val="superscript"/>
              </w:rPr>
              <w:t xml:space="preserve">9 </w:t>
            </w:r>
            <w:r w:rsidRPr="00D20B53">
              <w:rPr>
                <w:rFonts w:eastAsia="MS Mincho"/>
              </w:rPr>
              <w:t>/L</w:t>
            </w:r>
          </w:p>
        </w:tc>
        <w:tc>
          <w:tcPr>
            <w:tcW w:w="122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B60489B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 (3%)</w:t>
            </w: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7CE3B19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 (0%)</w:t>
            </w:r>
          </w:p>
        </w:tc>
        <w:tc>
          <w:tcPr>
            <w:tcW w:w="80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DBE1149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0.5</w:t>
            </w:r>
          </w:p>
        </w:tc>
      </w:tr>
      <w:tr w:rsidR="00DF6424" w14:paraId="708F6199" w14:textId="77777777" w:rsidTr="00901BB2">
        <w:trPr>
          <w:trHeight w:val="380"/>
        </w:trPr>
        <w:tc>
          <w:tcPr>
            <w:tcW w:w="1605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957B582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ALC &lt; 0.7 × 10</w:t>
            </w:r>
            <w:r w:rsidRPr="00D20B53">
              <w:rPr>
                <w:rFonts w:eastAsia="MS Mincho"/>
                <w:vertAlign w:val="superscript"/>
              </w:rPr>
              <w:t xml:space="preserve">9 </w:t>
            </w:r>
            <w:r w:rsidRPr="00D20B53">
              <w:rPr>
                <w:rFonts w:eastAsia="MS Mincho"/>
              </w:rPr>
              <w:t>/L</w:t>
            </w:r>
          </w:p>
        </w:tc>
        <w:tc>
          <w:tcPr>
            <w:tcW w:w="122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4DAEC8F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11 (31%)</w:t>
            </w: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B1E37E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 (6%)</w:t>
            </w:r>
          </w:p>
        </w:tc>
        <w:tc>
          <w:tcPr>
            <w:tcW w:w="80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7145CC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0.055</w:t>
            </w:r>
          </w:p>
        </w:tc>
      </w:tr>
      <w:tr w:rsidR="00DF6424" w14:paraId="5B9E0152" w14:textId="77777777" w:rsidTr="00901BB2">
        <w:trPr>
          <w:trHeight w:val="380"/>
        </w:trPr>
        <w:tc>
          <w:tcPr>
            <w:tcW w:w="1605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7A01727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T-Bil &gt; 1.0 g/dL</w:t>
            </w:r>
          </w:p>
        </w:tc>
        <w:tc>
          <w:tcPr>
            <w:tcW w:w="122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3A514A6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6 (18%)</w:t>
            </w: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F160A35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2 (12%)</w:t>
            </w:r>
          </w:p>
        </w:tc>
        <w:tc>
          <w:tcPr>
            <w:tcW w:w="80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B926E4B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0.61</w:t>
            </w:r>
          </w:p>
        </w:tc>
      </w:tr>
      <w:tr w:rsidR="00DF6424" w14:paraId="5487320F" w14:textId="77777777" w:rsidTr="00901BB2">
        <w:trPr>
          <w:trHeight w:val="380"/>
        </w:trPr>
        <w:tc>
          <w:tcPr>
            <w:tcW w:w="1605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7A58AF8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Albumin &lt; 3.5 g/dL</w:t>
            </w:r>
          </w:p>
        </w:tc>
        <w:tc>
          <w:tcPr>
            <w:tcW w:w="122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4D12051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12 (34%)</w:t>
            </w: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5D17D32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4 (25%)</w:t>
            </w:r>
          </w:p>
        </w:tc>
        <w:tc>
          <w:tcPr>
            <w:tcW w:w="80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0BCC2BA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0.51</w:t>
            </w:r>
          </w:p>
        </w:tc>
      </w:tr>
      <w:tr w:rsidR="00DF6424" w14:paraId="6B74F4E5" w14:textId="77777777" w:rsidTr="00901BB2">
        <w:trPr>
          <w:trHeight w:val="320"/>
        </w:trPr>
        <w:tc>
          <w:tcPr>
            <w:tcW w:w="1605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1985724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LD &gt; 222 IU/L</w:t>
            </w:r>
          </w:p>
        </w:tc>
        <w:tc>
          <w:tcPr>
            <w:tcW w:w="122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53FD49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27 (75%)</w:t>
            </w: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28A101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11 (69%)</w:t>
            </w:r>
          </w:p>
        </w:tc>
        <w:tc>
          <w:tcPr>
            <w:tcW w:w="80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B561C8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0.64</w:t>
            </w:r>
          </w:p>
        </w:tc>
      </w:tr>
      <w:tr w:rsidR="00DF6424" w14:paraId="36A3E636" w14:textId="77777777" w:rsidTr="00901BB2">
        <w:trPr>
          <w:trHeight w:val="320"/>
        </w:trPr>
        <w:tc>
          <w:tcPr>
            <w:tcW w:w="1605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0E3DAB9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CRP &gt; 10 mg/dL</w:t>
            </w:r>
          </w:p>
        </w:tc>
        <w:tc>
          <w:tcPr>
            <w:tcW w:w="122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04AA37A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3 (9%)</w:t>
            </w: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6E68F9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 (0%)</w:t>
            </w:r>
          </w:p>
        </w:tc>
        <w:tc>
          <w:tcPr>
            <w:tcW w:w="80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8BDDBBE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0.24</w:t>
            </w:r>
          </w:p>
        </w:tc>
      </w:tr>
      <w:tr w:rsidR="00DF6424" w14:paraId="7FDC2FC8" w14:textId="77777777" w:rsidTr="00901BB2">
        <w:trPr>
          <w:trHeight w:val="320"/>
        </w:trPr>
        <w:tc>
          <w:tcPr>
            <w:tcW w:w="1605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8C36575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eGFR &lt; 60    </w:t>
            </w:r>
          </w:p>
          <w:p w14:paraId="0B180A0E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mL/min/1.73 m</w:t>
            </w:r>
            <w:r w:rsidRPr="00D20B53">
              <w:rPr>
                <w:rFonts w:eastAsia="MS Mincho"/>
                <w:vertAlign w:val="superscript"/>
              </w:rPr>
              <w:t>2</w:t>
            </w:r>
          </w:p>
        </w:tc>
        <w:tc>
          <w:tcPr>
            <w:tcW w:w="122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44678AE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7 (19%)</w:t>
            </w: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906A87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2 (12%)</w:t>
            </w:r>
          </w:p>
        </w:tc>
        <w:tc>
          <w:tcPr>
            <w:tcW w:w="80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553832D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0.54</w:t>
            </w:r>
          </w:p>
        </w:tc>
      </w:tr>
      <w:tr w:rsidR="00DF6424" w14:paraId="7B459C19" w14:textId="77777777" w:rsidTr="00901BB2">
        <w:trPr>
          <w:trHeight w:val="320"/>
        </w:trPr>
        <w:tc>
          <w:tcPr>
            <w:tcW w:w="160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21513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sIL2R &gt; 2000 IU/L</w:t>
            </w:r>
          </w:p>
        </w:tc>
        <w:tc>
          <w:tcPr>
            <w:tcW w:w="122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F58D6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21 (58%)</w:t>
            </w:r>
          </w:p>
        </w:tc>
        <w:tc>
          <w:tcPr>
            <w:tcW w:w="136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FE8E7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4 (25%)</w:t>
            </w:r>
          </w:p>
        </w:tc>
        <w:tc>
          <w:tcPr>
            <w:tcW w:w="804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6B39F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0.026</w:t>
            </w:r>
          </w:p>
        </w:tc>
      </w:tr>
      <w:tr w:rsidR="00DF6424" w14:paraId="10E3D91E" w14:textId="77777777" w:rsidTr="00901BB2">
        <w:trPr>
          <w:trHeight w:val="380"/>
        </w:trPr>
        <w:tc>
          <w:tcPr>
            <w:tcW w:w="160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253E8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Ann Arbor stage:</w:t>
            </w:r>
            <w:r w:rsidRPr="00D20B53">
              <w:rPr>
                <w:rFonts w:eastAsia="MS Mincho"/>
              </w:rPr>
              <w:br/>
              <w:t>Advanced (III–IV)</w:t>
            </w:r>
          </w:p>
        </w:tc>
        <w:tc>
          <w:tcPr>
            <w:tcW w:w="122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9C99D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30 (83%)</w:t>
            </w:r>
          </w:p>
        </w:tc>
        <w:tc>
          <w:tcPr>
            <w:tcW w:w="136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8802D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14 (88%)</w:t>
            </w:r>
          </w:p>
        </w:tc>
        <w:tc>
          <w:tcPr>
            <w:tcW w:w="804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A06CE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0.7</w:t>
            </w:r>
          </w:p>
        </w:tc>
      </w:tr>
      <w:tr w:rsidR="00DF6424" w14:paraId="64084119" w14:textId="77777777" w:rsidTr="00901BB2">
        <w:trPr>
          <w:trHeight w:val="320"/>
        </w:trPr>
        <w:tc>
          <w:tcPr>
            <w:tcW w:w="160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100D03EE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Extranodal involvement</w:t>
            </w:r>
          </w:p>
        </w:tc>
        <w:tc>
          <w:tcPr>
            <w:tcW w:w="122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C857F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26 (72%)</w:t>
            </w:r>
          </w:p>
        </w:tc>
        <w:tc>
          <w:tcPr>
            <w:tcW w:w="136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A3048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12 (75%)</w:t>
            </w:r>
          </w:p>
        </w:tc>
        <w:tc>
          <w:tcPr>
            <w:tcW w:w="804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AF726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0.83</w:t>
            </w:r>
          </w:p>
        </w:tc>
      </w:tr>
      <w:tr w:rsidR="00DF6424" w14:paraId="087D30B0" w14:textId="77777777" w:rsidTr="00901BB2">
        <w:trPr>
          <w:trHeight w:val="318"/>
        </w:trPr>
        <w:tc>
          <w:tcPr>
            <w:tcW w:w="1605" w:type="pct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2BB6432F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Bone marrow infiltration</w:t>
            </w:r>
          </w:p>
        </w:tc>
        <w:tc>
          <w:tcPr>
            <w:tcW w:w="122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C3985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11 (31%)</w:t>
            </w:r>
          </w:p>
        </w:tc>
        <w:tc>
          <w:tcPr>
            <w:tcW w:w="136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755D1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3 (19%)</w:t>
            </w:r>
          </w:p>
        </w:tc>
        <w:tc>
          <w:tcPr>
            <w:tcW w:w="804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41D19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0.38</w:t>
            </w:r>
          </w:p>
        </w:tc>
      </w:tr>
      <w:tr w:rsidR="00DF6424" w14:paraId="4F37290F" w14:textId="77777777" w:rsidTr="00901BB2">
        <w:trPr>
          <w:trHeight w:val="340"/>
        </w:trPr>
        <w:tc>
          <w:tcPr>
            <w:tcW w:w="160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5C172EE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lastRenderedPageBreak/>
              <w:t>Viral hepatitis status</w:t>
            </w:r>
          </w:p>
        </w:tc>
        <w:tc>
          <w:tcPr>
            <w:tcW w:w="122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962E7A2" w14:textId="77777777" w:rsidR="00245762" w:rsidRPr="00D20B53" w:rsidRDefault="00245762" w:rsidP="00245762">
            <w:pPr>
              <w:pStyle w:val="MDPI42tablebody"/>
              <w:rPr>
                <w:rFonts w:eastAsia="MS Mincho"/>
              </w:rPr>
            </w:pP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25CFD27" w14:textId="77777777" w:rsidR="00245762" w:rsidRPr="00D20B53" w:rsidRDefault="00245762" w:rsidP="00245762">
            <w:pPr>
              <w:pStyle w:val="MDPI42tablebody"/>
              <w:rPr>
                <w:rFonts w:eastAsia="MS Mincho"/>
              </w:rPr>
            </w:pPr>
          </w:p>
        </w:tc>
        <w:tc>
          <w:tcPr>
            <w:tcW w:w="80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468B010" w14:textId="77777777" w:rsidR="00245762" w:rsidRPr="00D20B53" w:rsidRDefault="00245762" w:rsidP="00245762">
            <w:pPr>
              <w:pStyle w:val="MDPI42tablebody"/>
              <w:rPr>
                <w:rFonts w:eastAsia="MS Mincho"/>
              </w:rPr>
            </w:pPr>
          </w:p>
        </w:tc>
      </w:tr>
      <w:tr w:rsidR="00DF6424" w14:paraId="21CCB6EC" w14:textId="77777777" w:rsidTr="00901BB2">
        <w:trPr>
          <w:trHeight w:val="340"/>
        </w:trPr>
        <w:tc>
          <w:tcPr>
            <w:tcW w:w="160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22EF6B9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Viral hepatitis</w:t>
            </w:r>
          </w:p>
        </w:tc>
        <w:tc>
          <w:tcPr>
            <w:tcW w:w="122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EBBDB9E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7 (19%)</w:t>
            </w: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7E51004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3 (19%)</w:t>
            </w:r>
          </w:p>
        </w:tc>
        <w:tc>
          <w:tcPr>
            <w:tcW w:w="80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9A45E91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0.95</w:t>
            </w:r>
          </w:p>
        </w:tc>
      </w:tr>
      <w:tr w:rsidR="00DF6424" w14:paraId="376905B3" w14:textId="77777777" w:rsidTr="00901BB2">
        <w:trPr>
          <w:trHeight w:val="340"/>
        </w:trPr>
        <w:tc>
          <w:tcPr>
            <w:tcW w:w="160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59231D5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  HCV</w:t>
            </w:r>
          </w:p>
        </w:tc>
        <w:tc>
          <w:tcPr>
            <w:tcW w:w="122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48E97C4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7 (19%)</w:t>
            </w: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D60F672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3 (19%)</w:t>
            </w:r>
          </w:p>
        </w:tc>
        <w:tc>
          <w:tcPr>
            <w:tcW w:w="80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BDB4EC0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0.95</w:t>
            </w:r>
          </w:p>
        </w:tc>
      </w:tr>
      <w:tr w:rsidR="00DF6424" w14:paraId="4F6666AF" w14:textId="77777777" w:rsidTr="00901BB2">
        <w:trPr>
          <w:trHeight w:val="340"/>
        </w:trPr>
        <w:tc>
          <w:tcPr>
            <w:tcW w:w="160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30C77B9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  HBV</w:t>
            </w:r>
          </w:p>
        </w:tc>
        <w:tc>
          <w:tcPr>
            <w:tcW w:w="122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059C9ED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2 (6%)</w:t>
            </w: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FA45B25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 (0%)</w:t>
            </w:r>
          </w:p>
        </w:tc>
        <w:tc>
          <w:tcPr>
            <w:tcW w:w="80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F49704F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0.34</w:t>
            </w:r>
          </w:p>
        </w:tc>
      </w:tr>
      <w:tr w:rsidR="00DF6424" w14:paraId="66961B2A" w14:textId="77777777" w:rsidTr="00901BB2">
        <w:trPr>
          <w:trHeight w:val="340"/>
        </w:trPr>
        <w:tc>
          <w:tcPr>
            <w:tcW w:w="160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67E1534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    HBsAg +</w:t>
            </w:r>
          </w:p>
        </w:tc>
        <w:tc>
          <w:tcPr>
            <w:tcW w:w="122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E002642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 (0%)</w:t>
            </w: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6C89EEB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2 (12%)</w:t>
            </w:r>
          </w:p>
        </w:tc>
        <w:tc>
          <w:tcPr>
            <w:tcW w:w="80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985A1A0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0.031</w:t>
            </w:r>
          </w:p>
        </w:tc>
      </w:tr>
      <w:tr w:rsidR="00DF6424" w14:paraId="6A0CA6D9" w14:textId="77777777" w:rsidTr="00901BB2">
        <w:trPr>
          <w:trHeight w:val="340"/>
        </w:trPr>
        <w:tc>
          <w:tcPr>
            <w:tcW w:w="160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79D0243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    anti-HBs +</w:t>
            </w:r>
          </w:p>
        </w:tc>
        <w:tc>
          <w:tcPr>
            <w:tcW w:w="122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D6C7C50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5 (14%)</w:t>
            </w:r>
          </w:p>
        </w:tc>
        <w:tc>
          <w:tcPr>
            <w:tcW w:w="136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5E9D6D6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 (6%)</w:t>
            </w:r>
          </w:p>
        </w:tc>
        <w:tc>
          <w:tcPr>
            <w:tcW w:w="80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6E3BE6A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0.43</w:t>
            </w:r>
          </w:p>
        </w:tc>
      </w:tr>
      <w:tr w:rsidR="00DF6424" w14:paraId="543BCB08" w14:textId="77777777" w:rsidTr="00901BB2">
        <w:trPr>
          <w:trHeight w:val="340"/>
        </w:trPr>
        <w:tc>
          <w:tcPr>
            <w:tcW w:w="160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269B178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       anti-HBc +</w:t>
            </w:r>
          </w:p>
        </w:tc>
        <w:tc>
          <w:tcPr>
            <w:tcW w:w="1225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BCA0BE2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5 (14%)</w:t>
            </w:r>
          </w:p>
        </w:tc>
        <w:tc>
          <w:tcPr>
            <w:tcW w:w="136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13694EE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 (6%)</w:t>
            </w:r>
          </w:p>
        </w:tc>
        <w:tc>
          <w:tcPr>
            <w:tcW w:w="804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5FC1EF1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0.43</w:t>
            </w:r>
          </w:p>
        </w:tc>
      </w:tr>
    </w:tbl>
    <w:p w14:paraId="14E8E230" w14:textId="77777777" w:rsidR="00245762" w:rsidRPr="00D20B53" w:rsidRDefault="00000000" w:rsidP="00B75C55">
      <w:pPr>
        <w:pStyle w:val="MDPI43tablefooter"/>
        <w:ind w:left="0"/>
        <w:rPr>
          <w:rFonts w:eastAsia="MS Mincho"/>
        </w:rPr>
      </w:pPr>
      <w:bookmarkStart w:id="7" w:name="OLE_LINK22"/>
      <w:r w:rsidRPr="00D20B53">
        <w:rPr>
          <w:rFonts w:eastAsia="MS Mincho"/>
          <w:sz w:val="20"/>
          <w:szCs w:val="20"/>
        </w:rPr>
        <w:t xml:space="preserve">Abbreviations: </w:t>
      </w:r>
    </w:p>
    <w:p w14:paraId="453A195D" w14:textId="77777777" w:rsidR="00245762" w:rsidRPr="00D20B53" w:rsidRDefault="00000000" w:rsidP="00B75C55">
      <w:pPr>
        <w:pStyle w:val="MDPI43tablefooter"/>
        <w:ind w:left="0"/>
        <w:rPr>
          <w:rFonts w:eastAsia="MS Mincho"/>
        </w:rPr>
      </w:pPr>
      <w:r w:rsidRPr="00D20B53">
        <w:rPr>
          <w:rFonts w:eastAsia="MS Mincho"/>
          <w:sz w:val="20"/>
          <w:szCs w:val="20"/>
        </w:rPr>
        <w:t xml:space="preserve">ALC, absolute lymphocyte count; ANC, absolute neutrophil count; anti-HBc, hepatitis B core antibody; anti-HBs, hepatitis B surface antibody; CRP, C-reactive protein; eGFR, estimated glomerular filtration rate; FN, febrile neutropenia; HBsAg, hepatitis B surface antigen; HBV, hepatitis B virus; HCV, hepatitis C virus; LD, lactate dehydrogenase; sIL2R, soluble interleukin-2 receptor; T-Bil, total bilirubin; WBC, white blood cell </w:t>
      </w:r>
    </w:p>
    <w:bookmarkEnd w:id="7"/>
    <w:p w14:paraId="2E8F2F3A" w14:textId="77777777" w:rsidR="00245762" w:rsidRPr="00D20B53" w:rsidRDefault="00245762" w:rsidP="00245762">
      <w:pPr>
        <w:pStyle w:val="MDPI41tablecaption"/>
        <w:ind w:left="0"/>
        <w:rPr>
          <w:sz w:val="20"/>
          <w:szCs w:val="20"/>
        </w:rPr>
      </w:pPr>
    </w:p>
    <w:p w14:paraId="533E7801" w14:textId="3F40FBDD" w:rsidR="00245762" w:rsidRPr="00D20B53" w:rsidRDefault="00000000" w:rsidP="00245762">
      <w:pPr>
        <w:pStyle w:val="MDPI41tablecaption"/>
        <w:ind w:left="0"/>
        <w:rPr>
          <w:rFonts w:eastAsia="SimHei"/>
          <w:sz w:val="20"/>
          <w:szCs w:val="20"/>
        </w:rPr>
      </w:pPr>
      <w:r w:rsidRPr="00D20B53">
        <w:rPr>
          <w:sz w:val="20"/>
          <w:szCs w:val="20"/>
        </w:rPr>
        <w:t>Table S4.</w:t>
      </w:r>
      <w:r w:rsidRPr="00D20B53">
        <w:rPr>
          <w:rFonts w:eastAsia="SimHei"/>
          <w:sz w:val="20"/>
          <w:szCs w:val="20"/>
        </w:rPr>
        <w:t xml:space="preserve"> Multivariate logistic regression analysis of risk factors associated with febrile neutropenia </w:t>
      </w:r>
      <w:bookmarkStart w:id="8" w:name="OLE_LINK145"/>
      <w:r w:rsidRPr="00D20B53">
        <w:rPr>
          <w:rFonts w:eastAsia="SimHei"/>
          <w:sz w:val="20"/>
          <w:szCs w:val="20"/>
        </w:rPr>
        <w:t>incidence during any cycle among patients treated with the R-CHOP-like regimen</w:t>
      </w:r>
      <w:bookmarkEnd w:id="8"/>
    </w:p>
    <w:tbl>
      <w:tblPr>
        <w:tblW w:w="5000" w:type="pct"/>
        <w:tblLook w:val="04A0" w:firstRow="1" w:lastRow="0" w:firstColumn="1" w:lastColumn="0" w:noHBand="0" w:noVBand="1"/>
      </w:tblPr>
      <w:tblGrid>
        <w:gridCol w:w="2596"/>
        <w:gridCol w:w="2928"/>
        <w:gridCol w:w="2765"/>
        <w:gridCol w:w="875"/>
        <w:gridCol w:w="1302"/>
      </w:tblGrid>
      <w:tr w:rsidR="00DF6424" w14:paraId="740C6438" w14:textId="77777777" w:rsidTr="00901BB2">
        <w:trPr>
          <w:trHeight w:val="320"/>
        </w:trPr>
        <w:tc>
          <w:tcPr>
            <w:tcW w:w="124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E9DC0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 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68AFE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 </w:t>
            </w:r>
          </w:p>
        </w:tc>
        <w:tc>
          <w:tcPr>
            <w:tcW w:w="1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F0D9D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 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A039F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 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9BE75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n = 191</w:t>
            </w:r>
          </w:p>
        </w:tc>
      </w:tr>
      <w:tr w:rsidR="00DF6424" w14:paraId="5D411B7E" w14:textId="77777777" w:rsidTr="00901BB2">
        <w:trPr>
          <w:trHeight w:val="320"/>
        </w:trPr>
        <w:tc>
          <w:tcPr>
            <w:tcW w:w="1240" w:type="pc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DB0C2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 </w:t>
            </w:r>
          </w:p>
        </w:tc>
        <w:tc>
          <w:tcPr>
            <w:tcW w:w="1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2B20D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Odds ratio [95% CI]</w:t>
            </w:r>
          </w:p>
        </w:tc>
        <w:tc>
          <w:tcPr>
            <w:tcW w:w="1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5AA0A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β coefficient [95% CI]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90B49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Score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2DE91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p-value</w:t>
            </w:r>
          </w:p>
        </w:tc>
      </w:tr>
      <w:tr w:rsidR="00DF6424" w14:paraId="51C23F31" w14:textId="77777777" w:rsidTr="00901BB2">
        <w:trPr>
          <w:trHeight w:val="357"/>
        </w:trPr>
        <w:tc>
          <w:tcPr>
            <w:tcW w:w="1240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8A12B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ALC &lt; 0.7 × </w:t>
            </w:r>
            <w:r w:rsidRPr="00D20B53">
              <w:rPr>
                <w:rFonts w:eastAsia="MS Mincho"/>
                <w:bCs/>
              </w:rPr>
              <w:t>10</w:t>
            </w:r>
            <w:r w:rsidRPr="00D20B53">
              <w:rPr>
                <w:rFonts w:eastAsia="MS Mincho"/>
                <w:bCs/>
                <w:vertAlign w:val="superscript"/>
              </w:rPr>
              <w:t>9</w:t>
            </w:r>
            <w:r w:rsidRPr="00D20B53">
              <w:rPr>
                <w:rFonts w:eastAsia="MS Mincho"/>
              </w:rPr>
              <w:t xml:space="preserve"> /L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BB3C8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bookmarkStart w:id="9" w:name="OLE_LINK146"/>
            <w:r w:rsidRPr="00D20B53">
              <w:rPr>
                <w:rFonts w:eastAsia="MS Mincho"/>
              </w:rPr>
              <w:t>2.61 [1.18–5.75]</w:t>
            </w:r>
            <w:bookmarkEnd w:id="9"/>
          </w:p>
        </w:tc>
        <w:tc>
          <w:tcPr>
            <w:tcW w:w="13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CCC3C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0.96 [0.17–1.75]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3E5B3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E0FDDF1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0.018</w:t>
            </w:r>
          </w:p>
        </w:tc>
      </w:tr>
      <w:tr w:rsidR="00DF6424" w14:paraId="6EC48F8A" w14:textId="77777777" w:rsidTr="00901BB2">
        <w:trPr>
          <w:trHeight w:val="360"/>
        </w:trPr>
        <w:tc>
          <w:tcPr>
            <w:tcW w:w="1240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F1012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Alb &lt; 3.5 g/dL</w:t>
            </w:r>
          </w:p>
        </w:tc>
        <w:tc>
          <w:tcPr>
            <w:tcW w:w="13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85124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2.33 [1.16–4.67]</w:t>
            </w:r>
          </w:p>
        </w:tc>
        <w:tc>
          <w:tcPr>
            <w:tcW w:w="13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D9A4F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0.85 [0.15–1.54]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5A66F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70ED314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0.017</w:t>
            </w:r>
          </w:p>
        </w:tc>
      </w:tr>
      <w:tr w:rsidR="00DF6424" w14:paraId="41D31AB3" w14:textId="77777777" w:rsidTr="00901BB2">
        <w:trPr>
          <w:trHeight w:val="320"/>
        </w:trPr>
        <w:tc>
          <w:tcPr>
            <w:tcW w:w="1240" w:type="pc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382D8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Ann Arbor stage:</w:t>
            </w:r>
            <w:r w:rsidRPr="00D20B53">
              <w:rPr>
                <w:rFonts w:eastAsia="MS Mincho"/>
              </w:rPr>
              <w:br/>
              <w:t>Advanced (III–IV)</w:t>
            </w:r>
          </w:p>
        </w:tc>
        <w:tc>
          <w:tcPr>
            <w:tcW w:w="1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F468D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3.32 [1.60–6.89]</w:t>
            </w:r>
          </w:p>
        </w:tc>
        <w:tc>
          <w:tcPr>
            <w:tcW w:w="1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25DE7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1.20 [0.47–1.93]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90FC2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E38BA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0.001</w:t>
            </w:r>
          </w:p>
        </w:tc>
      </w:tr>
    </w:tbl>
    <w:p w14:paraId="5AB42AC7" w14:textId="77777777" w:rsidR="00245762" w:rsidRPr="00D20B53" w:rsidRDefault="00000000" w:rsidP="00245762">
      <w:pPr>
        <w:pStyle w:val="MDPI43tablefooter"/>
        <w:ind w:left="0"/>
        <w:rPr>
          <w:rFonts w:eastAsia="MS Mincho"/>
          <w:sz w:val="20"/>
          <w:szCs w:val="20"/>
        </w:rPr>
      </w:pPr>
      <w:r w:rsidRPr="00D20B53">
        <w:rPr>
          <w:rFonts w:eastAsia="MS Mincho"/>
          <w:sz w:val="20"/>
          <w:szCs w:val="20"/>
        </w:rPr>
        <w:t>Abbreviation: Alb, albumin; ALC, absolute lymphocyte count; CI, confidence interval; R-CHOP, cyclophosphamide, doxorubicin, vincristine, and prednisone with added rituximab</w:t>
      </w:r>
    </w:p>
    <w:p w14:paraId="73E9A420" w14:textId="77777777" w:rsidR="00245762" w:rsidRPr="00D20B53" w:rsidRDefault="00245762" w:rsidP="00245762">
      <w:pPr>
        <w:pStyle w:val="MDPI41tablecaption"/>
        <w:ind w:left="0"/>
        <w:rPr>
          <w:sz w:val="20"/>
          <w:szCs w:val="20"/>
        </w:rPr>
      </w:pPr>
    </w:p>
    <w:p w14:paraId="636873CB" w14:textId="3B0B197D" w:rsidR="00245762" w:rsidRPr="00D20B53" w:rsidRDefault="00000000" w:rsidP="00245762">
      <w:pPr>
        <w:pStyle w:val="MDPI41tablecaption"/>
        <w:ind w:left="0"/>
        <w:rPr>
          <w:rFonts w:eastAsia="SimHei"/>
          <w:sz w:val="20"/>
          <w:szCs w:val="20"/>
        </w:rPr>
      </w:pPr>
      <w:r w:rsidRPr="00D20B53">
        <w:rPr>
          <w:sz w:val="20"/>
          <w:szCs w:val="20"/>
        </w:rPr>
        <w:t>Table S5.</w:t>
      </w:r>
      <w:r w:rsidRPr="00D20B53">
        <w:rPr>
          <w:rFonts w:eastAsia="SimHei"/>
          <w:sz w:val="20"/>
          <w:szCs w:val="20"/>
        </w:rPr>
        <w:t xml:space="preserve"> Bootstrap validation of the predictive model for febrile neutropenia occurrence during any cycle among patients treated with the R-CHOP-like regimen and comparison with the original model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835"/>
        <w:gridCol w:w="3194"/>
        <w:gridCol w:w="3018"/>
        <w:gridCol w:w="1419"/>
      </w:tblGrid>
      <w:tr w:rsidR="00DF6424" w14:paraId="7BF99E63" w14:textId="77777777" w:rsidTr="00901BB2">
        <w:trPr>
          <w:trHeight w:val="320"/>
        </w:trPr>
        <w:tc>
          <w:tcPr>
            <w:tcW w:w="135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F162D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 </w:t>
            </w:r>
          </w:p>
        </w:tc>
        <w:tc>
          <w:tcPr>
            <w:tcW w:w="15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2979C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 </w:t>
            </w:r>
          </w:p>
        </w:tc>
        <w:tc>
          <w:tcPr>
            <w:tcW w:w="14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F1EA6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 </w:t>
            </w:r>
          </w:p>
        </w:tc>
        <w:tc>
          <w:tcPr>
            <w:tcW w:w="6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7C47C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n = 191</w:t>
            </w:r>
          </w:p>
        </w:tc>
      </w:tr>
      <w:tr w:rsidR="00DF6424" w14:paraId="5F01672D" w14:textId="77777777" w:rsidTr="00901BB2">
        <w:trPr>
          <w:trHeight w:val="320"/>
        </w:trPr>
        <w:tc>
          <w:tcPr>
            <w:tcW w:w="1354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E37E6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 </w:t>
            </w:r>
          </w:p>
        </w:tc>
        <w:tc>
          <w:tcPr>
            <w:tcW w:w="1526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336D1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Logistic regression</w:t>
            </w:r>
            <w:r w:rsidRPr="00D20B53">
              <w:rPr>
                <w:rFonts w:eastAsia="MS Mincho"/>
              </w:rPr>
              <w:br/>
              <w:t>β coefficient [95% CI]</w:t>
            </w:r>
          </w:p>
        </w:tc>
        <w:tc>
          <w:tcPr>
            <w:tcW w:w="144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AB59B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Bootstrapped</w:t>
            </w:r>
            <w:r w:rsidRPr="00D20B53">
              <w:rPr>
                <w:rFonts w:eastAsia="MS Mincho"/>
              </w:rPr>
              <w:br/>
              <w:t>β coefficient [95% CI]</w:t>
            </w:r>
          </w:p>
        </w:tc>
        <w:tc>
          <w:tcPr>
            <w:tcW w:w="678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5F8AA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Score</w:t>
            </w:r>
          </w:p>
        </w:tc>
      </w:tr>
      <w:tr w:rsidR="00DF6424" w14:paraId="281D822C" w14:textId="77777777" w:rsidTr="00901BB2">
        <w:trPr>
          <w:trHeight w:val="357"/>
        </w:trPr>
        <w:tc>
          <w:tcPr>
            <w:tcW w:w="1354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53E005E2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 xml:space="preserve">ALC &lt; 0.7 × </w:t>
            </w:r>
            <w:r w:rsidRPr="00D20B53">
              <w:rPr>
                <w:rFonts w:eastAsia="MS Mincho"/>
                <w:bCs/>
              </w:rPr>
              <w:t>10</w:t>
            </w:r>
            <w:r w:rsidRPr="00D20B53">
              <w:rPr>
                <w:rFonts w:eastAsia="MS Mincho"/>
                <w:bCs/>
                <w:vertAlign w:val="superscript"/>
              </w:rPr>
              <w:t>9</w:t>
            </w:r>
            <w:r w:rsidRPr="00D20B53">
              <w:rPr>
                <w:rFonts w:eastAsia="MS Mincho"/>
              </w:rPr>
              <w:t xml:space="preserve"> /L</w:t>
            </w:r>
          </w:p>
        </w:tc>
        <w:tc>
          <w:tcPr>
            <w:tcW w:w="152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44E9574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0.96 [0.17–1.75]</w:t>
            </w:r>
          </w:p>
        </w:tc>
        <w:tc>
          <w:tcPr>
            <w:tcW w:w="14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5C861A0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0.98 [0.12–1.79]</w:t>
            </w:r>
          </w:p>
        </w:tc>
        <w:tc>
          <w:tcPr>
            <w:tcW w:w="67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35612D6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</w:t>
            </w:r>
          </w:p>
        </w:tc>
      </w:tr>
      <w:tr w:rsidR="00DF6424" w14:paraId="665D243A" w14:textId="77777777" w:rsidTr="00901BB2">
        <w:trPr>
          <w:trHeight w:val="360"/>
        </w:trPr>
        <w:tc>
          <w:tcPr>
            <w:tcW w:w="135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F179114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Alb &lt; 3.5 g/dL</w:t>
            </w:r>
          </w:p>
        </w:tc>
        <w:tc>
          <w:tcPr>
            <w:tcW w:w="152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6255D7F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0.85 [0.15–1.54]</w:t>
            </w:r>
          </w:p>
        </w:tc>
        <w:tc>
          <w:tcPr>
            <w:tcW w:w="14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2809194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0.88 [0.15–1.54]</w:t>
            </w:r>
          </w:p>
        </w:tc>
        <w:tc>
          <w:tcPr>
            <w:tcW w:w="67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5D9656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</w:t>
            </w:r>
          </w:p>
        </w:tc>
      </w:tr>
      <w:tr w:rsidR="00DF6424" w14:paraId="547F5D21" w14:textId="77777777" w:rsidTr="00901BB2">
        <w:trPr>
          <w:trHeight w:val="320"/>
        </w:trPr>
        <w:tc>
          <w:tcPr>
            <w:tcW w:w="1354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3ADBF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Ann Arbor stage:</w:t>
            </w:r>
            <w:r w:rsidRPr="00D20B53">
              <w:rPr>
                <w:rFonts w:eastAsia="MS Mincho"/>
              </w:rPr>
              <w:br/>
              <w:t>Advanced (III–IV)</w:t>
            </w:r>
          </w:p>
        </w:tc>
        <w:tc>
          <w:tcPr>
            <w:tcW w:w="1526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D48B6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1.20 [0.47–1.93]</w:t>
            </w:r>
          </w:p>
        </w:tc>
        <w:tc>
          <w:tcPr>
            <w:tcW w:w="144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B3D2A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1.21 [0.44–1.97]</w:t>
            </w:r>
          </w:p>
        </w:tc>
        <w:tc>
          <w:tcPr>
            <w:tcW w:w="678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6664D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</w:t>
            </w:r>
          </w:p>
        </w:tc>
      </w:tr>
    </w:tbl>
    <w:p w14:paraId="3524ADEE" w14:textId="77777777" w:rsidR="00245762" w:rsidRPr="00D20B53" w:rsidRDefault="00000000" w:rsidP="00245762">
      <w:pPr>
        <w:pStyle w:val="MDPI43tablefooter"/>
        <w:ind w:left="0"/>
        <w:rPr>
          <w:rFonts w:eastAsia="MS Mincho"/>
          <w:sz w:val="20"/>
          <w:szCs w:val="20"/>
        </w:rPr>
      </w:pPr>
      <w:r w:rsidRPr="00D20B53">
        <w:rPr>
          <w:rFonts w:eastAsia="MS Mincho"/>
          <w:sz w:val="20"/>
          <w:szCs w:val="20"/>
        </w:rPr>
        <w:t>Abbreviation: Alb, albumin; ALC, absolute lymphocyte count; CI, confidence interval; R-CHOP, cyclophosphamide, doxorubicin, vincristine, and prednisone with added rituximab</w:t>
      </w:r>
    </w:p>
    <w:p w14:paraId="5B314F5D" w14:textId="77777777" w:rsidR="00245762" w:rsidRPr="00D20B53" w:rsidRDefault="00245762" w:rsidP="00245762">
      <w:pPr>
        <w:spacing w:before="240" w:line="480" w:lineRule="auto"/>
        <w:rPr>
          <w:rFonts w:eastAsia="MS Mincho"/>
          <w:bCs/>
          <w:lang w:eastAsia="en-GB"/>
        </w:rPr>
      </w:pPr>
    </w:p>
    <w:p w14:paraId="5FC2B7AA" w14:textId="33DD9FD6" w:rsidR="00245762" w:rsidRPr="00D20B53" w:rsidRDefault="00000000" w:rsidP="00245762">
      <w:pPr>
        <w:pStyle w:val="MDPI41tablecaption"/>
        <w:ind w:left="0"/>
        <w:rPr>
          <w:rFonts w:eastAsia="MS Mincho"/>
          <w:sz w:val="20"/>
          <w:szCs w:val="20"/>
          <w:lang w:eastAsia="ja-JP"/>
        </w:rPr>
      </w:pPr>
      <w:r w:rsidRPr="00D20B53">
        <w:rPr>
          <w:sz w:val="20"/>
          <w:szCs w:val="20"/>
        </w:rPr>
        <w:t>Table S6</w:t>
      </w:r>
      <w:r w:rsidRPr="00D20B53">
        <w:rPr>
          <w:rFonts w:eastAsia="MS Mincho"/>
          <w:sz w:val="20"/>
          <w:szCs w:val="20"/>
        </w:rPr>
        <w:t>. Multivariate logistic regression of risk factors associated with febrile neutropenia incidence during the first cycle of chemotherapy among patients treated with the R-CHOP-like regimen</w:t>
      </w:r>
      <w:r w:rsidRPr="00D20B53">
        <w:rPr>
          <w:rFonts w:eastAsia="MS Mincho"/>
          <w:sz w:val="20"/>
          <w:szCs w:val="20"/>
          <w:lang w:eastAsia="ja-JP"/>
        </w:rPr>
        <w:t>, with a more detailed evaluation of the viral hepatitis status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212"/>
        <w:gridCol w:w="2859"/>
        <w:gridCol w:w="3037"/>
        <w:gridCol w:w="1358"/>
      </w:tblGrid>
      <w:tr w:rsidR="00DF6424" w14:paraId="02E3F407" w14:textId="77777777" w:rsidTr="00901BB2">
        <w:trPr>
          <w:trHeight w:val="320"/>
        </w:trPr>
        <w:tc>
          <w:tcPr>
            <w:tcW w:w="15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CF064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 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EFAEE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 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D44B1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 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1180A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n = 191</w:t>
            </w:r>
          </w:p>
        </w:tc>
      </w:tr>
      <w:tr w:rsidR="00DF6424" w14:paraId="284DAE1E" w14:textId="77777777" w:rsidTr="00901BB2">
        <w:trPr>
          <w:trHeight w:val="320"/>
        </w:trPr>
        <w:tc>
          <w:tcPr>
            <w:tcW w:w="1534" w:type="pc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57373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lastRenderedPageBreak/>
              <w:t> </w:t>
            </w:r>
          </w:p>
        </w:tc>
        <w:tc>
          <w:tcPr>
            <w:tcW w:w="1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B0ADA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Odds ratio [95% CI]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C125B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β coefficient [95% CI]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8F9A2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p-value</w:t>
            </w:r>
          </w:p>
        </w:tc>
      </w:tr>
      <w:tr w:rsidR="00DF6424" w14:paraId="08A4B95F" w14:textId="77777777" w:rsidTr="00901BB2">
        <w:trPr>
          <w:trHeight w:val="320"/>
        </w:trPr>
        <w:tc>
          <w:tcPr>
            <w:tcW w:w="1534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D8ED0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bookmarkStart w:id="10" w:name="_Hlk115919559"/>
            <w:r w:rsidRPr="00D20B53">
              <w:rPr>
                <w:rFonts w:eastAsia="MS Mincho"/>
              </w:rPr>
              <w:t>ALC &lt; 0.7 × 10</w:t>
            </w:r>
            <w:r w:rsidRPr="00D20B53">
              <w:rPr>
                <w:rFonts w:eastAsia="MS Mincho"/>
                <w:vertAlign w:val="superscript"/>
              </w:rPr>
              <w:t>9</w:t>
            </w:r>
            <w:r w:rsidRPr="00D20B53">
              <w:rPr>
                <w:rFonts w:eastAsia="MS Mincho"/>
              </w:rPr>
              <w:t xml:space="preserve"> /L</w:t>
            </w:r>
          </w:p>
        </w:tc>
        <w:tc>
          <w:tcPr>
            <w:tcW w:w="136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C9A34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6.04 [2.39–15.23]</w:t>
            </w:r>
          </w:p>
        </w:tc>
        <w:tc>
          <w:tcPr>
            <w:tcW w:w="145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49229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1.80 [0.87–2.72]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57FD7E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&lt;0.001</w:t>
            </w:r>
          </w:p>
        </w:tc>
      </w:tr>
      <w:tr w:rsidR="00DF6424" w14:paraId="5D080B6F" w14:textId="77777777" w:rsidTr="00901BB2">
        <w:trPr>
          <w:trHeight w:val="320"/>
        </w:trPr>
        <w:tc>
          <w:tcPr>
            <w:tcW w:w="1534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828E3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sIL2R &gt; 2000 U/mL</w:t>
            </w:r>
          </w:p>
        </w:tc>
        <w:tc>
          <w:tcPr>
            <w:tcW w:w="136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548DB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3.03 [1.19–7.70]</w:t>
            </w:r>
          </w:p>
        </w:tc>
        <w:tc>
          <w:tcPr>
            <w:tcW w:w="145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8E2D5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1.11 [0.17–2.04]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322E716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0.020</w:t>
            </w:r>
          </w:p>
        </w:tc>
      </w:tr>
      <w:tr w:rsidR="00DF6424" w14:paraId="133324EF" w14:textId="77777777" w:rsidTr="00901BB2">
        <w:trPr>
          <w:trHeight w:val="360"/>
        </w:trPr>
        <w:tc>
          <w:tcPr>
            <w:tcW w:w="1534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B965D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Extranodal involvement</w:t>
            </w:r>
          </w:p>
        </w:tc>
        <w:tc>
          <w:tcPr>
            <w:tcW w:w="136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43CFD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3.05 [1.08–8.57]</w:t>
            </w:r>
          </w:p>
        </w:tc>
        <w:tc>
          <w:tcPr>
            <w:tcW w:w="145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46929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1.11 [0.08–2.15]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932D06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0.035</w:t>
            </w:r>
          </w:p>
        </w:tc>
      </w:tr>
      <w:tr w:rsidR="00DF6424" w14:paraId="7535077E" w14:textId="77777777" w:rsidTr="00901BB2">
        <w:trPr>
          <w:trHeight w:val="320"/>
        </w:trPr>
        <w:tc>
          <w:tcPr>
            <w:tcW w:w="1534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CB214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HCV</w:t>
            </w:r>
          </w:p>
        </w:tc>
        <w:tc>
          <w:tcPr>
            <w:tcW w:w="136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86728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5.26 [1.28–21.69]</w:t>
            </w:r>
          </w:p>
        </w:tc>
        <w:tc>
          <w:tcPr>
            <w:tcW w:w="145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A44B8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1.66 [0.24–3.08]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BBB22DC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0.022</w:t>
            </w:r>
          </w:p>
        </w:tc>
      </w:tr>
      <w:tr w:rsidR="00DF6424" w14:paraId="5284CE38" w14:textId="77777777" w:rsidTr="00901BB2">
        <w:trPr>
          <w:trHeight w:val="320"/>
        </w:trPr>
        <w:tc>
          <w:tcPr>
            <w:tcW w:w="1534" w:type="pc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D681C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anti-HBc +</w:t>
            </w:r>
          </w:p>
        </w:tc>
        <w:tc>
          <w:tcPr>
            <w:tcW w:w="1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FAD0D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3.11 [1.00–9.68]</w:t>
            </w:r>
          </w:p>
        </w:tc>
        <w:tc>
          <w:tcPr>
            <w:tcW w:w="1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E8C03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1.13 [-0.001–2.27]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BAE2316" w14:textId="77777777" w:rsidR="00245762" w:rsidRPr="00D20B53" w:rsidRDefault="00000000" w:rsidP="00245762">
            <w:pPr>
              <w:pStyle w:val="MDPI42tablebody"/>
              <w:rPr>
                <w:rFonts w:eastAsia="MS Mincho"/>
              </w:rPr>
            </w:pPr>
            <w:r w:rsidRPr="00D20B53">
              <w:rPr>
                <w:rFonts w:eastAsia="MS Mincho"/>
              </w:rPr>
              <w:t>0.050</w:t>
            </w:r>
          </w:p>
        </w:tc>
      </w:tr>
    </w:tbl>
    <w:bookmarkEnd w:id="10"/>
    <w:p w14:paraId="4BE82245" w14:textId="77777777" w:rsidR="00245762" w:rsidRPr="00D20B53" w:rsidRDefault="00000000" w:rsidP="00245762">
      <w:pPr>
        <w:pStyle w:val="MDPI52figure"/>
        <w:rPr>
          <w:rFonts w:eastAsia="MS Mincho"/>
        </w:rPr>
      </w:pPr>
      <w:r w:rsidRPr="00D20B53">
        <w:rPr>
          <w:rFonts w:eastAsia="MS Mincho"/>
        </w:rPr>
        <w:t>Abbreviations: ALC, absolute lymphocyte count; anti-HBc, hepatitis B core antibody; HCV, hepatitis C virus; CI, confidence interval; R-CHOP, cyclophosphamide, doxorubicin, vincristine, and prednisone with added rituximab; sIL2R, soluble interleukin-2 receptor</w:t>
      </w:r>
      <w:r w:rsidRPr="00D20B53">
        <w:rPr>
          <w:rFonts w:eastAsia="MS Mincho"/>
          <w:noProof/>
        </w:rPr>
        <w:drawing>
          <wp:inline distT="0" distB="0" distL="0" distR="0">
            <wp:extent cx="5731510" cy="4298950"/>
            <wp:effectExtent l="0" t="0" r="0" b="6350"/>
            <wp:docPr id="3" name="Picture 3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bar cha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9DC39" w14:textId="1B14FA53" w:rsidR="00245762" w:rsidRPr="00D20B53" w:rsidRDefault="00000000" w:rsidP="00245762">
      <w:pPr>
        <w:pStyle w:val="MDPI51figurecaption"/>
        <w:ind w:left="0"/>
        <w:rPr>
          <w:rFonts w:eastAsia="MS Mincho"/>
          <w:sz w:val="20"/>
        </w:rPr>
      </w:pPr>
      <w:r w:rsidRPr="00D20B53">
        <w:rPr>
          <w:sz w:val="20"/>
        </w:rPr>
        <w:t>Figure S1.</w:t>
      </w:r>
      <w:r w:rsidRPr="00D20B53">
        <w:rPr>
          <w:rFonts w:eastAsia="MS Mincho"/>
          <w:sz w:val="20"/>
        </w:rPr>
        <w:t xml:space="preserve"> Differences in FN incidence between patients who received G-CSF during the first cycle of R-CHOP-like therapy and those who did not</w:t>
      </w:r>
      <w:bookmarkStart w:id="11" w:name="_Hlk134030700"/>
      <w:r w:rsidRPr="00D20B53">
        <w:rPr>
          <w:rFonts w:eastAsia="MS Mincho"/>
          <w:sz w:val="20"/>
        </w:rPr>
        <w:t xml:space="preserve">. </w:t>
      </w:r>
      <w:bookmarkEnd w:id="11"/>
      <w:r w:rsidRPr="00D20B53">
        <w:rPr>
          <w:rFonts w:eastAsia="MS Mincho"/>
          <w:sz w:val="20"/>
        </w:rPr>
        <w:t xml:space="preserve">Abbreviations: FN, febrile neutropenia; </w:t>
      </w:r>
      <w:r w:rsidRPr="00D20B53">
        <w:rPr>
          <w:sz w:val="20"/>
          <w:lang w:eastAsia="ja-JP"/>
        </w:rPr>
        <w:t>G-CSF, g</w:t>
      </w:r>
      <w:r w:rsidRPr="00D20B53">
        <w:rPr>
          <w:sz w:val="20"/>
        </w:rPr>
        <w:t xml:space="preserve">ranulocyte colony-stimulating factor; </w:t>
      </w:r>
      <w:r w:rsidRPr="00D20B53">
        <w:rPr>
          <w:rFonts w:eastAsia="MS Mincho"/>
          <w:sz w:val="20"/>
        </w:rPr>
        <w:t>R-CHOP, cyclophosphamide, doxorubicin, vincristine, and prednisone with added rituximab</w:t>
      </w:r>
    </w:p>
    <w:p w14:paraId="64423EA3" w14:textId="77777777" w:rsidR="00245762" w:rsidRPr="00D20B53" w:rsidRDefault="00245762" w:rsidP="00245762">
      <w:pPr>
        <w:spacing w:line="480" w:lineRule="auto"/>
        <w:rPr>
          <w:rFonts w:eastAsia="MS Mincho"/>
          <w:lang w:eastAsia="en-GB"/>
        </w:rPr>
      </w:pPr>
    </w:p>
    <w:p w14:paraId="5C69DB70" w14:textId="77777777" w:rsidR="00245762" w:rsidRPr="00D20B53" w:rsidRDefault="00245762" w:rsidP="00245762">
      <w:pPr>
        <w:spacing w:line="480" w:lineRule="auto"/>
        <w:rPr>
          <w:rFonts w:eastAsia="MS Mincho"/>
          <w:lang w:eastAsia="en-GB"/>
        </w:rPr>
      </w:pPr>
    </w:p>
    <w:p w14:paraId="64144AED" w14:textId="77777777" w:rsidR="00245762" w:rsidRPr="00D20B53" w:rsidRDefault="00245762" w:rsidP="00245762">
      <w:pPr>
        <w:spacing w:line="480" w:lineRule="auto"/>
        <w:rPr>
          <w:rFonts w:eastAsia="MS Mincho"/>
          <w:lang w:eastAsia="en-GB"/>
        </w:rPr>
      </w:pPr>
    </w:p>
    <w:p w14:paraId="798B4DDF" w14:textId="77777777" w:rsidR="00245762" w:rsidRPr="00D20B53" w:rsidRDefault="00245762" w:rsidP="00245762">
      <w:pPr>
        <w:spacing w:line="480" w:lineRule="auto"/>
        <w:rPr>
          <w:rFonts w:eastAsia="MS Mincho"/>
          <w:lang w:eastAsia="en-GB"/>
        </w:rPr>
      </w:pPr>
    </w:p>
    <w:p w14:paraId="703753CD" w14:textId="77777777" w:rsidR="00245762" w:rsidRPr="00D20B53" w:rsidRDefault="00245762" w:rsidP="00245762">
      <w:pPr>
        <w:spacing w:line="480" w:lineRule="auto"/>
        <w:rPr>
          <w:rFonts w:eastAsia="MS Mincho"/>
          <w:lang w:eastAsia="en-GB"/>
        </w:rPr>
      </w:pPr>
    </w:p>
    <w:p w14:paraId="1596DFFA" w14:textId="77777777" w:rsidR="00245762" w:rsidRPr="00D20B53" w:rsidRDefault="00245762" w:rsidP="00245762">
      <w:pPr>
        <w:spacing w:line="480" w:lineRule="auto"/>
        <w:rPr>
          <w:rFonts w:eastAsia="MS Mincho"/>
          <w:lang w:eastAsia="en-GB"/>
        </w:rPr>
      </w:pPr>
    </w:p>
    <w:p w14:paraId="581B4113" w14:textId="77777777" w:rsidR="00245762" w:rsidRPr="00D20B53" w:rsidRDefault="00245762" w:rsidP="00245762">
      <w:pPr>
        <w:spacing w:line="480" w:lineRule="auto"/>
        <w:rPr>
          <w:rFonts w:eastAsia="MS Mincho"/>
          <w:lang w:eastAsia="en-GB"/>
        </w:rPr>
      </w:pPr>
    </w:p>
    <w:p w14:paraId="289C6C24" w14:textId="77777777" w:rsidR="00245762" w:rsidRPr="00D20B53" w:rsidRDefault="00000000" w:rsidP="00245762">
      <w:pPr>
        <w:pStyle w:val="MDPI52figure"/>
        <w:rPr>
          <w:rFonts w:eastAsia="MS Mincho"/>
        </w:rPr>
      </w:pPr>
      <w:r w:rsidRPr="00D20B53">
        <w:rPr>
          <w:rFonts w:eastAsia="MS Mincho"/>
          <w:noProof/>
        </w:rPr>
        <w:drawing>
          <wp:inline distT="0" distB="0" distL="0" distR="0">
            <wp:extent cx="5740400" cy="4178300"/>
            <wp:effectExtent l="0" t="0" r="0" b="0"/>
            <wp:docPr id="2043335714" name="Picture 2" descr="A graph of a person with a number of b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335714" name="Picture 2" descr="A graph of a person with a number of bars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F339E" w14:textId="76771CA8" w:rsidR="00245762" w:rsidRPr="00D20B53" w:rsidRDefault="00000000" w:rsidP="00245762">
      <w:pPr>
        <w:pStyle w:val="MDPI51figurecaption"/>
        <w:ind w:left="0"/>
        <w:rPr>
          <w:rFonts w:eastAsia="MS Mincho"/>
          <w:sz w:val="20"/>
        </w:rPr>
      </w:pPr>
      <w:r w:rsidRPr="00D20B53">
        <w:rPr>
          <w:sz w:val="20"/>
        </w:rPr>
        <w:t>Figure S2.</w:t>
      </w:r>
      <w:r w:rsidRPr="00D20B53">
        <w:rPr>
          <w:rFonts w:eastAsia="MS Mincho"/>
          <w:sz w:val="20"/>
        </w:rPr>
        <w:t xml:space="preserve"> Incidence rate of FN during the first cycle of chemotherapy for patients treated with the R-CHOP-like regimen based on each prediction score. Abbreviations: FN, febrile neutropenia; R-CHOP, cyclophosphamide, doxorubicin, vincristine, and prednisone with added rituximab</w:t>
      </w:r>
    </w:p>
    <w:sectPr w:rsidR="00245762" w:rsidRPr="00D20B53" w:rsidSect="000779E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1417" w:right="720" w:bottom="1077" w:left="720" w:header="1020" w:footer="340" w:gutter="0"/>
      <w:lnNumType w:countBy="1" w:distance="255" w:restart="continuous"/>
      <w:pgNumType w:start="1"/>
      <w:cols w:space="425"/>
      <w:titlePg/>
      <w:bidi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CB53C9" w14:textId="77777777" w:rsidR="00621044" w:rsidRDefault="00621044">
      <w:pPr>
        <w:spacing w:line="240" w:lineRule="auto"/>
      </w:pPr>
      <w:r>
        <w:separator/>
      </w:r>
    </w:p>
  </w:endnote>
  <w:endnote w:type="continuationSeparator" w:id="0">
    <w:p w14:paraId="20B9CF54" w14:textId="77777777" w:rsidR="00621044" w:rsidRDefault="006210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4176A" w14:textId="77777777" w:rsidR="00D20B53" w:rsidRDefault="00D20B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D6928" w14:textId="77777777" w:rsidR="00FA6861" w:rsidRPr="00D20B53" w:rsidRDefault="00FA6861" w:rsidP="00FA6861">
    <w:pPr>
      <w:pStyle w:val="Footer"/>
      <w:spacing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A486D" w14:textId="77777777" w:rsidR="00C25374" w:rsidRPr="00D20B53" w:rsidRDefault="00C25374" w:rsidP="00A07D45">
    <w:pPr>
      <w:pBdr>
        <w:top w:val="single" w:sz="4" w:space="0" w:color="000000"/>
      </w:pBdr>
      <w:tabs>
        <w:tab w:val="right" w:pos="8844"/>
      </w:tabs>
      <w:adjustRightInd w:val="0"/>
      <w:snapToGrid w:val="0"/>
      <w:spacing w:before="480" w:line="100" w:lineRule="exact"/>
      <w:jc w:val="left"/>
      <w:rPr>
        <w:i/>
        <w:iCs/>
        <w:sz w:val="16"/>
        <w:szCs w:val="16"/>
      </w:rPr>
    </w:pPr>
  </w:p>
  <w:p w14:paraId="0EF92E3B" w14:textId="77777777" w:rsidR="00FA6861" w:rsidRPr="00D20B53" w:rsidRDefault="00000000" w:rsidP="000F3770">
    <w:pPr>
      <w:tabs>
        <w:tab w:val="right" w:pos="10466"/>
      </w:tabs>
      <w:adjustRightInd w:val="0"/>
      <w:snapToGrid w:val="0"/>
      <w:spacing w:line="240" w:lineRule="auto"/>
      <w:rPr>
        <w:iCs/>
        <w:sz w:val="16"/>
        <w:szCs w:val="16"/>
      </w:rPr>
    </w:pPr>
    <w:r w:rsidRPr="00D20B53">
      <w:rPr>
        <w:i/>
        <w:iCs/>
        <w:sz w:val="16"/>
        <w:szCs w:val="16"/>
      </w:rPr>
      <w:t>Hematol. Rep.</w:t>
    </w:r>
    <w:r w:rsidR="007758CD" w:rsidRPr="00D20B53">
      <w:rPr>
        <w:i/>
        <w:iCs/>
        <w:sz w:val="16"/>
        <w:szCs w:val="16"/>
      </w:rPr>
      <w:t xml:space="preserve"> </w:t>
    </w:r>
    <w:r w:rsidR="00472E9E" w:rsidRPr="00D20B53">
      <w:rPr>
        <w:b/>
        <w:bCs/>
        <w:iCs/>
        <w:sz w:val="16"/>
        <w:szCs w:val="16"/>
      </w:rPr>
      <w:t>2023</w:t>
    </w:r>
    <w:r w:rsidR="00812671" w:rsidRPr="00D20B53">
      <w:rPr>
        <w:bCs/>
        <w:iCs/>
        <w:sz w:val="16"/>
        <w:szCs w:val="16"/>
      </w:rPr>
      <w:t>,</w:t>
    </w:r>
    <w:r w:rsidR="00472E9E" w:rsidRPr="00D20B53">
      <w:rPr>
        <w:bCs/>
        <w:i/>
        <w:iCs/>
        <w:sz w:val="16"/>
        <w:szCs w:val="16"/>
      </w:rPr>
      <w:t xml:space="preserve"> 15</w:t>
    </w:r>
    <w:r w:rsidR="00812671" w:rsidRPr="00D20B53">
      <w:rPr>
        <w:bCs/>
        <w:iCs/>
        <w:sz w:val="16"/>
        <w:szCs w:val="16"/>
      </w:rPr>
      <w:t xml:space="preserve">, </w:t>
    </w:r>
    <w:r w:rsidR="0027522A" w:rsidRPr="00D20B53">
      <w:rPr>
        <w:bCs/>
        <w:iCs/>
        <w:sz w:val="16"/>
        <w:szCs w:val="16"/>
      </w:rPr>
      <w:t>Firstpage–Lastpage</w:t>
    </w:r>
    <w:r w:rsidR="00C25374" w:rsidRPr="00D20B53">
      <w:rPr>
        <w:bCs/>
        <w:iCs/>
        <w:sz w:val="16"/>
        <w:szCs w:val="16"/>
      </w:rPr>
      <w:t>. https://doi.org/10.3390/xxxxx</w:t>
    </w:r>
    <w:bookmarkStart w:id="12" w:name="OLE_LINK3"/>
    <w:bookmarkStart w:id="13" w:name="OLE_LINK4"/>
    <w:r w:rsidR="000F3770" w:rsidRPr="00D20B53">
      <w:rPr>
        <w:sz w:val="16"/>
        <w:szCs w:val="16"/>
      </w:rPr>
      <w:tab/>
    </w:r>
    <w:r w:rsidRPr="00D20B53">
      <w:rPr>
        <w:sz w:val="16"/>
        <w:szCs w:val="16"/>
      </w:rPr>
      <w:t>www.mdpi.com/journal/</w:t>
    </w:r>
    <w:bookmarkEnd w:id="12"/>
    <w:bookmarkEnd w:id="13"/>
    <w:r w:rsidRPr="00D20B53">
      <w:rPr>
        <w:sz w:val="16"/>
        <w:szCs w:val="16"/>
      </w:rPr>
      <w:t>hematolrep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FDC890" w14:textId="77777777" w:rsidR="00621044" w:rsidRDefault="00621044">
      <w:pPr>
        <w:spacing w:line="240" w:lineRule="auto"/>
      </w:pPr>
      <w:r>
        <w:separator/>
      </w:r>
    </w:p>
  </w:footnote>
  <w:footnote w:type="continuationSeparator" w:id="0">
    <w:p w14:paraId="56E6C6EF" w14:textId="77777777" w:rsidR="00621044" w:rsidRDefault="0062104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1A2B3" w14:textId="77777777" w:rsidR="00FA6861" w:rsidRDefault="00FA6861" w:rsidP="00FA6861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71E63" w14:textId="77777777" w:rsidR="00C25374" w:rsidRPr="00D20B53" w:rsidRDefault="00000000" w:rsidP="000F3770">
    <w:pPr>
      <w:tabs>
        <w:tab w:val="right" w:pos="10466"/>
      </w:tabs>
      <w:adjustRightInd w:val="0"/>
      <w:snapToGrid w:val="0"/>
      <w:spacing w:line="240" w:lineRule="auto"/>
      <w:rPr>
        <w:sz w:val="16"/>
      </w:rPr>
    </w:pPr>
    <w:r w:rsidRPr="00D20B53">
      <w:rPr>
        <w:i/>
        <w:iCs/>
        <w:sz w:val="16"/>
        <w:szCs w:val="16"/>
      </w:rPr>
      <w:t>Hematol. Rep.</w:t>
    </w:r>
    <w:r w:rsidR="007758CD" w:rsidRPr="00D20B53">
      <w:rPr>
        <w:i/>
        <w:iCs/>
        <w:sz w:val="16"/>
        <w:szCs w:val="16"/>
      </w:rPr>
      <w:t xml:space="preserve"> </w:t>
    </w:r>
    <w:r w:rsidR="00472E9E" w:rsidRPr="00D20B53">
      <w:rPr>
        <w:b/>
        <w:sz w:val="16"/>
      </w:rPr>
      <w:t>2023</w:t>
    </w:r>
    <w:r w:rsidR="00812671" w:rsidRPr="00D20B53">
      <w:rPr>
        <w:sz w:val="16"/>
      </w:rPr>
      <w:t>,</w:t>
    </w:r>
    <w:r w:rsidR="00472E9E" w:rsidRPr="00D20B53">
      <w:rPr>
        <w:i/>
        <w:sz w:val="16"/>
      </w:rPr>
      <w:t xml:space="preserve"> 15</w:t>
    </w:r>
    <w:r w:rsidR="00D236DF" w:rsidRPr="00D20B53">
      <w:rPr>
        <w:sz w:val="16"/>
      </w:rPr>
      <w:t>, FOR PEER REVIEW</w:t>
    </w:r>
    <w:r w:rsidR="000F3770" w:rsidRPr="00D20B53">
      <w:rPr>
        <w:sz w:val="16"/>
      </w:rPr>
      <w:tab/>
    </w:r>
    <w:r w:rsidR="00F7266F" w:rsidRPr="00D20B53">
      <w:rPr>
        <w:sz w:val="16"/>
      </w:rPr>
      <w:fldChar w:fldCharType="begin"/>
    </w:r>
    <w:r w:rsidR="00F7266F" w:rsidRPr="00D20B53">
      <w:rPr>
        <w:sz w:val="16"/>
      </w:rPr>
      <w:instrText xml:space="preserve"> PAGE   \* MERGEFORMAT </w:instrText>
    </w:r>
    <w:r w:rsidR="00F7266F" w:rsidRPr="00D20B53">
      <w:rPr>
        <w:sz w:val="16"/>
      </w:rPr>
      <w:fldChar w:fldCharType="separate"/>
    </w:r>
    <w:r w:rsidR="00CB5B85" w:rsidRPr="00D20B53">
      <w:rPr>
        <w:sz w:val="16"/>
      </w:rPr>
      <w:t>4</w:t>
    </w:r>
    <w:r w:rsidR="00F7266F" w:rsidRPr="00D20B53">
      <w:rPr>
        <w:sz w:val="16"/>
      </w:rPr>
      <w:fldChar w:fldCharType="end"/>
    </w:r>
  </w:p>
  <w:p w14:paraId="02259E5A" w14:textId="77777777" w:rsidR="00FA6861" w:rsidRPr="00D20B53" w:rsidRDefault="00FA6861" w:rsidP="00A07D45">
    <w:pPr>
      <w:pBdr>
        <w:bottom w:val="single" w:sz="4" w:space="1" w:color="000000"/>
      </w:pBdr>
      <w:tabs>
        <w:tab w:val="right" w:pos="8844"/>
      </w:tabs>
      <w:adjustRightInd w:val="0"/>
      <w:snapToGrid w:val="0"/>
      <w:spacing w:after="480" w:line="100" w:lineRule="exact"/>
      <w:jc w:val="left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79"/>
      <w:gridCol w:w="4535"/>
      <w:gridCol w:w="2273"/>
    </w:tblGrid>
    <w:tr w:rsidR="00DF6424" w14:paraId="651D50D1" w14:textId="77777777" w:rsidTr="00456E56">
      <w:trPr>
        <w:trHeight w:val="686"/>
      </w:trPr>
      <w:tc>
        <w:tcPr>
          <w:tcW w:w="3679" w:type="dxa"/>
          <w:shd w:val="clear" w:color="auto" w:fill="auto"/>
          <w:vAlign w:val="center"/>
        </w:tcPr>
        <w:p w14:paraId="681BDE3D" w14:textId="77777777" w:rsidR="00C25374" w:rsidRPr="00D20B53" w:rsidRDefault="00000000" w:rsidP="000F3770">
          <w:pPr>
            <w:pStyle w:val="Header"/>
            <w:pBdr>
              <w:bottom w:val="none" w:sz="0" w:space="0" w:color="auto"/>
            </w:pBdr>
            <w:jc w:val="left"/>
            <w:rPr>
              <w:rFonts w:eastAsia="DengXian"/>
              <w:b/>
              <w:bCs/>
            </w:rPr>
          </w:pPr>
          <w:r w:rsidRPr="00D20B53">
            <w:drawing>
              <wp:inline distT="0" distB="0" distL="0" distR="0">
                <wp:extent cx="1950987" cy="432000"/>
                <wp:effectExtent l="0" t="0" r="0" b="635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50987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5" w:type="dxa"/>
          <w:shd w:val="clear" w:color="auto" w:fill="auto"/>
          <w:vAlign w:val="center"/>
        </w:tcPr>
        <w:p w14:paraId="1029B47D" w14:textId="77777777" w:rsidR="00C25374" w:rsidRPr="00D20B53" w:rsidRDefault="00C25374" w:rsidP="000F3770">
          <w:pPr>
            <w:pStyle w:val="Header"/>
            <w:pBdr>
              <w:bottom w:val="none" w:sz="0" w:space="0" w:color="auto"/>
            </w:pBdr>
            <w:rPr>
              <w:rFonts w:eastAsia="DengXian"/>
              <w:b/>
              <w:bCs/>
            </w:rPr>
          </w:pPr>
        </w:p>
      </w:tc>
      <w:tc>
        <w:tcPr>
          <w:tcW w:w="2273" w:type="dxa"/>
          <w:shd w:val="clear" w:color="auto" w:fill="auto"/>
          <w:vAlign w:val="center"/>
        </w:tcPr>
        <w:p w14:paraId="2AFDC939" w14:textId="77777777" w:rsidR="00C25374" w:rsidRPr="00D20B53" w:rsidRDefault="00000000" w:rsidP="00456E56">
          <w:pPr>
            <w:pStyle w:val="Header"/>
            <w:pBdr>
              <w:bottom w:val="none" w:sz="0" w:space="0" w:color="auto"/>
            </w:pBdr>
            <w:jc w:val="right"/>
            <w:rPr>
              <w:rFonts w:eastAsia="DengXian"/>
              <w:b/>
              <w:bCs/>
            </w:rPr>
          </w:pPr>
          <w:r w:rsidRPr="00D20B53">
            <w:rPr>
              <w:rFonts w:eastAsia="DengXian"/>
              <w:b/>
              <w:bCs/>
            </w:rPr>
            <w:drawing>
              <wp:inline distT="0" distB="0" distL="0" distR="0">
                <wp:extent cx="540000" cy="360000"/>
                <wp:effectExtent l="0" t="0" r="0" b="2540"/>
                <wp:docPr id="7" name="Picture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0B25C36" w14:textId="77777777" w:rsidR="00FA6861" w:rsidRPr="00D20B53" w:rsidRDefault="00FA6861" w:rsidP="00A07D45">
    <w:pPr>
      <w:pBdr>
        <w:bottom w:val="single" w:sz="4" w:space="1" w:color="000000"/>
      </w:pBdr>
      <w:adjustRightInd w:val="0"/>
      <w:snapToGrid w:val="0"/>
      <w:spacing w:line="100" w:lineRule="exact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13ACD"/>
    <w:multiLevelType w:val="multilevel"/>
    <w:tmpl w:val="0C5A4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B468F5"/>
    <w:multiLevelType w:val="hybridMultilevel"/>
    <w:tmpl w:val="84706230"/>
    <w:lvl w:ilvl="0" w:tplc="069E3F52">
      <w:start w:val="1"/>
      <w:numFmt w:val="bullet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96CC7E6A" w:tentative="1">
      <w:start w:val="1"/>
      <w:numFmt w:val="lowerLetter"/>
      <w:lvlText w:val="%2."/>
      <w:lvlJc w:val="left"/>
      <w:pPr>
        <w:ind w:left="1440" w:hanging="360"/>
      </w:pPr>
    </w:lvl>
    <w:lvl w:ilvl="2" w:tplc="1C044BCE" w:tentative="1">
      <w:start w:val="1"/>
      <w:numFmt w:val="lowerRoman"/>
      <w:lvlText w:val="%3."/>
      <w:lvlJc w:val="right"/>
      <w:pPr>
        <w:ind w:left="2160" w:hanging="180"/>
      </w:pPr>
    </w:lvl>
    <w:lvl w:ilvl="3" w:tplc="B2A0483A" w:tentative="1">
      <w:start w:val="1"/>
      <w:numFmt w:val="decimal"/>
      <w:lvlText w:val="%4."/>
      <w:lvlJc w:val="left"/>
      <w:pPr>
        <w:ind w:left="2880" w:hanging="360"/>
      </w:pPr>
    </w:lvl>
    <w:lvl w:ilvl="4" w:tplc="3B4AF414" w:tentative="1">
      <w:start w:val="1"/>
      <w:numFmt w:val="lowerLetter"/>
      <w:lvlText w:val="%5."/>
      <w:lvlJc w:val="left"/>
      <w:pPr>
        <w:ind w:left="3600" w:hanging="360"/>
      </w:pPr>
    </w:lvl>
    <w:lvl w:ilvl="5" w:tplc="6B8AEDAC" w:tentative="1">
      <w:start w:val="1"/>
      <w:numFmt w:val="lowerRoman"/>
      <w:lvlText w:val="%6."/>
      <w:lvlJc w:val="right"/>
      <w:pPr>
        <w:ind w:left="4320" w:hanging="180"/>
      </w:pPr>
    </w:lvl>
    <w:lvl w:ilvl="6" w:tplc="783E7B5A" w:tentative="1">
      <w:start w:val="1"/>
      <w:numFmt w:val="decimal"/>
      <w:lvlText w:val="%7."/>
      <w:lvlJc w:val="left"/>
      <w:pPr>
        <w:ind w:left="5040" w:hanging="360"/>
      </w:pPr>
    </w:lvl>
    <w:lvl w:ilvl="7" w:tplc="93827F42" w:tentative="1">
      <w:start w:val="1"/>
      <w:numFmt w:val="lowerLetter"/>
      <w:lvlText w:val="%8."/>
      <w:lvlJc w:val="left"/>
      <w:pPr>
        <w:ind w:left="5760" w:hanging="360"/>
      </w:pPr>
    </w:lvl>
    <w:lvl w:ilvl="8" w:tplc="70083D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C6F5D"/>
    <w:multiLevelType w:val="hybridMultilevel"/>
    <w:tmpl w:val="8BFE0D56"/>
    <w:lvl w:ilvl="0" w:tplc="8EA0117E">
      <w:start w:val="1"/>
      <w:numFmt w:val="bullet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51548D86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D938CF6C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FF6EEA00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86FAAE72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C19CF188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73C00316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9ACE624A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2F16B954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3" w15:restartNumberingAfterBreak="0">
    <w:nsid w:val="250A245F"/>
    <w:multiLevelType w:val="hybridMultilevel"/>
    <w:tmpl w:val="29E20A30"/>
    <w:lvl w:ilvl="0" w:tplc="779C18D2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93A82B6A" w:tentative="1">
      <w:start w:val="1"/>
      <w:numFmt w:val="lowerLetter"/>
      <w:lvlText w:val="%2."/>
      <w:lvlJc w:val="left"/>
      <w:pPr>
        <w:ind w:left="1440" w:hanging="360"/>
      </w:pPr>
    </w:lvl>
    <w:lvl w:ilvl="2" w:tplc="04E88D7A" w:tentative="1">
      <w:start w:val="1"/>
      <w:numFmt w:val="lowerRoman"/>
      <w:lvlText w:val="%3."/>
      <w:lvlJc w:val="right"/>
      <w:pPr>
        <w:ind w:left="2160" w:hanging="180"/>
      </w:pPr>
    </w:lvl>
    <w:lvl w:ilvl="3" w:tplc="EA7C36D8" w:tentative="1">
      <w:start w:val="1"/>
      <w:numFmt w:val="decimal"/>
      <w:lvlText w:val="%4."/>
      <w:lvlJc w:val="left"/>
      <w:pPr>
        <w:ind w:left="2880" w:hanging="360"/>
      </w:pPr>
    </w:lvl>
    <w:lvl w:ilvl="4" w:tplc="69C65DC4" w:tentative="1">
      <w:start w:val="1"/>
      <w:numFmt w:val="lowerLetter"/>
      <w:lvlText w:val="%5."/>
      <w:lvlJc w:val="left"/>
      <w:pPr>
        <w:ind w:left="3600" w:hanging="360"/>
      </w:pPr>
    </w:lvl>
    <w:lvl w:ilvl="5" w:tplc="AD3AF6D2" w:tentative="1">
      <w:start w:val="1"/>
      <w:numFmt w:val="lowerRoman"/>
      <w:lvlText w:val="%6."/>
      <w:lvlJc w:val="right"/>
      <w:pPr>
        <w:ind w:left="4320" w:hanging="180"/>
      </w:pPr>
    </w:lvl>
    <w:lvl w:ilvl="6" w:tplc="762A8756" w:tentative="1">
      <w:start w:val="1"/>
      <w:numFmt w:val="decimal"/>
      <w:lvlText w:val="%7."/>
      <w:lvlJc w:val="left"/>
      <w:pPr>
        <w:ind w:left="5040" w:hanging="360"/>
      </w:pPr>
    </w:lvl>
    <w:lvl w:ilvl="7" w:tplc="816A36E8" w:tentative="1">
      <w:start w:val="1"/>
      <w:numFmt w:val="lowerLetter"/>
      <w:lvlText w:val="%8."/>
      <w:lvlJc w:val="left"/>
      <w:pPr>
        <w:ind w:left="5760" w:hanging="360"/>
      </w:pPr>
    </w:lvl>
    <w:lvl w:ilvl="8" w:tplc="AA8A0C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5051C"/>
    <w:multiLevelType w:val="hybridMultilevel"/>
    <w:tmpl w:val="D6480D34"/>
    <w:lvl w:ilvl="0" w:tplc="A3B26612">
      <w:start w:val="1"/>
      <w:numFmt w:val="decimal"/>
      <w:lvlText w:val="%1."/>
      <w:lvlJc w:val="left"/>
      <w:pPr>
        <w:ind w:left="1429" w:hanging="360"/>
      </w:pPr>
    </w:lvl>
    <w:lvl w:ilvl="1" w:tplc="1AD0209A" w:tentative="1">
      <w:start w:val="1"/>
      <w:numFmt w:val="lowerLetter"/>
      <w:lvlText w:val="%2."/>
      <w:lvlJc w:val="left"/>
      <w:pPr>
        <w:ind w:left="2149" w:hanging="360"/>
      </w:pPr>
    </w:lvl>
    <w:lvl w:ilvl="2" w:tplc="F5740CA6" w:tentative="1">
      <w:start w:val="1"/>
      <w:numFmt w:val="lowerRoman"/>
      <w:lvlText w:val="%3."/>
      <w:lvlJc w:val="right"/>
      <w:pPr>
        <w:ind w:left="2869" w:hanging="180"/>
      </w:pPr>
    </w:lvl>
    <w:lvl w:ilvl="3" w:tplc="940C0F9C" w:tentative="1">
      <w:start w:val="1"/>
      <w:numFmt w:val="decimal"/>
      <w:lvlText w:val="%4."/>
      <w:lvlJc w:val="left"/>
      <w:pPr>
        <w:ind w:left="3589" w:hanging="360"/>
      </w:pPr>
    </w:lvl>
    <w:lvl w:ilvl="4" w:tplc="49906718" w:tentative="1">
      <w:start w:val="1"/>
      <w:numFmt w:val="lowerLetter"/>
      <w:lvlText w:val="%5."/>
      <w:lvlJc w:val="left"/>
      <w:pPr>
        <w:ind w:left="4309" w:hanging="360"/>
      </w:pPr>
    </w:lvl>
    <w:lvl w:ilvl="5" w:tplc="8C8C3DAE" w:tentative="1">
      <w:start w:val="1"/>
      <w:numFmt w:val="lowerRoman"/>
      <w:lvlText w:val="%6."/>
      <w:lvlJc w:val="right"/>
      <w:pPr>
        <w:ind w:left="5029" w:hanging="180"/>
      </w:pPr>
    </w:lvl>
    <w:lvl w:ilvl="6" w:tplc="95066F28" w:tentative="1">
      <w:start w:val="1"/>
      <w:numFmt w:val="decimal"/>
      <w:lvlText w:val="%7."/>
      <w:lvlJc w:val="left"/>
      <w:pPr>
        <w:ind w:left="5749" w:hanging="360"/>
      </w:pPr>
    </w:lvl>
    <w:lvl w:ilvl="7" w:tplc="DF5C898E" w:tentative="1">
      <w:start w:val="1"/>
      <w:numFmt w:val="lowerLetter"/>
      <w:lvlText w:val="%8."/>
      <w:lvlJc w:val="left"/>
      <w:pPr>
        <w:ind w:left="6469" w:hanging="360"/>
      </w:pPr>
    </w:lvl>
    <w:lvl w:ilvl="8" w:tplc="AC14EBF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82E1BA0"/>
    <w:multiLevelType w:val="hybridMultilevel"/>
    <w:tmpl w:val="EF3C6AC6"/>
    <w:lvl w:ilvl="0" w:tplc="5EE03740">
      <w:start w:val="1"/>
      <w:numFmt w:val="decimal"/>
      <w:lvlText w:val="%1."/>
      <w:lvlJc w:val="left"/>
      <w:pPr>
        <w:ind w:left="720" w:hanging="360"/>
      </w:pPr>
    </w:lvl>
    <w:lvl w:ilvl="1" w:tplc="DCAE884C" w:tentative="1">
      <w:start w:val="1"/>
      <w:numFmt w:val="lowerLetter"/>
      <w:lvlText w:val="%2."/>
      <w:lvlJc w:val="left"/>
      <w:pPr>
        <w:ind w:left="1440" w:hanging="360"/>
      </w:pPr>
    </w:lvl>
    <w:lvl w:ilvl="2" w:tplc="417A60F4" w:tentative="1">
      <w:start w:val="1"/>
      <w:numFmt w:val="lowerRoman"/>
      <w:lvlText w:val="%3."/>
      <w:lvlJc w:val="right"/>
      <w:pPr>
        <w:ind w:left="2160" w:hanging="180"/>
      </w:pPr>
    </w:lvl>
    <w:lvl w:ilvl="3" w:tplc="04B617C6" w:tentative="1">
      <w:start w:val="1"/>
      <w:numFmt w:val="decimal"/>
      <w:lvlText w:val="%4."/>
      <w:lvlJc w:val="left"/>
      <w:pPr>
        <w:ind w:left="2880" w:hanging="360"/>
      </w:pPr>
    </w:lvl>
    <w:lvl w:ilvl="4" w:tplc="86029AD6" w:tentative="1">
      <w:start w:val="1"/>
      <w:numFmt w:val="lowerLetter"/>
      <w:lvlText w:val="%5."/>
      <w:lvlJc w:val="left"/>
      <w:pPr>
        <w:ind w:left="3600" w:hanging="360"/>
      </w:pPr>
    </w:lvl>
    <w:lvl w:ilvl="5" w:tplc="8A10045E" w:tentative="1">
      <w:start w:val="1"/>
      <w:numFmt w:val="lowerRoman"/>
      <w:lvlText w:val="%6."/>
      <w:lvlJc w:val="right"/>
      <w:pPr>
        <w:ind w:left="4320" w:hanging="180"/>
      </w:pPr>
    </w:lvl>
    <w:lvl w:ilvl="6" w:tplc="CA744F34" w:tentative="1">
      <w:start w:val="1"/>
      <w:numFmt w:val="decimal"/>
      <w:lvlText w:val="%7."/>
      <w:lvlJc w:val="left"/>
      <w:pPr>
        <w:ind w:left="5040" w:hanging="360"/>
      </w:pPr>
    </w:lvl>
    <w:lvl w:ilvl="7" w:tplc="FB14D01C" w:tentative="1">
      <w:start w:val="1"/>
      <w:numFmt w:val="lowerLetter"/>
      <w:lvlText w:val="%8."/>
      <w:lvlJc w:val="left"/>
      <w:pPr>
        <w:ind w:left="5760" w:hanging="360"/>
      </w:pPr>
    </w:lvl>
    <w:lvl w:ilvl="8" w:tplc="4D400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7A4081"/>
    <w:multiLevelType w:val="hybridMultilevel"/>
    <w:tmpl w:val="CE4A7EA2"/>
    <w:lvl w:ilvl="0" w:tplc="675CB2B8">
      <w:start w:val="1"/>
      <w:numFmt w:val="decimal"/>
      <w:pStyle w:val="MDPI71References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BA5867FE" w:tentative="1">
      <w:start w:val="1"/>
      <w:numFmt w:val="lowerLetter"/>
      <w:lvlText w:val="%2."/>
      <w:lvlJc w:val="left"/>
      <w:pPr>
        <w:ind w:left="1440" w:hanging="360"/>
      </w:pPr>
    </w:lvl>
    <w:lvl w:ilvl="2" w:tplc="E8E685DE" w:tentative="1">
      <w:start w:val="1"/>
      <w:numFmt w:val="lowerRoman"/>
      <w:lvlText w:val="%3."/>
      <w:lvlJc w:val="right"/>
      <w:pPr>
        <w:ind w:left="2160" w:hanging="180"/>
      </w:pPr>
    </w:lvl>
    <w:lvl w:ilvl="3" w:tplc="162AB278" w:tentative="1">
      <w:start w:val="1"/>
      <w:numFmt w:val="decimal"/>
      <w:lvlText w:val="%4."/>
      <w:lvlJc w:val="left"/>
      <w:pPr>
        <w:ind w:left="2880" w:hanging="360"/>
      </w:pPr>
    </w:lvl>
    <w:lvl w:ilvl="4" w:tplc="43DA598C" w:tentative="1">
      <w:start w:val="1"/>
      <w:numFmt w:val="lowerLetter"/>
      <w:lvlText w:val="%5."/>
      <w:lvlJc w:val="left"/>
      <w:pPr>
        <w:ind w:left="3600" w:hanging="360"/>
      </w:pPr>
    </w:lvl>
    <w:lvl w:ilvl="5" w:tplc="B776AF9C" w:tentative="1">
      <w:start w:val="1"/>
      <w:numFmt w:val="lowerRoman"/>
      <w:lvlText w:val="%6."/>
      <w:lvlJc w:val="right"/>
      <w:pPr>
        <w:ind w:left="4320" w:hanging="180"/>
      </w:pPr>
    </w:lvl>
    <w:lvl w:ilvl="6" w:tplc="9650243A" w:tentative="1">
      <w:start w:val="1"/>
      <w:numFmt w:val="decimal"/>
      <w:lvlText w:val="%7."/>
      <w:lvlJc w:val="left"/>
      <w:pPr>
        <w:ind w:left="5040" w:hanging="360"/>
      </w:pPr>
    </w:lvl>
    <w:lvl w:ilvl="7" w:tplc="49887DA2" w:tentative="1">
      <w:start w:val="1"/>
      <w:numFmt w:val="lowerLetter"/>
      <w:lvlText w:val="%8."/>
      <w:lvlJc w:val="left"/>
      <w:pPr>
        <w:ind w:left="5760" w:hanging="360"/>
      </w:pPr>
    </w:lvl>
    <w:lvl w:ilvl="8" w:tplc="1B445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9A6535"/>
    <w:multiLevelType w:val="hybridMultilevel"/>
    <w:tmpl w:val="3CB68362"/>
    <w:lvl w:ilvl="0" w:tplc="067898E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E86878A0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5CA6BC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7FA66610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6FAE2FA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6CA0638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887C0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4D8AF4AE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6D72290E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6F5060E"/>
    <w:multiLevelType w:val="multilevel"/>
    <w:tmpl w:val="C86EB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36E1D0B"/>
    <w:multiLevelType w:val="hybridMultilevel"/>
    <w:tmpl w:val="2C16AF8A"/>
    <w:lvl w:ilvl="0" w:tplc="D50EF022">
      <w:start w:val="1"/>
      <w:numFmt w:val="decimal"/>
      <w:pStyle w:val="MDPI71FootNotes"/>
      <w:lvlText w:val="%1."/>
      <w:lvlJc w:val="left"/>
      <w:pPr>
        <w:ind w:left="425" w:hanging="425"/>
      </w:pPr>
      <w:rPr>
        <w:vertAlign w:val="superscript"/>
      </w:rPr>
    </w:lvl>
    <w:lvl w:ilvl="1" w:tplc="E076C280" w:tentative="1">
      <w:start w:val="1"/>
      <w:numFmt w:val="lowerLetter"/>
      <w:lvlText w:val="%2."/>
      <w:lvlJc w:val="left"/>
      <w:pPr>
        <w:ind w:left="1440" w:hanging="360"/>
      </w:pPr>
    </w:lvl>
    <w:lvl w:ilvl="2" w:tplc="428AF6F2" w:tentative="1">
      <w:start w:val="1"/>
      <w:numFmt w:val="lowerRoman"/>
      <w:lvlText w:val="%3."/>
      <w:lvlJc w:val="right"/>
      <w:pPr>
        <w:ind w:left="2160" w:hanging="180"/>
      </w:pPr>
    </w:lvl>
    <w:lvl w:ilvl="3" w:tplc="67D8207E" w:tentative="1">
      <w:start w:val="1"/>
      <w:numFmt w:val="decimal"/>
      <w:lvlText w:val="%4."/>
      <w:lvlJc w:val="left"/>
      <w:pPr>
        <w:ind w:left="2880" w:hanging="360"/>
      </w:pPr>
    </w:lvl>
    <w:lvl w:ilvl="4" w:tplc="F5242D32" w:tentative="1">
      <w:start w:val="1"/>
      <w:numFmt w:val="lowerLetter"/>
      <w:lvlText w:val="%5."/>
      <w:lvlJc w:val="left"/>
      <w:pPr>
        <w:ind w:left="3600" w:hanging="360"/>
      </w:pPr>
    </w:lvl>
    <w:lvl w:ilvl="5" w:tplc="44865A74" w:tentative="1">
      <w:start w:val="1"/>
      <w:numFmt w:val="lowerRoman"/>
      <w:lvlText w:val="%6."/>
      <w:lvlJc w:val="right"/>
      <w:pPr>
        <w:ind w:left="4320" w:hanging="180"/>
      </w:pPr>
    </w:lvl>
    <w:lvl w:ilvl="6" w:tplc="8A5A3220" w:tentative="1">
      <w:start w:val="1"/>
      <w:numFmt w:val="decimal"/>
      <w:lvlText w:val="%7."/>
      <w:lvlJc w:val="left"/>
      <w:pPr>
        <w:ind w:left="5040" w:hanging="360"/>
      </w:pPr>
    </w:lvl>
    <w:lvl w:ilvl="7" w:tplc="781E88C8" w:tentative="1">
      <w:start w:val="1"/>
      <w:numFmt w:val="lowerLetter"/>
      <w:lvlText w:val="%8."/>
      <w:lvlJc w:val="left"/>
      <w:pPr>
        <w:ind w:left="5760" w:hanging="360"/>
      </w:pPr>
    </w:lvl>
    <w:lvl w:ilvl="8" w:tplc="F58EF4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E2771B"/>
    <w:multiLevelType w:val="hybridMultilevel"/>
    <w:tmpl w:val="A2A06AAC"/>
    <w:lvl w:ilvl="0" w:tplc="A9EE831A">
      <w:start w:val="1"/>
      <w:numFmt w:val="decimal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FAA4F7CE" w:tentative="1">
      <w:start w:val="1"/>
      <w:numFmt w:val="lowerLetter"/>
      <w:lvlText w:val="%2."/>
      <w:lvlJc w:val="left"/>
      <w:pPr>
        <w:ind w:left="1440" w:hanging="360"/>
      </w:pPr>
    </w:lvl>
    <w:lvl w:ilvl="2" w:tplc="20EC589A" w:tentative="1">
      <w:start w:val="1"/>
      <w:numFmt w:val="lowerRoman"/>
      <w:lvlText w:val="%3."/>
      <w:lvlJc w:val="right"/>
      <w:pPr>
        <w:ind w:left="2160" w:hanging="180"/>
      </w:pPr>
    </w:lvl>
    <w:lvl w:ilvl="3" w:tplc="84AE7CFA" w:tentative="1">
      <w:start w:val="1"/>
      <w:numFmt w:val="decimal"/>
      <w:lvlText w:val="%4."/>
      <w:lvlJc w:val="left"/>
      <w:pPr>
        <w:ind w:left="2880" w:hanging="360"/>
      </w:pPr>
    </w:lvl>
    <w:lvl w:ilvl="4" w:tplc="08D4173E" w:tentative="1">
      <w:start w:val="1"/>
      <w:numFmt w:val="lowerLetter"/>
      <w:lvlText w:val="%5."/>
      <w:lvlJc w:val="left"/>
      <w:pPr>
        <w:ind w:left="3600" w:hanging="360"/>
      </w:pPr>
    </w:lvl>
    <w:lvl w:ilvl="5" w:tplc="08840D5A" w:tentative="1">
      <w:start w:val="1"/>
      <w:numFmt w:val="lowerRoman"/>
      <w:lvlText w:val="%6."/>
      <w:lvlJc w:val="right"/>
      <w:pPr>
        <w:ind w:left="4320" w:hanging="180"/>
      </w:pPr>
    </w:lvl>
    <w:lvl w:ilvl="6" w:tplc="94D093A6" w:tentative="1">
      <w:start w:val="1"/>
      <w:numFmt w:val="decimal"/>
      <w:lvlText w:val="%7."/>
      <w:lvlJc w:val="left"/>
      <w:pPr>
        <w:ind w:left="5040" w:hanging="360"/>
      </w:pPr>
    </w:lvl>
    <w:lvl w:ilvl="7" w:tplc="B9E044A0" w:tentative="1">
      <w:start w:val="1"/>
      <w:numFmt w:val="lowerLetter"/>
      <w:lvlText w:val="%8."/>
      <w:lvlJc w:val="left"/>
      <w:pPr>
        <w:ind w:left="5760" w:hanging="360"/>
      </w:pPr>
    </w:lvl>
    <w:lvl w:ilvl="8" w:tplc="16F070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075B53"/>
    <w:multiLevelType w:val="hybridMultilevel"/>
    <w:tmpl w:val="A0DCA02E"/>
    <w:lvl w:ilvl="0" w:tplc="EB8CD96E">
      <w:start w:val="1"/>
      <w:numFmt w:val="decimal"/>
      <w:lvlText w:val="%1."/>
      <w:lvlJc w:val="left"/>
      <w:pPr>
        <w:ind w:left="3033" w:hanging="425"/>
      </w:pPr>
    </w:lvl>
    <w:lvl w:ilvl="1" w:tplc="DDF0E198" w:tentative="1">
      <w:start w:val="1"/>
      <w:numFmt w:val="lowerLetter"/>
      <w:lvlText w:val="%2."/>
      <w:lvlJc w:val="left"/>
      <w:pPr>
        <w:ind w:left="3691" w:hanging="360"/>
      </w:pPr>
    </w:lvl>
    <w:lvl w:ilvl="2" w:tplc="3778400A" w:tentative="1">
      <w:start w:val="1"/>
      <w:numFmt w:val="lowerRoman"/>
      <w:lvlText w:val="%3."/>
      <w:lvlJc w:val="right"/>
      <w:pPr>
        <w:ind w:left="4411" w:hanging="180"/>
      </w:pPr>
    </w:lvl>
    <w:lvl w:ilvl="3" w:tplc="3F4EE79C" w:tentative="1">
      <w:start w:val="1"/>
      <w:numFmt w:val="decimal"/>
      <w:lvlText w:val="%4."/>
      <w:lvlJc w:val="left"/>
      <w:pPr>
        <w:ind w:left="5131" w:hanging="360"/>
      </w:pPr>
    </w:lvl>
    <w:lvl w:ilvl="4" w:tplc="108E6912" w:tentative="1">
      <w:start w:val="1"/>
      <w:numFmt w:val="lowerLetter"/>
      <w:lvlText w:val="%5."/>
      <w:lvlJc w:val="left"/>
      <w:pPr>
        <w:ind w:left="5851" w:hanging="360"/>
      </w:pPr>
    </w:lvl>
    <w:lvl w:ilvl="5" w:tplc="609A5A9A" w:tentative="1">
      <w:start w:val="1"/>
      <w:numFmt w:val="lowerRoman"/>
      <w:lvlText w:val="%6."/>
      <w:lvlJc w:val="right"/>
      <w:pPr>
        <w:ind w:left="6571" w:hanging="180"/>
      </w:pPr>
    </w:lvl>
    <w:lvl w:ilvl="6" w:tplc="5FE07526" w:tentative="1">
      <w:start w:val="1"/>
      <w:numFmt w:val="decimal"/>
      <w:lvlText w:val="%7."/>
      <w:lvlJc w:val="left"/>
      <w:pPr>
        <w:ind w:left="7291" w:hanging="360"/>
      </w:pPr>
    </w:lvl>
    <w:lvl w:ilvl="7" w:tplc="A330E4C0" w:tentative="1">
      <w:start w:val="1"/>
      <w:numFmt w:val="lowerLetter"/>
      <w:lvlText w:val="%8."/>
      <w:lvlJc w:val="left"/>
      <w:pPr>
        <w:ind w:left="8011" w:hanging="360"/>
      </w:pPr>
    </w:lvl>
    <w:lvl w:ilvl="8" w:tplc="54D273BA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12" w15:restartNumberingAfterBreak="0">
    <w:nsid w:val="56857B64"/>
    <w:multiLevelType w:val="multilevel"/>
    <w:tmpl w:val="21841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6D5736"/>
    <w:multiLevelType w:val="hybridMultilevel"/>
    <w:tmpl w:val="7E201858"/>
    <w:lvl w:ilvl="0" w:tplc="1C788412">
      <w:start w:val="1"/>
      <w:numFmt w:val="decimal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42B21E36" w:tentative="1">
      <w:start w:val="1"/>
      <w:numFmt w:val="lowerLetter"/>
      <w:lvlText w:val="%2."/>
      <w:lvlJc w:val="left"/>
      <w:pPr>
        <w:ind w:left="1440" w:hanging="360"/>
      </w:pPr>
    </w:lvl>
    <w:lvl w:ilvl="2" w:tplc="441EB258" w:tentative="1">
      <w:start w:val="1"/>
      <w:numFmt w:val="lowerRoman"/>
      <w:lvlText w:val="%3."/>
      <w:lvlJc w:val="right"/>
      <w:pPr>
        <w:ind w:left="2160" w:hanging="180"/>
      </w:pPr>
    </w:lvl>
    <w:lvl w:ilvl="3" w:tplc="8AB604A0" w:tentative="1">
      <w:start w:val="1"/>
      <w:numFmt w:val="decimal"/>
      <w:lvlText w:val="%4."/>
      <w:lvlJc w:val="left"/>
      <w:pPr>
        <w:ind w:left="2880" w:hanging="360"/>
      </w:pPr>
    </w:lvl>
    <w:lvl w:ilvl="4" w:tplc="E81645F6" w:tentative="1">
      <w:start w:val="1"/>
      <w:numFmt w:val="lowerLetter"/>
      <w:lvlText w:val="%5."/>
      <w:lvlJc w:val="left"/>
      <w:pPr>
        <w:ind w:left="3600" w:hanging="360"/>
      </w:pPr>
    </w:lvl>
    <w:lvl w:ilvl="5" w:tplc="64384D62" w:tentative="1">
      <w:start w:val="1"/>
      <w:numFmt w:val="lowerRoman"/>
      <w:lvlText w:val="%6."/>
      <w:lvlJc w:val="right"/>
      <w:pPr>
        <w:ind w:left="4320" w:hanging="180"/>
      </w:pPr>
    </w:lvl>
    <w:lvl w:ilvl="6" w:tplc="20526A0C" w:tentative="1">
      <w:start w:val="1"/>
      <w:numFmt w:val="decimal"/>
      <w:lvlText w:val="%7."/>
      <w:lvlJc w:val="left"/>
      <w:pPr>
        <w:ind w:left="5040" w:hanging="360"/>
      </w:pPr>
    </w:lvl>
    <w:lvl w:ilvl="7" w:tplc="AF6A1504" w:tentative="1">
      <w:start w:val="1"/>
      <w:numFmt w:val="lowerLetter"/>
      <w:lvlText w:val="%8."/>
      <w:lvlJc w:val="left"/>
      <w:pPr>
        <w:ind w:left="5760" w:hanging="360"/>
      </w:pPr>
    </w:lvl>
    <w:lvl w:ilvl="8" w:tplc="A7BE9C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D27E19"/>
    <w:multiLevelType w:val="hybridMultilevel"/>
    <w:tmpl w:val="AFFCE930"/>
    <w:lvl w:ilvl="0" w:tplc="71880920">
      <w:start w:val="1"/>
      <w:numFmt w:val="decimal"/>
      <w:pStyle w:val="MDPI37itemize"/>
      <w:lvlText w:val="%1."/>
      <w:lvlJc w:val="left"/>
      <w:pPr>
        <w:ind w:left="3033" w:hanging="425"/>
      </w:pPr>
      <w:rPr>
        <w:b w:val="0"/>
        <w:i w:val="0"/>
        <w:sz w:val="20"/>
        <w:vertAlign w:val="baseline"/>
      </w:rPr>
    </w:lvl>
    <w:lvl w:ilvl="1" w:tplc="93D4CE42" w:tentative="1">
      <w:start w:val="1"/>
      <w:numFmt w:val="lowerLetter"/>
      <w:lvlText w:val="%2."/>
      <w:lvlJc w:val="left"/>
      <w:pPr>
        <w:ind w:left="4048" w:hanging="360"/>
      </w:pPr>
    </w:lvl>
    <w:lvl w:ilvl="2" w:tplc="431C03C4" w:tentative="1">
      <w:start w:val="1"/>
      <w:numFmt w:val="lowerRoman"/>
      <w:lvlText w:val="%3."/>
      <w:lvlJc w:val="right"/>
      <w:pPr>
        <w:ind w:left="4768" w:hanging="180"/>
      </w:pPr>
    </w:lvl>
    <w:lvl w:ilvl="3" w:tplc="E1868D3C" w:tentative="1">
      <w:start w:val="1"/>
      <w:numFmt w:val="decimal"/>
      <w:lvlText w:val="%4."/>
      <w:lvlJc w:val="left"/>
      <w:pPr>
        <w:ind w:left="5488" w:hanging="360"/>
      </w:pPr>
    </w:lvl>
    <w:lvl w:ilvl="4" w:tplc="D6CE58A6" w:tentative="1">
      <w:start w:val="1"/>
      <w:numFmt w:val="lowerLetter"/>
      <w:lvlText w:val="%5."/>
      <w:lvlJc w:val="left"/>
      <w:pPr>
        <w:ind w:left="6208" w:hanging="360"/>
      </w:pPr>
    </w:lvl>
    <w:lvl w:ilvl="5" w:tplc="48E4E9C4" w:tentative="1">
      <w:start w:val="1"/>
      <w:numFmt w:val="lowerRoman"/>
      <w:lvlText w:val="%6."/>
      <w:lvlJc w:val="right"/>
      <w:pPr>
        <w:ind w:left="6928" w:hanging="180"/>
      </w:pPr>
    </w:lvl>
    <w:lvl w:ilvl="6" w:tplc="91421926" w:tentative="1">
      <w:start w:val="1"/>
      <w:numFmt w:val="decimal"/>
      <w:lvlText w:val="%7."/>
      <w:lvlJc w:val="left"/>
      <w:pPr>
        <w:ind w:left="7648" w:hanging="360"/>
      </w:pPr>
    </w:lvl>
    <w:lvl w:ilvl="7" w:tplc="31C48FCA" w:tentative="1">
      <w:start w:val="1"/>
      <w:numFmt w:val="lowerLetter"/>
      <w:lvlText w:val="%8."/>
      <w:lvlJc w:val="left"/>
      <w:pPr>
        <w:ind w:left="8368" w:hanging="360"/>
      </w:pPr>
    </w:lvl>
    <w:lvl w:ilvl="8" w:tplc="B204BAAE" w:tentative="1">
      <w:start w:val="1"/>
      <w:numFmt w:val="lowerRoman"/>
      <w:lvlText w:val="%9."/>
      <w:lvlJc w:val="right"/>
      <w:pPr>
        <w:ind w:left="9088" w:hanging="180"/>
      </w:pPr>
    </w:lvl>
  </w:abstractNum>
  <w:num w:numId="1" w16cid:durableId="726222684">
    <w:abstractNumId w:val="4"/>
  </w:num>
  <w:num w:numId="2" w16cid:durableId="645162451">
    <w:abstractNumId w:val="7"/>
  </w:num>
  <w:num w:numId="3" w16cid:durableId="1973779072">
    <w:abstractNumId w:val="3"/>
  </w:num>
  <w:num w:numId="4" w16cid:durableId="165375210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143307386">
    <w:abstractNumId w:val="5"/>
  </w:num>
  <w:num w:numId="6" w16cid:durableId="2141918938">
    <w:abstractNumId w:val="11"/>
  </w:num>
  <w:num w:numId="7" w16cid:durableId="80416003">
    <w:abstractNumId w:val="2"/>
  </w:num>
  <w:num w:numId="8" w16cid:durableId="912937500">
    <w:abstractNumId w:val="11"/>
  </w:num>
  <w:num w:numId="9" w16cid:durableId="1397126414">
    <w:abstractNumId w:val="2"/>
  </w:num>
  <w:num w:numId="10" w16cid:durableId="976648810">
    <w:abstractNumId w:val="11"/>
  </w:num>
  <w:num w:numId="11" w16cid:durableId="1801067068">
    <w:abstractNumId w:val="2"/>
  </w:num>
  <w:num w:numId="12" w16cid:durableId="2087995640">
    <w:abstractNumId w:val="13"/>
  </w:num>
  <w:num w:numId="13" w16cid:durableId="1399936575">
    <w:abstractNumId w:val="11"/>
  </w:num>
  <w:num w:numId="14" w16cid:durableId="90392409">
    <w:abstractNumId w:val="2"/>
  </w:num>
  <w:num w:numId="15" w16cid:durableId="725839659">
    <w:abstractNumId w:val="1"/>
  </w:num>
  <w:num w:numId="16" w16cid:durableId="725102981">
    <w:abstractNumId w:val="10"/>
  </w:num>
  <w:num w:numId="17" w16cid:durableId="326788826">
    <w:abstractNumId w:val="1"/>
  </w:num>
  <w:num w:numId="18" w16cid:durableId="1459646126">
    <w:abstractNumId w:val="11"/>
  </w:num>
  <w:num w:numId="19" w16cid:durableId="493909898">
    <w:abstractNumId w:val="2"/>
  </w:num>
  <w:num w:numId="20" w16cid:durableId="570972168">
    <w:abstractNumId w:val="1"/>
  </w:num>
  <w:num w:numId="21" w16cid:durableId="579564898">
    <w:abstractNumId w:val="9"/>
  </w:num>
  <w:num w:numId="22" w16cid:durableId="939799802">
    <w:abstractNumId w:val="14"/>
  </w:num>
  <w:num w:numId="23" w16cid:durableId="1907376359">
    <w:abstractNumId w:val="6"/>
  </w:num>
  <w:num w:numId="24" w16cid:durableId="879394255">
    <w:abstractNumId w:val="8"/>
  </w:num>
  <w:num w:numId="25" w16cid:durableId="1399523567">
    <w:abstractNumId w:val="0"/>
  </w:num>
  <w:num w:numId="26" w16cid:durableId="1154107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removeDateAndTime/>
  <w:bordersDoNotSurroundHeader/>
  <w:bordersDoNotSurroundFooter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10"/>
  <w:autoHyphenation/>
  <w:drawingGridHorizontalSpacing w:val="100"/>
  <w:drawingGridVerticalSpacing w:val="163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266"/>
    <w:rsid w:val="00000F40"/>
    <w:rsid w:val="000075B7"/>
    <w:rsid w:val="00007E09"/>
    <w:rsid w:val="0001649F"/>
    <w:rsid w:val="0001733A"/>
    <w:rsid w:val="00030A56"/>
    <w:rsid w:val="000407F1"/>
    <w:rsid w:val="000439C6"/>
    <w:rsid w:val="00055BEC"/>
    <w:rsid w:val="00056D71"/>
    <w:rsid w:val="00061C1C"/>
    <w:rsid w:val="00063A94"/>
    <w:rsid w:val="000647A2"/>
    <w:rsid w:val="000779E3"/>
    <w:rsid w:val="00077A23"/>
    <w:rsid w:val="00094234"/>
    <w:rsid w:val="000B63BA"/>
    <w:rsid w:val="000C24A9"/>
    <w:rsid w:val="000C7AB4"/>
    <w:rsid w:val="000E0476"/>
    <w:rsid w:val="000E6242"/>
    <w:rsid w:val="000F3770"/>
    <w:rsid w:val="001072A7"/>
    <w:rsid w:val="0010747B"/>
    <w:rsid w:val="00107CEC"/>
    <w:rsid w:val="0011473B"/>
    <w:rsid w:val="0011600E"/>
    <w:rsid w:val="001274EA"/>
    <w:rsid w:val="00127920"/>
    <w:rsid w:val="00140837"/>
    <w:rsid w:val="00143250"/>
    <w:rsid w:val="00147BC3"/>
    <w:rsid w:val="00157E7C"/>
    <w:rsid w:val="001805C7"/>
    <w:rsid w:val="001838B0"/>
    <w:rsid w:val="00186919"/>
    <w:rsid w:val="00190D3F"/>
    <w:rsid w:val="00196466"/>
    <w:rsid w:val="001B3594"/>
    <w:rsid w:val="001C6266"/>
    <w:rsid w:val="001D00F2"/>
    <w:rsid w:val="001D2666"/>
    <w:rsid w:val="001D5666"/>
    <w:rsid w:val="001E2AEB"/>
    <w:rsid w:val="001E3A54"/>
    <w:rsid w:val="001E44A7"/>
    <w:rsid w:val="001E5BC4"/>
    <w:rsid w:val="002111F6"/>
    <w:rsid w:val="002112FC"/>
    <w:rsid w:val="00225DEE"/>
    <w:rsid w:val="00226D97"/>
    <w:rsid w:val="00234A2D"/>
    <w:rsid w:val="00245762"/>
    <w:rsid w:val="00254C7B"/>
    <w:rsid w:val="0027522A"/>
    <w:rsid w:val="00275277"/>
    <w:rsid w:val="00282A3D"/>
    <w:rsid w:val="00287F77"/>
    <w:rsid w:val="002905B3"/>
    <w:rsid w:val="002A18DC"/>
    <w:rsid w:val="002A38B7"/>
    <w:rsid w:val="002A4156"/>
    <w:rsid w:val="002A7E0A"/>
    <w:rsid w:val="002B005C"/>
    <w:rsid w:val="002B04D8"/>
    <w:rsid w:val="002B3ED9"/>
    <w:rsid w:val="002B6CDD"/>
    <w:rsid w:val="002C2614"/>
    <w:rsid w:val="002C6808"/>
    <w:rsid w:val="002D480C"/>
    <w:rsid w:val="002F6711"/>
    <w:rsid w:val="003024E2"/>
    <w:rsid w:val="0030314F"/>
    <w:rsid w:val="00310C53"/>
    <w:rsid w:val="003112FB"/>
    <w:rsid w:val="00316E17"/>
    <w:rsid w:val="00326141"/>
    <w:rsid w:val="003266EB"/>
    <w:rsid w:val="00335390"/>
    <w:rsid w:val="003512F8"/>
    <w:rsid w:val="003677F2"/>
    <w:rsid w:val="00380C8E"/>
    <w:rsid w:val="003A1784"/>
    <w:rsid w:val="003A6B49"/>
    <w:rsid w:val="003B1A90"/>
    <w:rsid w:val="003C2487"/>
    <w:rsid w:val="003D65A2"/>
    <w:rsid w:val="003F39BD"/>
    <w:rsid w:val="003F4DA0"/>
    <w:rsid w:val="00401D30"/>
    <w:rsid w:val="0044559C"/>
    <w:rsid w:val="00456E56"/>
    <w:rsid w:val="00472E9E"/>
    <w:rsid w:val="0048153C"/>
    <w:rsid w:val="004937C6"/>
    <w:rsid w:val="004C119F"/>
    <w:rsid w:val="004D1863"/>
    <w:rsid w:val="004E4638"/>
    <w:rsid w:val="004E4BB3"/>
    <w:rsid w:val="005067EE"/>
    <w:rsid w:val="005313B2"/>
    <w:rsid w:val="00534E89"/>
    <w:rsid w:val="00535B2C"/>
    <w:rsid w:val="005404EE"/>
    <w:rsid w:val="00551484"/>
    <w:rsid w:val="005559FE"/>
    <w:rsid w:val="00562131"/>
    <w:rsid w:val="00576FD6"/>
    <w:rsid w:val="005A5966"/>
    <w:rsid w:val="005A5FAD"/>
    <w:rsid w:val="005B23F8"/>
    <w:rsid w:val="005B25F4"/>
    <w:rsid w:val="005E1449"/>
    <w:rsid w:val="005F19C4"/>
    <w:rsid w:val="005F2787"/>
    <w:rsid w:val="00601070"/>
    <w:rsid w:val="00621044"/>
    <w:rsid w:val="006449F0"/>
    <w:rsid w:val="00647BC3"/>
    <w:rsid w:val="006702E5"/>
    <w:rsid w:val="00676CF2"/>
    <w:rsid w:val="00692393"/>
    <w:rsid w:val="006A6CEC"/>
    <w:rsid w:val="006B5D37"/>
    <w:rsid w:val="006C3BB9"/>
    <w:rsid w:val="006E46C8"/>
    <w:rsid w:val="006E6B41"/>
    <w:rsid w:val="0070389B"/>
    <w:rsid w:val="00705817"/>
    <w:rsid w:val="00713BA8"/>
    <w:rsid w:val="00715ADB"/>
    <w:rsid w:val="00716977"/>
    <w:rsid w:val="00717805"/>
    <w:rsid w:val="00721A8A"/>
    <w:rsid w:val="00723AAA"/>
    <w:rsid w:val="00726EB1"/>
    <w:rsid w:val="00727027"/>
    <w:rsid w:val="007278EE"/>
    <w:rsid w:val="00744DDF"/>
    <w:rsid w:val="007520CE"/>
    <w:rsid w:val="00753498"/>
    <w:rsid w:val="00754B41"/>
    <w:rsid w:val="00761F7D"/>
    <w:rsid w:val="00766597"/>
    <w:rsid w:val="00773E68"/>
    <w:rsid w:val="007758CD"/>
    <w:rsid w:val="007824CC"/>
    <w:rsid w:val="007907E9"/>
    <w:rsid w:val="007B1303"/>
    <w:rsid w:val="007B1591"/>
    <w:rsid w:val="007B6A78"/>
    <w:rsid w:val="007C45B7"/>
    <w:rsid w:val="007C600C"/>
    <w:rsid w:val="007E0233"/>
    <w:rsid w:val="007E46E6"/>
    <w:rsid w:val="007E4931"/>
    <w:rsid w:val="00803DA5"/>
    <w:rsid w:val="00812671"/>
    <w:rsid w:val="00815517"/>
    <w:rsid w:val="008170D8"/>
    <w:rsid w:val="00820751"/>
    <w:rsid w:val="00823649"/>
    <w:rsid w:val="00837C51"/>
    <w:rsid w:val="008608C2"/>
    <w:rsid w:val="00882703"/>
    <w:rsid w:val="00894302"/>
    <w:rsid w:val="008965CE"/>
    <w:rsid w:val="008A29A2"/>
    <w:rsid w:val="008B672B"/>
    <w:rsid w:val="008B6FEA"/>
    <w:rsid w:val="008C7E82"/>
    <w:rsid w:val="008D2869"/>
    <w:rsid w:val="008D732F"/>
    <w:rsid w:val="008E4521"/>
    <w:rsid w:val="008E60A4"/>
    <w:rsid w:val="008F4945"/>
    <w:rsid w:val="00904381"/>
    <w:rsid w:val="00907A22"/>
    <w:rsid w:val="009233BC"/>
    <w:rsid w:val="00926CDC"/>
    <w:rsid w:val="00933D68"/>
    <w:rsid w:val="009349DC"/>
    <w:rsid w:val="00934A24"/>
    <w:rsid w:val="00937EA2"/>
    <w:rsid w:val="00962632"/>
    <w:rsid w:val="00973AD6"/>
    <w:rsid w:val="00982766"/>
    <w:rsid w:val="0099000C"/>
    <w:rsid w:val="00994DF9"/>
    <w:rsid w:val="009A23B2"/>
    <w:rsid w:val="009A2848"/>
    <w:rsid w:val="009B75D5"/>
    <w:rsid w:val="009C32DF"/>
    <w:rsid w:val="009C68E7"/>
    <w:rsid w:val="009D3ACF"/>
    <w:rsid w:val="009E689E"/>
    <w:rsid w:val="009F11B0"/>
    <w:rsid w:val="009F70E6"/>
    <w:rsid w:val="00A0682F"/>
    <w:rsid w:val="00A07D45"/>
    <w:rsid w:val="00A14BE0"/>
    <w:rsid w:val="00A15E72"/>
    <w:rsid w:val="00A17F6A"/>
    <w:rsid w:val="00A3480C"/>
    <w:rsid w:val="00A402F1"/>
    <w:rsid w:val="00A43C68"/>
    <w:rsid w:val="00A5120B"/>
    <w:rsid w:val="00A64847"/>
    <w:rsid w:val="00A813A3"/>
    <w:rsid w:val="00A9758F"/>
    <w:rsid w:val="00AA2817"/>
    <w:rsid w:val="00AC4E63"/>
    <w:rsid w:val="00AC595D"/>
    <w:rsid w:val="00AE04A9"/>
    <w:rsid w:val="00AE72BC"/>
    <w:rsid w:val="00B119BE"/>
    <w:rsid w:val="00B23DF9"/>
    <w:rsid w:val="00B71204"/>
    <w:rsid w:val="00B75C55"/>
    <w:rsid w:val="00B93E95"/>
    <w:rsid w:val="00B96E37"/>
    <w:rsid w:val="00B97E6A"/>
    <w:rsid w:val="00BA09E3"/>
    <w:rsid w:val="00BB307D"/>
    <w:rsid w:val="00BB76F8"/>
    <w:rsid w:val="00BD6230"/>
    <w:rsid w:val="00BD65C8"/>
    <w:rsid w:val="00BE65B7"/>
    <w:rsid w:val="00C02EDC"/>
    <w:rsid w:val="00C04D0D"/>
    <w:rsid w:val="00C16344"/>
    <w:rsid w:val="00C25374"/>
    <w:rsid w:val="00C27A85"/>
    <w:rsid w:val="00C34698"/>
    <w:rsid w:val="00C34839"/>
    <w:rsid w:val="00C4009A"/>
    <w:rsid w:val="00C41059"/>
    <w:rsid w:val="00C41AF0"/>
    <w:rsid w:val="00C62112"/>
    <w:rsid w:val="00C66117"/>
    <w:rsid w:val="00C7545E"/>
    <w:rsid w:val="00C91BBE"/>
    <w:rsid w:val="00CB5B85"/>
    <w:rsid w:val="00CC4294"/>
    <w:rsid w:val="00CC7616"/>
    <w:rsid w:val="00CD2B43"/>
    <w:rsid w:val="00CD5EBE"/>
    <w:rsid w:val="00CF3E5E"/>
    <w:rsid w:val="00CF5DAD"/>
    <w:rsid w:val="00CF75F2"/>
    <w:rsid w:val="00D011A4"/>
    <w:rsid w:val="00D072FC"/>
    <w:rsid w:val="00D154A3"/>
    <w:rsid w:val="00D17874"/>
    <w:rsid w:val="00D17BC0"/>
    <w:rsid w:val="00D20B53"/>
    <w:rsid w:val="00D20B77"/>
    <w:rsid w:val="00D236DF"/>
    <w:rsid w:val="00D32494"/>
    <w:rsid w:val="00D32BD1"/>
    <w:rsid w:val="00D33501"/>
    <w:rsid w:val="00D42882"/>
    <w:rsid w:val="00D54B28"/>
    <w:rsid w:val="00D551EB"/>
    <w:rsid w:val="00D659E5"/>
    <w:rsid w:val="00D65C05"/>
    <w:rsid w:val="00D77B5F"/>
    <w:rsid w:val="00D870BC"/>
    <w:rsid w:val="00D90E42"/>
    <w:rsid w:val="00D94791"/>
    <w:rsid w:val="00DA3B2A"/>
    <w:rsid w:val="00DB0F39"/>
    <w:rsid w:val="00DB3878"/>
    <w:rsid w:val="00DB4AA1"/>
    <w:rsid w:val="00DB6591"/>
    <w:rsid w:val="00DC0333"/>
    <w:rsid w:val="00DC06CB"/>
    <w:rsid w:val="00DC07F1"/>
    <w:rsid w:val="00DD14D1"/>
    <w:rsid w:val="00DE076D"/>
    <w:rsid w:val="00DE10D6"/>
    <w:rsid w:val="00DE1187"/>
    <w:rsid w:val="00DE2D43"/>
    <w:rsid w:val="00DF6424"/>
    <w:rsid w:val="00DF75E1"/>
    <w:rsid w:val="00E056C0"/>
    <w:rsid w:val="00E06C86"/>
    <w:rsid w:val="00E07D1C"/>
    <w:rsid w:val="00E1770A"/>
    <w:rsid w:val="00E468FC"/>
    <w:rsid w:val="00E61C2B"/>
    <w:rsid w:val="00E67E59"/>
    <w:rsid w:val="00E75685"/>
    <w:rsid w:val="00E91DB4"/>
    <w:rsid w:val="00E94C70"/>
    <w:rsid w:val="00EA0BFE"/>
    <w:rsid w:val="00EB11F8"/>
    <w:rsid w:val="00EB6615"/>
    <w:rsid w:val="00EC1E80"/>
    <w:rsid w:val="00EC36E6"/>
    <w:rsid w:val="00ED3685"/>
    <w:rsid w:val="00EE2E32"/>
    <w:rsid w:val="00F01E11"/>
    <w:rsid w:val="00F06D80"/>
    <w:rsid w:val="00F15E1D"/>
    <w:rsid w:val="00F161E8"/>
    <w:rsid w:val="00F2618B"/>
    <w:rsid w:val="00F43FD0"/>
    <w:rsid w:val="00F51E7B"/>
    <w:rsid w:val="00F7266F"/>
    <w:rsid w:val="00F75040"/>
    <w:rsid w:val="00F83944"/>
    <w:rsid w:val="00F83E43"/>
    <w:rsid w:val="00F86055"/>
    <w:rsid w:val="00F963E8"/>
    <w:rsid w:val="00F9793E"/>
    <w:rsid w:val="00FA4BBE"/>
    <w:rsid w:val="00FA6861"/>
    <w:rsid w:val="00FC242F"/>
    <w:rsid w:val="00FC7D96"/>
    <w:rsid w:val="00FF1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8FB8D34"/>
  <w15:chartTrackingRefBased/>
  <w15:docId w15:val="{226F52BA-C967-43AB-B420-75B60EBC0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7EA2"/>
    <w:pPr>
      <w:spacing w:line="260" w:lineRule="atLeast"/>
      <w:jc w:val="both"/>
    </w:pPr>
    <w:rPr>
      <w:rFonts w:ascii="Palatino Linotype" w:hAnsi="Palatino Linotype"/>
      <w:color w:val="000000"/>
    </w:rPr>
  </w:style>
  <w:style w:type="paragraph" w:styleId="Heading3">
    <w:name w:val="heading 3"/>
    <w:basedOn w:val="Normal"/>
    <w:link w:val="Heading3Char"/>
    <w:uiPriority w:val="9"/>
    <w:qFormat/>
    <w:rsid w:val="001C6266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/>
      <w:b/>
      <w:bCs/>
      <w:color w:val="auto"/>
      <w:sz w:val="27"/>
      <w:szCs w:val="27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1articletype">
    <w:name w:val="MDPI_1.1_article_type"/>
    <w:next w:val="Normal"/>
    <w:qFormat/>
    <w:rsid w:val="00937EA2"/>
    <w:pPr>
      <w:adjustRightInd w:val="0"/>
      <w:snapToGrid w:val="0"/>
      <w:spacing w:before="240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12title">
    <w:name w:val="MDPI_1.2_title"/>
    <w:next w:val="Normal"/>
    <w:qFormat/>
    <w:rsid w:val="00937EA2"/>
    <w:pPr>
      <w:adjustRightInd w:val="0"/>
      <w:snapToGrid w:val="0"/>
      <w:spacing w:after="240" w:line="240" w:lineRule="atLeas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next w:val="Normal"/>
    <w:qFormat/>
    <w:rsid w:val="00937EA2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937EA2"/>
    <w:pPr>
      <w:adjustRightInd w:val="0"/>
      <w:snapToGrid w:val="0"/>
      <w:spacing w:line="240" w:lineRule="atLeast"/>
      <w:ind w:right="113"/>
      <w:jc w:val="left"/>
    </w:pPr>
    <w:rPr>
      <w:rFonts w:eastAsia="Times New Roman"/>
      <w:sz w:val="14"/>
      <w:lang w:eastAsia="de-DE" w:bidi="en-US"/>
    </w:rPr>
  </w:style>
  <w:style w:type="paragraph" w:customStyle="1" w:styleId="MDPI16affiliation">
    <w:name w:val="MDPI_1.6_affiliation"/>
    <w:qFormat/>
    <w:rsid w:val="00937EA2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937EA2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color w:val="000000"/>
      <w:sz w:val="18"/>
      <w:szCs w:val="22"/>
      <w:lang w:eastAsia="de-DE" w:bidi="en-US"/>
    </w:rPr>
  </w:style>
  <w:style w:type="paragraph" w:customStyle="1" w:styleId="MDPI18keywords">
    <w:name w:val="MDPI_1.8_keywords"/>
    <w:next w:val="Normal"/>
    <w:qFormat/>
    <w:rsid w:val="00937EA2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szCs w:val="22"/>
      <w:lang w:eastAsia="de-DE" w:bidi="en-US"/>
    </w:rPr>
  </w:style>
  <w:style w:type="paragraph" w:customStyle="1" w:styleId="MDPI19line">
    <w:name w:val="MDPI_1.9_line"/>
    <w:qFormat/>
    <w:rsid w:val="00937EA2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Cs w:val="24"/>
      <w:lang w:eastAsia="de-DE" w:bidi="en-US"/>
    </w:rPr>
  </w:style>
  <w:style w:type="table" w:customStyle="1" w:styleId="Mdeck5tablebodythreelines">
    <w:name w:val="M_deck_5_table_body_three_lines"/>
    <w:basedOn w:val="TableNormal"/>
    <w:uiPriority w:val="99"/>
    <w:rsid w:val="00D77B5F"/>
    <w:pPr>
      <w:adjustRightInd w:val="0"/>
      <w:snapToGrid w:val="0"/>
      <w:spacing w:line="300" w:lineRule="exact"/>
      <w:jc w:val="center"/>
    </w:pPr>
    <w:rPr>
      <w:rFonts w:ascii="Times New Roman" w:hAnsi="Times New Roman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59"/>
    <w:rsid w:val="00937EA2"/>
    <w:pPr>
      <w:spacing w:line="260" w:lineRule="atLeast"/>
      <w:jc w:val="both"/>
    </w:pPr>
    <w:rPr>
      <w:rFonts w:ascii="Palatino Linotype" w:hAnsi="Palatino Linotype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937EA2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link w:val="Footer"/>
    <w:uiPriority w:val="99"/>
    <w:rsid w:val="00937EA2"/>
    <w:rPr>
      <w:rFonts w:ascii="Palatino Linotype" w:hAnsi="Palatino Linotype"/>
      <w:noProof/>
      <w:color w:val="000000"/>
      <w:szCs w:val="18"/>
    </w:rPr>
  </w:style>
  <w:style w:type="paragraph" w:styleId="Header">
    <w:name w:val="header"/>
    <w:basedOn w:val="Normal"/>
    <w:link w:val="HeaderChar"/>
    <w:uiPriority w:val="99"/>
    <w:rsid w:val="00937E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link w:val="Header"/>
    <w:uiPriority w:val="99"/>
    <w:rsid w:val="00937EA2"/>
    <w:rPr>
      <w:rFonts w:ascii="Palatino Linotype" w:hAnsi="Palatino Linotype"/>
      <w:noProof/>
      <w:color w:val="000000"/>
      <w:szCs w:val="18"/>
    </w:rPr>
  </w:style>
  <w:style w:type="paragraph" w:customStyle="1" w:styleId="MDPIheaderjournallogo">
    <w:name w:val="MDPI_header_journal_logo"/>
    <w:qFormat/>
    <w:rsid w:val="00937EA2"/>
    <w:pPr>
      <w:adjustRightInd w:val="0"/>
      <w:snapToGrid w:val="0"/>
      <w:spacing w:line="260" w:lineRule="atLeast"/>
      <w:jc w:val="both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937EA2"/>
    <w:pPr>
      <w:ind w:firstLine="0"/>
    </w:pPr>
  </w:style>
  <w:style w:type="paragraph" w:customStyle="1" w:styleId="MDPI31text">
    <w:name w:val="MDPI_3.1_text"/>
    <w:qFormat/>
    <w:rsid w:val="00CF5DAD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3textspaceafter">
    <w:name w:val="MDPI_3.3_text_space_after"/>
    <w:qFormat/>
    <w:rsid w:val="00937EA2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5textbeforelist">
    <w:name w:val="MDPI_3.5_text_before_list"/>
    <w:qFormat/>
    <w:rsid w:val="00937EA2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6textafterlist">
    <w:name w:val="MDPI_3.6_text_after_list"/>
    <w:qFormat/>
    <w:rsid w:val="00937EA2"/>
    <w:pPr>
      <w:adjustRightInd w:val="0"/>
      <w:snapToGrid w:val="0"/>
      <w:spacing w:before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7itemize">
    <w:name w:val="MDPI_3.7_itemize"/>
    <w:qFormat/>
    <w:rsid w:val="00456E56"/>
    <w:pPr>
      <w:numPr>
        <w:numId w:val="22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8bullet">
    <w:name w:val="MDPI_3.8_bullet"/>
    <w:qFormat/>
    <w:rsid w:val="00456E56"/>
    <w:pPr>
      <w:numPr>
        <w:numId w:val="20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9equation">
    <w:name w:val="MDPI_3.9_equation"/>
    <w:qFormat/>
    <w:rsid w:val="00937EA2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aequationnumber">
    <w:name w:val="MDPI_3.a_equation_number"/>
    <w:qFormat/>
    <w:rsid w:val="00937EA2"/>
    <w:pPr>
      <w:spacing w:before="120" w:after="120"/>
      <w:jc w:val="right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41tablecaption">
    <w:name w:val="MDPI_4.1_table_caption"/>
    <w:qFormat/>
    <w:rsid w:val="00937EA2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42tablebody">
    <w:name w:val="MDPI_4.2_table_body"/>
    <w:qFormat/>
    <w:rsid w:val="00D154A3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next w:val="MDPI31text"/>
    <w:qFormat/>
    <w:rsid w:val="00937EA2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51figurecaption">
    <w:name w:val="MDPI_5.1_figure_caption"/>
    <w:qFormat/>
    <w:rsid w:val="00937EA2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customStyle="1" w:styleId="MDPI52figure">
    <w:name w:val="MDPI_5.2_figure"/>
    <w:qFormat/>
    <w:rsid w:val="00937EA2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23heading3">
    <w:name w:val="MDPI_2.3_heading3"/>
    <w:qFormat/>
    <w:rsid w:val="00937EA2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1heading1">
    <w:name w:val="MDPI_2.1_heading1"/>
    <w:qFormat/>
    <w:rsid w:val="00937EA2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/>
      <w:b/>
      <w:snapToGrid w:val="0"/>
      <w:color w:val="000000"/>
      <w:szCs w:val="22"/>
      <w:lang w:eastAsia="de-DE" w:bidi="en-US"/>
    </w:rPr>
  </w:style>
  <w:style w:type="paragraph" w:customStyle="1" w:styleId="MDPI22heading2">
    <w:name w:val="MDPI_2.2_heading2"/>
    <w:qFormat/>
    <w:rsid w:val="00937EA2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/>
      <w:i/>
      <w:noProof/>
      <w:snapToGrid w:val="0"/>
      <w:color w:val="000000"/>
      <w:szCs w:val="22"/>
      <w:lang w:eastAsia="de-DE" w:bidi="en-US"/>
    </w:rPr>
  </w:style>
  <w:style w:type="paragraph" w:customStyle="1" w:styleId="MDPI71References">
    <w:name w:val="MDPI_7.1_References"/>
    <w:qFormat/>
    <w:rsid w:val="00A64847"/>
    <w:pPr>
      <w:numPr>
        <w:numId w:val="23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styleId="BalloonText">
    <w:name w:val="Balloon Text"/>
    <w:basedOn w:val="Normal"/>
    <w:link w:val="BalloonTextChar"/>
    <w:uiPriority w:val="99"/>
    <w:rsid w:val="00937EA2"/>
    <w:rPr>
      <w:rFonts w:cs="Tahoma"/>
      <w:szCs w:val="18"/>
    </w:rPr>
  </w:style>
  <w:style w:type="character" w:customStyle="1" w:styleId="BalloonTextChar">
    <w:name w:val="Balloon Text Char"/>
    <w:link w:val="BalloonText"/>
    <w:uiPriority w:val="99"/>
    <w:rsid w:val="00937EA2"/>
    <w:rPr>
      <w:rFonts w:ascii="Palatino Linotype" w:hAnsi="Palatino Linotype" w:cs="Tahoma"/>
      <w:noProof/>
      <w:color w:val="000000"/>
      <w:szCs w:val="18"/>
    </w:rPr>
  </w:style>
  <w:style w:type="character" w:styleId="LineNumber">
    <w:name w:val="line number"/>
    <w:uiPriority w:val="99"/>
    <w:rsid w:val="000779E3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TableNormal"/>
    <w:uiPriority w:val="99"/>
    <w:rsid w:val="00937EA2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yperlink">
    <w:name w:val="Hyperlink"/>
    <w:rsid w:val="00937EA2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7907E9"/>
    <w:rPr>
      <w:color w:val="605E5C"/>
      <w:shd w:val="clear" w:color="auto" w:fill="E1DFDD"/>
    </w:rPr>
  </w:style>
  <w:style w:type="table" w:styleId="PlainTable4">
    <w:name w:val="Plain Table 4"/>
    <w:basedOn w:val="TableNormal"/>
    <w:uiPriority w:val="44"/>
    <w:rsid w:val="00812671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34textspacebefore">
    <w:name w:val="MDPI_3.4_text_space_before"/>
    <w:qFormat/>
    <w:rsid w:val="00937EA2"/>
    <w:pPr>
      <w:adjustRightInd w:val="0"/>
      <w:snapToGrid w:val="0"/>
      <w:spacing w:before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81theorem">
    <w:name w:val="MDPI_8.1_theorem"/>
    <w:qFormat/>
    <w:rsid w:val="00937EA2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82proof">
    <w:name w:val="MDPI_8.2_proof"/>
    <w:qFormat/>
    <w:rsid w:val="00937EA2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61Citation">
    <w:name w:val="MDPI_6.1_Citation"/>
    <w:qFormat/>
    <w:rsid w:val="00937EA2"/>
    <w:pPr>
      <w:adjustRightInd w:val="0"/>
      <w:snapToGrid w:val="0"/>
      <w:spacing w:line="240" w:lineRule="atLeast"/>
      <w:ind w:right="113"/>
    </w:pPr>
    <w:rPr>
      <w:rFonts w:ascii="Palatino Linotype" w:hAnsi="Palatino Linotype" w:cs="Cordia New"/>
      <w:sz w:val="14"/>
      <w:szCs w:val="22"/>
    </w:rPr>
  </w:style>
  <w:style w:type="paragraph" w:customStyle="1" w:styleId="MDPI62BackMatter">
    <w:name w:val="MDPI_6.2_BackMatter"/>
    <w:qFormat/>
    <w:rsid w:val="00937EA2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lang w:eastAsia="en-US" w:bidi="en-US"/>
    </w:rPr>
  </w:style>
  <w:style w:type="paragraph" w:customStyle="1" w:styleId="MDPI63Notes">
    <w:name w:val="MDPI_6.3_Notes"/>
    <w:qFormat/>
    <w:rsid w:val="00937EA2"/>
    <w:pPr>
      <w:adjustRightInd w:val="0"/>
      <w:snapToGrid w:val="0"/>
      <w:spacing w:before="240" w:line="228" w:lineRule="auto"/>
      <w:jc w:val="both"/>
    </w:pPr>
    <w:rPr>
      <w:rFonts w:ascii="Palatino Linotype" w:hAnsi="Palatino Linotype"/>
      <w:snapToGrid w:val="0"/>
      <w:color w:val="000000"/>
      <w:sz w:val="18"/>
      <w:lang w:eastAsia="en-US" w:bidi="en-US"/>
    </w:rPr>
  </w:style>
  <w:style w:type="paragraph" w:customStyle="1" w:styleId="MDPI15academiceditor">
    <w:name w:val="MDPI_1.5_academic_editor"/>
    <w:qFormat/>
    <w:rsid w:val="00882703"/>
    <w:pPr>
      <w:adjustRightInd w:val="0"/>
      <w:snapToGrid w:val="0"/>
      <w:spacing w:before="120" w:line="240" w:lineRule="atLeast"/>
      <w:ind w:right="113"/>
    </w:pPr>
    <w:rPr>
      <w:rFonts w:ascii="Palatino Linotype" w:eastAsia="Times New Roman" w:hAnsi="Palatino Linotype"/>
      <w:color w:val="000000"/>
      <w:sz w:val="14"/>
      <w:szCs w:val="22"/>
      <w:lang w:eastAsia="de-DE" w:bidi="en-US"/>
    </w:rPr>
  </w:style>
  <w:style w:type="paragraph" w:customStyle="1" w:styleId="MDPI19classification">
    <w:name w:val="MDPI_1.9_classification"/>
    <w:qFormat/>
    <w:rsid w:val="00937EA2"/>
    <w:pPr>
      <w:spacing w:before="240" w:line="260" w:lineRule="atLeast"/>
      <w:ind w:left="113"/>
      <w:jc w:val="both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937EA2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Cordia New"/>
      <w:noProof/>
      <w:color w:val="000000"/>
      <w:sz w:val="18"/>
      <w:szCs w:val="22"/>
      <w:lang w:bidi="en-US"/>
    </w:rPr>
  </w:style>
  <w:style w:type="paragraph" w:customStyle="1" w:styleId="MDPI511onefigurecaption">
    <w:name w:val="MDPI_5.1.1_one_figure_caption"/>
    <w:qFormat/>
    <w:rsid w:val="00937EA2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color w:val="000000"/>
      <w:sz w:val="18"/>
      <w:lang w:bidi="en-US"/>
    </w:rPr>
  </w:style>
  <w:style w:type="paragraph" w:customStyle="1" w:styleId="MDPI72Copyright">
    <w:name w:val="MDPI_7.2_Copyright"/>
    <w:qFormat/>
    <w:rsid w:val="00B93E95"/>
    <w:pPr>
      <w:adjustRightInd w:val="0"/>
      <w:snapToGrid w:val="0"/>
      <w:spacing w:before="60" w:line="240" w:lineRule="atLeast"/>
      <w:ind w:right="113"/>
      <w:jc w:val="both"/>
    </w:pPr>
    <w:rPr>
      <w:rFonts w:ascii="Palatino Linotype" w:eastAsia="Times New Roman" w:hAnsi="Palatino Linotype"/>
      <w:noProof/>
      <w:snapToGrid w:val="0"/>
      <w:color w:val="000000"/>
      <w:sz w:val="14"/>
      <w:lang w:val="en-GB" w:eastAsia="en-GB"/>
    </w:rPr>
  </w:style>
  <w:style w:type="paragraph" w:customStyle="1" w:styleId="MDPI73CopyrightImage">
    <w:name w:val="MDPI_7.3_CopyrightImage"/>
    <w:rsid w:val="00937EA2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/>
      <w:color w:val="000000"/>
      <w:lang w:eastAsia="de-CH"/>
    </w:rPr>
  </w:style>
  <w:style w:type="paragraph" w:customStyle="1" w:styleId="MDPIequationFram">
    <w:name w:val="MDPI_equationFram"/>
    <w:qFormat/>
    <w:rsid w:val="00937EA2"/>
    <w:pPr>
      <w:adjustRightInd w:val="0"/>
      <w:snapToGrid w:val="0"/>
      <w:spacing w:before="120" w:after="120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">
    <w:name w:val="MDPI_footer"/>
    <w:qFormat/>
    <w:rsid w:val="00937EA2"/>
    <w:pPr>
      <w:adjustRightInd w:val="0"/>
      <w:snapToGrid w:val="0"/>
      <w:spacing w:before="120" w:line="260" w:lineRule="atLeast"/>
      <w:jc w:val="center"/>
    </w:pPr>
    <w:rPr>
      <w:rFonts w:ascii="Palatino Linotype" w:eastAsia="Times New Roman" w:hAnsi="Palatino Linotype"/>
      <w:color w:val="000000"/>
      <w:lang w:eastAsia="de-DE"/>
    </w:rPr>
  </w:style>
  <w:style w:type="paragraph" w:customStyle="1" w:styleId="MDPIfooterfirstpage">
    <w:name w:val="MDPI_footer_firstpage"/>
    <w:qFormat/>
    <w:rsid w:val="00937EA2"/>
    <w:pPr>
      <w:tabs>
        <w:tab w:val="right" w:pos="8845"/>
      </w:tabs>
      <w:spacing w:line="160" w:lineRule="exact"/>
    </w:pPr>
    <w:rPr>
      <w:rFonts w:ascii="Palatino Linotype" w:eastAsia="Times New Roman" w:hAnsi="Palatino Linotype"/>
      <w:color w:val="000000"/>
      <w:sz w:val="16"/>
      <w:lang w:eastAsia="de-DE"/>
    </w:rPr>
  </w:style>
  <w:style w:type="paragraph" w:customStyle="1" w:styleId="MDPIheader">
    <w:name w:val="MDPI_header"/>
    <w:qFormat/>
    <w:rsid w:val="00937EA2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iCs/>
      <w:color w:val="000000"/>
      <w:sz w:val="16"/>
      <w:lang w:eastAsia="de-DE"/>
    </w:rPr>
  </w:style>
  <w:style w:type="paragraph" w:customStyle="1" w:styleId="MDPIheadercitation">
    <w:name w:val="MDPI_header_citation"/>
    <w:rsid w:val="00937EA2"/>
    <w:pPr>
      <w:spacing w:after="240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headermdpilogo">
    <w:name w:val="MDPI_header_mdpi_logo"/>
    <w:qFormat/>
    <w:rsid w:val="00937EA2"/>
    <w:pPr>
      <w:adjustRightInd w:val="0"/>
      <w:snapToGrid w:val="0"/>
      <w:spacing w:line="260" w:lineRule="atLeast"/>
      <w:jc w:val="right"/>
    </w:pPr>
    <w:rPr>
      <w:rFonts w:ascii="Palatino Linotype" w:eastAsia="Times New Roman" w:hAnsi="Palatino Linotype"/>
      <w:color w:val="000000"/>
      <w:sz w:val="24"/>
      <w:szCs w:val="22"/>
      <w:lang w:eastAsia="de-CH"/>
    </w:rPr>
  </w:style>
  <w:style w:type="table" w:customStyle="1" w:styleId="MDPITable">
    <w:name w:val="MDPI_Table"/>
    <w:basedOn w:val="TableNormal"/>
    <w:uiPriority w:val="99"/>
    <w:rsid w:val="00937EA2"/>
    <w:rPr>
      <w:rFonts w:ascii="Palatino Linotype" w:hAnsi="Palatino Linotype"/>
      <w:color w:val="000000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937EA2"/>
    <w:pPr>
      <w:spacing w:line="260" w:lineRule="atLeast"/>
      <w:ind w:left="425" w:right="425" w:firstLine="284"/>
      <w:jc w:val="both"/>
    </w:pPr>
    <w:rPr>
      <w:rFonts w:ascii="Times New Roman" w:eastAsia="Times New Roman" w:hAnsi="Times New Roman"/>
      <w:noProof/>
      <w:snapToGrid w:val="0"/>
      <w:color w:val="000000"/>
      <w:sz w:val="22"/>
      <w:szCs w:val="22"/>
      <w:lang w:eastAsia="de-DE" w:bidi="en-US"/>
    </w:rPr>
  </w:style>
  <w:style w:type="paragraph" w:customStyle="1" w:styleId="MDPItitle">
    <w:name w:val="MDPI_title"/>
    <w:qFormat/>
    <w:rsid w:val="00937EA2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character" w:customStyle="1" w:styleId="apple-converted-space">
    <w:name w:val="apple-converted-space"/>
    <w:rsid w:val="00937EA2"/>
  </w:style>
  <w:style w:type="paragraph" w:styleId="Bibliography">
    <w:name w:val="Bibliography"/>
    <w:basedOn w:val="Normal"/>
    <w:next w:val="Normal"/>
    <w:uiPriority w:val="37"/>
    <w:semiHidden/>
    <w:unhideWhenUsed/>
    <w:rsid w:val="00937EA2"/>
  </w:style>
  <w:style w:type="paragraph" w:styleId="BodyText">
    <w:name w:val="Body Text"/>
    <w:link w:val="BodyTextChar"/>
    <w:rsid w:val="00937EA2"/>
    <w:pPr>
      <w:spacing w:after="120" w:line="340" w:lineRule="atLeast"/>
      <w:jc w:val="both"/>
    </w:pPr>
    <w:rPr>
      <w:rFonts w:ascii="Palatino Linotype" w:hAnsi="Palatino Linotype"/>
      <w:color w:val="000000"/>
      <w:sz w:val="24"/>
      <w:lang w:eastAsia="de-DE"/>
    </w:rPr>
  </w:style>
  <w:style w:type="character" w:customStyle="1" w:styleId="BodyTextChar">
    <w:name w:val="Body Text Char"/>
    <w:link w:val="BodyText"/>
    <w:rsid w:val="00937EA2"/>
    <w:rPr>
      <w:rFonts w:ascii="Palatino Linotype" w:hAnsi="Palatino Linotype"/>
      <w:color w:val="000000"/>
      <w:sz w:val="24"/>
      <w:lang w:eastAsia="de-DE"/>
    </w:rPr>
  </w:style>
  <w:style w:type="character" w:styleId="CommentReference">
    <w:name w:val="annotation reference"/>
    <w:uiPriority w:val="99"/>
    <w:rsid w:val="00937EA2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rsid w:val="00937EA2"/>
  </w:style>
  <w:style w:type="character" w:customStyle="1" w:styleId="CommentTextChar">
    <w:name w:val="Comment Text Char"/>
    <w:link w:val="CommentText"/>
    <w:uiPriority w:val="99"/>
    <w:rsid w:val="00937EA2"/>
    <w:rPr>
      <w:rFonts w:ascii="Palatino Linotype" w:hAnsi="Palatino Linotype"/>
      <w:noProof/>
      <w:color w:val="000000"/>
    </w:rPr>
  </w:style>
  <w:style w:type="paragraph" w:styleId="CommentSubject">
    <w:name w:val="annotation subject"/>
    <w:basedOn w:val="CommentText"/>
    <w:next w:val="CommentText"/>
    <w:link w:val="CommentSubjectChar"/>
    <w:rsid w:val="00937EA2"/>
    <w:rPr>
      <w:b/>
      <w:bCs/>
    </w:rPr>
  </w:style>
  <w:style w:type="character" w:customStyle="1" w:styleId="CommentSubjectChar">
    <w:name w:val="Comment Subject Char"/>
    <w:link w:val="CommentSubject"/>
    <w:rsid w:val="00937EA2"/>
    <w:rPr>
      <w:rFonts w:ascii="Palatino Linotype" w:hAnsi="Palatino Linotype"/>
      <w:b/>
      <w:bCs/>
      <w:noProof/>
      <w:color w:val="000000"/>
    </w:rPr>
  </w:style>
  <w:style w:type="character" w:styleId="EndnoteReference">
    <w:name w:val="endnote reference"/>
    <w:rsid w:val="00937EA2"/>
    <w:rPr>
      <w:vertAlign w:val="superscript"/>
    </w:rPr>
  </w:style>
  <w:style w:type="paragraph" w:styleId="EndnoteText">
    <w:name w:val="endnote text"/>
    <w:basedOn w:val="Normal"/>
    <w:link w:val="EndnoteTextChar"/>
    <w:semiHidden/>
    <w:unhideWhenUsed/>
    <w:rsid w:val="00937EA2"/>
    <w:pPr>
      <w:spacing w:line="240" w:lineRule="auto"/>
    </w:pPr>
  </w:style>
  <w:style w:type="character" w:customStyle="1" w:styleId="EndnoteTextChar">
    <w:name w:val="Endnote Text Char"/>
    <w:link w:val="EndnoteText"/>
    <w:semiHidden/>
    <w:rsid w:val="00937EA2"/>
    <w:rPr>
      <w:rFonts w:ascii="Palatino Linotype" w:hAnsi="Palatino Linotype"/>
      <w:noProof/>
      <w:color w:val="000000"/>
    </w:rPr>
  </w:style>
  <w:style w:type="character" w:styleId="FollowedHyperlink">
    <w:name w:val="FollowedHyperlink"/>
    <w:rsid w:val="00937EA2"/>
    <w:rPr>
      <w:color w:val="954F72"/>
      <w:u w:val="single"/>
    </w:rPr>
  </w:style>
  <w:style w:type="paragraph" w:styleId="FootnoteText">
    <w:name w:val="footnote text"/>
    <w:basedOn w:val="Normal"/>
    <w:link w:val="FootnoteTextChar"/>
    <w:semiHidden/>
    <w:unhideWhenUsed/>
    <w:rsid w:val="00937EA2"/>
    <w:pPr>
      <w:spacing w:line="240" w:lineRule="auto"/>
    </w:pPr>
  </w:style>
  <w:style w:type="character" w:customStyle="1" w:styleId="FootnoteTextChar">
    <w:name w:val="Footnote Text Char"/>
    <w:link w:val="FootnoteText"/>
    <w:semiHidden/>
    <w:rsid w:val="00937EA2"/>
    <w:rPr>
      <w:rFonts w:ascii="Palatino Linotype" w:hAnsi="Palatino Linotype"/>
      <w:noProof/>
      <w:color w:val="000000"/>
    </w:rPr>
  </w:style>
  <w:style w:type="paragraph" w:styleId="NormalWeb">
    <w:name w:val="Normal (Web)"/>
    <w:basedOn w:val="Normal"/>
    <w:uiPriority w:val="99"/>
    <w:rsid w:val="00937EA2"/>
    <w:rPr>
      <w:szCs w:val="24"/>
    </w:rPr>
  </w:style>
  <w:style w:type="paragraph" w:customStyle="1" w:styleId="MsoFootnoteText0">
    <w:name w:val="MsoFootnoteText"/>
    <w:basedOn w:val="NormalWeb"/>
    <w:qFormat/>
    <w:rsid w:val="00937EA2"/>
    <w:rPr>
      <w:rFonts w:ascii="Times New Roman" w:hAnsi="Times New Roman"/>
    </w:rPr>
  </w:style>
  <w:style w:type="character" w:styleId="PageNumber">
    <w:name w:val="page number"/>
    <w:rsid w:val="00937EA2"/>
  </w:style>
  <w:style w:type="character" w:styleId="PlaceholderText">
    <w:name w:val="Placeholder Text"/>
    <w:uiPriority w:val="99"/>
    <w:semiHidden/>
    <w:rsid w:val="00937EA2"/>
    <w:rPr>
      <w:color w:val="808080"/>
    </w:rPr>
  </w:style>
  <w:style w:type="paragraph" w:customStyle="1" w:styleId="MDPI71FootNotes">
    <w:name w:val="MDPI_7.1_FootNotes"/>
    <w:qFormat/>
    <w:rsid w:val="004E4BB3"/>
    <w:pPr>
      <w:numPr>
        <w:numId w:val="21"/>
      </w:numPr>
      <w:adjustRightInd w:val="0"/>
      <w:snapToGrid w:val="0"/>
      <w:spacing w:line="228" w:lineRule="auto"/>
    </w:pPr>
    <w:rPr>
      <w:rFonts w:ascii="Palatino Linotype" w:eastAsiaTheme="minorEastAsia" w:hAnsi="Palatino Linotype"/>
      <w:noProof/>
      <w:color w:val="000000"/>
      <w:sz w:val="18"/>
    </w:rPr>
  </w:style>
  <w:style w:type="character" w:customStyle="1" w:styleId="Heading3Char">
    <w:name w:val="Heading 3 Char"/>
    <w:basedOn w:val="DefaultParagraphFont"/>
    <w:link w:val="Heading3"/>
    <w:uiPriority w:val="9"/>
    <w:rsid w:val="001C6266"/>
    <w:rPr>
      <w:rFonts w:ascii="Times New Roman" w:eastAsia="Times New Roman" w:hAnsi="Times New Roman"/>
      <w:b/>
      <w:bCs/>
      <w:sz w:val="27"/>
      <w:szCs w:val="27"/>
      <w:lang w:eastAsia="zh-TW"/>
    </w:rPr>
  </w:style>
  <w:style w:type="character" w:styleId="Emphasis">
    <w:name w:val="Emphasis"/>
    <w:basedOn w:val="DefaultParagraphFont"/>
    <w:uiPriority w:val="20"/>
    <w:qFormat/>
    <w:rsid w:val="001C6266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245762"/>
    <w:pPr>
      <w:spacing w:line="240" w:lineRule="auto"/>
      <w:jc w:val="left"/>
    </w:pPr>
    <w:rPr>
      <w:rFonts w:ascii="Times New Roman" w:eastAsia="SimHei" w:hAnsi="Times New Roman" w:cstheme="majorBidi"/>
      <w:color w:val="auto"/>
      <w:sz w:val="24"/>
      <w:szCs w:val="24"/>
      <w:lang w:eastAsia="ja-JP"/>
    </w:rPr>
  </w:style>
  <w:style w:type="paragraph" w:styleId="Revision">
    <w:name w:val="Revision"/>
    <w:hidden/>
    <w:uiPriority w:val="99"/>
    <w:semiHidden/>
    <w:rsid w:val="00245762"/>
    <w:rPr>
      <w:rFonts w:ascii="Palatino Linotype" w:hAnsi="Palatino Linotype"/>
      <w:noProof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iso-8859-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OneDrive%20-%20CACTUS\Jobs\HIAKB_7_11\DNU\hematolrep-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D:\OneDrive - CACTUS\Jobs\HIAKB_7_11\DNU\hematolrep-template.dot</Template>
  <TotalTime>10</TotalTime>
  <Pages>6</Pages>
  <Words>1318</Words>
  <Characters>7518</Characters>
  <Application>Microsoft Office Word</Application>
  <DocSecurity>0</DocSecurity>
  <Lines>62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Type of the Paper (Article</vt:lpstr>
      <vt:lpstr/>
    </vt:vector>
  </TitlesOfParts>
  <Company/>
  <LinksUpToDate>false</LinksUpToDate>
  <CharactersWithSpaces>8819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cp:lastModifiedBy>Masaya Morimoto</cp:lastModifiedBy>
  <cp:revision>6</cp:revision>
  <dcterms:created xsi:type="dcterms:W3CDTF">2023-10-05T03:19:00Z</dcterms:created>
  <dcterms:modified xsi:type="dcterms:W3CDTF">2023-10-22T09:40:00Z</dcterms:modified>
</cp:coreProperties>
</file>