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7A5C" w14:textId="77777777" w:rsidR="009C6B6E" w:rsidRDefault="009C6B6E" w:rsidP="009C6B6E">
      <w:pPr>
        <w:jc w:val="both"/>
        <w:rPr>
          <w:lang w:val="en-US"/>
        </w:rPr>
      </w:pPr>
      <w:r>
        <w:rPr>
          <w:lang w:val="en-US"/>
        </w:rPr>
        <w:t>Table 1: Coding tree</w:t>
      </w:r>
    </w:p>
    <w:tbl>
      <w:tblPr>
        <w:tblW w:w="6088" w:type="dxa"/>
        <w:tblBorders>
          <w:top w:val="none" w:sz="0" w:space="0" w:color="FFFFFF"/>
          <w:left w:val="none" w:sz="0" w:space="0" w:color="FFFFFF"/>
          <w:bottom w:val="single" w:sz="4" w:space="0" w:color="BFBFBF"/>
          <w:right w:val="none" w:sz="0" w:space="0" w:color="FFFFFF"/>
          <w:insideH w:val="none" w:sz="0" w:space="0" w:color="FFFFFF"/>
          <w:insideV w:val="non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088"/>
      </w:tblGrid>
      <w:tr w:rsidR="009C6B6E" w:rsidRPr="00802DF0" w14:paraId="438E5878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480" w:type="dxa"/>
              <w:bottom w:w="80" w:type="dxa"/>
              <w:right w:w="80" w:type="dxa"/>
            </w:tcMar>
          </w:tcPr>
          <w:p w14:paraId="5E321CF9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de-DE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</w:t>
            </w:r>
          </w:p>
        </w:tc>
      </w:tr>
      <w:tr w:rsidR="009C6B6E" w:rsidRPr="00802DF0" w14:paraId="52FA6960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880" w:type="dxa"/>
              <w:bottom w:w="80" w:type="dxa"/>
              <w:right w:w="80" w:type="dxa"/>
            </w:tcMar>
          </w:tcPr>
          <w:p w14:paraId="46E4CF88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Organization of transition of care</w:t>
            </w:r>
          </w:p>
        </w:tc>
      </w:tr>
      <w:tr w:rsidR="009C6B6E" w:rsidRPr="00802DF0" w14:paraId="5BF9BC72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6BA960F6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Organization of transition of care &gt; Available</w:t>
            </w:r>
          </w:p>
        </w:tc>
      </w:tr>
      <w:tr w:rsidR="009C6B6E" w:rsidRPr="00802DF0" w14:paraId="41ACFA26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16BF3DA7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Transition of care &gt; Organization of transition of care &gt; Changes over time </w:t>
            </w:r>
          </w:p>
        </w:tc>
      </w:tr>
      <w:tr w:rsidR="009C6B6E" w:rsidRPr="00802DF0" w14:paraId="7A51325B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24054C6A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Organization of transition of care &gt; Document transfer</w:t>
            </w:r>
          </w:p>
        </w:tc>
      </w:tr>
      <w:tr w:rsidR="009C6B6E" w:rsidRPr="00802DF0" w14:paraId="2FDFE943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1805C193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Organization of transition of care &gt; Criteria for transition</w:t>
            </w:r>
          </w:p>
        </w:tc>
      </w:tr>
      <w:tr w:rsidR="009C6B6E" w:rsidRPr="00802DF0" w14:paraId="14A5202C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3C048668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Organization of transition of care &gt; Adult specialists</w:t>
            </w:r>
          </w:p>
        </w:tc>
      </w:tr>
      <w:tr w:rsidR="009C6B6E" w:rsidRPr="00802DF0" w14:paraId="4C5241FF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680" w:type="dxa"/>
              <w:bottom w:w="80" w:type="dxa"/>
              <w:right w:w="80" w:type="dxa"/>
            </w:tcMar>
          </w:tcPr>
          <w:p w14:paraId="1DCFEA0A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Organization of transition of care &gt; Adult specialists &gt; Establishing contact with and informing the adult specialist</w:t>
            </w:r>
          </w:p>
        </w:tc>
      </w:tr>
      <w:tr w:rsidR="009C6B6E" w:rsidRPr="00802DF0" w14:paraId="36C9110E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680" w:type="dxa"/>
              <w:bottom w:w="80" w:type="dxa"/>
              <w:right w:w="80" w:type="dxa"/>
            </w:tcMar>
          </w:tcPr>
          <w:p w14:paraId="0ABAAE9A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Transition of care &gt; Organization of transition of care &gt; Adult specialists &gt; Education of the adult specialist </w:t>
            </w:r>
          </w:p>
        </w:tc>
      </w:tr>
      <w:tr w:rsidR="009C6B6E" w:rsidRPr="00802DF0" w14:paraId="4860A206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2080" w:type="dxa"/>
              <w:bottom w:w="80" w:type="dxa"/>
              <w:right w:w="80" w:type="dxa"/>
            </w:tcMar>
          </w:tcPr>
          <w:p w14:paraId="5AA00806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Transition of care &gt; Organization of transition of care &gt; Adult specialists &gt; Education of the adult </w:t>
            </w:r>
            <w:proofErr w:type="gramStart"/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specialist  &gt;</w:t>
            </w:r>
            <w:proofErr w:type="gramEnd"/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By pediatric specialist</w:t>
            </w:r>
          </w:p>
        </w:tc>
      </w:tr>
      <w:tr w:rsidR="009C6B6E" w:rsidRPr="00802DF0" w14:paraId="047E128D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2080" w:type="dxa"/>
              <w:bottom w:w="80" w:type="dxa"/>
              <w:right w:w="80" w:type="dxa"/>
            </w:tcMar>
          </w:tcPr>
          <w:p w14:paraId="3E34A3D6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Transition of care &gt; Organization of transition of care &gt; Adult specialists &gt; Education of the adult </w:t>
            </w:r>
            <w:proofErr w:type="gramStart"/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specialist  &gt;</w:t>
            </w:r>
            <w:proofErr w:type="gramEnd"/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By intersex people themselves</w:t>
            </w:r>
          </w:p>
        </w:tc>
      </w:tr>
      <w:tr w:rsidR="009C6B6E" w:rsidRPr="00802DF0" w14:paraId="03B43044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739A5B79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Organization of transition of care &gt; Which specialties are involved</w:t>
            </w:r>
          </w:p>
        </w:tc>
      </w:tr>
      <w:tr w:rsidR="009C6B6E" w:rsidRPr="00802DF0" w14:paraId="15E75440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880" w:type="dxa"/>
              <w:bottom w:w="80" w:type="dxa"/>
              <w:right w:w="80" w:type="dxa"/>
            </w:tcMar>
          </w:tcPr>
          <w:p w14:paraId="32AC4532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Psychosocial support for adults (lacking?)</w:t>
            </w:r>
          </w:p>
        </w:tc>
      </w:tr>
      <w:tr w:rsidR="009C6B6E" w:rsidRPr="00802DF0" w14:paraId="6B9A27F1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880" w:type="dxa"/>
              <w:bottom w:w="80" w:type="dxa"/>
              <w:right w:w="80" w:type="dxa"/>
            </w:tcMar>
          </w:tcPr>
          <w:p w14:paraId="6697E0DB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Hurdles to implementation</w:t>
            </w:r>
          </w:p>
        </w:tc>
      </w:tr>
      <w:tr w:rsidR="009C6B6E" w:rsidRPr="00802DF0" w14:paraId="2A176661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13FB4875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Transition of care &gt; Hurdles to implementation &gt; </w:t>
            </w:r>
            <w:proofErr w:type="spellStart"/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Organisation</w:t>
            </w:r>
            <w:proofErr w:type="spellEnd"/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of medical </w:t>
            </w:r>
            <w:proofErr w:type="spellStart"/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specialities</w:t>
            </w:r>
            <w:proofErr w:type="spellEnd"/>
          </w:p>
        </w:tc>
      </w:tr>
      <w:tr w:rsidR="009C6B6E" w:rsidRPr="00802DF0" w14:paraId="6F149872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5EBF61B7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Hurdles to implementation &gt; Lack of related specialists/resources</w:t>
            </w:r>
          </w:p>
        </w:tc>
      </w:tr>
      <w:tr w:rsidR="009C6B6E" w:rsidRPr="00802DF0" w14:paraId="3FA1D76D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04294DFF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Transition of care &gt; Hurdles to implementation &gt; Access to regional centers </w:t>
            </w:r>
          </w:p>
        </w:tc>
      </w:tr>
      <w:tr w:rsidR="009C6B6E" w:rsidRPr="00802DF0" w14:paraId="2156C0B4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3ED23562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Hurdles to implementation &gt; Connection among MDTs and regional centers</w:t>
            </w:r>
          </w:p>
        </w:tc>
      </w:tr>
      <w:tr w:rsidR="009C6B6E" w:rsidRPr="00802DF0" w14:paraId="55FC26CF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182B738A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Transition of care &gt; Hurdles to implementation &gt; Financial costs </w:t>
            </w:r>
          </w:p>
        </w:tc>
      </w:tr>
      <w:tr w:rsidR="009C6B6E" w:rsidRPr="00802DF0" w14:paraId="0495ADFC" w14:textId="77777777" w:rsidTr="00004E62">
        <w:tc>
          <w:tcPr>
            <w:tcW w:w="60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0F5FA"/>
            <w:tcMar>
              <w:top w:w="80" w:type="dxa"/>
              <w:left w:w="1280" w:type="dxa"/>
              <w:bottom w:w="80" w:type="dxa"/>
              <w:right w:w="80" w:type="dxa"/>
            </w:tcMar>
          </w:tcPr>
          <w:p w14:paraId="4569BD73" w14:textId="77777777" w:rsidR="009C6B6E" w:rsidRPr="00802DF0" w:rsidRDefault="009C6B6E" w:rsidP="00004E62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802DF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Transition of care &gt; Hurdles to implementation &gt; Transfer of knowledge</w:t>
            </w:r>
          </w:p>
        </w:tc>
      </w:tr>
    </w:tbl>
    <w:p w14:paraId="1B33B5DF" w14:textId="77777777" w:rsidR="006E1343" w:rsidRDefault="006E1343"/>
    <w:sectPr w:rsidR="006E1343" w:rsidSect="00E535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6E"/>
    <w:rsid w:val="001337D1"/>
    <w:rsid w:val="006E1343"/>
    <w:rsid w:val="009C6B6E"/>
    <w:rsid w:val="00CA4F56"/>
    <w:rsid w:val="00E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F70455"/>
  <w15:chartTrackingRefBased/>
  <w15:docId w15:val="{7D9ACD43-2BB5-304C-8FD4-CFCCD95D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B6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1448</Characters>
  <Application>Microsoft Office Word</Application>
  <DocSecurity>0</DocSecurity>
  <Lines>24</Lines>
  <Paragraphs>8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Gramc</dc:creator>
  <cp:keywords/>
  <dc:description/>
  <cp:lastModifiedBy>Martin Gramc</cp:lastModifiedBy>
  <cp:revision>2</cp:revision>
  <dcterms:created xsi:type="dcterms:W3CDTF">2023-07-06T07:42:00Z</dcterms:created>
  <dcterms:modified xsi:type="dcterms:W3CDTF">2023-07-06T07:43:00Z</dcterms:modified>
</cp:coreProperties>
</file>