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04864" w14:textId="6978913E" w:rsidR="00A671EF" w:rsidRPr="00C273A1" w:rsidRDefault="0081752B" w:rsidP="00002315">
      <w:pPr>
        <w:spacing w:after="0" w:line="360" w:lineRule="auto"/>
        <w:rPr>
          <w:rFonts w:ascii="Times New Roman" w:hAnsi="Times New Roman" w:cs="Times New Roman"/>
          <w:b/>
          <w:bCs/>
          <w:i/>
          <w:iCs/>
          <w:sz w:val="28"/>
          <w:szCs w:val="28"/>
          <w:lang w:val="en-US"/>
        </w:rPr>
      </w:pPr>
      <w:bookmarkStart w:id="0" w:name="_Hlk67147161"/>
      <w:bookmarkEnd w:id="0"/>
      <w:r w:rsidRPr="00C273A1">
        <w:rPr>
          <w:rFonts w:ascii="Times New Roman" w:hAnsi="Times New Roman" w:cs="Times New Roman"/>
          <w:b/>
          <w:bCs/>
          <w:i/>
          <w:iCs/>
          <w:sz w:val="28"/>
          <w:szCs w:val="28"/>
          <w:lang w:val="en-US"/>
        </w:rPr>
        <w:t>SUPPORTING</w:t>
      </w:r>
      <w:r w:rsidR="00100047" w:rsidRPr="00C273A1">
        <w:rPr>
          <w:rFonts w:ascii="Times New Roman" w:hAnsi="Times New Roman" w:cs="Times New Roman"/>
          <w:b/>
          <w:bCs/>
          <w:i/>
          <w:iCs/>
          <w:sz w:val="28"/>
          <w:szCs w:val="28"/>
          <w:lang w:val="en-US"/>
        </w:rPr>
        <w:t xml:space="preserve"> </w:t>
      </w:r>
      <w:r w:rsidRPr="00C273A1">
        <w:rPr>
          <w:rFonts w:ascii="Times New Roman" w:hAnsi="Times New Roman" w:cs="Times New Roman"/>
          <w:b/>
          <w:bCs/>
          <w:i/>
          <w:iCs/>
          <w:sz w:val="28"/>
          <w:szCs w:val="28"/>
          <w:lang w:val="en-US"/>
        </w:rPr>
        <w:t>INFORMATION</w:t>
      </w:r>
    </w:p>
    <w:p w14:paraId="6295CB4A" w14:textId="77777777" w:rsidR="00A671EF" w:rsidRPr="00923374" w:rsidRDefault="00A671EF">
      <w:pPr>
        <w:spacing w:after="0" w:line="360" w:lineRule="auto"/>
        <w:ind w:firstLine="709"/>
        <w:jc w:val="center"/>
        <w:rPr>
          <w:rFonts w:ascii="Times New Roman" w:hAnsi="Times New Roman" w:cs="Times New Roman"/>
          <w:b/>
          <w:bCs/>
          <w:sz w:val="24"/>
          <w:szCs w:val="24"/>
          <w:lang w:val="en-US"/>
        </w:rPr>
      </w:pPr>
    </w:p>
    <w:p w14:paraId="23453C1F" w14:textId="77777777" w:rsidR="001E4C20" w:rsidRPr="001E4C20" w:rsidRDefault="001E4C20" w:rsidP="001E4C20">
      <w:pPr>
        <w:spacing w:after="0" w:line="360" w:lineRule="auto"/>
        <w:jc w:val="both"/>
        <w:rPr>
          <w:rFonts w:ascii="Times New Roman" w:hAnsi="Times New Roman" w:cs="Times New Roman"/>
          <w:b/>
          <w:bCs/>
          <w:sz w:val="28"/>
          <w:szCs w:val="28"/>
          <w:lang w:val="en-US"/>
        </w:rPr>
      </w:pPr>
      <w:r w:rsidRPr="001E4C20">
        <w:rPr>
          <w:rFonts w:ascii="Times New Roman" w:hAnsi="Times New Roman" w:cs="Times New Roman"/>
          <w:b/>
          <w:bCs/>
          <w:sz w:val="28"/>
          <w:szCs w:val="28"/>
          <w:lang w:val="en-US"/>
        </w:rPr>
        <w:t xml:space="preserve">Investigation of novel thiazole derivatives bearing the benzenesulfonamide moiety as MAO inhibitors with a promising activity profiles </w:t>
      </w:r>
    </w:p>
    <w:p w14:paraId="322036DF" w14:textId="77777777" w:rsidR="001E4C20" w:rsidRPr="001E4C20" w:rsidRDefault="001E4C20" w:rsidP="001E4C20">
      <w:pPr>
        <w:spacing w:after="0" w:line="360" w:lineRule="auto"/>
        <w:jc w:val="both"/>
        <w:rPr>
          <w:rFonts w:ascii="Times New Roman" w:hAnsi="Times New Roman" w:cs="Times New Roman"/>
          <w:lang w:val="en-US"/>
        </w:rPr>
      </w:pPr>
    </w:p>
    <w:p w14:paraId="18E5D90A" w14:textId="42106502" w:rsidR="001E4C20" w:rsidRDefault="001E4C20" w:rsidP="001E4C20">
      <w:pPr>
        <w:spacing w:after="0" w:line="360" w:lineRule="auto"/>
        <w:jc w:val="both"/>
        <w:rPr>
          <w:rFonts w:ascii="Times New Roman" w:hAnsi="Times New Roman" w:cs="Times New Roman"/>
          <w:sz w:val="24"/>
          <w:szCs w:val="24"/>
          <w:lang w:val="en-US"/>
        </w:rPr>
      </w:pPr>
      <w:r w:rsidRPr="006B40C7">
        <w:rPr>
          <w:rFonts w:ascii="Times New Roman" w:hAnsi="Times New Roman" w:cs="Times New Roman"/>
          <w:sz w:val="24"/>
          <w:szCs w:val="24"/>
          <w:lang w:val="en-US"/>
        </w:rPr>
        <w:t>Anton Shetnev,</w:t>
      </w:r>
      <w:r>
        <w:rPr>
          <w:rFonts w:ascii="Times New Roman" w:hAnsi="Times New Roman" w:cs="Times New Roman"/>
          <w:sz w:val="24"/>
          <w:szCs w:val="24"/>
          <w:vertAlign w:val="superscript"/>
          <w:lang w:val="en-US"/>
        </w:rPr>
        <w:t>1</w:t>
      </w:r>
      <w:r w:rsidRPr="006B40C7">
        <w:rPr>
          <w:rFonts w:ascii="Times New Roman" w:hAnsi="Times New Roman" w:cs="Times New Roman"/>
          <w:sz w:val="24"/>
          <w:szCs w:val="24"/>
          <w:vertAlign w:val="superscript"/>
          <w:lang w:val="en-US"/>
        </w:rPr>
        <w:t>,</w:t>
      </w:r>
      <w:r w:rsidR="007D5922">
        <w:rPr>
          <w:rFonts w:ascii="Times New Roman" w:hAnsi="Times New Roman" w:cs="Times New Roman"/>
          <w:sz w:val="24"/>
          <w:szCs w:val="24"/>
          <w:vertAlign w:val="superscript"/>
          <w:lang w:val="en-US"/>
        </w:rPr>
        <w:t xml:space="preserve">2 </w:t>
      </w:r>
      <w:r w:rsidRPr="006B40C7">
        <w:rPr>
          <w:rFonts w:ascii="Times New Roman" w:hAnsi="Times New Roman" w:cs="Times New Roman"/>
          <w:bCs/>
          <w:sz w:val="24"/>
          <w:szCs w:val="24"/>
          <w:lang w:val="en-US"/>
        </w:rPr>
        <w:t>Julia Efimova,</w:t>
      </w:r>
      <w:r w:rsidRPr="006B40C7">
        <w:rPr>
          <w:rFonts w:ascii="Times New Roman" w:hAnsi="Times New Roman" w:cs="Times New Roman"/>
          <w:bCs/>
          <w:sz w:val="24"/>
          <w:szCs w:val="24"/>
          <w:vertAlign w:val="superscript"/>
          <w:lang w:val="en-US"/>
        </w:rPr>
        <w:t>1</w:t>
      </w:r>
      <w:r w:rsidR="007D5922">
        <w:rPr>
          <w:rFonts w:ascii="Times New Roman" w:hAnsi="Times New Roman" w:cs="Times New Roman"/>
          <w:bCs/>
          <w:sz w:val="24"/>
          <w:szCs w:val="24"/>
          <w:vertAlign w:val="superscript"/>
          <w:lang w:val="en-US"/>
        </w:rPr>
        <w:t>,3</w:t>
      </w:r>
      <w:r w:rsidRPr="006B40C7">
        <w:rPr>
          <w:rFonts w:ascii="Times New Roman" w:hAnsi="Times New Roman" w:cs="Times New Roman"/>
          <w:bCs/>
          <w:sz w:val="24"/>
          <w:szCs w:val="24"/>
          <w:lang w:val="en-US"/>
        </w:rPr>
        <w:t xml:space="preserve"> Olga Gasilina,</w:t>
      </w:r>
      <w:r w:rsidRPr="006B40C7">
        <w:rPr>
          <w:rFonts w:ascii="Times New Roman" w:hAnsi="Times New Roman" w:cs="Times New Roman"/>
          <w:bCs/>
          <w:sz w:val="24"/>
          <w:szCs w:val="24"/>
          <w:vertAlign w:val="superscript"/>
          <w:lang w:val="en-US"/>
        </w:rPr>
        <w:t>1,</w:t>
      </w:r>
      <w:r>
        <w:rPr>
          <w:rFonts w:ascii="Times New Roman" w:hAnsi="Times New Roman" w:cs="Times New Roman"/>
          <w:bCs/>
          <w:sz w:val="24"/>
          <w:szCs w:val="24"/>
          <w:vertAlign w:val="superscript"/>
          <w:lang w:val="en-US"/>
        </w:rPr>
        <w:t>3</w:t>
      </w:r>
      <w:r w:rsidRPr="006B40C7">
        <w:rPr>
          <w:rFonts w:ascii="Times New Roman" w:hAnsi="Times New Roman" w:cs="Times New Roman"/>
          <w:bCs/>
          <w:sz w:val="24"/>
          <w:szCs w:val="24"/>
          <w:lang w:val="en-US"/>
        </w:rPr>
        <w:t xml:space="preserve"> </w:t>
      </w:r>
      <w:r w:rsidRPr="00B82774">
        <w:rPr>
          <w:rFonts w:ascii="Times New Roman" w:hAnsi="Times New Roman" w:cs="Times New Roman"/>
          <w:sz w:val="24"/>
          <w:szCs w:val="24"/>
          <w:lang w:val="en-US"/>
        </w:rPr>
        <w:t>Eugenia Shabalina,</w:t>
      </w:r>
      <w:r w:rsidR="007D5922" w:rsidRPr="00B82774">
        <w:rPr>
          <w:rFonts w:ascii="Times New Roman" w:hAnsi="Times New Roman" w:cs="Times New Roman"/>
          <w:sz w:val="24"/>
          <w:szCs w:val="24"/>
          <w:vertAlign w:val="superscript"/>
          <w:lang w:val="en-US"/>
        </w:rPr>
        <w:t>2</w:t>
      </w:r>
      <w:r w:rsidRPr="00B82774">
        <w:rPr>
          <w:rFonts w:ascii="Times New Roman" w:hAnsi="Times New Roman" w:cs="Times New Roman"/>
          <w:sz w:val="24"/>
          <w:szCs w:val="24"/>
          <w:lang w:val="en-US"/>
        </w:rPr>
        <w:t xml:space="preserve"> Dmitry Lifanov,</w:t>
      </w:r>
      <w:r w:rsidR="007D5922" w:rsidRPr="00B82774">
        <w:rPr>
          <w:rFonts w:ascii="Times New Roman" w:hAnsi="Times New Roman" w:cs="Times New Roman"/>
          <w:sz w:val="24"/>
          <w:szCs w:val="24"/>
          <w:vertAlign w:val="superscript"/>
          <w:lang w:val="en-US"/>
        </w:rPr>
        <w:t>2</w:t>
      </w:r>
      <w:r w:rsidRPr="00923374">
        <w:rPr>
          <w:rFonts w:ascii="Times New Roman" w:hAnsi="Times New Roman" w:cs="Times New Roman"/>
          <w:sz w:val="24"/>
          <w:szCs w:val="24"/>
          <w:lang w:val="en-US"/>
        </w:rPr>
        <w:t xml:space="preserve"> </w:t>
      </w:r>
      <w:r w:rsidRPr="006B40C7">
        <w:rPr>
          <w:rFonts w:ascii="Times New Roman" w:hAnsi="Times New Roman" w:cs="Times New Roman"/>
          <w:sz w:val="24"/>
          <w:szCs w:val="24"/>
          <w:lang w:val="en-US"/>
        </w:rPr>
        <w:t>Elena Petersen,</w:t>
      </w:r>
      <w:r w:rsidR="007D5922">
        <w:rPr>
          <w:rFonts w:ascii="Times New Roman" w:hAnsi="Times New Roman" w:cs="Times New Roman"/>
          <w:sz w:val="24"/>
          <w:szCs w:val="24"/>
          <w:vertAlign w:val="superscript"/>
          <w:lang w:val="en-US"/>
        </w:rPr>
        <w:t xml:space="preserve">2 </w:t>
      </w:r>
      <w:r w:rsidRPr="006B40C7">
        <w:rPr>
          <w:rFonts w:ascii="Times New Roman" w:hAnsi="Times New Roman" w:cs="Times New Roman"/>
          <w:bCs/>
          <w:color w:val="000000"/>
          <w:sz w:val="24"/>
          <w:szCs w:val="24"/>
          <w:lang w:val="en-US"/>
        </w:rPr>
        <w:t>Mikhail Korsakov,</w:t>
      </w:r>
      <w:r w:rsidRPr="006B40C7">
        <w:rPr>
          <w:rFonts w:ascii="Times New Roman" w:hAnsi="Times New Roman" w:cs="Times New Roman"/>
          <w:bCs/>
          <w:color w:val="000000"/>
          <w:sz w:val="24"/>
          <w:szCs w:val="24"/>
          <w:vertAlign w:val="superscript"/>
          <w:lang w:val="en-US"/>
        </w:rPr>
        <w:t>1,</w:t>
      </w:r>
      <w:r w:rsidR="007D5922">
        <w:rPr>
          <w:rFonts w:ascii="Times New Roman" w:hAnsi="Times New Roman" w:cs="Times New Roman"/>
          <w:bCs/>
          <w:color w:val="000000"/>
          <w:sz w:val="24"/>
          <w:szCs w:val="24"/>
          <w:vertAlign w:val="superscript"/>
          <w:lang w:val="en-US"/>
        </w:rPr>
        <w:t>3</w:t>
      </w:r>
      <w:r w:rsidRPr="006B40C7">
        <w:rPr>
          <w:rFonts w:ascii="Times New Roman" w:hAnsi="Times New Roman" w:cs="Times New Roman"/>
          <w:bCs/>
          <w:color w:val="000000"/>
          <w:sz w:val="24"/>
          <w:szCs w:val="24"/>
          <w:vertAlign w:val="superscript"/>
          <w:lang w:val="en-US"/>
        </w:rPr>
        <w:t xml:space="preserve"> </w:t>
      </w:r>
      <w:r w:rsidRPr="006B40C7">
        <w:rPr>
          <w:rFonts w:ascii="Times New Roman" w:hAnsi="Times New Roman" w:cs="Times New Roman"/>
          <w:sz w:val="24"/>
          <w:szCs w:val="24"/>
          <w:lang w:val="en-US"/>
        </w:rPr>
        <w:t>Anél Petzer,</w:t>
      </w:r>
      <w:r w:rsidRPr="006B40C7">
        <w:rPr>
          <w:rFonts w:ascii="Times New Roman" w:hAnsi="Times New Roman" w:cs="Times New Roman"/>
          <w:sz w:val="24"/>
          <w:szCs w:val="24"/>
          <w:vertAlign w:val="superscript"/>
          <w:lang w:val="en-US"/>
        </w:rPr>
        <w:t>4</w:t>
      </w:r>
      <w:r w:rsidRPr="006B40C7">
        <w:rPr>
          <w:rFonts w:ascii="Times New Roman" w:hAnsi="Times New Roman" w:cs="Times New Roman"/>
          <w:sz w:val="24"/>
          <w:szCs w:val="24"/>
          <w:lang w:val="en-US"/>
        </w:rPr>
        <w:t xml:space="preserve"> Jacobus P. Petzer</w:t>
      </w:r>
      <w:r>
        <w:rPr>
          <w:rFonts w:ascii="Times New Roman" w:hAnsi="Times New Roman" w:cs="Times New Roman"/>
          <w:sz w:val="24"/>
          <w:szCs w:val="24"/>
          <w:lang w:val="en-US"/>
        </w:rPr>
        <w:t xml:space="preserve"> </w:t>
      </w:r>
      <w:r w:rsidRPr="006B40C7">
        <w:rPr>
          <w:rFonts w:ascii="Times New Roman" w:hAnsi="Times New Roman" w:cs="Times New Roman"/>
          <w:sz w:val="24"/>
          <w:szCs w:val="24"/>
          <w:vertAlign w:val="superscript"/>
          <w:lang w:val="en-US"/>
        </w:rPr>
        <w:t>4</w:t>
      </w:r>
    </w:p>
    <w:p w14:paraId="44C407CF" w14:textId="77777777" w:rsidR="001E4C20" w:rsidRDefault="001E4C20" w:rsidP="001E4C20">
      <w:pPr>
        <w:spacing w:after="0" w:line="360" w:lineRule="auto"/>
        <w:jc w:val="both"/>
        <w:rPr>
          <w:rFonts w:ascii="Times New Roman" w:hAnsi="Times New Roman" w:cs="Times New Roman"/>
          <w:sz w:val="20"/>
          <w:szCs w:val="20"/>
          <w:lang w:val="en-US"/>
        </w:rPr>
      </w:pPr>
    </w:p>
    <w:p w14:paraId="2F6C6C5D" w14:textId="77777777" w:rsidR="001E4C20" w:rsidRDefault="001E4C20" w:rsidP="001E4C20">
      <w:pPr>
        <w:spacing w:after="0" w:line="360" w:lineRule="auto"/>
        <w:ind w:left="568" w:hanging="284"/>
        <w:jc w:val="both"/>
        <w:rPr>
          <w:rFonts w:ascii="Times New Roman" w:hAnsi="Times New Roman" w:cs="Times New Roman"/>
          <w:sz w:val="20"/>
          <w:szCs w:val="20"/>
          <w:lang w:val="en-US"/>
        </w:rPr>
      </w:pP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t>Pharmaceutical Technology Transfer Center, Yaroslavl State Pedagogical University named after K.D.Ushinsky,</w:t>
      </w:r>
      <w:r>
        <w:rPr>
          <w:rFonts w:ascii="Times New Roman" w:hAnsi="Times New Roman" w:cs="Times New Roman"/>
          <w:color w:val="000000"/>
          <w:sz w:val="20"/>
          <w:szCs w:val="20"/>
          <w:shd w:val="clear" w:color="auto" w:fill="FFFFFF"/>
          <w:lang w:val="en-US"/>
        </w:rPr>
        <w:t xml:space="preserve"> Respublikanskaya street, 108/1,</w:t>
      </w:r>
      <w:r>
        <w:rPr>
          <w:rFonts w:ascii="Times New Roman" w:hAnsi="Times New Roman" w:cs="Times New Roman"/>
          <w:sz w:val="20"/>
          <w:szCs w:val="20"/>
          <w:lang w:val="en-US"/>
        </w:rPr>
        <w:t xml:space="preserve"> Yaroslavl, 150000, Russian Federation</w:t>
      </w:r>
    </w:p>
    <w:p w14:paraId="6D85EF4B" w14:textId="77777777" w:rsidR="001E4C20" w:rsidRDefault="001E4C20" w:rsidP="001E4C20">
      <w:pPr>
        <w:spacing w:after="0" w:line="360" w:lineRule="auto"/>
        <w:ind w:left="568" w:hanging="284"/>
        <w:jc w:val="both"/>
        <w:rPr>
          <w:rFonts w:ascii="Times New Roman" w:hAnsi="Times New Roman" w:cs="Times New Roman"/>
          <w:sz w:val="20"/>
          <w:szCs w:val="20"/>
          <w:shd w:val="clear" w:color="auto" w:fill="00B0F0"/>
          <w:lang w:val="en-US"/>
        </w:rPr>
      </w:pPr>
      <w:r>
        <w:rPr>
          <w:rFonts w:ascii="Times New Roman" w:hAnsi="Times New Roman" w:cs="Times New Roman"/>
          <w:sz w:val="20"/>
          <w:szCs w:val="20"/>
          <w:vertAlign w:val="superscript"/>
          <w:lang w:val="en-US"/>
        </w:rPr>
        <w:t xml:space="preserve">2 </w:t>
      </w:r>
      <w:r>
        <w:rPr>
          <w:rFonts w:ascii="Times New Roman" w:hAnsi="Times New Roman" w:cs="Times New Roman"/>
          <w:sz w:val="20"/>
          <w:szCs w:val="20"/>
          <w:vertAlign w:val="superscript"/>
          <w:lang w:val="en-US"/>
        </w:rPr>
        <w:tab/>
      </w:r>
      <w:r w:rsidRPr="00B82774">
        <w:rPr>
          <w:rFonts w:ascii="Times New Roman" w:hAnsi="Times New Roman" w:cs="Times New Roman"/>
          <w:sz w:val="20"/>
          <w:szCs w:val="20"/>
          <w:lang w:val="en-US"/>
        </w:rPr>
        <w:t>Moscow Institute of Physics and Technology, Institutskiy per., 9, Dolgoprudny, Moscow Region, 141701, Russian Federation</w:t>
      </w:r>
    </w:p>
    <w:p w14:paraId="463A0356" w14:textId="77777777" w:rsidR="001E4C20" w:rsidRDefault="001E4C20" w:rsidP="001E4C20">
      <w:pPr>
        <w:spacing w:after="0" w:line="360" w:lineRule="auto"/>
        <w:ind w:left="568" w:hanging="284"/>
        <w:jc w:val="both"/>
        <w:rPr>
          <w:rFonts w:ascii="Times New Roman" w:hAnsi="Times New Roman" w:cs="Times New Roman"/>
          <w:sz w:val="20"/>
          <w:szCs w:val="20"/>
          <w:lang w:val="en-US"/>
        </w:rPr>
      </w:pPr>
      <w:r>
        <w:rPr>
          <w:rFonts w:ascii="Times New Roman" w:hAnsi="Times New Roman" w:cs="Times New Roman"/>
          <w:sz w:val="20"/>
          <w:szCs w:val="20"/>
          <w:vertAlign w:val="superscript"/>
          <w:lang w:val="en-US"/>
        </w:rPr>
        <w:t>3</w:t>
      </w:r>
      <w:r>
        <w:rPr>
          <w:rFonts w:ascii="Times New Roman" w:hAnsi="Times New Roman" w:cs="Times New Roman"/>
          <w:sz w:val="20"/>
          <w:szCs w:val="20"/>
          <w:vertAlign w:val="superscript"/>
          <w:lang w:val="en-US"/>
        </w:rPr>
        <w:tab/>
      </w:r>
      <w:r>
        <w:rPr>
          <w:rFonts w:ascii="Times New Roman" w:hAnsi="Times New Roman" w:cs="Times New Roman"/>
          <w:sz w:val="20"/>
          <w:szCs w:val="20"/>
          <w:lang w:val="en-US"/>
        </w:rPr>
        <w:t>Russian State University named after A.N. Kosygina (Technology. Design. Art), 33 Sadovnicheskaya St., Moscow 117997, Russian Federation</w:t>
      </w:r>
    </w:p>
    <w:p w14:paraId="3A9ED415" w14:textId="77777777" w:rsidR="001E4C20" w:rsidRDefault="001E4C20" w:rsidP="001E4C20">
      <w:pPr>
        <w:spacing w:after="0" w:line="360" w:lineRule="auto"/>
        <w:ind w:left="568" w:hanging="284"/>
        <w:jc w:val="both"/>
        <w:rPr>
          <w:rFonts w:ascii="Times New Roman" w:hAnsi="Times New Roman" w:cs="Times New Roman"/>
          <w:sz w:val="20"/>
          <w:szCs w:val="20"/>
          <w:lang w:val="en-US"/>
        </w:rPr>
      </w:pPr>
      <w:r>
        <w:rPr>
          <w:rFonts w:ascii="Times New Roman" w:hAnsi="Times New Roman" w:cs="Times New Roman"/>
          <w:sz w:val="20"/>
          <w:szCs w:val="20"/>
          <w:vertAlign w:val="superscript"/>
          <w:lang w:val="en-US"/>
        </w:rPr>
        <w:t xml:space="preserve">4 </w:t>
      </w:r>
      <w:r>
        <w:rPr>
          <w:rFonts w:ascii="Times New Roman" w:hAnsi="Times New Roman" w:cs="Times New Roman"/>
          <w:sz w:val="20"/>
          <w:szCs w:val="20"/>
          <w:vertAlign w:val="superscript"/>
          <w:lang w:val="en-US"/>
        </w:rPr>
        <w:tab/>
      </w:r>
      <w:r>
        <w:rPr>
          <w:rFonts w:ascii="Times New Roman" w:hAnsi="Times New Roman" w:cs="Times New Roman"/>
          <w:sz w:val="20"/>
          <w:szCs w:val="20"/>
          <w:lang w:val="en-US"/>
        </w:rPr>
        <w:t>Pharmaceutical Chemistry and Centre of Excellence for Pharmaceutical Sciences, North-West University, Potchefstroom 2520, South Africa</w:t>
      </w:r>
    </w:p>
    <w:p w14:paraId="3C1228C2" w14:textId="77777777" w:rsidR="00807772" w:rsidRPr="005F71D1" w:rsidRDefault="00807772" w:rsidP="00807772">
      <w:pPr>
        <w:spacing w:after="0" w:line="360" w:lineRule="auto"/>
        <w:jc w:val="both"/>
        <w:rPr>
          <w:rFonts w:ascii="Times New Roman" w:hAnsi="Times New Roman" w:cs="Times New Roman"/>
          <w:lang w:val="en-US"/>
        </w:rPr>
      </w:pPr>
    </w:p>
    <w:p w14:paraId="3B060E3C" w14:textId="0F614044" w:rsidR="00C273A1" w:rsidRPr="005F71D1" w:rsidRDefault="00C273A1" w:rsidP="00923374">
      <w:pPr>
        <w:spacing w:after="0" w:line="360" w:lineRule="auto"/>
        <w:jc w:val="both"/>
        <w:rPr>
          <w:rFonts w:ascii="Times New Roman" w:hAnsi="Times New Roman" w:cs="Times New Roman"/>
          <w:lang w:val="en-GB"/>
        </w:rPr>
      </w:pPr>
    </w:p>
    <w:p w14:paraId="758F8B75" w14:textId="4D78D397" w:rsidR="00A671EF" w:rsidRPr="00923374" w:rsidRDefault="00002315" w:rsidP="00923374">
      <w:pPr>
        <w:spacing w:after="0" w:line="360" w:lineRule="auto"/>
        <w:jc w:val="both"/>
        <w:rPr>
          <w:rFonts w:ascii="Times New Roman" w:hAnsi="Times New Roman" w:cs="Times New Roman"/>
          <w:b/>
          <w:bCs/>
          <w:lang w:val="en-US"/>
        </w:rPr>
      </w:pPr>
      <w:r w:rsidRPr="00923374">
        <w:rPr>
          <w:rFonts w:ascii="Times New Roman" w:hAnsi="Times New Roman" w:cs="Times New Roman"/>
          <w:b/>
          <w:bCs/>
          <w:lang w:val="en-US"/>
        </w:rPr>
        <w:t>Table of contents</w:t>
      </w:r>
    </w:p>
    <w:p w14:paraId="7D5133E5" w14:textId="77777777" w:rsidR="00002315" w:rsidRPr="00923374" w:rsidRDefault="00002315" w:rsidP="00923374">
      <w:pPr>
        <w:spacing w:after="0" w:line="360" w:lineRule="auto"/>
        <w:jc w:val="both"/>
        <w:rPr>
          <w:rFonts w:ascii="Times New Roman" w:hAnsi="Times New Roman" w:cs="Times New Roman"/>
          <w:lang w:val="en-US"/>
        </w:rPr>
      </w:pPr>
      <w:r w:rsidRPr="009C286D">
        <w:rPr>
          <w:rFonts w:ascii="Times New Roman" w:hAnsi="Times New Roman" w:cs="Times New Roman"/>
          <w:b/>
          <w:bCs/>
          <w:lang w:val="en-US"/>
        </w:rPr>
        <w:t>S1</w:t>
      </w:r>
      <w:r w:rsidRPr="00923374">
        <w:rPr>
          <w:rFonts w:ascii="Times New Roman" w:hAnsi="Times New Roman" w:cs="Times New Roman"/>
          <w:lang w:val="en-US"/>
        </w:rPr>
        <w:t>. Chemicals and instrumentation</w:t>
      </w:r>
    </w:p>
    <w:p w14:paraId="65B4ACB2" w14:textId="3BA4A98E" w:rsidR="00002315" w:rsidRPr="00923374" w:rsidRDefault="00002315" w:rsidP="00923374">
      <w:pPr>
        <w:tabs>
          <w:tab w:val="left" w:pos="1770"/>
        </w:tabs>
        <w:spacing w:after="0" w:line="360" w:lineRule="auto"/>
        <w:jc w:val="both"/>
        <w:rPr>
          <w:rFonts w:ascii="Times New Roman" w:hAnsi="Times New Roman" w:cs="Times New Roman"/>
          <w:lang w:val="en-US"/>
        </w:rPr>
      </w:pPr>
      <w:r w:rsidRPr="009C286D">
        <w:rPr>
          <w:rFonts w:ascii="Times New Roman" w:hAnsi="Times New Roman" w:cs="Times New Roman"/>
          <w:b/>
          <w:bCs/>
          <w:lang w:val="en-US"/>
        </w:rPr>
        <w:t>S2</w:t>
      </w:r>
      <w:r w:rsidRPr="00923374">
        <w:rPr>
          <w:rFonts w:ascii="Times New Roman" w:hAnsi="Times New Roman" w:cs="Times New Roman"/>
          <w:lang w:val="en-US"/>
        </w:rPr>
        <w:t>. Preparation and characterization of thioamides (</w:t>
      </w:r>
      <w:r w:rsidRPr="00923374">
        <w:rPr>
          <w:rFonts w:ascii="Times New Roman" w:hAnsi="Times New Roman" w:cs="Times New Roman"/>
          <w:b/>
          <w:bCs/>
          <w:lang w:val="en-US"/>
        </w:rPr>
        <w:t>1</w:t>
      </w:r>
      <w:r w:rsidR="00984AD1">
        <w:rPr>
          <w:rFonts w:ascii="Times New Roman" w:hAnsi="Times New Roman" w:cs="Times New Roman"/>
          <w:b/>
          <w:bCs/>
          <w:lang w:val="en-US"/>
        </w:rPr>
        <w:t>a</w:t>
      </w:r>
      <w:r w:rsidR="00984AD1" w:rsidRPr="00984AD1">
        <w:rPr>
          <w:rFonts w:ascii="Times New Roman" w:hAnsi="Times New Roman" w:cs="Times New Roman"/>
          <w:lang w:val="en-US"/>
        </w:rPr>
        <w:t>–</w:t>
      </w:r>
      <w:r w:rsidR="00984AD1">
        <w:rPr>
          <w:rFonts w:ascii="Times New Roman" w:hAnsi="Times New Roman" w:cs="Times New Roman"/>
          <w:b/>
          <w:bCs/>
          <w:lang w:val="en-US"/>
        </w:rPr>
        <w:t>o</w:t>
      </w:r>
      <w:r w:rsidRPr="00923374">
        <w:rPr>
          <w:rFonts w:ascii="Times New Roman" w:hAnsi="Times New Roman" w:cs="Times New Roman"/>
          <w:lang w:val="en-US"/>
        </w:rPr>
        <w:t>)</w:t>
      </w:r>
    </w:p>
    <w:p w14:paraId="6A6D270E" w14:textId="77777777" w:rsidR="00002315" w:rsidRPr="00923374" w:rsidRDefault="00002315" w:rsidP="00923374">
      <w:pPr>
        <w:pStyle w:val="1"/>
        <w:spacing w:before="0" w:line="360" w:lineRule="auto"/>
        <w:jc w:val="both"/>
        <w:rPr>
          <w:rFonts w:ascii="Times New Roman" w:hAnsi="Times New Roman" w:cs="Times New Roman"/>
          <w:sz w:val="22"/>
          <w:szCs w:val="22"/>
          <w:lang w:val="en-US"/>
        </w:rPr>
      </w:pPr>
      <w:r w:rsidRPr="009C286D">
        <w:rPr>
          <w:rFonts w:ascii="Times New Roman" w:hAnsi="Times New Roman" w:cs="Times New Roman"/>
          <w:b/>
          <w:bCs/>
          <w:color w:val="auto"/>
          <w:sz w:val="22"/>
          <w:szCs w:val="22"/>
          <w:lang w:val="en-US"/>
        </w:rPr>
        <w:t>S3</w:t>
      </w:r>
      <w:r w:rsidRPr="00923374">
        <w:rPr>
          <w:rFonts w:ascii="Times New Roman" w:hAnsi="Times New Roman" w:cs="Times New Roman"/>
          <w:color w:val="auto"/>
          <w:sz w:val="22"/>
          <w:szCs w:val="22"/>
          <w:lang w:val="en-US"/>
        </w:rPr>
        <w:t xml:space="preserve"> Preparation and characterization of (2-bromoacetyl)benzenesulfonamides (</w:t>
      </w:r>
      <w:r w:rsidRPr="00923374">
        <w:rPr>
          <w:rFonts w:ascii="Times New Roman" w:hAnsi="Times New Roman" w:cs="Times New Roman"/>
          <w:b/>
          <w:bCs/>
          <w:color w:val="auto"/>
          <w:sz w:val="22"/>
          <w:szCs w:val="22"/>
          <w:lang w:val="en-US"/>
        </w:rPr>
        <w:t>2</w:t>
      </w:r>
      <w:r w:rsidRPr="00923374">
        <w:rPr>
          <w:rFonts w:ascii="Times New Roman" w:hAnsi="Times New Roman" w:cs="Times New Roman"/>
          <w:color w:val="auto"/>
          <w:sz w:val="22"/>
          <w:szCs w:val="22"/>
          <w:lang w:val="en-US"/>
        </w:rPr>
        <w:t>) and 2-bromo-1-(phenyl)ethanones (</w:t>
      </w:r>
      <w:r w:rsidRPr="00923374">
        <w:rPr>
          <w:rFonts w:ascii="Times New Roman" w:hAnsi="Times New Roman" w:cs="Times New Roman"/>
          <w:b/>
          <w:bCs/>
          <w:color w:val="auto"/>
          <w:sz w:val="22"/>
          <w:szCs w:val="22"/>
          <w:lang w:val="en-US"/>
        </w:rPr>
        <w:t>5</w:t>
      </w:r>
      <w:r w:rsidRPr="00923374">
        <w:rPr>
          <w:rFonts w:ascii="Times New Roman" w:hAnsi="Times New Roman" w:cs="Times New Roman"/>
          <w:color w:val="auto"/>
          <w:sz w:val="22"/>
          <w:szCs w:val="22"/>
          <w:lang w:val="en-US"/>
        </w:rPr>
        <w:t>)</w:t>
      </w:r>
    </w:p>
    <w:p w14:paraId="6AC8C810" w14:textId="77777777" w:rsidR="00002315" w:rsidRPr="00923374" w:rsidRDefault="00002315" w:rsidP="00923374">
      <w:pPr>
        <w:pStyle w:val="1"/>
        <w:spacing w:before="0" w:line="360" w:lineRule="auto"/>
        <w:jc w:val="both"/>
        <w:rPr>
          <w:rFonts w:ascii="Times New Roman" w:hAnsi="Times New Roman" w:cs="Times New Roman"/>
          <w:color w:val="auto"/>
          <w:sz w:val="22"/>
          <w:szCs w:val="22"/>
          <w:lang w:val="en-US"/>
        </w:rPr>
      </w:pPr>
      <w:r w:rsidRPr="00923374">
        <w:rPr>
          <w:rFonts w:ascii="Times New Roman" w:hAnsi="Times New Roman" w:cs="Times New Roman"/>
          <w:color w:val="auto"/>
          <w:sz w:val="22"/>
          <w:szCs w:val="22"/>
          <w:lang w:val="en-US"/>
        </w:rPr>
        <w:t>References</w:t>
      </w:r>
    </w:p>
    <w:p w14:paraId="01815EF3" w14:textId="77777777" w:rsidR="00002315" w:rsidRPr="00923374" w:rsidRDefault="00002315" w:rsidP="00923374">
      <w:pPr>
        <w:pStyle w:val="1"/>
        <w:spacing w:before="0" w:line="360" w:lineRule="auto"/>
        <w:jc w:val="both"/>
        <w:rPr>
          <w:rFonts w:ascii="Times New Roman" w:hAnsi="Times New Roman" w:cs="Times New Roman"/>
          <w:color w:val="auto"/>
          <w:sz w:val="22"/>
          <w:szCs w:val="22"/>
          <w:lang w:val="en-US"/>
        </w:rPr>
      </w:pPr>
      <w:r w:rsidRPr="00923374">
        <w:rPr>
          <w:rFonts w:ascii="Times New Roman" w:hAnsi="Times New Roman" w:cs="Times New Roman"/>
          <w:color w:val="auto"/>
          <w:sz w:val="22"/>
          <w:szCs w:val="22"/>
          <w:lang w:val="en-US"/>
        </w:rPr>
        <w:t>NMR spectra</w:t>
      </w:r>
    </w:p>
    <w:p w14:paraId="2A820F41" w14:textId="5E6A49CD" w:rsidR="00807772" w:rsidRDefault="00807772" w:rsidP="00807772">
      <w:pPr>
        <w:pStyle w:val="1"/>
        <w:spacing w:before="0" w:line="360" w:lineRule="auto"/>
        <w:jc w:val="both"/>
        <w:rPr>
          <w:rFonts w:ascii="Times New Roman" w:hAnsi="Times New Roman" w:cs="Times New Roman"/>
          <w:b/>
          <w:bCs/>
          <w:color w:val="auto"/>
          <w:sz w:val="22"/>
          <w:szCs w:val="22"/>
          <w:lang w:val="en-US"/>
        </w:rPr>
      </w:pPr>
    </w:p>
    <w:p w14:paraId="02EE1E5C" w14:textId="77777777" w:rsidR="00807772" w:rsidRDefault="00807772" w:rsidP="00807772">
      <w:pPr>
        <w:rPr>
          <w:lang w:val="en-US"/>
        </w:rPr>
      </w:pPr>
    </w:p>
    <w:p w14:paraId="5AA5C202" w14:textId="77777777" w:rsidR="00807772" w:rsidRDefault="00807772" w:rsidP="00807772">
      <w:pPr>
        <w:rPr>
          <w:lang w:val="en-US"/>
        </w:rPr>
      </w:pPr>
    </w:p>
    <w:p w14:paraId="2DCF661F" w14:textId="77777777" w:rsidR="00807772" w:rsidRDefault="00807772" w:rsidP="00807772">
      <w:pPr>
        <w:rPr>
          <w:lang w:val="en-US"/>
        </w:rPr>
      </w:pPr>
    </w:p>
    <w:p w14:paraId="363D74B8" w14:textId="77777777" w:rsidR="00807772" w:rsidRDefault="00807772" w:rsidP="00807772">
      <w:pPr>
        <w:rPr>
          <w:lang w:val="en-US"/>
        </w:rPr>
      </w:pPr>
    </w:p>
    <w:p w14:paraId="763EA3B9" w14:textId="77777777" w:rsidR="00807772" w:rsidRDefault="00807772" w:rsidP="00807772">
      <w:pPr>
        <w:rPr>
          <w:lang w:val="en-US"/>
        </w:rPr>
      </w:pPr>
    </w:p>
    <w:p w14:paraId="34A99780" w14:textId="77777777" w:rsidR="00807772" w:rsidRDefault="00807772" w:rsidP="00807772">
      <w:pPr>
        <w:rPr>
          <w:lang w:val="en-US"/>
        </w:rPr>
      </w:pPr>
    </w:p>
    <w:p w14:paraId="6A565764" w14:textId="77777777" w:rsidR="00807772" w:rsidRDefault="00807772" w:rsidP="00807772">
      <w:pPr>
        <w:rPr>
          <w:lang w:val="en-US"/>
        </w:rPr>
      </w:pPr>
    </w:p>
    <w:p w14:paraId="3FADBA1B" w14:textId="77777777" w:rsidR="00807772" w:rsidRDefault="00807772" w:rsidP="00807772">
      <w:pPr>
        <w:rPr>
          <w:lang w:val="en-US"/>
        </w:rPr>
      </w:pPr>
    </w:p>
    <w:p w14:paraId="79E04E65" w14:textId="77777777" w:rsidR="00807772" w:rsidRPr="00807772" w:rsidRDefault="00807772" w:rsidP="00807772">
      <w:pPr>
        <w:rPr>
          <w:lang w:val="en-US"/>
        </w:rPr>
      </w:pPr>
    </w:p>
    <w:p w14:paraId="06473E7D" w14:textId="7FEB625C" w:rsidR="00002315" w:rsidRPr="00923374" w:rsidRDefault="00002315" w:rsidP="00923374">
      <w:pPr>
        <w:spacing w:after="0" w:line="360" w:lineRule="auto"/>
        <w:jc w:val="both"/>
        <w:rPr>
          <w:rFonts w:ascii="Times New Roman" w:hAnsi="Times New Roman" w:cs="Times New Roman"/>
          <w:b/>
          <w:bCs/>
          <w:lang w:val="en-US"/>
        </w:rPr>
      </w:pPr>
      <w:r w:rsidRPr="00923374">
        <w:rPr>
          <w:rFonts w:ascii="Times New Roman" w:hAnsi="Times New Roman" w:cs="Times New Roman"/>
          <w:b/>
          <w:bCs/>
          <w:lang w:val="en-US"/>
        </w:rPr>
        <w:lastRenderedPageBreak/>
        <w:t>S1. Chemicals and instrumentation</w:t>
      </w:r>
    </w:p>
    <w:p w14:paraId="51D0DDE0" w14:textId="08225CB1" w:rsidR="00002315" w:rsidRPr="00923374" w:rsidRDefault="00767CCA" w:rsidP="00923374">
      <w:pPr>
        <w:spacing w:after="0" w:line="360" w:lineRule="auto"/>
        <w:jc w:val="both"/>
        <w:rPr>
          <w:rFonts w:ascii="Times New Roman" w:hAnsi="Times New Roman" w:cs="Times New Roman"/>
          <w:lang w:val="en-US"/>
        </w:rPr>
      </w:pPr>
      <w:r w:rsidRPr="00CF25F1">
        <w:rPr>
          <w:rFonts w:ascii="Times New Roman" w:hAnsi="Times New Roman" w:cs="Times New Roman"/>
          <w:lang w:val="en-US"/>
        </w:rPr>
        <w:t xml:space="preserve">All reagents and solvents were obtained from commercial sources (Aldrich, Fluka, Merck) and </w:t>
      </w:r>
      <w:r>
        <w:rPr>
          <w:rFonts w:ascii="Times New Roman" w:hAnsi="Times New Roman" w:cs="Times New Roman"/>
          <w:lang w:val="en-US"/>
        </w:rPr>
        <w:t xml:space="preserve">were </w:t>
      </w:r>
      <w:r w:rsidRPr="00CF25F1">
        <w:rPr>
          <w:rFonts w:ascii="Times New Roman" w:hAnsi="Times New Roman" w:cs="Times New Roman"/>
          <w:lang w:val="en-US"/>
        </w:rPr>
        <w:t xml:space="preserve">used without further purification. Reactions were monitored with </w:t>
      </w:r>
      <w:r>
        <w:rPr>
          <w:rFonts w:ascii="Times New Roman" w:hAnsi="Times New Roman" w:cs="Times New Roman"/>
          <w:lang w:val="en-US"/>
        </w:rPr>
        <w:t xml:space="preserve">silica gel </w:t>
      </w:r>
      <w:r w:rsidRPr="00CF25F1">
        <w:rPr>
          <w:rFonts w:ascii="Times New Roman" w:hAnsi="Times New Roman" w:cs="Times New Roman"/>
          <w:lang w:val="en-US"/>
        </w:rPr>
        <w:t xml:space="preserve">TLC </w:t>
      </w:r>
      <w:r>
        <w:rPr>
          <w:rFonts w:ascii="Times New Roman" w:hAnsi="Times New Roman" w:cs="Times New Roman"/>
          <w:lang w:val="en-US"/>
        </w:rPr>
        <w:t xml:space="preserve">using a mixture of </w:t>
      </w:r>
      <w:r w:rsidRPr="00CF25F1">
        <w:rPr>
          <w:rFonts w:ascii="Times New Roman" w:hAnsi="Times New Roman" w:cs="Times New Roman"/>
          <w:lang w:val="en-US"/>
        </w:rPr>
        <w:t>toluene</w:t>
      </w:r>
      <w:r>
        <w:rPr>
          <w:rFonts w:ascii="Times New Roman" w:hAnsi="Times New Roman" w:cs="Times New Roman"/>
          <w:lang w:val="en-US"/>
        </w:rPr>
        <w:t xml:space="preserve">, </w:t>
      </w:r>
      <w:r w:rsidRPr="00CF25F1">
        <w:rPr>
          <w:rFonts w:ascii="Times New Roman" w:hAnsi="Times New Roman" w:cs="Times New Roman"/>
          <w:lang w:val="en-US"/>
        </w:rPr>
        <w:t>acetone</w:t>
      </w:r>
      <w:r>
        <w:rPr>
          <w:rFonts w:ascii="Times New Roman" w:hAnsi="Times New Roman" w:cs="Times New Roman"/>
          <w:lang w:val="en-US"/>
        </w:rPr>
        <w:t xml:space="preserve"> and </w:t>
      </w:r>
      <w:r w:rsidRPr="00CF25F1">
        <w:rPr>
          <w:rFonts w:ascii="Times New Roman" w:hAnsi="Times New Roman" w:cs="Times New Roman"/>
          <w:lang w:val="en-US"/>
        </w:rPr>
        <w:t xml:space="preserve">petroleum ether </w:t>
      </w:r>
      <w:r>
        <w:rPr>
          <w:rFonts w:ascii="Times New Roman" w:hAnsi="Times New Roman" w:cs="Times New Roman"/>
          <w:lang w:val="en-US"/>
        </w:rPr>
        <w:t>(</w:t>
      </w:r>
      <w:r w:rsidRPr="00CF25F1">
        <w:rPr>
          <w:rFonts w:ascii="Times New Roman" w:hAnsi="Times New Roman" w:cs="Times New Roman"/>
          <w:lang w:val="en-US"/>
        </w:rPr>
        <w:t>60:100:100)</w:t>
      </w:r>
      <w:r>
        <w:rPr>
          <w:rFonts w:ascii="Times New Roman" w:hAnsi="Times New Roman" w:cs="Times New Roman"/>
          <w:lang w:val="en-US"/>
        </w:rPr>
        <w:t xml:space="preserve"> as eluent</w:t>
      </w:r>
      <w:r w:rsidRPr="00CF25F1">
        <w:rPr>
          <w:rFonts w:ascii="Times New Roman" w:hAnsi="Times New Roman" w:cs="Times New Roman"/>
          <w:lang w:val="en-US"/>
        </w:rPr>
        <w:t xml:space="preserve">. Melting points were measured </w:t>
      </w:r>
      <w:r>
        <w:rPr>
          <w:rFonts w:ascii="Times New Roman" w:hAnsi="Times New Roman" w:cs="Times New Roman"/>
          <w:lang w:val="en-US"/>
        </w:rPr>
        <w:t>with</w:t>
      </w:r>
      <w:r w:rsidRPr="00CF25F1">
        <w:rPr>
          <w:rFonts w:ascii="Times New Roman" w:hAnsi="Times New Roman" w:cs="Times New Roman"/>
          <w:lang w:val="en-US"/>
        </w:rPr>
        <w:t xml:space="preserve"> a Stuart SMP30 apparatus in capillar</w:t>
      </w:r>
      <w:r>
        <w:rPr>
          <w:rFonts w:ascii="Times New Roman" w:hAnsi="Times New Roman" w:cs="Times New Roman"/>
          <w:lang w:val="en-US"/>
        </w:rPr>
        <w:t>y tubes</w:t>
      </w:r>
      <w:r w:rsidRPr="00CF25F1">
        <w:rPr>
          <w:rFonts w:ascii="Times New Roman" w:hAnsi="Times New Roman" w:cs="Times New Roman"/>
          <w:lang w:val="en-US"/>
        </w:rPr>
        <w:t xml:space="preserve"> and are </w:t>
      </w:r>
      <w:r>
        <w:rPr>
          <w:rFonts w:ascii="Times New Roman" w:hAnsi="Times New Roman" w:cs="Times New Roman"/>
          <w:lang w:val="en-US"/>
        </w:rPr>
        <w:t>un</w:t>
      </w:r>
      <w:r w:rsidRPr="00CF25F1">
        <w:rPr>
          <w:rFonts w:ascii="Times New Roman" w:hAnsi="Times New Roman" w:cs="Times New Roman"/>
          <w:lang w:val="en-US"/>
        </w:rPr>
        <w:t xml:space="preserve">corrected. Electrospray ionization (ESI) mass spectra were obtained on a Bruker maXis spectrometer equipped with an ESI source. The instrument was operated in positive ion mode using an </w:t>
      </w:r>
      <w:r w:rsidRPr="00CF25F1">
        <w:rPr>
          <w:rFonts w:ascii="Times New Roman" w:hAnsi="Times New Roman" w:cs="Times New Roman"/>
          <w:i/>
          <w:lang w:val="en-US"/>
        </w:rPr>
        <w:t>m/z</w:t>
      </w:r>
      <w:r w:rsidRPr="00CF25F1">
        <w:rPr>
          <w:rFonts w:ascii="Times New Roman" w:hAnsi="Times New Roman" w:cs="Times New Roman"/>
          <w:lang w:val="en-US"/>
        </w:rPr>
        <w:t xml:space="preserve"> range of 50–1200. The </w:t>
      </w:r>
      <w:r>
        <w:rPr>
          <w:rFonts w:ascii="Times New Roman" w:hAnsi="Times New Roman" w:cs="Times New Roman"/>
          <w:lang w:val="en-US"/>
        </w:rPr>
        <w:t xml:space="preserve">flow rate of the </w:t>
      </w:r>
      <w:r w:rsidRPr="00CF25F1">
        <w:rPr>
          <w:rFonts w:ascii="Times New Roman" w:hAnsi="Times New Roman" w:cs="Times New Roman"/>
          <w:lang w:val="en-US"/>
        </w:rPr>
        <w:t xml:space="preserve">nebulizer gas was </w:t>
      </w:r>
      <w:r>
        <w:rPr>
          <w:rFonts w:ascii="Times New Roman" w:hAnsi="Times New Roman" w:cs="Times New Roman"/>
          <w:lang w:val="en-US"/>
        </w:rPr>
        <w:t xml:space="preserve">set to </w:t>
      </w:r>
      <w:r w:rsidRPr="00CF25F1">
        <w:rPr>
          <w:rFonts w:ascii="Times New Roman" w:hAnsi="Times New Roman" w:cs="Times New Roman"/>
          <w:lang w:val="en-US"/>
        </w:rPr>
        <w:t xml:space="preserve">1.0 bar, and </w:t>
      </w:r>
      <w:r>
        <w:rPr>
          <w:rFonts w:ascii="Times New Roman" w:hAnsi="Times New Roman" w:cs="Times New Roman"/>
          <w:lang w:val="en-US"/>
        </w:rPr>
        <w:t xml:space="preserve">that of the </w:t>
      </w:r>
      <w:r w:rsidRPr="00CF25F1">
        <w:rPr>
          <w:rFonts w:ascii="Times New Roman" w:hAnsi="Times New Roman" w:cs="Times New Roman"/>
          <w:lang w:val="en-US"/>
        </w:rPr>
        <w:t xml:space="preserve">drying gas was </w:t>
      </w:r>
      <w:r>
        <w:rPr>
          <w:rFonts w:ascii="Times New Roman" w:hAnsi="Times New Roman" w:cs="Times New Roman"/>
          <w:lang w:val="en-US"/>
        </w:rPr>
        <w:t xml:space="preserve">set to </w:t>
      </w:r>
      <w:r w:rsidR="005F71D1">
        <w:rPr>
          <w:rFonts w:ascii="Times New Roman" w:hAnsi="Times New Roman" w:cs="Times New Roman"/>
          <w:lang w:val="en-US"/>
        </w:rPr>
        <w:t xml:space="preserve">4.0 L/min. NMR spectra were </w:t>
      </w:r>
      <w:r w:rsidRPr="00CF25F1">
        <w:rPr>
          <w:rFonts w:ascii="Times New Roman" w:hAnsi="Times New Roman" w:cs="Times New Roman"/>
          <w:lang w:val="en-US"/>
        </w:rPr>
        <w:t>recorded on a Bruker Avance 400 at ambient temperature</w:t>
      </w:r>
      <w:r>
        <w:rPr>
          <w:rFonts w:ascii="Times New Roman" w:hAnsi="Times New Roman" w:cs="Times New Roman"/>
          <w:lang w:val="en-US"/>
        </w:rPr>
        <w:t xml:space="preserve">, and were referenced to the </w:t>
      </w:r>
      <w:r w:rsidRPr="00CF25F1">
        <w:rPr>
          <w:rFonts w:ascii="Times New Roman" w:hAnsi="Times New Roman" w:cs="Times New Roman"/>
          <w:lang w:val="en-US"/>
        </w:rPr>
        <w:t xml:space="preserve">residual solvent signal. </w:t>
      </w:r>
      <w:r w:rsidRPr="00CF25F1">
        <w:rPr>
          <w:rFonts w:ascii="Times New Roman" w:hAnsi="Times New Roman" w:cs="Times New Roman"/>
          <w:vertAlign w:val="superscript"/>
          <w:lang w:val="en-US"/>
        </w:rPr>
        <w:t>1</w:t>
      </w:r>
      <w:r w:rsidRPr="00CF25F1">
        <w:rPr>
          <w:rFonts w:ascii="Times New Roman" w:hAnsi="Times New Roman" w:cs="Times New Roman"/>
          <w:lang w:val="en-US"/>
        </w:rPr>
        <w:t>H NMR spectra were recorded at 400 MHz</w:t>
      </w:r>
      <w:r>
        <w:rPr>
          <w:rFonts w:ascii="Times New Roman" w:hAnsi="Times New Roman" w:cs="Times New Roman"/>
          <w:lang w:val="en-US"/>
        </w:rPr>
        <w:t xml:space="preserve"> while</w:t>
      </w:r>
      <w:r w:rsidRPr="00CF25F1">
        <w:rPr>
          <w:rFonts w:ascii="Times New Roman" w:hAnsi="Times New Roman" w:cs="Times New Roman"/>
          <w:lang w:val="en-US"/>
        </w:rPr>
        <w:t xml:space="preserve"> </w:t>
      </w:r>
      <w:r w:rsidRPr="00CF25F1">
        <w:rPr>
          <w:rFonts w:ascii="Times New Roman" w:hAnsi="Times New Roman" w:cs="Times New Roman"/>
          <w:vertAlign w:val="superscript"/>
          <w:lang w:val="en-US"/>
        </w:rPr>
        <w:t>13</w:t>
      </w:r>
      <w:r w:rsidRPr="00CF25F1">
        <w:rPr>
          <w:rFonts w:ascii="Times New Roman" w:hAnsi="Times New Roman" w:cs="Times New Roman"/>
          <w:lang w:val="en-US"/>
        </w:rPr>
        <w:t>C NMR spectra were recorded at 100 MHz. Chemical shifts are reported in parts per million (ppm).</w:t>
      </w:r>
    </w:p>
    <w:p w14:paraId="1A83EABC" w14:textId="77777777" w:rsidR="00002315" w:rsidRPr="00923374" w:rsidRDefault="00002315" w:rsidP="00923374">
      <w:pPr>
        <w:tabs>
          <w:tab w:val="left" w:pos="1770"/>
        </w:tabs>
        <w:spacing w:after="0" w:line="360" w:lineRule="auto"/>
        <w:jc w:val="both"/>
        <w:rPr>
          <w:rFonts w:ascii="Times New Roman" w:hAnsi="Times New Roman" w:cs="Times New Roman"/>
          <w:b/>
          <w:bCs/>
          <w:lang w:val="en-US"/>
        </w:rPr>
      </w:pPr>
    </w:p>
    <w:p w14:paraId="388E4E8D" w14:textId="307512DA" w:rsidR="00002315" w:rsidRPr="00923374" w:rsidRDefault="00002315" w:rsidP="00923374">
      <w:pPr>
        <w:tabs>
          <w:tab w:val="left" w:pos="1770"/>
        </w:tabs>
        <w:spacing w:after="0" w:line="360" w:lineRule="auto"/>
        <w:jc w:val="both"/>
        <w:rPr>
          <w:rFonts w:ascii="Times New Roman" w:hAnsi="Times New Roman" w:cs="Times New Roman"/>
          <w:b/>
          <w:bCs/>
          <w:lang w:val="en-US"/>
        </w:rPr>
      </w:pPr>
      <w:r w:rsidRPr="00923374">
        <w:rPr>
          <w:rFonts w:ascii="Times New Roman" w:hAnsi="Times New Roman" w:cs="Times New Roman"/>
          <w:b/>
          <w:bCs/>
          <w:lang w:val="en-US"/>
        </w:rPr>
        <w:t>S2. Preparation and characterization of thioamides (</w:t>
      </w:r>
      <w:r w:rsidR="00767CCA" w:rsidRPr="00923374">
        <w:rPr>
          <w:rFonts w:ascii="Times New Roman" w:hAnsi="Times New Roman" w:cs="Times New Roman"/>
          <w:b/>
          <w:bCs/>
          <w:lang w:val="en-US"/>
        </w:rPr>
        <w:t>1</w:t>
      </w:r>
      <w:r w:rsidR="00767CCA">
        <w:rPr>
          <w:rFonts w:ascii="Times New Roman" w:hAnsi="Times New Roman" w:cs="Times New Roman"/>
          <w:b/>
          <w:bCs/>
          <w:lang w:val="en-US"/>
        </w:rPr>
        <w:t>a</w:t>
      </w:r>
      <w:r w:rsidR="00767CCA" w:rsidRPr="00767CCA">
        <w:rPr>
          <w:rFonts w:ascii="Times New Roman" w:hAnsi="Times New Roman" w:cs="Times New Roman"/>
          <w:b/>
          <w:bCs/>
          <w:lang w:val="en-US"/>
        </w:rPr>
        <w:t>–</w:t>
      </w:r>
      <w:r w:rsidR="00767CCA">
        <w:rPr>
          <w:rFonts w:ascii="Times New Roman" w:hAnsi="Times New Roman" w:cs="Times New Roman"/>
          <w:b/>
          <w:bCs/>
          <w:lang w:val="en-US"/>
        </w:rPr>
        <w:t>o</w:t>
      </w:r>
      <w:r w:rsidRPr="00923374">
        <w:rPr>
          <w:rFonts w:ascii="Times New Roman" w:hAnsi="Times New Roman" w:cs="Times New Roman"/>
          <w:b/>
          <w:bCs/>
          <w:lang w:val="en-US"/>
        </w:rPr>
        <w:t>)</w:t>
      </w:r>
      <w:bookmarkStart w:id="1" w:name="_GoBack"/>
      <w:bookmarkEnd w:id="1"/>
    </w:p>
    <w:p w14:paraId="46684AB1" w14:textId="17E7EC07" w:rsidR="00002315" w:rsidRPr="00923374" w:rsidRDefault="00002315" w:rsidP="00923374">
      <w:pPr>
        <w:spacing w:after="0" w:line="360" w:lineRule="auto"/>
        <w:jc w:val="both"/>
        <w:rPr>
          <w:rFonts w:ascii="Times New Roman" w:eastAsia="Times New Roman" w:hAnsi="Times New Roman" w:cs="Times New Roman"/>
          <w:lang w:val="en-US"/>
        </w:rPr>
      </w:pPr>
      <w:r w:rsidRPr="00923374">
        <w:rPr>
          <w:rFonts w:ascii="Times New Roman" w:hAnsi="Times New Roman" w:cs="Times New Roman"/>
          <w:i/>
          <w:iCs/>
          <w:lang w:val="en-US"/>
        </w:rPr>
        <w:t xml:space="preserve">General procedure for the preparation of </w:t>
      </w:r>
      <w:r w:rsidRPr="00923374">
        <w:rPr>
          <w:rFonts w:ascii="Times New Roman" w:eastAsia="SimSun" w:hAnsi="Times New Roman" w:cs="Times New Roman"/>
          <w:i/>
          <w:iCs/>
          <w:lang w:val="en-US" w:eastAsia="zh-CN"/>
        </w:rPr>
        <w:t>thioamides (</w:t>
      </w:r>
      <w:r w:rsidR="00767CCA" w:rsidRPr="00923374">
        <w:rPr>
          <w:rFonts w:ascii="Times New Roman" w:hAnsi="Times New Roman" w:cs="Times New Roman"/>
          <w:b/>
          <w:bCs/>
          <w:lang w:val="en-US"/>
        </w:rPr>
        <w:t>1</w:t>
      </w:r>
      <w:r w:rsidR="00767CCA">
        <w:rPr>
          <w:rFonts w:ascii="Times New Roman" w:hAnsi="Times New Roman" w:cs="Times New Roman"/>
          <w:b/>
          <w:bCs/>
          <w:lang w:val="en-US"/>
        </w:rPr>
        <w:t>a</w:t>
      </w:r>
      <w:r w:rsidR="00767CCA" w:rsidRPr="00984AD1">
        <w:rPr>
          <w:rFonts w:ascii="Times New Roman" w:hAnsi="Times New Roman" w:cs="Times New Roman"/>
          <w:lang w:val="en-US"/>
        </w:rPr>
        <w:t>–</w:t>
      </w:r>
      <w:r w:rsidR="00767CCA">
        <w:rPr>
          <w:rFonts w:ascii="Times New Roman" w:hAnsi="Times New Roman" w:cs="Times New Roman"/>
          <w:b/>
          <w:bCs/>
          <w:lang w:val="en-US"/>
        </w:rPr>
        <w:t>o</w:t>
      </w:r>
      <w:r w:rsidRPr="00923374">
        <w:rPr>
          <w:rFonts w:ascii="Times New Roman" w:eastAsia="SimSun" w:hAnsi="Times New Roman" w:cs="Times New Roman"/>
          <w:i/>
          <w:iCs/>
          <w:lang w:val="en-US" w:eastAsia="zh-CN"/>
        </w:rPr>
        <w:t>) (</w:t>
      </w:r>
      <w:r w:rsidRPr="00923374">
        <w:rPr>
          <w:rFonts w:ascii="Times New Roman" w:eastAsia="SimSun" w:hAnsi="Times New Roman" w:cs="Times New Roman"/>
          <w:b/>
          <w:bCs/>
          <w:i/>
          <w:iCs/>
          <w:lang w:val="en-US" w:eastAsia="zh-CN"/>
        </w:rPr>
        <w:t>GP4</w:t>
      </w:r>
      <w:r w:rsidRPr="00923374">
        <w:rPr>
          <w:rFonts w:ascii="Times New Roman" w:eastAsia="SimSun" w:hAnsi="Times New Roman" w:cs="Times New Roman"/>
          <w:i/>
          <w:iCs/>
          <w:lang w:val="en-US" w:eastAsia="zh-CN"/>
        </w:rPr>
        <w:t>)</w:t>
      </w:r>
      <w:r w:rsidRPr="00923374">
        <w:rPr>
          <w:rFonts w:ascii="Times New Roman" w:eastAsia="SimSun" w:hAnsi="Times New Roman" w:cs="Times New Roman"/>
          <w:lang w:val="en-US" w:eastAsia="zh-CN"/>
        </w:rPr>
        <w:t>.</w:t>
      </w:r>
      <w:r w:rsidRPr="00923374">
        <w:rPr>
          <w:rFonts w:ascii="Times New Roman" w:eastAsia="SimSun" w:hAnsi="Times New Roman" w:cs="Times New Roman"/>
          <w:b/>
          <w:bCs/>
          <w:lang w:val="en-US" w:eastAsia="zh-CN"/>
        </w:rPr>
        <w:t xml:space="preserve"> </w:t>
      </w:r>
      <w:r w:rsidRPr="00923374">
        <w:rPr>
          <w:rFonts w:ascii="Times New Roman" w:hAnsi="Times New Roman" w:cs="Times New Roman"/>
          <w:lang w:val="en-US"/>
        </w:rPr>
        <w:t>Following to the previously reported procedure</w:t>
      </w:r>
      <w:r w:rsidRPr="00923374">
        <w:rPr>
          <w:rFonts w:ascii="Times New Roman" w:hAnsi="Times New Roman" w:cs="Times New Roman"/>
          <w:color w:val="000000"/>
          <w:lang w:val="en-US"/>
        </w:rPr>
        <w:t>,</w:t>
      </w:r>
      <w:r w:rsidRPr="00923374">
        <w:rPr>
          <w:rFonts w:ascii="Times New Roman" w:hAnsi="Times New Roman" w:cs="Times New Roman"/>
          <w:color w:val="000000"/>
          <w:vertAlign w:val="superscript"/>
          <w:lang w:val="en-US"/>
        </w:rPr>
        <w:t xml:space="preserve"> </w:t>
      </w:r>
      <w:r w:rsidRPr="00923374">
        <w:rPr>
          <w:rFonts w:ascii="Times New Roman" w:hAnsi="Times New Roman" w:cs="Times New Roman"/>
          <w:color w:val="000000"/>
          <w:lang w:val="en-US"/>
        </w:rPr>
        <w:t xml:space="preserve">phosphorus pentasulfide (3.4 mmol, 2.1 equiv.) was dissolved in dry </w:t>
      </w:r>
      <w:r w:rsidR="00767CCA">
        <w:rPr>
          <w:rFonts w:ascii="Times New Roman" w:hAnsi="Times New Roman" w:cs="Times New Roman"/>
          <w:color w:val="000000"/>
          <w:lang w:val="en-US"/>
        </w:rPr>
        <w:t>ethanol</w:t>
      </w:r>
      <w:r w:rsidRPr="00923374">
        <w:rPr>
          <w:rFonts w:ascii="Times New Roman" w:hAnsi="Times New Roman" w:cs="Times New Roman"/>
          <w:color w:val="000000"/>
          <w:lang w:val="en-US"/>
        </w:rPr>
        <w:t xml:space="preserve">. The nitrile reagent was added </w:t>
      </w:r>
      <w:r w:rsidRPr="00923374">
        <w:rPr>
          <w:rFonts w:ascii="Times New Roman" w:eastAsia="SimSun" w:hAnsi="Times New Roman" w:cs="Times New Roman"/>
          <w:lang w:val="en-US" w:eastAsia="zh-CN"/>
        </w:rPr>
        <w:t xml:space="preserve">and the reaction mixture was stirred at 70 °C overnight. The solvent was evaporated under reduced pressure and the reaction mixture was diluted with cold water (5 mL). </w:t>
      </w:r>
      <w:r w:rsidRPr="00923374">
        <w:rPr>
          <w:rFonts w:ascii="Times New Roman" w:eastAsia="Times New Roman" w:hAnsi="Times New Roman" w:cs="Times New Roman"/>
          <w:lang w:val="en-US"/>
        </w:rPr>
        <w:t>The resulting precipitate was collected by filtration, washed with toluene (15 mL) and air-dried at 50 °C</w:t>
      </w:r>
      <w:r w:rsidR="00F26C55">
        <w:rPr>
          <w:rFonts w:ascii="Times New Roman" w:eastAsia="Times New Roman" w:hAnsi="Times New Roman" w:cs="Times New Roman"/>
          <w:lang w:val="en-US"/>
        </w:rPr>
        <w:t xml:space="preserve"> (</w:t>
      </w:r>
      <w:r w:rsidR="00005A7A">
        <w:rPr>
          <w:rFonts w:ascii="Times New Roman" w:eastAsia="Times New Roman" w:hAnsi="Times New Roman" w:cs="Times New Roman"/>
          <w:color w:val="0070C0"/>
          <w:lang w:val="en-US"/>
        </w:rPr>
        <w:t>Kaboudin &amp; Elhamifar, 2006</w:t>
      </w:r>
      <w:r w:rsidR="00F26C55">
        <w:rPr>
          <w:rFonts w:ascii="Times New Roman" w:eastAsia="Times New Roman" w:hAnsi="Times New Roman" w:cs="Times New Roman"/>
          <w:lang w:val="en-US"/>
        </w:rPr>
        <w:t>)</w:t>
      </w:r>
      <w:r w:rsidRPr="00923374">
        <w:rPr>
          <w:rFonts w:ascii="Times New Roman" w:eastAsia="Times New Roman" w:hAnsi="Times New Roman" w:cs="Times New Roman"/>
          <w:lang w:val="en-US"/>
        </w:rPr>
        <w:t>.</w:t>
      </w:r>
    </w:p>
    <w:p w14:paraId="2A064F7B" w14:textId="77777777" w:rsidR="00002315" w:rsidRPr="00923374" w:rsidRDefault="00002315" w:rsidP="00923374">
      <w:pPr>
        <w:spacing w:after="0" w:line="360" w:lineRule="auto"/>
        <w:jc w:val="both"/>
        <w:rPr>
          <w:rFonts w:ascii="Times New Roman" w:eastAsia="Times New Roman" w:hAnsi="Times New Roman" w:cs="Times New Roman"/>
          <w:lang w:val="en-US"/>
        </w:rPr>
      </w:pPr>
    </w:p>
    <w:p w14:paraId="31F170AE" w14:textId="1A6FCA20" w:rsidR="00002315" w:rsidRPr="00923374" w:rsidRDefault="00CD2D89" w:rsidP="00923374">
      <w:pPr>
        <w:spacing w:after="0" w:line="360" w:lineRule="auto"/>
        <w:jc w:val="both"/>
        <w:rPr>
          <w:rFonts w:ascii="Times New Roman" w:eastAsia="Times New Roman" w:hAnsi="Times New Roman" w:cs="Times New Roman"/>
          <w:lang w:val="en-US"/>
        </w:rPr>
      </w:pPr>
      <w:r w:rsidRPr="00923374">
        <w:rPr>
          <w:rFonts w:ascii="Times New Roman" w:hAnsi="Times New Roman" w:cs="Times New Roman"/>
        </w:rPr>
        <w:object w:dxaOrig="3206" w:dyaOrig="898" w14:anchorId="1C1A2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 style="width:160.8pt;height:44.4pt" o:ole="">
            <v:imagedata r:id="rId9" o:title=""/>
          </v:shape>
          <o:OLEObject Type="Embed" ProgID="ChemDraw.Document.6.0" ShapeID="_x0000_i1069" DrawAspect="Content" ObjectID="_1761904995" r:id="rId10"/>
        </w:object>
      </w:r>
    </w:p>
    <w:p w14:paraId="2D7928AC" w14:textId="77777777" w:rsidR="00002315" w:rsidRPr="00923374" w:rsidRDefault="00002315" w:rsidP="00923374">
      <w:pPr>
        <w:spacing w:after="0" w:line="360" w:lineRule="auto"/>
        <w:jc w:val="both"/>
        <w:rPr>
          <w:rFonts w:ascii="Times New Roman" w:eastAsia="Times New Roman" w:hAnsi="Times New Roman" w:cs="Times New Roman"/>
          <w:lang w:val="en-US"/>
        </w:rPr>
      </w:pPr>
    </w:p>
    <w:p w14:paraId="16FD4BC6" w14:textId="77777777" w:rsidR="000F4A2B" w:rsidRDefault="000F4A2B" w:rsidP="000F4A2B">
      <w:pPr>
        <w:spacing w:after="0" w:line="360" w:lineRule="auto"/>
        <w:jc w:val="both"/>
        <w:rPr>
          <w:rFonts w:ascii="Times New Roman" w:eastAsia="Times New Roman" w:hAnsi="Times New Roman" w:cs="Times New Roman"/>
          <w:lang w:val="en-US"/>
        </w:rPr>
      </w:pPr>
      <w:r w:rsidRPr="00923374">
        <w:rPr>
          <w:rFonts w:ascii="Times New Roman" w:eastAsia="Times New Roman" w:hAnsi="Times New Roman" w:cs="Times New Roman"/>
          <w:bCs/>
          <w:i/>
          <w:iCs/>
          <w:lang w:val="en-US"/>
        </w:rPr>
        <w:t>Thiophene-2-carbothioamide (</w:t>
      </w:r>
      <w:r w:rsidRPr="00923374">
        <w:rPr>
          <w:rFonts w:ascii="Times New Roman" w:eastAsia="Times New Roman" w:hAnsi="Times New Roman" w:cs="Times New Roman"/>
          <w:b/>
          <w:i/>
          <w:iCs/>
          <w:lang w:val="en-US"/>
        </w:rPr>
        <w:t>1</w:t>
      </w:r>
      <w:r>
        <w:rPr>
          <w:rFonts w:ascii="Times New Roman" w:eastAsia="Times New Roman" w:hAnsi="Times New Roman" w:cs="Times New Roman"/>
          <w:b/>
          <w:i/>
          <w:iCs/>
          <w:lang w:val="en-US"/>
        </w:rPr>
        <w:t>a</w:t>
      </w:r>
      <w:r w:rsidRPr="00923374">
        <w:rPr>
          <w:rFonts w:ascii="Times New Roman" w:eastAsia="Times New Roman" w:hAnsi="Times New Roman" w:cs="Times New Roman"/>
          <w:bCs/>
          <w:i/>
          <w:iCs/>
          <w:lang w:val="en-US"/>
        </w:rPr>
        <w:t>)</w:t>
      </w:r>
      <w:r w:rsidRPr="00923374">
        <w:rPr>
          <w:rFonts w:ascii="Times New Roman" w:eastAsia="Times New Roman" w:hAnsi="Times New Roman" w:cs="Times New Roman"/>
          <w:bCs/>
          <w:lang w:val="en-US"/>
        </w:rPr>
        <w:t>.</w:t>
      </w:r>
      <w:r w:rsidRPr="00923374">
        <w:rPr>
          <w:rFonts w:ascii="Times New Roman" w:eastAsia="Times New Roman" w:hAnsi="Times New Roman" w:cs="Times New Roman"/>
          <w:b/>
          <w:lang w:val="en-US"/>
        </w:rPr>
        <w:t xml:space="preserve"> </w:t>
      </w:r>
      <w:r w:rsidRPr="00923374">
        <w:rPr>
          <w:rFonts w:ascii="Times New Roman" w:eastAsia="Times New Roman" w:hAnsi="Times New Roman" w:cs="Times New Roman"/>
          <w:lang w:val="en-US"/>
        </w:rPr>
        <w:t>The reaction of 2-thiophenecarbo</w:t>
      </w:r>
      <w:r w:rsidRPr="00923374">
        <w:rPr>
          <w:rFonts w:ascii="Times New Roman" w:hAnsi="Times New Roman" w:cs="Times New Roman"/>
          <w:lang w:val="en-US"/>
        </w:rPr>
        <w:t xml:space="preserve">nitrile </w:t>
      </w:r>
      <w:r w:rsidRPr="00923374">
        <w:rPr>
          <w:rFonts w:ascii="Times New Roman" w:eastAsia="Times New Roman" w:hAnsi="Times New Roman" w:cs="Times New Roman"/>
          <w:lang w:val="en-US"/>
        </w:rPr>
        <w:t xml:space="preserve">(8.13 mmol, 0.93 g) according to general procedure </w:t>
      </w:r>
      <w:r w:rsidRPr="00923374">
        <w:rPr>
          <w:rFonts w:ascii="Times New Roman" w:eastAsia="Times New Roman" w:hAnsi="Times New Roman" w:cs="Times New Roman"/>
          <w:b/>
          <w:lang w:val="en-US"/>
        </w:rPr>
        <w:t>GP4</w:t>
      </w:r>
      <w:r w:rsidRPr="00923374">
        <w:rPr>
          <w:rFonts w:ascii="Times New Roman" w:eastAsia="Times New Roman" w:hAnsi="Times New Roman" w:cs="Times New Roman"/>
          <w:lang w:val="en-US"/>
        </w:rPr>
        <w:t xml:space="preserve"> afforded 0.91 g (79%) of </w:t>
      </w:r>
      <w:r w:rsidRPr="00923374">
        <w:rPr>
          <w:rFonts w:ascii="Times New Roman" w:eastAsia="Times New Roman" w:hAnsi="Times New Roman" w:cs="Times New Roman"/>
          <w:b/>
          <w:lang w:val="en-US"/>
        </w:rPr>
        <w:t>1n</w:t>
      </w:r>
      <w:r w:rsidRPr="00923374">
        <w:rPr>
          <w:rFonts w:ascii="Times New Roman" w:eastAsia="Times New Roman" w:hAnsi="Times New Roman" w:cs="Times New Roman"/>
          <w:lang w:val="en-US"/>
        </w:rPr>
        <w:t xml:space="preserve"> isolated as the green crystalline solid. </w:t>
      </w:r>
      <w:r w:rsidRPr="00923374">
        <w:rPr>
          <w:rFonts w:ascii="Times New Roman" w:hAnsi="Times New Roman" w:cs="Times New Roman"/>
          <w:lang w:val="en-US"/>
        </w:rPr>
        <w:t>m.p.</w:t>
      </w:r>
      <w:r w:rsidRPr="00923374">
        <w:rPr>
          <w:rFonts w:ascii="Times New Roman" w:eastAsia="Times New Roman" w:hAnsi="Times New Roman" w:cs="Times New Roman"/>
          <w:lang w:val="en-US"/>
        </w:rPr>
        <w:t xml:space="preserve"> 105-106 °C. </w:t>
      </w:r>
      <w:r w:rsidRPr="00923374">
        <w:rPr>
          <w:rFonts w:ascii="Times New Roman" w:eastAsia="Times New Roman" w:hAnsi="Times New Roman" w:cs="Times New Roman"/>
          <w:vertAlign w:val="superscript"/>
          <w:lang w:val="en-US"/>
        </w:rPr>
        <w:t>1</w:t>
      </w:r>
      <w:r w:rsidRPr="00923374">
        <w:rPr>
          <w:rFonts w:ascii="Times New Roman" w:eastAsia="Times New Roman" w:hAnsi="Times New Roman" w:cs="Times New Roman"/>
          <w:lang w:val="en-US"/>
        </w:rPr>
        <w:t>H NMR (400 MHz, DMSO-</w:t>
      </w:r>
      <w:r w:rsidRPr="00923374">
        <w:rPr>
          <w:rFonts w:ascii="Times New Roman" w:hAnsi="Times New Roman" w:cs="Times New Roman"/>
          <w:i/>
          <w:iCs/>
          <w:lang w:val="en-US"/>
        </w:rPr>
        <w:t>d</w:t>
      </w:r>
      <w:r w:rsidRPr="00923374">
        <w:rPr>
          <w:rFonts w:ascii="Times New Roman" w:hAnsi="Times New Roman" w:cs="Times New Roman"/>
          <w:i/>
          <w:iCs/>
          <w:vertAlign w:val="subscript"/>
          <w:lang w:val="en-US"/>
        </w:rPr>
        <w:t>6</w:t>
      </w:r>
      <w:r w:rsidRPr="00923374">
        <w:rPr>
          <w:rFonts w:ascii="Times New Roman" w:eastAsia="Times New Roman" w:hAnsi="Times New Roman" w:cs="Times New Roman"/>
          <w:lang w:val="en-US"/>
        </w:rPr>
        <w:t xml:space="preserve">) </w:t>
      </w:r>
      <w:r w:rsidRPr="00923374">
        <w:rPr>
          <w:rFonts w:ascii="Times New Roman" w:eastAsia="Times New Roman" w:hAnsi="Times New Roman" w:cs="Times New Roman"/>
          <w:i/>
          <w:lang w:val="en-US"/>
        </w:rPr>
        <w:t>δ</w:t>
      </w:r>
      <w:r w:rsidRPr="00923374">
        <w:rPr>
          <w:rFonts w:ascii="Times New Roman" w:eastAsia="Times New Roman" w:hAnsi="Times New Roman" w:cs="Times New Roman"/>
          <w:lang w:val="en-US"/>
        </w:rPr>
        <w:t xml:space="preserve"> 9.63 (s, 1H), 9.44 (s, 1H), 7.78 (d,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4.9 Hz, 1H), 7.70 (d,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3.4 Hz, 1H), 7.19 – 7.10 (m, 1H)</w:t>
      </w:r>
      <w:r>
        <w:rPr>
          <w:rFonts w:ascii="Times New Roman" w:eastAsia="Times New Roman" w:hAnsi="Times New Roman" w:cs="Times New Roman"/>
          <w:lang w:val="en-US"/>
        </w:rPr>
        <w:t xml:space="preserve"> (</w:t>
      </w:r>
      <w:r>
        <w:rPr>
          <w:rFonts w:ascii="Times New Roman" w:eastAsia="Times New Roman" w:hAnsi="Times New Roman" w:cs="Times New Roman"/>
          <w:color w:val="0070C0"/>
          <w:lang w:val="en-US"/>
        </w:rPr>
        <w:t>Papadopoulos 1974</w:t>
      </w:r>
      <w:r>
        <w:rPr>
          <w:rFonts w:ascii="Times New Roman" w:eastAsia="Times New Roman" w:hAnsi="Times New Roman" w:cs="Times New Roman"/>
          <w:lang w:val="en-US"/>
        </w:rPr>
        <w:t>)</w:t>
      </w:r>
      <w:r w:rsidRPr="00923374">
        <w:rPr>
          <w:rFonts w:ascii="Times New Roman" w:eastAsia="Times New Roman" w:hAnsi="Times New Roman" w:cs="Times New Roman"/>
          <w:lang w:val="en-US"/>
        </w:rPr>
        <w:t>.</w:t>
      </w:r>
    </w:p>
    <w:p w14:paraId="320CD8DE" w14:textId="77777777" w:rsidR="00CD2D89" w:rsidRDefault="00CD2D89" w:rsidP="00CD2D89">
      <w:pPr>
        <w:spacing w:after="0" w:line="360" w:lineRule="auto"/>
        <w:jc w:val="both"/>
        <w:rPr>
          <w:rFonts w:ascii="Times New Roman" w:hAnsi="Times New Roman" w:cs="Times New Roman"/>
          <w:bCs/>
          <w:i/>
          <w:iCs/>
          <w:lang w:val="en-US"/>
        </w:rPr>
      </w:pPr>
    </w:p>
    <w:p w14:paraId="1893A9CC" w14:textId="2B7E9452" w:rsidR="00CD2D89" w:rsidRDefault="00CD2D89" w:rsidP="00CD2D89">
      <w:pPr>
        <w:spacing w:after="0" w:line="360" w:lineRule="auto"/>
        <w:jc w:val="both"/>
        <w:rPr>
          <w:rFonts w:ascii="Times New Roman" w:eastAsia="Times New Roman" w:hAnsi="Times New Roman" w:cs="Times New Roman"/>
          <w:lang w:val="en-US"/>
        </w:rPr>
      </w:pPr>
      <w:r w:rsidRPr="00923374">
        <w:rPr>
          <w:rFonts w:ascii="Times New Roman" w:hAnsi="Times New Roman" w:cs="Times New Roman"/>
          <w:bCs/>
          <w:i/>
          <w:iCs/>
          <w:lang w:val="en-US"/>
        </w:rPr>
        <w:t>Thiobenzamide</w:t>
      </w:r>
      <w:r>
        <w:rPr>
          <w:rFonts w:ascii="Times New Roman" w:hAnsi="Times New Roman" w:cs="Times New Roman"/>
          <w:bCs/>
          <w:i/>
          <w:iCs/>
          <w:lang w:val="en-US"/>
        </w:rPr>
        <w:t xml:space="preserve"> (</w:t>
      </w:r>
      <w:r w:rsidRPr="000F4A2B">
        <w:rPr>
          <w:rFonts w:ascii="Times New Roman" w:hAnsi="Times New Roman" w:cs="Times New Roman"/>
          <w:b/>
          <w:bCs/>
          <w:i/>
          <w:iCs/>
          <w:lang w:val="en-US"/>
        </w:rPr>
        <w:t>1</w:t>
      </w:r>
      <w:r>
        <w:rPr>
          <w:rFonts w:ascii="Times New Roman" w:hAnsi="Times New Roman" w:cs="Times New Roman"/>
          <w:b/>
          <w:bCs/>
          <w:i/>
          <w:iCs/>
          <w:lang w:val="en-US"/>
        </w:rPr>
        <w:t>b</w:t>
      </w:r>
      <w:r>
        <w:rPr>
          <w:rFonts w:ascii="Times New Roman" w:hAnsi="Times New Roman" w:cs="Times New Roman"/>
          <w:bCs/>
          <w:i/>
          <w:iCs/>
          <w:lang w:val="en-US"/>
        </w:rPr>
        <w:t>)</w:t>
      </w:r>
    </w:p>
    <w:p w14:paraId="73E5C63B" w14:textId="77777777" w:rsidR="00CD2D89" w:rsidRPr="00923374" w:rsidRDefault="00CD2D89" w:rsidP="00CD2D89">
      <w:pPr>
        <w:spacing w:after="0" w:line="360" w:lineRule="auto"/>
        <w:jc w:val="both"/>
        <w:rPr>
          <w:rFonts w:ascii="Times New Roman" w:hAnsi="Times New Roman" w:cs="Times New Roman"/>
          <w:color w:val="000000"/>
          <w:highlight w:val="yellow"/>
          <w:lang w:val="en-US"/>
        </w:rPr>
      </w:pPr>
      <w:r w:rsidRPr="00923374">
        <w:rPr>
          <w:rFonts w:ascii="Times New Roman" w:eastAsia="Times New Roman" w:hAnsi="Times New Roman" w:cs="Times New Roman"/>
          <w:lang w:val="en-US"/>
        </w:rPr>
        <w:t xml:space="preserve">The reaction of </w:t>
      </w:r>
      <w:r w:rsidRPr="00923374">
        <w:rPr>
          <w:rFonts w:ascii="Times New Roman" w:hAnsi="Times New Roman" w:cs="Times New Roman"/>
          <w:lang w:val="en-US"/>
        </w:rPr>
        <w:t xml:space="preserve">benzonitrile </w:t>
      </w:r>
      <w:r w:rsidRPr="00923374">
        <w:rPr>
          <w:rFonts w:ascii="Times New Roman" w:eastAsia="Times New Roman" w:hAnsi="Times New Roman" w:cs="Times New Roman"/>
          <w:lang w:val="en-US"/>
        </w:rPr>
        <w:t xml:space="preserve">(9.79 mmol, 1 g) according to general procedure </w:t>
      </w:r>
      <w:r w:rsidRPr="00923374">
        <w:rPr>
          <w:rFonts w:ascii="Times New Roman" w:eastAsia="Times New Roman" w:hAnsi="Times New Roman" w:cs="Times New Roman"/>
          <w:b/>
          <w:lang w:val="en-US"/>
        </w:rPr>
        <w:t>GP4</w:t>
      </w:r>
      <w:r w:rsidRPr="00923374">
        <w:rPr>
          <w:rFonts w:ascii="Times New Roman" w:eastAsia="Times New Roman" w:hAnsi="Times New Roman" w:cs="Times New Roman"/>
          <w:lang w:val="en-US"/>
        </w:rPr>
        <w:t xml:space="preserve"> afforded 1.0 g (75%) of </w:t>
      </w:r>
      <w:r w:rsidRPr="00923374">
        <w:rPr>
          <w:rFonts w:ascii="Times New Roman" w:eastAsia="Times New Roman" w:hAnsi="Times New Roman" w:cs="Times New Roman"/>
          <w:b/>
          <w:lang w:val="en-US"/>
        </w:rPr>
        <w:t>1l</w:t>
      </w:r>
      <w:r w:rsidRPr="00923374">
        <w:rPr>
          <w:rFonts w:ascii="Times New Roman" w:eastAsia="Times New Roman" w:hAnsi="Times New Roman" w:cs="Times New Roman"/>
          <w:lang w:val="en-US"/>
        </w:rPr>
        <w:t xml:space="preserve"> isolated as the beige crystalline solid. </w:t>
      </w:r>
      <w:r w:rsidRPr="00923374">
        <w:rPr>
          <w:rFonts w:ascii="Times New Roman" w:hAnsi="Times New Roman" w:cs="Times New Roman"/>
          <w:lang w:val="en-US"/>
        </w:rPr>
        <w:t xml:space="preserve">m.p. </w:t>
      </w:r>
      <w:r w:rsidRPr="00923374">
        <w:rPr>
          <w:rFonts w:ascii="Times New Roman" w:eastAsia="Times New Roman" w:hAnsi="Times New Roman" w:cs="Times New Roman"/>
          <w:lang w:val="en-US"/>
        </w:rPr>
        <w:t xml:space="preserve"> 114-116 °C. </w:t>
      </w:r>
      <w:r w:rsidRPr="00923374">
        <w:rPr>
          <w:rFonts w:ascii="Times New Roman" w:eastAsia="Times New Roman" w:hAnsi="Times New Roman" w:cs="Times New Roman"/>
          <w:vertAlign w:val="superscript"/>
          <w:lang w:val="en-US"/>
        </w:rPr>
        <w:t>1</w:t>
      </w:r>
      <w:r w:rsidRPr="00923374">
        <w:rPr>
          <w:rFonts w:ascii="Times New Roman" w:eastAsia="Times New Roman" w:hAnsi="Times New Roman" w:cs="Times New Roman"/>
          <w:lang w:val="en-US"/>
        </w:rPr>
        <w:t>H NMR (400 MHz, DMSO-</w:t>
      </w:r>
      <w:r w:rsidRPr="00923374">
        <w:rPr>
          <w:rFonts w:ascii="Times New Roman" w:hAnsi="Times New Roman" w:cs="Times New Roman"/>
          <w:i/>
          <w:iCs/>
          <w:lang w:val="en-US"/>
        </w:rPr>
        <w:t xml:space="preserve"> d</w:t>
      </w:r>
      <w:r w:rsidRPr="00923374">
        <w:rPr>
          <w:rFonts w:ascii="Times New Roman" w:hAnsi="Times New Roman" w:cs="Times New Roman"/>
          <w:i/>
          <w:iCs/>
          <w:vertAlign w:val="subscript"/>
          <w:lang w:val="en-US"/>
        </w:rPr>
        <w:t>6</w:t>
      </w:r>
      <w:r w:rsidRPr="00923374">
        <w:rPr>
          <w:rFonts w:ascii="Times New Roman" w:eastAsia="Times New Roman" w:hAnsi="Times New Roman" w:cs="Times New Roman"/>
          <w:lang w:val="en-US"/>
        </w:rPr>
        <w:t xml:space="preserve">) </w:t>
      </w:r>
      <w:r w:rsidRPr="00923374">
        <w:rPr>
          <w:rFonts w:ascii="Times New Roman" w:eastAsia="Times New Roman" w:hAnsi="Times New Roman" w:cs="Times New Roman"/>
          <w:i/>
          <w:iCs/>
          <w:lang w:val="en-US"/>
        </w:rPr>
        <w:t>δ</w:t>
      </w:r>
      <w:r w:rsidRPr="00923374">
        <w:rPr>
          <w:rFonts w:ascii="Times New Roman" w:eastAsia="Times New Roman" w:hAnsi="Times New Roman" w:cs="Times New Roman"/>
          <w:lang w:val="en-US"/>
        </w:rPr>
        <w:t xml:space="preserve"> 9.85 (s, 1H), 9.57 (s, 1H), 7.87 (d, </w:t>
      </w:r>
      <w:r w:rsidRPr="00923374">
        <w:rPr>
          <w:rFonts w:ascii="Times New Roman" w:eastAsia="Times New Roman" w:hAnsi="Times New Roman" w:cs="Times New Roman"/>
          <w:i/>
          <w:iCs/>
          <w:lang w:val="en-US"/>
        </w:rPr>
        <w:t>J</w:t>
      </w:r>
      <w:r w:rsidRPr="00923374">
        <w:rPr>
          <w:rFonts w:ascii="Times New Roman" w:eastAsia="Times New Roman" w:hAnsi="Times New Roman" w:cs="Times New Roman"/>
          <w:lang w:val="en-US"/>
        </w:rPr>
        <w:t xml:space="preserve"> = 8.0 Hz, 2H), 7.50 (t, </w:t>
      </w:r>
      <w:r w:rsidRPr="00923374">
        <w:rPr>
          <w:rFonts w:ascii="Times New Roman" w:eastAsia="Times New Roman" w:hAnsi="Times New Roman" w:cs="Times New Roman"/>
          <w:i/>
          <w:iCs/>
          <w:lang w:val="en-US"/>
        </w:rPr>
        <w:t>J</w:t>
      </w:r>
      <w:r>
        <w:rPr>
          <w:rFonts w:ascii="Times New Roman" w:eastAsia="Times New Roman" w:hAnsi="Times New Roman" w:cs="Times New Roman"/>
          <w:lang w:val="en-US"/>
        </w:rPr>
        <w:t xml:space="preserve"> = 7.3 Hz, 1H), </w:t>
      </w:r>
      <w:r w:rsidRPr="00923374">
        <w:rPr>
          <w:rFonts w:ascii="Times New Roman" w:eastAsia="Times New Roman" w:hAnsi="Times New Roman" w:cs="Times New Roman"/>
          <w:lang w:val="en-US"/>
        </w:rPr>
        <w:t xml:space="preserve">7.41 (t, </w:t>
      </w:r>
      <w:r w:rsidRPr="00923374">
        <w:rPr>
          <w:rFonts w:ascii="Times New Roman" w:eastAsia="Times New Roman" w:hAnsi="Times New Roman" w:cs="Times New Roman"/>
          <w:i/>
          <w:iCs/>
          <w:lang w:val="en-US"/>
        </w:rPr>
        <w:t>J</w:t>
      </w:r>
      <w:r w:rsidRPr="00923374">
        <w:rPr>
          <w:rFonts w:ascii="Times New Roman" w:eastAsia="Times New Roman" w:hAnsi="Times New Roman" w:cs="Times New Roman"/>
          <w:lang w:val="en-US"/>
        </w:rPr>
        <w:t xml:space="preserve"> = 7.5 Hz, 2H)</w:t>
      </w:r>
      <w:r>
        <w:rPr>
          <w:rFonts w:ascii="Times New Roman" w:eastAsia="Times New Roman" w:hAnsi="Times New Roman" w:cs="Times New Roman"/>
          <w:lang w:val="en-US"/>
        </w:rPr>
        <w:t xml:space="preserve"> (</w:t>
      </w:r>
      <w:r>
        <w:rPr>
          <w:rFonts w:ascii="Times New Roman" w:eastAsia="Times New Roman" w:hAnsi="Times New Roman" w:cs="Times New Roman"/>
          <w:color w:val="0070C0"/>
          <w:lang w:val="en-US"/>
        </w:rPr>
        <w:t>Guo et al., 2019</w:t>
      </w:r>
      <w:r>
        <w:rPr>
          <w:rFonts w:ascii="Times New Roman" w:eastAsia="Times New Roman" w:hAnsi="Times New Roman" w:cs="Times New Roman"/>
          <w:lang w:val="en-US"/>
        </w:rPr>
        <w:t>)</w:t>
      </w:r>
      <w:r w:rsidRPr="00923374">
        <w:rPr>
          <w:rFonts w:ascii="Times New Roman" w:eastAsia="Times New Roman" w:hAnsi="Times New Roman" w:cs="Times New Roman"/>
          <w:lang w:val="en-US"/>
        </w:rPr>
        <w:t>.</w:t>
      </w:r>
    </w:p>
    <w:p w14:paraId="59CEB444" w14:textId="77777777" w:rsidR="00CD2D89" w:rsidRPr="00923374" w:rsidRDefault="00CD2D89" w:rsidP="00CD2D89">
      <w:pPr>
        <w:spacing w:after="0" w:line="360" w:lineRule="auto"/>
        <w:jc w:val="both"/>
        <w:rPr>
          <w:rFonts w:ascii="Times New Roman" w:hAnsi="Times New Roman" w:cs="Times New Roman"/>
          <w:lang w:val="en-US"/>
        </w:rPr>
      </w:pPr>
    </w:p>
    <w:p w14:paraId="69E66BEB" w14:textId="529D2581" w:rsidR="00CD2D89" w:rsidRDefault="00CD2D89" w:rsidP="00CD2D89">
      <w:pPr>
        <w:spacing w:after="0" w:line="360" w:lineRule="auto"/>
        <w:jc w:val="both"/>
        <w:rPr>
          <w:rFonts w:ascii="Times New Roman" w:hAnsi="Times New Roman" w:cs="Times New Roman"/>
          <w:color w:val="000000"/>
          <w:lang w:val="en-US"/>
        </w:rPr>
      </w:pPr>
      <w:r w:rsidRPr="00923374">
        <w:rPr>
          <w:rFonts w:ascii="Times New Roman" w:hAnsi="Times New Roman" w:cs="Times New Roman"/>
          <w:bCs/>
          <w:i/>
          <w:iCs/>
          <w:lang w:val="en-US"/>
        </w:rPr>
        <w:t>4-(Dimethylamino)benzenecarbothioamide (</w:t>
      </w:r>
      <w:r w:rsidRPr="00923374">
        <w:rPr>
          <w:rFonts w:ascii="Times New Roman" w:hAnsi="Times New Roman" w:cs="Times New Roman"/>
          <w:b/>
          <w:i/>
          <w:iCs/>
          <w:lang w:val="en-US"/>
        </w:rPr>
        <w:t>1</w:t>
      </w:r>
      <w:r>
        <w:rPr>
          <w:rFonts w:ascii="Times New Roman" w:hAnsi="Times New Roman" w:cs="Times New Roman"/>
          <w:b/>
          <w:i/>
          <w:iCs/>
          <w:lang w:val="en-US"/>
        </w:rPr>
        <w:t>c</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lang w:val="en-US"/>
        </w:rPr>
        <w:t xml:space="preserve"> The reaction of </w:t>
      </w:r>
      <w:r w:rsidRPr="00923374">
        <w:rPr>
          <w:rFonts w:ascii="Times New Roman" w:hAnsi="Times New Roman" w:cs="Times New Roman"/>
          <w:color w:val="000000" w:themeColor="text1"/>
          <w:shd w:val="clear" w:color="auto" w:fill="FFFFFF"/>
          <w:lang w:val="en-US"/>
        </w:rPr>
        <w:t>4-(dimethylamino)benzonitrile</w:t>
      </w:r>
      <w:r w:rsidRPr="00923374">
        <w:rPr>
          <w:rFonts w:ascii="Times New Roman" w:hAnsi="Times New Roman" w:cs="Times New Roman"/>
          <w:b/>
          <w:lang w:val="en-US"/>
        </w:rPr>
        <w:t xml:space="preserve"> </w:t>
      </w:r>
      <w:r w:rsidRPr="00923374">
        <w:rPr>
          <w:rFonts w:ascii="Times New Roman" w:hAnsi="Times New Roman" w:cs="Times New Roman"/>
          <w:lang w:val="en-US"/>
        </w:rPr>
        <w:t xml:space="preserve">(0.02 mol, 3 g) according to general procedure </w:t>
      </w:r>
      <w:r w:rsidRPr="00923374">
        <w:rPr>
          <w:rFonts w:ascii="Times New Roman" w:eastAsia="SimSun" w:hAnsi="Times New Roman" w:cs="Times New Roman"/>
          <w:b/>
          <w:bCs/>
          <w:lang w:val="en-US" w:eastAsia="zh-CN"/>
        </w:rPr>
        <w:t xml:space="preserve">GP4 </w:t>
      </w:r>
      <w:r w:rsidRPr="00923374">
        <w:rPr>
          <w:rFonts w:ascii="Times New Roman" w:hAnsi="Times New Roman" w:cs="Times New Roman"/>
          <w:lang w:val="en-US"/>
        </w:rPr>
        <w:t xml:space="preserve">afforded 3.2 g (89%) of </w:t>
      </w:r>
      <w:r w:rsidRPr="00923374">
        <w:rPr>
          <w:rFonts w:ascii="Times New Roman" w:hAnsi="Times New Roman" w:cs="Times New Roman"/>
          <w:b/>
          <w:bCs/>
          <w:lang w:val="en-US"/>
        </w:rPr>
        <w:t>1f</w:t>
      </w:r>
      <w:r w:rsidRPr="00923374">
        <w:rPr>
          <w:rFonts w:ascii="Times New Roman" w:hAnsi="Times New Roman" w:cs="Times New Roman"/>
          <w:lang w:val="en-US"/>
        </w:rPr>
        <w:t xml:space="preserve"> isolated as the yellow solid. m.p. 111-112 °C. </w:t>
      </w:r>
      <w:r w:rsidRPr="00923374">
        <w:rPr>
          <w:rFonts w:ascii="Times New Roman" w:hAnsi="Times New Roman" w:cs="Times New Roman"/>
          <w:color w:val="000000"/>
          <w:vertAlign w:val="superscript"/>
          <w:lang w:val="en-US"/>
        </w:rPr>
        <w:t>1</w:t>
      </w:r>
      <w:r w:rsidRPr="00923374">
        <w:rPr>
          <w:rFonts w:ascii="Times New Roman" w:hAnsi="Times New Roman" w:cs="Times New Roman"/>
          <w:color w:val="000000"/>
          <w:lang w:val="en-US"/>
        </w:rPr>
        <w:t>H NMR (400 MHz, DMSO-</w:t>
      </w:r>
      <w:r w:rsidRPr="00923374">
        <w:rPr>
          <w:rFonts w:ascii="Times New Roman" w:hAnsi="Times New Roman" w:cs="Times New Roman"/>
          <w:i/>
          <w:iCs/>
          <w:lang w:val="en-US"/>
        </w:rPr>
        <w:t xml:space="preserve"> d</w:t>
      </w:r>
      <w:r w:rsidRPr="00923374">
        <w:rPr>
          <w:rFonts w:ascii="Times New Roman" w:hAnsi="Times New Roman" w:cs="Times New Roman"/>
          <w:i/>
          <w:iCs/>
          <w:vertAlign w:val="subscript"/>
          <w:lang w:val="en-US"/>
        </w:rPr>
        <w:t>6</w:t>
      </w:r>
      <w:r w:rsidRPr="00923374">
        <w:rPr>
          <w:rFonts w:ascii="Times New Roman" w:hAnsi="Times New Roman" w:cs="Times New Roman"/>
          <w:color w:val="000000"/>
          <w:lang w:val="en-US"/>
        </w:rPr>
        <w:t xml:space="preserve">) </w:t>
      </w:r>
      <w:r w:rsidRPr="00923374">
        <w:rPr>
          <w:rFonts w:ascii="Times New Roman" w:hAnsi="Times New Roman" w:cs="Times New Roman"/>
          <w:i/>
          <w:color w:val="000000"/>
          <w:lang w:val="en-US"/>
        </w:rPr>
        <w:t>δ</w:t>
      </w:r>
      <w:r w:rsidRPr="00923374">
        <w:rPr>
          <w:rFonts w:ascii="Times New Roman" w:hAnsi="Times New Roman" w:cs="Times New Roman"/>
          <w:color w:val="000000"/>
          <w:lang w:val="en-US"/>
        </w:rPr>
        <w:t xml:space="preserve"> </w:t>
      </w:r>
      <w:r w:rsidRPr="00923374">
        <w:rPr>
          <w:rFonts w:ascii="Times New Roman" w:hAnsi="Times New Roman" w:cs="Times New Roman"/>
          <w:color w:val="000000"/>
          <w:vertAlign w:val="superscript"/>
          <w:lang w:val="en-US"/>
        </w:rPr>
        <w:t>1</w:t>
      </w:r>
      <w:r>
        <w:rPr>
          <w:rFonts w:ascii="Times New Roman" w:hAnsi="Times New Roman" w:cs="Times New Roman"/>
          <w:color w:val="000000"/>
          <w:lang w:val="en-US"/>
        </w:rPr>
        <w:t>H NMR (400 MHz, DMSO-</w:t>
      </w:r>
      <w:r w:rsidRPr="004543CF">
        <w:rPr>
          <w:rFonts w:ascii="Times New Roman" w:hAnsi="Times New Roman" w:cs="Times New Roman"/>
          <w:i/>
          <w:color w:val="000000"/>
          <w:lang w:val="en-US"/>
        </w:rPr>
        <w:t>d</w:t>
      </w:r>
      <w:r w:rsidRPr="004543CF">
        <w:rPr>
          <w:rFonts w:ascii="Times New Roman" w:hAnsi="Times New Roman" w:cs="Times New Roman"/>
          <w:i/>
          <w:color w:val="000000"/>
          <w:vertAlign w:val="subscript"/>
          <w:lang w:val="en-US"/>
        </w:rPr>
        <w:t>6</w:t>
      </w:r>
      <w:r w:rsidRPr="00923374">
        <w:rPr>
          <w:rFonts w:ascii="Times New Roman" w:hAnsi="Times New Roman" w:cs="Times New Roman"/>
          <w:color w:val="000000"/>
          <w:lang w:val="en-US"/>
        </w:rPr>
        <w:t xml:space="preserve">) </w:t>
      </w:r>
      <w:r w:rsidRPr="00923374">
        <w:rPr>
          <w:rFonts w:ascii="Times New Roman" w:hAnsi="Times New Roman" w:cs="Times New Roman"/>
          <w:i/>
          <w:color w:val="000000"/>
          <w:lang w:val="en-US"/>
        </w:rPr>
        <w:t>δ</w:t>
      </w:r>
      <w:r w:rsidRPr="00923374">
        <w:rPr>
          <w:rFonts w:ascii="Times New Roman" w:hAnsi="Times New Roman" w:cs="Times New Roman"/>
          <w:color w:val="000000"/>
          <w:lang w:val="en-US"/>
        </w:rPr>
        <w:t xml:space="preserve"> 9.27 (s, 1H), 9.06 (s, 1H), 7.96 – 7.88 (m, 2H), 6.68 – 6.61 (m, 2H), 3.34 (s, 6H)</w:t>
      </w:r>
      <w:r>
        <w:rPr>
          <w:rFonts w:ascii="Times New Roman" w:hAnsi="Times New Roman" w:cs="Times New Roman"/>
          <w:color w:val="000000"/>
          <w:lang w:val="en-US"/>
        </w:rPr>
        <w:t xml:space="preserve"> </w:t>
      </w:r>
      <w:r>
        <w:rPr>
          <w:rFonts w:ascii="Times New Roman" w:eastAsia="Times New Roman" w:hAnsi="Times New Roman" w:cs="Times New Roman"/>
          <w:lang w:val="en-US"/>
        </w:rPr>
        <w:t>(</w:t>
      </w:r>
      <w:r>
        <w:rPr>
          <w:rFonts w:ascii="Times New Roman" w:eastAsia="Times New Roman" w:hAnsi="Times New Roman" w:cs="Times New Roman"/>
          <w:color w:val="0070C0"/>
          <w:lang w:val="en-US"/>
        </w:rPr>
        <w:t>You et al., 1991</w:t>
      </w:r>
      <w:r>
        <w:rPr>
          <w:rFonts w:ascii="Times New Roman" w:eastAsia="Times New Roman" w:hAnsi="Times New Roman" w:cs="Times New Roman"/>
          <w:lang w:val="en-US"/>
        </w:rPr>
        <w:t>)</w:t>
      </w:r>
      <w:r w:rsidRPr="00923374">
        <w:rPr>
          <w:rFonts w:ascii="Times New Roman" w:hAnsi="Times New Roman" w:cs="Times New Roman"/>
          <w:color w:val="000000"/>
          <w:lang w:val="en-US"/>
        </w:rPr>
        <w:t>.</w:t>
      </w:r>
    </w:p>
    <w:p w14:paraId="2D64AFAE" w14:textId="77777777" w:rsidR="00002315" w:rsidRPr="00923374" w:rsidRDefault="00002315" w:rsidP="00923374">
      <w:pPr>
        <w:spacing w:after="0" w:line="360" w:lineRule="auto"/>
        <w:jc w:val="both"/>
        <w:rPr>
          <w:rFonts w:ascii="Times New Roman" w:hAnsi="Times New Roman" w:cs="Times New Roman"/>
          <w:lang w:val="en-US"/>
        </w:rPr>
      </w:pPr>
    </w:p>
    <w:p w14:paraId="7A944AB4" w14:textId="5A752790" w:rsidR="00CD2D89" w:rsidRPr="00923374" w:rsidRDefault="00CD2D89" w:rsidP="00CD2D89">
      <w:pPr>
        <w:spacing w:after="0" w:line="360" w:lineRule="auto"/>
        <w:jc w:val="both"/>
        <w:rPr>
          <w:rFonts w:ascii="Times New Roman" w:hAnsi="Times New Roman" w:cs="Times New Roman"/>
          <w:b/>
          <w:lang w:val="en-US"/>
        </w:rPr>
      </w:pPr>
      <w:r>
        <w:rPr>
          <w:rFonts w:ascii="Times New Roman" w:hAnsi="Times New Roman" w:cs="Times New Roman"/>
          <w:bCs/>
          <w:i/>
          <w:iCs/>
          <w:lang w:val="en-US"/>
        </w:rPr>
        <w:lastRenderedPageBreak/>
        <w:t>3,4-Dichloro</w:t>
      </w:r>
      <w:r w:rsidRPr="00923374">
        <w:rPr>
          <w:rFonts w:ascii="Times New Roman" w:hAnsi="Times New Roman" w:cs="Times New Roman"/>
          <w:bCs/>
          <w:i/>
          <w:iCs/>
          <w:lang w:val="en-US"/>
        </w:rPr>
        <w:t>benzenecarbothioamide (</w:t>
      </w:r>
      <w:r w:rsidRPr="00923374">
        <w:rPr>
          <w:rFonts w:ascii="Times New Roman" w:hAnsi="Times New Roman" w:cs="Times New Roman"/>
          <w:b/>
          <w:i/>
          <w:iCs/>
          <w:lang w:val="en-US"/>
        </w:rPr>
        <w:t>1</w:t>
      </w:r>
      <w:r>
        <w:rPr>
          <w:rFonts w:ascii="Times New Roman" w:hAnsi="Times New Roman" w:cs="Times New Roman"/>
          <w:b/>
          <w:i/>
          <w:iCs/>
          <w:lang w:val="en-US"/>
        </w:rPr>
        <w:t>d</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b/>
          <w:lang w:val="en-US"/>
        </w:rPr>
        <w:t xml:space="preserve"> </w:t>
      </w:r>
      <w:r w:rsidRPr="00923374">
        <w:rPr>
          <w:rFonts w:ascii="Times New Roman" w:eastAsia="Times New Roman" w:hAnsi="Times New Roman" w:cs="Times New Roman"/>
          <w:lang w:val="en-US"/>
        </w:rPr>
        <w:t xml:space="preserve">The reaction of </w:t>
      </w:r>
      <w:r w:rsidRPr="00923374">
        <w:rPr>
          <w:rFonts w:ascii="Times New Roman" w:hAnsi="Times New Roman" w:cs="Times New Roman"/>
          <w:lang w:val="en-US"/>
        </w:rPr>
        <w:t xml:space="preserve">3,4-dichlorobenzonitrile </w:t>
      </w:r>
      <w:r w:rsidRPr="00923374">
        <w:rPr>
          <w:rFonts w:ascii="Times New Roman" w:eastAsia="Times New Roman" w:hAnsi="Times New Roman" w:cs="Times New Roman"/>
          <w:lang w:val="en-US"/>
        </w:rPr>
        <w:t xml:space="preserve">(5.81 mmol, 1 g) according to general procedure </w:t>
      </w:r>
      <w:r w:rsidRPr="00923374">
        <w:rPr>
          <w:rFonts w:ascii="Times New Roman" w:eastAsia="Times New Roman" w:hAnsi="Times New Roman" w:cs="Times New Roman"/>
          <w:b/>
          <w:lang w:val="en-US"/>
        </w:rPr>
        <w:t>GP4</w:t>
      </w:r>
      <w:r w:rsidRPr="00923374">
        <w:rPr>
          <w:rFonts w:ascii="Times New Roman" w:eastAsia="Times New Roman" w:hAnsi="Times New Roman" w:cs="Times New Roman"/>
          <w:lang w:val="en-US"/>
        </w:rPr>
        <w:t xml:space="preserve"> afforded 0.9 g (79%) of </w:t>
      </w:r>
      <w:r w:rsidRPr="00923374">
        <w:rPr>
          <w:rFonts w:ascii="Times New Roman" w:eastAsia="Times New Roman" w:hAnsi="Times New Roman" w:cs="Times New Roman"/>
          <w:b/>
          <w:bCs/>
          <w:lang w:val="en-US"/>
        </w:rPr>
        <w:t>1k</w:t>
      </w:r>
      <w:r w:rsidRPr="00923374">
        <w:rPr>
          <w:rFonts w:ascii="Times New Roman" w:eastAsia="Times New Roman" w:hAnsi="Times New Roman" w:cs="Times New Roman"/>
          <w:lang w:val="en-US"/>
        </w:rPr>
        <w:t xml:space="preserve"> isolated as the yellow crystalline solid. </w:t>
      </w:r>
      <w:r w:rsidRPr="00923374">
        <w:rPr>
          <w:rFonts w:ascii="Times New Roman" w:hAnsi="Times New Roman" w:cs="Times New Roman"/>
          <w:lang w:val="en-US"/>
        </w:rPr>
        <w:t xml:space="preserve">m.p. </w:t>
      </w:r>
      <w:r w:rsidRPr="00923374">
        <w:rPr>
          <w:rFonts w:ascii="Times New Roman" w:eastAsia="Times New Roman" w:hAnsi="Times New Roman" w:cs="Times New Roman"/>
          <w:lang w:val="en-US"/>
        </w:rPr>
        <w:t xml:space="preserve"> 132-134 °C. </w:t>
      </w:r>
      <w:r w:rsidRPr="00923374">
        <w:rPr>
          <w:rFonts w:ascii="Times New Roman" w:eastAsia="Times New Roman" w:hAnsi="Times New Roman" w:cs="Times New Roman"/>
          <w:vertAlign w:val="superscript"/>
          <w:lang w:val="en-US"/>
        </w:rPr>
        <w:t>1</w:t>
      </w:r>
      <w:r w:rsidRPr="00923374">
        <w:rPr>
          <w:rFonts w:ascii="Times New Roman" w:eastAsia="Times New Roman" w:hAnsi="Times New Roman" w:cs="Times New Roman"/>
          <w:lang w:val="en-US"/>
        </w:rPr>
        <w:t>H NMR (400 MHz, DMSO-</w:t>
      </w:r>
      <w:r w:rsidRPr="00923374">
        <w:rPr>
          <w:rFonts w:ascii="Times New Roman" w:hAnsi="Times New Roman" w:cs="Times New Roman"/>
          <w:i/>
          <w:iCs/>
          <w:lang w:val="en-US"/>
        </w:rPr>
        <w:t xml:space="preserve"> d</w:t>
      </w:r>
      <w:r w:rsidRPr="00923374">
        <w:rPr>
          <w:rFonts w:ascii="Times New Roman" w:hAnsi="Times New Roman" w:cs="Times New Roman"/>
          <w:i/>
          <w:iCs/>
          <w:vertAlign w:val="subscript"/>
          <w:lang w:val="en-US"/>
        </w:rPr>
        <w:t>6</w:t>
      </w:r>
      <w:r w:rsidRPr="00923374">
        <w:rPr>
          <w:rFonts w:ascii="Times New Roman" w:eastAsia="Times New Roman" w:hAnsi="Times New Roman" w:cs="Times New Roman"/>
          <w:lang w:val="en-US"/>
        </w:rPr>
        <w:t xml:space="preserve">) </w:t>
      </w:r>
      <w:r w:rsidRPr="00923374">
        <w:rPr>
          <w:rFonts w:ascii="Times New Roman" w:eastAsia="Times New Roman" w:hAnsi="Times New Roman" w:cs="Times New Roman"/>
          <w:i/>
          <w:lang w:val="en-US"/>
        </w:rPr>
        <w:t>δ</w:t>
      </w:r>
      <w:r w:rsidRPr="00923374">
        <w:rPr>
          <w:rFonts w:ascii="Times New Roman" w:eastAsia="Times New Roman" w:hAnsi="Times New Roman" w:cs="Times New Roman"/>
          <w:lang w:val="en-US"/>
        </w:rPr>
        <w:t xml:space="preserve"> 9.62 (s, 1H), 9.30 (s, 1H), 8.16 (s, 1H), 7.62 (d, </w:t>
      </w:r>
      <w:r w:rsidRPr="00923374">
        <w:rPr>
          <w:rFonts w:ascii="Times New Roman" w:eastAsia="Times New Roman" w:hAnsi="Times New Roman" w:cs="Times New Roman"/>
          <w:i/>
          <w:lang w:val="en-US"/>
        </w:rPr>
        <w:t xml:space="preserve">J </w:t>
      </w:r>
      <w:r w:rsidRPr="00923374">
        <w:rPr>
          <w:rFonts w:ascii="Times New Roman" w:eastAsia="Times New Roman" w:hAnsi="Times New Roman" w:cs="Times New Roman"/>
          <w:lang w:val="en-US"/>
        </w:rPr>
        <w:t xml:space="preserve">= 4.7 Hz, 1H), 7.53 (dd,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4.9, 3.0 Hz, 1H)</w:t>
      </w:r>
      <w:r>
        <w:rPr>
          <w:rFonts w:ascii="Times New Roman" w:eastAsia="Times New Roman" w:hAnsi="Times New Roman" w:cs="Times New Roman"/>
          <w:lang w:val="en-US"/>
        </w:rPr>
        <w:t xml:space="preserve"> (</w:t>
      </w:r>
      <w:r>
        <w:rPr>
          <w:rFonts w:ascii="Times New Roman" w:eastAsia="Times New Roman" w:hAnsi="Times New Roman" w:cs="Times New Roman"/>
          <w:color w:val="0070C0"/>
          <w:lang w:val="en-US"/>
        </w:rPr>
        <w:t>Guo et al., 2019</w:t>
      </w:r>
      <w:r>
        <w:rPr>
          <w:rFonts w:ascii="Times New Roman" w:eastAsia="Times New Roman" w:hAnsi="Times New Roman" w:cs="Times New Roman"/>
          <w:lang w:val="en-US"/>
        </w:rPr>
        <w:t>)</w:t>
      </w:r>
      <w:r w:rsidRPr="00923374">
        <w:rPr>
          <w:rFonts w:ascii="Times New Roman" w:eastAsia="Times New Roman" w:hAnsi="Times New Roman" w:cs="Times New Roman"/>
          <w:lang w:val="en-US"/>
        </w:rPr>
        <w:t>.</w:t>
      </w:r>
    </w:p>
    <w:p w14:paraId="616CA972" w14:textId="77777777" w:rsidR="00652113" w:rsidRDefault="00652113" w:rsidP="00CD2D89">
      <w:pPr>
        <w:spacing w:after="0" w:line="360" w:lineRule="auto"/>
        <w:jc w:val="both"/>
        <w:rPr>
          <w:rFonts w:ascii="Times New Roman" w:hAnsi="Times New Roman" w:cs="Times New Roman"/>
          <w:bCs/>
          <w:i/>
          <w:iCs/>
          <w:lang w:val="en-US"/>
        </w:rPr>
      </w:pPr>
    </w:p>
    <w:p w14:paraId="5A290362" w14:textId="128A5F09" w:rsidR="00CD2D89" w:rsidRPr="00CD2D89" w:rsidRDefault="00CD2D89" w:rsidP="00CD2D89">
      <w:pPr>
        <w:spacing w:after="0" w:line="360" w:lineRule="auto"/>
        <w:jc w:val="both"/>
        <w:rPr>
          <w:rFonts w:ascii="Times New Roman" w:eastAsia="Times New Roman" w:hAnsi="Times New Roman" w:cs="Times New Roman"/>
          <w:lang w:val="en-US"/>
        </w:rPr>
      </w:pPr>
      <w:r w:rsidRPr="00923374">
        <w:rPr>
          <w:rFonts w:ascii="Times New Roman" w:hAnsi="Times New Roman" w:cs="Times New Roman"/>
          <w:bCs/>
          <w:i/>
          <w:iCs/>
          <w:lang w:val="en-US"/>
        </w:rPr>
        <w:t>Thiobenzamide</w:t>
      </w:r>
      <w:r>
        <w:rPr>
          <w:rFonts w:ascii="Times New Roman" w:hAnsi="Times New Roman" w:cs="Times New Roman"/>
          <w:bCs/>
          <w:i/>
          <w:iCs/>
          <w:lang w:val="en-US"/>
        </w:rPr>
        <w:t xml:space="preserve"> (</w:t>
      </w:r>
      <w:r w:rsidRPr="000F4A2B">
        <w:rPr>
          <w:rFonts w:ascii="Times New Roman" w:hAnsi="Times New Roman" w:cs="Times New Roman"/>
          <w:b/>
          <w:bCs/>
          <w:i/>
          <w:iCs/>
          <w:lang w:val="en-US"/>
        </w:rPr>
        <w:t>1</w:t>
      </w:r>
      <w:r>
        <w:rPr>
          <w:rFonts w:ascii="Times New Roman" w:hAnsi="Times New Roman" w:cs="Times New Roman"/>
          <w:b/>
          <w:bCs/>
          <w:i/>
          <w:iCs/>
          <w:lang w:val="en-US"/>
        </w:rPr>
        <w:t>e</w:t>
      </w:r>
      <w:r>
        <w:rPr>
          <w:rFonts w:ascii="Times New Roman" w:hAnsi="Times New Roman" w:cs="Times New Roman"/>
          <w:bCs/>
          <w:i/>
          <w:iCs/>
          <w:lang w:val="en-US"/>
        </w:rPr>
        <w:t>)</w:t>
      </w:r>
      <w:r>
        <w:rPr>
          <w:rFonts w:ascii="Times New Roman" w:hAnsi="Times New Roman" w:cs="Times New Roman"/>
          <w:bCs/>
          <w:i/>
          <w:iCs/>
          <w:lang w:val="en-US"/>
        </w:rPr>
        <w:t xml:space="preserve"> </w:t>
      </w:r>
      <w:r w:rsidRPr="00CD2D89">
        <w:rPr>
          <w:rFonts w:ascii="Times New Roman" w:hAnsi="Times New Roman" w:cs="Times New Roman"/>
          <w:bCs/>
          <w:iCs/>
          <w:lang w:val="en-US"/>
        </w:rPr>
        <w:t>was obtained from commercial source (Merck LTD)</w:t>
      </w:r>
    </w:p>
    <w:p w14:paraId="076D52D8" w14:textId="77777777" w:rsidR="00652113" w:rsidRDefault="00652113" w:rsidP="00652113">
      <w:pPr>
        <w:spacing w:after="0" w:line="360" w:lineRule="auto"/>
        <w:jc w:val="both"/>
        <w:rPr>
          <w:rFonts w:ascii="Times New Roman" w:hAnsi="Times New Roman" w:cs="Times New Roman"/>
          <w:bCs/>
          <w:i/>
          <w:iCs/>
          <w:color w:val="000000" w:themeColor="text1"/>
          <w:shd w:val="clear" w:color="auto" w:fill="FFFFFF"/>
          <w:lang w:val="en-US"/>
        </w:rPr>
      </w:pPr>
    </w:p>
    <w:p w14:paraId="2EBD5CA6" w14:textId="65159120" w:rsidR="00652113" w:rsidRPr="00923374" w:rsidRDefault="00652113" w:rsidP="00652113">
      <w:pPr>
        <w:spacing w:after="0" w:line="360" w:lineRule="auto"/>
        <w:jc w:val="both"/>
        <w:rPr>
          <w:rFonts w:ascii="Times New Roman" w:hAnsi="Times New Roman" w:cs="Times New Roman"/>
          <w:lang w:val="en-US"/>
        </w:rPr>
      </w:pPr>
      <w:r w:rsidRPr="00923374">
        <w:rPr>
          <w:rFonts w:ascii="Times New Roman" w:hAnsi="Times New Roman" w:cs="Times New Roman"/>
          <w:bCs/>
          <w:i/>
          <w:iCs/>
          <w:color w:val="000000" w:themeColor="text1"/>
          <w:shd w:val="clear" w:color="auto" w:fill="FFFFFF"/>
          <w:lang w:val="en-US"/>
        </w:rPr>
        <w:t>4-(Fluoro)benzenecarbothioamide</w:t>
      </w:r>
      <w:r w:rsidRPr="00923374">
        <w:rPr>
          <w:rFonts w:ascii="Times New Roman" w:hAnsi="Times New Roman" w:cs="Times New Roman"/>
          <w:bCs/>
          <w:i/>
          <w:iCs/>
          <w:lang w:val="en-US"/>
        </w:rPr>
        <w:t xml:space="preserve"> (</w:t>
      </w:r>
      <w:r w:rsidRPr="00923374">
        <w:rPr>
          <w:rFonts w:ascii="Times New Roman" w:hAnsi="Times New Roman" w:cs="Times New Roman"/>
          <w:b/>
          <w:i/>
          <w:iCs/>
          <w:lang w:val="en-US"/>
        </w:rPr>
        <w:t>1</w:t>
      </w:r>
      <w:r>
        <w:rPr>
          <w:rFonts w:ascii="Times New Roman" w:hAnsi="Times New Roman" w:cs="Times New Roman"/>
          <w:b/>
          <w:i/>
          <w:iCs/>
          <w:lang w:val="en-US"/>
        </w:rPr>
        <w:t>e</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lang w:val="en-US"/>
        </w:rPr>
        <w:t xml:space="preserve"> The reaction of </w:t>
      </w:r>
      <w:r w:rsidRPr="00923374">
        <w:rPr>
          <w:rFonts w:ascii="Times New Roman" w:hAnsi="Times New Roman" w:cs="Times New Roman"/>
          <w:color w:val="000000" w:themeColor="text1"/>
          <w:shd w:val="clear" w:color="auto" w:fill="FFFFFF"/>
          <w:lang w:val="en-US"/>
        </w:rPr>
        <w:t xml:space="preserve">4-(fluoro)benzonitrile </w:t>
      </w:r>
      <w:r w:rsidRPr="00923374">
        <w:rPr>
          <w:rFonts w:ascii="Times New Roman" w:hAnsi="Times New Roman" w:cs="Times New Roman"/>
          <w:lang w:val="en-US"/>
        </w:rPr>
        <w:t xml:space="preserve">(0.04 mol, 5 g) according to general procedure </w:t>
      </w:r>
      <w:r w:rsidRPr="00923374">
        <w:rPr>
          <w:rFonts w:ascii="Times New Roman" w:eastAsia="SimSun" w:hAnsi="Times New Roman" w:cs="Times New Roman"/>
          <w:b/>
          <w:bCs/>
          <w:lang w:val="en-US" w:eastAsia="zh-CN"/>
        </w:rPr>
        <w:t xml:space="preserve">GP4 </w:t>
      </w:r>
      <w:r w:rsidRPr="00923374">
        <w:rPr>
          <w:rFonts w:ascii="Times New Roman" w:hAnsi="Times New Roman" w:cs="Times New Roman"/>
          <w:lang w:val="en-US"/>
        </w:rPr>
        <w:t xml:space="preserve">afforded 2.59 g (40%) of </w:t>
      </w:r>
      <w:r w:rsidRPr="00923374">
        <w:rPr>
          <w:rFonts w:ascii="Times New Roman" w:hAnsi="Times New Roman" w:cs="Times New Roman"/>
          <w:b/>
          <w:bCs/>
          <w:lang w:val="en-US"/>
        </w:rPr>
        <w:t>1a</w:t>
      </w:r>
      <w:r w:rsidRPr="00923374">
        <w:rPr>
          <w:rFonts w:ascii="Times New Roman" w:hAnsi="Times New Roman" w:cs="Times New Roman"/>
          <w:lang w:val="en-US"/>
        </w:rPr>
        <w:t xml:space="preserve"> isolated as the green solid. m.p. 148 °C. </w:t>
      </w:r>
      <w:r w:rsidRPr="00923374">
        <w:rPr>
          <w:rFonts w:ascii="Times New Roman" w:hAnsi="Times New Roman" w:cs="Times New Roman"/>
          <w:vertAlign w:val="superscript"/>
          <w:lang w:val="en-US"/>
        </w:rPr>
        <w:t>1</w:t>
      </w:r>
      <w:r w:rsidRPr="00923374">
        <w:rPr>
          <w:rFonts w:ascii="Times New Roman" w:hAnsi="Times New Roman" w:cs="Times New Roman"/>
          <w:lang w:val="en-US"/>
        </w:rPr>
        <w:t>H NMR (400 MHz, DMSO-</w:t>
      </w:r>
      <w:r w:rsidRPr="00923374">
        <w:rPr>
          <w:rFonts w:ascii="Times New Roman" w:hAnsi="Times New Roman" w:cs="Times New Roman"/>
          <w:i/>
          <w:iCs/>
          <w:lang w:val="en-US"/>
        </w:rPr>
        <w:t xml:space="preserve"> d</w:t>
      </w:r>
      <w:r w:rsidRPr="00923374">
        <w:rPr>
          <w:rFonts w:ascii="Times New Roman" w:hAnsi="Times New Roman" w:cs="Times New Roman"/>
          <w:i/>
          <w:iCs/>
          <w:vertAlign w:val="subscript"/>
          <w:lang w:val="en-US"/>
        </w:rPr>
        <w:t>6</w:t>
      </w:r>
      <w:r w:rsidRPr="00923374">
        <w:rPr>
          <w:rFonts w:ascii="Times New Roman" w:hAnsi="Times New Roman" w:cs="Times New Roman"/>
          <w:lang w:val="en-US"/>
        </w:rPr>
        <w:t xml:space="preserve">) </w:t>
      </w:r>
      <w:r w:rsidRPr="00923374">
        <w:rPr>
          <w:rFonts w:ascii="Times New Roman" w:hAnsi="Times New Roman" w:cs="Times New Roman"/>
          <w:i/>
          <w:lang w:val="en-US"/>
        </w:rPr>
        <w:t>δ</w:t>
      </w:r>
      <w:r w:rsidRPr="00923374">
        <w:rPr>
          <w:rFonts w:ascii="Times New Roman" w:hAnsi="Times New Roman" w:cs="Times New Roman"/>
          <w:lang w:val="en-US"/>
        </w:rPr>
        <w:t xml:space="preserve"> 9.88 (s, 1H), 9.50 (s, 1H), 8.02 – 7.93 (m, 2H), 7.31 – 7.20 (m, 2H)</w:t>
      </w:r>
      <w:r>
        <w:rPr>
          <w:rFonts w:ascii="Times New Roman" w:hAnsi="Times New Roman" w:cs="Times New Roman"/>
          <w:lang w:val="en-US"/>
        </w:rPr>
        <w:t xml:space="preserve"> </w:t>
      </w:r>
      <w:r>
        <w:rPr>
          <w:rFonts w:ascii="Times New Roman" w:eastAsia="Times New Roman" w:hAnsi="Times New Roman" w:cs="Times New Roman"/>
          <w:lang w:val="en-US"/>
        </w:rPr>
        <w:t>(</w:t>
      </w:r>
      <w:r>
        <w:rPr>
          <w:rFonts w:ascii="Times New Roman" w:eastAsia="Times New Roman" w:hAnsi="Times New Roman" w:cs="Times New Roman"/>
          <w:color w:val="0070C0"/>
          <w:lang w:val="en-US"/>
        </w:rPr>
        <w:t>Crane et al., 2004</w:t>
      </w:r>
      <w:r>
        <w:rPr>
          <w:rFonts w:ascii="Times New Roman" w:eastAsia="Times New Roman" w:hAnsi="Times New Roman" w:cs="Times New Roman"/>
          <w:lang w:val="en-US"/>
        </w:rPr>
        <w:t>)</w:t>
      </w:r>
      <w:r w:rsidRPr="00923374">
        <w:rPr>
          <w:rFonts w:ascii="Times New Roman" w:hAnsi="Times New Roman" w:cs="Times New Roman"/>
          <w:lang w:val="en-US"/>
        </w:rPr>
        <w:t>.</w:t>
      </w:r>
    </w:p>
    <w:p w14:paraId="45A95E64" w14:textId="77777777" w:rsidR="00652113" w:rsidRDefault="00652113" w:rsidP="00652113">
      <w:pPr>
        <w:spacing w:after="0" w:line="360" w:lineRule="auto"/>
        <w:jc w:val="both"/>
        <w:rPr>
          <w:rFonts w:ascii="Times New Roman" w:eastAsia="Times New Roman" w:hAnsi="Times New Roman" w:cs="Times New Roman"/>
          <w:bCs/>
          <w:i/>
          <w:iCs/>
          <w:lang w:val="en-US"/>
        </w:rPr>
      </w:pPr>
    </w:p>
    <w:p w14:paraId="4E10FF57" w14:textId="3FF218AC" w:rsidR="00652113" w:rsidRPr="00923374" w:rsidRDefault="00652113" w:rsidP="00652113">
      <w:pPr>
        <w:spacing w:after="0" w:line="360" w:lineRule="auto"/>
        <w:jc w:val="both"/>
        <w:rPr>
          <w:rFonts w:ascii="Times New Roman" w:eastAsia="Times New Roman" w:hAnsi="Times New Roman" w:cs="Times New Roman"/>
          <w:lang w:val="en-US"/>
        </w:rPr>
      </w:pPr>
      <w:r>
        <w:rPr>
          <w:rFonts w:ascii="Times New Roman" w:eastAsia="Times New Roman" w:hAnsi="Times New Roman" w:cs="Times New Roman"/>
          <w:bCs/>
          <w:i/>
          <w:iCs/>
          <w:lang w:val="en-US"/>
        </w:rPr>
        <w:t>5-Methylt</w:t>
      </w:r>
      <w:r w:rsidRPr="00923374">
        <w:rPr>
          <w:rFonts w:ascii="Times New Roman" w:eastAsia="Times New Roman" w:hAnsi="Times New Roman" w:cs="Times New Roman"/>
          <w:bCs/>
          <w:i/>
          <w:iCs/>
          <w:lang w:val="en-US"/>
        </w:rPr>
        <w:t>hiophene-2-carbothioamide (</w:t>
      </w:r>
      <w:r w:rsidRPr="00923374">
        <w:rPr>
          <w:rFonts w:ascii="Times New Roman" w:eastAsia="Times New Roman" w:hAnsi="Times New Roman" w:cs="Times New Roman"/>
          <w:b/>
          <w:i/>
          <w:iCs/>
          <w:lang w:val="en-US"/>
        </w:rPr>
        <w:t>1</w:t>
      </w:r>
      <w:r>
        <w:rPr>
          <w:rFonts w:ascii="Times New Roman" w:eastAsia="Times New Roman" w:hAnsi="Times New Roman" w:cs="Times New Roman"/>
          <w:b/>
          <w:i/>
          <w:iCs/>
          <w:lang w:val="en-US"/>
        </w:rPr>
        <w:t>f</w:t>
      </w:r>
      <w:r w:rsidRPr="00923374">
        <w:rPr>
          <w:rFonts w:ascii="Times New Roman" w:eastAsia="Times New Roman" w:hAnsi="Times New Roman" w:cs="Times New Roman"/>
          <w:bCs/>
          <w:i/>
          <w:iCs/>
          <w:lang w:val="en-US"/>
        </w:rPr>
        <w:t>)</w:t>
      </w:r>
      <w:r w:rsidRPr="00923374">
        <w:rPr>
          <w:rFonts w:ascii="Times New Roman" w:eastAsia="Times New Roman" w:hAnsi="Times New Roman" w:cs="Times New Roman"/>
          <w:bCs/>
          <w:lang w:val="en-US"/>
        </w:rPr>
        <w:t>.</w:t>
      </w:r>
      <w:r w:rsidRPr="00923374">
        <w:rPr>
          <w:rFonts w:ascii="Times New Roman" w:eastAsia="Times New Roman" w:hAnsi="Times New Roman" w:cs="Times New Roman"/>
          <w:b/>
          <w:lang w:val="en-US"/>
        </w:rPr>
        <w:t xml:space="preserve"> </w:t>
      </w:r>
      <w:r w:rsidRPr="00923374">
        <w:rPr>
          <w:rFonts w:ascii="Times New Roman" w:eastAsia="Times New Roman" w:hAnsi="Times New Roman" w:cs="Times New Roman"/>
          <w:lang w:val="en-US"/>
        </w:rPr>
        <w:t>The reaction of 5-methyl-2-thiophenecarbo</w:t>
      </w:r>
      <w:r w:rsidRPr="00923374">
        <w:rPr>
          <w:rFonts w:ascii="Times New Roman" w:hAnsi="Times New Roman" w:cs="Times New Roman"/>
          <w:lang w:val="en-US"/>
        </w:rPr>
        <w:t xml:space="preserve">nitrile </w:t>
      </w:r>
      <w:r w:rsidRPr="00923374">
        <w:rPr>
          <w:rFonts w:ascii="Times New Roman" w:eastAsia="Times New Roman" w:hAnsi="Times New Roman" w:cs="Times New Roman"/>
          <w:lang w:val="en-US"/>
        </w:rPr>
        <w:t xml:space="preserve">(8.12 mmol, 1 g) according to general procedure </w:t>
      </w:r>
      <w:r w:rsidRPr="00923374">
        <w:rPr>
          <w:rFonts w:ascii="Times New Roman" w:eastAsia="Times New Roman" w:hAnsi="Times New Roman" w:cs="Times New Roman"/>
          <w:b/>
          <w:lang w:val="en-US"/>
        </w:rPr>
        <w:t>GP4</w:t>
      </w:r>
      <w:r w:rsidRPr="00923374">
        <w:rPr>
          <w:rFonts w:ascii="Times New Roman" w:eastAsia="Times New Roman" w:hAnsi="Times New Roman" w:cs="Times New Roman"/>
          <w:lang w:val="en-US"/>
        </w:rPr>
        <w:t xml:space="preserve"> afforded 1.02 g (80%) of </w:t>
      </w:r>
      <w:r w:rsidRPr="00923374">
        <w:rPr>
          <w:rFonts w:ascii="Times New Roman" w:eastAsia="Times New Roman" w:hAnsi="Times New Roman" w:cs="Times New Roman"/>
          <w:b/>
          <w:lang w:val="en-US"/>
        </w:rPr>
        <w:t>1m</w:t>
      </w:r>
      <w:r w:rsidRPr="00923374">
        <w:rPr>
          <w:rFonts w:ascii="Times New Roman" w:eastAsia="Times New Roman" w:hAnsi="Times New Roman" w:cs="Times New Roman"/>
          <w:lang w:val="en-US"/>
        </w:rPr>
        <w:t xml:space="preserve"> isolated as the green crystalline solid.</w:t>
      </w:r>
      <w:r w:rsidRPr="00923374">
        <w:rPr>
          <w:rFonts w:ascii="Times New Roman" w:hAnsi="Times New Roman" w:cs="Times New Roman"/>
          <w:lang w:val="en-US"/>
        </w:rPr>
        <w:t xml:space="preserve"> m.p. </w:t>
      </w:r>
      <w:r w:rsidRPr="00923374">
        <w:rPr>
          <w:rFonts w:ascii="Times New Roman" w:eastAsia="Times New Roman" w:hAnsi="Times New Roman" w:cs="Times New Roman"/>
          <w:lang w:val="en-US"/>
        </w:rPr>
        <w:t xml:space="preserve"> 165-169 °C. </w:t>
      </w:r>
      <w:r w:rsidRPr="00923374">
        <w:rPr>
          <w:rFonts w:ascii="Times New Roman" w:eastAsia="Times New Roman" w:hAnsi="Times New Roman" w:cs="Times New Roman"/>
          <w:vertAlign w:val="superscript"/>
          <w:lang w:val="en-US"/>
        </w:rPr>
        <w:t>1</w:t>
      </w:r>
      <w:r w:rsidRPr="00923374">
        <w:rPr>
          <w:rFonts w:ascii="Times New Roman" w:eastAsia="Times New Roman" w:hAnsi="Times New Roman" w:cs="Times New Roman"/>
          <w:lang w:val="en-US"/>
        </w:rPr>
        <w:t>H NMR (400 MHz, DMSO-</w:t>
      </w:r>
      <w:r w:rsidRPr="00923374">
        <w:rPr>
          <w:rFonts w:ascii="Times New Roman" w:hAnsi="Times New Roman" w:cs="Times New Roman"/>
          <w:i/>
          <w:iCs/>
          <w:lang w:val="en-US"/>
        </w:rPr>
        <w:t>d</w:t>
      </w:r>
      <w:r w:rsidRPr="00923374">
        <w:rPr>
          <w:rFonts w:ascii="Times New Roman" w:hAnsi="Times New Roman" w:cs="Times New Roman"/>
          <w:i/>
          <w:iCs/>
          <w:vertAlign w:val="subscript"/>
          <w:lang w:val="en-US"/>
        </w:rPr>
        <w:t>6</w:t>
      </w:r>
      <w:r w:rsidRPr="00923374">
        <w:rPr>
          <w:rFonts w:ascii="Times New Roman" w:eastAsia="Times New Roman" w:hAnsi="Times New Roman" w:cs="Times New Roman"/>
          <w:lang w:val="en-US"/>
        </w:rPr>
        <w:t xml:space="preserve">) </w:t>
      </w:r>
      <w:r w:rsidRPr="00923374">
        <w:rPr>
          <w:rFonts w:ascii="Times New Roman" w:eastAsia="Times New Roman" w:hAnsi="Times New Roman" w:cs="Times New Roman"/>
          <w:i/>
          <w:lang w:val="en-US"/>
        </w:rPr>
        <w:t>δ</w:t>
      </w:r>
      <w:r w:rsidRPr="00923374">
        <w:rPr>
          <w:rFonts w:ascii="Times New Roman" w:eastAsia="Times New Roman" w:hAnsi="Times New Roman" w:cs="Times New Roman"/>
          <w:lang w:val="en-US"/>
        </w:rPr>
        <w:t xml:space="preserve"> 9.46 (s, 1H), 9.28 (s, 1H), 7.51 (d,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3.7 Hz, 1H), 6.85 (d,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3.2 Hz, 1H), 2.41 (s, 3H)</w:t>
      </w:r>
      <w:r>
        <w:rPr>
          <w:rFonts w:ascii="Times New Roman" w:eastAsia="Times New Roman" w:hAnsi="Times New Roman" w:cs="Times New Roman"/>
          <w:lang w:val="en-US"/>
        </w:rPr>
        <w:t xml:space="preserve"> (</w:t>
      </w:r>
      <w:r>
        <w:rPr>
          <w:rFonts w:ascii="Times New Roman" w:eastAsia="Times New Roman" w:hAnsi="Times New Roman" w:cs="Times New Roman"/>
          <w:color w:val="0070C0"/>
          <w:lang w:val="en-US"/>
        </w:rPr>
        <w:t>Yang et al., 2013</w:t>
      </w:r>
      <w:r>
        <w:rPr>
          <w:rFonts w:ascii="Times New Roman" w:eastAsia="Times New Roman" w:hAnsi="Times New Roman" w:cs="Times New Roman"/>
          <w:lang w:val="en-US"/>
        </w:rPr>
        <w:t>)</w:t>
      </w:r>
      <w:r w:rsidRPr="00923374">
        <w:rPr>
          <w:rFonts w:ascii="Times New Roman" w:eastAsia="Times New Roman" w:hAnsi="Times New Roman" w:cs="Times New Roman"/>
          <w:lang w:val="en-US"/>
        </w:rPr>
        <w:t>.</w:t>
      </w:r>
    </w:p>
    <w:p w14:paraId="0079716C" w14:textId="77777777" w:rsidR="00CD2D89" w:rsidRPr="00CD2D89" w:rsidRDefault="00CD2D89" w:rsidP="00923374">
      <w:pPr>
        <w:spacing w:after="0" w:line="360" w:lineRule="auto"/>
        <w:jc w:val="both"/>
        <w:rPr>
          <w:rFonts w:ascii="Times New Roman" w:hAnsi="Times New Roman" w:cs="Times New Roman"/>
          <w:color w:val="000000"/>
          <w:lang w:val="en-US"/>
        </w:rPr>
      </w:pPr>
    </w:p>
    <w:p w14:paraId="6A5D035B" w14:textId="630E2CC6" w:rsidR="00652113" w:rsidRPr="00923374" w:rsidRDefault="00652113" w:rsidP="00652113">
      <w:pPr>
        <w:spacing w:after="0" w:line="360" w:lineRule="auto"/>
        <w:jc w:val="both"/>
        <w:rPr>
          <w:rFonts w:ascii="Times New Roman" w:hAnsi="Times New Roman" w:cs="Times New Roman"/>
          <w:lang w:val="en-US"/>
        </w:rPr>
      </w:pPr>
      <w:r w:rsidRPr="00923374">
        <w:rPr>
          <w:rFonts w:ascii="Times New Roman" w:hAnsi="Times New Roman" w:cs="Times New Roman"/>
          <w:bCs/>
          <w:i/>
          <w:iCs/>
          <w:lang w:val="en-US"/>
        </w:rPr>
        <w:t>4</w:t>
      </w:r>
      <w:r w:rsidRPr="00923374">
        <w:rPr>
          <w:rFonts w:ascii="Times New Roman" w:hAnsi="Times New Roman" w:cs="Times New Roman"/>
          <w:bCs/>
          <w:i/>
          <w:iCs/>
          <w:color w:val="000000" w:themeColor="text1"/>
          <w:shd w:val="clear" w:color="auto" w:fill="FFFFFF"/>
          <w:lang w:val="en-US"/>
        </w:rPr>
        <w:t>-(Trifluoromethoxy)benzenecarbothioamide</w:t>
      </w:r>
      <w:r w:rsidRPr="00923374">
        <w:rPr>
          <w:rFonts w:ascii="Times New Roman" w:hAnsi="Times New Roman" w:cs="Times New Roman"/>
          <w:bCs/>
          <w:i/>
          <w:iCs/>
          <w:lang w:val="en-US"/>
        </w:rPr>
        <w:t xml:space="preserve"> (</w:t>
      </w:r>
      <w:r w:rsidRPr="00923374">
        <w:rPr>
          <w:rFonts w:ascii="Times New Roman" w:hAnsi="Times New Roman" w:cs="Times New Roman"/>
          <w:b/>
          <w:i/>
          <w:iCs/>
          <w:lang w:val="en-US"/>
        </w:rPr>
        <w:t>1</w:t>
      </w:r>
      <w:r w:rsidR="007D13C5">
        <w:rPr>
          <w:rFonts w:ascii="Times New Roman" w:hAnsi="Times New Roman" w:cs="Times New Roman"/>
          <w:b/>
          <w:i/>
          <w:iCs/>
          <w:lang w:val="en-US"/>
        </w:rPr>
        <w:t>g</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lang w:val="en-US"/>
        </w:rPr>
        <w:t xml:space="preserve"> The reaction of </w:t>
      </w:r>
      <w:r w:rsidRPr="00923374">
        <w:rPr>
          <w:rFonts w:ascii="Times New Roman" w:hAnsi="Times New Roman" w:cs="Times New Roman"/>
          <w:color w:val="000000" w:themeColor="text1"/>
          <w:shd w:val="clear" w:color="auto" w:fill="FFFFFF"/>
          <w:lang w:val="en-US"/>
        </w:rPr>
        <w:t>4-(trifluoromethoxy)benzonirile</w:t>
      </w:r>
      <w:r w:rsidRPr="00923374">
        <w:rPr>
          <w:rFonts w:ascii="Times New Roman" w:hAnsi="Times New Roman" w:cs="Times New Roman"/>
          <w:lang w:val="en-US"/>
        </w:rPr>
        <w:t xml:space="preserve"> (0.016 mol, 3 g) according to general procedure </w:t>
      </w:r>
      <w:r w:rsidRPr="00923374">
        <w:rPr>
          <w:rFonts w:ascii="Times New Roman" w:eastAsia="SimSun" w:hAnsi="Times New Roman" w:cs="Times New Roman"/>
          <w:b/>
          <w:bCs/>
          <w:lang w:val="en-US" w:eastAsia="zh-CN"/>
        </w:rPr>
        <w:t xml:space="preserve">GP4 </w:t>
      </w:r>
      <w:r w:rsidRPr="00923374">
        <w:rPr>
          <w:rFonts w:ascii="Times New Roman" w:hAnsi="Times New Roman" w:cs="Times New Roman"/>
          <w:lang w:val="en-US"/>
        </w:rPr>
        <w:t xml:space="preserve">afforded 1.61 g (45%) of </w:t>
      </w:r>
      <w:r w:rsidRPr="00923374">
        <w:rPr>
          <w:rFonts w:ascii="Times New Roman" w:hAnsi="Times New Roman" w:cs="Times New Roman"/>
          <w:b/>
          <w:bCs/>
          <w:lang w:val="en-US"/>
        </w:rPr>
        <w:t>1b</w:t>
      </w:r>
      <w:r w:rsidRPr="00923374">
        <w:rPr>
          <w:rFonts w:ascii="Times New Roman" w:hAnsi="Times New Roman" w:cs="Times New Roman"/>
          <w:lang w:val="en-US"/>
        </w:rPr>
        <w:t xml:space="preserve"> isolated as the yellow solid. m.p. 119-123 °C. </w:t>
      </w:r>
      <w:r w:rsidRPr="00923374">
        <w:rPr>
          <w:rFonts w:ascii="Times New Roman" w:hAnsi="Times New Roman" w:cs="Times New Roman"/>
          <w:vertAlign w:val="superscript"/>
          <w:lang w:val="en-US"/>
        </w:rPr>
        <w:t>1</w:t>
      </w:r>
      <w:r w:rsidRPr="00923374">
        <w:rPr>
          <w:rFonts w:ascii="Times New Roman" w:hAnsi="Times New Roman" w:cs="Times New Roman"/>
          <w:lang w:val="en-US"/>
        </w:rPr>
        <w:t>H NMR (400 MHz, DMSO-</w:t>
      </w:r>
      <w:r w:rsidRPr="00923374">
        <w:rPr>
          <w:rFonts w:ascii="Times New Roman" w:hAnsi="Times New Roman" w:cs="Times New Roman"/>
          <w:i/>
          <w:iCs/>
          <w:lang w:val="en-US"/>
        </w:rPr>
        <w:t xml:space="preserve"> d</w:t>
      </w:r>
      <w:r w:rsidRPr="00923374">
        <w:rPr>
          <w:rFonts w:ascii="Times New Roman" w:hAnsi="Times New Roman" w:cs="Times New Roman"/>
          <w:i/>
          <w:iCs/>
          <w:vertAlign w:val="subscript"/>
          <w:lang w:val="en-US"/>
        </w:rPr>
        <w:t>6</w:t>
      </w:r>
      <w:r w:rsidRPr="00923374">
        <w:rPr>
          <w:rFonts w:ascii="Times New Roman" w:hAnsi="Times New Roman" w:cs="Times New Roman"/>
          <w:lang w:val="en-US"/>
        </w:rPr>
        <w:t xml:space="preserve">) </w:t>
      </w:r>
      <w:r w:rsidRPr="00923374">
        <w:rPr>
          <w:rFonts w:ascii="Times New Roman" w:hAnsi="Times New Roman" w:cs="Times New Roman"/>
          <w:i/>
          <w:lang w:val="en-US"/>
        </w:rPr>
        <w:t>δ</w:t>
      </w:r>
      <w:r w:rsidRPr="00923374">
        <w:rPr>
          <w:rFonts w:ascii="Times New Roman" w:hAnsi="Times New Roman" w:cs="Times New Roman"/>
          <w:lang w:val="en-US"/>
        </w:rPr>
        <w:t xml:space="preserve"> 9.98 (s, 1H), 9.59 (s, 1H), 8.03 – 7.95 (m, 2H), 7.44 – 7.36 (m, 2H)</w:t>
      </w:r>
      <w:r>
        <w:rPr>
          <w:rFonts w:ascii="Times New Roman" w:hAnsi="Times New Roman" w:cs="Times New Roman"/>
          <w:lang w:val="en-US"/>
        </w:rPr>
        <w:t xml:space="preserve"> </w:t>
      </w:r>
      <w:r>
        <w:rPr>
          <w:rFonts w:ascii="Times New Roman" w:eastAsia="Times New Roman" w:hAnsi="Times New Roman" w:cs="Times New Roman"/>
          <w:lang w:val="en-US"/>
        </w:rPr>
        <w:t>(</w:t>
      </w:r>
      <w:r>
        <w:rPr>
          <w:rFonts w:ascii="Times New Roman" w:eastAsia="Times New Roman" w:hAnsi="Times New Roman" w:cs="Times New Roman"/>
          <w:color w:val="0070C0"/>
          <w:lang w:val="en-US"/>
        </w:rPr>
        <w:t>You et al., 1991</w:t>
      </w:r>
      <w:r>
        <w:rPr>
          <w:rFonts w:ascii="Times New Roman" w:eastAsia="Times New Roman" w:hAnsi="Times New Roman" w:cs="Times New Roman"/>
          <w:lang w:val="en-US"/>
        </w:rPr>
        <w:t>)</w:t>
      </w:r>
      <w:r w:rsidRPr="00923374">
        <w:rPr>
          <w:rFonts w:ascii="Times New Roman" w:hAnsi="Times New Roman" w:cs="Times New Roman"/>
          <w:lang w:val="en-US"/>
        </w:rPr>
        <w:t>.</w:t>
      </w:r>
    </w:p>
    <w:p w14:paraId="248F4414" w14:textId="77777777" w:rsidR="007D13C5" w:rsidRDefault="007D13C5" w:rsidP="007D13C5">
      <w:pPr>
        <w:spacing w:after="0" w:line="360" w:lineRule="auto"/>
        <w:jc w:val="both"/>
        <w:rPr>
          <w:rFonts w:ascii="Times New Roman" w:hAnsi="Times New Roman" w:cs="Times New Roman"/>
          <w:bCs/>
          <w:i/>
          <w:iCs/>
          <w:lang w:val="en-US"/>
        </w:rPr>
      </w:pPr>
    </w:p>
    <w:p w14:paraId="5668B25F" w14:textId="56696688" w:rsidR="007D13C5" w:rsidRDefault="007D13C5" w:rsidP="007D13C5">
      <w:pPr>
        <w:spacing w:after="0" w:line="360" w:lineRule="auto"/>
        <w:jc w:val="both"/>
        <w:rPr>
          <w:rFonts w:ascii="Times New Roman" w:hAnsi="Times New Roman" w:cs="Times New Roman"/>
          <w:color w:val="000000"/>
          <w:lang w:val="en-US"/>
        </w:rPr>
      </w:pPr>
      <w:r w:rsidRPr="00923374">
        <w:rPr>
          <w:rFonts w:ascii="Times New Roman" w:hAnsi="Times New Roman" w:cs="Times New Roman"/>
          <w:bCs/>
          <w:i/>
          <w:iCs/>
          <w:lang w:val="en-US"/>
        </w:rPr>
        <w:t>4-Isopropylthiobenzamide (</w:t>
      </w:r>
      <w:r w:rsidRPr="00923374">
        <w:rPr>
          <w:rFonts w:ascii="Times New Roman" w:hAnsi="Times New Roman" w:cs="Times New Roman"/>
          <w:b/>
          <w:i/>
          <w:iCs/>
          <w:lang w:val="en-US"/>
        </w:rPr>
        <w:t>1</w:t>
      </w:r>
      <w:r>
        <w:rPr>
          <w:rFonts w:ascii="Times New Roman" w:hAnsi="Times New Roman" w:cs="Times New Roman"/>
          <w:b/>
          <w:i/>
          <w:iCs/>
          <w:lang w:val="en-US"/>
        </w:rPr>
        <w:t>h</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lang w:val="en-US"/>
        </w:rPr>
        <w:t xml:space="preserve"> The reaction of </w:t>
      </w:r>
      <w:r w:rsidRPr="00923374">
        <w:rPr>
          <w:rFonts w:ascii="Times New Roman" w:hAnsi="Times New Roman" w:cs="Times New Roman"/>
          <w:color w:val="000000" w:themeColor="text1"/>
          <w:shd w:val="clear" w:color="auto" w:fill="FFFFFF"/>
          <w:lang w:val="en-US"/>
        </w:rPr>
        <w:t>4-isopropylbenzonitrile</w:t>
      </w:r>
      <w:r w:rsidRPr="00923374">
        <w:rPr>
          <w:rFonts w:ascii="Times New Roman" w:hAnsi="Times New Roman" w:cs="Times New Roman"/>
          <w:lang w:val="en-US"/>
        </w:rPr>
        <w:t xml:space="preserve"> (0.02 mol, 3 g) according to general procedure </w:t>
      </w:r>
      <w:r w:rsidRPr="00923374">
        <w:rPr>
          <w:rFonts w:ascii="Times New Roman" w:eastAsia="SimSun" w:hAnsi="Times New Roman" w:cs="Times New Roman"/>
          <w:b/>
          <w:bCs/>
          <w:lang w:val="en-US" w:eastAsia="zh-CN"/>
        </w:rPr>
        <w:t xml:space="preserve">GP4 </w:t>
      </w:r>
      <w:r w:rsidRPr="00923374">
        <w:rPr>
          <w:rFonts w:ascii="Times New Roman" w:hAnsi="Times New Roman" w:cs="Times New Roman"/>
          <w:lang w:val="en-US"/>
        </w:rPr>
        <w:t xml:space="preserve">afforded 1.88 g (52%) of </w:t>
      </w:r>
      <w:r w:rsidRPr="00923374">
        <w:rPr>
          <w:rFonts w:ascii="Times New Roman" w:hAnsi="Times New Roman" w:cs="Times New Roman"/>
          <w:b/>
          <w:bCs/>
          <w:lang w:val="en-US"/>
        </w:rPr>
        <w:t>1c</w:t>
      </w:r>
      <w:r w:rsidRPr="00923374">
        <w:rPr>
          <w:rFonts w:ascii="Times New Roman" w:hAnsi="Times New Roman" w:cs="Times New Roman"/>
          <w:lang w:val="en-US"/>
        </w:rPr>
        <w:t xml:space="preserve"> isolated as the white solid. m.p. 147-148 °C. </w:t>
      </w:r>
      <w:r w:rsidRPr="00923374">
        <w:rPr>
          <w:rFonts w:ascii="Times New Roman" w:hAnsi="Times New Roman" w:cs="Times New Roman"/>
          <w:color w:val="000000"/>
          <w:vertAlign w:val="superscript"/>
          <w:lang w:val="en-US"/>
        </w:rPr>
        <w:t>1</w:t>
      </w:r>
      <w:r w:rsidRPr="00923374">
        <w:rPr>
          <w:rFonts w:ascii="Times New Roman" w:hAnsi="Times New Roman" w:cs="Times New Roman"/>
          <w:color w:val="000000"/>
          <w:lang w:val="en-US"/>
        </w:rPr>
        <w:t>H NMR (400 MHz, DMSO-</w:t>
      </w:r>
      <w:r w:rsidRPr="00923374">
        <w:rPr>
          <w:rFonts w:ascii="Times New Roman" w:hAnsi="Times New Roman" w:cs="Times New Roman"/>
          <w:i/>
          <w:iCs/>
          <w:lang w:val="en-US"/>
        </w:rPr>
        <w:t>d</w:t>
      </w:r>
      <w:r w:rsidRPr="00923374">
        <w:rPr>
          <w:rFonts w:ascii="Times New Roman" w:hAnsi="Times New Roman" w:cs="Times New Roman"/>
          <w:i/>
          <w:iCs/>
          <w:vertAlign w:val="subscript"/>
          <w:lang w:val="en-US"/>
        </w:rPr>
        <w:t>6</w:t>
      </w:r>
      <w:r w:rsidRPr="00923374">
        <w:rPr>
          <w:rFonts w:ascii="Times New Roman" w:hAnsi="Times New Roman" w:cs="Times New Roman"/>
          <w:color w:val="000000"/>
          <w:lang w:val="en-US"/>
        </w:rPr>
        <w:t xml:space="preserve">) </w:t>
      </w:r>
      <w:r w:rsidRPr="00923374">
        <w:rPr>
          <w:rFonts w:ascii="Times New Roman" w:hAnsi="Times New Roman" w:cs="Times New Roman"/>
          <w:i/>
          <w:color w:val="000000"/>
          <w:lang w:val="en-US"/>
        </w:rPr>
        <w:t>δ</w:t>
      </w:r>
      <w:r w:rsidRPr="00923374">
        <w:rPr>
          <w:rFonts w:ascii="Times New Roman" w:hAnsi="Times New Roman" w:cs="Times New Roman"/>
          <w:color w:val="000000"/>
          <w:lang w:val="en-US"/>
        </w:rPr>
        <w:t xml:space="preserve"> 9.76 (s, 1H), 9.40 (s, 1H), 7.85 – 7.81 (m, 2H), 7.31 – 7.25 (m, 2H), 2.92 (p, </w:t>
      </w:r>
      <w:r w:rsidRPr="00923374">
        <w:rPr>
          <w:rFonts w:ascii="Times New Roman" w:hAnsi="Times New Roman" w:cs="Times New Roman"/>
          <w:i/>
          <w:iCs/>
          <w:color w:val="000000"/>
          <w:lang w:val="en-US"/>
        </w:rPr>
        <w:t>J</w:t>
      </w:r>
      <w:r w:rsidRPr="00923374">
        <w:rPr>
          <w:rFonts w:ascii="Times New Roman" w:hAnsi="Times New Roman" w:cs="Times New Roman"/>
          <w:color w:val="000000"/>
          <w:lang w:val="en-US"/>
        </w:rPr>
        <w:t xml:space="preserve"> = 6.9 Hz, </w:t>
      </w:r>
      <w:r w:rsidRPr="00CB5FEF">
        <w:rPr>
          <w:rFonts w:ascii="Times New Roman" w:hAnsi="Times New Roman" w:cs="Times New Roman"/>
          <w:color w:val="000000"/>
          <w:lang w:val="en-US"/>
        </w:rPr>
        <w:t xml:space="preserve">1H), 1.21 (d, </w:t>
      </w:r>
      <w:r w:rsidRPr="00CB5FEF">
        <w:rPr>
          <w:rFonts w:ascii="Times New Roman" w:hAnsi="Times New Roman" w:cs="Times New Roman"/>
          <w:i/>
          <w:iCs/>
          <w:color w:val="000000"/>
          <w:lang w:val="en-US"/>
        </w:rPr>
        <w:t>J</w:t>
      </w:r>
      <w:r w:rsidRPr="00CB5FEF">
        <w:rPr>
          <w:rFonts w:ascii="Times New Roman" w:hAnsi="Times New Roman" w:cs="Times New Roman"/>
          <w:color w:val="000000"/>
          <w:lang w:val="en-US"/>
        </w:rPr>
        <w:t xml:space="preserve"> = 7.0 Hz, 6H) </w:t>
      </w:r>
      <w:r w:rsidRPr="00CB5FEF">
        <w:rPr>
          <w:rFonts w:ascii="Times New Roman" w:eastAsia="Times New Roman" w:hAnsi="Times New Roman" w:cs="Times New Roman"/>
          <w:lang w:val="en-US"/>
        </w:rPr>
        <w:t>(</w:t>
      </w:r>
      <w:r w:rsidRPr="00CB5FEF">
        <w:rPr>
          <w:rFonts w:ascii="Times New Roman" w:hAnsi="Times New Roman" w:cs="Times New Roman"/>
          <w:color w:val="0070C0"/>
          <w:lang w:val="en-US"/>
        </w:rPr>
        <w:t>Faucher et al, 2008</w:t>
      </w:r>
      <w:r w:rsidRPr="00CB5FEF">
        <w:rPr>
          <w:rFonts w:ascii="Times New Roman" w:hAnsi="Times New Roman" w:cs="Times New Roman"/>
          <w:color w:val="000000"/>
          <w:lang w:val="en-US"/>
        </w:rPr>
        <w:t>).</w:t>
      </w:r>
    </w:p>
    <w:p w14:paraId="7D4E5940" w14:textId="77777777" w:rsidR="00002315" w:rsidRPr="00923374" w:rsidRDefault="00002315" w:rsidP="00923374">
      <w:pPr>
        <w:spacing w:after="0" w:line="360" w:lineRule="auto"/>
        <w:jc w:val="both"/>
        <w:rPr>
          <w:rFonts w:ascii="Times New Roman" w:hAnsi="Times New Roman" w:cs="Times New Roman"/>
          <w:color w:val="000000"/>
          <w:lang w:val="en-US"/>
        </w:rPr>
      </w:pPr>
    </w:p>
    <w:p w14:paraId="41C2F2AC" w14:textId="71C30283" w:rsidR="00002315" w:rsidRDefault="00002315" w:rsidP="00923374">
      <w:pPr>
        <w:spacing w:after="0" w:line="360" w:lineRule="auto"/>
        <w:jc w:val="both"/>
        <w:rPr>
          <w:rFonts w:ascii="Times New Roman" w:hAnsi="Times New Roman" w:cs="Times New Roman"/>
          <w:color w:val="000000"/>
          <w:lang w:val="en-US"/>
        </w:rPr>
      </w:pPr>
      <w:r w:rsidRPr="00923374">
        <w:rPr>
          <w:rFonts w:ascii="Times New Roman" w:hAnsi="Times New Roman" w:cs="Times New Roman"/>
          <w:bCs/>
          <w:i/>
          <w:iCs/>
          <w:color w:val="000000" w:themeColor="text1"/>
          <w:shd w:val="clear" w:color="auto" w:fill="FFFFFF"/>
          <w:lang w:val="en-US"/>
        </w:rPr>
        <w:t>3,4-Dimethoxybenzenecarbothioamide</w:t>
      </w:r>
      <w:r w:rsidRPr="00923374">
        <w:rPr>
          <w:rFonts w:ascii="Times New Roman" w:hAnsi="Times New Roman" w:cs="Times New Roman"/>
          <w:bCs/>
          <w:i/>
          <w:iCs/>
          <w:lang w:val="en-US"/>
        </w:rPr>
        <w:t xml:space="preserve"> (</w:t>
      </w:r>
      <w:r w:rsidRPr="00923374">
        <w:rPr>
          <w:rFonts w:ascii="Times New Roman" w:hAnsi="Times New Roman" w:cs="Times New Roman"/>
          <w:b/>
          <w:i/>
          <w:iCs/>
          <w:lang w:val="en-US"/>
        </w:rPr>
        <w:t>1</w:t>
      </w:r>
      <w:r w:rsidR="007D13C5">
        <w:rPr>
          <w:rFonts w:ascii="Times New Roman" w:hAnsi="Times New Roman" w:cs="Times New Roman"/>
          <w:b/>
          <w:i/>
          <w:iCs/>
          <w:lang w:val="en-US"/>
        </w:rPr>
        <w:t>i</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lang w:val="en-US"/>
        </w:rPr>
        <w:t xml:space="preserve"> The reaction of </w:t>
      </w:r>
      <w:r w:rsidRPr="00923374">
        <w:rPr>
          <w:rFonts w:ascii="Times New Roman" w:hAnsi="Times New Roman" w:cs="Times New Roman"/>
          <w:color w:val="000000" w:themeColor="text1"/>
          <w:shd w:val="clear" w:color="auto" w:fill="FFFFFF"/>
          <w:lang w:val="en-US"/>
        </w:rPr>
        <w:t>3,4-dimethoxybenzonitrile</w:t>
      </w:r>
      <w:r w:rsidRPr="00923374">
        <w:rPr>
          <w:rFonts w:ascii="Times New Roman" w:hAnsi="Times New Roman" w:cs="Times New Roman"/>
          <w:b/>
          <w:lang w:val="en-US"/>
        </w:rPr>
        <w:t xml:space="preserve"> </w:t>
      </w:r>
      <w:r w:rsidRPr="00923374">
        <w:rPr>
          <w:rFonts w:ascii="Times New Roman" w:hAnsi="Times New Roman" w:cs="Times New Roman"/>
          <w:lang w:val="en-US"/>
        </w:rPr>
        <w:t xml:space="preserve">(0.018 mol, 3 g) according to general procedure </w:t>
      </w:r>
      <w:r w:rsidRPr="00923374">
        <w:rPr>
          <w:rFonts w:ascii="Times New Roman" w:eastAsia="SimSun" w:hAnsi="Times New Roman" w:cs="Times New Roman"/>
          <w:b/>
          <w:bCs/>
          <w:lang w:val="en-US" w:eastAsia="zh-CN"/>
        </w:rPr>
        <w:t xml:space="preserve">GP4 </w:t>
      </w:r>
      <w:r w:rsidRPr="00923374">
        <w:rPr>
          <w:rFonts w:ascii="Times New Roman" w:hAnsi="Times New Roman" w:cs="Times New Roman"/>
          <w:lang w:val="en-US"/>
        </w:rPr>
        <w:t xml:space="preserve">afforded 2.78 g (77%) of </w:t>
      </w:r>
      <w:r w:rsidRPr="00923374">
        <w:rPr>
          <w:rFonts w:ascii="Times New Roman" w:hAnsi="Times New Roman" w:cs="Times New Roman"/>
          <w:b/>
          <w:bCs/>
          <w:lang w:val="en-US"/>
        </w:rPr>
        <w:t>1d</w:t>
      </w:r>
      <w:r w:rsidRPr="00923374">
        <w:rPr>
          <w:rFonts w:ascii="Times New Roman" w:hAnsi="Times New Roman" w:cs="Times New Roman"/>
          <w:lang w:val="en-US"/>
        </w:rPr>
        <w:t xml:space="preserve"> isolated as the pink solid. m.p. 184 °C. </w:t>
      </w:r>
      <w:r w:rsidRPr="00923374">
        <w:rPr>
          <w:rFonts w:ascii="Times New Roman" w:hAnsi="Times New Roman" w:cs="Times New Roman"/>
          <w:color w:val="000000"/>
          <w:vertAlign w:val="superscript"/>
          <w:lang w:val="en-US"/>
        </w:rPr>
        <w:t>1</w:t>
      </w:r>
      <w:r w:rsidRPr="00923374">
        <w:rPr>
          <w:rFonts w:ascii="Times New Roman" w:hAnsi="Times New Roman" w:cs="Times New Roman"/>
          <w:color w:val="000000"/>
          <w:lang w:val="en-US"/>
        </w:rPr>
        <w:t>H NMR (400 MHz, DMSO-</w:t>
      </w:r>
      <w:r w:rsidRPr="00923374">
        <w:rPr>
          <w:rFonts w:ascii="Times New Roman" w:hAnsi="Times New Roman" w:cs="Times New Roman"/>
          <w:i/>
          <w:iCs/>
          <w:lang w:val="en-US"/>
        </w:rPr>
        <w:t>d</w:t>
      </w:r>
      <w:r w:rsidRPr="00923374">
        <w:rPr>
          <w:rFonts w:ascii="Times New Roman" w:hAnsi="Times New Roman" w:cs="Times New Roman"/>
          <w:i/>
          <w:iCs/>
          <w:vertAlign w:val="subscript"/>
          <w:lang w:val="en-US"/>
        </w:rPr>
        <w:t>6</w:t>
      </w:r>
      <w:r w:rsidRPr="00923374">
        <w:rPr>
          <w:rFonts w:ascii="Times New Roman" w:hAnsi="Times New Roman" w:cs="Times New Roman"/>
          <w:color w:val="000000"/>
          <w:lang w:val="en-US"/>
        </w:rPr>
        <w:t xml:space="preserve">) </w:t>
      </w:r>
      <w:r w:rsidRPr="00923374">
        <w:rPr>
          <w:rFonts w:ascii="Times New Roman" w:hAnsi="Times New Roman" w:cs="Times New Roman"/>
          <w:i/>
          <w:color w:val="000000"/>
          <w:lang w:val="en-US"/>
        </w:rPr>
        <w:t>δ</w:t>
      </w:r>
      <w:r w:rsidRPr="00923374">
        <w:rPr>
          <w:rFonts w:ascii="Times New Roman" w:hAnsi="Times New Roman" w:cs="Times New Roman"/>
          <w:color w:val="000000"/>
          <w:lang w:val="en-US"/>
        </w:rPr>
        <w:t xml:space="preserve"> 9.64 (s, 1H), 9.32 (s, 1H), 7.64 – 7.54 (m, 2H), 6.97 (d, J = 8.4 Hz, 1H), 3.80 (d, J = 4.3 Hz, 6H)</w:t>
      </w:r>
      <w:r w:rsidR="00005A7A">
        <w:rPr>
          <w:rFonts w:ascii="Times New Roman" w:hAnsi="Times New Roman" w:cs="Times New Roman"/>
          <w:color w:val="000000"/>
          <w:lang w:val="en-US"/>
        </w:rPr>
        <w:t xml:space="preserve"> </w:t>
      </w:r>
      <w:r w:rsidR="00005A7A">
        <w:rPr>
          <w:rFonts w:ascii="Times New Roman" w:eastAsia="Times New Roman" w:hAnsi="Times New Roman" w:cs="Times New Roman"/>
          <w:lang w:val="en-US"/>
        </w:rPr>
        <w:t>(</w:t>
      </w:r>
      <w:r w:rsidR="00005A7A">
        <w:rPr>
          <w:rFonts w:ascii="Times New Roman" w:eastAsia="Times New Roman" w:hAnsi="Times New Roman" w:cs="Times New Roman"/>
          <w:color w:val="0070C0"/>
          <w:lang w:val="en-US"/>
        </w:rPr>
        <w:t>Aki et al., 2002</w:t>
      </w:r>
      <w:r w:rsidR="00005A7A">
        <w:rPr>
          <w:rFonts w:ascii="Times New Roman" w:eastAsia="Times New Roman" w:hAnsi="Times New Roman" w:cs="Times New Roman"/>
          <w:lang w:val="en-US"/>
        </w:rPr>
        <w:t>)</w:t>
      </w:r>
      <w:r w:rsidRPr="00923374">
        <w:rPr>
          <w:rFonts w:ascii="Times New Roman" w:hAnsi="Times New Roman" w:cs="Times New Roman"/>
          <w:color w:val="000000"/>
          <w:lang w:val="en-US"/>
        </w:rPr>
        <w:t>.</w:t>
      </w:r>
    </w:p>
    <w:p w14:paraId="2F2FA9C7" w14:textId="77777777" w:rsidR="007D13C5" w:rsidRDefault="007D13C5" w:rsidP="007D13C5">
      <w:pPr>
        <w:spacing w:after="0" w:line="360" w:lineRule="auto"/>
        <w:jc w:val="both"/>
        <w:rPr>
          <w:rFonts w:ascii="Times New Roman" w:hAnsi="Times New Roman" w:cs="Times New Roman"/>
          <w:bCs/>
          <w:i/>
          <w:iCs/>
          <w:lang w:val="en-US"/>
        </w:rPr>
      </w:pPr>
    </w:p>
    <w:p w14:paraId="5507FAFF" w14:textId="36734F95" w:rsidR="007D13C5" w:rsidRPr="00923374" w:rsidRDefault="007D13C5" w:rsidP="007D13C5">
      <w:pPr>
        <w:spacing w:after="0" w:line="360" w:lineRule="auto"/>
        <w:jc w:val="both"/>
        <w:rPr>
          <w:rFonts w:ascii="Times New Roman" w:hAnsi="Times New Roman" w:cs="Times New Roman"/>
          <w:lang w:val="en-US"/>
        </w:rPr>
      </w:pPr>
      <w:r w:rsidRPr="00923374">
        <w:rPr>
          <w:rFonts w:ascii="Times New Roman" w:hAnsi="Times New Roman" w:cs="Times New Roman"/>
          <w:bCs/>
          <w:i/>
          <w:iCs/>
          <w:lang w:val="en-US"/>
        </w:rPr>
        <w:t>3-(Trifluoromethyl)benzenecarbothioamide (</w:t>
      </w:r>
      <w:r w:rsidRPr="00923374">
        <w:rPr>
          <w:rFonts w:ascii="Times New Roman" w:hAnsi="Times New Roman" w:cs="Times New Roman"/>
          <w:b/>
          <w:i/>
          <w:iCs/>
          <w:lang w:val="en-US"/>
        </w:rPr>
        <w:t>1</w:t>
      </w:r>
      <w:r>
        <w:rPr>
          <w:rFonts w:ascii="Times New Roman" w:hAnsi="Times New Roman" w:cs="Times New Roman"/>
          <w:b/>
          <w:i/>
          <w:iCs/>
          <w:lang w:val="en-US"/>
        </w:rPr>
        <w:t>j</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lang w:val="en-US"/>
        </w:rPr>
        <w:t xml:space="preserve"> The reaction of </w:t>
      </w:r>
      <w:r w:rsidRPr="00923374">
        <w:rPr>
          <w:rFonts w:ascii="Times New Roman" w:hAnsi="Times New Roman" w:cs="Times New Roman"/>
          <w:color w:val="000000" w:themeColor="text1"/>
          <w:shd w:val="clear" w:color="auto" w:fill="FFFFFF"/>
          <w:lang w:val="en-US"/>
        </w:rPr>
        <w:t>4-(trifluoromethyl)benzonitrile</w:t>
      </w:r>
      <w:r w:rsidRPr="00923374">
        <w:rPr>
          <w:rFonts w:ascii="Times New Roman" w:hAnsi="Times New Roman" w:cs="Times New Roman"/>
          <w:b/>
          <w:lang w:val="en-US"/>
        </w:rPr>
        <w:t xml:space="preserve"> </w:t>
      </w:r>
      <w:r w:rsidRPr="00923374">
        <w:rPr>
          <w:rFonts w:ascii="Times New Roman" w:hAnsi="Times New Roman" w:cs="Times New Roman"/>
          <w:lang w:val="en-US"/>
        </w:rPr>
        <w:t xml:space="preserve">(0.02 mol, 3 g) according to general procedure </w:t>
      </w:r>
      <w:r w:rsidRPr="00923374">
        <w:rPr>
          <w:rFonts w:ascii="Times New Roman" w:eastAsia="SimSun" w:hAnsi="Times New Roman" w:cs="Times New Roman"/>
          <w:b/>
          <w:bCs/>
          <w:lang w:val="en-US" w:eastAsia="zh-CN"/>
        </w:rPr>
        <w:t xml:space="preserve">GP4 </w:t>
      </w:r>
      <w:r w:rsidRPr="00923374">
        <w:rPr>
          <w:rFonts w:ascii="Times New Roman" w:hAnsi="Times New Roman" w:cs="Times New Roman"/>
          <w:lang w:val="en-US"/>
        </w:rPr>
        <w:t xml:space="preserve">afforded 3.7 g (90%) of </w:t>
      </w:r>
      <w:r w:rsidRPr="00923374">
        <w:rPr>
          <w:rFonts w:ascii="Times New Roman" w:hAnsi="Times New Roman" w:cs="Times New Roman"/>
          <w:b/>
          <w:bCs/>
          <w:lang w:val="en-US"/>
        </w:rPr>
        <w:t xml:space="preserve">1h </w:t>
      </w:r>
      <w:r w:rsidRPr="00923374">
        <w:rPr>
          <w:rFonts w:ascii="Times New Roman" w:hAnsi="Times New Roman" w:cs="Times New Roman"/>
          <w:lang w:val="en-US"/>
        </w:rPr>
        <w:t xml:space="preserve">isolated as the yellow solid. </w:t>
      </w:r>
      <w:r w:rsidRPr="00923374">
        <w:rPr>
          <w:rFonts w:ascii="Times New Roman" w:hAnsi="Times New Roman" w:cs="Times New Roman"/>
          <w:vertAlign w:val="superscript"/>
          <w:lang w:val="en-US"/>
        </w:rPr>
        <w:t>1</w:t>
      </w:r>
      <w:r w:rsidRPr="00923374">
        <w:rPr>
          <w:rFonts w:ascii="Times New Roman" w:hAnsi="Times New Roman" w:cs="Times New Roman"/>
          <w:lang w:val="en-US"/>
        </w:rPr>
        <w:t>H NMR (DMSO-</w:t>
      </w:r>
      <w:r w:rsidRPr="00923374">
        <w:rPr>
          <w:rFonts w:ascii="Times New Roman" w:hAnsi="Times New Roman" w:cs="Times New Roman"/>
          <w:i/>
          <w:iCs/>
          <w:lang w:val="en-US"/>
        </w:rPr>
        <w:t>d</w:t>
      </w:r>
      <w:r w:rsidRPr="00923374">
        <w:rPr>
          <w:rFonts w:ascii="Times New Roman" w:hAnsi="Times New Roman" w:cs="Times New Roman"/>
          <w:i/>
          <w:iCs/>
          <w:vertAlign w:val="subscript"/>
          <w:lang w:val="en-US"/>
        </w:rPr>
        <w:t>6</w:t>
      </w:r>
      <w:r w:rsidRPr="00923374">
        <w:rPr>
          <w:rFonts w:ascii="Times New Roman" w:hAnsi="Times New Roman" w:cs="Times New Roman"/>
          <w:lang w:val="en-US"/>
        </w:rPr>
        <w:t xml:space="preserve">) </w:t>
      </w:r>
      <w:r w:rsidRPr="00923374">
        <w:rPr>
          <w:rFonts w:ascii="Times New Roman" w:hAnsi="Times New Roman" w:cs="Times New Roman"/>
          <w:i/>
          <w:lang w:val="en-US"/>
        </w:rPr>
        <w:t>δ</w:t>
      </w:r>
      <w:r w:rsidRPr="00923374">
        <w:rPr>
          <w:rFonts w:ascii="Times New Roman" w:hAnsi="Times New Roman" w:cs="Times New Roman"/>
          <w:lang w:val="en-US"/>
        </w:rPr>
        <w:t xml:space="preserve"> 8.27 (s, 1H), 8.15 (s, 1H), 8.06 (d, </w:t>
      </w:r>
      <w:r w:rsidRPr="00923374">
        <w:rPr>
          <w:rFonts w:ascii="Times New Roman" w:hAnsi="Times New Roman" w:cs="Times New Roman"/>
          <w:i/>
          <w:lang w:val="en-US"/>
        </w:rPr>
        <w:t>J</w:t>
      </w:r>
      <w:r w:rsidRPr="00923374">
        <w:rPr>
          <w:rFonts w:ascii="Times New Roman" w:hAnsi="Times New Roman" w:cs="Times New Roman"/>
          <w:lang w:val="en-US"/>
        </w:rPr>
        <w:t xml:space="preserve"> = 7.9 Hz, 1H), 7.93 (d, </w:t>
      </w:r>
      <w:r w:rsidRPr="00923374">
        <w:rPr>
          <w:rFonts w:ascii="Times New Roman" w:hAnsi="Times New Roman" w:cs="Times New Roman"/>
          <w:i/>
          <w:lang w:val="en-US"/>
        </w:rPr>
        <w:t>J</w:t>
      </w:r>
      <w:r w:rsidRPr="00923374">
        <w:rPr>
          <w:rFonts w:ascii="Times New Roman" w:hAnsi="Times New Roman" w:cs="Times New Roman"/>
          <w:lang w:val="en-US"/>
        </w:rPr>
        <w:t xml:space="preserve"> = 7.91 Hz, 1H), 7.74 (t, </w:t>
      </w:r>
      <w:r w:rsidRPr="00923374">
        <w:rPr>
          <w:rFonts w:ascii="Times New Roman" w:hAnsi="Times New Roman" w:cs="Times New Roman"/>
          <w:i/>
          <w:lang w:val="en-US"/>
        </w:rPr>
        <w:t>J</w:t>
      </w:r>
      <w:r w:rsidRPr="00923374">
        <w:rPr>
          <w:rFonts w:ascii="Times New Roman" w:hAnsi="Times New Roman" w:cs="Times New Roman"/>
          <w:lang w:val="en-US"/>
        </w:rPr>
        <w:t xml:space="preserve"> = 7.9 Hz, 1H), 7.31 (s, 1H)</w:t>
      </w:r>
      <w:r>
        <w:rPr>
          <w:rFonts w:ascii="Times New Roman" w:hAnsi="Times New Roman" w:cs="Times New Roman"/>
          <w:lang w:val="en-US"/>
        </w:rPr>
        <w:t xml:space="preserve"> </w:t>
      </w:r>
      <w:r>
        <w:rPr>
          <w:rFonts w:ascii="Times New Roman" w:eastAsia="Times New Roman" w:hAnsi="Times New Roman" w:cs="Times New Roman"/>
          <w:lang w:val="en-US"/>
        </w:rPr>
        <w:t>(</w:t>
      </w:r>
      <w:r>
        <w:rPr>
          <w:rFonts w:ascii="Times New Roman" w:eastAsia="Times New Roman" w:hAnsi="Times New Roman" w:cs="Times New Roman"/>
          <w:color w:val="0070C0"/>
          <w:lang w:val="en-US"/>
        </w:rPr>
        <w:t>Sierra et al., 2007</w:t>
      </w:r>
      <w:r>
        <w:rPr>
          <w:rFonts w:ascii="Times New Roman" w:eastAsia="Times New Roman" w:hAnsi="Times New Roman" w:cs="Times New Roman"/>
          <w:lang w:val="en-US"/>
        </w:rPr>
        <w:t>)</w:t>
      </w:r>
      <w:r w:rsidRPr="00923374">
        <w:rPr>
          <w:rFonts w:ascii="Times New Roman" w:hAnsi="Times New Roman" w:cs="Times New Roman"/>
          <w:lang w:val="en-US"/>
        </w:rPr>
        <w:t>.</w:t>
      </w:r>
    </w:p>
    <w:p w14:paraId="61445353" w14:textId="77777777" w:rsidR="007D13C5" w:rsidRPr="00923374" w:rsidRDefault="007D13C5" w:rsidP="00923374">
      <w:pPr>
        <w:spacing w:after="0" w:line="360" w:lineRule="auto"/>
        <w:jc w:val="both"/>
        <w:rPr>
          <w:rFonts w:ascii="Times New Roman" w:hAnsi="Times New Roman" w:cs="Times New Roman"/>
          <w:color w:val="000000"/>
          <w:lang w:val="en-US"/>
        </w:rPr>
      </w:pPr>
    </w:p>
    <w:p w14:paraId="6EE4853A" w14:textId="77777777" w:rsidR="00002315" w:rsidRPr="00923374" w:rsidRDefault="00002315" w:rsidP="00923374">
      <w:pPr>
        <w:spacing w:after="0" w:line="360" w:lineRule="auto"/>
        <w:jc w:val="both"/>
        <w:rPr>
          <w:rFonts w:ascii="Times New Roman" w:hAnsi="Times New Roman" w:cs="Times New Roman"/>
          <w:color w:val="000000"/>
          <w:lang w:val="en-US"/>
        </w:rPr>
      </w:pPr>
    </w:p>
    <w:p w14:paraId="4FD7EC9E" w14:textId="0F0853BE" w:rsidR="00002315" w:rsidRPr="00923374" w:rsidRDefault="00002315" w:rsidP="00923374">
      <w:pPr>
        <w:spacing w:after="0" w:line="360" w:lineRule="auto"/>
        <w:jc w:val="both"/>
        <w:rPr>
          <w:rFonts w:ascii="Times New Roman" w:hAnsi="Times New Roman" w:cs="Times New Roman"/>
          <w:lang w:val="en-US"/>
        </w:rPr>
      </w:pPr>
      <w:r w:rsidRPr="00923374">
        <w:rPr>
          <w:rFonts w:ascii="Times New Roman" w:hAnsi="Times New Roman" w:cs="Times New Roman"/>
          <w:bCs/>
          <w:i/>
          <w:iCs/>
          <w:color w:val="000000" w:themeColor="text1"/>
          <w:shd w:val="clear" w:color="auto" w:fill="FFFFFF"/>
          <w:lang w:val="en-US"/>
        </w:rPr>
        <w:lastRenderedPageBreak/>
        <w:t>4-Methoxybenzenecarbothioamide</w:t>
      </w:r>
      <w:r w:rsidRPr="00923374">
        <w:rPr>
          <w:rFonts w:ascii="Times New Roman" w:hAnsi="Times New Roman" w:cs="Times New Roman"/>
          <w:bCs/>
          <w:i/>
          <w:iCs/>
          <w:lang w:val="en-US"/>
        </w:rPr>
        <w:t xml:space="preserve"> (</w:t>
      </w:r>
      <w:r w:rsidRPr="00923374">
        <w:rPr>
          <w:rFonts w:ascii="Times New Roman" w:hAnsi="Times New Roman" w:cs="Times New Roman"/>
          <w:b/>
          <w:i/>
          <w:iCs/>
          <w:lang w:val="en-US"/>
        </w:rPr>
        <w:t>1</w:t>
      </w:r>
      <w:r w:rsidR="007D13C5">
        <w:rPr>
          <w:rFonts w:ascii="Times New Roman" w:hAnsi="Times New Roman" w:cs="Times New Roman"/>
          <w:b/>
          <w:i/>
          <w:iCs/>
          <w:lang w:val="en-US"/>
        </w:rPr>
        <w:t>k</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lang w:val="en-US"/>
        </w:rPr>
        <w:t xml:space="preserve"> The reaction of </w:t>
      </w:r>
      <w:r w:rsidRPr="00923374">
        <w:rPr>
          <w:rFonts w:ascii="Times New Roman" w:hAnsi="Times New Roman" w:cs="Times New Roman"/>
          <w:color w:val="000000" w:themeColor="text1"/>
          <w:shd w:val="clear" w:color="auto" w:fill="FFFFFF"/>
          <w:lang w:val="en-US"/>
        </w:rPr>
        <w:t>4-methoxybenzonitrile</w:t>
      </w:r>
      <w:r w:rsidRPr="00923374">
        <w:rPr>
          <w:rFonts w:ascii="Times New Roman" w:hAnsi="Times New Roman" w:cs="Times New Roman"/>
          <w:b/>
          <w:lang w:val="en-US"/>
        </w:rPr>
        <w:t xml:space="preserve"> </w:t>
      </w:r>
      <w:r w:rsidRPr="00923374">
        <w:rPr>
          <w:rFonts w:ascii="Times New Roman" w:hAnsi="Times New Roman" w:cs="Times New Roman"/>
          <w:lang w:val="en-US"/>
        </w:rPr>
        <w:t xml:space="preserve">(0.023 mol, 3 g) according to general procedure </w:t>
      </w:r>
      <w:r w:rsidRPr="00923374">
        <w:rPr>
          <w:rFonts w:ascii="Times New Roman" w:eastAsia="SimSun" w:hAnsi="Times New Roman" w:cs="Times New Roman"/>
          <w:b/>
          <w:bCs/>
          <w:lang w:val="en-US" w:eastAsia="zh-CN"/>
        </w:rPr>
        <w:t xml:space="preserve">GP4 </w:t>
      </w:r>
      <w:r w:rsidRPr="00923374">
        <w:rPr>
          <w:rFonts w:ascii="Times New Roman" w:hAnsi="Times New Roman" w:cs="Times New Roman"/>
          <w:lang w:val="en-US"/>
        </w:rPr>
        <w:t xml:space="preserve">afforded 3.1 g (79%) of </w:t>
      </w:r>
      <w:r w:rsidRPr="00923374">
        <w:rPr>
          <w:rFonts w:ascii="Times New Roman" w:hAnsi="Times New Roman" w:cs="Times New Roman"/>
          <w:b/>
          <w:bCs/>
          <w:lang w:val="en-US"/>
        </w:rPr>
        <w:t>1e</w:t>
      </w:r>
      <w:r w:rsidRPr="00923374">
        <w:rPr>
          <w:rFonts w:ascii="Times New Roman" w:hAnsi="Times New Roman" w:cs="Times New Roman"/>
          <w:lang w:val="en-US"/>
        </w:rPr>
        <w:t xml:space="preserve"> isolated as the yellow solid. m.p. 99-100 °C. </w:t>
      </w:r>
      <w:r w:rsidRPr="00923374">
        <w:rPr>
          <w:rFonts w:ascii="Times New Roman" w:hAnsi="Times New Roman" w:cs="Times New Roman"/>
          <w:vertAlign w:val="superscript"/>
          <w:lang w:val="en-US"/>
        </w:rPr>
        <w:t>1</w:t>
      </w:r>
      <w:r w:rsidRPr="00923374">
        <w:rPr>
          <w:rFonts w:ascii="Times New Roman" w:hAnsi="Times New Roman" w:cs="Times New Roman"/>
          <w:lang w:val="en-US"/>
        </w:rPr>
        <w:t>H NMR (400 MHz, CDCl</w:t>
      </w:r>
      <w:r w:rsidRPr="00923374">
        <w:rPr>
          <w:rFonts w:ascii="Times New Roman" w:hAnsi="Times New Roman" w:cs="Times New Roman"/>
          <w:vertAlign w:val="subscript"/>
          <w:lang w:val="en-US"/>
        </w:rPr>
        <w:t>3</w:t>
      </w:r>
      <w:r w:rsidRPr="00923374">
        <w:rPr>
          <w:rFonts w:ascii="Times New Roman" w:hAnsi="Times New Roman" w:cs="Times New Roman"/>
          <w:lang w:val="en-US"/>
        </w:rPr>
        <w:t xml:space="preserve">) </w:t>
      </w:r>
      <w:r w:rsidRPr="00923374">
        <w:rPr>
          <w:rFonts w:ascii="Times New Roman" w:hAnsi="Times New Roman" w:cs="Times New Roman"/>
          <w:i/>
          <w:lang w:val="en-US"/>
        </w:rPr>
        <w:t>δ</w:t>
      </w:r>
      <w:r w:rsidRPr="00923374">
        <w:rPr>
          <w:rFonts w:ascii="Times New Roman" w:hAnsi="Times New Roman" w:cs="Times New Roman"/>
          <w:lang w:val="en-US"/>
        </w:rPr>
        <w:t xml:space="preserve"> </w:t>
      </w:r>
      <w:r w:rsidRPr="00923374">
        <w:rPr>
          <w:rFonts w:ascii="Times New Roman" w:hAnsi="Times New Roman" w:cs="Times New Roman"/>
          <w:color w:val="000000"/>
          <w:lang w:val="en-US"/>
        </w:rPr>
        <w:t xml:space="preserve">9.58 (s, 1H), 9.24 (s, 1H), </w:t>
      </w:r>
      <w:r w:rsidRPr="00923374">
        <w:rPr>
          <w:rFonts w:ascii="Times New Roman" w:hAnsi="Times New Roman" w:cs="Times New Roman"/>
          <w:lang w:val="en-US"/>
        </w:rPr>
        <w:t>7.93 – 7.86 (m, 2H), 6.87 – 6.80 (m, 2H), 3.81 (s, 3H)</w:t>
      </w:r>
      <w:r w:rsidR="00005A7A">
        <w:rPr>
          <w:rFonts w:ascii="Times New Roman" w:hAnsi="Times New Roman" w:cs="Times New Roman"/>
          <w:lang w:val="en-US"/>
        </w:rPr>
        <w:t xml:space="preserve"> </w:t>
      </w:r>
      <w:r w:rsidR="00005A7A">
        <w:rPr>
          <w:rFonts w:ascii="Times New Roman" w:eastAsia="Times New Roman" w:hAnsi="Times New Roman" w:cs="Times New Roman"/>
          <w:lang w:val="en-US"/>
        </w:rPr>
        <w:t>(</w:t>
      </w:r>
      <w:r w:rsidR="00005A7A">
        <w:rPr>
          <w:rFonts w:ascii="Times New Roman" w:eastAsia="Times New Roman" w:hAnsi="Times New Roman" w:cs="Times New Roman"/>
          <w:color w:val="0070C0"/>
          <w:lang w:val="en-US"/>
        </w:rPr>
        <w:t>Soh et al., 2006</w:t>
      </w:r>
      <w:r w:rsidR="00005A7A">
        <w:rPr>
          <w:rFonts w:ascii="Times New Roman" w:eastAsia="Times New Roman" w:hAnsi="Times New Roman" w:cs="Times New Roman"/>
          <w:lang w:val="en-US"/>
        </w:rPr>
        <w:t>)</w:t>
      </w:r>
      <w:r w:rsidRPr="00923374">
        <w:rPr>
          <w:rFonts w:ascii="Times New Roman" w:hAnsi="Times New Roman" w:cs="Times New Roman"/>
          <w:lang w:val="en-US"/>
        </w:rPr>
        <w:t>.</w:t>
      </w:r>
    </w:p>
    <w:p w14:paraId="766C38F2" w14:textId="4997FFD0" w:rsidR="00D15831" w:rsidRPr="00D15831" w:rsidRDefault="00D15831" w:rsidP="00923374">
      <w:pPr>
        <w:spacing w:after="0" w:line="360" w:lineRule="auto"/>
        <w:jc w:val="both"/>
        <w:rPr>
          <w:rFonts w:ascii="Times New Roman" w:eastAsia="Times New Roman" w:hAnsi="Times New Roman" w:cs="Times New Roman"/>
          <w:lang w:val="en-US"/>
        </w:rPr>
      </w:pPr>
    </w:p>
    <w:p w14:paraId="34767824" w14:textId="0F250F20" w:rsidR="00002315" w:rsidRDefault="00002315" w:rsidP="00923374">
      <w:pPr>
        <w:pStyle w:val="1"/>
        <w:spacing w:before="0" w:line="360" w:lineRule="auto"/>
        <w:jc w:val="both"/>
        <w:rPr>
          <w:rFonts w:ascii="Times New Roman" w:hAnsi="Times New Roman" w:cs="Times New Roman"/>
          <w:b/>
          <w:bCs/>
          <w:color w:val="auto"/>
          <w:sz w:val="22"/>
          <w:szCs w:val="22"/>
          <w:lang w:val="en-US"/>
        </w:rPr>
      </w:pPr>
      <w:r w:rsidRPr="00923374">
        <w:rPr>
          <w:rFonts w:ascii="Times New Roman" w:hAnsi="Times New Roman" w:cs="Times New Roman"/>
          <w:b/>
          <w:bCs/>
          <w:color w:val="auto"/>
          <w:sz w:val="22"/>
          <w:szCs w:val="22"/>
          <w:lang w:val="en-US"/>
        </w:rPr>
        <w:t>S3 Preparation and characterization of (2-bromoacetyl)benzenesulfonamides (2) and 2-bromo-1-(phenyl)ethanones (5)</w:t>
      </w:r>
    </w:p>
    <w:p w14:paraId="1BC206C9" w14:textId="1A687104" w:rsidR="007D5922" w:rsidRPr="007D5922" w:rsidRDefault="00652113" w:rsidP="007D5922">
      <w:pPr>
        <w:rPr>
          <w:lang w:val="en-US"/>
        </w:rPr>
      </w:pPr>
      <w:r>
        <w:object w:dxaOrig="4388" w:dyaOrig="2172" w14:anchorId="759B9159">
          <v:shape id="_x0000_i1072" type="#_x0000_t75" style="width:219pt;height:109.2pt" o:ole="">
            <v:imagedata r:id="rId11" o:title=""/>
          </v:shape>
          <o:OLEObject Type="Embed" ProgID="ChemDraw.Document.6.0" ShapeID="_x0000_i1072" DrawAspect="Content" ObjectID="_1761904996" r:id="rId12"/>
        </w:object>
      </w:r>
    </w:p>
    <w:p w14:paraId="51AA14B2" w14:textId="23B4235E" w:rsidR="00002315" w:rsidRPr="00923374" w:rsidRDefault="00002315" w:rsidP="00923374">
      <w:pPr>
        <w:spacing w:after="0" w:line="360" w:lineRule="auto"/>
        <w:jc w:val="both"/>
        <w:rPr>
          <w:rFonts w:ascii="Times New Roman" w:eastAsia="SimSun" w:hAnsi="Times New Roman" w:cs="Times New Roman"/>
          <w:bCs/>
          <w:lang w:val="en-US" w:eastAsia="zh-CN"/>
        </w:rPr>
      </w:pPr>
      <w:r w:rsidRPr="00923374">
        <w:rPr>
          <w:rFonts w:ascii="Times New Roman" w:hAnsi="Times New Roman" w:cs="Times New Roman"/>
          <w:i/>
          <w:iCs/>
          <w:lang w:val="en-US"/>
        </w:rPr>
        <w:t>General procedure for the preparation of (2-bromoacetyl)benzenesulfonamides</w:t>
      </w:r>
      <w:r w:rsidRPr="00923374">
        <w:rPr>
          <w:rFonts w:ascii="Times New Roman" w:eastAsia="SimSun" w:hAnsi="Times New Roman" w:cs="Times New Roman"/>
          <w:i/>
          <w:iCs/>
          <w:lang w:val="en-US" w:eastAsia="zh-CN"/>
        </w:rPr>
        <w:t xml:space="preserve"> (</w:t>
      </w:r>
      <w:r w:rsidRPr="00923374">
        <w:rPr>
          <w:rFonts w:ascii="Times New Roman" w:eastAsia="SimSun" w:hAnsi="Times New Roman" w:cs="Times New Roman"/>
          <w:b/>
          <w:bCs/>
          <w:i/>
          <w:iCs/>
          <w:lang w:val="en-US" w:eastAsia="zh-CN"/>
        </w:rPr>
        <w:t>2</w:t>
      </w:r>
      <w:r w:rsidRPr="00923374">
        <w:rPr>
          <w:rFonts w:ascii="Times New Roman" w:eastAsia="SimSun" w:hAnsi="Times New Roman" w:cs="Times New Roman"/>
          <w:i/>
          <w:iCs/>
          <w:lang w:val="en-US" w:eastAsia="zh-CN"/>
        </w:rPr>
        <w:t xml:space="preserve">) and </w:t>
      </w:r>
      <w:r w:rsidRPr="00923374">
        <w:rPr>
          <w:rFonts w:ascii="Times New Roman" w:hAnsi="Times New Roman" w:cs="Times New Roman"/>
          <w:i/>
          <w:iCs/>
          <w:lang w:val="en-US"/>
        </w:rPr>
        <w:t>2-bromo-1-(phenyl)ethanones (</w:t>
      </w:r>
      <w:r w:rsidRPr="00923374">
        <w:rPr>
          <w:rFonts w:ascii="Times New Roman" w:hAnsi="Times New Roman" w:cs="Times New Roman"/>
          <w:b/>
          <w:bCs/>
          <w:i/>
          <w:iCs/>
          <w:lang w:val="en-US"/>
        </w:rPr>
        <w:t>5</w:t>
      </w:r>
      <w:r w:rsidRPr="00923374">
        <w:rPr>
          <w:rFonts w:ascii="Times New Roman" w:hAnsi="Times New Roman" w:cs="Times New Roman"/>
          <w:i/>
          <w:iCs/>
          <w:lang w:val="en-US"/>
        </w:rPr>
        <w:t>)</w:t>
      </w:r>
      <w:r w:rsidRPr="00923374">
        <w:rPr>
          <w:rFonts w:ascii="Times New Roman" w:eastAsia="SimSun" w:hAnsi="Times New Roman" w:cs="Times New Roman"/>
          <w:i/>
          <w:iCs/>
          <w:lang w:val="en-US" w:eastAsia="zh-CN"/>
        </w:rPr>
        <w:t xml:space="preserve"> (</w:t>
      </w:r>
      <w:r w:rsidRPr="00923374">
        <w:rPr>
          <w:rFonts w:ascii="Times New Roman" w:eastAsia="SimSun" w:hAnsi="Times New Roman" w:cs="Times New Roman"/>
          <w:b/>
          <w:bCs/>
          <w:i/>
          <w:iCs/>
          <w:lang w:val="en-US" w:eastAsia="zh-CN"/>
        </w:rPr>
        <w:t>GP5</w:t>
      </w:r>
      <w:r w:rsidRPr="00923374">
        <w:rPr>
          <w:rFonts w:ascii="Times New Roman" w:eastAsia="SimSun" w:hAnsi="Times New Roman" w:cs="Times New Roman"/>
          <w:i/>
          <w:iCs/>
          <w:lang w:val="en-US" w:eastAsia="zh-CN"/>
        </w:rPr>
        <w:t>)</w:t>
      </w:r>
      <w:r w:rsidRPr="00923374">
        <w:rPr>
          <w:rFonts w:ascii="Times New Roman" w:eastAsia="SimSun" w:hAnsi="Times New Roman" w:cs="Times New Roman"/>
          <w:lang w:val="en-US" w:eastAsia="zh-CN"/>
        </w:rPr>
        <w:t>.</w:t>
      </w:r>
      <w:r w:rsidRPr="00923374">
        <w:rPr>
          <w:rFonts w:ascii="Times New Roman" w:eastAsia="SimSun" w:hAnsi="Times New Roman" w:cs="Times New Roman"/>
          <w:b/>
          <w:bCs/>
          <w:lang w:val="en-US" w:eastAsia="zh-CN"/>
        </w:rPr>
        <w:t xml:space="preserve"> </w:t>
      </w:r>
      <w:r w:rsidR="00CB1624">
        <w:rPr>
          <w:rFonts w:ascii="Times New Roman" w:eastAsia="SimSun" w:hAnsi="Times New Roman" w:cs="Times New Roman"/>
          <w:bCs/>
          <w:lang w:val="en-US" w:eastAsia="zh-CN"/>
        </w:rPr>
        <w:t>Acetylbenzenesulfona</w:t>
      </w:r>
      <w:r w:rsidRPr="00923374">
        <w:rPr>
          <w:rFonts w:ascii="Times New Roman" w:eastAsia="SimSun" w:hAnsi="Times New Roman" w:cs="Times New Roman"/>
          <w:bCs/>
          <w:lang w:val="en-US" w:eastAsia="zh-CN"/>
        </w:rPr>
        <w:t xml:space="preserve">mide or </w:t>
      </w:r>
      <w:r w:rsidR="007D5922">
        <w:rPr>
          <w:rFonts w:ascii="Times New Roman" w:eastAsia="SimSun" w:hAnsi="Times New Roman" w:cs="Times New Roman"/>
          <w:bCs/>
          <w:lang w:val="en-US" w:eastAsia="zh-CN"/>
        </w:rPr>
        <w:t>R-substituted-</w:t>
      </w:r>
      <w:r w:rsidRPr="00923374">
        <w:rPr>
          <w:rFonts w:ascii="Times New Roman" w:eastAsia="SimSun" w:hAnsi="Times New Roman" w:cs="Times New Roman"/>
          <w:bCs/>
          <w:lang w:val="en-US" w:eastAsia="zh-CN"/>
        </w:rPr>
        <w:t xml:space="preserve">acetylbenzene  (4.5 mmol, 1 equiv.) was dissolved in acetic acid (22 ml), while bromine (4.7 mmol, 1.05 equiv) was mixed separately with acetic acid (5 ml). The first portion of bromine was added to the reaction mixture and the solution became colorless. The remaining bromine solution was subsequently added dropwise. The reaction mixture was stirred at 40 °C for 1 h, cooled to room temperature and the solvent was evaporated under reduced </w:t>
      </w:r>
      <w:r w:rsidR="00196F73">
        <w:rPr>
          <w:rFonts w:ascii="Times New Roman" w:eastAsia="SimSun" w:hAnsi="Times New Roman" w:cs="Times New Roman"/>
          <w:bCs/>
          <w:lang w:val="en-US" w:eastAsia="zh-CN"/>
        </w:rPr>
        <w:t xml:space="preserve">pressure. The resulting oil was </w:t>
      </w:r>
      <w:r w:rsidRPr="00923374">
        <w:rPr>
          <w:rFonts w:ascii="Times New Roman" w:eastAsia="SimSun" w:hAnsi="Times New Roman" w:cs="Times New Roman"/>
          <w:bCs/>
          <w:lang w:val="en-US" w:eastAsia="zh-CN"/>
        </w:rPr>
        <w:t>diluted with cold water (25 ml) and the precipitate that formed was collected by filtration, washed with water (15 ml) and air-dried at 25 °C</w:t>
      </w:r>
      <w:r w:rsidR="00196F73">
        <w:rPr>
          <w:rFonts w:ascii="Times New Roman" w:eastAsia="SimSun" w:hAnsi="Times New Roman" w:cs="Times New Roman"/>
          <w:bCs/>
          <w:lang w:val="en-US" w:eastAsia="zh-CN"/>
        </w:rPr>
        <w:t xml:space="preserve"> </w:t>
      </w:r>
      <w:r w:rsidR="005B6E8D">
        <w:rPr>
          <w:rFonts w:ascii="Times New Roman" w:eastAsia="SimSun" w:hAnsi="Times New Roman" w:cs="Times New Roman"/>
          <w:bCs/>
          <w:lang w:val="en-US" w:eastAsia="zh-CN"/>
        </w:rPr>
        <w:t>(</w:t>
      </w:r>
      <w:r w:rsidR="005B6E8D" w:rsidRPr="00F763FB">
        <w:rPr>
          <w:rFonts w:ascii="Times New Roman" w:eastAsia="SimSun" w:hAnsi="Times New Roman" w:cs="Times New Roman"/>
          <w:bCs/>
          <w:color w:val="0070C0"/>
          <w:lang w:val="en-US" w:eastAsia="zh-CN"/>
        </w:rPr>
        <w:t>Jacobs et al., 202</w:t>
      </w:r>
      <w:r w:rsidR="00CB5FEF">
        <w:rPr>
          <w:rFonts w:ascii="Times New Roman" w:eastAsia="SimSun" w:hAnsi="Times New Roman" w:cs="Times New Roman"/>
          <w:bCs/>
          <w:color w:val="0070C0"/>
          <w:lang w:val="en-US" w:eastAsia="zh-CN"/>
        </w:rPr>
        <w:t>2</w:t>
      </w:r>
      <w:r w:rsidR="005B6E8D">
        <w:rPr>
          <w:rFonts w:ascii="Times New Roman" w:eastAsia="SimSun" w:hAnsi="Times New Roman" w:cs="Times New Roman"/>
          <w:bCs/>
          <w:lang w:val="en-US" w:eastAsia="zh-CN"/>
        </w:rPr>
        <w:t>)</w:t>
      </w:r>
      <w:r w:rsidR="00CB5FEF">
        <w:rPr>
          <w:rFonts w:ascii="Times New Roman" w:eastAsia="SimSun" w:hAnsi="Times New Roman" w:cs="Times New Roman"/>
          <w:bCs/>
          <w:lang w:val="en-US" w:eastAsia="zh-CN"/>
        </w:rPr>
        <w:t>.</w:t>
      </w:r>
      <w:r w:rsidR="005B6E8D">
        <w:rPr>
          <w:rFonts w:ascii="Times New Roman" w:eastAsia="SimSun" w:hAnsi="Times New Roman" w:cs="Times New Roman"/>
          <w:bCs/>
          <w:lang w:val="en-US" w:eastAsia="zh-CN"/>
        </w:rPr>
        <w:t xml:space="preserve"> </w:t>
      </w:r>
    </w:p>
    <w:p w14:paraId="7228761A" w14:textId="77777777" w:rsidR="005B6E8D" w:rsidRDefault="005B6E8D" w:rsidP="00923374">
      <w:pPr>
        <w:spacing w:after="0" w:line="360" w:lineRule="auto"/>
        <w:jc w:val="both"/>
        <w:rPr>
          <w:rFonts w:ascii="Times New Roman" w:hAnsi="Times New Roman" w:cs="Times New Roman"/>
          <w:bCs/>
          <w:i/>
          <w:iCs/>
          <w:lang w:val="en-US"/>
        </w:rPr>
      </w:pPr>
    </w:p>
    <w:p w14:paraId="04E8C6FC" w14:textId="0DF932D9" w:rsidR="00002315" w:rsidRPr="00CB5FEF" w:rsidRDefault="00002315" w:rsidP="00923374">
      <w:pPr>
        <w:spacing w:after="0" w:line="360" w:lineRule="auto"/>
        <w:jc w:val="both"/>
        <w:rPr>
          <w:rFonts w:ascii="Times New Roman" w:eastAsia="Times New Roman" w:hAnsi="Times New Roman" w:cs="Times New Roman"/>
          <w:lang w:val="en-US"/>
        </w:rPr>
      </w:pPr>
      <w:r w:rsidRPr="00923374">
        <w:rPr>
          <w:rFonts w:ascii="Times New Roman" w:hAnsi="Times New Roman" w:cs="Times New Roman"/>
          <w:bCs/>
          <w:i/>
          <w:iCs/>
          <w:lang w:val="en-US"/>
        </w:rPr>
        <w:t>4-(2-Bromoacetyl)benzenesulfonamide</w:t>
      </w:r>
      <w:r w:rsidRPr="00923374">
        <w:rPr>
          <w:rFonts w:ascii="Times New Roman" w:eastAsia="Times New Roman" w:hAnsi="Times New Roman" w:cs="Times New Roman"/>
          <w:bCs/>
          <w:i/>
          <w:iCs/>
          <w:lang w:val="en-US"/>
        </w:rPr>
        <w:t xml:space="preserve"> (</w:t>
      </w:r>
      <w:r w:rsidRPr="00923374">
        <w:rPr>
          <w:rFonts w:ascii="Times New Roman" w:eastAsia="Times New Roman" w:hAnsi="Times New Roman" w:cs="Times New Roman"/>
          <w:b/>
          <w:i/>
          <w:iCs/>
          <w:lang w:val="en-US"/>
        </w:rPr>
        <w:t>2a</w:t>
      </w:r>
      <w:r w:rsidRPr="00923374">
        <w:rPr>
          <w:rFonts w:ascii="Times New Roman" w:eastAsia="Times New Roman" w:hAnsi="Times New Roman" w:cs="Times New Roman"/>
          <w:bCs/>
          <w:i/>
          <w:iCs/>
          <w:lang w:val="en-US"/>
        </w:rPr>
        <w:t>)</w:t>
      </w:r>
      <w:r w:rsidRPr="00923374">
        <w:rPr>
          <w:rFonts w:ascii="Times New Roman" w:eastAsia="Times New Roman" w:hAnsi="Times New Roman" w:cs="Times New Roman"/>
          <w:lang w:val="en-US"/>
        </w:rPr>
        <w:t xml:space="preserve">. The reaction of </w:t>
      </w:r>
      <w:r w:rsidRPr="00923374">
        <w:rPr>
          <w:rFonts w:ascii="Times New Roman" w:hAnsi="Times New Roman" w:cs="Times New Roman"/>
          <w:lang w:val="en-US"/>
        </w:rPr>
        <w:t>4-acetylbenzenesulfonamide</w:t>
      </w:r>
      <w:r w:rsidRPr="00923374">
        <w:rPr>
          <w:rFonts w:ascii="Times New Roman" w:eastAsia="Times New Roman" w:hAnsi="Times New Roman" w:cs="Times New Roman"/>
          <w:lang w:val="en-US"/>
        </w:rPr>
        <w:t xml:space="preserve"> (4.5 mmol, 1 g) according to general procedure </w:t>
      </w:r>
      <w:r w:rsidRPr="00923374">
        <w:rPr>
          <w:rFonts w:ascii="Times New Roman" w:eastAsia="Times New Roman" w:hAnsi="Times New Roman" w:cs="Times New Roman"/>
          <w:b/>
          <w:lang w:val="en-US"/>
        </w:rPr>
        <w:t>GP5</w:t>
      </w:r>
      <w:r w:rsidRPr="00923374">
        <w:rPr>
          <w:rFonts w:ascii="Times New Roman" w:eastAsia="Times New Roman" w:hAnsi="Times New Roman" w:cs="Times New Roman"/>
          <w:lang w:val="en-US"/>
        </w:rPr>
        <w:t xml:space="preserve"> afforded 1.22 g (98%) of </w:t>
      </w:r>
      <w:r w:rsidRPr="00923374">
        <w:rPr>
          <w:rFonts w:ascii="Times New Roman" w:eastAsia="Times New Roman" w:hAnsi="Times New Roman" w:cs="Times New Roman"/>
          <w:b/>
          <w:lang w:val="en-US"/>
        </w:rPr>
        <w:t>2a</w:t>
      </w:r>
      <w:r w:rsidRPr="00923374">
        <w:rPr>
          <w:rFonts w:ascii="Times New Roman" w:eastAsia="Times New Roman" w:hAnsi="Times New Roman" w:cs="Times New Roman"/>
          <w:lang w:val="en-US"/>
        </w:rPr>
        <w:t xml:space="preserve"> isolated as the beige crystalline solid. </w:t>
      </w:r>
      <w:r w:rsidRPr="00923374">
        <w:rPr>
          <w:rFonts w:ascii="Times New Roman" w:hAnsi="Times New Roman" w:cs="Times New Roman"/>
          <w:lang w:val="en-US"/>
        </w:rPr>
        <w:t xml:space="preserve">m.p. </w:t>
      </w:r>
      <w:r w:rsidRPr="00923374">
        <w:rPr>
          <w:rFonts w:ascii="Times New Roman" w:eastAsia="Times New Roman" w:hAnsi="Times New Roman" w:cs="Times New Roman"/>
          <w:lang w:val="en-US"/>
        </w:rPr>
        <w:t>154-155 °C</w:t>
      </w:r>
      <w:r w:rsidRPr="00923374">
        <w:rPr>
          <w:rFonts w:ascii="Times New Roman" w:eastAsia="Times New Roman" w:hAnsi="Times New Roman" w:cs="Times New Roman"/>
          <w:color w:val="000000" w:themeColor="text1"/>
          <w:lang w:val="en-US"/>
        </w:rPr>
        <w:t>.</w:t>
      </w:r>
      <w:r w:rsidRPr="00923374">
        <w:rPr>
          <w:rFonts w:ascii="Times New Roman" w:eastAsia="Times New Roman" w:hAnsi="Times New Roman" w:cs="Times New Roman"/>
          <w:color w:val="FF0000"/>
          <w:lang w:val="en-US"/>
        </w:rPr>
        <w:t xml:space="preserve"> </w:t>
      </w:r>
      <w:r w:rsidRPr="00923374">
        <w:rPr>
          <w:rFonts w:ascii="Times New Roman" w:eastAsia="Times New Roman" w:hAnsi="Times New Roman" w:cs="Times New Roman"/>
          <w:vertAlign w:val="superscript"/>
          <w:lang w:val="en-US"/>
        </w:rPr>
        <w:t>1</w:t>
      </w:r>
      <w:r w:rsidRPr="00923374">
        <w:rPr>
          <w:rFonts w:ascii="Times New Roman" w:eastAsia="Times New Roman" w:hAnsi="Times New Roman" w:cs="Times New Roman"/>
          <w:lang w:val="en-US"/>
        </w:rPr>
        <w:t>H NMR (400 MHz, DMSO-</w:t>
      </w:r>
      <w:r w:rsidRPr="00923374">
        <w:rPr>
          <w:rFonts w:ascii="Times New Roman" w:hAnsi="Times New Roman" w:cs="Times New Roman"/>
          <w:i/>
          <w:iCs/>
          <w:lang w:val="en-US"/>
        </w:rPr>
        <w:t>d</w:t>
      </w:r>
      <w:r w:rsidRPr="00923374">
        <w:rPr>
          <w:rFonts w:ascii="Times New Roman" w:hAnsi="Times New Roman" w:cs="Times New Roman"/>
          <w:i/>
          <w:iCs/>
          <w:vertAlign w:val="subscript"/>
          <w:lang w:val="en-US"/>
        </w:rPr>
        <w:t>6</w:t>
      </w:r>
      <w:r w:rsidRPr="00923374">
        <w:rPr>
          <w:rFonts w:ascii="Times New Roman" w:eastAsia="Times New Roman" w:hAnsi="Times New Roman" w:cs="Times New Roman"/>
          <w:lang w:val="en-US"/>
        </w:rPr>
        <w:t xml:space="preserve">) </w:t>
      </w:r>
      <w:r w:rsidRPr="00923374">
        <w:rPr>
          <w:rFonts w:ascii="Times New Roman" w:eastAsia="Times New Roman" w:hAnsi="Times New Roman" w:cs="Times New Roman"/>
          <w:i/>
          <w:lang w:val="en-US"/>
        </w:rPr>
        <w:t>δ</w:t>
      </w:r>
      <w:r w:rsidRPr="00923374">
        <w:rPr>
          <w:rFonts w:ascii="Times New Roman" w:eastAsia="Times New Roman" w:hAnsi="Times New Roman" w:cs="Times New Roman"/>
          <w:lang w:val="en-US"/>
        </w:rPr>
        <w:t xml:space="preserve"> 8.17 (d,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8.2 Hz, 2H), 7.96 (d,</w:t>
      </w:r>
      <w:r w:rsidRPr="00923374">
        <w:rPr>
          <w:rFonts w:ascii="Times New Roman" w:eastAsia="Times New Roman" w:hAnsi="Times New Roman" w:cs="Times New Roman"/>
          <w:i/>
          <w:lang w:val="en-US"/>
        </w:rPr>
        <w:t xml:space="preserve"> J</w:t>
      </w:r>
      <w:r w:rsidRPr="00923374">
        <w:rPr>
          <w:rFonts w:ascii="Times New Roman" w:eastAsia="Times New Roman" w:hAnsi="Times New Roman" w:cs="Times New Roman"/>
          <w:lang w:val="en-US"/>
        </w:rPr>
        <w:t xml:space="preserve"> = 8.2 Hz, 2H), 7.57 </w:t>
      </w:r>
      <w:r w:rsidRPr="00CB5FEF">
        <w:rPr>
          <w:rFonts w:ascii="Times New Roman" w:eastAsia="Times New Roman" w:hAnsi="Times New Roman" w:cs="Times New Roman"/>
          <w:lang w:val="en-US"/>
        </w:rPr>
        <w:t>(s, 2H), 4.98 (s, 2H)</w:t>
      </w:r>
      <w:r w:rsidR="00005A7A" w:rsidRPr="00CB5FEF">
        <w:rPr>
          <w:rFonts w:ascii="Times New Roman" w:eastAsia="Times New Roman" w:hAnsi="Times New Roman" w:cs="Times New Roman"/>
          <w:lang w:val="en-US"/>
        </w:rPr>
        <w:t xml:space="preserve"> (</w:t>
      </w:r>
      <w:r w:rsidR="00F763FB" w:rsidRPr="00CB5FEF">
        <w:rPr>
          <w:rFonts w:ascii="Times New Roman" w:hAnsi="Times New Roman" w:cs="Times New Roman"/>
          <w:color w:val="0070C0"/>
          <w:lang w:val="en-US"/>
        </w:rPr>
        <w:t>Scobie et al, 2018</w:t>
      </w:r>
      <w:r w:rsidR="00005A7A" w:rsidRPr="00CB5FEF">
        <w:rPr>
          <w:rFonts w:ascii="Times New Roman" w:eastAsia="Times New Roman" w:hAnsi="Times New Roman" w:cs="Times New Roman"/>
          <w:lang w:val="en-US"/>
        </w:rPr>
        <w:t>)</w:t>
      </w:r>
      <w:r w:rsidRPr="00CB5FEF">
        <w:rPr>
          <w:rFonts w:ascii="Times New Roman" w:eastAsia="Times New Roman" w:hAnsi="Times New Roman" w:cs="Times New Roman"/>
          <w:lang w:val="en-US"/>
        </w:rPr>
        <w:t>.</w:t>
      </w:r>
    </w:p>
    <w:p w14:paraId="71266E9C" w14:textId="77777777" w:rsidR="00002315" w:rsidRPr="00923374" w:rsidRDefault="00002315" w:rsidP="00923374">
      <w:pPr>
        <w:spacing w:after="0" w:line="360" w:lineRule="auto"/>
        <w:jc w:val="both"/>
        <w:rPr>
          <w:rFonts w:ascii="Times New Roman" w:eastAsia="Times New Roman" w:hAnsi="Times New Roman" w:cs="Times New Roman"/>
          <w:lang w:val="en-US"/>
        </w:rPr>
      </w:pPr>
    </w:p>
    <w:p w14:paraId="6A6E584C" w14:textId="593AEF67" w:rsidR="00002315" w:rsidRDefault="00002315" w:rsidP="00923374">
      <w:pPr>
        <w:spacing w:after="0" w:line="360" w:lineRule="auto"/>
        <w:jc w:val="both"/>
        <w:rPr>
          <w:rFonts w:ascii="Times New Roman" w:eastAsia="Times New Roman" w:hAnsi="Times New Roman" w:cs="Times New Roman"/>
          <w:lang w:val="en-US"/>
        </w:rPr>
      </w:pPr>
      <w:r w:rsidRPr="00923374">
        <w:rPr>
          <w:rFonts w:ascii="Times New Roman" w:hAnsi="Times New Roman" w:cs="Times New Roman"/>
          <w:bCs/>
          <w:i/>
          <w:iCs/>
          <w:lang w:val="en-US"/>
        </w:rPr>
        <w:t>3-(2-Bromoacetyl)benzenesulfonamide</w:t>
      </w:r>
      <w:r w:rsidRPr="00923374">
        <w:rPr>
          <w:rFonts w:ascii="Times New Roman" w:eastAsia="Times New Roman" w:hAnsi="Times New Roman" w:cs="Times New Roman"/>
          <w:bCs/>
          <w:i/>
          <w:iCs/>
          <w:lang w:val="en-US"/>
        </w:rPr>
        <w:t xml:space="preserve"> (</w:t>
      </w:r>
      <w:r w:rsidRPr="00923374">
        <w:rPr>
          <w:rFonts w:ascii="Times New Roman" w:eastAsia="Times New Roman" w:hAnsi="Times New Roman" w:cs="Times New Roman"/>
          <w:b/>
          <w:i/>
          <w:iCs/>
          <w:lang w:val="en-US"/>
        </w:rPr>
        <w:t>2b</w:t>
      </w:r>
      <w:r w:rsidRPr="00923374">
        <w:rPr>
          <w:rFonts w:ascii="Times New Roman" w:eastAsia="Times New Roman" w:hAnsi="Times New Roman" w:cs="Times New Roman"/>
          <w:bCs/>
          <w:i/>
          <w:iCs/>
          <w:lang w:val="en-US"/>
        </w:rPr>
        <w:t>)</w:t>
      </w:r>
      <w:r w:rsidRPr="00923374">
        <w:rPr>
          <w:rFonts w:ascii="Times New Roman" w:eastAsia="Times New Roman" w:hAnsi="Times New Roman" w:cs="Times New Roman"/>
          <w:lang w:val="en-US"/>
        </w:rPr>
        <w:t xml:space="preserve">. The reaction of </w:t>
      </w:r>
      <w:r w:rsidRPr="00923374">
        <w:rPr>
          <w:rFonts w:ascii="Times New Roman" w:hAnsi="Times New Roman" w:cs="Times New Roman"/>
          <w:lang w:val="en-US"/>
        </w:rPr>
        <w:t>3-acetylbenzenesulfonamide</w:t>
      </w:r>
      <w:r w:rsidRPr="00923374">
        <w:rPr>
          <w:rFonts w:ascii="Times New Roman" w:eastAsia="Times New Roman" w:hAnsi="Times New Roman" w:cs="Times New Roman"/>
          <w:lang w:val="en-US"/>
        </w:rPr>
        <w:t xml:space="preserve"> (12.5 mmol, 2.5 g) according to general procedure </w:t>
      </w:r>
      <w:r w:rsidRPr="00923374">
        <w:rPr>
          <w:rFonts w:ascii="Times New Roman" w:eastAsia="Times New Roman" w:hAnsi="Times New Roman" w:cs="Times New Roman"/>
          <w:b/>
          <w:lang w:val="en-US"/>
        </w:rPr>
        <w:t>GP5</w:t>
      </w:r>
      <w:r w:rsidRPr="00923374">
        <w:rPr>
          <w:rFonts w:ascii="Times New Roman" w:eastAsia="Times New Roman" w:hAnsi="Times New Roman" w:cs="Times New Roman"/>
          <w:lang w:val="en-US"/>
        </w:rPr>
        <w:t xml:space="preserve"> afforded 3.12 g (90%) of </w:t>
      </w:r>
      <w:r w:rsidRPr="00923374">
        <w:rPr>
          <w:rFonts w:ascii="Times New Roman" w:eastAsia="Times New Roman" w:hAnsi="Times New Roman" w:cs="Times New Roman"/>
          <w:b/>
          <w:lang w:val="en-US"/>
        </w:rPr>
        <w:t>2b</w:t>
      </w:r>
      <w:r w:rsidRPr="00923374">
        <w:rPr>
          <w:rFonts w:ascii="Times New Roman" w:eastAsia="Times New Roman" w:hAnsi="Times New Roman" w:cs="Times New Roman"/>
          <w:lang w:val="en-US"/>
        </w:rPr>
        <w:t xml:space="preserve"> isolated as the beige crystalline solid. </w:t>
      </w:r>
      <w:r w:rsidRPr="00923374">
        <w:rPr>
          <w:rFonts w:ascii="Times New Roman" w:hAnsi="Times New Roman" w:cs="Times New Roman"/>
          <w:lang w:val="en-US"/>
        </w:rPr>
        <w:t>m.p.</w:t>
      </w:r>
      <w:r w:rsidRPr="00923374">
        <w:rPr>
          <w:rFonts w:ascii="Times New Roman" w:eastAsia="Times New Roman" w:hAnsi="Times New Roman" w:cs="Times New Roman"/>
          <w:lang w:val="en-US"/>
        </w:rPr>
        <w:t xml:space="preserve"> 130-132 °C</w:t>
      </w:r>
      <w:r w:rsidRPr="00923374">
        <w:rPr>
          <w:rFonts w:ascii="Times New Roman" w:eastAsia="Times New Roman" w:hAnsi="Times New Roman" w:cs="Times New Roman"/>
          <w:color w:val="C00000"/>
          <w:lang w:val="en-US"/>
        </w:rPr>
        <w:t xml:space="preserve">. </w:t>
      </w:r>
      <w:r w:rsidRPr="00923374">
        <w:rPr>
          <w:rFonts w:ascii="Times New Roman" w:eastAsia="Times New Roman" w:hAnsi="Times New Roman" w:cs="Times New Roman"/>
          <w:vertAlign w:val="superscript"/>
          <w:lang w:val="en-US"/>
        </w:rPr>
        <w:t>1</w:t>
      </w:r>
      <w:r w:rsidRPr="00923374">
        <w:rPr>
          <w:rFonts w:ascii="Times New Roman" w:eastAsia="Times New Roman" w:hAnsi="Times New Roman" w:cs="Times New Roman"/>
          <w:lang w:val="en-US"/>
        </w:rPr>
        <w:t>H NMR (400 MHz, DMSO-</w:t>
      </w:r>
      <w:r w:rsidRPr="00923374">
        <w:rPr>
          <w:rFonts w:ascii="Times New Roman" w:hAnsi="Times New Roman" w:cs="Times New Roman"/>
          <w:i/>
          <w:iCs/>
          <w:lang w:val="en-US"/>
        </w:rPr>
        <w:t>d</w:t>
      </w:r>
      <w:r w:rsidRPr="00923374">
        <w:rPr>
          <w:rFonts w:ascii="Times New Roman" w:hAnsi="Times New Roman" w:cs="Times New Roman"/>
          <w:i/>
          <w:iCs/>
          <w:vertAlign w:val="subscript"/>
          <w:lang w:val="en-US"/>
        </w:rPr>
        <w:t>6</w:t>
      </w:r>
      <w:r w:rsidRPr="00923374">
        <w:rPr>
          <w:rFonts w:ascii="Times New Roman" w:eastAsia="Times New Roman" w:hAnsi="Times New Roman" w:cs="Times New Roman"/>
          <w:lang w:val="en-US"/>
        </w:rPr>
        <w:t xml:space="preserve">) </w:t>
      </w:r>
      <w:r w:rsidRPr="00923374">
        <w:rPr>
          <w:rFonts w:ascii="Times New Roman" w:eastAsia="Times New Roman" w:hAnsi="Times New Roman" w:cs="Times New Roman"/>
          <w:i/>
          <w:lang w:val="en-US"/>
        </w:rPr>
        <w:t>δ</w:t>
      </w:r>
      <w:r w:rsidRPr="00923374">
        <w:rPr>
          <w:rFonts w:ascii="Times New Roman" w:eastAsia="Times New Roman" w:hAnsi="Times New Roman" w:cs="Times New Roman"/>
          <w:lang w:val="en-US"/>
        </w:rPr>
        <w:t xml:space="preserve"> 8.16 (d,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7.2 Hz, 2H), 8.07 (d, </w:t>
      </w:r>
      <w:r w:rsidRPr="00923374">
        <w:rPr>
          <w:rFonts w:ascii="Times New Roman" w:eastAsia="Times New Roman" w:hAnsi="Times New Roman" w:cs="Times New Roman"/>
          <w:i/>
          <w:lang w:val="en-US"/>
        </w:rPr>
        <w:t>J</w:t>
      </w:r>
      <w:r w:rsidRPr="00923374">
        <w:rPr>
          <w:rFonts w:ascii="Times New Roman" w:eastAsia="Times New Roman" w:hAnsi="Times New Roman" w:cs="Times New Roman"/>
          <w:lang w:val="en-US"/>
        </w:rPr>
        <w:t xml:space="preserve"> = 7.</w:t>
      </w:r>
      <w:r w:rsidR="00196F73">
        <w:rPr>
          <w:rFonts w:ascii="Times New Roman" w:eastAsia="Times New Roman" w:hAnsi="Times New Roman" w:cs="Times New Roman"/>
          <w:lang w:val="en-US"/>
        </w:rPr>
        <w:t xml:space="preserve">2 </w:t>
      </w:r>
      <w:r w:rsidRPr="00923374">
        <w:rPr>
          <w:rFonts w:ascii="Times New Roman" w:eastAsia="Times New Roman" w:hAnsi="Times New Roman" w:cs="Times New Roman"/>
          <w:lang w:val="en-US"/>
        </w:rPr>
        <w:t>Hz, 2H), 7.95 (</w:t>
      </w:r>
      <w:r w:rsidR="00196F73">
        <w:rPr>
          <w:rFonts w:ascii="Times New Roman" w:eastAsia="Times New Roman" w:hAnsi="Times New Roman" w:cs="Times New Roman"/>
          <w:lang w:val="en-US"/>
        </w:rPr>
        <w:t>m</w:t>
      </w:r>
      <w:r w:rsidRPr="00923374">
        <w:rPr>
          <w:rFonts w:ascii="Times New Roman" w:eastAsia="Times New Roman" w:hAnsi="Times New Roman" w:cs="Times New Roman"/>
          <w:lang w:val="en-US"/>
        </w:rPr>
        <w:t>2H), 7.56 (s, 2H), 4.97 (s, 2H)</w:t>
      </w:r>
      <w:r w:rsidR="006B5CC9">
        <w:rPr>
          <w:rFonts w:ascii="Times New Roman" w:eastAsia="Times New Roman" w:hAnsi="Times New Roman" w:cs="Times New Roman"/>
          <w:lang w:val="en-US"/>
        </w:rPr>
        <w:t xml:space="preserve"> (</w:t>
      </w:r>
      <w:r w:rsidR="006B5CC9">
        <w:rPr>
          <w:rFonts w:ascii="Times New Roman" w:eastAsia="Times New Roman" w:hAnsi="Times New Roman" w:cs="Times New Roman"/>
          <w:color w:val="0070C0"/>
          <w:lang w:val="en-US"/>
        </w:rPr>
        <w:t>Fujikura et al., 1982</w:t>
      </w:r>
      <w:r w:rsidR="006B5CC9">
        <w:rPr>
          <w:rFonts w:ascii="Times New Roman" w:eastAsia="Times New Roman" w:hAnsi="Times New Roman" w:cs="Times New Roman"/>
          <w:lang w:val="en-US"/>
        </w:rPr>
        <w:t>)</w:t>
      </w:r>
      <w:r w:rsidRPr="00923374">
        <w:rPr>
          <w:rFonts w:ascii="Times New Roman" w:eastAsia="Times New Roman" w:hAnsi="Times New Roman" w:cs="Times New Roman"/>
          <w:lang w:val="en-US"/>
        </w:rPr>
        <w:t xml:space="preserve">. </w:t>
      </w:r>
    </w:p>
    <w:p w14:paraId="0E3CBF97" w14:textId="77777777" w:rsidR="00D978D5" w:rsidRDefault="00D978D5" w:rsidP="00923374">
      <w:pPr>
        <w:spacing w:after="0" w:line="360" w:lineRule="auto"/>
        <w:jc w:val="both"/>
        <w:rPr>
          <w:rFonts w:ascii="Times New Roman" w:eastAsia="Times New Roman" w:hAnsi="Times New Roman" w:cs="Times New Roman"/>
          <w:lang w:val="en-US"/>
        </w:rPr>
      </w:pPr>
    </w:p>
    <w:p w14:paraId="598B6843" w14:textId="2099EEA8" w:rsidR="00D978D5" w:rsidRPr="00923374" w:rsidRDefault="00D978D5" w:rsidP="00D978D5">
      <w:pPr>
        <w:spacing w:after="0" w:line="360" w:lineRule="auto"/>
        <w:jc w:val="both"/>
        <w:rPr>
          <w:rFonts w:ascii="Times New Roman" w:hAnsi="Times New Roman" w:cs="Times New Roman"/>
          <w:color w:val="000000"/>
          <w:lang w:val="en-US"/>
        </w:rPr>
      </w:pPr>
      <w:r w:rsidRPr="00923374">
        <w:rPr>
          <w:rFonts w:ascii="Times New Roman" w:hAnsi="Times New Roman" w:cs="Times New Roman"/>
          <w:bCs/>
          <w:i/>
          <w:iCs/>
          <w:lang w:val="en-US"/>
        </w:rPr>
        <w:t>1-(1,3-Benzodioxol-5-yl)-2-bromoethanone (</w:t>
      </w:r>
      <w:r w:rsidRPr="00923374">
        <w:rPr>
          <w:rFonts w:ascii="Times New Roman" w:hAnsi="Times New Roman" w:cs="Times New Roman"/>
          <w:b/>
          <w:i/>
          <w:iCs/>
          <w:lang w:val="en-US"/>
        </w:rPr>
        <w:t>5</w:t>
      </w:r>
      <w:r>
        <w:rPr>
          <w:rFonts w:ascii="Times New Roman" w:hAnsi="Times New Roman" w:cs="Times New Roman"/>
          <w:b/>
          <w:i/>
          <w:iCs/>
          <w:lang w:val="en-US"/>
        </w:rPr>
        <w:t>a</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b/>
          <w:lang w:val="en-US"/>
        </w:rPr>
        <w:t xml:space="preserve"> </w:t>
      </w:r>
      <w:r w:rsidRPr="00923374">
        <w:rPr>
          <w:rFonts w:ascii="Times New Roman" w:hAnsi="Times New Roman" w:cs="Times New Roman"/>
          <w:lang w:val="en-US"/>
        </w:rPr>
        <w:t>The reaction of 5</w:t>
      </w:r>
      <w:r w:rsidRPr="00923374">
        <w:rPr>
          <w:rFonts w:ascii="Times New Roman" w:hAnsi="Times New Roman" w:cs="Times New Roman"/>
          <w:b/>
          <w:lang w:val="en-US"/>
        </w:rPr>
        <w:t>-</w:t>
      </w:r>
      <w:r w:rsidRPr="00923374">
        <w:rPr>
          <w:rFonts w:ascii="Times New Roman" w:hAnsi="Times New Roman" w:cs="Times New Roman"/>
          <w:lang w:val="en-US"/>
        </w:rPr>
        <w:t>acetyl-1,3-benzodioxole</w:t>
      </w:r>
      <w:r w:rsidRPr="00923374">
        <w:rPr>
          <w:rFonts w:ascii="Times New Roman" w:hAnsi="Times New Roman" w:cs="Times New Roman"/>
          <w:b/>
          <w:lang w:val="en-US"/>
        </w:rPr>
        <w:t xml:space="preserve"> </w:t>
      </w:r>
      <w:r w:rsidRPr="00923374">
        <w:rPr>
          <w:rFonts w:ascii="Times New Roman" w:hAnsi="Times New Roman" w:cs="Times New Roman"/>
          <w:lang w:val="en-US"/>
        </w:rPr>
        <w:t xml:space="preserve">(0.03 mol, 5 g) according to general procedure </w:t>
      </w:r>
      <w:r w:rsidRPr="00923374">
        <w:rPr>
          <w:rFonts w:ascii="Times New Roman" w:eastAsia="SimSun" w:hAnsi="Times New Roman" w:cs="Times New Roman"/>
          <w:b/>
          <w:bCs/>
          <w:lang w:val="en-US" w:eastAsia="zh-CN"/>
        </w:rPr>
        <w:t xml:space="preserve">GP5 </w:t>
      </w:r>
      <w:r w:rsidRPr="00923374">
        <w:rPr>
          <w:rFonts w:ascii="Times New Roman" w:hAnsi="Times New Roman" w:cs="Times New Roman"/>
          <w:lang w:val="en-US"/>
        </w:rPr>
        <w:t xml:space="preserve">afforded 5.03 g (69%) of </w:t>
      </w:r>
      <w:r w:rsidRPr="00923374">
        <w:rPr>
          <w:rFonts w:ascii="Times New Roman" w:hAnsi="Times New Roman" w:cs="Times New Roman"/>
          <w:b/>
          <w:bCs/>
          <w:lang w:val="en-US"/>
        </w:rPr>
        <w:t>5</w:t>
      </w:r>
      <w:r>
        <w:rPr>
          <w:rFonts w:ascii="Times New Roman" w:hAnsi="Times New Roman" w:cs="Times New Roman"/>
          <w:b/>
          <w:bCs/>
          <w:lang w:val="en-US"/>
        </w:rPr>
        <w:t>a</w:t>
      </w:r>
      <w:r w:rsidRPr="00923374">
        <w:rPr>
          <w:rFonts w:ascii="Times New Roman" w:hAnsi="Times New Roman" w:cs="Times New Roman"/>
          <w:lang w:val="en-US"/>
        </w:rPr>
        <w:t xml:space="preserve"> isolated as the beige solid.  m.p.</w:t>
      </w:r>
      <w:r w:rsidRPr="00923374">
        <w:rPr>
          <w:rFonts w:ascii="Times New Roman" w:hAnsi="Times New Roman" w:cs="Times New Roman"/>
          <w:color w:val="000000"/>
          <w:lang w:val="en-US"/>
        </w:rPr>
        <w:t xml:space="preserve"> 87-88 °C.</w:t>
      </w:r>
      <w:r w:rsidRPr="00923374">
        <w:rPr>
          <w:rFonts w:ascii="Times New Roman" w:hAnsi="Times New Roman" w:cs="Times New Roman"/>
          <w:lang w:val="en-US"/>
        </w:rPr>
        <w:t xml:space="preserve"> </w:t>
      </w:r>
      <w:r w:rsidRPr="00923374">
        <w:rPr>
          <w:rFonts w:ascii="Times New Roman" w:hAnsi="Times New Roman" w:cs="Times New Roman"/>
          <w:vertAlign w:val="superscript"/>
          <w:lang w:val="en-US"/>
        </w:rPr>
        <w:t>1</w:t>
      </w:r>
      <w:r w:rsidRPr="00923374">
        <w:rPr>
          <w:rFonts w:ascii="Times New Roman" w:hAnsi="Times New Roman" w:cs="Times New Roman"/>
          <w:lang w:val="en-US"/>
        </w:rPr>
        <w:t>H NMR (300 MHz, CDCl</w:t>
      </w:r>
      <w:r w:rsidRPr="00923374">
        <w:rPr>
          <w:rFonts w:ascii="Times New Roman" w:hAnsi="Times New Roman" w:cs="Times New Roman"/>
          <w:vertAlign w:val="subscript"/>
          <w:lang w:val="en-US"/>
        </w:rPr>
        <w:t>3</w:t>
      </w:r>
      <w:r w:rsidRPr="00923374">
        <w:rPr>
          <w:rFonts w:ascii="Times New Roman" w:hAnsi="Times New Roman" w:cs="Times New Roman"/>
          <w:lang w:val="en-US"/>
        </w:rPr>
        <w:t>): d 4.39 (s, 2H), 6.03 (s, 2H), 6.85 (d, 1H,</w:t>
      </w:r>
      <w:r w:rsidRPr="00923374">
        <w:rPr>
          <w:rFonts w:ascii="Times New Roman" w:hAnsi="Times New Roman" w:cs="Times New Roman"/>
          <w:i/>
          <w:lang w:val="en-US"/>
        </w:rPr>
        <w:t xml:space="preserve"> J</w:t>
      </w:r>
      <w:r w:rsidRPr="00923374">
        <w:rPr>
          <w:rFonts w:ascii="Times New Roman" w:hAnsi="Times New Roman" w:cs="Times New Roman"/>
          <w:lang w:val="en-US"/>
        </w:rPr>
        <w:t xml:space="preserve"> = 8.1 Hz), 7.48 (d, 1H, </w:t>
      </w:r>
      <w:r w:rsidRPr="00923374">
        <w:rPr>
          <w:rFonts w:ascii="Times New Roman" w:hAnsi="Times New Roman" w:cs="Times New Roman"/>
          <w:i/>
          <w:lang w:val="en-US"/>
        </w:rPr>
        <w:t>J</w:t>
      </w:r>
      <w:r w:rsidRPr="00923374">
        <w:rPr>
          <w:rFonts w:ascii="Times New Roman" w:hAnsi="Times New Roman" w:cs="Times New Roman"/>
          <w:lang w:val="en-US"/>
        </w:rPr>
        <w:t xml:space="preserve"> = 1.8 Hz), 7.60 (dd, 1H, </w:t>
      </w:r>
      <w:r w:rsidRPr="00923374">
        <w:rPr>
          <w:rFonts w:ascii="Times New Roman" w:hAnsi="Times New Roman" w:cs="Times New Roman"/>
          <w:i/>
          <w:lang w:val="en-US"/>
        </w:rPr>
        <w:t>J</w:t>
      </w:r>
      <w:r w:rsidRPr="00923374">
        <w:rPr>
          <w:rFonts w:ascii="Times New Roman" w:hAnsi="Times New Roman" w:cs="Times New Roman"/>
          <w:lang w:val="en-US"/>
        </w:rPr>
        <w:t xml:space="preserve"> = 8.1 Hz, </w:t>
      </w:r>
      <w:r w:rsidRPr="00923374">
        <w:rPr>
          <w:rFonts w:ascii="Times New Roman" w:hAnsi="Times New Roman" w:cs="Times New Roman"/>
          <w:i/>
          <w:lang w:val="en-US"/>
        </w:rPr>
        <w:t xml:space="preserve">J </w:t>
      </w:r>
      <w:r w:rsidRPr="00923374">
        <w:rPr>
          <w:rFonts w:ascii="Times New Roman" w:hAnsi="Times New Roman" w:cs="Times New Roman"/>
          <w:lang w:val="en-US"/>
        </w:rPr>
        <w:t>= 1.8 Hz)</w:t>
      </w:r>
      <w:r>
        <w:rPr>
          <w:rFonts w:ascii="Times New Roman" w:hAnsi="Times New Roman" w:cs="Times New Roman"/>
          <w:lang w:val="en-US"/>
        </w:rPr>
        <w:t xml:space="preserve"> </w:t>
      </w:r>
      <w:r>
        <w:rPr>
          <w:rFonts w:ascii="Times New Roman" w:eastAsia="Times New Roman" w:hAnsi="Times New Roman" w:cs="Times New Roman"/>
          <w:lang w:val="en-US"/>
        </w:rPr>
        <w:t>(</w:t>
      </w:r>
      <w:r>
        <w:rPr>
          <w:rFonts w:ascii="Times New Roman" w:eastAsia="Times New Roman" w:hAnsi="Times New Roman" w:cs="Times New Roman"/>
          <w:color w:val="0070C0"/>
          <w:lang w:val="en-US"/>
        </w:rPr>
        <w:t>Antunes et al., 2004</w:t>
      </w:r>
      <w:r>
        <w:rPr>
          <w:rFonts w:ascii="Times New Roman" w:eastAsia="Times New Roman" w:hAnsi="Times New Roman" w:cs="Times New Roman"/>
          <w:lang w:val="en-US"/>
        </w:rPr>
        <w:t>)</w:t>
      </w:r>
      <w:r w:rsidRPr="00923374">
        <w:rPr>
          <w:rFonts w:ascii="Times New Roman" w:hAnsi="Times New Roman" w:cs="Times New Roman"/>
          <w:lang w:val="en-US"/>
        </w:rPr>
        <w:t>.</w:t>
      </w:r>
    </w:p>
    <w:p w14:paraId="263E3EBE" w14:textId="77777777" w:rsidR="00002315" w:rsidRPr="00923374" w:rsidRDefault="00002315" w:rsidP="00923374">
      <w:pPr>
        <w:spacing w:after="0" w:line="360" w:lineRule="auto"/>
        <w:jc w:val="both"/>
        <w:rPr>
          <w:rFonts w:ascii="Times New Roman" w:hAnsi="Times New Roman" w:cs="Times New Roman"/>
          <w:lang w:val="en-US"/>
        </w:rPr>
      </w:pPr>
    </w:p>
    <w:p w14:paraId="3CF9BE6A" w14:textId="7D00B59D" w:rsidR="00002315" w:rsidRPr="00923374" w:rsidRDefault="00002315" w:rsidP="00923374">
      <w:pPr>
        <w:spacing w:after="0" w:line="360" w:lineRule="auto"/>
        <w:jc w:val="both"/>
        <w:rPr>
          <w:rFonts w:ascii="Times New Roman" w:hAnsi="Times New Roman" w:cs="Times New Roman"/>
          <w:color w:val="000000"/>
          <w:lang w:val="en-US"/>
        </w:rPr>
      </w:pPr>
      <w:r w:rsidRPr="00923374">
        <w:rPr>
          <w:rFonts w:ascii="Times New Roman" w:hAnsi="Times New Roman" w:cs="Times New Roman"/>
          <w:bCs/>
          <w:i/>
          <w:iCs/>
          <w:lang w:val="en-US"/>
        </w:rPr>
        <w:lastRenderedPageBreak/>
        <w:t>2-Bromo-1-(4-chlorophenyl)ethanone (</w:t>
      </w:r>
      <w:r w:rsidRPr="00923374">
        <w:rPr>
          <w:rFonts w:ascii="Times New Roman" w:hAnsi="Times New Roman" w:cs="Times New Roman"/>
          <w:b/>
          <w:i/>
          <w:iCs/>
          <w:lang w:val="en-US"/>
        </w:rPr>
        <w:t>5b</w:t>
      </w:r>
      <w:r w:rsidRPr="00923374">
        <w:rPr>
          <w:rFonts w:ascii="Times New Roman" w:hAnsi="Times New Roman" w:cs="Times New Roman"/>
          <w:bCs/>
          <w:i/>
          <w:iCs/>
          <w:lang w:val="en-US"/>
        </w:rPr>
        <w:t>)</w:t>
      </w:r>
      <w:r w:rsidRPr="00923374">
        <w:rPr>
          <w:rFonts w:ascii="Times New Roman" w:hAnsi="Times New Roman" w:cs="Times New Roman"/>
          <w:bCs/>
          <w:lang w:val="en-US"/>
        </w:rPr>
        <w:t>.</w:t>
      </w:r>
      <w:r w:rsidRPr="00923374">
        <w:rPr>
          <w:rFonts w:ascii="Times New Roman" w:hAnsi="Times New Roman" w:cs="Times New Roman"/>
          <w:vertAlign w:val="superscript"/>
          <w:lang w:val="en-US"/>
        </w:rPr>
        <w:t xml:space="preserve"> </w:t>
      </w:r>
      <w:r w:rsidRPr="00923374">
        <w:rPr>
          <w:rFonts w:ascii="Times New Roman" w:hAnsi="Times New Roman" w:cs="Times New Roman"/>
          <w:lang w:val="en-US"/>
        </w:rPr>
        <w:t xml:space="preserve">The reaction of 1-(4-chlorophenyl)ethanone (0.032 mol, 5 g) according to general procedure </w:t>
      </w:r>
      <w:r w:rsidRPr="00923374">
        <w:rPr>
          <w:rFonts w:ascii="Times New Roman" w:eastAsia="SimSun" w:hAnsi="Times New Roman" w:cs="Times New Roman"/>
          <w:b/>
          <w:bCs/>
          <w:lang w:val="en-US" w:eastAsia="zh-CN"/>
        </w:rPr>
        <w:t xml:space="preserve">GP5 </w:t>
      </w:r>
      <w:r w:rsidRPr="00923374">
        <w:rPr>
          <w:rFonts w:ascii="Times New Roman" w:hAnsi="Times New Roman" w:cs="Times New Roman"/>
          <w:lang w:val="en-US"/>
        </w:rPr>
        <w:t xml:space="preserve">afforded 4.49 g (60%) of </w:t>
      </w:r>
      <w:r w:rsidRPr="00923374">
        <w:rPr>
          <w:rFonts w:ascii="Times New Roman" w:hAnsi="Times New Roman" w:cs="Times New Roman"/>
          <w:b/>
          <w:bCs/>
          <w:lang w:val="en-US"/>
        </w:rPr>
        <w:t>5b</w:t>
      </w:r>
      <w:r w:rsidRPr="00923374">
        <w:rPr>
          <w:rFonts w:ascii="Times New Roman" w:hAnsi="Times New Roman" w:cs="Times New Roman"/>
          <w:lang w:val="en-US"/>
        </w:rPr>
        <w:t xml:space="preserve"> isolated as the white solid.  m.p. </w:t>
      </w:r>
      <w:r w:rsidRPr="00923374">
        <w:rPr>
          <w:rFonts w:ascii="Times New Roman" w:hAnsi="Times New Roman" w:cs="Times New Roman"/>
          <w:color w:val="000000"/>
          <w:lang w:val="en-US"/>
        </w:rPr>
        <w:t xml:space="preserve"> 94-96 °C</w:t>
      </w:r>
      <w:r w:rsidRPr="00923374">
        <w:rPr>
          <w:rFonts w:ascii="Times New Roman" w:hAnsi="Times New Roman" w:cs="Times New Roman"/>
          <w:lang w:val="en-US"/>
        </w:rPr>
        <w:t xml:space="preserve">.   </w:t>
      </w:r>
      <w:r w:rsidRPr="00923374">
        <w:rPr>
          <w:rFonts w:ascii="Times New Roman" w:hAnsi="Times New Roman" w:cs="Times New Roman"/>
          <w:vertAlign w:val="superscript"/>
          <w:lang w:val="en-US"/>
        </w:rPr>
        <w:t>1</w:t>
      </w:r>
      <w:r w:rsidRPr="00923374">
        <w:rPr>
          <w:rFonts w:ascii="Times New Roman" w:hAnsi="Times New Roman" w:cs="Times New Roman"/>
          <w:lang w:val="en-US"/>
        </w:rPr>
        <w:t xml:space="preserve">H NMR </w:t>
      </w:r>
      <w:r w:rsidRPr="00923374">
        <w:rPr>
          <w:rFonts w:ascii="Times New Roman" w:hAnsi="Times New Roman" w:cs="Times New Roman"/>
          <w:color w:val="000000"/>
          <w:lang w:val="en-US"/>
        </w:rPr>
        <w:t>(400 MHz, CDCl</w:t>
      </w:r>
      <w:r w:rsidRPr="00923374">
        <w:rPr>
          <w:rFonts w:ascii="Times New Roman" w:hAnsi="Times New Roman" w:cs="Times New Roman"/>
          <w:color w:val="000000"/>
          <w:vertAlign w:val="subscript"/>
          <w:lang w:val="en-US"/>
        </w:rPr>
        <w:t>3</w:t>
      </w:r>
      <w:r w:rsidRPr="00923374">
        <w:rPr>
          <w:rFonts w:ascii="Times New Roman" w:hAnsi="Times New Roman" w:cs="Times New Roman"/>
          <w:color w:val="000000"/>
          <w:lang w:val="en-US"/>
        </w:rPr>
        <w:t xml:space="preserve">) </w:t>
      </w:r>
      <w:r w:rsidRPr="00923374">
        <w:rPr>
          <w:rFonts w:ascii="Times New Roman" w:hAnsi="Times New Roman" w:cs="Times New Roman"/>
          <w:i/>
          <w:color w:val="000000"/>
          <w:lang w:val="en-US"/>
        </w:rPr>
        <w:t>δ</w:t>
      </w:r>
      <w:r w:rsidRPr="00923374">
        <w:rPr>
          <w:rFonts w:ascii="Times New Roman" w:hAnsi="Times New Roman" w:cs="Times New Roman"/>
          <w:lang w:val="en-US"/>
        </w:rPr>
        <w:t xml:space="preserve">: 7.48 (d, </w:t>
      </w:r>
      <w:r w:rsidRPr="00923374">
        <w:rPr>
          <w:rFonts w:ascii="Times New Roman" w:hAnsi="Times New Roman" w:cs="Times New Roman"/>
          <w:i/>
          <w:lang w:val="en-US"/>
        </w:rPr>
        <w:t>J</w:t>
      </w:r>
      <w:r w:rsidRPr="00923374">
        <w:rPr>
          <w:rFonts w:ascii="Times New Roman" w:hAnsi="Times New Roman" w:cs="Times New Roman"/>
          <w:lang w:val="en-US"/>
        </w:rPr>
        <w:t xml:space="preserve"> = 8.8 Hz, 2 H), 7.94 (d, </w:t>
      </w:r>
      <w:r w:rsidRPr="00923374">
        <w:rPr>
          <w:rFonts w:ascii="Times New Roman" w:hAnsi="Times New Roman" w:cs="Times New Roman"/>
          <w:i/>
          <w:lang w:val="en-US"/>
        </w:rPr>
        <w:t>J</w:t>
      </w:r>
      <w:r w:rsidRPr="00923374">
        <w:rPr>
          <w:rFonts w:ascii="Times New Roman" w:hAnsi="Times New Roman" w:cs="Times New Roman"/>
          <w:lang w:val="en-US"/>
        </w:rPr>
        <w:t xml:space="preserve"> = 8.8 Hz, 2 H).</w:t>
      </w:r>
      <w:r w:rsidRPr="00923374">
        <w:rPr>
          <w:rFonts w:ascii="Times New Roman" w:hAnsi="Times New Roman" w:cs="Times New Roman"/>
          <w:color w:val="000000"/>
          <w:lang w:val="en-US"/>
        </w:rPr>
        <w:t xml:space="preserve"> 4.41 (s, 2H)</w:t>
      </w:r>
      <w:r w:rsidR="006B5CC9">
        <w:rPr>
          <w:rFonts w:ascii="Times New Roman" w:hAnsi="Times New Roman" w:cs="Times New Roman"/>
          <w:color w:val="000000"/>
          <w:lang w:val="en-US"/>
        </w:rPr>
        <w:t xml:space="preserve"> (</w:t>
      </w:r>
      <w:r w:rsidR="006B5CC9" w:rsidRPr="006B5CC9">
        <w:rPr>
          <w:rFonts w:ascii="Times New Roman" w:hAnsi="Times New Roman" w:cs="Times New Roman"/>
          <w:color w:val="0070C0"/>
          <w:lang w:val="en-US"/>
        </w:rPr>
        <w:t xml:space="preserve">Patonay </w:t>
      </w:r>
      <w:r w:rsidR="006B5CC9">
        <w:rPr>
          <w:rFonts w:ascii="Times New Roman" w:hAnsi="Times New Roman" w:cs="Times New Roman"/>
          <w:color w:val="0070C0"/>
          <w:lang w:val="en-US"/>
        </w:rPr>
        <w:t>et</w:t>
      </w:r>
      <w:r w:rsidR="006B5CC9" w:rsidRPr="006B5CC9">
        <w:rPr>
          <w:rFonts w:ascii="Times New Roman" w:hAnsi="Times New Roman" w:cs="Times New Roman"/>
          <w:color w:val="0070C0"/>
          <w:lang w:val="en-US"/>
        </w:rPr>
        <w:t xml:space="preserve"> al., 2002</w:t>
      </w:r>
      <w:r w:rsidR="006B5CC9">
        <w:rPr>
          <w:rFonts w:ascii="Times New Roman" w:hAnsi="Times New Roman" w:cs="Times New Roman"/>
          <w:color w:val="000000"/>
          <w:lang w:val="en-US"/>
        </w:rPr>
        <w:t>)</w:t>
      </w:r>
      <w:r w:rsidRPr="00923374">
        <w:rPr>
          <w:rFonts w:ascii="Times New Roman" w:hAnsi="Times New Roman" w:cs="Times New Roman"/>
          <w:color w:val="000000"/>
          <w:lang w:val="en-US"/>
        </w:rPr>
        <w:t xml:space="preserve">. </w:t>
      </w:r>
    </w:p>
    <w:p w14:paraId="540AB59C" w14:textId="77777777" w:rsidR="00002315" w:rsidRPr="00923374" w:rsidRDefault="00002315" w:rsidP="00923374">
      <w:pPr>
        <w:spacing w:after="0" w:line="360" w:lineRule="auto"/>
        <w:jc w:val="both"/>
        <w:rPr>
          <w:rFonts w:ascii="Times New Roman" w:hAnsi="Times New Roman" w:cs="Times New Roman"/>
          <w:color w:val="000000"/>
          <w:lang w:val="en-US"/>
        </w:rPr>
      </w:pPr>
    </w:p>
    <w:p w14:paraId="46678857" w14:textId="77777777" w:rsidR="00002315" w:rsidRPr="00923374" w:rsidRDefault="00002315" w:rsidP="00923374">
      <w:pPr>
        <w:spacing w:after="0" w:line="360" w:lineRule="auto"/>
        <w:jc w:val="both"/>
        <w:rPr>
          <w:rFonts w:ascii="Times New Roman" w:hAnsi="Times New Roman" w:cs="Times New Roman"/>
          <w:color w:val="000000"/>
          <w:lang w:val="en-US"/>
        </w:rPr>
      </w:pPr>
    </w:p>
    <w:p w14:paraId="2B18DB03" w14:textId="77777777" w:rsidR="00A671EF" w:rsidRPr="00923374" w:rsidRDefault="0081752B" w:rsidP="00923374">
      <w:pPr>
        <w:pStyle w:val="1"/>
        <w:spacing w:before="0" w:line="360" w:lineRule="auto"/>
        <w:jc w:val="both"/>
        <w:rPr>
          <w:rFonts w:ascii="Times New Roman" w:hAnsi="Times New Roman" w:cs="Times New Roman"/>
          <w:b/>
          <w:bCs/>
          <w:color w:val="auto"/>
          <w:sz w:val="22"/>
          <w:szCs w:val="22"/>
          <w:lang w:val="en-US"/>
        </w:rPr>
      </w:pPr>
      <w:bookmarkStart w:id="2" w:name="_Toc94520421"/>
      <w:r w:rsidRPr="00923374">
        <w:rPr>
          <w:rFonts w:ascii="Times New Roman" w:hAnsi="Times New Roman" w:cs="Times New Roman"/>
          <w:b/>
          <w:bCs/>
          <w:color w:val="auto"/>
          <w:sz w:val="22"/>
          <w:szCs w:val="22"/>
          <w:lang w:val="en-US"/>
        </w:rPr>
        <w:t>References</w:t>
      </w:r>
      <w:bookmarkEnd w:id="2"/>
    </w:p>
    <w:p w14:paraId="7559BDBF"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Aki, S.; Fujioka, T.; Ishigami, M.; Minamikawa, J. A practical synthesis of 3,4-diethoxybenzthioamide based on friedel-crafts reaction with potassium thiocyanate in methanesulfonic acid. </w:t>
      </w:r>
      <w:r w:rsidRPr="001B5819">
        <w:rPr>
          <w:rFonts w:eastAsia="SimSun"/>
          <w:i/>
          <w:iCs/>
          <w:sz w:val="22"/>
          <w:szCs w:val="22"/>
          <w:lang w:val="en-ZA"/>
        </w:rPr>
        <w:t xml:space="preserve">Bioorg. Med. Chem. Lett. </w:t>
      </w:r>
      <w:r w:rsidRPr="00E043D4">
        <w:rPr>
          <w:rFonts w:eastAsia="SimSun"/>
          <w:b/>
          <w:bCs/>
          <w:sz w:val="22"/>
          <w:szCs w:val="22"/>
          <w:lang w:val="en-ZA"/>
        </w:rPr>
        <w:t>2002</w:t>
      </w:r>
      <w:r w:rsidRPr="001B5819">
        <w:rPr>
          <w:rFonts w:eastAsia="SimSun"/>
          <w:sz w:val="22"/>
          <w:szCs w:val="22"/>
          <w:lang w:val="en-ZA"/>
        </w:rPr>
        <w:t xml:space="preserve">, </w:t>
      </w:r>
      <w:r w:rsidRPr="001B5819">
        <w:rPr>
          <w:rFonts w:eastAsia="SimSun"/>
          <w:i/>
          <w:iCs/>
          <w:sz w:val="22"/>
          <w:szCs w:val="22"/>
          <w:lang w:val="en-ZA"/>
        </w:rPr>
        <w:t>12</w:t>
      </w:r>
      <w:r w:rsidRPr="001B5819">
        <w:rPr>
          <w:rFonts w:eastAsia="SimSun"/>
          <w:sz w:val="22"/>
          <w:szCs w:val="22"/>
          <w:lang w:val="en-ZA"/>
        </w:rPr>
        <w:t>, 2317-2320.</w:t>
      </w:r>
    </w:p>
    <w:p w14:paraId="0ED14020"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Antunes, H.; Fardelone, L.d.C.; Rodrigues, J.A.R.; Moran, P.J.S. Chemoenzymatic syntheses of (r)-2-bromo-, (r)2-chloro- and (r)2-azido-1-(1,3-benzodioxol-5-yl)-1-ethanol. </w:t>
      </w:r>
      <w:r>
        <w:rPr>
          <w:rFonts w:eastAsia="SimSun"/>
          <w:i/>
          <w:sz w:val="22"/>
          <w:szCs w:val="22"/>
          <w:lang w:val="en-ZA"/>
        </w:rPr>
        <w:t>Tetrahedron</w:t>
      </w:r>
      <w:r w:rsidRPr="001B5819">
        <w:rPr>
          <w:rFonts w:eastAsia="SimSun"/>
          <w:i/>
          <w:sz w:val="22"/>
          <w:szCs w:val="22"/>
          <w:lang w:val="en-ZA"/>
        </w:rPr>
        <w:t xml:space="preserve"> Asymmetry</w:t>
      </w:r>
      <w:r w:rsidRPr="001B5819">
        <w:rPr>
          <w:rFonts w:eastAsia="SimSun"/>
          <w:sz w:val="22"/>
          <w:szCs w:val="22"/>
          <w:lang w:val="en-ZA"/>
        </w:rPr>
        <w:t xml:space="preserve"> </w:t>
      </w:r>
      <w:r w:rsidRPr="00E043D4">
        <w:rPr>
          <w:rFonts w:eastAsia="SimSun"/>
          <w:b/>
          <w:sz w:val="22"/>
          <w:szCs w:val="22"/>
          <w:lang w:val="en-ZA"/>
        </w:rPr>
        <w:t>2004</w:t>
      </w:r>
      <w:r w:rsidRPr="001B5819">
        <w:rPr>
          <w:rFonts w:eastAsia="SimSun"/>
          <w:sz w:val="22"/>
          <w:szCs w:val="22"/>
          <w:lang w:val="en-ZA"/>
        </w:rPr>
        <w:t>, 15, 2615-2620.</w:t>
      </w:r>
    </w:p>
    <w:p w14:paraId="0C95C94B"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Crane, L.J.; Anastassiadou, M.; Stigliani, J.-L.; Baziard-Mouysset, G.; Payard, M. Reactions of some ortho and para halogenated aromatic nitriles with ethylenediamine: Selective synthesis of imidazolines. </w:t>
      </w:r>
      <w:r w:rsidRPr="001B5819">
        <w:rPr>
          <w:rFonts w:eastAsia="SimSun"/>
          <w:i/>
          <w:iCs/>
          <w:sz w:val="22"/>
          <w:szCs w:val="22"/>
          <w:lang w:val="en-ZA"/>
        </w:rPr>
        <w:t xml:space="preserve">Tetrahedron </w:t>
      </w:r>
      <w:r w:rsidRPr="00E043D4">
        <w:rPr>
          <w:rFonts w:eastAsia="SimSun"/>
          <w:b/>
          <w:bCs/>
          <w:sz w:val="22"/>
          <w:szCs w:val="22"/>
          <w:lang w:val="en-ZA"/>
        </w:rPr>
        <w:t>2004</w:t>
      </w:r>
      <w:r w:rsidRPr="001B5819">
        <w:rPr>
          <w:rFonts w:eastAsia="SimSun"/>
          <w:sz w:val="22"/>
          <w:szCs w:val="22"/>
          <w:lang w:val="en-ZA"/>
        </w:rPr>
        <w:t xml:space="preserve">, </w:t>
      </w:r>
      <w:r w:rsidRPr="001B5819">
        <w:rPr>
          <w:rFonts w:eastAsia="SimSun"/>
          <w:i/>
          <w:iCs/>
          <w:sz w:val="22"/>
          <w:szCs w:val="22"/>
          <w:lang w:val="en-ZA"/>
        </w:rPr>
        <w:t>60</w:t>
      </w:r>
      <w:r w:rsidRPr="001B5819">
        <w:rPr>
          <w:rFonts w:eastAsia="SimSun"/>
          <w:sz w:val="22"/>
          <w:szCs w:val="22"/>
          <w:lang w:val="en-ZA"/>
        </w:rPr>
        <w:t>, 5325-5330.</w:t>
      </w:r>
    </w:p>
    <w:p w14:paraId="69580887" w14:textId="77777777" w:rsidR="00CB5FEF" w:rsidRPr="001B5819" w:rsidRDefault="00CB5FEF" w:rsidP="00F763FB">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sz w:val="22"/>
          <w:szCs w:val="22"/>
          <w:lang w:val="en-US"/>
        </w:rPr>
        <w:t xml:space="preserve">Faucher, N. E.; Martres, P.; Meunier, S. </w:t>
      </w:r>
      <w:r w:rsidRPr="001B5819">
        <w:rPr>
          <w:bCs/>
          <w:sz w:val="22"/>
          <w:szCs w:val="22"/>
          <w:lang w:val="en-US"/>
        </w:rPr>
        <w:t xml:space="preserve">Indole derivatives useful as ppar activators. </w:t>
      </w:r>
      <w:r w:rsidRPr="001B5819">
        <w:rPr>
          <w:sz w:val="22"/>
          <w:szCs w:val="22"/>
          <w:shd w:val="clear" w:color="auto" w:fill="FFFFFF"/>
          <w:lang w:val="en-US"/>
        </w:rPr>
        <w:t xml:space="preserve">Application PCT/EP2008/063371, </w:t>
      </w:r>
      <w:r w:rsidRPr="001B5819">
        <w:rPr>
          <w:sz w:val="22"/>
          <w:szCs w:val="22"/>
          <w:lang w:val="en-US"/>
        </w:rPr>
        <w:t>7 Oct 2008</w:t>
      </w:r>
    </w:p>
    <w:p w14:paraId="714C0B6A"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Fujikura, T.; Niigata, K.; Hashimoto, S.; Imai, K.; Takenaka, T. Studies on benzenesulfonamide derivatives with &amp;alpha;-and &amp;beta;-adrenergic antagonistic and antihypertensive activities. </w:t>
      </w:r>
      <w:r w:rsidRPr="001B5819">
        <w:rPr>
          <w:rFonts w:eastAsia="SimSun"/>
          <w:i/>
          <w:iCs/>
          <w:sz w:val="22"/>
          <w:szCs w:val="22"/>
          <w:lang w:val="en-ZA"/>
        </w:rPr>
        <w:t xml:space="preserve">Chem. Pharm. Bull. </w:t>
      </w:r>
      <w:r w:rsidRPr="001B5819">
        <w:rPr>
          <w:rFonts w:eastAsia="SimSun"/>
          <w:b/>
          <w:bCs/>
          <w:sz w:val="22"/>
          <w:szCs w:val="22"/>
          <w:lang w:val="en-ZA"/>
        </w:rPr>
        <w:t>1982</w:t>
      </w:r>
      <w:r w:rsidRPr="001B5819">
        <w:rPr>
          <w:rFonts w:eastAsia="SimSun"/>
          <w:sz w:val="22"/>
          <w:szCs w:val="22"/>
          <w:lang w:val="en-ZA"/>
        </w:rPr>
        <w:t xml:space="preserve">, </w:t>
      </w:r>
      <w:r w:rsidRPr="001B5819">
        <w:rPr>
          <w:rFonts w:eastAsia="SimSun"/>
          <w:i/>
          <w:iCs/>
          <w:sz w:val="22"/>
          <w:szCs w:val="22"/>
          <w:lang w:val="en-ZA"/>
        </w:rPr>
        <w:t>30</w:t>
      </w:r>
      <w:r w:rsidRPr="001B5819">
        <w:rPr>
          <w:rFonts w:eastAsia="SimSun"/>
          <w:sz w:val="22"/>
          <w:szCs w:val="22"/>
          <w:lang w:val="en-ZA"/>
        </w:rPr>
        <w:t>, 4092-4101.</w:t>
      </w:r>
    </w:p>
    <w:p w14:paraId="0D5EE2B0"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Guo, J.; Hao, Y.; Ji, X.; Wang, Z.; Liu, Y.; Ma, D.; Li, Y.; Pang, H.; Ni, J.; Wang, Q. Optimization, structure–activity relationship, and mode of action of nortopsentin analogues containing thiazole and oxazole moieties. </w:t>
      </w:r>
      <w:r w:rsidRPr="001B5819">
        <w:rPr>
          <w:rFonts w:eastAsia="SimSun"/>
          <w:i/>
          <w:iCs/>
          <w:sz w:val="22"/>
          <w:szCs w:val="22"/>
          <w:lang w:val="en-ZA"/>
        </w:rPr>
        <w:t>J. Ag</w:t>
      </w:r>
      <w:r>
        <w:rPr>
          <w:rFonts w:eastAsia="SimSun"/>
          <w:i/>
          <w:iCs/>
          <w:sz w:val="22"/>
          <w:szCs w:val="22"/>
          <w:lang w:val="en-ZA"/>
        </w:rPr>
        <w:t>ric</w:t>
      </w:r>
      <w:r w:rsidRPr="001B5819">
        <w:rPr>
          <w:rFonts w:eastAsia="SimSun"/>
          <w:i/>
          <w:iCs/>
          <w:sz w:val="22"/>
          <w:szCs w:val="22"/>
          <w:lang w:val="en-ZA"/>
        </w:rPr>
        <w:t>. Food Chem</w:t>
      </w:r>
      <w:r w:rsidRPr="001B5819">
        <w:rPr>
          <w:rFonts w:eastAsia="SimSun"/>
          <w:b/>
          <w:i/>
          <w:iCs/>
          <w:sz w:val="22"/>
          <w:szCs w:val="22"/>
          <w:lang w:val="en-ZA"/>
        </w:rPr>
        <w:t xml:space="preserve">. </w:t>
      </w:r>
      <w:r w:rsidRPr="001B5819">
        <w:rPr>
          <w:rFonts w:eastAsia="SimSun"/>
          <w:b/>
          <w:bCs/>
          <w:sz w:val="22"/>
          <w:szCs w:val="22"/>
          <w:lang w:val="en-ZA"/>
        </w:rPr>
        <w:t>2019</w:t>
      </w:r>
      <w:r w:rsidRPr="001B5819">
        <w:rPr>
          <w:rFonts w:eastAsia="SimSun"/>
          <w:sz w:val="22"/>
          <w:szCs w:val="22"/>
          <w:lang w:val="en-ZA"/>
        </w:rPr>
        <w:t xml:space="preserve">, </w:t>
      </w:r>
      <w:r w:rsidRPr="001B5819">
        <w:rPr>
          <w:rFonts w:eastAsia="SimSun"/>
          <w:i/>
          <w:iCs/>
          <w:sz w:val="22"/>
          <w:szCs w:val="22"/>
          <w:lang w:val="en-ZA"/>
        </w:rPr>
        <w:t>67</w:t>
      </w:r>
      <w:r w:rsidRPr="001B5819">
        <w:rPr>
          <w:rFonts w:eastAsia="SimSun"/>
          <w:sz w:val="22"/>
          <w:szCs w:val="22"/>
          <w:lang w:val="en-ZA"/>
        </w:rPr>
        <w:t>, 10018-10031.</w:t>
      </w:r>
    </w:p>
    <w:p w14:paraId="0C2B331C" w14:textId="77777777" w:rsidR="00CB5FEF" w:rsidRPr="001B5819" w:rsidRDefault="00CB5FEF" w:rsidP="00F763FB">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sz w:val="22"/>
          <w:szCs w:val="22"/>
          <w:lang w:val="en-US"/>
        </w:rPr>
        <w:t xml:space="preserve">Jacobs, J. W., Leadbetter, M. R., Bell, N., Koo-McCoy, S., Carreras, C. W., He, L., Kohler, J., Kozuka, K., Labonté, E. D., Navre, M., Spencer, A. G., Charmot, D. (2022). Discovery of tenapanor: A first-in-class minimally systemic inhibitor of intestinal na+/h+ exchanger isoform 3. </w:t>
      </w:r>
      <w:r w:rsidRPr="001B5819">
        <w:rPr>
          <w:i/>
          <w:iCs/>
          <w:sz w:val="22"/>
          <w:szCs w:val="22"/>
          <w:lang w:val="en-US"/>
        </w:rPr>
        <w:t>ACS Med. Chem.</w:t>
      </w:r>
      <w:r>
        <w:rPr>
          <w:i/>
          <w:iCs/>
          <w:sz w:val="22"/>
          <w:szCs w:val="22"/>
          <w:lang w:val="en-US"/>
        </w:rPr>
        <w:t xml:space="preserve"> Lett. </w:t>
      </w:r>
      <w:r w:rsidRPr="001B5819">
        <w:rPr>
          <w:sz w:val="22"/>
          <w:szCs w:val="22"/>
          <w:lang w:val="en-US"/>
        </w:rPr>
        <w:t xml:space="preserve"> </w:t>
      </w:r>
      <w:r w:rsidRPr="001B5819">
        <w:rPr>
          <w:b/>
          <w:sz w:val="22"/>
          <w:szCs w:val="22"/>
          <w:lang w:val="en-US"/>
        </w:rPr>
        <w:t>2022</w:t>
      </w:r>
      <w:r w:rsidRPr="001B5819">
        <w:rPr>
          <w:sz w:val="22"/>
          <w:szCs w:val="22"/>
          <w:lang w:val="en-US"/>
        </w:rPr>
        <w:t xml:space="preserve">, </w:t>
      </w:r>
      <w:r w:rsidRPr="001B5819">
        <w:rPr>
          <w:i/>
          <w:iCs/>
          <w:sz w:val="22"/>
          <w:szCs w:val="22"/>
          <w:lang w:val="en-US"/>
        </w:rPr>
        <w:t>13</w:t>
      </w:r>
      <w:r w:rsidRPr="001B5819">
        <w:rPr>
          <w:sz w:val="22"/>
          <w:szCs w:val="22"/>
          <w:lang w:val="en-US"/>
        </w:rPr>
        <w:t xml:space="preserve">(7), 1043–1051. </w:t>
      </w:r>
    </w:p>
    <w:p w14:paraId="70548359" w14:textId="77777777" w:rsidR="00CB5FEF" w:rsidRPr="001B5819" w:rsidRDefault="00CB5FEF" w:rsidP="006E6F14">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sz w:val="22"/>
          <w:szCs w:val="22"/>
          <w:shd w:val="clear" w:color="auto" w:fill="FFFFFF"/>
          <w:lang w:val="en-US"/>
        </w:rPr>
        <w:t>Jensen, K. A., &amp; Schmith, K. </w:t>
      </w:r>
      <w:r w:rsidRPr="001B5819">
        <w:rPr>
          <w:iCs/>
          <w:sz w:val="22"/>
          <w:szCs w:val="22"/>
          <w:shd w:val="clear" w:color="auto" w:fill="FFFFFF"/>
          <w:lang w:val="en-US"/>
        </w:rPr>
        <w:t xml:space="preserve">Über die Konstitutionsspezifität der bakteriostatischen Wirkung von p-(Aminomethyl)-benzolsulfonamid. </w:t>
      </w:r>
      <w:r w:rsidRPr="00E043D4">
        <w:rPr>
          <w:i/>
          <w:iCs/>
          <w:sz w:val="22"/>
          <w:szCs w:val="22"/>
          <w:shd w:val="clear" w:color="auto" w:fill="FFFFFF"/>
        </w:rPr>
        <w:t>Z Physiol Chem Zschr. physiol. Chem</w:t>
      </w:r>
      <w:r w:rsidRPr="001B5819">
        <w:rPr>
          <w:i/>
          <w:iCs/>
          <w:sz w:val="22"/>
          <w:szCs w:val="22"/>
          <w:shd w:val="clear" w:color="auto" w:fill="FFFFFF"/>
          <w:lang w:val="en-US"/>
        </w:rPr>
        <w:t>.</w:t>
      </w:r>
      <w:r w:rsidRPr="001B5819">
        <w:rPr>
          <w:sz w:val="22"/>
          <w:szCs w:val="22"/>
          <w:shd w:val="clear" w:color="auto" w:fill="FFFFFF"/>
          <w:lang w:val="en-US"/>
        </w:rPr>
        <w:t xml:space="preserve"> </w:t>
      </w:r>
      <w:r w:rsidRPr="001B5819">
        <w:rPr>
          <w:b/>
          <w:sz w:val="22"/>
          <w:szCs w:val="22"/>
          <w:shd w:val="clear" w:color="auto" w:fill="FFFFFF"/>
          <w:lang w:val="en-US"/>
        </w:rPr>
        <w:t>1944</w:t>
      </w:r>
      <w:r w:rsidRPr="001B5819">
        <w:rPr>
          <w:sz w:val="22"/>
          <w:szCs w:val="22"/>
          <w:shd w:val="clear" w:color="auto" w:fill="FFFFFF"/>
          <w:lang w:val="en-US"/>
        </w:rPr>
        <w:t>,</w:t>
      </w:r>
      <w:r w:rsidRPr="001B5819">
        <w:rPr>
          <w:i/>
          <w:iCs/>
          <w:sz w:val="22"/>
          <w:szCs w:val="22"/>
          <w:shd w:val="clear" w:color="auto" w:fill="FFFFFF"/>
          <w:lang w:val="en-US"/>
        </w:rPr>
        <w:t xml:space="preserve"> 280(1-2), 35–38.</w:t>
      </w:r>
      <w:r w:rsidRPr="001B5819">
        <w:rPr>
          <w:sz w:val="22"/>
          <w:szCs w:val="22"/>
          <w:shd w:val="clear" w:color="auto" w:fill="FFFFFF"/>
          <w:lang w:val="en-US"/>
        </w:rPr>
        <w:t> </w:t>
      </w:r>
    </w:p>
    <w:p w14:paraId="753FE6CA" w14:textId="77777777" w:rsidR="00CB5FEF" w:rsidRPr="001B5819" w:rsidRDefault="00CB5FEF" w:rsidP="006E6F14">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Kaboudin, B.; Elhamifar, D. Phosphorus pentasulfide: A mild and versatile reagent for the preparation of thioamides from nitriles. </w:t>
      </w:r>
      <w:r>
        <w:rPr>
          <w:rFonts w:eastAsia="SimSun"/>
          <w:i/>
          <w:iCs/>
          <w:sz w:val="22"/>
          <w:szCs w:val="22"/>
          <w:lang w:val="en-ZA"/>
        </w:rPr>
        <w:t>Synthesis.</w:t>
      </w:r>
      <w:r w:rsidRPr="001B5819">
        <w:rPr>
          <w:rFonts w:eastAsia="SimSun"/>
          <w:i/>
          <w:iCs/>
          <w:sz w:val="22"/>
          <w:szCs w:val="22"/>
          <w:lang w:val="en-ZA"/>
        </w:rPr>
        <w:t xml:space="preserve"> </w:t>
      </w:r>
      <w:r w:rsidRPr="00E043D4">
        <w:rPr>
          <w:rFonts w:eastAsia="SimSun"/>
          <w:b/>
          <w:bCs/>
          <w:sz w:val="22"/>
          <w:szCs w:val="22"/>
          <w:lang w:val="en-ZA"/>
        </w:rPr>
        <w:t>2006</w:t>
      </w:r>
      <w:r w:rsidRPr="001B5819">
        <w:rPr>
          <w:rFonts w:eastAsia="SimSun"/>
          <w:sz w:val="22"/>
          <w:szCs w:val="22"/>
          <w:lang w:val="en-ZA"/>
        </w:rPr>
        <w:t>, 224-226.</w:t>
      </w:r>
    </w:p>
    <w:p w14:paraId="2F85BE28"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Matsuda, K.; Yanagisawa, I.; Isomura, Y.; Mase, T.; Shibanuma, T. Alternative synthesis of dibenzo-and dipyrido-[1,3]diazepines from thioamides and o,o′-diaminobiaryls. </w:t>
      </w:r>
      <w:r w:rsidRPr="001B5819">
        <w:rPr>
          <w:rFonts w:eastAsia="SimSun"/>
          <w:i/>
          <w:iCs/>
          <w:sz w:val="22"/>
          <w:szCs w:val="22"/>
          <w:lang w:val="en-ZA"/>
        </w:rPr>
        <w:t>Syn</w:t>
      </w:r>
      <w:r>
        <w:rPr>
          <w:rFonts w:eastAsia="SimSun"/>
          <w:i/>
          <w:iCs/>
          <w:sz w:val="22"/>
          <w:szCs w:val="22"/>
          <w:lang w:val="en-ZA"/>
        </w:rPr>
        <w:t>t</w:t>
      </w:r>
      <w:r>
        <w:rPr>
          <w:rFonts w:eastAsia="SimSun"/>
          <w:i/>
          <w:iCs/>
          <w:sz w:val="22"/>
          <w:szCs w:val="22"/>
          <w:lang w:val="en-US"/>
        </w:rPr>
        <w:t>h</w:t>
      </w:r>
      <w:r w:rsidRPr="001B5819">
        <w:rPr>
          <w:rFonts w:eastAsia="SimSun"/>
          <w:i/>
          <w:iCs/>
          <w:sz w:val="22"/>
          <w:szCs w:val="22"/>
          <w:lang w:val="en-ZA"/>
        </w:rPr>
        <w:t xml:space="preserve">. Commun. </w:t>
      </w:r>
      <w:r w:rsidRPr="001B5819">
        <w:rPr>
          <w:rFonts w:eastAsia="SimSun"/>
          <w:b/>
          <w:bCs/>
          <w:sz w:val="22"/>
          <w:szCs w:val="22"/>
          <w:lang w:val="en-ZA"/>
        </w:rPr>
        <w:t>1997</w:t>
      </w:r>
      <w:r w:rsidRPr="001B5819">
        <w:rPr>
          <w:rFonts w:eastAsia="SimSun"/>
          <w:sz w:val="22"/>
          <w:szCs w:val="22"/>
          <w:lang w:val="en-ZA"/>
        </w:rPr>
        <w:t xml:space="preserve">, </w:t>
      </w:r>
      <w:r w:rsidRPr="001B5819">
        <w:rPr>
          <w:rFonts w:eastAsia="SimSun"/>
          <w:i/>
          <w:iCs/>
          <w:sz w:val="22"/>
          <w:szCs w:val="22"/>
          <w:lang w:val="en-ZA"/>
        </w:rPr>
        <w:t>27</w:t>
      </w:r>
      <w:r w:rsidRPr="001B5819">
        <w:rPr>
          <w:rFonts w:eastAsia="SimSun"/>
          <w:sz w:val="22"/>
          <w:szCs w:val="22"/>
          <w:lang w:val="en-ZA"/>
        </w:rPr>
        <w:t>, 2393-2402.</w:t>
      </w:r>
    </w:p>
    <w:p w14:paraId="38DCD83A"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Papadopoulos, E.P. Preparation and reactions of n-ethoxycarbonylthiophene-2-carboxamide and n-ethoxycarbonylthiophene-2-thiocarboxamide. </w:t>
      </w:r>
      <w:r w:rsidRPr="001B5819">
        <w:rPr>
          <w:rFonts w:eastAsia="SimSun"/>
          <w:i/>
          <w:iCs/>
          <w:sz w:val="22"/>
          <w:szCs w:val="22"/>
          <w:lang w:val="en-ZA"/>
        </w:rPr>
        <w:t xml:space="preserve">J. Org. Chem., </w:t>
      </w:r>
      <w:r w:rsidRPr="001B5819">
        <w:rPr>
          <w:rFonts w:eastAsia="SimSun"/>
          <w:b/>
          <w:bCs/>
          <w:sz w:val="22"/>
          <w:szCs w:val="22"/>
          <w:lang w:val="en-ZA"/>
        </w:rPr>
        <w:t>1974</w:t>
      </w:r>
      <w:r w:rsidRPr="001B5819">
        <w:rPr>
          <w:rFonts w:eastAsia="SimSun"/>
          <w:sz w:val="22"/>
          <w:szCs w:val="22"/>
          <w:lang w:val="en-ZA"/>
        </w:rPr>
        <w:t xml:space="preserve">, </w:t>
      </w:r>
      <w:r w:rsidRPr="001B5819">
        <w:rPr>
          <w:rFonts w:eastAsia="SimSun"/>
          <w:i/>
          <w:iCs/>
          <w:sz w:val="22"/>
          <w:szCs w:val="22"/>
          <w:lang w:val="en-ZA"/>
        </w:rPr>
        <w:t>39</w:t>
      </w:r>
      <w:r w:rsidRPr="001B5819">
        <w:rPr>
          <w:rFonts w:eastAsia="SimSun"/>
          <w:sz w:val="22"/>
          <w:szCs w:val="22"/>
          <w:lang w:val="en-ZA"/>
        </w:rPr>
        <w:t>, 2540-2542.</w:t>
      </w:r>
    </w:p>
    <w:p w14:paraId="0B5FFECB"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Patonay, T.; Juhász-Tóth, É.; Bényei, A. Base-induced coupling of α-azido ketones with aldehydes − an easy and efficient route to trifunctionalized synthons 2-azido-3-hydroxy ketones, 2-acylaziridines, and 2-acylspiroaziridines. </w:t>
      </w:r>
      <w:r w:rsidRPr="001B5819">
        <w:rPr>
          <w:rFonts w:eastAsia="SimSun"/>
          <w:i/>
          <w:iCs/>
          <w:sz w:val="22"/>
          <w:szCs w:val="22"/>
          <w:lang w:val="en-ZA"/>
        </w:rPr>
        <w:t xml:space="preserve">Eur. J. Org. Chem., </w:t>
      </w:r>
      <w:r w:rsidRPr="001B5819">
        <w:rPr>
          <w:rFonts w:eastAsia="SimSun"/>
          <w:b/>
          <w:bCs/>
          <w:sz w:val="22"/>
          <w:szCs w:val="22"/>
          <w:lang w:val="en-ZA"/>
        </w:rPr>
        <w:t>2002</w:t>
      </w:r>
      <w:r w:rsidRPr="001B5819">
        <w:rPr>
          <w:rFonts w:eastAsia="SimSun"/>
          <w:sz w:val="22"/>
          <w:szCs w:val="22"/>
          <w:lang w:val="en-ZA"/>
        </w:rPr>
        <w:t>, 285-295.</w:t>
      </w:r>
    </w:p>
    <w:p w14:paraId="7CBE5D6D" w14:textId="77777777" w:rsidR="00CB5FEF" w:rsidRPr="001B5819" w:rsidRDefault="00CB5FEF" w:rsidP="00480FD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bookmarkStart w:id="3" w:name="_Hlk150259939"/>
      <w:r w:rsidRPr="001B5819">
        <w:rPr>
          <w:sz w:val="22"/>
          <w:szCs w:val="22"/>
          <w:lang w:val="en-US"/>
        </w:rPr>
        <w:t>Scobie, M.</w:t>
      </w:r>
      <w:r w:rsidRPr="001B5819">
        <w:rPr>
          <w:sz w:val="22"/>
          <w:szCs w:val="22"/>
          <w:shd w:val="clear" w:color="auto" w:fill="FFFFFF"/>
          <w:lang w:val="en-US"/>
        </w:rPr>
        <w:t xml:space="preserve"> </w:t>
      </w:r>
      <w:r w:rsidRPr="001B5819">
        <w:rPr>
          <w:sz w:val="22"/>
          <w:szCs w:val="22"/>
          <w:lang w:val="en-US"/>
        </w:rPr>
        <w:t xml:space="preserve">Mth1 Inhibitors for Treatment of Inflammatory and Autoimmune Conditions. </w:t>
      </w:r>
      <w:r w:rsidRPr="001B5819">
        <w:rPr>
          <w:sz w:val="22"/>
          <w:szCs w:val="22"/>
          <w:shd w:val="clear" w:color="auto" w:fill="FFFFFF"/>
          <w:lang w:val="en-US"/>
        </w:rPr>
        <w:t>U.S. Patent US16/120,170, 31 August 2018</w:t>
      </w:r>
      <w:bookmarkEnd w:id="3"/>
      <w:r w:rsidRPr="001B5819">
        <w:rPr>
          <w:sz w:val="22"/>
          <w:szCs w:val="22"/>
          <w:shd w:val="clear" w:color="auto" w:fill="FFFFFF"/>
          <w:lang w:val="en-US"/>
        </w:rPr>
        <w:t>.</w:t>
      </w:r>
    </w:p>
    <w:p w14:paraId="2E131AD5"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Sierra, M.L.; Beneton, V.; Boullay, A.B.; Boyer, T.; Brewster, A.G.; Donche, F.; Forest, M.C.; Fouchet, M.H.; Gellibert, F.J.; Grillot, D.A.</w:t>
      </w:r>
      <w:r w:rsidRPr="001B5819">
        <w:rPr>
          <w:rFonts w:eastAsia="SimSun"/>
          <w:i/>
          <w:iCs/>
          <w:sz w:val="22"/>
          <w:szCs w:val="22"/>
          <w:lang w:val="en-ZA"/>
        </w:rPr>
        <w:t>, et al.</w:t>
      </w:r>
      <w:r w:rsidRPr="001B5819">
        <w:rPr>
          <w:rFonts w:eastAsia="SimSun"/>
          <w:sz w:val="22"/>
          <w:szCs w:val="22"/>
          <w:lang w:val="en-ZA"/>
        </w:rPr>
        <w:t xml:space="preserve"> Substituted 2-[(4-aminomethyl)phenoxy]-2-methylpropionic acid pparalpha agonists. 1. Discovery of a novel series of potent hdlc raising agents. </w:t>
      </w:r>
      <w:r w:rsidRPr="001B5819">
        <w:rPr>
          <w:rFonts w:eastAsia="SimSun"/>
          <w:i/>
          <w:iCs/>
          <w:sz w:val="22"/>
          <w:szCs w:val="22"/>
          <w:lang w:val="en-ZA"/>
        </w:rPr>
        <w:t xml:space="preserve">J. Med. Chem., </w:t>
      </w:r>
      <w:r w:rsidRPr="001B5819">
        <w:rPr>
          <w:rFonts w:eastAsia="SimSun"/>
          <w:b/>
          <w:bCs/>
          <w:sz w:val="22"/>
          <w:szCs w:val="22"/>
          <w:lang w:val="en-ZA"/>
        </w:rPr>
        <w:t>2007</w:t>
      </w:r>
      <w:r w:rsidRPr="001B5819">
        <w:rPr>
          <w:rFonts w:eastAsia="SimSun"/>
          <w:sz w:val="22"/>
          <w:szCs w:val="22"/>
          <w:lang w:val="en-ZA"/>
        </w:rPr>
        <w:t xml:space="preserve">, </w:t>
      </w:r>
      <w:r w:rsidRPr="001B5819">
        <w:rPr>
          <w:rFonts w:eastAsia="SimSun"/>
          <w:i/>
          <w:iCs/>
          <w:sz w:val="22"/>
          <w:szCs w:val="22"/>
          <w:lang w:val="en-ZA"/>
        </w:rPr>
        <w:t>50</w:t>
      </w:r>
      <w:r w:rsidRPr="001B5819">
        <w:rPr>
          <w:rFonts w:eastAsia="SimSun"/>
          <w:sz w:val="22"/>
          <w:szCs w:val="22"/>
          <w:lang w:val="en-ZA"/>
        </w:rPr>
        <w:t>, 685-695.</w:t>
      </w:r>
    </w:p>
    <w:p w14:paraId="2DF91726"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lastRenderedPageBreak/>
        <w:t xml:space="preserve">Soh, C.H.; Chui, W.K.; Lam, Y. Synthesis of 2,4-disubstituted 5-aminoimidazoles using microwave irradiation. </w:t>
      </w:r>
      <w:r w:rsidRPr="001B5819">
        <w:rPr>
          <w:rFonts w:eastAsia="SimSun"/>
          <w:i/>
          <w:iCs/>
          <w:sz w:val="22"/>
          <w:szCs w:val="22"/>
          <w:lang w:val="en-ZA"/>
        </w:rPr>
        <w:t xml:space="preserve">J. Comb. Chem., </w:t>
      </w:r>
      <w:r w:rsidRPr="001B5819">
        <w:rPr>
          <w:rFonts w:eastAsia="SimSun"/>
          <w:b/>
          <w:bCs/>
          <w:sz w:val="22"/>
          <w:szCs w:val="22"/>
          <w:lang w:val="en-ZA"/>
        </w:rPr>
        <w:t>2006</w:t>
      </w:r>
      <w:r w:rsidRPr="001B5819">
        <w:rPr>
          <w:rFonts w:eastAsia="SimSun"/>
          <w:sz w:val="22"/>
          <w:szCs w:val="22"/>
          <w:lang w:val="en-ZA"/>
        </w:rPr>
        <w:t xml:space="preserve">, </w:t>
      </w:r>
      <w:r w:rsidRPr="001B5819">
        <w:rPr>
          <w:rFonts w:eastAsia="SimSun"/>
          <w:i/>
          <w:iCs/>
          <w:sz w:val="22"/>
          <w:szCs w:val="22"/>
          <w:lang w:val="en-ZA"/>
        </w:rPr>
        <w:t>8</w:t>
      </w:r>
      <w:r w:rsidRPr="001B5819">
        <w:rPr>
          <w:rFonts w:eastAsia="SimSun"/>
          <w:sz w:val="22"/>
          <w:szCs w:val="22"/>
          <w:lang w:val="en-ZA"/>
        </w:rPr>
        <w:t>, 464-468.</w:t>
      </w:r>
    </w:p>
    <w:p w14:paraId="47F9E85E" w14:textId="77777777" w:rsidR="00CB5FEF" w:rsidRPr="001B5819" w:rsidRDefault="00CB5FEF" w:rsidP="007E773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Yang, J.; Pi, W.; Xiong, L.; Ang, W.; Yang, T.; He, J.; Liu, Y.; Chang, Y.; Ye, W.; Wang, Z.</w:t>
      </w:r>
      <w:r w:rsidRPr="001B5819">
        <w:rPr>
          <w:rFonts w:eastAsia="SimSun"/>
          <w:i/>
          <w:iCs/>
          <w:sz w:val="22"/>
          <w:szCs w:val="22"/>
          <w:lang w:val="en-ZA"/>
        </w:rPr>
        <w:t>, et al.</w:t>
      </w:r>
      <w:r w:rsidRPr="001B5819">
        <w:rPr>
          <w:rFonts w:eastAsia="SimSun"/>
          <w:sz w:val="22"/>
          <w:szCs w:val="22"/>
          <w:lang w:val="en-ZA"/>
        </w:rPr>
        <w:t xml:space="preserve"> 3h-1,2,4-dithiazol-3-one compounds as novel potential affordable antitubercular agents. </w:t>
      </w:r>
      <w:r w:rsidRPr="001B5819">
        <w:rPr>
          <w:rFonts w:eastAsia="SimSun"/>
          <w:i/>
          <w:iCs/>
          <w:sz w:val="22"/>
          <w:szCs w:val="22"/>
          <w:lang w:val="en-ZA"/>
        </w:rPr>
        <w:t xml:space="preserve">Bioorg. Med. Chem. Lett. </w:t>
      </w:r>
      <w:r w:rsidRPr="001B5819">
        <w:rPr>
          <w:rFonts w:eastAsia="SimSun"/>
          <w:b/>
          <w:bCs/>
          <w:sz w:val="22"/>
          <w:szCs w:val="22"/>
          <w:lang w:val="en-ZA"/>
        </w:rPr>
        <w:t>2013</w:t>
      </w:r>
      <w:r w:rsidRPr="001B5819">
        <w:rPr>
          <w:rFonts w:eastAsia="SimSun"/>
          <w:sz w:val="22"/>
          <w:szCs w:val="22"/>
          <w:lang w:val="en-ZA"/>
        </w:rPr>
        <w:t xml:space="preserve">, </w:t>
      </w:r>
      <w:r w:rsidRPr="001B5819">
        <w:rPr>
          <w:rFonts w:eastAsia="SimSun"/>
          <w:i/>
          <w:iCs/>
          <w:sz w:val="22"/>
          <w:szCs w:val="22"/>
          <w:lang w:val="en-ZA"/>
        </w:rPr>
        <w:t>23</w:t>
      </w:r>
      <w:r w:rsidRPr="001B5819">
        <w:rPr>
          <w:rFonts w:eastAsia="SimSun"/>
          <w:sz w:val="22"/>
          <w:szCs w:val="22"/>
          <w:lang w:val="en-ZA"/>
        </w:rPr>
        <w:t>, 1424-1427.</w:t>
      </w:r>
    </w:p>
    <w:p w14:paraId="595436A3" w14:textId="77777777" w:rsidR="00CB5FEF" w:rsidRPr="001B5819" w:rsidRDefault="00CB5FEF" w:rsidP="005B6E8D">
      <w:pPr>
        <w:pStyle w:val="af2"/>
        <w:numPr>
          <w:ilvl w:val="0"/>
          <w:numId w:val="3"/>
        </w:numPr>
        <w:autoSpaceDE w:val="0"/>
        <w:autoSpaceDN w:val="0"/>
        <w:adjustRightInd w:val="0"/>
        <w:spacing w:after="120"/>
        <w:ind w:left="340" w:hanging="340"/>
        <w:contextualSpacing w:val="0"/>
        <w:jc w:val="both"/>
        <w:rPr>
          <w:rFonts w:eastAsia="SimSun"/>
          <w:sz w:val="22"/>
          <w:szCs w:val="22"/>
          <w:lang w:val="en-ZA"/>
        </w:rPr>
      </w:pPr>
      <w:r w:rsidRPr="001B5819">
        <w:rPr>
          <w:rFonts w:eastAsia="SimSun"/>
          <w:sz w:val="22"/>
          <w:szCs w:val="22"/>
          <w:lang w:val="en-ZA"/>
        </w:rPr>
        <w:t xml:space="preserve">You, Q.-D.; Zhou, H.-Y.; Wang, Q.-Z.; Lei, X.-H. Preparation of n-unsubstituted thioamides by a modified willgerodt-kindler reaction. </w:t>
      </w:r>
      <w:r w:rsidRPr="001B5819">
        <w:rPr>
          <w:rFonts w:eastAsia="SimSun"/>
          <w:i/>
          <w:iCs/>
          <w:sz w:val="22"/>
          <w:szCs w:val="22"/>
          <w:lang w:val="en-ZA"/>
        </w:rPr>
        <w:t>Org. Prep. Proc</w:t>
      </w:r>
      <w:r>
        <w:rPr>
          <w:rFonts w:eastAsia="SimSun"/>
          <w:i/>
          <w:iCs/>
          <w:sz w:val="22"/>
          <w:szCs w:val="22"/>
          <w:lang w:val="en-ZA"/>
        </w:rPr>
        <w:t>ed</w:t>
      </w:r>
      <w:r w:rsidRPr="001B5819">
        <w:rPr>
          <w:rFonts w:eastAsia="SimSun"/>
          <w:i/>
          <w:iCs/>
          <w:sz w:val="22"/>
          <w:szCs w:val="22"/>
          <w:lang w:val="en-ZA"/>
        </w:rPr>
        <w:t xml:space="preserve">. Int. </w:t>
      </w:r>
      <w:r w:rsidRPr="001B5819">
        <w:rPr>
          <w:rFonts w:eastAsia="SimSun"/>
          <w:b/>
          <w:bCs/>
          <w:sz w:val="22"/>
          <w:szCs w:val="22"/>
          <w:lang w:val="en-ZA"/>
        </w:rPr>
        <w:t>1991</w:t>
      </w:r>
      <w:r w:rsidRPr="001B5819">
        <w:rPr>
          <w:rFonts w:eastAsia="SimSun"/>
          <w:sz w:val="22"/>
          <w:szCs w:val="22"/>
          <w:lang w:val="en-ZA"/>
        </w:rPr>
        <w:t xml:space="preserve">, </w:t>
      </w:r>
      <w:r w:rsidRPr="001B5819">
        <w:rPr>
          <w:rFonts w:eastAsia="SimSun"/>
          <w:i/>
          <w:iCs/>
          <w:sz w:val="22"/>
          <w:szCs w:val="22"/>
          <w:lang w:val="en-ZA"/>
        </w:rPr>
        <w:t>23</w:t>
      </w:r>
      <w:r w:rsidRPr="001B5819">
        <w:rPr>
          <w:rFonts w:eastAsia="SimSun"/>
          <w:sz w:val="22"/>
          <w:szCs w:val="22"/>
          <w:lang w:val="en-ZA"/>
        </w:rPr>
        <w:t>, 435-438.</w:t>
      </w:r>
    </w:p>
    <w:p w14:paraId="393F2F51" w14:textId="77777777" w:rsidR="005B6E8D" w:rsidRPr="00F763FB" w:rsidRDefault="005B6E8D" w:rsidP="005B6E8D">
      <w:pPr>
        <w:pStyle w:val="af2"/>
        <w:autoSpaceDE w:val="0"/>
        <w:autoSpaceDN w:val="0"/>
        <w:adjustRightInd w:val="0"/>
        <w:spacing w:after="120"/>
        <w:ind w:left="340"/>
        <w:contextualSpacing w:val="0"/>
        <w:jc w:val="both"/>
        <w:rPr>
          <w:rFonts w:eastAsia="SimSun"/>
          <w:sz w:val="20"/>
          <w:szCs w:val="20"/>
          <w:lang w:val="en-ZA"/>
        </w:rPr>
      </w:pPr>
    </w:p>
    <w:p w14:paraId="35156A6E" w14:textId="77777777" w:rsidR="00196F73" w:rsidRPr="00196F73" w:rsidRDefault="00196F73" w:rsidP="00196F73">
      <w:pPr>
        <w:pStyle w:val="af2"/>
        <w:autoSpaceDE w:val="0"/>
        <w:autoSpaceDN w:val="0"/>
        <w:adjustRightInd w:val="0"/>
        <w:spacing w:after="120"/>
        <w:ind w:left="340"/>
        <w:contextualSpacing w:val="0"/>
        <w:jc w:val="both"/>
        <w:rPr>
          <w:rFonts w:eastAsia="SimSun"/>
          <w:sz w:val="20"/>
          <w:szCs w:val="20"/>
          <w:lang w:val="en-US"/>
        </w:rPr>
      </w:pPr>
    </w:p>
    <w:p w14:paraId="089A4AE2" w14:textId="06D396D9" w:rsidR="0009081C" w:rsidRDefault="0009081C" w:rsidP="007E773D">
      <w:pPr>
        <w:tabs>
          <w:tab w:val="left" w:pos="2250"/>
        </w:tabs>
        <w:spacing w:after="120" w:line="240" w:lineRule="auto"/>
        <w:ind w:left="340" w:hanging="340"/>
        <w:jc w:val="both"/>
        <w:rPr>
          <w:rFonts w:ascii="Times New Roman" w:hAnsi="Times New Roman" w:cs="Times New Roman"/>
          <w:sz w:val="20"/>
          <w:szCs w:val="20"/>
          <w:lang w:val="en-US"/>
        </w:rPr>
      </w:pPr>
    </w:p>
    <w:p w14:paraId="23B3D219" w14:textId="77777777" w:rsidR="004543CF" w:rsidRPr="007E773D" w:rsidRDefault="004543CF" w:rsidP="007E773D">
      <w:pPr>
        <w:tabs>
          <w:tab w:val="left" w:pos="2250"/>
        </w:tabs>
        <w:spacing w:after="120" w:line="240" w:lineRule="auto"/>
        <w:ind w:left="340" w:hanging="340"/>
        <w:jc w:val="both"/>
        <w:rPr>
          <w:rFonts w:ascii="Times New Roman" w:hAnsi="Times New Roman" w:cs="Times New Roman"/>
          <w:sz w:val="20"/>
          <w:szCs w:val="20"/>
          <w:lang w:val="en-US"/>
        </w:rPr>
        <w:sectPr w:rsidR="004543CF" w:rsidRPr="007E773D">
          <w:footerReference w:type="default" r:id="rId13"/>
          <w:pgSz w:w="11906" w:h="16838"/>
          <w:pgMar w:top="1134" w:right="850" w:bottom="1134" w:left="1701" w:header="708" w:footer="708" w:gutter="0"/>
          <w:cols w:space="708"/>
          <w:titlePg/>
          <w:docGrid w:linePitch="360"/>
        </w:sectPr>
      </w:pPr>
    </w:p>
    <w:p w14:paraId="223779E0" w14:textId="2D74592C" w:rsidR="00815689" w:rsidRPr="00923374" w:rsidRDefault="0081752B" w:rsidP="00923374">
      <w:pPr>
        <w:pStyle w:val="1"/>
        <w:spacing w:before="0" w:line="360" w:lineRule="auto"/>
        <w:jc w:val="both"/>
        <w:rPr>
          <w:rFonts w:ascii="Times New Roman" w:hAnsi="Times New Roman" w:cs="Times New Roman"/>
          <w:b/>
          <w:bCs/>
          <w:color w:val="auto"/>
          <w:sz w:val="22"/>
          <w:szCs w:val="22"/>
          <w:lang w:val="en-US"/>
        </w:rPr>
      </w:pPr>
      <w:bookmarkStart w:id="4" w:name="_Toc94520422"/>
      <w:r w:rsidRPr="00923374">
        <w:rPr>
          <w:rFonts w:ascii="Times New Roman" w:hAnsi="Times New Roman" w:cs="Times New Roman"/>
          <w:b/>
          <w:bCs/>
          <w:color w:val="auto"/>
          <w:sz w:val="22"/>
          <w:szCs w:val="22"/>
          <w:lang w:val="en-US"/>
        </w:rPr>
        <w:lastRenderedPageBreak/>
        <w:t>NMR</w:t>
      </w:r>
      <w:r w:rsidR="00100047" w:rsidRPr="00923374">
        <w:rPr>
          <w:rFonts w:ascii="Times New Roman" w:hAnsi="Times New Roman" w:cs="Times New Roman"/>
          <w:b/>
          <w:bCs/>
          <w:color w:val="auto"/>
          <w:sz w:val="22"/>
          <w:szCs w:val="22"/>
          <w:lang w:val="en-US"/>
        </w:rPr>
        <w:t xml:space="preserve"> </w:t>
      </w:r>
      <w:r w:rsidRPr="00923374">
        <w:rPr>
          <w:rFonts w:ascii="Times New Roman" w:hAnsi="Times New Roman" w:cs="Times New Roman"/>
          <w:b/>
          <w:bCs/>
          <w:color w:val="auto"/>
          <w:sz w:val="22"/>
          <w:szCs w:val="22"/>
          <w:lang w:val="en-US"/>
        </w:rPr>
        <w:t>spectra</w:t>
      </w:r>
      <w:bookmarkEnd w:id="4"/>
    </w:p>
    <w:p w14:paraId="454B3B93" w14:textId="185AFADB" w:rsidR="00A671EF" w:rsidRPr="00923374" w:rsidRDefault="0081752B" w:rsidP="00923374">
      <w:pPr>
        <w:pStyle w:val="1"/>
        <w:spacing w:before="0" w:line="360" w:lineRule="auto"/>
        <w:jc w:val="both"/>
        <w:rPr>
          <w:rFonts w:ascii="Times New Roman" w:hAnsi="Times New Roman" w:cs="Times New Roman"/>
          <w:color w:val="000000" w:themeColor="text1"/>
          <w:sz w:val="22"/>
          <w:szCs w:val="22"/>
          <w:lang w:val="en-US"/>
        </w:rPr>
      </w:pPr>
      <w:bookmarkStart w:id="5" w:name="_Toc94520423"/>
      <w:r w:rsidRPr="00923374">
        <w:rPr>
          <w:rFonts w:ascii="Times New Roman" w:hAnsi="Times New Roman" w:cs="Times New Roman"/>
          <w:color w:val="000000" w:themeColor="text1"/>
          <w:sz w:val="22"/>
          <w:szCs w:val="22"/>
          <w:lang w:val="en-US"/>
        </w:rPr>
        <w:t>4-(2-(</w:t>
      </w:r>
      <w:r w:rsidR="00C273A1">
        <w:rPr>
          <w:rFonts w:ascii="Times New Roman" w:hAnsi="Times New Roman" w:cs="Times New Roman"/>
          <w:color w:val="000000" w:themeColor="text1"/>
          <w:sz w:val="22"/>
          <w:szCs w:val="22"/>
          <w:lang w:val="en-US"/>
        </w:rPr>
        <w:t>T</w:t>
      </w:r>
      <w:r w:rsidRPr="00923374">
        <w:rPr>
          <w:rFonts w:ascii="Times New Roman" w:hAnsi="Times New Roman" w:cs="Times New Roman"/>
          <w:color w:val="000000" w:themeColor="text1"/>
          <w:sz w:val="22"/>
          <w:szCs w:val="22"/>
          <w:lang w:val="en-US"/>
        </w:rPr>
        <w:t>hiophen-2-yl)thiazol-4-yl)benzenesulfonamide</w:t>
      </w:r>
      <w:r w:rsidR="00100047" w:rsidRPr="00923374">
        <w:rPr>
          <w:rFonts w:ascii="Times New Roman" w:hAnsi="Times New Roman" w:cs="Times New Roman"/>
          <w:color w:val="000000" w:themeColor="text1"/>
          <w:sz w:val="22"/>
          <w:szCs w:val="22"/>
          <w:lang w:val="en-US"/>
        </w:rPr>
        <w:t xml:space="preserve"> </w:t>
      </w:r>
      <w:r w:rsidRPr="00923374">
        <w:rPr>
          <w:rFonts w:ascii="Times New Roman" w:hAnsi="Times New Roman" w:cs="Times New Roman"/>
          <w:color w:val="000000" w:themeColor="text1"/>
          <w:sz w:val="22"/>
          <w:szCs w:val="22"/>
          <w:lang w:val="en-US"/>
        </w:rPr>
        <w:t>(</w:t>
      </w:r>
      <w:r w:rsidRPr="00923374">
        <w:rPr>
          <w:rFonts w:ascii="Times New Roman" w:hAnsi="Times New Roman" w:cs="Times New Roman"/>
          <w:b/>
          <w:color w:val="000000" w:themeColor="text1"/>
          <w:sz w:val="22"/>
          <w:szCs w:val="22"/>
          <w:lang w:val="en-US"/>
        </w:rPr>
        <w:t>3a</w:t>
      </w:r>
      <w:r w:rsidRPr="00923374">
        <w:rPr>
          <w:rFonts w:ascii="Times New Roman" w:hAnsi="Times New Roman" w:cs="Times New Roman"/>
          <w:color w:val="000000" w:themeColor="text1"/>
          <w:sz w:val="22"/>
          <w:szCs w:val="22"/>
          <w:lang w:val="en-US"/>
        </w:rPr>
        <w:t>)</w:t>
      </w:r>
      <w:bookmarkEnd w:id="5"/>
    </w:p>
    <w:p w14:paraId="72394EE4" w14:textId="77777777" w:rsidR="00A671EF"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5FF5BF40" wp14:editId="71B6E060">
            <wp:extent cx="5799453" cy="4050665"/>
            <wp:effectExtent l="0" t="0" r="0" b="6985"/>
            <wp:docPr id="54" name="Рисунок 54" descr="C:\Users\Albert\Desktop\ОХР\Спектры\L282-7157\Документ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C:\Users\Albert\Desktop\ОХР\Спектры\L282-7157\Документ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4017" cy="4053853"/>
                    </a:xfrm>
                    <a:prstGeom prst="rect">
                      <a:avLst/>
                    </a:prstGeom>
                    <a:noFill/>
                    <a:ln>
                      <a:noFill/>
                    </a:ln>
                  </pic:spPr>
                </pic:pic>
              </a:graphicData>
            </a:graphic>
          </wp:inline>
        </w:drawing>
      </w:r>
      <w:r w:rsidRPr="00923374">
        <w:rPr>
          <w:rFonts w:ascii="Times New Roman" w:hAnsi="Times New Roman" w:cs="Times New Roman"/>
          <w:noProof/>
          <w:lang w:eastAsia="ru-RU"/>
        </w:rPr>
        <w:drawing>
          <wp:inline distT="0" distB="0" distL="0" distR="0" wp14:anchorId="0FCAB2D2" wp14:editId="6E3AE426">
            <wp:extent cx="6008187" cy="4196715"/>
            <wp:effectExtent l="0" t="0" r="0" b="0"/>
            <wp:docPr id="55" name="Рисунок 55" descr="C:\Users\Albert\Desktop\ОХР\Спектры\L282-8530_C13\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C:\Users\Albert\Desktop\ОХР\Спектры\L282-8530_C13\Документ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10821" cy="4198555"/>
                    </a:xfrm>
                    <a:prstGeom prst="rect">
                      <a:avLst/>
                    </a:prstGeom>
                    <a:noFill/>
                    <a:ln>
                      <a:noFill/>
                    </a:ln>
                  </pic:spPr>
                </pic:pic>
              </a:graphicData>
            </a:graphic>
          </wp:inline>
        </w:drawing>
      </w:r>
    </w:p>
    <w:p w14:paraId="5E2AB20A" w14:textId="77777777" w:rsidR="00C273A1" w:rsidRPr="00923374" w:rsidRDefault="00C273A1" w:rsidP="00923374">
      <w:pPr>
        <w:spacing w:after="0" w:line="360" w:lineRule="auto"/>
        <w:jc w:val="both"/>
        <w:rPr>
          <w:rFonts w:ascii="Times New Roman" w:hAnsi="Times New Roman" w:cs="Times New Roman"/>
          <w:lang w:val="en-US"/>
        </w:rPr>
      </w:pPr>
    </w:p>
    <w:p w14:paraId="0B6CED28" w14:textId="5733E394" w:rsidR="00C273A1" w:rsidRDefault="0081752B" w:rsidP="00923374">
      <w:pPr>
        <w:spacing w:after="0" w:line="360" w:lineRule="auto"/>
        <w:jc w:val="both"/>
        <w:rPr>
          <w:rFonts w:ascii="Times New Roman" w:hAnsi="Times New Roman" w:cs="Times New Roman"/>
          <w:lang w:val="en-US" w:eastAsia="ru-RU"/>
        </w:rPr>
      </w:pPr>
      <w:r w:rsidRPr="00923374">
        <w:rPr>
          <w:rFonts w:ascii="Times New Roman" w:hAnsi="Times New Roman" w:cs="Times New Roman"/>
          <w:lang w:val="en-US"/>
        </w:rPr>
        <w:br w:type="page"/>
      </w:r>
      <w:r w:rsidRPr="00923374">
        <w:rPr>
          <w:rFonts w:ascii="Times New Roman" w:hAnsi="Times New Roman" w:cs="Times New Roman"/>
          <w:lang w:val="en-US"/>
        </w:rPr>
        <w:lastRenderedPageBreak/>
        <w:t>4-(2-</w:t>
      </w:r>
      <w:r w:rsidR="00C273A1">
        <w:rPr>
          <w:rFonts w:ascii="Times New Roman" w:hAnsi="Times New Roman" w:cs="Times New Roman"/>
          <w:lang w:val="en-US"/>
        </w:rPr>
        <w:t>P</w:t>
      </w:r>
      <w:r w:rsidRPr="00923374">
        <w:rPr>
          <w:rFonts w:ascii="Times New Roman" w:hAnsi="Times New Roman" w:cs="Times New Roman"/>
          <w:lang w:val="en-US"/>
        </w:rPr>
        <w:t>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3b</w:t>
      </w:r>
      <w:r w:rsidRPr="00923374">
        <w:rPr>
          <w:rFonts w:ascii="Times New Roman" w:hAnsi="Times New Roman" w:cs="Times New Roman"/>
          <w:lang w:val="en-US"/>
        </w:rPr>
        <w:t>)</w:t>
      </w:r>
    </w:p>
    <w:p w14:paraId="2860E186" w14:textId="27BCA75A" w:rsidR="00A671EF"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015299E7" wp14:editId="58E6F4C7">
            <wp:extent cx="6316980" cy="4411980"/>
            <wp:effectExtent l="0" t="0" r="7620" b="7620"/>
            <wp:docPr id="58" name="Рисунок 58" descr="C:\Users\Albert\Desktop\ОХР\Спектры\L282-7113\Докумен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C:\Users\Albert\Desktop\ОХР\Спектры\L282-7113\Документ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19710" cy="4414298"/>
                    </a:xfrm>
                    <a:prstGeom prst="rect">
                      <a:avLst/>
                    </a:prstGeom>
                    <a:noFill/>
                    <a:ln>
                      <a:noFill/>
                    </a:ln>
                  </pic:spPr>
                </pic:pic>
              </a:graphicData>
            </a:graphic>
          </wp:inline>
        </w:drawing>
      </w:r>
      <w:r w:rsidRPr="00923374">
        <w:rPr>
          <w:rFonts w:ascii="Times New Roman" w:hAnsi="Times New Roman" w:cs="Times New Roman"/>
          <w:noProof/>
          <w:lang w:eastAsia="ru-RU"/>
        </w:rPr>
        <w:drawing>
          <wp:inline distT="0" distB="0" distL="114300" distR="114300" wp14:anchorId="2F496989" wp14:editId="2E6279A6">
            <wp:extent cx="6114415" cy="4267200"/>
            <wp:effectExtent l="0" t="0" r="6985" b="0"/>
            <wp:docPr id="40" name="Изображение 40" descr="l282_8532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l282_8532 3b"/>
                    <pic:cNvPicPr>
                      <a:picLocks noChangeAspect="1"/>
                    </pic:cNvPicPr>
                  </pic:nvPicPr>
                  <pic:blipFill>
                    <a:blip r:embed="rId17"/>
                    <a:stretch>
                      <a:fillRect/>
                    </a:stretch>
                  </pic:blipFill>
                  <pic:spPr>
                    <a:xfrm>
                      <a:off x="0" y="0"/>
                      <a:ext cx="6114415" cy="4267200"/>
                    </a:xfrm>
                    <a:prstGeom prst="rect">
                      <a:avLst/>
                    </a:prstGeom>
                  </pic:spPr>
                </pic:pic>
              </a:graphicData>
            </a:graphic>
          </wp:inline>
        </w:drawing>
      </w:r>
    </w:p>
    <w:p w14:paraId="555D26CD" w14:textId="4E6D64C3" w:rsidR="00C273A1"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00100047" w:rsidRPr="00923374">
        <w:rPr>
          <w:rFonts w:ascii="Times New Roman" w:hAnsi="Times New Roman" w:cs="Times New Roman"/>
          <w:lang w:val="en-US"/>
        </w:rPr>
        <w:lastRenderedPageBreak/>
        <w:t xml:space="preserve"> </w:t>
      </w:r>
      <w:r w:rsidRPr="00923374">
        <w:rPr>
          <w:rFonts w:ascii="Times New Roman" w:hAnsi="Times New Roman" w:cs="Times New Roman"/>
          <w:lang w:val="en-US"/>
        </w:rPr>
        <w:t>4-(2-(4-(</w:t>
      </w:r>
      <w:r w:rsidR="00C273A1">
        <w:rPr>
          <w:rFonts w:ascii="Times New Roman" w:hAnsi="Times New Roman" w:cs="Times New Roman"/>
          <w:lang w:val="en-US"/>
        </w:rPr>
        <w:t>D</w:t>
      </w:r>
      <w:r w:rsidRPr="00923374">
        <w:rPr>
          <w:rFonts w:ascii="Times New Roman" w:hAnsi="Times New Roman" w:cs="Times New Roman"/>
          <w:lang w:val="en-US"/>
        </w:rPr>
        <w:t>imethylamino)phenyl)thiazol-4-yl)benzenesulfonamide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3c</w:t>
      </w:r>
      <w:r w:rsidRPr="00923374">
        <w:rPr>
          <w:rFonts w:ascii="Times New Roman" w:hAnsi="Times New Roman" w:cs="Times New Roman"/>
          <w:lang w:val="en-US"/>
        </w:rPr>
        <w:t>)</w:t>
      </w:r>
    </w:p>
    <w:p w14:paraId="27B8992A" w14:textId="73852158" w:rsidR="00A671EF"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12E196B8" wp14:editId="735FDA45">
            <wp:extent cx="6158230" cy="4301490"/>
            <wp:effectExtent l="0" t="0" r="0" b="3810"/>
            <wp:docPr id="60" name="Рисунок 60" descr="C:\Users\Albert\Desktop\ОХР\Спектры\L282-7158\Документ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Albert\Desktop\ОХР\Спектры\L282-7158\Документ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64467" cy="4305612"/>
                    </a:xfrm>
                    <a:prstGeom prst="rect">
                      <a:avLst/>
                    </a:prstGeom>
                    <a:noFill/>
                    <a:ln>
                      <a:noFill/>
                    </a:ln>
                  </pic:spPr>
                </pic:pic>
              </a:graphicData>
            </a:graphic>
          </wp:inline>
        </w:drawing>
      </w:r>
      <w:r w:rsidRPr="00923374">
        <w:rPr>
          <w:rFonts w:ascii="Times New Roman" w:hAnsi="Times New Roman" w:cs="Times New Roman"/>
          <w:noProof/>
          <w:lang w:eastAsia="ru-RU"/>
        </w:rPr>
        <w:drawing>
          <wp:inline distT="0" distB="0" distL="114300" distR="114300" wp14:anchorId="3F458992" wp14:editId="69BB6D4B">
            <wp:extent cx="6118860" cy="4260215"/>
            <wp:effectExtent l="0" t="0" r="2540" b="6985"/>
            <wp:docPr id="37" name="Изображение 37" descr="l282-8533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l282-8533 3c"/>
                    <pic:cNvPicPr>
                      <a:picLocks noChangeAspect="1"/>
                    </pic:cNvPicPr>
                  </pic:nvPicPr>
                  <pic:blipFill>
                    <a:blip r:embed="rId19"/>
                    <a:stretch>
                      <a:fillRect/>
                    </a:stretch>
                  </pic:blipFill>
                  <pic:spPr>
                    <a:xfrm>
                      <a:off x="0" y="0"/>
                      <a:ext cx="6118860" cy="4260215"/>
                    </a:xfrm>
                    <a:prstGeom prst="rect">
                      <a:avLst/>
                    </a:prstGeom>
                  </pic:spPr>
                </pic:pic>
              </a:graphicData>
            </a:graphic>
          </wp:inline>
        </w:drawing>
      </w:r>
    </w:p>
    <w:p w14:paraId="7C190242" w14:textId="06D31594" w:rsidR="00C273A1"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Pr="00923374">
        <w:rPr>
          <w:rFonts w:ascii="Times New Roman" w:hAnsi="Times New Roman" w:cs="Times New Roman"/>
          <w:lang w:val="en-US"/>
        </w:rPr>
        <w:lastRenderedPageBreak/>
        <w:t>4-(2-(3,4-</w:t>
      </w:r>
      <w:r w:rsidR="00C273A1">
        <w:rPr>
          <w:rFonts w:ascii="Times New Roman" w:hAnsi="Times New Roman" w:cs="Times New Roman"/>
          <w:lang w:val="en-US"/>
        </w:rPr>
        <w:t>D</w:t>
      </w:r>
      <w:r w:rsidRPr="00923374">
        <w:rPr>
          <w:rFonts w:ascii="Times New Roman" w:hAnsi="Times New Roman" w:cs="Times New Roman"/>
          <w:lang w:val="en-US"/>
        </w:rPr>
        <w:t>ichlorophenyl)thiazol-4-yl)benzenesulfonamide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3d</w:t>
      </w:r>
      <w:r w:rsidRPr="00923374">
        <w:rPr>
          <w:rFonts w:ascii="Times New Roman" w:hAnsi="Times New Roman" w:cs="Times New Roman"/>
          <w:lang w:val="en-US"/>
        </w:rPr>
        <w:t>)</w:t>
      </w:r>
    </w:p>
    <w:p w14:paraId="34285B32" w14:textId="6C3CF326" w:rsidR="001B5819" w:rsidRPr="001B5819" w:rsidRDefault="0081752B" w:rsidP="00923374">
      <w:pPr>
        <w:spacing w:after="0" w:line="360" w:lineRule="auto"/>
        <w:jc w:val="both"/>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pPr>
      <w:r w:rsidRPr="00923374">
        <w:rPr>
          <w:rFonts w:ascii="Times New Roman" w:hAnsi="Times New Roman" w:cs="Times New Roman"/>
          <w:noProof/>
          <w:lang w:eastAsia="ru-RU"/>
        </w:rPr>
        <w:drawing>
          <wp:inline distT="0" distB="0" distL="0" distR="0" wp14:anchorId="565CCC7B" wp14:editId="411D7CA6">
            <wp:extent cx="6096000" cy="4257675"/>
            <wp:effectExtent l="0" t="0" r="0" b="9525"/>
            <wp:docPr id="62" name="Рисунок 62" descr="C:\Users\Albert\Desktop\ОХР\Спектры\L282-7159\Документ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Albert\Desktop\ОХР\Спектры\L282-7159\Документ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09918" cy="4267511"/>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A16B67" w:rsidRPr="00923374">
        <w:rPr>
          <w:rFonts w:ascii="Times New Roman" w:hAnsi="Times New Roman" w:cs="Times New Roman"/>
          <w:noProof/>
          <w:lang w:eastAsia="ru-RU"/>
        </w:rPr>
        <w:drawing>
          <wp:inline distT="0" distB="0" distL="0" distR="0" wp14:anchorId="2343D0B6" wp14:editId="7BAA98E0">
            <wp:extent cx="6120130" cy="4269466"/>
            <wp:effectExtent l="0" t="0" r="0" b="0"/>
            <wp:docPr id="5" name="Рисунок 5" descr="C:\Users\Albert\Dropbox (Старый (3))\ПК\Desktop\ОХР\Спектры\L282-8534_c13.fid\Докумен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lbert\Dropbox (Старый (3))\ПК\Desktop\ОХР\Спектры\L282-8534_c13.fid\Документ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644C1216" w14:textId="0C985A51"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Pr="00923374">
        <w:rPr>
          <w:rFonts w:ascii="Times New Roman" w:hAnsi="Times New Roman" w:cs="Times New Roman"/>
          <w:lang w:val="en-US"/>
        </w:rPr>
        <w:lastRenderedPageBreak/>
        <w:t>4-(2-</w:t>
      </w:r>
      <w:r w:rsidR="00C273A1">
        <w:rPr>
          <w:rFonts w:ascii="Times New Roman" w:hAnsi="Times New Roman" w:cs="Times New Roman"/>
          <w:lang w:val="en-US"/>
        </w:rPr>
        <w:t>M</w:t>
      </w:r>
      <w:r w:rsidRPr="00923374">
        <w:rPr>
          <w:rFonts w:ascii="Times New Roman" w:hAnsi="Times New Roman" w:cs="Times New Roman"/>
          <w:lang w:val="en-US"/>
        </w:rPr>
        <w:t>ethylthiazol-4-yl)benzenesulfonamide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3e</w:t>
      </w:r>
      <w:r w:rsidRPr="00923374">
        <w:rPr>
          <w:rFonts w:ascii="Times New Roman" w:hAnsi="Times New Roman" w:cs="Times New Roman"/>
          <w:lang w:val="en-US"/>
        </w:rPr>
        <w:t>)</w:t>
      </w:r>
      <w:r w:rsidR="00C273A1">
        <w:rPr>
          <w:rFonts w:ascii="Times New Roman" w:hAnsi="Times New Roman" w:cs="Times New Roman"/>
          <w:lang w:val="en-US"/>
        </w:rPr>
        <w:br/>
      </w:r>
      <w:r w:rsidRPr="00923374">
        <w:rPr>
          <w:rFonts w:ascii="Times New Roman" w:hAnsi="Times New Roman" w:cs="Times New Roman"/>
          <w:noProof/>
          <w:lang w:eastAsia="ru-RU"/>
        </w:rPr>
        <w:drawing>
          <wp:inline distT="0" distB="0" distL="0" distR="0" wp14:anchorId="5AB7C382" wp14:editId="081FDB30">
            <wp:extent cx="6240780" cy="4359275"/>
            <wp:effectExtent l="0" t="0" r="7620" b="3175"/>
            <wp:docPr id="1" name="Рисунок 1" descr="C:\Users\Albert\Desktop\ОХР\Спектры\L282-7167\Документ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Albert\Desktop\ОХР\Спектры\L282-7167\Документ 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40780" cy="4359275"/>
                    </a:xfrm>
                    <a:prstGeom prst="rect">
                      <a:avLst/>
                    </a:prstGeom>
                    <a:noFill/>
                    <a:ln>
                      <a:noFill/>
                    </a:ln>
                  </pic:spPr>
                </pic:pic>
              </a:graphicData>
            </a:graphic>
          </wp:inline>
        </w:drawing>
      </w:r>
      <w:r w:rsidRPr="00923374">
        <w:rPr>
          <w:rFonts w:ascii="Times New Roman" w:hAnsi="Times New Roman" w:cs="Times New Roman"/>
          <w:noProof/>
          <w:lang w:eastAsia="ru-RU"/>
        </w:rPr>
        <w:drawing>
          <wp:inline distT="0" distB="0" distL="0" distR="0" wp14:anchorId="251E54AD" wp14:editId="17A33EDA">
            <wp:extent cx="6127750" cy="4279900"/>
            <wp:effectExtent l="0" t="0" r="6350" b="6350"/>
            <wp:docPr id="2" name="Рисунок 2" descr="C:\Users\Albert\Desktop\ОХР\Спектры\L282-8535_C13\Докумен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lbert\Desktop\ОХР\Спектры\L282-8535_C13\Документ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41278" cy="4289415"/>
                    </a:xfrm>
                    <a:prstGeom prst="rect">
                      <a:avLst/>
                    </a:prstGeom>
                    <a:noFill/>
                    <a:ln>
                      <a:noFill/>
                    </a:ln>
                  </pic:spPr>
                </pic:pic>
              </a:graphicData>
            </a:graphic>
          </wp:inline>
        </w:drawing>
      </w:r>
      <w:r w:rsidRPr="00923374">
        <w:rPr>
          <w:rFonts w:ascii="Times New Roman" w:hAnsi="Times New Roman" w:cs="Times New Roman"/>
          <w:lang w:val="en-US"/>
        </w:rPr>
        <w:br w:type="page"/>
      </w:r>
      <w:r w:rsidRPr="00923374">
        <w:rPr>
          <w:rFonts w:ascii="Times New Roman" w:hAnsi="Times New Roman" w:cs="Times New Roman"/>
          <w:lang w:val="en-US"/>
        </w:rPr>
        <w:lastRenderedPageBreak/>
        <w:t>4-(2-(4-</w:t>
      </w:r>
      <w:r w:rsidR="00C273A1">
        <w:rPr>
          <w:rFonts w:ascii="Times New Roman" w:hAnsi="Times New Roman" w:cs="Times New Roman"/>
          <w:lang w:val="en-US"/>
        </w:rPr>
        <w:t>F</w:t>
      </w:r>
      <w:r w:rsidRPr="00923374">
        <w:rPr>
          <w:rFonts w:ascii="Times New Roman" w:hAnsi="Times New Roman" w:cs="Times New Roman"/>
          <w:lang w:val="en-US"/>
        </w:rPr>
        <w:t>luorophenyl)thiazol-4-yl)benzenesulfonamide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3f</w:t>
      </w:r>
      <w:r w:rsidRPr="00923374">
        <w:rPr>
          <w:rFonts w:ascii="Times New Roman" w:hAnsi="Times New Roman" w:cs="Times New Roman"/>
          <w:lang w:val="en-US"/>
        </w:rPr>
        <w:t>)</w:t>
      </w:r>
    </w:p>
    <w:p w14:paraId="555EBB85" w14:textId="77777777"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6CAEE80A" wp14:editId="0D08C657">
            <wp:extent cx="5955030" cy="4159250"/>
            <wp:effectExtent l="0" t="0" r="7620" b="0"/>
            <wp:docPr id="4" name="Рисунок 4" descr="C:\Users\Albert\Desktop\ОХР\Спектры\L282-7111\Докумен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lbert\Desktop\ОХР\Спектры\L282-7111\Документ 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55507" cy="4159661"/>
                    </a:xfrm>
                    <a:prstGeom prst="rect">
                      <a:avLst/>
                    </a:prstGeom>
                    <a:noFill/>
                    <a:ln>
                      <a:noFill/>
                    </a:ln>
                  </pic:spPr>
                </pic:pic>
              </a:graphicData>
            </a:graphic>
          </wp:inline>
        </w:drawing>
      </w:r>
      <w:r w:rsidRPr="00923374">
        <w:rPr>
          <w:rFonts w:ascii="Times New Roman" w:hAnsi="Times New Roman" w:cs="Times New Roman"/>
          <w:noProof/>
          <w:lang w:eastAsia="ru-RU"/>
        </w:rPr>
        <w:drawing>
          <wp:inline distT="0" distB="0" distL="114300" distR="114300" wp14:anchorId="24ADB114" wp14:editId="366F0BF5">
            <wp:extent cx="6114415" cy="4267200"/>
            <wp:effectExtent l="0" t="0" r="6985" b="0"/>
            <wp:docPr id="38" name="Изображение 38" descr="l282-8536 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l282-8536 3f"/>
                    <pic:cNvPicPr>
                      <a:picLocks noChangeAspect="1"/>
                    </pic:cNvPicPr>
                  </pic:nvPicPr>
                  <pic:blipFill>
                    <a:blip r:embed="rId25"/>
                    <a:stretch>
                      <a:fillRect/>
                    </a:stretch>
                  </pic:blipFill>
                  <pic:spPr>
                    <a:xfrm>
                      <a:off x="0" y="0"/>
                      <a:ext cx="6114415" cy="4267200"/>
                    </a:xfrm>
                    <a:prstGeom prst="rect">
                      <a:avLst/>
                    </a:prstGeom>
                  </pic:spPr>
                </pic:pic>
              </a:graphicData>
            </a:graphic>
          </wp:inline>
        </w:drawing>
      </w:r>
    </w:p>
    <w:p w14:paraId="2E4CBBE1" w14:textId="55CE77E1"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Pr="00923374">
        <w:rPr>
          <w:rFonts w:ascii="Times New Roman" w:hAnsi="Times New Roman" w:cs="Times New Roman"/>
          <w:lang w:val="en-US"/>
        </w:rPr>
        <w:lastRenderedPageBreak/>
        <w:t>4-(2-(5-</w:t>
      </w:r>
      <w:r w:rsidR="00C273A1">
        <w:rPr>
          <w:rFonts w:ascii="Times New Roman" w:hAnsi="Times New Roman" w:cs="Times New Roman"/>
          <w:lang w:val="en-US"/>
        </w:rPr>
        <w:t>M</w:t>
      </w:r>
      <w:r w:rsidRPr="00923374">
        <w:rPr>
          <w:rFonts w:ascii="Times New Roman" w:hAnsi="Times New Roman" w:cs="Times New Roman"/>
          <w:lang w:val="en-US"/>
        </w:rPr>
        <w:t>ethylthiophen-2-yl)thiazol-4-yl)benzenesulfonamide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3g</w:t>
      </w:r>
      <w:r w:rsidRPr="00923374">
        <w:rPr>
          <w:rFonts w:ascii="Times New Roman" w:hAnsi="Times New Roman" w:cs="Times New Roman"/>
          <w:lang w:val="en-US"/>
        </w:rPr>
        <w:t>)</w:t>
      </w:r>
      <w:r w:rsidR="00C273A1">
        <w:rPr>
          <w:rFonts w:ascii="Times New Roman" w:hAnsi="Times New Roman" w:cs="Times New Roman"/>
          <w:lang w:val="en-US"/>
        </w:rPr>
        <w:br/>
      </w:r>
      <w:r w:rsidRPr="00923374">
        <w:rPr>
          <w:rFonts w:ascii="Times New Roman" w:hAnsi="Times New Roman" w:cs="Times New Roman"/>
          <w:noProof/>
          <w:lang w:eastAsia="ru-RU"/>
        </w:rPr>
        <w:drawing>
          <wp:inline distT="0" distB="0" distL="0" distR="0" wp14:anchorId="5D2A789D" wp14:editId="41620B3B">
            <wp:extent cx="6256020" cy="4369435"/>
            <wp:effectExtent l="0" t="0" r="0" b="0"/>
            <wp:docPr id="6" name="Рисунок 6" descr="C:\Users\Albert\Desktop\ОХР\Спектры\L282-7080\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lbert\Desktop\ОХР\Спектры\L282-7080\Документ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67928" cy="4377873"/>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A16B67" w:rsidRPr="00923374">
        <w:rPr>
          <w:rFonts w:ascii="Times New Roman" w:hAnsi="Times New Roman" w:cs="Times New Roman"/>
          <w:noProof/>
          <w:lang w:eastAsia="ru-RU"/>
        </w:rPr>
        <w:drawing>
          <wp:inline distT="0" distB="0" distL="0" distR="0" wp14:anchorId="6955BB5C" wp14:editId="1901ABF7">
            <wp:extent cx="6120130" cy="4264025"/>
            <wp:effectExtent l="0" t="0" r="0" b="3175"/>
            <wp:docPr id="18" name="Рисунок 18" descr="C:\Users\Albert\Dropbox (Старый (3))\ПК\Desktop\ОХР\Спектры\L282-8537_C13.fid\Докумен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lbert\Dropbox (Старый (3))\ПК\Desktop\ОХР\Спектры\L282-8537_C13.fid\Документ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264025"/>
                    </a:xfrm>
                    <a:prstGeom prst="rect">
                      <a:avLst/>
                    </a:prstGeom>
                    <a:noFill/>
                    <a:ln>
                      <a:noFill/>
                    </a:ln>
                  </pic:spPr>
                </pic:pic>
              </a:graphicData>
            </a:graphic>
          </wp:inline>
        </w:drawing>
      </w:r>
    </w:p>
    <w:p w14:paraId="290C1F4E" w14:textId="77777777" w:rsidR="00C273A1"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Pr="00923374">
        <w:rPr>
          <w:rFonts w:ascii="Times New Roman" w:hAnsi="Times New Roman" w:cs="Times New Roman"/>
          <w:lang w:val="en-US"/>
        </w:rPr>
        <w:lastRenderedPageBreak/>
        <w:t>4-(2-(4-(</w:t>
      </w:r>
      <w:r w:rsidR="00C273A1">
        <w:rPr>
          <w:rFonts w:ascii="Times New Roman" w:hAnsi="Times New Roman" w:cs="Times New Roman"/>
          <w:lang w:val="en-US"/>
        </w:rPr>
        <w:t>T</w:t>
      </w:r>
      <w:r w:rsidRPr="00923374">
        <w:rPr>
          <w:rFonts w:ascii="Times New Roman" w:hAnsi="Times New Roman" w:cs="Times New Roman"/>
          <w:lang w:val="en-US"/>
        </w:rPr>
        <w:t>rifluoromethoxy)phenyl)thiazol-4-yl)benzenesulfonamide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3h</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50D0630E" w14:textId="0E2E80B4"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702ED9A6" wp14:editId="5060BAFA">
            <wp:extent cx="6362700" cy="4443730"/>
            <wp:effectExtent l="0" t="0" r="0" b="0"/>
            <wp:docPr id="8" name="Рисунок 8" descr="C:\Users\Albert\Desktop\ОХР\Спектры\L282-7204\Документ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Albert\Desktop\ОХР\Спектры\L282-7204\Документ 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65313" cy="4445893"/>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F37DC6" w:rsidRPr="00923374">
        <w:rPr>
          <w:rFonts w:ascii="Times New Roman" w:hAnsi="Times New Roman" w:cs="Times New Roman"/>
          <w:noProof/>
          <w:lang w:eastAsia="ru-RU"/>
        </w:rPr>
        <w:drawing>
          <wp:inline distT="0" distB="0" distL="0" distR="0" wp14:anchorId="29F1E476" wp14:editId="3FD63BF6">
            <wp:extent cx="6120130" cy="4269466"/>
            <wp:effectExtent l="0" t="0" r="0" b="0"/>
            <wp:docPr id="45" name="Рисунок 45" descr="C:\Users\Albert\Dropbox (Старый (3))\ПК\Desktop\ОХР\Спектры\L282-8642_c13\l282-8642 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lbert\Dropbox (Старый (3))\ПК\Desktop\ОХР\Спектры\L282-8642_c13\l282-8642 3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69D17C1C" w14:textId="77777777" w:rsidR="00C273A1"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Pr="00923374">
        <w:rPr>
          <w:rFonts w:ascii="Times New Roman" w:hAnsi="Times New Roman" w:cs="Times New Roman"/>
          <w:lang w:val="en-US"/>
        </w:rPr>
        <w:lastRenderedPageBreak/>
        <w:t>3-(2-</w:t>
      </w:r>
      <w:r w:rsidR="00C273A1">
        <w:rPr>
          <w:rFonts w:ascii="Times New Roman" w:hAnsi="Times New Roman" w:cs="Times New Roman"/>
          <w:lang w:val="en-US"/>
        </w:rPr>
        <w:t>M</w:t>
      </w:r>
      <w:r w:rsidRPr="00923374">
        <w:rPr>
          <w:rFonts w:ascii="Times New Roman" w:hAnsi="Times New Roman" w:cs="Times New Roman"/>
          <w:lang w:val="en-US"/>
        </w:rPr>
        <w:t>ethylthiazol-4-yl)benzenesulfonamide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3i</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6574F264" w14:textId="525A35DF"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18C735F2" wp14:editId="2D6D35C5">
            <wp:extent cx="6210935" cy="4337685"/>
            <wp:effectExtent l="0" t="0" r="0" b="5715"/>
            <wp:docPr id="30" name="Рисунок 30" descr="C:\Users\Albert\Desktop\ОХР\Спектры\L282-7295\Документ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Albert\Desktop\ОХР\Спектры\L282-7295\Документ 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218068" cy="4343048"/>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A16B67" w:rsidRPr="00923374">
        <w:rPr>
          <w:rFonts w:ascii="Times New Roman" w:hAnsi="Times New Roman" w:cs="Times New Roman"/>
          <w:noProof/>
          <w:lang w:eastAsia="ru-RU"/>
        </w:rPr>
        <w:drawing>
          <wp:inline distT="0" distB="0" distL="0" distR="0" wp14:anchorId="51B48A87" wp14:editId="16332D38">
            <wp:extent cx="6120130" cy="4242994"/>
            <wp:effectExtent l="0" t="0" r="0" b="5715"/>
            <wp:docPr id="20" name="Рисунок 20" descr="C:\Users\Albert\Dropbox (Старый (3))\ПК\Desktop\ОХР\Спектры\L282-8643_C13\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lbert\Dropbox (Старый (3))\ПК\Desktop\ОХР\Спектры\L282-8643_C13\Документ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242994"/>
                    </a:xfrm>
                    <a:prstGeom prst="rect">
                      <a:avLst/>
                    </a:prstGeom>
                    <a:noFill/>
                    <a:ln>
                      <a:noFill/>
                    </a:ln>
                  </pic:spPr>
                </pic:pic>
              </a:graphicData>
            </a:graphic>
          </wp:inline>
        </w:drawing>
      </w:r>
    </w:p>
    <w:p w14:paraId="70990EEB" w14:textId="7B618898" w:rsidR="00C273A1"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Pr="00923374">
        <w:rPr>
          <w:rFonts w:ascii="Times New Roman" w:hAnsi="Times New Roman" w:cs="Times New Roman"/>
          <w:lang w:val="en-US"/>
        </w:rPr>
        <w:lastRenderedPageBreak/>
        <w:t>3-(2-</w:t>
      </w:r>
      <w:r w:rsidR="00C273A1">
        <w:rPr>
          <w:rFonts w:ascii="Times New Roman" w:hAnsi="Times New Roman" w:cs="Times New Roman"/>
          <w:lang w:val="en-US"/>
        </w:rPr>
        <w:t>P</w:t>
      </w:r>
      <w:r w:rsidRPr="00923374">
        <w:rPr>
          <w:rFonts w:ascii="Times New Roman" w:hAnsi="Times New Roman" w:cs="Times New Roman"/>
          <w:lang w:val="en-US"/>
        </w:rPr>
        <w:t>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3j</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5283CC28" w14:textId="14FAB25B"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445A7E75" wp14:editId="5EB2226C">
            <wp:extent cx="6240780" cy="4359275"/>
            <wp:effectExtent l="0" t="0" r="7620" b="3175"/>
            <wp:docPr id="64" name="Рисунок 64" descr="C:\Users\Albert\Desktop\ОХР\Спектры\L282-7296\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Albert\Desktop\ОХР\Спектры\L282-7296\Документ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248619" cy="4364387"/>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395EA3" w:rsidRPr="00923374">
        <w:rPr>
          <w:rFonts w:ascii="Times New Roman" w:hAnsi="Times New Roman" w:cs="Times New Roman"/>
          <w:noProof/>
          <w:lang w:eastAsia="ru-RU"/>
        </w:rPr>
        <w:drawing>
          <wp:inline distT="0" distB="0" distL="0" distR="0" wp14:anchorId="72DF73DB" wp14:editId="016C849C">
            <wp:extent cx="6120130" cy="4269466"/>
            <wp:effectExtent l="0" t="0" r="0" b="0"/>
            <wp:docPr id="44" name="Рисунок 44" descr="C:\Users\Albert\Dropbox (Старый (3))\ПК\Desktop\ОХР\Спектры\L282-9004_C13\Докумен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bert\Dropbox (Старый (3))\ПК\Desktop\ОХР\Спектры\L282-9004_C13\Документ 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784B5F2A" w14:textId="77777777" w:rsidR="00C273A1"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lastRenderedPageBreak/>
        <w:t>4-(2-(4-</w:t>
      </w:r>
      <w:r w:rsidR="00C273A1">
        <w:rPr>
          <w:rFonts w:ascii="Times New Roman" w:hAnsi="Times New Roman" w:cs="Times New Roman"/>
          <w:lang w:val="en-US"/>
        </w:rPr>
        <w:t>I</w:t>
      </w:r>
      <w:r w:rsidRPr="00923374">
        <w:rPr>
          <w:rFonts w:ascii="Times New Roman" w:hAnsi="Times New Roman" w:cs="Times New Roman"/>
          <w:lang w:val="en-US"/>
        </w:rPr>
        <w:t>sopropylphenyl)thiazol-4-yl)benzenesulfonamide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3k</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5804B4E2" w14:textId="3F9016D2" w:rsidR="00A671EF" w:rsidRPr="00923374" w:rsidRDefault="00AE0A4D"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28813FB6" wp14:editId="0175EE94">
            <wp:extent cx="6120130" cy="4269466"/>
            <wp:effectExtent l="0" t="0" r="0" b="0"/>
            <wp:docPr id="24" name="Рисунок 24" descr="C:\Users\Albert\Dropbox (Старый (3))\ПК\Desktop\ОХР\Спектры\L282-7638\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lbert\Dropbox (Старый (3))\ПК\Desktop\ОХР\Спектры\L282-7638\Документ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DA5E01" w:rsidRPr="00923374">
        <w:rPr>
          <w:rFonts w:ascii="Times New Roman" w:hAnsi="Times New Roman" w:cs="Times New Roman"/>
          <w:noProof/>
          <w:lang w:eastAsia="ru-RU"/>
        </w:rPr>
        <w:drawing>
          <wp:inline distT="0" distB="0" distL="0" distR="0" wp14:anchorId="244E65DB" wp14:editId="6EA63DFA">
            <wp:extent cx="6120130" cy="4269466"/>
            <wp:effectExtent l="0" t="0" r="0" b="0"/>
            <wp:docPr id="42" name="Рисунок 42" descr="C:\Users\Albert\Dropbox (Старый (3))\ПК\Desktop\ОХР\Спектры\L282-8769_C13\Документ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lbert\Dropbox (Старый (3))\ПК\Desktop\ОХР\Спектры\L282-8769_C13\Документ 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3B0D871F" w14:textId="5DBAE167"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lastRenderedPageBreak/>
        <w:t>3-(2-(4-</w:t>
      </w:r>
      <w:r w:rsidR="00C273A1">
        <w:rPr>
          <w:rFonts w:ascii="Times New Roman" w:hAnsi="Times New Roman" w:cs="Times New Roman"/>
          <w:lang w:val="en-US"/>
        </w:rPr>
        <w:t>F</w:t>
      </w:r>
      <w:r w:rsidRPr="00923374">
        <w:rPr>
          <w:rFonts w:ascii="Times New Roman" w:hAnsi="Times New Roman" w:cs="Times New Roman"/>
          <w:lang w:val="en-US"/>
        </w:rPr>
        <w:t>luorophenyl)thiazol-4-yl)benzenesulfonamide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3l</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11057DBE" w14:textId="77777777"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14D21A0D" wp14:editId="5B3E14FA">
            <wp:extent cx="6108065" cy="4265930"/>
            <wp:effectExtent l="0" t="0" r="6985" b="1270"/>
            <wp:docPr id="75" name="Рисунок 75" descr="C:\Users\Albert\Desktop\ОХР\Спектры\L282-7661\Докумен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Albert\Desktop\ОХР\Спектры\L282-7661\Документ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118316" cy="4273376"/>
                    </a:xfrm>
                    <a:prstGeom prst="rect">
                      <a:avLst/>
                    </a:prstGeom>
                    <a:noFill/>
                    <a:ln>
                      <a:noFill/>
                    </a:ln>
                  </pic:spPr>
                </pic:pic>
              </a:graphicData>
            </a:graphic>
          </wp:inline>
        </w:drawing>
      </w:r>
      <w:r w:rsidRPr="00923374">
        <w:rPr>
          <w:rFonts w:ascii="Times New Roman" w:hAnsi="Times New Roman" w:cs="Times New Roman"/>
          <w:noProof/>
          <w:lang w:eastAsia="ru-RU"/>
        </w:rPr>
        <w:drawing>
          <wp:inline distT="0" distB="0" distL="0" distR="0" wp14:anchorId="77B79F42" wp14:editId="5A65A6CE">
            <wp:extent cx="6324600" cy="4417060"/>
            <wp:effectExtent l="0" t="0" r="0" b="2540"/>
            <wp:docPr id="76" name="Рисунок 76" descr="C:\Users\Albert\Desktop\ОХР\Спектры\L282-8771_c13.fid\Докумен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Albert\Desktop\ОХР\Спектры\L282-8771_c13.fid\Документ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327856" cy="4419731"/>
                    </a:xfrm>
                    <a:prstGeom prst="rect">
                      <a:avLst/>
                    </a:prstGeom>
                    <a:noFill/>
                    <a:ln>
                      <a:noFill/>
                    </a:ln>
                  </pic:spPr>
                </pic:pic>
              </a:graphicData>
            </a:graphic>
          </wp:inline>
        </w:drawing>
      </w:r>
      <w:r w:rsidRPr="00923374">
        <w:rPr>
          <w:rFonts w:ascii="Times New Roman" w:hAnsi="Times New Roman" w:cs="Times New Roman"/>
          <w:lang w:val="en-US"/>
        </w:rPr>
        <w:br w:type="page"/>
      </w:r>
    </w:p>
    <w:p w14:paraId="1AB58E75" w14:textId="56BB3A8E"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lastRenderedPageBreak/>
        <w:t>3-(2-(3,4-</w:t>
      </w:r>
      <w:r w:rsidR="00C273A1">
        <w:rPr>
          <w:rFonts w:ascii="Times New Roman" w:hAnsi="Times New Roman" w:cs="Times New Roman"/>
          <w:lang w:val="en-US"/>
        </w:rPr>
        <w:t>D</w:t>
      </w:r>
      <w:r w:rsidRPr="00923374">
        <w:rPr>
          <w:rFonts w:ascii="Times New Roman" w:hAnsi="Times New Roman" w:cs="Times New Roman"/>
          <w:lang w:val="en-US"/>
        </w:rPr>
        <w:t>ichlorophenyl)thiazol-4-yl)benzenesulfonamide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3m</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4226ED54" w14:textId="4CAC65AB"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08BD022F" wp14:editId="56097447">
            <wp:extent cx="6007100" cy="4195445"/>
            <wp:effectExtent l="0" t="0" r="0" b="0"/>
            <wp:docPr id="77" name="Рисунок 77" descr="C:\Users\Albert\Desktop\ОХР\Спектры\L282-7660\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Albert\Desktop\ОХР\Спектры\L282-7660\Документ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015103" cy="4201287"/>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AE0A4D" w:rsidRPr="00923374">
        <w:rPr>
          <w:rFonts w:ascii="Times New Roman" w:hAnsi="Times New Roman" w:cs="Times New Roman"/>
          <w:noProof/>
          <w:lang w:eastAsia="ru-RU"/>
        </w:rPr>
        <w:drawing>
          <wp:inline distT="0" distB="0" distL="0" distR="0" wp14:anchorId="43BEB244" wp14:editId="05C9B8D1">
            <wp:extent cx="6120130" cy="4269466"/>
            <wp:effectExtent l="0" t="0" r="0" b="0"/>
            <wp:docPr id="25" name="Рисунок 25" descr="C:\Users\Albert\Dropbox (Старый (3))\ПК\Desktop\ОХР\Спектры\L282-8772_c13\Докумен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bert\Dropbox (Старый (3))\ПК\Desktop\ОХР\Спектры\L282-8772_c13\Документ 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4039E0A1" w14:textId="10FAC2A5" w:rsidR="00C273A1"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br w:type="page"/>
      </w:r>
      <w:r w:rsidR="00100047" w:rsidRPr="00923374">
        <w:rPr>
          <w:rFonts w:ascii="Times New Roman" w:hAnsi="Times New Roman" w:cs="Times New Roman"/>
          <w:lang w:val="en-US"/>
        </w:rPr>
        <w:lastRenderedPageBreak/>
        <w:t xml:space="preserve"> </w:t>
      </w:r>
      <w:r w:rsidRPr="00923374">
        <w:rPr>
          <w:rFonts w:ascii="Times New Roman" w:hAnsi="Times New Roman" w:cs="Times New Roman"/>
          <w:lang w:val="en-US"/>
        </w:rPr>
        <w:t>3-(2-(4-</w:t>
      </w:r>
      <w:r w:rsidR="00C273A1">
        <w:rPr>
          <w:rFonts w:ascii="Times New Roman" w:hAnsi="Times New Roman" w:cs="Times New Roman"/>
          <w:lang w:val="en-US"/>
        </w:rPr>
        <w:t>I</w:t>
      </w:r>
      <w:r w:rsidRPr="00923374">
        <w:rPr>
          <w:rFonts w:ascii="Times New Roman" w:hAnsi="Times New Roman" w:cs="Times New Roman"/>
          <w:lang w:val="en-US"/>
        </w:rPr>
        <w:t>sopropylphenyl)thiazol-4-yl)benzenesulfonamide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3n</w:t>
      </w:r>
      <w:r w:rsidRPr="00923374">
        <w:rPr>
          <w:rFonts w:ascii="Times New Roman" w:hAnsi="Times New Roman" w:cs="Times New Roman"/>
          <w:lang w:val="en-US"/>
        </w:rPr>
        <w:t>)</w:t>
      </w:r>
    </w:p>
    <w:p w14:paraId="6A6B8CA6" w14:textId="076B5BD4"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26C3E2CC" wp14:editId="43E080C7">
            <wp:extent cx="6271260" cy="4380230"/>
            <wp:effectExtent l="0" t="0" r="0" b="1270"/>
            <wp:docPr id="79" name="Рисунок 79" descr="C:\Users\Albert\Desktop\ОХР\Спектры\L282-7805\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Albert\Desktop\ОХР\Спектры\L282-7805\Документ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276975" cy="4384194"/>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352719" w:rsidRPr="00923374">
        <w:rPr>
          <w:rFonts w:ascii="Times New Roman" w:hAnsi="Times New Roman" w:cs="Times New Roman"/>
          <w:noProof/>
          <w:lang w:eastAsia="ru-RU"/>
        </w:rPr>
        <w:drawing>
          <wp:inline distT="0" distB="0" distL="0" distR="0" wp14:anchorId="16B935E0" wp14:editId="5A549536">
            <wp:extent cx="6120130" cy="4269466"/>
            <wp:effectExtent l="0" t="0" r="0" b="0"/>
            <wp:docPr id="26" name="Рисунок 26" descr="C:\Users\Albert\Dropbox (Старый (3))\ПК\Desktop\ОХР\Спектры\L282-8773_c13.fid\Докумен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lbert\Dropbox (Старый (3))\ПК\Desktop\ОХР\Спектры\L282-8773_c13.fid\Документ 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2D7B3E95" w14:textId="11A032BD" w:rsidR="00205B4A"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lastRenderedPageBreak/>
        <w:t>3-(2-(3,4-</w:t>
      </w:r>
      <w:r w:rsidR="00205B4A">
        <w:rPr>
          <w:rFonts w:ascii="Times New Roman" w:hAnsi="Times New Roman" w:cs="Times New Roman"/>
          <w:lang w:val="en-US"/>
        </w:rPr>
        <w:t>D</w:t>
      </w:r>
      <w:r w:rsidRPr="00923374">
        <w:rPr>
          <w:rFonts w:ascii="Times New Roman" w:hAnsi="Times New Roman" w:cs="Times New Roman"/>
          <w:lang w:val="en-US"/>
        </w:rPr>
        <w:t>imethoxyphenyl)thiazol-4-yl)benzenesulfonamide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3o</w:t>
      </w:r>
      <w:r w:rsidRPr="00923374">
        <w:rPr>
          <w:rFonts w:ascii="Times New Roman" w:hAnsi="Times New Roman" w:cs="Times New Roman"/>
          <w:lang w:val="en-US"/>
        </w:rPr>
        <w:t>)</w:t>
      </w:r>
    </w:p>
    <w:p w14:paraId="3AFFB40A" w14:textId="6C1C9F5C"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79ED135A" wp14:editId="170C62A0">
            <wp:extent cx="6240145" cy="4359275"/>
            <wp:effectExtent l="0" t="0" r="8255" b="3175"/>
            <wp:docPr id="19" name="Рисунок 19" descr="C:\Users\Albert\Desktop\ОХР\Спектры\L282-7806\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Albert\Desktop\ОХР\Спектры\L282-7806\Документ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246663" cy="4363478"/>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352719" w:rsidRPr="00923374">
        <w:rPr>
          <w:rFonts w:ascii="Times New Roman" w:hAnsi="Times New Roman" w:cs="Times New Roman"/>
          <w:noProof/>
          <w:lang w:eastAsia="ru-RU"/>
        </w:rPr>
        <w:drawing>
          <wp:inline distT="0" distB="0" distL="0" distR="0" wp14:anchorId="51306293" wp14:editId="4842820F">
            <wp:extent cx="6120130" cy="4269466"/>
            <wp:effectExtent l="0" t="0" r="0" b="0"/>
            <wp:docPr id="29" name="Рисунок 29" descr="C:\Users\Albert\Dropbox (Старый (3))\ПК\Desktop\ОХР\Спектры\L282-8962_C13\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lbert\Dropbox (Старый (3))\ПК\Desktop\ОХР\Спектры\L282-8962_C13\Документ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r w:rsidRPr="00923374">
        <w:rPr>
          <w:rFonts w:ascii="Times New Roman" w:hAnsi="Times New Roman" w:cs="Times New Roman"/>
          <w:lang w:val="en-US"/>
        </w:rPr>
        <w:br w:type="page"/>
      </w:r>
    </w:p>
    <w:p w14:paraId="2364B465" w14:textId="0778B7CF" w:rsidR="00205B4A"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lastRenderedPageBreak/>
        <w:t>4-[2-(3,4-</w:t>
      </w:r>
      <w:r w:rsidR="00205B4A">
        <w:rPr>
          <w:rFonts w:ascii="Times New Roman" w:hAnsi="Times New Roman" w:cs="Times New Roman"/>
          <w:lang w:val="en-US"/>
        </w:rPr>
        <w:t>D</w:t>
      </w:r>
      <w:r w:rsidRPr="00923374">
        <w:rPr>
          <w:rFonts w:ascii="Times New Roman" w:hAnsi="Times New Roman" w:cs="Times New Roman"/>
          <w:lang w:val="en-US"/>
        </w:rPr>
        <w:t>imethoxyphenyl)-1,3-thiazol-4-yl]benzenesulfonamide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3p</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7EAAC782" w14:textId="6AE30C88"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3A845F6D" wp14:editId="034DBA9C">
            <wp:extent cx="6146165" cy="4292600"/>
            <wp:effectExtent l="0" t="0" r="6985" b="0"/>
            <wp:docPr id="3" name="Рисунок 3" descr="C:\Users\Albert\Desktop\ОХР\Спектры\L282-7752\Документ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lbert\Desktop\ОХР\Спектры\L282-7752\Документ 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152593" cy="4297319"/>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352719" w:rsidRPr="00923374">
        <w:rPr>
          <w:rFonts w:ascii="Times New Roman" w:hAnsi="Times New Roman" w:cs="Times New Roman"/>
          <w:noProof/>
          <w:lang w:eastAsia="ru-RU"/>
        </w:rPr>
        <w:drawing>
          <wp:inline distT="0" distB="0" distL="0" distR="0" wp14:anchorId="57FC9643" wp14:editId="101D6CE6">
            <wp:extent cx="6120130" cy="4269466"/>
            <wp:effectExtent l="0" t="0" r="0" b="0"/>
            <wp:docPr id="32" name="Рисунок 32" descr="C:\Users\Albert\Dropbox (Старый (3))\ПК\Desktop\ОХР\Спектры\L282-8963_C13\Докумен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lbert\Dropbox (Старый (3))\ПК\Desktop\ОХР\Спектры\L282-8963_C13\Документ 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r w:rsidRPr="00923374">
        <w:rPr>
          <w:rFonts w:ascii="Times New Roman" w:hAnsi="Times New Roman" w:cs="Times New Roman"/>
          <w:lang w:val="en-US"/>
        </w:rPr>
        <w:br w:type="page"/>
      </w:r>
    </w:p>
    <w:p w14:paraId="38F332CF" w14:textId="77777777" w:rsidR="00205B4A"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lastRenderedPageBreak/>
        <w:t>3-{2-[4-(</w:t>
      </w:r>
      <w:r w:rsidR="00205B4A">
        <w:rPr>
          <w:rFonts w:ascii="Times New Roman" w:hAnsi="Times New Roman" w:cs="Times New Roman"/>
          <w:lang w:val="en-US"/>
        </w:rPr>
        <w:t>D</w:t>
      </w:r>
      <w:r w:rsidRPr="00923374">
        <w:rPr>
          <w:rFonts w:ascii="Times New Roman" w:hAnsi="Times New Roman" w:cs="Times New Roman"/>
          <w:lang w:val="en-US"/>
        </w:rPr>
        <w:t>imethylamino)phenyl]-1,3-thiazol-4-yl}benzenesulfonamide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3q</w:t>
      </w:r>
      <w:r w:rsidRPr="00923374">
        <w:rPr>
          <w:rFonts w:ascii="Times New Roman" w:hAnsi="Times New Roman" w:cs="Times New Roman"/>
          <w:lang w:val="en-US"/>
        </w:rPr>
        <w:t>)</w:t>
      </w:r>
      <w:r w:rsidR="00205B4A">
        <w:rPr>
          <w:rFonts w:ascii="Times New Roman" w:hAnsi="Times New Roman" w:cs="Times New Roman"/>
          <w:lang w:val="en-US"/>
        </w:rPr>
        <w:t xml:space="preserve"> </w:t>
      </w:r>
    </w:p>
    <w:p w14:paraId="78B4CB4C" w14:textId="34082EAB"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53E774E4" wp14:editId="3222A0FF">
            <wp:extent cx="6008767" cy="4196861"/>
            <wp:effectExtent l="0" t="0" r="0" b="0"/>
            <wp:docPr id="11" name="Рисунок 11" descr="C:\Users\Albert\Desktop\ОХР\Спектры\L282-7883\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Albert\Desktop\ОХР\Спектры\L282-7883\Документ 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016429" cy="4202212"/>
                    </a:xfrm>
                    <a:prstGeom prst="rect">
                      <a:avLst/>
                    </a:prstGeom>
                    <a:noFill/>
                    <a:ln>
                      <a:noFill/>
                    </a:ln>
                  </pic:spPr>
                </pic:pic>
              </a:graphicData>
            </a:graphic>
          </wp:inline>
        </w:drawing>
      </w:r>
      <w:r w:rsidRPr="00923374">
        <w:rPr>
          <w:rFonts w:ascii="Times New Roman" w:hAnsi="Times New Roman" w:cs="Times New Roman"/>
          <w:noProof/>
          <w:lang w:eastAsia="ru-RU"/>
        </w:rPr>
        <w:drawing>
          <wp:inline distT="0" distB="0" distL="0" distR="0" wp14:anchorId="456FDFEE" wp14:editId="6FEE746A">
            <wp:extent cx="6409055" cy="4476750"/>
            <wp:effectExtent l="0" t="0" r="0" b="0"/>
            <wp:docPr id="12" name="Рисунок 12" descr="C:\Users\Albert\Desktop\ОХР\Спектры\L282-8965_C13\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Albert\Desktop\ОХР\Спектры\L282-8965_C13\Документ 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411952" cy="4478468"/>
                    </a:xfrm>
                    <a:prstGeom prst="rect">
                      <a:avLst/>
                    </a:prstGeom>
                    <a:noFill/>
                    <a:ln>
                      <a:noFill/>
                    </a:ln>
                  </pic:spPr>
                </pic:pic>
              </a:graphicData>
            </a:graphic>
          </wp:inline>
        </w:drawing>
      </w:r>
      <w:r w:rsidRPr="00923374">
        <w:rPr>
          <w:rFonts w:ascii="Times New Roman" w:hAnsi="Times New Roman" w:cs="Times New Roman"/>
          <w:lang w:val="en-US"/>
        </w:rPr>
        <w:br w:type="page"/>
      </w:r>
    </w:p>
    <w:p w14:paraId="4AE8133A" w14:textId="334A6318"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lang w:val="en-US"/>
        </w:rPr>
        <w:lastRenderedPageBreak/>
        <w:t>3-(2-(4-(</w:t>
      </w:r>
      <w:r w:rsidR="00205B4A">
        <w:rPr>
          <w:rFonts w:ascii="Times New Roman" w:hAnsi="Times New Roman" w:cs="Times New Roman"/>
          <w:lang w:val="en-US"/>
        </w:rPr>
        <w:t>T</w:t>
      </w:r>
      <w:r w:rsidRPr="00923374">
        <w:rPr>
          <w:rFonts w:ascii="Times New Roman" w:hAnsi="Times New Roman" w:cs="Times New Roman"/>
          <w:lang w:val="en-US"/>
        </w:rPr>
        <w:t>rifluoromethoxy)phenyl)thiazol-4-yl)benzenesulfonamide</w:t>
      </w:r>
      <w:r w:rsidR="00100047" w:rsidRPr="00923374">
        <w:rPr>
          <w:rFonts w:ascii="Times New Roman" w:hAnsi="Times New Roman" w:cs="Times New Roman"/>
          <w:lang w:val="en-US"/>
        </w:rPr>
        <w:t xml:space="preserve"> </w:t>
      </w:r>
      <w:r w:rsidRPr="00923374">
        <w:rPr>
          <w:rFonts w:ascii="Times New Roman" w:hAnsi="Times New Roman" w:cs="Times New Roman"/>
          <w:lang w:val="en-US"/>
        </w:rPr>
        <w:t>(</w:t>
      </w:r>
      <w:r w:rsidRPr="00923374">
        <w:rPr>
          <w:rFonts w:ascii="Times New Roman" w:hAnsi="Times New Roman" w:cs="Times New Roman"/>
          <w:b/>
          <w:lang w:val="en-US"/>
        </w:rPr>
        <w:t>3r</w:t>
      </w:r>
      <w:r w:rsidRPr="00923374">
        <w:rPr>
          <w:rFonts w:ascii="Times New Roman" w:hAnsi="Times New Roman" w:cs="Times New Roman"/>
          <w:lang w:val="en-US"/>
        </w:rPr>
        <w:t>)</w:t>
      </w:r>
      <w:r w:rsidR="00100047" w:rsidRPr="00923374">
        <w:rPr>
          <w:rFonts w:ascii="Times New Roman" w:hAnsi="Times New Roman" w:cs="Times New Roman"/>
          <w:lang w:val="en-US"/>
        </w:rPr>
        <w:t xml:space="preserve"> </w:t>
      </w:r>
    </w:p>
    <w:p w14:paraId="44367236" w14:textId="54ACB1BA"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29F5073C" wp14:editId="38236509">
            <wp:extent cx="6026150" cy="4208780"/>
            <wp:effectExtent l="0" t="0" r="0" b="1270"/>
            <wp:docPr id="14" name="Рисунок 14" descr="C:\Users\Albert\Desktop\ОХР\Спектры\L282-8964\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Albert\Desktop\ОХР\Спектры\L282-8964\Документ 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035733" cy="4215696"/>
                    </a:xfrm>
                    <a:prstGeom prst="rect">
                      <a:avLst/>
                    </a:prstGeom>
                    <a:noFill/>
                    <a:ln>
                      <a:noFill/>
                    </a:ln>
                  </pic:spPr>
                </pic:pic>
              </a:graphicData>
            </a:graphic>
          </wp:inline>
        </w:drawing>
      </w:r>
      <w:r w:rsidR="00100047"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352719" w:rsidRPr="00923374">
        <w:rPr>
          <w:rFonts w:ascii="Times New Roman" w:hAnsi="Times New Roman" w:cs="Times New Roman"/>
          <w:noProof/>
          <w:lang w:eastAsia="ru-RU"/>
        </w:rPr>
        <w:drawing>
          <wp:inline distT="0" distB="0" distL="0" distR="0" wp14:anchorId="40E7D4C0" wp14:editId="18D9925C">
            <wp:extent cx="6120130" cy="4269466"/>
            <wp:effectExtent l="0" t="0" r="0" b="0"/>
            <wp:docPr id="33" name="Рисунок 33" descr="C:\Users\Albert\Dropbox (Старый (3))\ПК\Desktop\ОХР\Спектры\L282-8964_C13\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lbert\Dropbox (Старый (3))\ПК\Desktop\ОХР\Спектры\L282-8964_C13\Документ 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r w:rsidRPr="00923374">
        <w:rPr>
          <w:rFonts w:ascii="Times New Roman" w:hAnsi="Times New Roman" w:cs="Times New Roman"/>
          <w:lang w:val="en-US"/>
        </w:rPr>
        <w:br w:type="page"/>
      </w:r>
    </w:p>
    <w:p w14:paraId="53F042E1" w14:textId="2D9A6A5C" w:rsidR="00B82774" w:rsidRDefault="00B82774" w:rsidP="00B82774">
      <w:pPr>
        <w:rPr>
          <w:rFonts w:ascii="Times New Roman" w:hAnsi="Times New Roman" w:cs="Times New Roman"/>
          <w:sz w:val="24"/>
          <w:szCs w:val="24"/>
          <w:lang w:val="en-US"/>
        </w:rPr>
      </w:pPr>
      <w:r>
        <w:rPr>
          <w:rFonts w:ascii="Times New Roman" w:hAnsi="Times New Roman" w:cs="Times New Roman"/>
          <w:sz w:val="24"/>
          <w:szCs w:val="24"/>
          <w:lang w:val="en-US"/>
        </w:rPr>
        <w:lastRenderedPageBreak/>
        <w:t>4-(2-(3-(trifluoromethoxy)phenyl)thiazol-4-yl)benzenesulfonamide (</w:t>
      </w:r>
      <w:r>
        <w:rPr>
          <w:rFonts w:ascii="Times New Roman" w:hAnsi="Times New Roman" w:cs="Times New Roman"/>
          <w:b/>
          <w:sz w:val="24"/>
          <w:szCs w:val="24"/>
          <w:lang w:val="en-US"/>
        </w:rPr>
        <w:t>3s</w:t>
      </w:r>
      <w:r>
        <w:rPr>
          <w:rFonts w:ascii="Times New Roman" w:hAnsi="Times New Roman" w:cs="Times New Roman"/>
          <w:sz w:val="24"/>
          <w:szCs w:val="24"/>
          <w:lang w:val="en-US"/>
        </w:rPr>
        <w:t xml:space="preserve">) </w:t>
      </w:r>
    </w:p>
    <w:p w14:paraId="43428C1A" w14:textId="77777777" w:rsidR="00B82774" w:rsidRDefault="00B82774" w:rsidP="00B82774">
      <w:pPr>
        <w:rPr>
          <w:rFonts w:ascii="Times New Roman" w:hAnsi="Times New Roman" w:cs="Times New Roman"/>
          <w:sz w:val="24"/>
          <w:szCs w:val="24"/>
          <w:highlight w:val="yellow"/>
          <w:lang w:val="en-US"/>
        </w:rPr>
      </w:pPr>
      <w:r>
        <w:rPr>
          <w:noProof/>
          <w:lang w:eastAsia="ru-RU"/>
        </w:rPr>
        <w:drawing>
          <wp:inline distT="0" distB="0" distL="0" distR="0" wp14:anchorId="6B059D88" wp14:editId="51794D50">
            <wp:extent cx="6120130" cy="4268470"/>
            <wp:effectExtent l="0" t="0" r="0" b="0"/>
            <wp:docPr id="1458055244" name="Рисунок 5"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55244" name="Рисунок 5" descr="Изображение выглядит как текст, диаграмма, линия, График&#10;&#10;Автоматически созданное описани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4268470"/>
                    </a:xfrm>
                    <a:prstGeom prst="rect">
                      <a:avLst/>
                    </a:prstGeom>
                    <a:noFill/>
                    <a:ln>
                      <a:noFill/>
                    </a:ln>
                  </pic:spPr>
                </pic:pic>
              </a:graphicData>
            </a:graphic>
          </wp:inline>
        </w:drawing>
      </w:r>
      <w:r>
        <w:rPr>
          <w:noProof/>
          <w:lang w:eastAsia="ru-RU"/>
        </w:rPr>
        <w:drawing>
          <wp:inline distT="0" distB="0" distL="0" distR="0" wp14:anchorId="3597C6E9" wp14:editId="1AB6B21D">
            <wp:extent cx="6120130" cy="4268470"/>
            <wp:effectExtent l="0" t="0" r="0" b="0"/>
            <wp:docPr id="5587179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4268470"/>
                    </a:xfrm>
                    <a:prstGeom prst="rect">
                      <a:avLst/>
                    </a:prstGeom>
                    <a:noFill/>
                    <a:ln>
                      <a:noFill/>
                    </a:ln>
                  </pic:spPr>
                </pic:pic>
              </a:graphicData>
            </a:graphic>
          </wp:inline>
        </w:drawing>
      </w:r>
    </w:p>
    <w:p w14:paraId="599DA960" w14:textId="421C54DC" w:rsidR="00A671EF" w:rsidRPr="00923374" w:rsidRDefault="00A671EF" w:rsidP="00923374">
      <w:pPr>
        <w:spacing w:after="0" w:line="360" w:lineRule="auto"/>
        <w:jc w:val="both"/>
        <w:rPr>
          <w:rFonts w:ascii="Times New Roman" w:hAnsi="Times New Roman" w:cs="Times New Roman"/>
          <w:highlight w:val="yellow"/>
          <w:lang w:val="en-US"/>
        </w:rPr>
      </w:pPr>
    </w:p>
    <w:p w14:paraId="1E9D05F5" w14:textId="77777777" w:rsidR="00205B4A" w:rsidRDefault="00205B4A" w:rsidP="00923374">
      <w:pPr>
        <w:spacing w:after="0" w:line="360" w:lineRule="auto"/>
        <w:jc w:val="both"/>
        <w:rPr>
          <w:rFonts w:ascii="Times New Roman" w:hAnsi="Times New Roman" w:cs="Times New Roman"/>
          <w:lang w:val="en-US"/>
        </w:rPr>
      </w:pPr>
    </w:p>
    <w:p w14:paraId="24A7FB3B" w14:textId="106916CA" w:rsidR="00A671EF" w:rsidRPr="00923374" w:rsidRDefault="00100047" w:rsidP="00923374">
      <w:pPr>
        <w:spacing w:after="0" w:line="360" w:lineRule="auto"/>
        <w:jc w:val="both"/>
        <w:rPr>
          <w:rFonts w:ascii="Times New Roman" w:hAnsi="Times New Roman" w:cs="Times New Roman"/>
          <w:lang w:val="en-US"/>
        </w:rPr>
      </w:pPr>
      <w:r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923374">
        <w:rPr>
          <w:rFonts w:ascii="Times New Roman" w:hAnsi="Times New Roman" w:cs="Times New Roman"/>
          <w:lang w:val="en-US"/>
        </w:rPr>
        <w:t xml:space="preserve"> </w:t>
      </w:r>
      <w:r w:rsidR="0081752B" w:rsidRPr="00923374">
        <w:rPr>
          <w:rFonts w:ascii="Times New Roman" w:hAnsi="Times New Roman" w:cs="Times New Roman"/>
          <w:lang w:val="en-US"/>
        </w:rPr>
        <w:t>3-(2-(4-</w:t>
      </w:r>
      <w:r w:rsidR="00205B4A">
        <w:rPr>
          <w:rFonts w:ascii="Times New Roman" w:hAnsi="Times New Roman" w:cs="Times New Roman"/>
          <w:lang w:val="en-US"/>
        </w:rPr>
        <w:t>M</w:t>
      </w:r>
      <w:r w:rsidR="0081752B" w:rsidRPr="00923374">
        <w:rPr>
          <w:rFonts w:ascii="Times New Roman" w:hAnsi="Times New Roman" w:cs="Times New Roman"/>
          <w:lang w:val="en-US"/>
        </w:rPr>
        <w:t>ethoxyphenyl)thiazol-4-yl)benzenesulfonamide</w:t>
      </w:r>
      <w:r w:rsidRPr="00923374">
        <w:rPr>
          <w:rFonts w:ascii="Times New Roman" w:hAnsi="Times New Roman" w:cs="Times New Roman"/>
          <w:lang w:val="en-US"/>
        </w:rPr>
        <w:t xml:space="preserve"> </w:t>
      </w:r>
      <w:r w:rsidR="0081752B" w:rsidRPr="00923374">
        <w:rPr>
          <w:rFonts w:ascii="Times New Roman" w:hAnsi="Times New Roman" w:cs="Times New Roman"/>
          <w:lang w:val="en-US"/>
        </w:rPr>
        <w:t>(</w:t>
      </w:r>
      <w:r w:rsidR="0081752B" w:rsidRPr="00923374">
        <w:rPr>
          <w:rFonts w:ascii="Times New Roman" w:hAnsi="Times New Roman" w:cs="Times New Roman"/>
          <w:b/>
          <w:lang w:val="en-US"/>
        </w:rPr>
        <w:t>3</w:t>
      </w:r>
      <w:r w:rsidR="006C77CF">
        <w:rPr>
          <w:rFonts w:ascii="Times New Roman" w:hAnsi="Times New Roman" w:cs="Times New Roman"/>
          <w:b/>
          <w:lang w:val="en-US"/>
        </w:rPr>
        <w:t>t</w:t>
      </w:r>
      <w:r w:rsidR="0081752B" w:rsidRPr="00923374">
        <w:rPr>
          <w:rFonts w:ascii="Times New Roman" w:hAnsi="Times New Roman" w:cs="Times New Roman"/>
          <w:lang w:val="en-US"/>
        </w:rPr>
        <w:t>)</w:t>
      </w:r>
    </w:p>
    <w:p w14:paraId="5B5DC8D2" w14:textId="77777777" w:rsidR="00A671EF" w:rsidRPr="00923374" w:rsidRDefault="0081752B"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73DBCB87" wp14:editId="521BDD2C">
            <wp:extent cx="5979160" cy="4176395"/>
            <wp:effectExtent l="0" t="0" r="2540" b="0"/>
            <wp:docPr id="23" name="Рисунок 23" descr="C:\Users\Albert\Desktop\ОХР\Спектры\L282-8032\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Albert\Desktop\ОХР\Спектры\L282-8032\Документ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85641" cy="4180708"/>
                    </a:xfrm>
                    <a:prstGeom prst="rect">
                      <a:avLst/>
                    </a:prstGeom>
                    <a:noFill/>
                    <a:ln>
                      <a:noFill/>
                    </a:ln>
                  </pic:spPr>
                </pic:pic>
              </a:graphicData>
            </a:graphic>
          </wp:inline>
        </w:drawing>
      </w:r>
    </w:p>
    <w:p w14:paraId="37EDF795" w14:textId="77777777" w:rsidR="00A671EF" w:rsidRDefault="00352719"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lastRenderedPageBreak/>
        <w:drawing>
          <wp:inline distT="0" distB="0" distL="0" distR="0" wp14:anchorId="1200C6D1" wp14:editId="42D7EDA2">
            <wp:extent cx="6120130" cy="4269466"/>
            <wp:effectExtent l="0" t="0" r="0" b="0"/>
            <wp:docPr id="35" name="Рисунок 35" descr="C:\Users\Albert\Dropbox (Старый (3))\ПК\Desktop\ОХР\Спектры\L282-9002_C13\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lbert\Dropbox (Старый (3))\ПК\Desktop\ОХР\Спектры\L282-9002_C13\Документ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31048491" w14:textId="77777777" w:rsidR="00B47791" w:rsidRDefault="00B47791" w:rsidP="00923374">
      <w:pPr>
        <w:spacing w:after="0" w:line="360" w:lineRule="auto"/>
        <w:jc w:val="both"/>
        <w:rPr>
          <w:rFonts w:ascii="Times New Roman" w:hAnsi="Times New Roman" w:cs="Times New Roman"/>
          <w:lang w:val="en-US"/>
        </w:rPr>
      </w:pPr>
    </w:p>
    <w:p w14:paraId="65660342" w14:textId="2EF6AC87" w:rsidR="00B47791" w:rsidRDefault="00B47791" w:rsidP="00B47791">
      <w:pPr>
        <w:spacing w:after="0" w:line="360" w:lineRule="auto"/>
        <w:jc w:val="both"/>
        <w:rPr>
          <w:rFonts w:ascii="Times New Roman" w:hAnsi="Times New Roman" w:cs="Times New Roman"/>
          <w:lang w:val="en-US"/>
        </w:rPr>
      </w:pPr>
      <w:r w:rsidRPr="00923374">
        <w:rPr>
          <w:rFonts w:ascii="Times New Roman" w:hAnsi="Times New Roman" w:cs="Times New Roman"/>
          <w:lang w:val="en-US"/>
        </w:rPr>
        <w:t>4-(4-(</w:t>
      </w:r>
      <w:r>
        <w:rPr>
          <w:rFonts w:ascii="Times New Roman" w:hAnsi="Times New Roman" w:cs="Times New Roman"/>
          <w:lang w:val="en-US"/>
        </w:rPr>
        <w:t>B</w:t>
      </w:r>
      <w:r w:rsidRPr="00923374">
        <w:rPr>
          <w:rFonts w:ascii="Times New Roman" w:hAnsi="Times New Roman" w:cs="Times New Roman"/>
          <w:lang w:val="en-US"/>
        </w:rPr>
        <w:t>enzo[</w:t>
      </w:r>
      <w:r w:rsidRPr="009C286D">
        <w:rPr>
          <w:rFonts w:ascii="Times New Roman" w:hAnsi="Times New Roman" w:cs="Times New Roman"/>
          <w:i/>
          <w:iCs/>
          <w:lang w:val="en-US"/>
        </w:rPr>
        <w:t>d</w:t>
      </w:r>
      <w:r w:rsidRPr="00923374">
        <w:rPr>
          <w:rFonts w:ascii="Times New Roman" w:hAnsi="Times New Roman" w:cs="Times New Roman"/>
          <w:lang w:val="en-US"/>
        </w:rPr>
        <w:t>][1,3]dioxol-5-yl)thiazol-2-yl)benzenesulfonamide (</w:t>
      </w:r>
      <w:r w:rsidRPr="00923374">
        <w:rPr>
          <w:rFonts w:ascii="Times New Roman" w:hAnsi="Times New Roman" w:cs="Times New Roman"/>
          <w:b/>
          <w:lang w:val="en-US"/>
        </w:rPr>
        <w:t>6</w:t>
      </w:r>
      <w:r w:rsidR="006C77CF">
        <w:rPr>
          <w:rFonts w:ascii="Times New Roman" w:hAnsi="Times New Roman" w:cs="Times New Roman"/>
          <w:b/>
          <w:lang w:val="en-US"/>
        </w:rPr>
        <w:t>a</w:t>
      </w:r>
      <w:r w:rsidRPr="00923374">
        <w:rPr>
          <w:rFonts w:ascii="Times New Roman" w:hAnsi="Times New Roman" w:cs="Times New Roman"/>
          <w:lang w:val="en-US"/>
        </w:rPr>
        <w:t xml:space="preserve">) </w:t>
      </w:r>
    </w:p>
    <w:p w14:paraId="1597E8D3" w14:textId="77777777" w:rsidR="00B47791" w:rsidRPr="00923374" w:rsidRDefault="00B47791" w:rsidP="00B47791">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lastRenderedPageBreak/>
        <w:drawing>
          <wp:inline distT="0" distB="0" distL="0" distR="0" wp14:anchorId="14EB3E84" wp14:editId="1FCA09E6">
            <wp:extent cx="6165215" cy="4305935"/>
            <wp:effectExtent l="0" t="0" r="6985" b="0"/>
            <wp:docPr id="70" name="Рисунок 70" descr="C:\Users\Albert\Desktop\ОХР\Спектры\L282-7634\Докумен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Albert\Desktop\ОХР\Спектры\L282-7634\Документ 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175526" cy="4313334"/>
                    </a:xfrm>
                    <a:prstGeom prst="rect">
                      <a:avLst/>
                    </a:prstGeom>
                    <a:noFill/>
                    <a:ln>
                      <a:noFill/>
                    </a:ln>
                  </pic:spPr>
                </pic:pic>
              </a:graphicData>
            </a:graphic>
          </wp:inline>
        </w:drawing>
      </w:r>
      <w:r w:rsidRPr="0092337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923374">
        <w:rPr>
          <w:rFonts w:ascii="Times New Roman" w:hAnsi="Times New Roman" w:cs="Times New Roman"/>
          <w:noProof/>
          <w:lang w:eastAsia="ru-RU"/>
        </w:rPr>
        <w:drawing>
          <wp:inline distT="0" distB="0" distL="0" distR="0" wp14:anchorId="24EA7C05" wp14:editId="52A49FE3">
            <wp:extent cx="6120130" cy="4269466"/>
            <wp:effectExtent l="0" t="0" r="0" b="0"/>
            <wp:docPr id="41" name="Рисунок 41" descr="C:\Users\Albert\Dropbox (Старый (3))\ПК\Desktop\ОХР\Спектры\L282-8644_c13.fid\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bert\Dropbox (Старый (3))\ПК\Desktop\ОХР\Спектры\L282-8644_c13.fid\Документ 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7FCBA510" w14:textId="2E333287" w:rsidR="00B47791" w:rsidRPr="00923374" w:rsidRDefault="00B47791" w:rsidP="00B47791">
      <w:pPr>
        <w:spacing w:after="0" w:line="360" w:lineRule="auto"/>
        <w:jc w:val="both"/>
        <w:rPr>
          <w:rFonts w:ascii="Times New Roman" w:hAnsi="Times New Roman" w:cs="Times New Roman"/>
          <w:lang w:val="en-US"/>
        </w:rPr>
      </w:pPr>
      <w:r w:rsidRPr="00923374">
        <w:rPr>
          <w:rFonts w:ascii="Times New Roman" w:hAnsi="Times New Roman" w:cs="Times New Roman"/>
          <w:lang w:val="en-US"/>
        </w:rPr>
        <w:t>4-(4-(4-</w:t>
      </w:r>
      <w:r>
        <w:rPr>
          <w:rFonts w:ascii="Times New Roman" w:hAnsi="Times New Roman" w:cs="Times New Roman"/>
          <w:lang w:val="en-US"/>
        </w:rPr>
        <w:t>C</w:t>
      </w:r>
      <w:r w:rsidRPr="00923374">
        <w:rPr>
          <w:rFonts w:ascii="Times New Roman" w:hAnsi="Times New Roman" w:cs="Times New Roman"/>
          <w:lang w:val="en-US"/>
        </w:rPr>
        <w:t>hlorophenyl)thiazol-2-yl)benzenesulfonamide (</w:t>
      </w:r>
      <w:r w:rsidRPr="00923374">
        <w:rPr>
          <w:rFonts w:ascii="Times New Roman" w:hAnsi="Times New Roman" w:cs="Times New Roman"/>
          <w:b/>
          <w:lang w:val="en-US"/>
        </w:rPr>
        <w:t>6</w:t>
      </w:r>
      <w:r w:rsidR="006C77CF">
        <w:rPr>
          <w:rFonts w:ascii="Times New Roman" w:hAnsi="Times New Roman" w:cs="Times New Roman"/>
          <w:b/>
          <w:lang w:val="en-US"/>
        </w:rPr>
        <w:t>b</w:t>
      </w:r>
      <w:r w:rsidRPr="00923374">
        <w:rPr>
          <w:rFonts w:ascii="Times New Roman" w:hAnsi="Times New Roman" w:cs="Times New Roman"/>
          <w:lang w:val="en-US"/>
        </w:rPr>
        <w:t xml:space="preserve">) </w:t>
      </w:r>
    </w:p>
    <w:p w14:paraId="428862C7" w14:textId="77777777" w:rsidR="00B47791" w:rsidRPr="00923374" w:rsidRDefault="00B47791" w:rsidP="00B47791">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lastRenderedPageBreak/>
        <w:drawing>
          <wp:inline distT="0" distB="0" distL="0" distR="0" wp14:anchorId="109699AA" wp14:editId="7C91CC32">
            <wp:extent cx="6188075" cy="4321810"/>
            <wp:effectExtent l="0" t="0" r="3175" b="2540"/>
            <wp:docPr id="72" name="Рисунок 72" descr="C:\Users\Albert\Desktop\ОХР\Спектры\L282-7635\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Albert\Desktop\ОХР\Спектры\L282-7635\Документ 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01217" cy="4331280"/>
                    </a:xfrm>
                    <a:prstGeom prst="rect">
                      <a:avLst/>
                    </a:prstGeom>
                    <a:noFill/>
                    <a:ln>
                      <a:noFill/>
                    </a:ln>
                  </pic:spPr>
                </pic:pic>
              </a:graphicData>
            </a:graphic>
          </wp:inline>
        </w:drawing>
      </w:r>
    </w:p>
    <w:p w14:paraId="054251D3" w14:textId="77777777" w:rsidR="00B47791" w:rsidRPr="00923374" w:rsidRDefault="00B47791" w:rsidP="00B47791">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0" distR="0" wp14:anchorId="00539846" wp14:editId="22055D85">
            <wp:extent cx="6024245" cy="4207510"/>
            <wp:effectExtent l="0" t="0" r="0" b="2540"/>
            <wp:docPr id="73" name="Рисунок 73" descr="C:\Users\Albert\Desktop\ОХР\Спектры\L282-8770_c13.fid\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Albert\Desktop\ОХР\Спектры\L282-8770_c13.fid\Документ 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037741" cy="4217099"/>
                    </a:xfrm>
                    <a:prstGeom prst="rect">
                      <a:avLst/>
                    </a:prstGeom>
                    <a:noFill/>
                    <a:ln>
                      <a:noFill/>
                    </a:ln>
                  </pic:spPr>
                </pic:pic>
              </a:graphicData>
            </a:graphic>
          </wp:inline>
        </w:drawing>
      </w:r>
    </w:p>
    <w:p w14:paraId="21C81BE8" w14:textId="77777777" w:rsidR="00B47791" w:rsidRPr="00C273A1" w:rsidRDefault="00B47791" w:rsidP="00B47791">
      <w:pPr>
        <w:numPr>
          <w:ilvl w:val="0"/>
          <w:numId w:val="2"/>
        </w:numPr>
        <w:spacing w:after="0" w:line="360" w:lineRule="auto"/>
        <w:jc w:val="both"/>
        <w:rPr>
          <w:rFonts w:ascii="Times New Roman" w:hAnsi="Times New Roman" w:cs="Times New Roman"/>
          <w:lang w:val="en-US" w:eastAsia="ru-RU"/>
        </w:rPr>
      </w:pPr>
      <w:r w:rsidRPr="00923374">
        <w:rPr>
          <w:rFonts w:ascii="Times New Roman" w:hAnsi="Times New Roman" w:cs="Times New Roman"/>
          <w:lang w:val="en-US"/>
        </w:rPr>
        <w:t>(4,5-</w:t>
      </w:r>
      <w:r>
        <w:rPr>
          <w:rFonts w:ascii="Times New Roman" w:hAnsi="Times New Roman" w:cs="Times New Roman"/>
          <w:lang w:val="en-US"/>
        </w:rPr>
        <w:t>D</w:t>
      </w:r>
      <w:r w:rsidRPr="00923374">
        <w:rPr>
          <w:rFonts w:ascii="Times New Roman" w:hAnsi="Times New Roman" w:cs="Times New Roman"/>
          <w:lang w:val="en-US"/>
        </w:rPr>
        <w:t>imethylthiazol-2-yl)benzenesulfonamide (</w:t>
      </w:r>
      <w:r w:rsidRPr="00923374">
        <w:rPr>
          <w:rFonts w:ascii="Times New Roman" w:hAnsi="Times New Roman" w:cs="Times New Roman"/>
          <w:b/>
          <w:lang w:val="en-US"/>
        </w:rPr>
        <w:t>8</w:t>
      </w:r>
      <w:r w:rsidRPr="00923374">
        <w:rPr>
          <w:rFonts w:ascii="Times New Roman" w:hAnsi="Times New Roman" w:cs="Times New Roman"/>
          <w:lang w:val="en-US"/>
        </w:rPr>
        <w:t>)</w:t>
      </w:r>
    </w:p>
    <w:p w14:paraId="14E35825" w14:textId="77777777" w:rsidR="00B47791" w:rsidRPr="00923374" w:rsidRDefault="00B47791" w:rsidP="00B47791">
      <w:pPr>
        <w:numPr>
          <w:ilvl w:val="0"/>
          <w:numId w:val="2"/>
        </w:numPr>
        <w:spacing w:after="0" w:line="360" w:lineRule="auto"/>
        <w:jc w:val="both"/>
        <w:rPr>
          <w:rFonts w:ascii="Times New Roman" w:hAnsi="Times New Roman" w:cs="Times New Roman"/>
          <w:lang w:val="en-US" w:eastAsia="ru-RU"/>
        </w:rPr>
      </w:pPr>
      <w:r w:rsidRPr="00923374">
        <w:rPr>
          <w:rFonts w:ascii="Times New Roman" w:hAnsi="Times New Roman" w:cs="Times New Roman"/>
          <w:noProof/>
          <w:lang w:eastAsia="ru-RU"/>
        </w:rPr>
        <w:lastRenderedPageBreak/>
        <w:drawing>
          <wp:inline distT="0" distB="0" distL="0" distR="0" wp14:anchorId="0C124BD5" wp14:editId="34F3DC82">
            <wp:extent cx="6287770" cy="4391660"/>
            <wp:effectExtent l="0" t="0" r="11430" b="2540"/>
            <wp:docPr id="56" name="Рисунок 56" descr="C:\Users\Albert\Desktop\ОХР\Спектры\L282-7211\Докумен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C:\Users\Albert\Desktop\ОХР\Спектры\L282-7211\Документ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287770" cy="4391660"/>
                    </a:xfrm>
                    <a:prstGeom prst="rect">
                      <a:avLst/>
                    </a:prstGeom>
                    <a:noFill/>
                    <a:ln>
                      <a:noFill/>
                    </a:ln>
                  </pic:spPr>
                </pic:pic>
              </a:graphicData>
            </a:graphic>
          </wp:inline>
        </w:drawing>
      </w:r>
    </w:p>
    <w:p w14:paraId="302BF7A4" w14:textId="5DD06209" w:rsidR="00B47791" w:rsidRPr="00923374" w:rsidRDefault="00B47791" w:rsidP="00923374">
      <w:pPr>
        <w:spacing w:after="0" w:line="360" w:lineRule="auto"/>
        <w:jc w:val="both"/>
        <w:rPr>
          <w:rFonts w:ascii="Times New Roman" w:hAnsi="Times New Roman" w:cs="Times New Roman"/>
          <w:lang w:val="en-US"/>
        </w:rPr>
      </w:pPr>
      <w:r w:rsidRPr="00923374">
        <w:rPr>
          <w:rFonts w:ascii="Times New Roman" w:hAnsi="Times New Roman" w:cs="Times New Roman"/>
          <w:noProof/>
          <w:lang w:eastAsia="ru-RU"/>
        </w:rPr>
        <w:drawing>
          <wp:inline distT="0" distB="0" distL="114300" distR="114300" wp14:anchorId="0A5F2E90" wp14:editId="0089FACC">
            <wp:extent cx="6114415" cy="4267200"/>
            <wp:effectExtent l="0" t="0" r="6985" b="0"/>
            <wp:docPr id="36" name="Изображение 36" descr="thiazo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thiazole 8"/>
                    <pic:cNvPicPr>
                      <a:picLocks noChangeAspect="1"/>
                    </pic:cNvPicPr>
                  </pic:nvPicPr>
                  <pic:blipFill>
                    <a:blip r:embed="rId59"/>
                    <a:stretch>
                      <a:fillRect/>
                    </a:stretch>
                  </pic:blipFill>
                  <pic:spPr>
                    <a:xfrm>
                      <a:off x="0" y="0"/>
                      <a:ext cx="6114415" cy="4267200"/>
                    </a:xfrm>
                    <a:prstGeom prst="rect">
                      <a:avLst/>
                    </a:prstGeom>
                  </pic:spPr>
                </pic:pic>
              </a:graphicData>
            </a:graphic>
          </wp:inline>
        </w:drawing>
      </w:r>
    </w:p>
    <w:sectPr w:rsidR="00B47791" w:rsidRPr="00923374">
      <w:pgSz w:w="11906" w:h="16838"/>
      <w:pgMar w:top="850" w:right="1134" w:bottom="1701"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412575F" w16cex:dateUtc="2023-11-17T08:55:00Z"/>
  <w16cex:commentExtensible w16cex:durableId="4645DC68" w16cex:dateUtc="2023-11-17T09:00:00Z"/>
  <w16cex:commentExtensible w16cex:durableId="22D33076" w16cex:dateUtc="2023-11-17T09:13:00Z"/>
  <w16cex:commentExtensible w16cex:durableId="04C96484" w16cex:dateUtc="2023-11-17T09:14:00Z"/>
  <w16cex:commentExtensible w16cex:durableId="5C4DCB28" w16cex:dateUtc="2023-11-17T09:15:00Z"/>
  <w16cex:commentExtensible w16cex:durableId="03731230" w16cex:dateUtc="2023-11-17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E25F9C" w16cid:durableId="1412575F"/>
  <w16cid:commentId w16cid:paraId="1446A9ED" w16cid:durableId="4645DC68"/>
  <w16cid:commentId w16cid:paraId="78E0EA33" w16cid:durableId="22D33076"/>
  <w16cid:commentId w16cid:paraId="51169C10" w16cid:durableId="04C96484"/>
  <w16cid:commentId w16cid:paraId="7CDBD64E" w16cid:durableId="5C4DCB28"/>
  <w16cid:commentId w16cid:paraId="6BB69137" w16cid:durableId="037312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236A7" w14:textId="77777777" w:rsidR="009E59E5" w:rsidRDefault="009E59E5">
      <w:pPr>
        <w:spacing w:line="240" w:lineRule="auto"/>
      </w:pPr>
      <w:r>
        <w:separator/>
      </w:r>
    </w:p>
  </w:endnote>
  <w:endnote w:type="continuationSeparator" w:id="0">
    <w:p w14:paraId="07B31D70" w14:textId="77777777" w:rsidR="009E59E5" w:rsidRDefault="009E5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82818369"/>
    </w:sdtPr>
    <w:sdtEndPr/>
    <w:sdtContent>
      <w:p w14:paraId="32A5D55D" w14:textId="2FFAD8C0" w:rsidR="00296986" w:rsidRDefault="00296986">
        <w:pPr>
          <w:pStyle w:val="ae"/>
          <w:jc w:val="center"/>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B82774">
          <w:rPr>
            <w:rFonts w:ascii="Times New Roman" w:hAnsi="Times New Roman" w:cs="Times New Roman"/>
            <w:noProof/>
            <w:sz w:val="24"/>
            <w:szCs w:val="24"/>
          </w:rPr>
          <w:t>10</w:t>
        </w:r>
        <w:r>
          <w:rPr>
            <w:rFonts w:ascii="Times New Roman" w:hAnsi="Times New Roman" w:cs="Times New Roman"/>
            <w:sz w:val="24"/>
            <w:szCs w:val="24"/>
          </w:rPr>
          <w:fldChar w:fldCharType="end"/>
        </w:r>
      </w:p>
    </w:sdtContent>
  </w:sdt>
  <w:p w14:paraId="1EF71FB0" w14:textId="77777777" w:rsidR="00296986" w:rsidRDefault="0029698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18BDC" w14:textId="77777777" w:rsidR="009E59E5" w:rsidRDefault="009E59E5">
      <w:pPr>
        <w:spacing w:after="0"/>
      </w:pPr>
      <w:r>
        <w:separator/>
      </w:r>
    </w:p>
  </w:footnote>
  <w:footnote w:type="continuationSeparator" w:id="0">
    <w:p w14:paraId="29E41EDC" w14:textId="77777777" w:rsidR="009E59E5" w:rsidRDefault="009E59E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C16998A"/>
    <w:multiLevelType w:val="singleLevel"/>
    <w:tmpl w:val="CC16998A"/>
    <w:lvl w:ilvl="0">
      <w:start w:val="4"/>
      <w:numFmt w:val="decimal"/>
      <w:suff w:val="nothing"/>
      <w:lvlText w:val="%1-"/>
      <w:lvlJc w:val="left"/>
    </w:lvl>
  </w:abstractNum>
  <w:abstractNum w:abstractNumId="1" w15:restartNumberingAfterBreak="0">
    <w:nsid w:val="01DD36B8"/>
    <w:multiLevelType w:val="hybridMultilevel"/>
    <w:tmpl w:val="B55C1D64"/>
    <w:lvl w:ilvl="0" w:tplc="51A8246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F5B205A"/>
    <w:multiLevelType w:val="multilevel"/>
    <w:tmpl w:val="BB98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A353AC"/>
    <w:multiLevelType w:val="multilevel"/>
    <w:tmpl w:val="41A353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wNbc0MjI2MTYzMzZS0lEKTi0uzszPAykwNKwFAKXSp/ItAAAA"/>
  </w:docVars>
  <w:rsids>
    <w:rsidRoot w:val="000A3B98"/>
    <w:rsid w:val="00000437"/>
    <w:rsid w:val="00001A62"/>
    <w:rsid w:val="00002315"/>
    <w:rsid w:val="00005A7A"/>
    <w:rsid w:val="00011791"/>
    <w:rsid w:val="00012E03"/>
    <w:rsid w:val="00020E80"/>
    <w:rsid w:val="000211FF"/>
    <w:rsid w:val="000215C5"/>
    <w:rsid w:val="00021818"/>
    <w:rsid w:val="00024DCD"/>
    <w:rsid w:val="000324CE"/>
    <w:rsid w:val="00033697"/>
    <w:rsid w:val="00034C4D"/>
    <w:rsid w:val="0003532B"/>
    <w:rsid w:val="000407C5"/>
    <w:rsid w:val="00041D3F"/>
    <w:rsid w:val="0004323C"/>
    <w:rsid w:val="00047FD0"/>
    <w:rsid w:val="00056D60"/>
    <w:rsid w:val="00066872"/>
    <w:rsid w:val="00071F9D"/>
    <w:rsid w:val="00076686"/>
    <w:rsid w:val="000837F0"/>
    <w:rsid w:val="00083CAD"/>
    <w:rsid w:val="00085093"/>
    <w:rsid w:val="0009081C"/>
    <w:rsid w:val="000936B4"/>
    <w:rsid w:val="000952C9"/>
    <w:rsid w:val="000968D0"/>
    <w:rsid w:val="000A30CE"/>
    <w:rsid w:val="000A3B98"/>
    <w:rsid w:val="000A6237"/>
    <w:rsid w:val="000B58D5"/>
    <w:rsid w:val="000C0F7F"/>
    <w:rsid w:val="000C5460"/>
    <w:rsid w:val="000C7441"/>
    <w:rsid w:val="000C7E2F"/>
    <w:rsid w:val="000D54E0"/>
    <w:rsid w:val="000D5C48"/>
    <w:rsid w:val="000E7EEF"/>
    <w:rsid w:val="000F4A2B"/>
    <w:rsid w:val="000F6905"/>
    <w:rsid w:val="00100047"/>
    <w:rsid w:val="00102211"/>
    <w:rsid w:val="0011579F"/>
    <w:rsid w:val="00115BE6"/>
    <w:rsid w:val="00122F61"/>
    <w:rsid w:val="001254AF"/>
    <w:rsid w:val="00134D44"/>
    <w:rsid w:val="001351F2"/>
    <w:rsid w:val="00141216"/>
    <w:rsid w:val="00152E13"/>
    <w:rsid w:val="00154B52"/>
    <w:rsid w:val="00155718"/>
    <w:rsid w:val="00161E79"/>
    <w:rsid w:val="00170687"/>
    <w:rsid w:val="001735BB"/>
    <w:rsid w:val="00175AA0"/>
    <w:rsid w:val="00176313"/>
    <w:rsid w:val="001813D1"/>
    <w:rsid w:val="00191EB0"/>
    <w:rsid w:val="00196F73"/>
    <w:rsid w:val="001A1865"/>
    <w:rsid w:val="001A1975"/>
    <w:rsid w:val="001B0FEA"/>
    <w:rsid w:val="001B1879"/>
    <w:rsid w:val="001B1D8A"/>
    <w:rsid w:val="001B5819"/>
    <w:rsid w:val="001C4D94"/>
    <w:rsid w:val="001C71A6"/>
    <w:rsid w:val="001D5766"/>
    <w:rsid w:val="001D6F14"/>
    <w:rsid w:val="001E0F36"/>
    <w:rsid w:val="001E13A9"/>
    <w:rsid w:val="001E2A8D"/>
    <w:rsid w:val="001E4C20"/>
    <w:rsid w:val="001E5D52"/>
    <w:rsid w:val="001F2AA6"/>
    <w:rsid w:val="00205B4A"/>
    <w:rsid w:val="00213384"/>
    <w:rsid w:val="00213692"/>
    <w:rsid w:val="00214493"/>
    <w:rsid w:val="00215739"/>
    <w:rsid w:val="00217E5C"/>
    <w:rsid w:val="0023310A"/>
    <w:rsid w:val="002331F6"/>
    <w:rsid w:val="002341F1"/>
    <w:rsid w:val="00236ABA"/>
    <w:rsid w:val="002379F8"/>
    <w:rsid w:val="00241A98"/>
    <w:rsid w:val="00264BEA"/>
    <w:rsid w:val="002668EA"/>
    <w:rsid w:val="0026691A"/>
    <w:rsid w:val="00282C24"/>
    <w:rsid w:val="00292FE4"/>
    <w:rsid w:val="00293458"/>
    <w:rsid w:val="00293737"/>
    <w:rsid w:val="00294AAD"/>
    <w:rsid w:val="00296986"/>
    <w:rsid w:val="00296D26"/>
    <w:rsid w:val="0029716F"/>
    <w:rsid w:val="002A44F5"/>
    <w:rsid w:val="002A5AE0"/>
    <w:rsid w:val="002A6A68"/>
    <w:rsid w:val="002A7150"/>
    <w:rsid w:val="002B05FB"/>
    <w:rsid w:val="002B7E1F"/>
    <w:rsid w:val="002C21D9"/>
    <w:rsid w:val="002D14D8"/>
    <w:rsid w:val="002D7CD9"/>
    <w:rsid w:val="002E21C2"/>
    <w:rsid w:val="002E3115"/>
    <w:rsid w:val="002E3604"/>
    <w:rsid w:val="002E55DB"/>
    <w:rsid w:val="002F4E53"/>
    <w:rsid w:val="002F56BB"/>
    <w:rsid w:val="002F590D"/>
    <w:rsid w:val="002F7C3F"/>
    <w:rsid w:val="00303889"/>
    <w:rsid w:val="0030679D"/>
    <w:rsid w:val="0031008F"/>
    <w:rsid w:val="00315E45"/>
    <w:rsid w:val="003203EB"/>
    <w:rsid w:val="003220FE"/>
    <w:rsid w:val="0033141C"/>
    <w:rsid w:val="00342F70"/>
    <w:rsid w:val="00343AFA"/>
    <w:rsid w:val="003446F4"/>
    <w:rsid w:val="0034513C"/>
    <w:rsid w:val="00347730"/>
    <w:rsid w:val="00352719"/>
    <w:rsid w:val="00356514"/>
    <w:rsid w:val="003610AC"/>
    <w:rsid w:val="00362A76"/>
    <w:rsid w:val="00362CE9"/>
    <w:rsid w:val="00365FE1"/>
    <w:rsid w:val="003706CB"/>
    <w:rsid w:val="0037093A"/>
    <w:rsid w:val="003736AC"/>
    <w:rsid w:val="00373B97"/>
    <w:rsid w:val="003836A7"/>
    <w:rsid w:val="00390B38"/>
    <w:rsid w:val="00395EA3"/>
    <w:rsid w:val="003A50F8"/>
    <w:rsid w:val="003B2440"/>
    <w:rsid w:val="003B4022"/>
    <w:rsid w:val="003B46E8"/>
    <w:rsid w:val="003D0CB5"/>
    <w:rsid w:val="003E0077"/>
    <w:rsid w:val="003E14FF"/>
    <w:rsid w:val="003E5781"/>
    <w:rsid w:val="003E7842"/>
    <w:rsid w:val="003F1D73"/>
    <w:rsid w:val="003F4A97"/>
    <w:rsid w:val="0040352E"/>
    <w:rsid w:val="004056CB"/>
    <w:rsid w:val="00407174"/>
    <w:rsid w:val="00420E53"/>
    <w:rsid w:val="00422268"/>
    <w:rsid w:val="00424956"/>
    <w:rsid w:val="00425B3C"/>
    <w:rsid w:val="004309F2"/>
    <w:rsid w:val="0043729D"/>
    <w:rsid w:val="004377A9"/>
    <w:rsid w:val="00441E7C"/>
    <w:rsid w:val="004446D4"/>
    <w:rsid w:val="00450C18"/>
    <w:rsid w:val="004523A9"/>
    <w:rsid w:val="004543CF"/>
    <w:rsid w:val="00455B42"/>
    <w:rsid w:val="00457D4E"/>
    <w:rsid w:val="00460D33"/>
    <w:rsid w:val="00465AE6"/>
    <w:rsid w:val="00466EA4"/>
    <w:rsid w:val="00473A20"/>
    <w:rsid w:val="004774CA"/>
    <w:rsid w:val="004807A3"/>
    <w:rsid w:val="00480FDD"/>
    <w:rsid w:val="0049001D"/>
    <w:rsid w:val="00495BF3"/>
    <w:rsid w:val="00497644"/>
    <w:rsid w:val="004A1475"/>
    <w:rsid w:val="004A1EB1"/>
    <w:rsid w:val="004A68D2"/>
    <w:rsid w:val="004B3A08"/>
    <w:rsid w:val="004D0560"/>
    <w:rsid w:val="004E1281"/>
    <w:rsid w:val="004E174A"/>
    <w:rsid w:val="004E26B1"/>
    <w:rsid w:val="004E2E64"/>
    <w:rsid w:val="004F3132"/>
    <w:rsid w:val="005051E6"/>
    <w:rsid w:val="00513B97"/>
    <w:rsid w:val="0052039E"/>
    <w:rsid w:val="00527309"/>
    <w:rsid w:val="0053185D"/>
    <w:rsid w:val="00560566"/>
    <w:rsid w:val="0056204D"/>
    <w:rsid w:val="00586F87"/>
    <w:rsid w:val="005A27BF"/>
    <w:rsid w:val="005A4EFE"/>
    <w:rsid w:val="005B0A94"/>
    <w:rsid w:val="005B6E8D"/>
    <w:rsid w:val="005C1086"/>
    <w:rsid w:val="005C10CA"/>
    <w:rsid w:val="005C1F75"/>
    <w:rsid w:val="005C7EA0"/>
    <w:rsid w:val="005E5BDE"/>
    <w:rsid w:val="005E7105"/>
    <w:rsid w:val="005F4E02"/>
    <w:rsid w:val="005F71D1"/>
    <w:rsid w:val="006041B0"/>
    <w:rsid w:val="00611D43"/>
    <w:rsid w:val="00622CE4"/>
    <w:rsid w:val="00625875"/>
    <w:rsid w:val="006258F9"/>
    <w:rsid w:val="00631A8A"/>
    <w:rsid w:val="00637D49"/>
    <w:rsid w:val="006403EB"/>
    <w:rsid w:val="00641DCA"/>
    <w:rsid w:val="00647689"/>
    <w:rsid w:val="00652113"/>
    <w:rsid w:val="0065300C"/>
    <w:rsid w:val="00653D29"/>
    <w:rsid w:val="0067171D"/>
    <w:rsid w:val="006752E5"/>
    <w:rsid w:val="00676150"/>
    <w:rsid w:val="006832A7"/>
    <w:rsid w:val="00684DE8"/>
    <w:rsid w:val="00692CA1"/>
    <w:rsid w:val="006963A4"/>
    <w:rsid w:val="006A1DE4"/>
    <w:rsid w:val="006B28E8"/>
    <w:rsid w:val="006B5CC9"/>
    <w:rsid w:val="006C77CF"/>
    <w:rsid w:val="006D1BAD"/>
    <w:rsid w:val="006D1D36"/>
    <w:rsid w:val="006D3331"/>
    <w:rsid w:val="006D7B1D"/>
    <w:rsid w:val="006F2562"/>
    <w:rsid w:val="006F49E4"/>
    <w:rsid w:val="006F6CFB"/>
    <w:rsid w:val="00704560"/>
    <w:rsid w:val="007070CC"/>
    <w:rsid w:val="007160DC"/>
    <w:rsid w:val="00723194"/>
    <w:rsid w:val="007335A3"/>
    <w:rsid w:val="00734040"/>
    <w:rsid w:val="00735C90"/>
    <w:rsid w:val="007368D8"/>
    <w:rsid w:val="00740D0D"/>
    <w:rsid w:val="007545B5"/>
    <w:rsid w:val="0075666A"/>
    <w:rsid w:val="00757062"/>
    <w:rsid w:val="0076194E"/>
    <w:rsid w:val="007619A7"/>
    <w:rsid w:val="00764BE4"/>
    <w:rsid w:val="00766F55"/>
    <w:rsid w:val="00767CCA"/>
    <w:rsid w:val="007711AF"/>
    <w:rsid w:val="00777B29"/>
    <w:rsid w:val="00781E53"/>
    <w:rsid w:val="00782413"/>
    <w:rsid w:val="007933A9"/>
    <w:rsid w:val="00794680"/>
    <w:rsid w:val="007A3E37"/>
    <w:rsid w:val="007B0055"/>
    <w:rsid w:val="007C1C94"/>
    <w:rsid w:val="007D0491"/>
    <w:rsid w:val="007D13C5"/>
    <w:rsid w:val="007D37CF"/>
    <w:rsid w:val="007D4D93"/>
    <w:rsid w:val="007D5922"/>
    <w:rsid w:val="007D6446"/>
    <w:rsid w:val="007E773D"/>
    <w:rsid w:val="007F0E4F"/>
    <w:rsid w:val="007F4576"/>
    <w:rsid w:val="007F5A37"/>
    <w:rsid w:val="007F6206"/>
    <w:rsid w:val="008025B6"/>
    <w:rsid w:val="00807772"/>
    <w:rsid w:val="00815689"/>
    <w:rsid w:val="0081752B"/>
    <w:rsid w:val="0082005C"/>
    <w:rsid w:val="008243B8"/>
    <w:rsid w:val="00824897"/>
    <w:rsid w:val="00827D0B"/>
    <w:rsid w:val="00831B74"/>
    <w:rsid w:val="0083266B"/>
    <w:rsid w:val="00841BB4"/>
    <w:rsid w:val="00844947"/>
    <w:rsid w:val="00846CEB"/>
    <w:rsid w:val="008518A4"/>
    <w:rsid w:val="00861533"/>
    <w:rsid w:val="00866FD9"/>
    <w:rsid w:val="00873D4F"/>
    <w:rsid w:val="0087412D"/>
    <w:rsid w:val="00876BA6"/>
    <w:rsid w:val="00884ADC"/>
    <w:rsid w:val="00891149"/>
    <w:rsid w:val="008931D3"/>
    <w:rsid w:val="00893C49"/>
    <w:rsid w:val="008A1F39"/>
    <w:rsid w:val="008A678E"/>
    <w:rsid w:val="008A73C8"/>
    <w:rsid w:val="008A74CB"/>
    <w:rsid w:val="008B2CDE"/>
    <w:rsid w:val="008B46D7"/>
    <w:rsid w:val="008B585A"/>
    <w:rsid w:val="008B5ACD"/>
    <w:rsid w:val="008B79AB"/>
    <w:rsid w:val="008C44CA"/>
    <w:rsid w:val="008D20C3"/>
    <w:rsid w:val="008D4B84"/>
    <w:rsid w:val="008E5399"/>
    <w:rsid w:val="008F19FE"/>
    <w:rsid w:val="00904637"/>
    <w:rsid w:val="009064EF"/>
    <w:rsid w:val="00914C6D"/>
    <w:rsid w:val="009213DA"/>
    <w:rsid w:val="00923374"/>
    <w:rsid w:val="00930489"/>
    <w:rsid w:val="0093202A"/>
    <w:rsid w:val="00933863"/>
    <w:rsid w:val="00936467"/>
    <w:rsid w:val="00937A5E"/>
    <w:rsid w:val="00942A89"/>
    <w:rsid w:val="0095087A"/>
    <w:rsid w:val="00956007"/>
    <w:rsid w:val="0097110A"/>
    <w:rsid w:val="009711BF"/>
    <w:rsid w:val="00972C23"/>
    <w:rsid w:val="00972F74"/>
    <w:rsid w:val="0097374E"/>
    <w:rsid w:val="00973E47"/>
    <w:rsid w:val="00974DAF"/>
    <w:rsid w:val="00984AD1"/>
    <w:rsid w:val="00985D99"/>
    <w:rsid w:val="00987114"/>
    <w:rsid w:val="009954C9"/>
    <w:rsid w:val="009A10DA"/>
    <w:rsid w:val="009A5F52"/>
    <w:rsid w:val="009B56B2"/>
    <w:rsid w:val="009B74D0"/>
    <w:rsid w:val="009C13AE"/>
    <w:rsid w:val="009C286D"/>
    <w:rsid w:val="009C4820"/>
    <w:rsid w:val="009C6D4E"/>
    <w:rsid w:val="009C70D8"/>
    <w:rsid w:val="009D5CB6"/>
    <w:rsid w:val="009E0EDD"/>
    <w:rsid w:val="009E59E5"/>
    <w:rsid w:val="009E73E0"/>
    <w:rsid w:val="009F7CD5"/>
    <w:rsid w:val="00A04353"/>
    <w:rsid w:val="00A14853"/>
    <w:rsid w:val="00A157E5"/>
    <w:rsid w:val="00A16B67"/>
    <w:rsid w:val="00A16DC4"/>
    <w:rsid w:val="00A2178D"/>
    <w:rsid w:val="00A2661D"/>
    <w:rsid w:val="00A31A7D"/>
    <w:rsid w:val="00A33A3C"/>
    <w:rsid w:val="00A406B3"/>
    <w:rsid w:val="00A4212B"/>
    <w:rsid w:val="00A5267F"/>
    <w:rsid w:val="00A526A8"/>
    <w:rsid w:val="00A671EF"/>
    <w:rsid w:val="00A80B06"/>
    <w:rsid w:val="00A850F7"/>
    <w:rsid w:val="00A8692B"/>
    <w:rsid w:val="00A906A7"/>
    <w:rsid w:val="00A922D1"/>
    <w:rsid w:val="00A9499E"/>
    <w:rsid w:val="00A95A8F"/>
    <w:rsid w:val="00AA629C"/>
    <w:rsid w:val="00AB69D4"/>
    <w:rsid w:val="00AB7841"/>
    <w:rsid w:val="00AC106A"/>
    <w:rsid w:val="00AC32E3"/>
    <w:rsid w:val="00AC3D04"/>
    <w:rsid w:val="00AC4B08"/>
    <w:rsid w:val="00AC71CE"/>
    <w:rsid w:val="00AD298E"/>
    <w:rsid w:val="00AD33A5"/>
    <w:rsid w:val="00AD7C5C"/>
    <w:rsid w:val="00AE0A4D"/>
    <w:rsid w:val="00AE6582"/>
    <w:rsid w:val="00AF1310"/>
    <w:rsid w:val="00AF505A"/>
    <w:rsid w:val="00AF58C8"/>
    <w:rsid w:val="00B03476"/>
    <w:rsid w:val="00B1265F"/>
    <w:rsid w:val="00B17785"/>
    <w:rsid w:val="00B17FC2"/>
    <w:rsid w:val="00B22DBC"/>
    <w:rsid w:val="00B344BB"/>
    <w:rsid w:val="00B451AB"/>
    <w:rsid w:val="00B47791"/>
    <w:rsid w:val="00B52B1B"/>
    <w:rsid w:val="00B6382A"/>
    <w:rsid w:val="00B64E0B"/>
    <w:rsid w:val="00B67BB0"/>
    <w:rsid w:val="00B71493"/>
    <w:rsid w:val="00B82774"/>
    <w:rsid w:val="00B8761E"/>
    <w:rsid w:val="00B902AC"/>
    <w:rsid w:val="00B91185"/>
    <w:rsid w:val="00B96C46"/>
    <w:rsid w:val="00B96EF1"/>
    <w:rsid w:val="00B97261"/>
    <w:rsid w:val="00BA0E93"/>
    <w:rsid w:val="00BA14B7"/>
    <w:rsid w:val="00BA1C50"/>
    <w:rsid w:val="00BB43D7"/>
    <w:rsid w:val="00BB5465"/>
    <w:rsid w:val="00BD1569"/>
    <w:rsid w:val="00BD2E49"/>
    <w:rsid w:val="00BD3641"/>
    <w:rsid w:val="00BD697A"/>
    <w:rsid w:val="00BD6DCD"/>
    <w:rsid w:val="00BD744D"/>
    <w:rsid w:val="00BE3002"/>
    <w:rsid w:val="00BF1A9C"/>
    <w:rsid w:val="00BF42B4"/>
    <w:rsid w:val="00C109D9"/>
    <w:rsid w:val="00C14C5C"/>
    <w:rsid w:val="00C207FF"/>
    <w:rsid w:val="00C2324B"/>
    <w:rsid w:val="00C273A1"/>
    <w:rsid w:val="00C3269D"/>
    <w:rsid w:val="00C406C0"/>
    <w:rsid w:val="00C41BBD"/>
    <w:rsid w:val="00C4620A"/>
    <w:rsid w:val="00C51363"/>
    <w:rsid w:val="00C557B8"/>
    <w:rsid w:val="00C57A48"/>
    <w:rsid w:val="00C650C1"/>
    <w:rsid w:val="00C66BE7"/>
    <w:rsid w:val="00C720E9"/>
    <w:rsid w:val="00C733CE"/>
    <w:rsid w:val="00C80BA7"/>
    <w:rsid w:val="00C8565C"/>
    <w:rsid w:val="00C8630D"/>
    <w:rsid w:val="00C90370"/>
    <w:rsid w:val="00CA07B9"/>
    <w:rsid w:val="00CB1624"/>
    <w:rsid w:val="00CB458B"/>
    <w:rsid w:val="00CB4A0F"/>
    <w:rsid w:val="00CB5FEF"/>
    <w:rsid w:val="00CB6052"/>
    <w:rsid w:val="00CB71C9"/>
    <w:rsid w:val="00CC7A8A"/>
    <w:rsid w:val="00CD1B49"/>
    <w:rsid w:val="00CD2D89"/>
    <w:rsid w:val="00CD59B6"/>
    <w:rsid w:val="00CD6E23"/>
    <w:rsid w:val="00CE26EB"/>
    <w:rsid w:val="00CE3F5D"/>
    <w:rsid w:val="00CE53C0"/>
    <w:rsid w:val="00CF224F"/>
    <w:rsid w:val="00CF347E"/>
    <w:rsid w:val="00CF4CA0"/>
    <w:rsid w:val="00CF7728"/>
    <w:rsid w:val="00CF7E5E"/>
    <w:rsid w:val="00D00579"/>
    <w:rsid w:val="00D0696A"/>
    <w:rsid w:val="00D100E7"/>
    <w:rsid w:val="00D12297"/>
    <w:rsid w:val="00D15831"/>
    <w:rsid w:val="00D16C4B"/>
    <w:rsid w:val="00D24291"/>
    <w:rsid w:val="00D3160E"/>
    <w:rsid w:val="00D41E52"/>
    <w:rsid w:val="00D42350"/>
    <w:rsid w:val="00D5007C"/>
    <w:rsid w:val="00D51A17"/>
    <w:rsid w:val="00D56C6E"/>
    <w:rsid w:val="00D6249E"/>
    <w:rsid w:val="00D62C04"/>
    <w:rsid w:val="00D6359F"/>
    <w:rsid w:val="00D66164"/>
    <w:rsid w:val="00D66E23"/>
    <w:rsid w:val="00D81DD2"/>
    <w:rsid w:val="00D861D0"/>
    <w:rsid w:val="00D9402C"/>
    <w:rsid w:val="00D94192"/>
    <w:rsid w:val="00D95506"/>
    <w:rsid w:val="00D956A9"/>
    <w:rsid w:val="00D978D5"/>
    <w:rsid w:val="00DA0072"/>
    <w:rsid w:val="00DA2265"/>
    <w:rsid w:val="00DA4102"/>
    <w:rsid w:val="00DA5E01"/>
    <w:rsid w:val="00DB59A4"/>
    <w:rsid w:val="00DC2F95"/>
    <w:rsid w:val="00DC7FED"/>
    <w:rsid w:val="00DD2799"/>
    <w:rsid w:val="00DD6502"/>
    <w:rsid w:val="00DE1C9E"/>
    <w:rsid w:val="00DE2DBA"/>
    <w:rsid w:val="00DE3A56"/>
    <w:rsid w:val="00DE4423"/>
    <w:rsid w:val="00DF1CEE"/>
    <w:rsid w:val="00DF53ED"/>
    <w:rsid w:val="00DF779C"/>
    <w:rsid w:val="00E0180F"/>
    <w:rsid w:val="00E02B7C"/>
    <w:rsid w:val="00E02C6A"/>
    <w:rsid w:val="00E043D4"/>
    <w:rsid w:val="00E05302"/>
    <w:rsid w:val="00E10FAF"/>
    <w:rsid w:val="00E13839"/>
    <w:rsid w:val="00E21465"/>
    <w:rsid w:val="00E27F66"/>
    <w:rsid w:val="00E33045"/>
    <w:rsid w:val="00E34488"/>
    <w:rsid w:val="00E40B7D"/>
    <w:rsid w:val="00E43664"/>
    <w:rsid w:val="00E471D0"/>
    <w:rsid w:val="00E54370"/>
    <w:rsid w:val="00E55BA2"/>
    <w:rsid w:val="00E60A4C"/>
    <w:rsid w:val="00E622AF"/>
    <w:rsid w:val="00E630D1"/>
    <w:rsid w:val="00E714C4"/>
    <w:rsid w:val="00E83B40"/>
    <w:rsid w:val="00E84D44"/>
    <w:rsid w:val="00E85A77"/>
    <w:rsid w:val="00E91DF4"/>
    <w:rsid w:val="00E93851"/>
    <w:rsid w:val="00E951F7"/>
    <w:rsid w:val="00E96054"/>
    <w:rsid w:val="00EA3C5F"/>
    <w:rsid w:val="00EB40E8"/>
    <w:rsid w:val="00EB50BC"/>
    <w:rsid w:val="00EB6D74"/>
    <w:rsid w:val="00ED2EF3"/>
    <w:rsid w:val="00ED4962"/>
    <w:rsid w:val="00EE073C"/>
    <w:rsid w:val="00EE2458"/>
    <w:rsid w:val="00EE433D"/>
    <w:rsid w:val="00EE4379"/>
    <w:rsid w:val="00EE7334"/>
    <w:rsid w:val="00EF2034"/>
    <w:rsid w:val="00EF34CD"/>
    <w:rsid w:val="00EF6460"/>
    <w:rsid w:val="00F032A0"/>
    <w:rsid w:val="00F04043"/>
    <w:rsid w:val="00F064E6"/>
    <w:rsid w:val="00F116EC"/>
    <w:rsid w:val="00F15097"/>
    <w:rsid w:val="00F2457A"/>
    <w:rsid w:val="00F25078"/>
    <w:rsid w:val="00F2668B"/>
    <w:rsid w:val="00F26C55"/>
    <w:rsid w:val="00F3053E"/>
    <w:rsid w:val="00F37DC6"/>
    <w:rsid w:val="00F43E36"/>
    <w:rsid w:val="00F54090"/>
    <w:rsid w:val="00F66036"/>
    <w:rsid w:val="00F66DF9"/>
    <w:rsid w:val="00F70E0B"/>
    <w:rsid w:val="00F75782"/>
    <w:rsid w:val="00F763FB"/>
    <w:rsid w:val="00F84231"/>
    <w:rsid w:val="00F85813"/>
    <w:rsid w:val="00F95565"/>
    <w:rsid w:val="00FA12A4"/>
    <w:rsid w:val="00FA557B"/>
    <w:rsid w:val="00FA6060"/>
    <w:rsid w:val="00FB13DA"/>
    <w:rsid w:val="00FB188B"/>
    <w:rsid w:val="00FB75E1"/>
    <w:rsid w:val="00FC0F1E"/>
    <w:rsid w:val="00FC1C72"/>
    <w:rsid w:val="00FC714F"/>
    <w:rsid w:val="00FD08D4"/>
    <w:rsid w:val="00FD3AF6"/>
    <w:rsid w:val="00FD610C"/>
    <w:rsid w:val="00FE0D03"/>
    <w:rsid w:val="00FE1E81"/>
    <w:rsid w:val="00FE73CE"/>
    <w:rsid w:val="00FF0AC5"/>
    <w:rsid w:val="00FF34A6"/>
    <w:rsid w:val="0154352C"/>
    <w:rsid w:val="022B0C5E"/>
    <w:rsid w:val="04666951"/>
    <w:rsid w:val="09563FA8"/>
    <w:rsid w:val="0FB46C57"/>
    <w:rsid w:val="10B5213E"/>
    <w:rsid w:val="23A15F53"/>
    <w:rsid w:val="2B0219EF"/>
    <w:rsid w:val="31D577E0"/>
    <w:rsid w:val="3EAE6038"/>
    <w:rsid w:val="4FD75FFD"/>
    <w:rsid w:val="623D5B20"/>
    <w:rsid w:val="68534B04"/>
    <w:rsid w:val="6D397B5C"/>
    <w:rsid w:val="707F2CD0"/>
    <w:rsid w:val="728017F0"/>
    <w:rsid w:val="770012DC"/>
    <w:rsid w:val="788E7622"/>
    <w:rsid w:val="7891156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44D6617"/>
  <w15:docId w15:val="{3BAB2F7D-3FB1-4BC5-8E06-13D95140D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196F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Emphasis"/>
    <w:basedOn w:val="a0"/>
    <w:uiPriority w:val="20"/>
    <w:qFormat/>
    <w:rPr>
      <w:i/>
      <w:iCs/>
    </w:rPr>
  </w:style>
  <w:style w:type="character" w:styleId="a5">
    <w:name w:val="Hyperlink"/>
    <w:basedOn w:val="a0"/>
    <w:uiPriority w:val="99"/>
    <w:unhideWhenUsed/>
    <w:rPr>
      <w:color w:val="0563C1" w:themeColor="hyperlink"/>
      <w:u w:val="single"/>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annotation text"/>
    <w:basedOn w:val="a"/>
    <w:link w:val="a9"/>
    <w:uiPriority w:val="99"/>
    <w:unhideWhenUsed/>
    <w:qFormat/>
    <w:pPr>
      <w:spacing w:line="240" w:lineRule="auto"/>
    </w:pPr>
    <w:rPr>
      <w:sz w:val="20"/>
      <w:szCs w:val="20"/>
    </w:rPr>
  </w:style>
  <w:style w:type="paragraph" w:styleId="aa">
    <w:name w:val="annotation subject"/>
    <w:basedOn w:val="a8"/>
    <w:next w:val="a8"/>
    <w:link w:val="ab"/>
    <w:uiPriority w:val="99"/>
    <w:semiHidden/>
    <w:unhideWhenUsed/>
    <w:rPr>
      <w:b/>
      <w:bCs/>
    </w:rPr>
  </w:style>
  <w:style w:type="paragraph" w:styleId="ac">
    <w:name w:val="header"/>
    <w:basedOn w:val="a"/>
    <w:link w:val="ad"/>
    <w:uiPriority w:val="99"/>
    <w:unhideWhenUsed/>
    <w:qFormat/>
    <w:pPr>
      <w:tabs>
        <w:tab w:val="center" w:pos="4677"/>
        <w:tab w:val="right" w:pos="9355"/>
      </w:tabs>
      <w:spacing w:after="0" w:line="240" w:lineRule="auto"/>
    </w:pPr>
  </w:style>
  <w:style w:type="paragraph" w:styleId="11">
    <w:name w:val="toc 1"/>
    <w:basedOn w:val="a"/>
    <w:next w:val="a"/>
    <w:uiPriority w:val="39"/>
    <w:unhideWhenUsed/>
    <w:pPr>
      <w:spacing w:after="100"/>
    </w:pPr>
  </w:style>
  <w:style w:type="paragraph" w:styleId="ae">
    <w:name w:val="footer"/>
    <w:basedOn w:val="a"/>
    <w:link w:val="af"/>
    <w:uiPriority w:val="99"/>
    <w:unhideWhenUsed/>
    <w:pPr>
      <w:tabs>
        <w:tab w:val="center" w:pos="4677"/>
        <w:tab w:val="right" w:pos="9355"/>
      </w:tabs>
      <w:spacing w:after="0" w:line="240" w:lineRule="auto"/>
    </w:pPr>
  </w:style>
  <w:style w:type="paragraph" w:styleId="af0">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paragraph" w:customStyle="1" w:styleId="TimesNewRoman12">
    <w:name w:val="Times New Roman 12"/>
    <w:basedOn w:val="a"/>
    <w:link w:val="TimesNewRoman120"/>
    <w:qFormat/>
    <w:pPr>
      <w:jc w:val="both"/>
    </w:pPr>
    <w:rPr>
      <w:rFonts w:ascii="Times New Roman" w:hAnsi="Times New Roman" w:cs="Times New Roman"/>
      <w:sz w:val="24"/>
      <w:szCs w:val="24"/>
      <w:lang w:val="en-US"/>
    </w:rPr>
  </w:style>
  <w:style w:type="paragraph" w:customStyle="1" w:styleId="Timesnewroman">
    <w:name w:val="Times new roman"/>
    <w:basedOn w:val="a"/>
    <w:link w:val="Timesnewroman0"/>
    <w:qFormat/>
    <w:pPr>
      <w:spacing w:after="0" w:line="240" w:lineRule="auto"/>
      <w:jc w:val="both"/>
    </w:pPr>
    <w:rPr>
      <w:rFonts w:ascii="Times New Roman" w:hAnsi="Times New Roman"/>
      <w:sz w:val="24"/>
    </w:rPr>
  </w:style>
  <w:style w:type="character" w:customStyle="1" w:styleId="TimesNewRoman120">
    <w:name w:val="Times New Roman 12 Знак"/>
    <w:basedOn w:val="a0"/>
    <w:link w:val="TimesNewRoman12"/>
    <w:qFormat/>
    <w:rPr>
      <w:rFonts w:ascii="Times New Roman" w:hAnsi="Times New Roman" w:cs="Times New Roman"/>
      <w:sz w:val="24"/>
      <w:szCs w:val="24"/>
      <w:lang w:val="en-US"/>
    </w:rPr>
  </w:style>
  <w:style w:type="character" w:customStyle="1" w:styleId="Timesnewroman0">
    <w:name w:val="Times new roman Знак"/>
    <w:basedOn w:val="a0"/>
    <w:link w:val="Timesnewroman"/>
    <w:qFormat/>
    <w:rPr>
      <w:rFonts w:ascii="Times New Roman" w:hAnsi="Times New Roman"/>
      <w:sz w:val="24"/>
    </w:rPr>
  </w:style>
  <w:style w:type="character" w:customStyle="1" w:styleId="a9">
    <w:name w:val="Текст примечания Знак"/>
    <w:basedOn w:val="a0"/>
    <w:link w:val="a8"/>
    <w:uiPriority w:val="99"/>
    <w:rPr>
      <w:sz w:val="20"/>
      <w:szCs w:val="20"/>
    </w:rPr>
  </w:style>
  <w:style w:type="character" w:customStyle="1" w:styleId="ab">
    <w:name w:val="Тема примечания Знак"/>
    <w:basedOn w:val="a9"/>
    <w:link w:val="aa"/>
    <w:uiPriority w:val="99"/>
    <w:semiHidden/>
    <w:qFormat/>
    <w:rPr>
      <w:b/>
      <w:bCs/>
      <w:sz w:val="20"/>
      <w:szCs w:val="20"/>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character" w:customStyle="1" w:styleId="a7">
    <w:name w:val="Текст выноски Знак"/>
    <w:basedOn w:val="a0"/>
    <w:link w:val="a6"/>
    <w:uiPriority w:val="99"/>
    <w:semiHidden/>
    <w:rPr>
      <w:rFonts w:ascii="Tahoma" w:hAnsi="Tahoma" w:cs="Tahoma"/>
      <w:sz w:val="16"/>
      <w:szCs w:val="16"/>
    </w:rPr>
  </w:style>
  <w:style w:type="character" w:customStyle="1" w:styleId="Times">
    <w:name w:val="Times Знак"/>
    <w:basedOn w:val="a0"/>
    <w:link w:val="Times0"/>
    <w:locked/>
    <w:rPr>
      <w:rFonts w:ascii="Times New Roman" w:hAnsi="Times New Roman" w:cs="Times New Roman"/>
      <w:sz w:val="28"/>
    </w:rPr>
  </w:style>
  <w:style w:type="paragraph" w:customStyle="1" w:styleId="Times0">
    <w:name w:val="Times"/>
    <w:basedOn w:val="a"/>
    <w:link w:val="Times"/>
    <w:qFormat/>
    <w:pPr>
      <w:spacing w:after="0" w:line="360" w:lineRule="auto"/>
      <w:ind w:firstLine="709"/>
      <w:jc w:val="both"/>
    </w:pPr>
    <w:rPr>
      <w:rFonts w:ascii="Times New Roman" w:hAnsi="Times New Roman" w:cs="Times New Roman"/>
      <w:sz w:val="28"/>
    </w:rPr>
  </w:style>
  <w:style w:type="character" w:customStyle="1" w:styleId="30">
    <w:name w:val="Заголовок 3 Знак"/>
    <w:basedOn w:val="a0"/>
    <w:link w:val="3"/>
    <w:uiPriority w:val="9"/>
    <w:semiHidden/>
    <w:rPr>
      <w:rFonts w:asciiTheme="majorHAnsi" w:eastAsiaTheme="majorEastAsia" w:hAnsiTheme="majorHAnsi" w:cstheme="majorBidi"/>
      <w:color w:val="1F3864" w:themeColor="accent1" w:themeShade="80"/>
      <w:sz w:val="24"/>
      <w:szCs w:val="24"/>
    </w:rPr>
  </w:style>
  <w:style w:type="character" w:customStyle="1" w:styleId="12">
    <w:name w:val="Неразрешенное упоминание1"/>
    <w:basedOn w:val="a0"/>
    <w:uiPriority w:val="99"/>
    <w:semiHidden/>
    <w:unhideWhenUsed/>
    <w:rPr>
      <w:color w:val="605E5C"/>
      <w:shd w:val="clear" w:color="auto" w:fill="E1DFDD"/>
    </w:rPr>
  </w:style>
  <w:style w:type="character" w:customStyle="1" w:styleId="ad">
    <w:name w:val="Верхний колонтитул Знак"/>
    <w:basedOn w:val="a0"/>
    <w:link w:val="ac"/>
    <w:uiPriority w:val="99"/>
  </w:style>
  <w:style w:type="character" w:customStyle="1" w:styleId="af">
    <w:name w:val="Нижний колонтитул Знак"/>
    <w:basedOn w:val="a0"/>
    <w:link w:val="ae"/>
    <w:uiPriority w:val="99"/>
  </w:style>
  <w:style w:type="paragraph" w:styleId="af2">
    <w:name w:val="List Paragraph"/>
    <w:basedOn w:val="a"/>
    <w:uiPriority w:val="34"/>
    <w:qFormat/>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3">
    <w:name w:val="Заголовок оглавления1"/>
    <w:basedOn w:val="1"/>
    <w:next w:val="a"/>
    <w:uiPriority w:val="39"/>
    <w:unhideWhenUsed/>
    <w:qFormat/>
    <w:pPr>
      <w:spacing w:line="259" w:lineRule="auto"/>
      <w:outlineLvl w:val="9"/>
    </w:pPr>
    <w:rPr>
      <w:lang w:eastAsia="ru-RU"/>
    </w:rPr>
  </w:style>
  <w:style w:type="paragraph" w:customStyle="1" w:styleId="Address">
    <w:name w:val="Address"/>
    <w:basedOn w:val="a"/>
    <w:rsid w:val="005F71D1"/>
    <w:pPr>
      <w:spacing w:after="0" w:line="240" w:lineRule="auto"/>
      <w:ind w:left="284" w:hanging="284"/>
    </w:pPr>
    <w:rPr>
      <w:rFonts w:ascii="Times New Roman" w:eastAsia="MS Mincho" w:hAnsi="Times New Roman" w:cs="Times New Roman"/>
      <w:sz w:val="20"/>
      <w:szCs w:val="24"/>
      <w:lang w:val="de-DE" w:eastAsia="ja-JP"/>
    </w:rPr>
  </w:style>
  <w:style w:type="character" w:customStyle="1" w:styleId="40">
    <w:name w:val="Заголовок 4 Знак"/>
    <w:basedOn w:val="a0"/>
    <w:link w:val="4"/>
    <w:uiPriority w:val="9"/>
    <w:semiHidden/>
    <w:rsid w:val="00196F73"/>
    <w:rPr>
      <w:rFonts w:asciiTheme="majorHAnsi" w:eastAsiaTheme="majorEastAsia" w:hAnsiTheme="majorHAnsi" w:cstheme="majorBidi"/>
      <w:i/>
      <w:iCs/>
      <w:color w:val="2F5496" w:themeColor="accent1" w:themeShade="BF"/>
      <w:sz w:val="22"/>
      <w:szCs w:val="22"/>
      <w:lang w:eastAsia="en-US"/>
    </w:rPr>
  </w:style>
  <w:style w:type="character" w:styleId="HTML">
    <w:name w:val="HTML Cite"/>
    <w:basedOn w:val="a0"/>
    <w:uiPriority w:val="99"/>
    <w:semiHidden/>
    <w:unhideWhenUsed/>
    <w:rsid w:val="00196F73"/>
    <w:rPr>
      <w:i/>
      <w:iCs/>
    </w:rPr>
  </w:style>
  <w:style w:type="character" w:styleId="af3">
    <w:name w:val="Strong"/>
    <w:basedOn w:val="a0"/>
    <w:uiPriority w:val="22"/>
    <w:qFormat/>
    <w:rsid w:val="00196F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205614">
      <w:bodyDiv w:val="1"/>
      <w:marLeft w:val="0"/>
      <w:marRight w:val="0"/>
      <w:marTop w:val="0"/>
      <w:marBottom w:val="0"/>
      <w:divBdr>
        <w:top w:val="none" w:sz="0" w:space="0" w:color="auto"/>
        <w:left w:val="none" w:sz="0" w:space="0" w:color="auto"/>
        <w:bottom w:val="none" w:sz="0" w:space="0" w:color="auto"/>
        <w:right w:val="none" w:sz="0" w:space="0" w:color="auto"/>
      </w:divBdr>
    </w:div>
    <w:div w:id="669917038">
      <w:bodyDiv w:val="1"/>
      <w:marLeft w:val="0"/>
      <w:marRight w:val="0"/>
      <w:marTop w:val="0"/>
      <w:marBottom w:val="0"/>
      <w:divBdr>
        <w:top w:val="none" w:sz="0" w:space="0" w:color="auto"/>
        <w:left w:val="none" w:sz="0" w:space="0" w:color="auto"/>
        <w:bottom w:val="none" w:sz="0" w:space="0" w:color="auto"/>
        <w:right w:val="none" w:sz="0" w:space="0" w:color="auto"/>
      </w:divBdr>
      <w:divsChild>
        <w:div w:id="1524856810">
          <w:marLeft w:val="0"/>
          <w:marRight w:val="0"/>
          <w:marTop w:val="0"/>
          <w:marBottom w:val="0"/>
          <w:divBdr>
            <w:top w:val="none" w:sz="0" w:space="0" w:color="auto"/>
            <w:left w:val="none" w:sz="0" w:space="0" w:color="auto"/>
            <w:bottom w:val="none" w:sz="0" w:space="0" w:color="auto"/>
            <w:right w:val="none" w:sz="0" w:space="0" w:color="auto"/>
          </w:divBdr>
        </w:div>
        <w:div w:id="2028362639">
          <w:marLeft w:val="0"/>
          <w:marRight w:val="0"/>
          <w:marTop w:val="0"/>
          <w:marBottom w:val="0"/>
          <w:divBdr>
            <w:top w:val="none" w:sz="0" w:space="0" w:color="auto"/>
            <w:left w:val="none" w:sz="0" w:space="0" w:color="auto"/>
            <w:bottom w:val="none" w:sz="0" w:space="0" w:color="auto"/>
            <w:right w:val="none" w:sz="0" w:space="0" w:color="auto"/>
          </w:divBdr>
        </w:div>
      </w:divsChild>
    </w:div>
    <w:div w:id="739792017">
      <w:bodyDiv w:val="1"/>
      <w:marLeft w:val="0"/>
      <w:marRight w:val="0"/>
      <w:marTop w:val="0"/>
      <w:marBottom w:val="0"/>
      <w:divBdr>
        <w:top w:val="none" w:sz="0" w:space="0" w:color="auto"/>
        <w:left w:val="none" w:sz="0" w:space="0" w:color="auto"/>
        <w:bottom w:val="none" w:sz="0" w:space="0" w:color="auto"/>
        <w:right w:val="none" w:sz="0" w:space="0" w:color="auto"/>
      </w:divBdr>
    </w:div>
    <w:div w:id="1067386160">
      <w:bodyDiv w:val="1"/>
      <w:marLeft w:val="0"/>
      <w:marRight w:val="0"/>
      <w:marTop w:val="0"/>
      <w:marBottom w:val="0"/>
      <w:divBdr>
        <w:top w:val="none" w:sz="0" w:space="0" w:color="auto"/>
        <w:left w:val="none" w:sz="0" w:space="0" w:color="auto"/>
        <w:bottom w:val="none" w:sz="0" w:space="0" w:color="auto"/>
        <w:right w:val="none" w:sz="0" w:space="0" w:color="auto"/>
      </w:divBdr>
      <w:divsChild>
        <w:div w:id="2013022175">
          <w:marLeft w:val="0"/>
          <w:marRight w:val="0"/>
          <w:marTop w:val="0"/>
          <w:marBottom w:val="0"/>
          <w:divBdr>
            <w:top w:val="none" w:sz="0" w:space="0" w:color="auto"/>
            <w:left w:val="none" w:sz="0" w:space="0" w:color="auto"/>
            <w:bottom w:val="none" w:sz="0" w:space="0" w:color="auto"/>
            <w:right w:val="none" w:sz="0" w:space="0" w:color="auto"/>
          </w:divBdr>
        </w:div>
        <w:div w:id="1701662458">
          <w:marLeft w:val="0"/>
          <w:marRight w:val="0"/>
          <w:marTop w:val="0"/>
          <w:marBottom w:val="0"/>
          <w:divBdr>
            <w:top w:val="none" w:sz="0" w:space="0" w:color="auto"/>
            <w:left w:val="none" w:sz="0" w:space="0" w:color="auto"/>
            <w:bottom w:val="none" w:sz="0" w:space="0" w:color="auto"/>
            <w:right w:val="none" w:sz="0" w:space="0" w:color="auto"/>
          </w:divBdr>
        </w:div>
        <w:div w:id="2038580380">
          <w:marLeft w:val="0"/>
          <w:marRight w:val="0"/>
          <w:marTop w:val="0"/>
          <w:marBottom w:val="0"/>
          <w:divBdr>
            <w:top w:val="none" w:sz="0" w:space="0" w:color="auto"/>
            <w:left w:val="none" w:sz="0" w:space="0" w:color="auto"/>
            <w:bottom w:val="none" w:sz="0" w:space="0" w:color="auto"/>
            <w:right w:val="none" w:sz="0" w:space="0" w:color="auto"/>
          </w:divBdr>
        </w:div>
      </w:divsChild>
    </w:div>
    <w:div w:id="1476678265">
      <w:bodyDiv w:val="1"/>
      <w:marLeft w:val="0"/>
      <w:marRight w:val="0"/>
      <w:marTop w:val="0"/>
      <w:marBottom w:val="0"/>
      <w:divBdr>
        <w:top w:val="none" w:sz="0" w:space="0" w:color="auto"/>
        <w:left w:val="none" w:sz="0" w:space="0" w:color="auto"/>
        <w:bottom w:val="none" w:sz="0" w:space="0" w:color="auto"/>
        <w:right w:val="none" w:sz="0" w:space="0" w:color="auto"/>
      </w:divBdr>
    </w:div>
    <w:div w:id="1712680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5"/>
    <customShpInfo spid="_x0000_s1236"/>
    <customShpInfo spid="_x0000_s1237"/>
    <customShpInfo spid="_x0000_s1238"/>
    <customShpInfo spid="_x0000_s1239"/>
    <customShpInfo spid="_x0000_s1240"/>
    <customShpInfo spid="_x0000_s1247"/>
    <customShpInfo spid="_x0000_s1246"/>
    <customShpInfo spid="_x0000_s1245"/>
    <customShpInfo spid="_x0000_s1249"/>
    <customShpInfo spid="_x0000_s1250"/>
    <customShpInfo spid="_x0000_s1251"/>
    <customShpInfo spid="_x0000_s1252"/>
    <customShpInfo spid="_x0000_s1253"/>
    <customShpInfo spid="_x0000_s1258"/>
    <customShpInfo spid="_x0000_s1259"/>
    <customShpInfo spid="_x0000_s1257"/>
    <customShpInfo spid="_x0000_s1244"/>
    <customShpInfo spid="_x0000_s12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624883-BF4F-4CCC-8415-308878FA1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2131</Words>
  <Characters>12152</Characters>
  <Application>Microsoft Office Word</Application>
  <DocSecurity>0</DocSecurity>
  <Lines>101</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Soldatova</dc:creator>
  <cp:lastModifiedBy>Антон Ш</cp:lastModifiedBy>
  <cp:revision>2</cp:revision>
  <cp:lastPrinted>2023-10-23T07:43:00Z</cp:lastPrinted>
  <dcterms:created xsi:type="dcterms:W3CDTF">2023-11-19T10:13:00Z</dcterms:created>
  <dcterms:modified xsi:type="dcterms:W3CDTF">2023-11-19T10:13:00Z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http://www.zotero.org/styles/acs-biomaterials-science-and-engineering</vt:lpwstr>
  </property>
  <property fmtid="{D5CDD505-2E9C-101B-9397-08002B2CF9AE}" pid="3" name="Mendeley Recent Style Name 0_1">
    <vt:lpwstr>ACS Biomaterials Science &amp; Engineering</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http://www.zotero.org/styles/chemical-science</vt:lpwstr>
  </property>
  <property fmtid="{D5CDD505-2E9C-101B-9397-08002B2CF9AE}" pid="7" name="Mendeley Recent Style Name 2_1">
    <vt:lpwstr>Chemical Science</vt:lpwstr>
  </property>
  <property fmtid="{D5CDD505-2E9C-101B-9397-08002B2CF9AE}" pid="8" name="Mendeley Recent Style Id 3_1">
    <vt:lpwstr>http://www.zotero.org/styles/organic-letters</vt:lpwstr>
  </property>
  <property fmtid="{D5CDD505-2E9C-101B-9397-08002B2CF9AE}" pid="9" name="Mendeley Recent Style Name 3_1">
    <vt:lpwstr>Organic Letters</vt:lpwstr>
  </property>
  <property fmtid="{D5CDD505-2E9C-101B-9397-08002B2CF9AE}" pid="10" name="Mendeley Recent Style Id 4_1">
    <vt:lpwstr>http://www.zotero.org/styles/royal-society-of-chemistry-with-titles</vt:lpwstr>
  </property>
  <property fmtid="{D5CDD505-2E9C-101B-9397-08002B2CF9AE}" pid="11" name="Mendeley Recent Style Name 4_1">
    <vt:lpwstr>Royal Society of Chemistry (with titles)</vt:lpwstr>
  </property>
  <property fmtid="{D5CDD505-2E9C-101B-9397-08002B2CF9AE}" pid="12" name="Mendeley Recent Style Id 5_1">
    <vt:lpwstr>http://www.zotero.org/styles/springer-basic-note</vt:lpwstr>
  </property>
  <property fmtid="{D5CDD505-2E9C-101B-9397-08002B2CF9AE}" pid="13" name="Mendeley Recent Style Name 5_1">
    <vt:lpwstr>Springer - Basic (note)</vt:lpwstr>
  </property>
  <property fmtid="{D5CDD505-2E9C-101B-9397-08002B2CF9AE}" pid="14" name="Mendeley Recent Style Id 6_1">
    <vt:lpwstr>http://www.zotero.org/styles/springer-basic-brackets</vt:lpwstr>
  </property>
  <property fmtid="{D5CDD505-2E9C-101B-9397-08002B2CF9AE}" pid="15" name="Mendeley Recent Style Name 6_1">
    <vt:lpwstr>Springer - Basic (numeric, brackets)1</vt:lpwstr>
  </property>
  <property fmtid="{D5CDD505-2E9C-101B-9397-08002B2CF9AE}" pid="16" name="Mendeley Recent Style Id 7_1">
    <vt:lpwstr>http://www.zotero.org/styles/springer-socpsych-brackets</vt:lpwstr>
  </property>
  <property fmtid="{D5CDD505-2E9C-101B-9397-08002B2CF9AE}" pid="17" name="Mendeley Recent Style Name 7_1">
    <vt:lpwstr>Springer - SocPsych (numeric, brackets)</vt:lpwstr>
  </property>
  <property fmtid="{D5CDD505-2E9C-101B-9397-08002B2CF9AE}" pid="18" name="Mendeley Recent Style Id 8_1">
    <vt:lpwstr>http://www.zotero.org/styles/springer-vancouver-brackets</vt:lpwstr>
  </property>
  <property fmtid="{D5CDD505-2E9C-101B-9397-08002B2CF9AE}" pid="19" name="Mendeley Recent Style Name 8_1">
    <vt:lpwstr>Springer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4e761e9d-5af1-3e00-880f-5ad19329d5b4</vt:lpwstr>
  </property>
  <property fmtid="{D5CDD505-2E9C-101B-9397-08002B2CF9AE}" pid="24" name="Mendeley Citation Style_1">
    <vt:lpwstr>http://www.zotero.org/styles/angewandte-chemie</vt:lpwstr>
  </property>
  <property fmtid="{D5CDD505-2E9C-101B-9397-08002B2CF9AE}" pid="25" name="KSOProductBuildVer">
    <vt:lpwstr>1049-11.2.0.10463</vt:lpwstr>
  </property>
  <property fmtid="{D5CDD505-2E9C-101B-9397-08002B2CF9AE}" pid="26" name="ICV">
    <vt:lpwstr>85C048067A2543B4B2A647AE6EEBA9FD</vt:lpwstr>
  </property>
</Properties>
</file>