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6B7B1" w14:textId="101E30CD" w:rsidR="0088362F" w:rsidRPr="00BA5774" w:rsidRDefault="00BA5774" w:rsidP="00BA5774">
      <w:pPr>
        <w:jc w:val="center"/>
        <w:rPr>
          <w:b/>
          <w:bCs/>
          <w:sz w:val="28"/>
          <w:szCs w:val="28"/>
        </w:rPr>
      </w:pPr>
      <w:r w:rsidRPr="00BA5774">
        <w:rPr>
          <w:b/>
          <w:bCs/>
          <w:sz w:val="28"/>
          <w:szCs w:val="28"/>
        </w:rPr>
        <w:t>Sustainable Rare Earth Element Extraction from Coal Ash</w:t>
      </w:r>
    </w:p>
    <w:p w14:paraId="7142E23D" w14:textId="2DEE4016" w:rsidR="00BA5774" w:rsidRDefault="00BA5774"/>
    <w:p w14:paraId="55CB2799" w14:textId="77777777" w:rsidR="00BA5774" w:rsidRPr="00BA5774" w:rsidRDefault="00BA5774" w:rsidP="00BA5774">
      <w:pPr>
        <w:rPr>
          <w:b/>
          <w:bCs/>
        </w:rPr>
      </w:pPr>
      <w:r w:rsidRPr="00BA5774">
        <w:rPr>
          <w:b/>
          <w:bCs/>
        </w:rPr>
        <w:t>Technology Description</w:t>
      </w:r>
    </w:p>
    <w:p w14:paraId="281D64A2" w14:textId="53A8F2E5" w:rsidR="00BA5774" w:rsidRDefault="00BA5774" w:rsidP="00BA5774">
      <w:r>
        <w:t xml:space="preserve">Researchers </w:t>
      </w:r>
      <w:r w:rsidR="00975D42">
        <w:t xml:space="preserve">have </w:t>
      </w:r>
      <w:r>
        <w:t>developed a more sustainable and efficient process for extracting rare earth elements from coal fly ash using supercritical fluids. Compared to the conventional roasting and acid leaching method, supercritical fluid extraction uses considerably less energy and produces no liquid or organic waste, while also yielding rare earth elements at 10x purity.</w:t>
      </w:r>
    </w:p>
    <w:p w14:paraId="5C2951CC" w14:textId="3833ECCE" w:rsidR="00BA5774" w:rsidRDefault="00BA5774" w:rsidP="00BA5774"/>
    <w:p w14:paraId="3B1071AE" w14:textId="035AAA8B" w:rsidR="00BA5774" w:rsidRDefault="00BA5774" w:rsidP="00BA5774">
      <w:r>
        <w:t>Most rare earth elements are currently mined internationally, creating a supply chain vulnerable to geopolitical factors. This technology enables a more robust and sustainable extraction process from coal products like fly ash, reducing our reliance on mined rare earth elements.</w:t>
      </w:r>
    </w:p>
    <w:p w14:paraId="484D59B5" w14:textId="5A774BF8" w:rsidR="00BA5774" w:rsidRDefault="00BA5774" w:rsidP="00BA5774"/>
    <w:p w14:paraId="2DAA536B" w14:textId="0BFCC84D" w:rsidR="00BA5774" w:rsidRDefault="00390BBB" w:rsidP="00390BBB">
      <w:pPr>
        <w:jc w:val="center"/>
      </w:pPr>
      <w:r w:rsidRPr="00390BBB">
        <w:rPr>
          <w:noProof/>
        </w:rPr>
        <w:drawing>
          <wp:inline distT="0" distB="0" distL="0" distR="0" wp14:anchorId="62F1BACD" wp14:editId="7F48193A">
            <wp:extent cx="5417820" cy="1485900"/>
            <wp:effectExtent l="0" t="0" r="0" b="0"/>
            <wp:docPr id="17789337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17820" cy="1485900"/>
                    </a:xfrm>
                    <a:prstGeom prst="rect">
                      <a:avLst/>
                    </a:prstGeom>
                    <a:noFill/>
                    <a:ln>
                      <a:noFill/>
                    </a:ln>
                  </pic:spPr>
                </pic:pic>
              </a:graphicData>
            </a:graphic>
          </wp:inline>
        </w:drawing>
      </w:r>
    </w:p>
    <w:p w14:paraId="43C18D79" w14:textId="243392CE" w:rsidR="00BA5774" w:rsidRPr="00390BBB" w:rsidRDefault="00390BBB" w:rsidP="00390BBB">
      <w:pPr>
        <w:jc w:val="center"/>
        <w:rPr>
          <w:sz w:val="20"/>
          <w:szCs w:val="20"/>
        </w:rPr>
      </w:pPr>
      <w:r>
        <w:rPr>
          <w:sz w:val="20"/>
          <w:szCs w:val="20"/>
        </w:rPr>
        <w:t>Figure 1. Overview of the supercritical fluid extraction process from coal fly ash</w:t>
      </w:r>
    </w:p>
    <w:p w14:paraId="2A6E8794" w14:textId="6D54051D" w:rsidR="00BA5774" w:rsidRDefault="00BA5774" w:rsidP="00BA5774"/>
    <w:p w14:paraId="4EFF8289" w14:textId="77777777" w:rsidR="00BA5774" w:rsidRPr="00BA5774" w:rsidRDefault="00BA5774" w:rsidP="00BA5774">
      <w:pPr>
        <w:rPr>
          <w:b/>
          <w:bCs/>
        </w:rPr>
      </w:pPr>
      <w:r w:rsidRPr="00BA5774">
        <w:rPr>
          <w:b/>
          <w:bCs/>
        </w:rPr>
        <w:t>Stage of Research</w:t>
      </w:r>
    </w:p>
    <w:p w14:paraId="4268B0C6" w14:textId="47397C19" w:rsidR="00BA5774" w:rsidRDefault="00BA5774" w:rsidP="00BA5774">
      <w:r>
        <w:t xml:space="preserve">The inventors have demonstrated 10x increased purity and high extraction efficiency using this process, when compared to conventional extraction methods. Further, those results are consistent regardless of the supercritical fluid used, such as scCO2, scN2, or </w:t>
      </w:r>
      <w:proofErr w:type="spellStart"/>
      <w:r>
        <w:t>scAir</w:t>
      </w:r>
      <w:proofErr w:type="spellEnd"/>
      <w:r>
        <w:t>.</w:t>
      </w:r>
    </w:p>
    <w:p w14:paraId="4B4ADD76" w14:textId="77777777" w:rsidR="00BA5774" w:rsidRDefault="00BA5774" w:rsidP="00BA5774"/>
    <w:p w14:paraId="45527518" w14:textId="367540FC" w:rsidR="00BA5774" w:rsidRPr="00BA5774" w:rsidRDefault="00BA5774" w:rsidP="00BA5774">
      <w:pPr>
        <w:rPr>
          <w:b/>
          <w:bCs/>
        </w:rPr>
      </w:pPr>
      <w:r w:rsidRPr="00BA5774">
        <w:rPr>
          <w:b/>
          <w:bCs/>
        </w:rPr>
        <w:t>Applications</w:t>
      </w:r>
    </w:p>
    <w:p w14:paraId="0762F968" w14:textId="13C822F7" w:rsidR="00BA5774" w:rsidRDefault="00BA5774" w:rsidP="00BA5774">
      <w:r>
        <w:t>Rare earth element extraction from coal-based products:</w:t>
      </w:r>
    </w:p>
    <w:p w14:paraId="7B06BC88" w14:textId="77777777" w:rsidR="00BA5774" w:rsidRDefault="00BA5774" w:rsidP="00BA5774">
      <w:pPr>
        <w:pStyle w:val="ListParagraph"/>
        <w:numPr>
          <w:ilvl w:val="0"/>
          <w:numId w:val="1"/>
        </w:numPr>
      </w:pPr>
      <w:r>
        <w:t>Coal fly ash</w:t>
      </w:r>
    </w:p>
    <w:p w14:paraId="4C7B9E9F" w14:textId="77777777" w:rsidR="00BA5774" w:rsidRDefault="00BA5774" w:rsidP="00BA5774">
      <w:pPr>
        <w:pStyle w:val="ListParagraph"/>
        <w:numPr>
          <w:ilvl w:val="0"/>
          <w:numId w:val="1"/>
        </w:numPr>
      </w:pPr>
      <w:r>
        <w:t>Coal bottom ash</w:t>
      </w:r>
    </w:p>
    <w:p w14:paraId="3D812549" w14:textId="77777777" w:rsidR="00BA5774" w:rsidRDefault="00BA5774" w:rsidP="00BA5774">
      <w:pPr>
        <w:pStyle w:val="ListParagraph"/>
        <w:numPr>
          <w:ilvl w:val="0"/>
          <w:numId w:val="1"/>
        </w:numPr>
      </w:pPr>
      <w:r>
        <w:t>Pulverized coal</w:t>
      </w:r>
    </w:p>
    <w:p w14:paraId="4331E07F" w14:textId="77777777" w:rsidR="00BA5774" w:rsidRDefault="00BA5774" w:rsidP="00BA5774"/>
    <w:p w14:paraId="4B552D42" w14:textId="6B7E36BC" w:rsidR="00BA5774" w:rsidRPr="00BA5774" w:rsidRDefault="00BA5774" w:rsidP="00BA5774">
      <w:pPr>
        <w:rPr>
          <w:b/>
          <w:bCs/>
        </w:rPr>
      </w:pPr>
      <w:r w:rsidRPr="00BA5774">
        <w:rPr>
          <w:b/>
          <w:bCs/>
        </w:rPr>
        <w:t>Key Advantages</w:t>
      </w:r>
    </w:p>
    <w:p w14:paraId="7812C0E8" w14:textId="77777777" w:rsidR="00BA5774" w:rsidRDefault="00BA5774" w:rsidP="00BA5774">
      <w:pPr>
        <w:pStyle w:val="ListParagraph"/>
        <w:numPr>
          <w:ilvl w:val="0"/>
          <w:numId w:val="2"/>
        </w:numPr>
      </w:pPr>
      <w:r>
        <w:t xml:space="preserve">Yields 10x increased </w:t>
      </w:r>
      <w:proofErr w:type="gramStart"/>
      <w:r>
        <w:t>purity</w:t>
      </w:r>
      <w:proofErr w:type="gramEnd"/>
    </w:p>
    <w:p w14:paraId="027F707B" w14:textId="77777777" w:rsidR="00BA5774" w:rsidRDefault="00BA5774" w:rsidP="00BA5774">
      <w:pPr>
        <w:pStyle w:val="ListParagraph"/>
        <w:numPr>
          <w:ilvl w:val="0"/>
          <w:numId w:val="2"/>
        </w:numPr>
      </w:pPr>
      <w:r>
        <w:t xml:space="preserve">Produces no liquid or organic </w:t>
      </w:r>
      <w:proofErr w:type="gramStart"/>
      <w:r>
        <w:t>waste</w:t>
      </w:r>
      <w:proofErr w:type="gramEnd"/>
    </w:p>
    <w:p w14:paraId="6406B8E4" w14:textId="6E0ADD3F" w:rsidR="00BA5774" w:rsidRDefault="00BA5774" w:rsidP="00BA5774">
      <w:pPr>
        <w:pStyle w:val="ListParagraph"/>
        <w:numPr>
          <w:ilvl w:val="0"/>
          <w:numId w:val="2"/>
        </w:numPr>
      </w:pPr>
      <w:r>
        <w:t xml:space="preserve">Requires less energy than typical roasting </w:t>
      </w:r>
      <w:proofErr w:type="gramStart"/>
      <w:r>
        <w:t>process</w:t>
      </w:r>
      <w:proofErr w:type="gramEnd"/>
    </w:p>
    <w:sectPr w:rsidR="00BA5774" w:rsidSect="00874201">
      <w:footerReference w:type="firs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D8F5C" w14:textId="77777777" w:rsidR="00874201" w:rsidRDefault="00874201" w:rsidP="00874201">
      <w:pPr>
        <w:spacing w:line="240" w:lineRule="auto"/>
      </w:pPr>
      <w:r>
        <w:separator/>
      </w:r>
    </w:p>
  </w:endnote>
  <w:endnote w:type="continuationSeparator" w:id="0">
    <w:p w14:paraId="181561DD" w14:textId="77777777" w:rsidR="00874201" w:rsidRDefault="00874201" w:rsidP="008742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4282E" w14:textId="46DE0618" w:rsidR="00874201" w:rsidRDefault="00874201" w:rsidP="00874201">
    <w:pPr>
      <w:pStyle w:val="Footer"/>
      <w:jc w:val="cente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4248D" w14:textId="77777777" w:rsidR="00874201" w:rsidRDefault="00874201" w:rsidP="00874201">
      <w:pPr>
        <w:spacing w:line="240" w:lineRule="auto"/>
      </w:pPr>
      <w:r>
        <w:separator/>
      </w:r>
    </w:p>
  </w:footnote>
  <w:footnote w:type="continuationSeparator" w:id="0">
    <w:p w14:paraId="6C54A364" w14:textId="77777777" w:rsidR="00874201" w:rsidRDefault="00874201" w:rsidP="0087420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8C7963"/>
    <w:multiLevelType w:val="hybridMultilevel"/>
    <w:tmpl w:val="5C823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5D66ED"/>
    <w:multiLevelType w:val="hybridMultilevel"/>
    <w:tmpl w:val="AB148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32671604">
    <w:abstractNumId w:val="0"/>
  </w:num>
  <w:num w:numId="2" w16cid:durableId="8004196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774"/>
    <w:rsid w:val="00390BBB"/>
    <w:rsid w:val="00674AD3"/>
    <w:rsid w:val="0085751C"/>
    <w:rsid w:val="00874201"/>
    <w:rsid w:val="008F3E50"/>
    <w:rsid w:val="00975D42"/>
    <w:rsid w:val="00B56370"/>
    <w:rsid w:val="00BA5774"/>
    <w:rsid w:val="00ED4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38482"/>
  <w15:chartTrackingRefBased/>
  <w15:docId w15:val="{25A5CAAD-5D77-4C2C-89D2-1FA431631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5774"/>
    <w:pPr>
      <w:ind w:left="720"/>
      <w:contextualSpacing/>
    </w:pPr>
  </w:style>
  <w:style w:type="paragraph" w:styleId="Header">
    <w:name w:val="header"/>
    <w:basedOn w:val="Normal"/>
    <w:link w:val="HeaderChar"/>
    <w:uiPriority w:val="99"/>
    <w:unhideWhenUsed/>
    <w:rsid w:val="00874201"/>
    <w:pPr>
      <w:tabs>
        <w:tab w:val="center" w:pos="4680"/>
        <w:tab w:val="right" w:pos="9360"/>
      </w:tabs>
      <w:spacing w:line="240" w:lineRule="auto"/>
    </w:pPr>
  </w:style>
  <w:style w:type="character" w:customStyle="1" w:styleId="HeaderChar">
    <w:name w:val="Header Char"/>
    <w:basedOn w:val="DefaultParagraphFont"/>
    <w:link w:val="Header"/>
    <w:uiPriority w:val="99"/>
    <w:rsid w:val="00874201"/>
  </w:style>
  <w:style w:type="paragraph" w:styleId="Footer">
    <w:name w:val="footer"/>
    <w:basedOn w:val="Normal"/>
    <w:link w:val="FooterChar"/>
    <w:uiPriority w:val="99"/>
    <w:unhideWhenUsed/>
    <w:rsid w:val="00874201"/>
    <w:pPr>
      <w:tabs>
        <w:tab w:val="center" w:pos="4680"/>
        <w:tab w:val="right" w:pos="9360"/>
      </w:tabs>
      <w:spacing w:line="240" w:lineRule="auto"/>
    </w:pPr>
  </w:style>
  <w:style w:type="character" w:customStyle="1" w:styleId="FooterChar">
    <w:name w:val="Footer Char"/>
    <w:basedOn w:val="DefaultParagraphFont"/>
    <w:link w:val="Footer"/>
    <w:uiPriority w:val="99"/>
    <w:rsid w:val="008742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201</Words>
  <Characters>1148</Characters>
  <Application>Microsoft Office Word</Application>
  <DocSecurity>0</DocSecurity>
  <Lines>9</Lines>
  <Paragraphs>2</Paragraphs>
  <ScaleCrop>false</ScaleCrop>
  <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Malcolm Townes</dc:creator>
  <cp:keywords/>
  <dc:description/>
  <cp:lastModifiedBy>Malcolm Townes</cp:lastModifiedBy>
  <cp:revision>5</cp:revision>
  <dcterms:created xsi:type="dcterms:W3CDTF">2023-04-16T15:47:00Z</dcterms:created>
  <dcterms:modified xsi:type="dcterms:W3CDTF">2023-05-05T19:05:00Z</dcterms:modified>
</cp:coreProperties>
</file>