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9FEB1" w14:textId="5E28DA37" w:rsidR="00F40910" w:rsidRDefault="004015C9" w:rsidP="005E78BE">
      <w:pPr>
        <w:jc w:val="center"/>
      </w:pPr>
      <w:r>
        <w:rPr>
          <w:b/>
          <w:bCs/>
          <w:sz w:val="28"/>
          <w:szCs w:val="28"/>
        </w:rPr>
        <w:t>Wireless Power Transmission</w:t>
      </w:r>
    </w:p>
    <w:p w14:paraId="54B67C55" w14:textId="77777777" w:rsidR="005E78BE" w:rsidRDefault="005E78BE">
      <w:pPr>
        <w:rPr>
          <w:b/>
          <w:bCs/>
        </w:rPr>
      </w:pPr>
    </w:p>
    <w:p w14:paraId="17B6275B" w14:textId="79769170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Technology Description</w:t>
      </w:r>
    </w:p>
    <w:p w14:paraId="65054003" w14:textId="0E977B91" w:rsidR="00F40910" w:rsidRPr="008C514B" w:rsidRDefault="008C514B" w:rsidP="004015C9">
      <w:r>
        <w:t xml:space="preserve">Researchers have </w:t>
      </w:r>
      <w:r w:rsidR="00DB146C">
        <w:t>developed technology that converts any wall outlet, vehicle charger, or power source into a smart electrical power router and antenna.  The technology sends directed power on demand to operate or recharge electronic devices.</w:t>
      </w:r>
      <w:r w:rsidR="003B164A">
        <w:t xml:space="preserve">  It has </w:t>
      </w:r>
      <w:r w:rsidR="00E204CD">
        <w:t xml:space="preserve">a </w:t>
      </w:r>
      <w:r w:rsidR="003B164A">
        <w:t>wireless recharging capability range greater than 10 ft.</w:t>
      </w:r>
    </w:p>
    <w:p w14:paraId="5F3BDF33" w14:textId="77777777" w:rsidR="00603E4D" w:rsidRDefault="00603E4D"/>
    <w:p w14:paraId="0D6719D6" w14:textId="5D04316B" w:rsidR="003B164A" w:rsidRDefault="00E204CD">
      <w:r>
        <w:rPr>
          <w:noProof/>
        </w:rPr>
        <w:drawing>
          <wp:inline distT="0" distB="0" distL="0" distR="0" wp14:anchorId="04E8AF90" wp14:editId="423A4D7C">
            <wp:extent cx="5943600" cy="930275"/>
            <wp:effectExtent l="0" t="0" r="0" b="3175"/>
            <wp:docPr id="485317232" name="Picture 1" descr="Diagram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17232" name="Picture 1" descr="Diagram, 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8C5AF" w14:textId="55AA5CC9" w:rsidR="00E204CD" w:rsidRPr="009F68E9" w:rsidRDefault="00E204CD" w:rsidP="00E204CD">
      <w:pPr>
        <w:rPr>
          <w:sz w:val="20"/>
          <w:szCs w:val="20"/>
        </w:rPr>
      </w:pPr>
      <w:r>
        <w:rPr>
          <w:sz w:val="20"/>
          <w:szCs w:val="20"/>
        </w:rPr>
        <w:t xml:space="preserve">Figure 1. </w:t>
      </w:r>
      <w:proofErr w:type="gramStart"/>
      <w:r>
        <w:rPr>
          <w:sz w:val="20"/>
          <w:szCs w:val="20"/>
        </w:rPr>
        <w:t>How</w:t>
      </w:r>
      <w:proofErr w:type="gramEnd"/>
      <w:r>
        <w:rPr>
          <w:sz w:val="20"/>
          <w:szCs w:val="20"/>
        </w:rPr>
        <w:t xml:space="preserve"> wireless power transmission works.</w:t>
      </w:r>
    </w:p>
    <w:p w14:paraId="1D148692" w14:textId="77777777" w:rsidR="00E204CD" w:rsidRDefault="00E204CD"/>
    <w:p w14:paraId="41BA4A8D" w14:textId="477C78D1" w:rsidR="003B164A" w:rsidRDefault="003B164A" w:rsidP="003B164A">
      <w:pPr>
        <w:jc w:val="center"/>
      </w:pPr>
      <w:r>
        <w:rPr>
          <w:noProof/>
        </w:rPr>
        <w:drawing>
          <wp:inline distT="0" distB="0" distL="0" distR="0" wp14:anchorId="7160569E" wp14:editId="0550BCA4">
            <wp:extent cx="4766606" cy="1501140"/>
            <wp:effectExtent l="0" t="0" r="0" b="3810"/>
            <wp:docPr id="3" name="Picture 2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A picture containing diagram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0" t="5073" r="12555" b="4037"/>
                    <a:stretch/>
                  </pic:blipFill>
                  <pic:spPr bwMode="auto">
                    <a:xfrm>
                      <a:off x="0" y="0"/>
                      <a:ext cx="4770647" cy="1502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A4173E" w14:textId="1CFE4CE9" w:rsidR="009F68E9" w:rsidRPr="009F68E9" w:rsidRDefault="009F68E9">
      <w:pPr>
        <w:rPr>
          <w:sz w:val="20"/>
          <w:szCs w:val="20"/>
        </w:rPr>
      </w:pPr>
      <w:bookmarkStart w:id="0" w:name="_Hlk132968067"/>
      <w:r>
        <w:rPr>
          <w:sz w:val="20"/>
          <w:szCs w:val="20"/>
        </w:rPr>
        <w:t xml:space="preserve">Figure </w:t>
      </w:r>
      <w:r w:rsidR="00E204CD">
        <w:rPr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="003B164A" w:rsidRPr="003B164A">
        <w:rPr>
          <w:sz w:val="20"/>
          <w:szCs w:val="20"/>
        </w:rPr>
        <w:t xml:space="preserve">Duty cycle comparison from the power management unit for single </w:t>
      </w:r>
      <w:r w:rsidR="003B164A">
        <w:rPr>
          <w:sz w:val="20"/>
          <w:szCs w:val="20"/>
        </w:rPr>
        <w:t>transmitter</w:t>
      </w:r>
      <w:r w:rsidR="003B164A" w:rsidRPr="003B164A">
        <w:rPr>
          <w:sz w:val="20"/>
          <w:szCs w:val="20"/>
        </w:rPr>
        <w:t xml:space="preserve"> versus beam-steered multiple </w:t>
      </w:r>
      <w:r w:rsidR="003B164A">
        <w:rPr>
          <w:sz w:val="20"/>
          <w:szCs w:val="20"/>
        </w:rPr>
        <w:t>transmitter</w:t>
      </w:r>
      <w:r w:rsidR="003B164A" w:rsidRPr="003B164A">
        <w:rPr>
          <w:sz w:val="20"/>
          <w:szCs w:val="20"/>
        </w:rPr>
        <w:t xml:space="preserve"> scenarios.</w:t>
      </w:r>
    </w:p>
    <w:bookmarkEnd w:id="0"/>
    <w:p w14:paraId="6DF87CEC" w14:textId="77777777" w:rsidR="009F68E9" w:rsidRDefault="009F68E9"/>
    <w:p w14:paraId="5F499778" w14:textId="2DC2D5D7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Stage of Research</w:t>
      </w:r>
    </w:p>
    <w:p w14:paraId="26927472" w14:textId="7DB0D92C" w:rsidR="00F40910" w:rsidRDefault="00934A6D" w:rsidP="00C30C71">
      <w:r>
        <w:t xml:space="preserve">Researchers have demonstrated the technology </w:t>
      </w:r>
      <w:r w:rsidR="003B164A">
        <w:t>with prototypes using modified commercial-off-the-shelf</w:t>
      </w:r>
      <w:r w:rsidR="00E204CD">
        <w:t xml:space="preserve"> </w:t>
      </w:r>
      <w:r w:rsidR="003B164A">
        <w:t xml:space="preserve">components. They have successfully demonstrated three (3) </w:t>
      </w:r>
      <w:r>
        <w:t xml:space="preserve">transmitters transmitting 1 Watt at 2.4 </w:t>
      </w:r>
      <w:proofErr w:type="spellStart"/>
      <w:r>
        <w:t>Ghz.</w:t>
      </w:r>
      <w:proofErr w:type="spellEnd"/>
      <w:r>
        <w:t xml:space="preserve">  The receiver was able to harvest greater than 125 mA at greater than 5 V while in motion.  They have also demonstrated the technology</w:t>
      </w:r>
      <w:r w:rsidR="00E116E4">
        <w:t xml:space="preserve"> wirelessly recharging a common cell phone and</w:t>
      </w:r>
      <w:r>
        <w:t xml:space="preserve"> in a U.S. Department of Defense fighter jet</w:t>
      </w:r>
      <w:r w:rsidR="00E116E4">
        <w:t xml:space="preserve"> pilot helmet application</w:t>
      </w:r>
      <w:r>
        <w:t>.</w:t>
      </w:r>
    </w:p>
    <w:p w14:paraId="57BBBCB2" w14:textId="5842CE62" w:rsidR="00F40910" w:rsidRDefault="00F40910"/>
    <w:p w14:paraId="15F457A7" w14:textId="61C2EC85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Applications</w:t>
      </w:r>
    </w:p>
    <w:p w14:paraId="1C541701" w14:textId="485ECA70" w:rsidR="00F4690D" w:rsidRPr="00DC12DC" w:rsidRDefault="00CE6F02" w:rsidP="00AE45BD">
      <w:pPr>
        <w:spacing w:after="60"/>
      </w:pPr>
      <w:r>
        <w:t>Various electrical power and recharging applications including:</w:t>
      </w:r>
    </w:p>
    <w:p w14:paraId="73067A26" w14:textId="77777777" w:rsidR="009F193D" w:rsidRDefault="00CE6F02" w:rsidP="00B84FEB">
      <w:pPr>
        <w:pStyle w:val="ListParagraph"/>
        <w:numPr>
          <w:ilvl w:val="0"/>
          <w:numId w:val="1"/>
        </w:numPr>
        <w:spacing w:after="60"/>
        <w:contextualSpacing w:val="0"/>
      </w:pPr>
      <w:r>
        <w:t>Mobile phones and other electronic devices</w:t>
      </w:r>
    </w:p>
    <w:p w14:paraId="48C4842E" w14:textId="09642F01" w:rsidR="00DC12DC" w:rsidRDefault="009F193D" w:rsidP="00B84FEB">
      <w:pPr>
        <w:pStyle w:val="ListParagraph"/>
        <w:numPr>
          <w:ilvl w:val="0"/>
          <w:numId w:val="1"/>
        </w:numPr>
        <w:spacing w:after="60"/>
        <w:contextualSpacing w:val="0"/>
      </w:pPr>
      <w:r>
        <w:t>Home appliances</w:t>
      </w:r>
      <w:r w:rsidR="00DC12DC" w:rsidRPr="00DC12DC">
        <w:t xml:space="preserve"> </w:t>
      </w:r>
    </w:p>
    <w:p w14:paraId="7EF39A53" w14:textId="048FEA03" w:rsidR="00DC12DC" w:rsidRPr="00DC12DC" w:rsidRDefault="00CE6F02" w:rsidP="00DC12DC">
      <w:pPr>
        <w:pStyle w:val="ListParagraph"/>
        <w:numPr>
          <w:ilvl w:val="0"/>
          <w:numId w:val="1"/>
        </w:numPr>
        <w:spacing w:after="60"/>
        <w:contextualSpacing w:val="0"/>
      </w:pPr>
      <w:r>
        <w:t>Electric vehicles</w:t>
      </w:r>
    </w:p>
    <w:p w14:paraId="272A4095" w14:textId="77777777" w:rsidR="00DC12DC" w:rsidRDefault="00DC12DC">
      <w:pPr>
        <w:rPr>
          <w:b/>
          <w:bCs/>
        </w:rPr>
      </w:pPr>
    </w:p>
    <w:p w14:paraId="4AA5BA6B" w14:textId="7344A8D5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Key Advantages</w:t>
      </w:r>
    </w:p>
    <w:p w14:paraId="7A11145E" w14:textId="34D34B36" w:rsidR="002504FA" w:rsidRDefault="002E32D8" w:rsidP="00B84FEB">
      <w:pPr>
        <w:pStyle w:val="ListParagraph"/>
        <w:numPr>
          <w:ilvl w:val="0"/>
          <w:numId w:val="2"/>
        </w:numPr>
        <w:spacing w:after="60"/>
        <w:contextualSpacing w:val="0"/>
      </w:pPr>
      <w:r>
        <w:t>Greater autonomy</w:t>
      </w:r>
    </w:p>
    <w:p w14:paraId="1C0562A6" w14:textId="7E34320B" w:rsidR="002E32D8" w:rsidRDefault="002E32D8" w:rsidP="00B84FEB">
      <w:pPr>
        <w:pStyle w:val="ListParagraph"/>
        <w:numPr>
          <w:ilvl w:val="0"/>
          <w:numId w:val="2"/>
        </w:numPr>
        <w:spacing w:after="60"/>
        <w:contextualSpacing w:val="0"/>
      </w:pPr>
      <w:r>
        <w:t>Shorter charge-times</w:t>
      </w:r>
      <w:r w:rsidR="00E204CD">
        <w:t xml:space="preserve"> and l</w:t>
      </w:r>
      <w:r>
        <w:t>ower power costs</w:t>
      </w:r>
    </w:p>
    <w:p w14:paraId="122E2CEC" w14:textId="4DF1C191" w:rsidR="002E32D8" w:rsidRDefault="002E32D8" w:rsidP="00B84FEB">
      <w:pPr>
        <w:pStyle w:val="ListParagraph"/>
        <w:numPr>
          <w:ilvl w:val="0"/>
          <w:numId w:val="2"/>
        </w:numPr>
        <w:spacing w:after="60"/>
        <w:contextualSpacing w:val="0"/>
      </w:pPr>
      <w:r>
        <w:t>Fewer negative environmental impacts</w:t>
      </w:r>
    </w:p>
    <w:sectPr w:rsidR="002E32D8" w:rsidSect="00F86DF4">
      <w:head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90DFE" w14:textId="77777777" w:rsidR="00F86DF4" w:rsidRDefault="00F86DF4" w:rsidP="00F86DF4">
      <w:pPr>
        <w:spacing w:line="240" w:lineRule="auto"/>
      </w:pPr>
      <w:r>
        <w:separator/>
      </w:r>
    </w:p>
  </w:endnote>
  <w:endnote w:type="continuationSeparator" w:id="0">
    <w:p w14:paraId="164BB055" w14:textId="77777777" w:rsidR="00F86DF4" w:rsidRDefault="00F86DF4" w:rsidP="00F86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9B90" w14:textId="62AC0217" w:rsidR="00F86DF4" w:rsidRDefault="00F86DF4" w:rsidP="00F86DF4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25403" w14:textId="77777777" w:rsidR="00F86DF4" w:rsidRDefault="00F86DF4" w:rsidP="00F86DF4">
      <w:pPr>
        <w:spacing w:line="240" w:lineRule="auto"/>
      </w:pPr>
      <w:r>
        <w:separator/>
      </w:r>
    </w:p>
  </w:footnote>
  <w:footnote w:type="continuationSeparator" w:id="0">
    <w:p w14:paraId="5AB6F3F8" w14:textId="77777777" w:rsidR="00F86DF4" w:rsidRDefault="00F86DF4" w:rsidP="00F86D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235B6" w14:textId="77777777" w:rsidR="009F68E9" w:rsidRPr="009F68E9" w:rsidRDefault="009F68E9" w:rsidP="009F68E9">
    <w:pPr>
      <w:jc w:val="right"/>
      <w:rPr>
        <w:sz w:val="18"/>
        <w:szCs w:val="18"/>
      </w:rPr>
    </w:pPr>
    <w:r w:rsidRPr="009F68E9">
      <w:rPr>
        <w:b/>
        <w:bCs/>
      </w:rPr>
      <w:t>Novel Hit Compounds as Putative Antifungals</w:t>
    </w:r>
  </w:p>
  <w:p w14:paraId="0B525B67" w14:textId="77777777" w:rsidR="009F68E9" w:rsidRDefault="009F68E9" w:rsidP="009F68E9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70F3EDA3" w14:textId="77777777" w:rsidR="009F68E9" w:rsidRDefault="009F68E9" w:rsidP="009F68E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E71EA1"/>
    <w:multiLevelType w:val="hybridMultilevel"/>
    <w:tmpl w:val="74566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65BEC"/>
    <w:multiLevelType w:val="hybridMultilevel"/>
    <w:tmpl w:val="91D89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62195">
    <w:abstractNumId w:val="1"/>
  </w:num>
  <w:num w:numId="2" w16cid:durableId="1263101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10"/>
    <w:rsid w:val="002504FA"/>
    <w:rsid w:val="002E32D8"/>
    <w:rsid w:val="00340C25"/>
    <w:rsid w:val="003B164A"/>
    <w:rsid w:val="004015C9"/>
    <w:rsid w:val="005E78BE"/>
    <w:rsid w:val="00603E4D"/>
    <w:rsid w:val="00674AD3"/>
    <w:rsid w:val="007623A7"/>
    <w:rsid w:val="007C046B"/>
    <w:rsid w:val="007C4F63"/>
    <w:rsid w:val="007F659A"/>
    <w:rsid w:val="0085751C"/>
    <w:rsid w:val="008C514B"/>
    <w:rsid w:val="008F3E50"/>
    <w:rsid w:val="00934A6D"/>
    <w:rsid w:val="00983594"/>
    <w:rsid w:val="00995287"/>
    <w:rsid w:val="009F193D"/>
    <w:rsid w:val="009F68E9"/>
    <w:rsid w:val="00AC7E8C"/>
    <w:rsid w:val="00AE45BD"/>
    <w:rsid w:val="00B56370"/>
    <w:rsid w:val="00B84FEB"/>
    <w:rsid w:val="00BE2AF6"/>
    <w:rsid w:val="00C146FD"/>
    <w:rsid w:val="00C30C71"/>
    <w:rsid w:val="00CE6F02"/>
    <w:rsid w:val="00DB146C"/>
    <w:rsid w:val="00DC12DC"/>
    <w:rsid w:val="00E116E4"/>
    <w:rsid w:val="00E204CD"/>
    <w:rsid w:val="00ED4E1F"/>
    <w:rsid w:val="00F40910"/>
    <w:rsid w:val="00F4690D"/>
    <w:rsid w:val="00F8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D0294"/>
  <w15:chartTrackingRefBased/>
  <w15:docId w15:val="{CA9068E9-9B48-4B86-B538-ABFE9508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9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6DF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DF4"/>
  </w:style>
  <w:style w:type="paragraph" w:styleId="Footer">
    <w:name w:val="footer"/>
    <w:basedOn w:val="Normal"/>
    <w:link w:val="FooterChar"/>
    <w:uiPriority w:val="99"/>
    <w:unhideWhenUsed/>
    <w:rsid w:val="00F86DF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Townes</dc:creator>
  <cp:keywords/>
  <dc:description/>
  <cp:lastModifiedBy>Malcolm Townes</cp:lastModifiedBy>
  <cp:revision>13</cp:revision>
  <dcterms:created xsi:type="dcterms:W3CDTF">2023-04-21T15:34:00Z</dcterms:created>
  <dcterms:modified xsi:type="dcterms:W3CDTF">2023-05-05T15:19:00Z</dcterms:modified>
</cp:coreProperties>
</file>