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Palatino Linotype" w:hAnsi="Palatino Linotype" w:eastAsia="宋体" w:cs="Times New Roman"/>
          <w:color w:val="000000"/>
          <w:kern w:val="2"/>
          <w:sz w:val="24"/>
          <w:szCs w:val="24"/>
          <w:lang w:val="en-US" w:eastAsia="zh-CN" w:bidi="ar-SA"/>
        </w:rPr>
      </w:pPr>
      <w:bookmarkStart w:id="0" w:name="_GoBack"/>
      <w:bookmarkEnd w:id="0"/>
      <w:r>
        <w:rPr>
          <w:rFonts w:hint="eastAsia" w:ascii="Palatino Linotype" w:hAnsi="Palatino Linotype" w:eastAsia="宋体" w:cs="Times New Roman"/>
          <w:b w:val="0"/>
          <w:bCs w:val="0"/>
          <w:color w:val="000000"/>
          <w:kern w:val="2"/>
          <w:sz w:val="24"/>
          <w:szCs w:val="24"/>
          <w:lang w:val="en-US" w:eastAsia="zh-CN" w:bidi="ar-SA"/>
        </w:rPr>
        <w:t xml:space="preserve">Type of the study: </w:t>
      </w:r>
      <w:r>
        <w:rPr>
          <w:rFonts w:hint="eastAsia" w:ascii="Palatino Linotype" w:hAnsi="Palatino Linotype" w:eastAsia="宋体" w:cs="Times New Roman"/>
          <w:color w:val="000000"/>
          <w:kern w:val="2"/>
          <w:sz w:val="24"/>
          <w:szCs w:val="24"/>
          <w:lang w:val="en-US" w:eastAsia="zh-CN" w:bidi="ar-SA"/>
        </w:rPr>
        <w:t>a comprehensive research study</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The document titled "Research on the Construction of Digital Higher Education of China from the Perspective of Symbiotic Education" extensively explores the role of digitalization in higher education. It focuses on how digital tools can aid in achieving inclusive education goals, such as cultural diversity and sustainability, by enhancing accessibility and promoting cross-cultural understanding. The study employs a mixed-methods approach, gathering data from teachers, students, and administrative personnel through surveys, interviews, and case studies. It identifies challenges like unequal technology access and the need for culturally sensitive content, while offering strategic recommendations for creating an inclusive digital educational ecosystem. The study's findings emphasize the importance of technology in education and its potential in fostering a symbiotic, multicultural learning environment.</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This research was funded by Shandong Provincial Association of Culture, Art and Science (grant number:L2022Y10170350)</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b w:val="0"/>
          <w:bCs w:val="0"/>
          <w:color w:val="000000"/>
          <w:kern w:val="2"/>
          <w:sz w:val="24"/>
          <w:szCs w:val="24"/>
          <w:lang w:val="en-US" w:eastAsia="zh-CN" w:bidi="ar-SA"/>
        </w:rPr>
        <w:t>The short running title：</w:t>
      </w:r>
      <w:r>
        <w:rPr>
          <w:rFonts w:hint="eastAsia" w:ascii="Palatino Linotype" w:hAnsi="Palatino Linotype" w:eastAsia="宋体" w:cs="Times New Roman"/>
          <w:color w:val="000000"/>
          <w:kern w:val="2"/>
          <w:sz w:val="24"/>
          <w:szCs w:val="24"/>
          <w:lang w:val="en-US" w:eastAsia="zh-CN" w:bidi="ar-SA"/>
        </w:rPr>
        <w:t>Digital Higher Education in China</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First Author:</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Shuguang Wu</w:t>
      </w:r>
      <w:r>
        <w:rPr>
          <w:sz w:val="28"/>
          <w:szCs w:val="28"/>
          <w:vertAlign w:val="superscript"/>
        </w:rPr>
        <w:t>1</w:t>
      </w:r>
      <w:r>
        <w:rPr>
          <w:rFonts w:hint="eastAsia"/>
          <w:sz w:val="28"/>
          <w:szCs w:val="28"/>
          <w:vertAlign w:val="superscript"/>
          <w:lang w:val="en-US" w:eastAsia="zh-CN"/>
        </w:rPr>
        <w:t xml:space="preserve"> ,2 </w:t>
      </w:r>
    </w:p>
    <w:p>
      <w:pPr>
        <w:rPr>
          <w:rFonts w:hint="eastAsia" w:ascii="Palatino Linotype" w:hAnsi="Palatino Linotype" w:eastAsia="宋体" w:cs="Times New Roman"/>
          <w:color w:val="000000"/>
          <w:kern w:val="2"/>
          <w:sz w:val="24"/>
          <w:szCs w:val="24"/>
          <w:lang w:val="en-US" w:eastAsia="zh-CN" w:bidi="ar-SA"/>
        </w:rPr>
      </w:pPr>
      <w:r>
        <w:rPr>
          <w:sz w:val="28"/>
          <w:szCs w:val="28"/>
          <w:vertAlign w:val="superscript"/>
        </w:rPr>
        <w:t>1</w:t>
      </w:r>
      <w:r>
        <w:rPr>
          <w:rFonts w:hint="eastAsia" w:ascii="Palatino Linotype" w:hAnsi="Palatino Linotype" w:eastAsia="宋体" w:cs="Times New Roman"/>
          <w:color w:val="000000"/>
          <w:kern w:val="2"/>
          <w:sz w:val="24"/>
          <w:szCs w:val="24"/>
          <w:lang w:val="en-US" w:eastAsia="zh-CN" w:bidi="ar-SA"/>
        </w:rPr>
        <w:t>School of Public Administration, China University of Geosciences, Wuhan, Hubei 430074，China.</w:t>
      </w:r>
    </w:p>
    <w:p>
      <w:pPr>
        <w:rPr>
          <w:rFonts w:hint="default" w:ascii="Palatino Linotype" w:hAnsi="Palatino Linotype" w:eastAsia="宋体" w:cs="Times New Roman"/>
          <w:color w:val="000000"/>
          <w:kern w:val="2"/>
          <w:sz w:val="24"/>
          <w:szCs w:val="24"/>
          <w:lang w:val="en-US" w:eastAsia="zh-CN" w:bidi="ar-SA"/>
        </w:rPr>
      </w:pPr>
      <w:r>
        <w:rPr>
          <w:rFonts w:hint="eastAsia"/>
          <w:sz w:val="28"/>
          <w:szCs w:val="28"/>
          <w:vertAlign w:val="superscript"/>
          <w:lang w:val="en-US" w:eastAsia="zh-CN"/>
        </w:rPr>
        <w:t>2</w:t>
      </w:r>
      <w:r>
        <w:rPr>
          <w:rFonts w:hint="eastAsia" w:ascii="Palatino Linotype" w:hAnsi="Palatino Linotype" w:eastAsia="宋体" w:cs="Times New Roman"/>
          <w:color w:val="000000"/>
          <w:kern w:val="2"/>
          <w:sz w:val="24"/>
          <w:szCs w:val="24"/>
          <w:lang w:val="en-US" w:eastAsia="zh-CN" w:bidi="ar-SA"/>
        </w:rPr>
        <w:t xml:space="preserve">College of arts,Qingdao Agricultural University,Qingdao 266109, China </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Email:johnsonwu12@163.com</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Corresponding (Communicating) Author:</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Zhenning Yuan</w:t>
      </w:r>
      <w:r>
        <w:rPr>
          <w:rFonts w:hint="eastAsia" w:eastAsia="宋体"/>
          <w:sz w:val="28"/>
          <w:szCs w:val="28"/>
          <w:vertAlign w:val="superscript"/>
          <w:lang w:val="en-US" w:eastAsia="zh-CN"/>
        </w:rPr>
        <w:t>2</w:t>
      </w:r>
    </w:p>
    <w:p>
      <w:pPr>
        <w:rPr>
          <w:rFonts w:hint="eastAsia" w:ascii="Palatino Linotype" w:hAnsi="Palatino Linotype" w:eastAsia="宋体" w:cs="Times New Roman"/>
          <w:color w:val="000000"/>
          <w:kern w:val="2"/>
          <w:sz w:val="24"/>
          <w:szCs w:val="24"/>
          <w:lang w:val="en-US" w:eastAsia="zh-CN" w:bidi="ar-SA"/>
        </w:rPr>
      </w:pPr>
      <w:r>
        <w:rPr>
          <w:rFonts w:hint="eastAsia" w:eastAsia="宋体"/>
          <w:sz w:val="28"/>
          <w:szCs w:val="28"/>
          <w:vertAlign w:val="superscript"/>
          <w:lang w:val="en-US" w:eastAsia="zh-CN"/>
        </w:rPr>
        <w:t>2</w:t>
      </w:r>
      <w:r>
        <w:rPr>
          <w:rFonts w:hint="eastAsia" w:ascii="Palatino Linotype" w:hAnsi="Palatino Linotype" w:eastAsia="宋体" w:cs="Times New Roman"/>
          <w:color w:val="000000"/>
          <w:kern w:val="2"/>
          <w:sz w:val="24"/>
          <w:szCs w:val="24"/>
          <w:lang w:val="en-US" w:eastAsia="zh-CN" w:bidi="ar-SA"/>
        </w:rPr>
        <w:t xml:space="preserve">Academic Affairs Office,Qingdao Agricultural University, Qingdao 266109, China </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Email: hasidagen@163.com</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Additional Author:</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Na Zhou</w:t>
      </w:r>
      <w:r>
        <w:rPr>
          <w:rFonts w:hint="eastAsia" w:eastAsia="宋体"/>
          <w:sz w:val="28"/>
          <w:szCs w:val="28"/>
          <w:vertAlign w:val="superscript"/>
          <w:lang w:val="en-US" w:eastAsia="zh-CN"/>
        </w:rPr>
        <w:t>3</w:t>
      </w:r>
      <w:r>
        <w:rPr>
          <w:rFonts w:hint="eastAsia" w:ascii="Palatino Linotype" w:hAnsi="Palatino Linotype" w:eastAsia="宋体" w:cs="Times New Roman"/>
          <w:color w:val="000000"/>
          <w:kern w:val="2"/>
          <w:sz w:val="24"/>
          <w:szCs w:val="24"/>
          <w:lang w:val="en-US" w:eastAsia="zh-CN" w:bidi="ar-SA"/>
        </w:rPr>
        <w:t xml:space="preserve"> </w:t>
      </w:r>
    </w:p>
    <w:p>
      <w:pPr>
        <w:rPr>
          <w:rFonts w:hint="eastAsia" w:ascii="Palatino Linotype" w:hAnsi="Palatino Linotype" w:eastAsia="宋体" w:cs="Times New Roman"/>
          <w:color w:val="000000"/>
          <w:kern w:val="2"/>
          <w:sz w:val="24"/>
          <w:szCs w:val="24"/>
          <w:lang w:val="en-US" w:eastAsia="zh-CN" w:bidi="ar-SA"/>
        </w:rPr>
      </w:pPr>
      <w:r>
        <w:rPr>
          <w:rFonts w:hint="eastAsia" w:eastAsia="宋体"/>
          <w:sz w:val="28"/>
          <w:szCs w:val="28"/>
          <w:vertAlign w:val="superscript"/>
          <w:lang w:val="en-US" w:eastAsia="zh-CN"/>
        </w:rPr>
        <w:t>3</w:t>
      </w:r>
      <w:r>
        <w:rPr>
          <w:rFonts w:hint="eastAsia" w:ascii="Palatino Linotype" w:hAnsi="Palatino Linotype" w:eastAsia="宋体" w:cs="Times New Roman"/>
          <w:color w:val="000000"/>
          <w:kern w:val="2"/>
          <w:sz w:val="24"/>
          <w:szCs w:val="24"/>
          <w:lang w:val="en-US" w:eastAsia="zh-CN" w:bidi="ar-SA"/>
        </w:rPr>
        <w:t xml:space="preserve">College of arts,Qingdao Agricultural University,Qingdao 266109, China </w:t>
      </w:r>
    </w:p>
    <w:p>
      <w:pPr>
        <w:rPr>
          <w:rFonts w:hint="eastAsia" w:ascii="Palatino Linotype" w:hAnsi="Palatino Linotype" w:eastAsia="宋体" w:cs="Times New Roman"/>
          <w:color w:val="000000"/>
          <w:kern w:val="2"/>
          <w:sz w:val="24"/>
          <w:szCs w:val="24"/>
          <w:lang w:val="en-US" w:eastAsia="zh-CN" w:bidi="ar-SA"/>
        </w:rPr>
      </w:pPr>
      <w:r>
        <w:rPr>
          <w:rFonts w:hint="eastAsia" w:ascii="Palatino Linotype" w:hAnsi="Palatino Linotype" w:eastAsia="宋体" w:cs="Times New Roman"/>
          <w:color w:val="000000"/>
          <w:kern w:val="2"/>
          <w:sz w:val="24"/>
          <w:szCs w:val="24"/>
          <w:lang w:val="en-US" w:eastAsia="zh-CN" w:bidi="ar-SA"/>
        </w:rPr>
        <w:t>E-MAIL:nazhou@qau.edu.cn</w:t>
      </w:r>
    </w:p>
    <w:p>
      <w:pPr>
        <w:rPr>
          <w:rFonts w:hint="eastAsia"/>
          <w:b/>
          <w:bCs/>
          <w:lang w:val="en-US" w:eastAsia="zh-CN"/>
        </w:rPr>
      </w:pPr>
    </w:p>
    <w:p>
      <w:pPr>
        <w:spacing w:before="81" w:line="196" w:lineRule="auto"/>
        <w:outlineLvl w:val="0"/>
        <w:rPr>
          <w:rFonts w:ascii="Arial" w:hAnsi="Arial" w:eastAsia="Arial" w:cs="Arial"/>
          <w:sz w:val="28"/>
          <w:szCs w:val="28"/>
        </w:rPr>
      </w:pPr>
      <w:r>
        <w:rPr>
          <w:rFonts w:ascii="Arial" w:hAnsi="Arial" w:eastAsia="Arial" w:cs="Arial"/>
          <w:b/>
          <w:bCs/>
          <w:color w:val="000080"/>
          <w:spacing w:val="-1"/>
          <w:sz w:val="28"/>
          <w:szCs w:val="28"/>
        </w:rPr>
        <w:t>AUTHOR</w:t>
      </w:r>
      <w:r>
        <w:rPr>
          <w:rFonts w:ascii="Arial" w:hAnsi="Arial" w:eastAsia="Arial" w:cs="Arial"/>
          <w:b/>
          <w:bCs/>
          <w:color w:val="000080"/>
          <w:spacing w:val="23"/>
          <w:sz w:val="28"/>
          <w:szCs w:val="28"/>
        </w:rPr>
        <w:t xml:space="preserve"> </w:t>
      </w:r>
      <w:r>
        <w:rPr>
          <w:rFonts w:ascii="Arial" w:hAnsi="Arial" w:eastAsia="Arial" w:cs="Arial"/>
          <w:b/>
          <w:bCs/>
          <w:color w:val="000080"/>
          <w:spacing w:val="-1"/>
          <w:sz w:val="28"/>
          <w:szCs w:val="28"/>
        </w:rPr>
        <w:t>DECLARATION TEMPLATE</w:t>
      </w:r>
    </w:p>
    <w:p>
      <w:pPr>
        <w:pStyle w:val="2"/>
        <w:spacing w:before="63" w:line="216" w:lineRule="auto"/>
        <w:ind w:right="869" w:firstLine="5"/>
      </w:pPr>
      <w:r>
        <w:rPr>
          <w:rFonts w:hint="eastAsia"/>
          <w:spacing w:val="4"/>
          <w:lang w:val="en-US" w:eastAsia="zh-CN"/>
        </w:rPr>
        <w:t>We</w:t>
      </w:r>
      <w:r>
        <w:rPr>
          <w:spacing w:val="4"/>
        </w:rPr>
        <w:t xml:space="preserve"> </w:t>
      </w:r>
      <w:r>
        <w:t>wish</w:t>
      </w:r>
      <w:r>
        <w:rPr>
          <w:spacing w:val="4"/>
        </w:rPr>
        <w:t xml:space="preserve"> </w:t>
      </w:r>
      <w:r>
        <w:t>to</w:t>
      </w:r>
      <w:r>
        <w:rPr>
          <w:spacing w:val="4"/>
        </w:rPr>
        <w:t xml:space="preserve"> </w:t>
      </w:r>
      <w:r>
        <w:t>draw</w:t>
      </w:r>
      <w:r>
        <w:rPr>
          <w:spacing w:val="4"/>
        </w:rPr>
        <w:t xml:space="preserve"> </w:t>
      </w:r>
      <w:r>
        <w:t>the</w:t>
      </w:r>
      <w:r>
        <w:rPr>
          <w:spacing w:val="4"/>
        </w:rPr>
        <w:t xml:space="preserve"> </w:t>
      </w:r>
      <w:r>
        <w:t>attention</w:t>
      </w:r>
      <w:r>
        <w:rPr>
          <w:spacing w:val="4"/>
        </w:rPr>
        <w:t xml:space="preserve"> </w:t>
      </w:r>
      <w:r>
        <w:t>of</w:t>
      </w:r>
      <w:r>
        <w:rPr>
          <w:spacing w:val="-17"/>
        </w:rPr>
        <w:t xml:space="preserve"> </w:t>
      </w:r>
      <w:r>
        <w:t>the</w:t>
      </w:r>
      <w:r>
        <w:rPr>
          <w:spacing w:val="4"/>
        </w:rPr>
        <w:t xml:space="preserve"> </w:t>
      </w:r>
      <w:r>
        <w:t>Editor</w:t>
      </w:r>
      <w:r>
        <w:rPr>
          <w:spacing w:val="4"/>
        </w:rPr>
        <w:t xml:space="preserve"> </w:t>
      </w:r>
      <w:r>
        <w:t>to</w:t>
      </w:r>
      <w:r>
        <w:rPr>
          <w:spacing w:val="4"/>
        </w:rPr>
        <w:t xml:space="preserve"> </w:t>
      </w:r>
      <w:r>
        <w:t>the</w:t>
      </w:r>
      <w:r>
        <w:rPr>
          <w:spacing w:val="4"/>
        </w:rPr>
        <w:t xml:space="preserve"> </w:t>
      </w:r>
      <w:r>
        <w:t>following</w:t>
      </w:r>
      <w:r>
        <w:rPr>
          <w:spacing w:val="4"/>
        </w:rPr>
        <w:t xml:space="preserve"> </w:t>
      </w:r>
      <w:r>
        <w:t>facts</w:t>
      </w:r>
      <w:r>
        <w:rPr>
          <w:spacing w:val="4"/>
        </w:rPr>
        <w:t xml:space="preserve"> </w:t>
      </w:r>
      <w:r>
        <w:t>which</w:t>
      </w:r>
      <w:r>
        <w:rPr>
          <w:spacing w:val="4"/>
        </w:rPr>
        <w:t xml:space="preserve"> </w:t>
      </w:r>
      <w:r>
        <w:t>maybe</w:t>
      </w:r>
      <w:r>
        <w:rPr>
          <w:spacing w:val="4"/>
        </w:rPr>
        <w:t xml:space="preserve"> </w:t>
      </w:r>
      <w:r>
        <w:t>considered</w:t>
      </w:r>
      <w:r>
        <w:rPr>
          <w:spacing w:val="8"/>
        </w:rPr>
        <w:t xml:space="preserve"> </w:t>
      </w:r>
      <w:r>
        <w:t>as potential</w:t>
      </w:r>
      <w:r>
        <w:rPr>
          <w:spacing w:val="1"/>
        </w:rPr>
        <w:t xml:space="preserve"> </w:t>
      </w:r>
      <w:r>
        <w:t>conflicts</w:t>
      </w:r>
      <w:r>
        <w:rPr>
          <w:spacing w:val="1"/>
        </w:rPr>
        <w:t xml:space="preserve"> </w:t>
      </w:r>
      <w:r>
        <w:t>of</w:t>
      </w:r>
      <w:r>
        <w:rPr>
          <w:spacing w:val="-14"/>
        </w:rPr>
        <w:t xml:space="preserve"> </w:t>
      </w:r>
      <w:r>
        <w:t>interest</w:t>
      </w:r>
      <w:r>
        <w:rPr>
          <w:spacing w:val="1"/>
        </w:rPr>
        <w:t xml:space="preserve"> </w:t>
      </w:r>
      <w:r>
        <w:t>and</w:t>
      </w:r>
      <w:r>
        <w:rPr>
          <w:spacing w:val="1"/>
        </w:rPr>
        <w:t xml:space="preserve"> </w:t>
      </w:r>
      <w:r>
        <w:t>to</w:t>
      </w:r>
      <w:r>
        <w:rPr>
          <w:spacing w:val="1"/>
        </w:rPr>
        <w:t xml:space="preserve"> </w:t>
      </w:r>
      <w:r>
        <w:t>significant</w:t>
      </w:r>
      <w:r>
        <w:rPr>
          <w:spacing w:val="1"/>
        </w:rPr>
        <w:t xml:space="preserve"> </w:t>
      </w:r>
      <w:r>
        <w:t>financial</w:t>
      </w:r>
      <w:r>
        <w:rPr>
          <w:spacing w:val="1"/>
        </w:rPr>
        <w:t xml:space="preserve"> </w:t>
      </w:r>
      <w:r>
        <w:t>contributions</w:t>
      </w:r>
      <w:r>
        <w:rPr>
          <w:spacing w:val="1"/>
        </w:rPr>
        <w:t xml:space="preserve"> </w:t>
      </w:r>
      <w:r>
        <w:t>to</w:t>
      </w:r>
      <w:r>
        <w:rPr>
          <w:spacing w:val="1"/>
        </w:rPr>
        <w:t xml:space="preserve"> </w:t>
      </w:r>
      <w:r>
        <w:t>this</w:t>
      </w:r>
      <w:r>
        <w:rPr>
          <w:spacing w:val="2"/>
        </w:rPr>
        <w:t xml:space="preserve"> </w:t>
      </w:r>
      <w:r>
        <w:t>work</w:t>
      </w:r>
      <w:r>
        <w:rPr>
          <w:spacing w:val="1"/>
        </w:rPr>
        <w:t>.</w:t>
      </w:r>
    </w:p>
    <w:p>
      <w:pPr>
        <w:pStyle w:val="2"/>
        <w:spacing w:before="51" w:line="216" w:lineRule="auto"/>
        <w:ind w:left="2" w:right="158" w:firstLine="3"/>
      </w:pPr>
      <w:r>
        <w:rPr>
          <w:rFonts w:hint="eastAsia"/>
          <w:lang w:val="en-US" w:eastAsia="zh-CN"/>
        </w:rPr>
        <w:t>We</w:t>
      </w:r>
      <w:r>
        <w:t xml:space="preserve"> wish to confirm that there are no known conflicts of</w:t>
      </w:r>
      <w:r>
        <w:rPr>
          <w:spacing w:val="-10"/>
        </w:rPr>
        <w:t xml:space="preserve"> </w:t>
      </w:r>
      <w:r>
        <w:t xml:space="preserve">interest associated with this publication and there has been no significant financial support for this work that could </w:t>
      </w:r>
      <w:r>
        <w:rPr>
          <w:spacing w:val="-1"/>
        </w:rPr>
        <w:t>have</w:t>
      </w:r>
      <w:r>
        <w:rPr>
          <w:spacing w:val="7"/>
        </w:rPr>
        <w:t xml:space="preserve"> </w:t>
      </w:r>
      <w:r>
        <w:rPr>
          <w:spacing w:val="-1"/>
        </w:rPr>
        <w:t>influenced</w:t>
      </w:r>
      <w:r>
        <w:rPr>
          <w:spacing w:val="4"/>
        </w:rPr>
        <w:t xml:space="preserve"> </w:t>
      </w:r>
      <w:r>
        <w:rPr>
          <w:spacing w:val="-1"/>
        </w:rPr>
        <w:t>its</w:t>
      </w:r>
      <w:r>
        <w:rPr>
          <w:spacing w:val="5"/>
        </w:rPr>
        <w:t xml:space="preserve"> </w:t>
      </w:r>
      <w:r>
        <w:rPr>
          <w:spacing w:val="-1"/>
        </w:rPr>
        <w:t>outcome.</w:t>
      </w:r>
    </w:p>
    <w:p>
      <w:pPr>
        <w:pStyle w:val="2"/>
        <w:spacing w:before="303" w:line="216" w:lineRule="auto"/>
        <w:ind w:left="62" w:right="103" w:hanging="57"/>
        <w:rPr>
          <w:rFonts w:ascii="Arial"/>
          <w:sz w:val="21"/>
        </w:rPr>
      </w:pPr>
      <w:r>
        <w:rPr>
          <w:rFonts w:hint="eastAsia"/>
          <w:lang w:val="en-US" w:eastAsia="zh-CN"/>
        </w:rPr>
        <w:t xml:space="preserve">We </w:t>
      </w:r>
      <w:r>
        <w:t>confirm that the manuscript has been read and approved by all named authors</w:t>
      </w:r>
      <w:r>
        <w:rPr>
          <w:spacing w:val="6"/>
        </w:rPr>
        <w:t xml:space="preserve"> </w:t>
      </w:r>
      <w:r>
        <w:t>an</w:t>
      </w:r>
      <w:r>
        <w:rPr>
          <w:spacing w:val="-1"/>
        </w:rPr>
        <w:t>d that there</w:t>
      </w:r>
      <w:r>
        <w:rPr>
          <w:spacing w:val="6"/>
        </w:rPr>
        <w:t xml:space="preserve"> </w:t>
      </w:r>
      <w:r>
        <w:rPr>
          <w:spacing w:val="-1"/>
        </w:rPr>
        <w:t>are no</w:t>
      </w:r>
      <w:r>
        <w:t xml:space="preserve"> other persons who satisfied the criteria for authorship but are no</w:t>
      </w:r>
      <w:r>
        <w:rPr>
          <w:spacing w:val="-1"/>
        </w:rPr>
        <w:t>t listed.</w:t>
      </w:r>
      <w:r>
        <w:rPr>
          <w:spacing w:val="3"/>
        </w:rPr>
        <w:t xml:space="preserve"> </w:t>
      </w:r>
      <w:r>
        <w:rPr>
          <w:spacing w:val="-1"/>
        </w:rPr>
        <w:t>We</w:t>
      </w:r>
      <w:r>
        <w:rPr>
          <w:spacing w:val="8"/>
        </w:rPr>
        <w:t xml:space="preserve"> </w:t>
      </w:r>
      <w:r>
        <w:rPr>
          <w:spacing w:val="-1"/>
        </w:rPr>
        <w:t>further</w:t>
      </w:r>
      <w:r>
        <w:rPr>
          <w:spacing w:val="8"/>
        </w:rPr>
        <w:t xml:space="preserve"> </w:t>
      </w:r>
      <w:r>
        <w:rPr>
          <w:spacing w:val="-1"/>
        </w:rPr>
        <w:t>confirm that</w:t>
      </w:r>
      <w:r>
        <w:rPr>
          <w:rFonts w:hint="eastAsia"/>
          <w:spacing w:val="-1"/>
          <w:lang w:val="en-US" w:eastAsia="zh-CN"/>
        </w:rPr>
        <w:t xml:space="preserve"> </w:t>
      </w:r>
      <w:r>
        <w:t>the</w:t>
      </w:r>
      <w:r>
        <w:rPr>
          <w:spacing w:val="2"/>
        </w:rPr>
        <w:t xml:space="preserve"> </w:t>
      </w:r>
      <w:r>
        <w:t>order</w:t>
      </w:r>
      <w:r>
        <w:rPr>
          <w:spacing w:val="2"/>
        </w:rPr>
        <w:t xml:space="preserve"> </w:t>
      </w:r>
      <w:r>
        <w:t>of</w:t>
      </w:r>
      <w:r>
        <w:rPr>
          <w:spacing w:val="-13"/>
        </w:rPr>
        <w:t xml:space="preserve"> </w:t>
      </w:r>
      <w:r>
        <w:t>authors</w:t>
      </w:r>
      <w:r>
        <w:rPr>
          <w:spacing w:val="2"/>
        </w:rPr>
        <w:t xml:space="preserve"> </w:t>
      </w:r>
      <w:r>
        <w:t>listed</w:t>
      </w:r>
      <w:r>
        <w:rPr>
          <w:spacing w:val="2"/>
        </w:rPr>
        <w:t xml:space="preserve"> </w:t>
      </w:r>
      <w:r>
        <w:t>in</w:t>
      </w:r>
      <w:r>
        <w:rPr>
          <w:spacing w:val="2"/>
        </w:rPr>
        <w:t xml:space="preserve"> </w:t>
      </w:r>
      <w:r>
        <w:t>the</w:t>
      </w:r>
      <w:r>
        <w:rPr>
          <w:spacing w:val="2"/>
        </w:rPr>
        <w:t xml:space="preserve"> </w:t>
      </w:r>
      <w:r>
        <w:t>manuscript</w:t>
      </w:r>
      <w:r>
        <w:rPr>
          <w:spacing w:val="2"/>
        </w:rPr>
        <w:t xml:space="preserve"> </w:t>
      </w:r>
      <w:r>
        <w:t>has</w:t>
      </w:r>
      <w:r>
        <w:rPr>
          <w:spacing w:val="2"/>
        </w:rPr>
        <w:t xml:space="preserve"> </w:t>
      </w:r>
      <w:r>
        <w:t>been</w:t>
      </w:r>
      <w:r>
        <w:rPr>
          <w:spacing w:val="2"/>
        </w:rPr>
        <w:t xml:space="preserve"> </w:t>
      </w:r>
      <w:r>
        <w:t>approved</w:t>
      </w:r>
      <w:r>
        <w:rPr>
          <w:spacing w:val="2"/>
        </w:rPr>
        <w:t xml:space="preserve"> </w:t>
      </w:r>
      <w:r>
        <w:t>by</w:t>
      </w:r>
      <w:r>
        <w:rPr>
          <w:spacing w:val="2"/>
        </w:rPr>
        <w:t xml:space="preserve"> </w:t>
      </w:r>
      <w:r>
        <w:t>all</w:t>
      </w:r>
      <w:r>
        <w:rPr>
          <w:spacing w:val="6"/>
        </w:rPr>
        <w:t xml:space="preserve"> </w:t>
      </w:r>
      <w:r>
        <w:t>of</w:t>
      </w:r>
      <w:r>
        <w:rPr>
          <w:spacing w:val="-22"/>
        </w:rPr>
        <w:t xml:space="preserve"> </w:t>
      </w:r>
      <w:r>
        <w:t>us</w:t>
      </w:r>
      <w:r>
        <w:rPr>
          <w:spacing w:val="2"/>
        </w:rPr>
        <w:t>.</w:t>
      </w:r>
    </w:p>
    <w:p>
      <w:pPr>
        <w:pStyle w:val="2"/>
        <w:spacing w:before="63" w:line="191" w:lineRule="auto"/>
        <w:ind w:left="5"/>
        <w:rPr>
          <w:rFonts w:ascii="Arial"/>
          <w:sz w:val="21"/>
        </w:rPr>
      </w:pPr>
      <w:r>
        <w:rPr>
          <w:rFonts w:hint="eastAsia"/>
          <w:lang w:val="en-US" w:eastAsia="zh-CN"/>
        </w:rPr>
        <w:t xml:space="preserve">We </w:t>
      </w:r>
      <w:r>
        <w:t xml:space="preserve">confirm that </w:t>
      </w:r>
      <w:r>
        <w:rPr>
          <w:rFonts w:hint="eastAsia"/>
          <w:lang w:val="en-US" w:eastAsia="zh-CN"/>
        </w:rPr>
        <w:t xml:space="preserve">we </w:t>
      </w:r>
      <w:r>
        <w:t>have given due consideration to the protection of</w:t>
      </w:r>
      <w:r>
        <w:rPr>
          <w:spacing w:val="-8"/>
        </w:rPr>
        <w:t xml:space="preserve"> </w:t>
      </w:r>
      <w:r>
        <w:t>intellectual property associated</w:t>
      </w:r>
      <w:r>
        <w:rPr>
          <w:rFonts w:hint="eastAsia"/>
          <w:lang w:val="en-US" w:eastAsia="zh-CN"/>
        </w:rPr>
        <w:t xml:space="preserve"> </w:t>
      </w:r>
      <w:r>
        <w:t>with</w:t>
      </w:r>
      <w:r>
        <w:rPr>
          <w:spacing w:val="1"/>
        </w:rPr>
        <w:t xml:space="preserve"> </w:t>
      </w:r>
      <w:r>
        <w:t>this</w:t>
      </w:r>
      <w:r>
        <w:rPr>
          <w:spacing w:val="1"/>
        </w:rPr>
        <w:t xml:space="preserve"> </w:t>
      </w:r>
      <w:r>
        <w:t>work</w:t>
      </w:r>
      <w:r>
        <w:rPr>
          <w:spacing w:val="1"/>
        </w:rPr>
        <w:t xml:space="preserve"> </w:t>
      </w:r>
      <w:r>
        <w:t>and</w:t>
      </w:r>
      <w:r>
        <w:rPr>
          <w:spacing w:val="1"/>
        </w:rPr>
        <w:t xml:space="preserve"> </w:t>
      </w:r>
      <w:r>
        <w:t>that</w:t>
      </w:r>
      <w:r>
        <w:rPr>
          <w:spacing w:val="1"/>
        </w:rPr>
        <w:t xml:space="preserve"> </w:t>
      </w:r>
      <w:r>
        <w:t>there</w:t>
      </w:r>
      <w:r>
        <w:rPr>
          <w:spacing w:val="1"/>
        </w:rPr>
        <w:t xml:space="preserve"> </w:t>
      </w:r>
      <w:r>
        <w:t>are</w:t>
      </w:r>
      <w:r>
        <w:rPr>
          <w:spacing w:val="1"/>
        </w:rPr>
        <w:t xml:space="preserve"> </w:t>
      </w:r>
      <w:r>
        <w:t>no</w:t>
      </w:r>
      <w:r>
        <w:rPr>
          <w:spacing w:val="1"/>
        </w:rPr>
        <w:t xml:space="preserve"> </w:t>
      </w:r>
      <w:r>
        <w:t>impediments</w:t>
      </w:r>
      <w:r>
        <w:rPr>
          <w:spacing w:val="1"/>
        </w:rPr>
        <w:t xml:space="preserve"> </w:t>
      </w:r>
      <w:r>
        <w:t>to</w:t>
      </w:r>
      <w:r>
        <w:rPr>
          <w:spacing w:val="1"/>
        </w:rPr>
        <w:t xml:space="preserve"> </w:t>
      </w:r>
      <w:r>
        <w:t>publication</w:t>
      </w:r>
      <w:r>
        <w:rPr>
          <w:spacing w:val="1"/>
        </w:rPr>
        <w:t xml:space="preserve">, </w:t>
      </w:r>
      <w:r>
        <w:t>including</w:t>
      </w:r>
      <w:r>
        <w:rPr>
          <w:spacing w:val="1"/>
        </w:rPr>
        <w:t xml:space="preserve"> </w:t>
      </w:r>
      <w:r>
        <w:t>the</w:t>
      </w:r>
      <w:r>
        <w:rPr>
          <w:spacing w:val="1"/>
        </w:rPr>
        <w:t xml:space="preserve"> </w:t>
      </w:r>
      <w:r>
        <w:t>timing</w:t>
      </w:r>
      <w:r>
        <w:rPr>
          <w:spacing w:val="1"/>
        </w:rPr>
        <w:t xml:space="preserve"> </w:t>
      </w:r>
      <w:r>
        <w:t>of</w:t>
      </w:r>
      <w:r>
        <w:rPr>
          <w:spacing w:val="-22"/>
        </w:rPr>
        <w:t xml:space="preserve"> </w:t>
      </w:r>
      <w:r>
        <w:t>publication</w:t>
      </w:r>
      <w:r>
        <w:rPr>
          <w:spacing w:val="1"/>
        </w:rPr>
        <w:t>,</w:t>
      </w:r>
      <w:r>
        <w:t xml:space="preserve"> with respect to intellectual property. In so doing we confirm that we have followed the regulations</w:t>
      </w:r>
      <w:r>
        <w:rPr>
          <w:spacing w:val="22"/>
          <w:w w:val="101"/>
        </w:rPr>
        <w:t xml:space="preserve"> </w:t>
      </w:r>
      <w:r>
        <w:t xml:space="preserve">of </w:t>
      </w:r>
      <w:r>
        <w:rPr>
          <w:rFonts w:hint="eastAsia"/>
          <w:lang w:val="en-US" w:eastAsia="zh-CN"/>
        </w:rPr>
        <w:t>my</w:t>
      </w:r>
      <w:r>
        <w:t xml:space="preserve"> institutions concerning intellectual property.</w:t>
      </w:r>
    </w:p>
    <w:p>
      <w:pPr>
        <w:pStyle w:val="2"/>
        <w:spacing w:before="64" w:line="191" w:lineRule="auto"/>
        <w:ind w:left="5"/>
      </w:pPr>
      <w:r>
        <w:rPr>
          <w:rFonts w:hint="eastAsia"/>
          <w:lang w:val="en-US" w:eastAsia="zh-CN"/>
        </w:rPr>
        <w:t xml:space="preserve">We </w:t>
      </w:r>
      <w:r>
        <w:t>further confirm that any aspect of</w:t>
      </w:r>
      <w:r>
        <w:rPr>
          <w:spacing w:val="-22"/>
        </w:rPr>
        <w:t xml:space="preserve"> </w:t>
      </w:r>
      <w:r>
        <w:t>the work covered in this manuscript</w:t>
      </w:r>
      <w:r>
        <w:rPr>
          <w:spacing w:val="1"/>
        </w:rPr>
        <w:t xml:space="preserve"> </w:t>
      </w:r>
      <w:r>
        <w:t>that</w:t>
      </w:r>
      <w:r>
        <w:rPr>
          <w:spacing w:val="2"/>
        </w:rPr>
        <w:t xml:space="preserve"> </w:t>
      </w:r>
      <w:r>
        <w:t>has</w:t>
      </w:r>
      <w:r>
        <w:rPr>
          <w:spacing w:val="7"/>
        </w:rPr>
        <w:t xml:space="preserve"> </w:t>
      </w:r>
      <w:r>
        <w:t>involved</w:t>
      </w:r>
      <w:r>
        <w:rPr>
          <w:spacing w:val="8"/>
        </w:rPr>
        <w:t xml:space="preserve"> </w:t>
      </w:r>
      <w:r>
        <w:t>ei</w:t>
      </w:r>
      <w:r>
        <w:rPr>
          <w:spacing w:val="-1"/>
        </w:rPr>
        <w:t>ther</w:t>
      </w:r>
      <w:r>
        <w:rPr>
          <w:rFonts w:hint="eastAsia"/>
          <w:spacing w:val="-1"/>
          <w:lang w:val="en-US" w:eastAsia="zh-CN"/>
        </w:rPr>
        <w:t xml:space="preserve"> </w:t>
      </w:r>
      <w:r>
        <w:t xml:space="preserve">experimental animals or human patients has been </w:t>
      </w:r>
    </w:p>
    <w:p>
      <w:pPr>
        <w:pStyle w:val="2"/>
        <w:spacing w:before="64" w:line="191" w:lineRule="auto"/>
        <w:ind w:left="5"/>
        <w:rPr>
          <w:rFonts w:ascii="Arial"/>
          <w:sz w:val="21"/>
        </w:rPr>
      </w:pPr>
      <w:r>
        <w:t>conducted with the ethical approval</w:t>
      </w:r>
      <w:r>
        <w:rPr>
          <w:spacing w:val="9"/>
        </w:rPr>
        <w:t xml:space="preserve"> </w:t>
      </w:r>
      <w:r>
        <w:t>of</w:t>
      </w:r>
      <w:r>
        <w:rPr>
          <w:spacing w:val="-14"/>
        </w:rPr>
        <w:t xml:space="preserve"> </w:t>
      </w:r>
      <w:r>
        <w:t>all rel</w:t>
      </w:r>
      <w:r>
        <w:rPr>
          <w:spacing w:val="-1"/>
        </w:rPr>
        <w:t>evant</w:t>
      </w:r>
      <w:r>
        <w:t xml:space="preserve"> bodies and that such approvals are acknowledged within the manuscri</w:t>
      </w:r>
      <w:r>
        <w:rPr>
          <w:spacing w:val="-1"/>
        </w:rPr>
        <w:t>pt.</w:t>
      </w:r>
    </w:p>
    <w:p>
      <w:pPr>
        <w:pStyle w:val="2"/>
        <w:spacing w:before="64" w:line="215" w:lineRule="auto"/>
        <w:ind w:left="4" w:right="82" w:hanging="1"/>
      </w:pPr>
      <w:r>
        <w:rPr>
          <w:rFonts w:hint="eastAsia"/>
          <w:lang w:val="en-US" w:eastAsia="zh-CN"/>
        </w:rPr>
        <w:t xml:space="preserve">We </w:t>
      </w:r>
      <w:r>
        <w:t>understand that the Corresponding Author is the sole contact for the Editorial pr</w:t>
      </w:r>
      <w:r>
        <w:rPr>
          <w:spacing w:val="-1"/>
        </w:rPr>
        <w:t>ocess</w:t>
      </w:r>
      <w:r>
        <w:rPr>
          <w:spacing w:val="7"/>
        </w:rPr>
        <w:t xml:space="preserve"> </w:t>
      </w:r>
      <w:r>
        <w:rPr>
          <w:spacing w:val="-1"/>
        </w:rPr>
        <w:t>(including</w:t>
      </w:r>
      <w:r>
        <w:t xml:space="preserve"> Editorial Manager and direct communications with the office). He</w:t>
      </w:r>
      <w:r>
        <w:rPr>
          <w:rFonts w:hint="eastAsia"/>
          <w:lang w:val="en-US" w:eastAsia="zh-CN"/>
        </w:rPr>
        <w:t xml:space="preserve"> </w:t>
      </w:r>
      <w:r>
        <w:t>is responsible forcommunicating</w:t>
      </w:r>
      <w:r>
        <w:rPr>
          <w:spacing w:val="1"/>
        </w:rPr>
        <w:t xml:space="preserve"> </w:t>
      </w:r>
      <w:r>
        <w:t>with</w:t>
      </w:r>
      <w:r>
        <w:rPr>
          <w:spacing w:val="1"/>
        </w:rPr>
        <w:t xml:space="preserve"> </w:t>
      </w:r>
      <w:r>
        <w:t>the</w:t>
      </w:r>
      <w:r>
        <w:rPr>
          <w:spacing w:val="1"/>
        </w:rPr>
        <w:t xml:space="preserve"> </w:t>
      </w:r>
      <w:r>
        <w:t>other</w:t>
      </w:r>
      <w:r>
        <w:rPr>
          <w:spacing w:val="1"/>
        </w:rPr>
        <w:t xml:space="preserve"> </w:t>
      </w:r>
      <w:r>
        <w:t>authors</w:t>
      </w:r>
      <w:r>
        <w:rPr>
          <w:spacing w:val="1"/>
        </w:rPr>
        <w:t xml:space="preserve"> </w:t>
      </w:r>
      <w:r>
        <w:t>about</w:t>
      </w:r>
      <w:r>
        <w:rPr>
          <w:spacing w:val="1"/>
        </w:rPr>
        <w:t xml:space="preserve"> </w:t>
      </w:r>
      <w:r>
        <w:t>progress</w:t>
      </w:r>
      <w:r>
        <w:rPr>
          <w:spacing w:val="1"/>
        </w:rPr>
        <w:t xml:space="preserve">, </w:t>
      </w:r>
      <w:r>
        <w:t>submissions</w:t>
      </w:r>
      <w:r>
        <w:rPr>
          <w:spacing w:val="1"/>
        </w:rPr>
        <w:t xml:space="preserve"> </w:t>
      </w:r>
      <w:r>
        <w:t>of</w:t>
      </w:r>
      <w:r>
        <w:rPr>
          <w:spacing w:val="-22"/>
        </w:rPr>
        <w:t xml:space="preserve"> </w:t>
      </w:r>
      <w:r>
        <w:t>revisions</w:t>
      </w:r>
      <w:r>
        <w:rPr>
          <w:spacing w:val="1"/>
        </w:rPr>
        <w:t xml:space="preserve"> </w:t>
      </w:r>
      <w:r>
        <w:t>and</w:t>
      </w:r>
      <w:r>
        <w:rPr>
          <w:spacing w:val="9"/>
        </w:rPr>
        <w:t xml:space="preserve"> </w:t>
      </w:r>
      <w:r>
        <w:t>final</w:t>
      </w:r>
      <w:r>
        <w:rPr>
          <w:spacing w:val="6"/>
        </w:rPr>
        <w:t xml:space="preserve"> </w:t>
      </w:r>
      <w:r>
        <w:t>approval</w:t>
      </w:r>
      <w:r>
        <w:rPr>
          <w:spacing w:val="9"/>
        </w:rPr>
        <w:t xml:space="preserve"> </w:t>
      </w:r>
      <w:r>
        <w:t xml:space="preserve">of proofs. </w:t>
      </w:r>
    </w:p>
    <w:p>
      <w:pPr>
        <w:pStyle w:val="2"/>
        <w:spacing w:before="64" w:line="215" w:lineRule="auto"/>
        <w:ind w:left="4" w:right="82" w:hanging="1"/>
      </w:pPr>
      <w:r>
        <w:rPr>
          <w:rFonts w:hint="eastAsia"/>
          <w:lang w:val="en-US" w:eastAsia="zh-CN"/>
        </w:rPr>
        <w:t xml:space="preserve">We </w:t>
      </w:r>
      <w:r>
        <w:t xml:space="preserve">confirm that </w:t>
      </w:r>
      <w:r>
        <w:rPr>
          <w:rFonts w:hint="eastAsia"/>
          <w:lang w:val="en-US" w:eastAsia="zh-CN"/>
        </w:rPr>
        <w:t>we</w:t>
      </w:r>
      <w:r>
        <w:t xml:space="preserve"> have provided a current, correct email address which</w:t>
      </w:r>
      <w:r>
        <w:rPr>
          <w:spacing w:val="7"/>
        </w:rPr>
        <w:t xml:space="preserve"> </w:t>
      </w:r>
      <w:r>
        <w:t>is</w:t>
      </w:r>
      <w:r>
        <w:rPr>
          <w:spacing w:val="6"/>
        </w:rPr>
        <w:t xml:space="preserve"> </w:t>
      </w:r>
      <w:r>
        <w:t>acces</w:t>
      </w:r>
      <w:r>
        <w:rPr>
          <w:spacing w:val="-1"/>
        </w:rPr>
        <w:t>sible</w:t>
      </w:r>
      <w:r>
        <w:t xml:space="preserve"> </w:t>
      </w:r>
      <w:r>
        <w:rPr>
          <w:spacing w:val="-1"/>
        </w:rPr>
        <w:t>by</w:t>
      </w:r>
      <w:r>
        <w:t xml:space="preserve"> </w:t>
      </w:r>
      <w:r>
        <w:rPr>
          <w:spacing w:val="-1"/>
        </w:rPr>
        <w:t>the</w:t>
      </w:r>
      <w:r>
        <w:t xml:space="preserve"> Corresponding</w:t>
      </w:r>
      <w:r>
        <w:rPr>
          <w:spacing w:val="1"/>
        </w:rPr>
        <w:t xml:space="preserve"> </w:t>
      </w:r>
      <w:r>
        <w:t>Author</w:t>
      </w:r>
      <w:r>
        <w:rPr>
          <w:spacing w:val="1"/>
        </w:rPr>
        <w:t>.</w:t>
      </w:r>
    </w:p>
    <w:p>
      <w:pPr>
        <w:rPr>
          <w:rFonts w:ascii="Arial"/>
          <w:sz w:val="21"/>
        </w:rPr>
      </w:pPr>
    </w:p>
    <w:p>
      <w:pPr>
        <w:pStyle w:val="2"/>
        <w:spacing w:before="64" w:line="191" w:lineRule="auto"/>
        <w:ind w:left="14"/>
        <w:rPr>
          <w:rFonts w:hint="eastAsia"/>
          <w:spacing w:val="-1"/>
          <w:lang w:val="en-US" w:eastAsia="zh-CN"/>
        </w:rPr>
      </w:pPr>
      <w:r>
        <w:rPr>
          <w:spacing w:val="-1"/>
        </w:rPr>
        <w:t xml:space="preserve">Signed by </w:t>
      </w:r>
      <w:r>
        <w:rPr>
          <w:rFonts w:hint="eastAsia"/>
          <w:spacing w:val="-1"/>
          <w:lang w:val="en-US" w:eastAsia="zh-CN"/>
        </w:rPr>
        <w:t xml:space="preserve">the </w:t>
      </w:r>
      <w:r>
        <w:rPr>
          <w:spacing w:val="-1"/>
        </w:rPr>
        <w:t>author</w:t>
      </w:r>
      <w:r>
        <w:rPr>
          <w:rFonts w:hint="eastAsia"/>
          <w:spacing w:val="-1"/>
          <w:lang w:val="en-US" w:eastAsia="zh-CN"/>
        </w:rPr>
        <w:t xml:space="preserve">s </w:t>
      </w:r>
      <w:r>
        <w:rPr>
          <w:spacing w:val="-1"/>
        </w:rPr>
        <w:t>:</w:t>
      </w:r>
      <w:r>
        <w:rPr>
          <w:rFonts w:hint="eastAsia"/>
          <w:spacing w:val="-1"/>
          <w:lang w:val="en-US" w:eastAsia="zh-CN"/>
        </w:rPr>
        <w:t xml:space="preserve">  </w:t>
      </w:r>
    </w:p>
    <w:p>
      <w:pPr>
        <w:rPr>
          <w:rFonts w:hint="eastAsia"/>
          <w:sz w:val="28"/>
          <w:szCs w:val="28"/>
          <w:vertAlign w:val="superscript"/>
          <w:lang w:val="en-US" w:eastAsia="zh-CN"/>
        </w:rPr>
      </w:pPr>
      <w:r>
        <w:rPr>
          <w:rFonts w:hint="eastAsia"/>
          <w:sz w:val="28"/>
          <w:szCs w:val="28"/>
          <w:vertAlign w:val="superscript"/>
          <w:lang w:val="en-US" w:eastAsia="zh-CN"/>
        </w:rPr>
        <w:drawing>
          <wp:inline distT="0" distB="0" distL="114300" distR="114300">
            <wp:extent cx="1704340" cy="548640"/>
            <wp:effectExtent l="0" t="0" r="0" b="3175"/>
            <wp:docPr id="1" name="图片 19"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WPS图片-抠图"/>
                    <pic:cNvPicPr>
                      <a:picLocks noChangeAspect="1"/>
                    </pic:cNvPicPr>
                  </pic:nvPicPr>
                  <pic:blipFill>
                    <a:blip r:embed="rId4"/>
                    <a:stretch>
                      <a:fillRect/>
                    </a:stretch>
                  </pic:blipFill>
                  <pic:spPr>
                    <a:xfrm>
                      <a:off x="0" y="0"/>
                      <a:ext cx="1704340" cy="548640"/>
                    </a:xfrm>
                    <a:prstGeom prst="rect">
                      <a:avLst/>
                    </a:prstGeom>
                    <a:noFill/>
                    <a:ln>
                      <a:noFill/>
                    </a:ln>
                  </pic:spPr>
                </pic:pic>
              </a:graphicData>
            </a:graphic>
          </wp:inline>
        </w:drawing>
      </w:r>
      <w:r>
        <w:rPr>
          <w:rFonts w:hint="eastAsia"/>
          <w:sz w:val="28"/>
          <w:szCs w:val="28"/>
          <w:vertAlign w:val="superscript"/>
          <w:lang w:val="en-US" w:eastAsia="zh-CN"/>
        </w:rPr>
        <w:drawing>
          <wp:inline distT="0" distB="0" distL="114300" distR="114300">
            <wp:extent cx="1781175" cy="542290"/>
            <wp:effectExtent l="0" t="0" r="0" b="0"/>
            <wp:docPr id="2" name="图片 26"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descr="WPS图片-抠图"/>
                    <pic:cNvPicPr>
                      <a:picLocks noChangeAspect="1"/>
                    </pic:cNvPicPr>
                  </pic:nvPicPr>
                  <pic:blipFill>
                    <a:blip r:embed="rId5"/>
                    <a:stretch>
                      <a:fillRect/>
                    </a:stretch>
                  </pic:blipFill>
                  <pic:spPr>
                    <a:xfrm>
                      <a:off x="0" y="0"/>
                      <a:ext cx="1781175" cy="542290"/>
                    </a:xfrm>
                    <a:prstGeom prst="rect">
                      <a:avLst/>
                    </a:prstGeom>
                    <a:noFill/>
                    <a:ln>
                      <a:noFill/>
                    </a:ln>
                  </pic:spPr>
                </pic:pic>
              </a:graphicData>
            </a:graphic>
          </wp:inline>
        </w:drawing>
      </w:r>
      <w:r>
        <w:rPr>
          <w:rFonts w:hint="eastAsia"/>
          <w:sz w:val="28"/>
          <w:szCs w:val="28"/>
          <w:vertAlign w:val="superscript"/>
          <w:lang w:val="en-US" w:eastAsia="zh-CN"/>
        </w:rPr>
        <w:drawing>
          <wp:inline distT="0" distB="0" distL="114300" distR="114300">
            <wp:extent cx="1213485" cy="618490"/>
            <wp:effectExtent l="0" t="0" r="0" b="0"/>
            <wp:docPr id="3" name="图片 27"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WPS图片-抠图"/>
                    <pic:cNvPicPr>
                      <a:picLocks noChangeAspect="1"/>
                    </pic:cNvPicPr>
                  </pic:nvPicPr>
                  <pic:blipFill>
                    <a:blip r:embed="rId6"/>
                    <a:stretch>
                      <a:fillRect/>
                    </a:stretch>
                  </pic:blipFill>
                  <pic:spPr>
                    <a:xfrm>
                      <a:off x="0" y="0"/>
                      <a:ext cx="1213485" cy="618490"/>
                    </a:xfrm>
                    <a:prstGeom prst="rect">
                      <a:avLst/>
                    </a:prstGeom>
                    <a:noFill/>
                    <a:ln>
                      <a:noFill/>
                    </a:ln>
                  </pic:spPr>
                </pic:pic>
              </a:graphicData>
            </a:graphic>
          </wp:inline>
        </w:drawing>
      </w:r>
    </w:p>
    <w:p>
      <w:pPr>
        <w:rPr>
          <w:rFonts w:hint="eastAsia" w:eastAsia="宋体"/>
          <w:lang w:val="en-US" w:eastAsia="zh-CN"/>
        </w:rPr>
      </w:pPr>
    </w:p>
    <w:p>
      <w:pPr>
        <w:pStyle w:val="7"/>
        <w:numPr>
          <w:ilvl w:val="0"/>
          <w:numId w:val="0"/>
        </w:numPr>
        <w:adjustRightInd w:val="0"/>
        <w:snapToGrid w:val="0"/>
        <w:spacing w:line="228" w:lineRule="auto"/>
        <w:jc w:val="both"/>
        <w:rPr>
          <w:spacing w:val="-1"/>
        </w:rPr>
      </w:pPr>
      <w:r>
        <w:rPr>
          <w:rFonts w:hint="eastAsia" w:eastAsia="宋体"/>
          <w:lang w:val="en-US" w:eastAsia="zh-CN"/>
        </w:rPr>
        <w:t>Dec 8th,2023</w:t>
      </w:r>
      <w:r>
        <w:rPr>
          <w:rFonts w:hint="eastAsia"/>
          <w:position w:val="-23"/>
          <w:lang w:val="en-US" w:eastAsia="zh-CN"/>
        </w:rPr>
        <w:t xml:space="preserve"> </w:t>
      </w:r>
    </w:p>
    <w:p>
      <w:pPr>
        <w:numPr>
          <w:ilvl w:val="0"/>
          <w:numId w:val="0"/>
        </w:numPr>
        <w:ind w:leftChars="0"/>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Helvetica">
    <w:altName w:val="Arial"/>
    <w:panose1 w:val="00000000000000000000"/>
    <w:charset w:val="00"/>
    <w:family w:val="auto"/>
    <w:pitch w:val="default"/>
    <w:sig w:usb0="00000000" w:usb1="00000000"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10A25"/>
    <w:multiLevelType w:val="multilevel"/>
    <w:tmpl w:val="5D210A25"/>
    <w:lvl w:ilvl="0" w:tentative="0">
      <w:start w:val="1"/>
      <w:numFmt w:val="decimal"/>
      <w:pStyle w:val="7"/>
      <w:lvlText w:val="%1."/>
      <w:lvlJc w:val="left"/>
      <w:pPr>
        <w:ind w:left="425" w:hanging="425"/>
      </w:pPr>
      <w:rPr>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6642E55"/>
    <w:rsid w:val="00E63157"/>
    <w:rsid w:val="03C76963"/>
    <w:rsid w:val="0EEE6368"/>
    <w:rsid w:val="0FC63F72"/>
    <w:rsid w:val="104D2540"/>
    <w:rsid w:val="1EDA511E"/>
    <w:rsid w:val="2AB243CE"/>
    <w:rsid w:val="319E7BAE"/>
    <w:rsid w:val="3CF74EBC"/>
    <w:rsid w:val="3D9128FF"/>
    <w:rsid w:val="46C10A14"/>
    <w:rsid w:val="48DD765B"/>
    <w:rsid w:val="4A437992"/>
    <w:rsid w:val="4EC372F3"/>
    <w:rsid w:val="5DD746C7"/>
    <w:rsid w:val="5F0415E0"/>
    <w:rsid w:val="62CC3A5E"/>
    <w:rsid w:val="66642E55"/>
    <w:rsid w:val="6798158D"/>
    <w:rsid w:val="720A54C5"/>
    <w:rsid w:val="77E141C3"/>
    <w:rsid w:val="780F50C8"/>
    <w:rsid w:val="7C1A5E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qFormat/>
    <w:uiPriority w:val="0"/>
    <w:pPr>
      <w:spacing w:after="120" w:line="340" w:lineRule="atLeast"/>
      <w:jc w:val="both"/>
    </w:pPr>
    <w:rPr>
      <w:rFonts w:ascii="Palatino Linotype" w:hAnsi="Palatino Linotype" w:eastAsia="宋体" w:cs="Times New Roman"/>
      <w:color w:val="000000"/>
      <w:sz w:val="24"/>
      <w:lang w:val="en-US" w:eastAsia="de-DE" w:bidi="ar-SA"/>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MDPI_7.1_References"/>
    <w:qFormat/>
    <w:uiPriority w:val="0"/>
    <w:pPr>
      <w:numPr>
        <w:ilvl w:val="0"/>
        <w:numId w:val="1"/>
      </w:numPr>
      <w:adjustRightInd w:val="0"/>
      <w:snapToGrid w:val="0"/>
      <w:spacing w:line="228" w:lineRule="auto"/>
      <w:jc w:val="both"/>
    </w:pPr>
    <w:rPr>
      <w:rFonts w:ascii="Palatino Linotype" w:hAnsi="Palatino Linotype" w:eastAsia="Times New Roman" w:cs="Times New Roman"/>
      <w:color w:val="000000"/>
      <w:sz w:val="18"/>
      <w:lang w:val="en-US" w:eastAsia="de-DE" w:bidi="en-US"/>
    </w:rPr>
  </w:style>
  <w:style w:type="paragraph" w:customStyle="1" w:styleId="8">
    <w:name w:val="_Style 6"/>
    <w:basedOn w:val="1"/>
    <w:next w:val="1"/>
    <w:uiPriority w:val="0"/>
    <w:pPr>
      <w:pBdr>
        <w:bottom w:val="single" w:color="auto" w:sz="6" w:space="1"/>
      </w:pBdr>
      <w:jc w:val="center"/>
    </w:pPr>
    <w:rPr>
      <w:rFonts w:ascii="Arial" w:eastAsia="宋体"/>
      <w:vanish/>
      <w:sz w:val="16"/>
    </w:rPr>
  </w:style>
  <w:style w:type="paragraph" w:customStyle="1" w:styleId="9">
    <w:name w:val="_Style 7"/>
    <w:basedOn w:val="1"/>
    <w:next w:val="1"/>
    <w:uiPriority w:val="0"/>
    <w:pPr>
      <w:pBdr>
        <w:top w:val="single" w:color="auto" w:sz="6" w:space="1"/>
      </w:pBdr>
      <w:jc w:val="center"/>
    </w:pPr>
    <w:rPr>
      <w:rFonts w:ascii="Arial" w:eastAsia="宋体"/>
      <w:vanish/>
      <w:sz w:val="16"/>
    </w:rPr>
  </w:style>
  <w:style w:type="paragraph" w:customStyle="1" w:styleId="10">
    <w:name w:val="AU"/>
    <w:basedOn w:val="1"/>
    <w:uiPriority w:val="0"/>
    <w:pPr>
      <w:spacing w:after="100"/>
      <w:ind w:right="1380"/>
    </w:pPr>
    <w:rPr>
      <w:rFonts w:ascii="Helvetica" w:hAnsi="Helvetica"/>
      <w:b/>
      <w:sz w:val="20"/>
      <w:szCs w:val="20"/>
    </w:rPr>
  </w:style>
  <w:style w:type="paragraph" w:customStyle="1" w:styleId="11">
    <w:name w:val="PI_No Space"/>
    <w:basedOn w:val="12"/>
    <w:uiPriority w:val="0"/>
    <w:pPr>
      <w:spacing w:after="0"/>
    </w:pPr>
  </w:style>
  <w:style w:type="paragraph" w:customStyle="1" w:styleId="12">
    <w:name w:val="PI"/>
    <w:basedOn w:val="1"/>
    <w:qFormat/>
    <w:uiPriority w:val="0"/>
    <w:pPr>
      <w:spacing w:after="540" w:line="180" w:lineRule="exact"/>
      <w:ind w:right="1600" w:firstLine="180"/>
    </w:pPr>
    <w:rPr>
      <w:sz w:val="1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2023-11-28T16:14:00Z</dcterms:created>
  <dc:creator>不哭泣的小骆驼</dc:creator>
  <cp:lastModifiedBy>不哭泣的小骆驼</cp:lastModifiedBy>
  <dcterms:modified xsi:type="dcterms:W3CDTF">2023-12-14T07:00:30Z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B47B9A52E44F4B4C9F8EBC03F16A1C39_13</vt:lpwstr>
  </property>
</Properties>
</file>