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56"/>
      </w:tblGrid>
      <w:tr w:rsidR="00825DD2" w:rsidRPr="00885F41" w:rsidTr="00E16183">
        <w:tc>
          <w:tcPr>
            <w:tcW w:w="8856" w:type="dxa"/>
          </w:tcPr>
          <w:tbl>
            <w:tblPr>
              <w:tblStyle w:val="a3"/>
              <w:tblpPr w:leftFromText="180" w:rightFromText="180" w:tblpY="-144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8640"/>
            </w:tblGrid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85F41">
                  <w:pPr>
                    <w:autoSpaceDE w:val="0"/>
                    <w:autoSpaceDN w:val="0"/>
                    <w:adjustRightInd w:val="0"/>
                    <w:rPr>
                      <w:rFonts w:ascii="Cambria Math" w:hAnsi="Cambria Math" w:cs="Times New Roman"/>
                      <w:b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25DD2" w:rsidRPr="00DD345A" w:rsidTr="00885F41">
              <w:trPr>
                <w:trHeight w:val="343"/>
              </w:trPr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autoSpaceDE w:val="0"/>
                    <w:autoSpaceDN w:val="0"/>
                    <w:adjustRightInd w:val="0"/>
                    <w:rPr>
                      <w:rFonts w:ascii="Cambria Math" w:hAnsi="Cambria Math" w:cs="Calibri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061C3B" w:rsidRPr="00061C3B" w:rsidRDefault="00061C3B" w:rsidP="00825DD2">
                  <w:pPr>
                    <w:autoSpaceDE w:val="0"/>
                    <w:autoSpaceDN w:val="0"/>
                    <w:adjustRightInd w:val="0"/>
                    <w:spacing w:before="16" w:line="216" w:lineRule="auto"/>
                    <w:rPr>
                      <w:rFonts w:ascii="Cambria Math" w:hAnsi="Cambria Math" w:cs="Times New Roman"/>
                      <w:b/>
                      <w:iCs/>
                      <w:sz w:val="18"/>
                      <w:szCs w:val="18"/>
                      <w:lang w:val="en-US"/>
                    </w:rPr>
                  </w:pPr>
                  <w:r w:rsidRPr="00061C3B">
                    <w:rPr>
                      <w:rFonts w:ascii="Cambria Math" w:hAnsi="Cambria Math" w:cs="Times New Roman"/>
                      <w:b/>
                      <w:iCs/>
                      <w:sz w:val="18"/>
                      <w:szCs w:val="18"/>
                      <w:lang w:val="en-US"/>
                    </w:rPr>
                    <w:t>Special Abbreviations:</w:t>
                  </w:r>
                </w:p>
                <w:p w:rsidR="00061C3B" w:rsidRDefault="00061C3B" w:rsidP="00825DD2">
                  <w:pPr>
                    <w:autoSpaceDE w:val="0"/>
                    <w:autoSpaceDN w:val="0"/>
                    <w:adjustRightInd w:val="0"/>
                    <w:spacing w:before="16" w:line="216" w:lineRule="auto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</w:p>
                <w:tbl>
                  <w:tblPr>
                    <w:tblW w:w="8424" w:type="dxa"/>
                    <w:tblLook w:val="04A0"/>
                  </w:tblPr>
                  <w:tblGrid>
                    <w:gridCol w:w="4641"/>
                    <w:gridCol w:w="3783"/>
                  </w:tblGrid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G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Newton’s gravitational constant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a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Cosmic scale factor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H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Hubble parameter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H0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Hubble constant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z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Cosmological </w:t>
                        </w:r>
                        <w:proofErr w:type="spellStart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redshift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885F41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Λ</w:t>
                        </w: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Cosmological constant or vacuum energy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w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Equation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state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parameter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ρcr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Critical energy density of the Universe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ΩM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Fractional energy density of baryonic and dark matter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Ωr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Fractional energy density of radiation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ΩΛ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Fractional energy density of the cosmological constant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Ωk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Fractional energy density due to spatial curvature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L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Lagrangian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density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LM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Lagrangian density of physical matter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G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Gauss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-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Bonnet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invariant</w:t>
                        </w:r>
                        <w:proofErr w:type="spellEnd"/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mbria Math"/>
                            <w:color w:val="000000"/>
                            <w:sz w:val="18"/>
                            <w:szCs w:val="18"/>
                            <w:lang w:eastAsia="el-GR"/>
                          </w:rPr>
                          <w:t>∗</w:t>
                        </w: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RR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Chern-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Pontryagin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density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R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Generic curvature invariant beyond the Ricci scalar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MS Gothic" w:hAnsi="MS Gothic" w:cs="MS Gothic"/>
                            <w:color w:val="000000"/>
                            <w:sz w:val="18"/>
                            <w:szCs w:val="18"/>
                            <w:lang w:eastAsia="el-GR"/>
                          </w:rPr>
                          <w:t>✷</w:t>
                        </w: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Covariant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d’Alembertian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T(MG)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μν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Modified-gravity effects in stress-energy-momentum tensor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Υ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Astrophysical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areal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radius</w:t>
                        </w:r>
                        <w:proofErr w:type="spellEnd"/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mPl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Planck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mass</w:t>
                        </w:r>
                        <w:proofErr w:type="spellEnd"/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m ̄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Reduced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Planck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mass</w:t>
                        </w:r>
                        <w:proofErr w:type="spellEnd"/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Q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Mass gap between neutrons and protons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g</w:t>
                        </w:r>
                        <w:r w:rsidRPr="00061C3B">
                          <w:rPr>
                            <w:rFonts w:ascii="Cambria Math" w:eastAsia="Times New Roman" w:hAnsi="Cambria Math" w:cs="Cambria Math"/>
                            <w:color w:val="000000"/>
                            <w:sz w:val="18"/>
                            <w:szCs w:val="18"/>
                            <w:lang w:eastAsia="el-GR"/>
                          </w:rPr>
                          <w:t>∗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Number of statistical degree of freedom for relativistic species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Xn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Fractional abundance of free neutrons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Yp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Primordial mass fraction of 4He</w:t>
                        </w:r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yD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Primordial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abundance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deuteron</w:t>
                        </w:r>
                        <w:proofErr w:type="spellEnd"/>
                      </w:p>
                    </w:tc>
                  </w:tr>
                  <w:tr w:rsidR="00061C3B" w:rsidRPr="00061C3B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yLi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Primordial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abundance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7Li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s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Entropy density of the Universe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mν</w:t>
                        </w:r>
                        <w:proofErr w:type="spellEnd"/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061C3B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Summed mass for the three generations of neutrinos</w:t>
                        </w: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</w:tr>
                  <w:tr w:rsidR="00061C3B" w:rsidRPr="00885F41" w:rsidTr="00061C3B">
                    <w:trPr>
                      <w:trHeight w:val="290"/>
                    </w:trPr>
                    <w:tc>
                      <w:tcPr>
                        <w:tcW w:w="46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37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61C3B" w:rsidRPr="00061C3B" w:rsidRDefault="00061C3B" w:rsidP="00061C3B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</w:tr>
                </w:tbl>
                <w:p w:rsidR="00D80708" w:rsidRDefault="00D80708" w:rsidP="00825DD2">
                  <w:pPr>
                    <w:autoSpaceDE w:val="0"/>
                    <w:autoSpaceDN w:val="0"/>
                    <w:adjustRightInd w:val="0"/>
                    <w:spacing w:before="16" w:line="216" w:lineRule="auto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</w:p>
                <w:p w:rsidR="00362E84" w:rsidRPr="00D80708" w:rsidRDefault="00D80708" w:rsidP="00825DD2">
                  <w:pPr>
                    <w:autoSpaceDE w:val="0"/>
                    <w:autoSpaceDN w:val="0"/>
                    <w:adjustRightInd w:val="0"/>
                    <w:spacing w:before="16" w:line="216" w:lineRule="auto"/>
                    <w:rPr>
                      <w:rFonts w:ascii="Cambria Math" w:hAnsi="Cambria Math" w:cs="Times New Roman"/>
                      <w:b/>
                      <w:iCs/>
                      <w:sz w:val="18"/>
                      <w:szCs w:val="18"/>
                      <w:lang w:val="en-US"/>
                    </w:rPr>
                  </w:pPr>
                  <w:r w:rsidRPr="00D80708">
                    <w:rPr>
                      <w:rFonts w:ascii="Cambria Math" w:hAnsi="Cambria Math" w:cs="Times New Roman"/>
                      <w:b/>
                      <w:iCs/>
                      <w:sz w:val="18"/>
                      <w:szCs w:val="18"/>
                      <w:lang w:val="en-US"/>
                    </w:rPr>
                    <w:t>Special Characters</w:t>
                  </w:r>
                  <w:r>
                    <w:rPr>
                      <w:rFonts w:ascii="Cambria Math" w:hAnsi="Cambria Math" w:cs="Times New Roman"/>
                      <w:b/>
                      <w:iCs/>
                      <w:sz w:val="18"/>
                      <w:szCs w:val="18"/>
                      <w:lang w:val="en-US"/>
                    </w:rPr>
                    <w:t>:</w:t>
                  </w:r>
                </w:p>
                <w:p w:rsidR="00362E84" w:rsidRPr="00DD345A" w:rsidRDefault="00362E84" w:rsidP="00825DD2">
                  <w:pPr>
                    <w:autoSpaceDE w:val="0"/>
                    <w:autoSpaceDN w:val="0"/>
                    <w:adjustRightInd w:val="0"/>
                    <w:spacing w:before="16" w:line="216" w:lineRule="auto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tbl>
                  <w:tblPr>
                    <w:tblW w:w="7220" w:type="dxa"/>
                    <w:tblLook w:val="04A0"/>
                  </w:tblPr>
                  <w:tblGrid>
                    <w:gridCol w:w="680"/>
                    <w:gridCol w:w="6540"/>
                  </w:tblGrid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a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Lattice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spacing</w:t>
                        </w:r>
                        <w:proofErr w:type="spellEnd"/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β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SU(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Nc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) coupling constant; beta function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χ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Topological susceptibility;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Polyakov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 loop susceptibility</w:t>
                        </w:r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c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Speed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light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lastRenderedPageBreak/>
                          <w:t xml:space="preserve">cx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cos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(x)</w:t>
                        </w:r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g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SU(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Nc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)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bare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coupling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h~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Planck’s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constant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kB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Boltzmann’s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constant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log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Natural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logarithm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N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Natural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numbers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Nc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Number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colors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Nf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Number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of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fermion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flavors</w:t>
                        </w:r>
                        <w:proofErr w:type="spellEnd"/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Ns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Lattice extension in a spatial dimension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Nτ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Lattice extension in Euclidean time dimension; temperature direction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q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Gaussian or Student difference test; goodness-of-fit</w:t>
                        </w:r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σ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String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tension</w:t>
                        </w:r>
                        <w:proofErr w:type="spellEnd"/>
                      </w:p>
                    </w:tc>
                  </w:tr>
                  <w:tr w:rsidR="00362E84" w:rsidRPr="00362E84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σi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A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Pauli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 xml:space="preserve">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matrix</w:t>
                        </w:r>
                        <w:proofErr w:type="spellEnd"/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SU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362E84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(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Nc</w:t>
                        </w:r>
                        <w:proofErr w:type="spellEnd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) Special unitary group of degree </w:t>
                        </w:r>
                        <w:proofErr w:type="spellStart"/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Nc</w:t>
                        </w:r>
                        <w:proofErr w:type="spellEnd"/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proofErr w:type="spellStart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sx</w:t>
                        </w:r>
                        <w:proofErr w:type="spellEnd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sin(x)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proofErr w:type="spellStart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Tc</w:t>
                        </w:r>
                        <w:proofErr w:type="spellEnd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proofErr w:type="spellStart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Deconfining</w:t>
                        </w:r>
                        <w:proofErr w:type="spellEnd"/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 phase transition temperature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362E84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eastAsia="el-GR"/>
                          </w:rPr>
                          <w:t>τ</w:t>
                        </w: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int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Integrated autocorrelation time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 xml:space="preserve">Z </w:t>
                        </w: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  <w:r w:rsidRPr="00885F41"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  <w:t>Integers</w:t>
                        </w:r>
                      </w:p>
                    </w:tc>
                  </w:tr>
                  <w:tr w:rsidR="00362E84" w:rsidRPr="00885F41" w:rsidTr="00362E84">
                    <w:trPr>
                      <w:trHeight w:val="290"/>
                    </w:trPr>
                    <w:tc>
                      <w:tcPr>
                        <w:tcW w:w="6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  <w:tc>
                      <w:tcPr>
                        <w:tcW w:w="65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362E84" w:rsidRPr="00885F41" w:rsidRDefault="00362E84" w:rsidP="00362E84">
                        <w:pPr>
                          <w:spacing w:after="0" w:line="240" w:lineRule="auto"/>
                          <w:rPr>
                            <w:rFonts w:ascii="Cambria Math" w:eastAsia="Times New Roman" w:hAnsi="Cambria Math" w:cs="Calibri"/>
                            <w:color w:val="000000"/>
                            <w:sz w:val="18"/>
                            <w:szCs w:val="18"/>
                            <w:lang w:val="en-US" w:eastAsia="el-GR"/>
                          </w:rPr>
                        </w:pPr>
                      </w:p>
                    </w:tc>
                  </w:tr>
                </w:tbl>
                <w:p w:rsidR="00E6370D" w:rsidRPr="00DD345A" w:rsidRDefault="00E6370D" w:rsidP="00825DD2">
                  <w:pPr>
                    <w:tabs>
                      <w:tab w:val="left" w:pos="1449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</w:p>
                <w:p w:rsidR="00E6370D" w:rsidRPr="00DD345A" w:rsidRDefault="00E6370D" w:rsidP="00825DD2">
                  <w:pPr>
                    <w:tabs>
                      <w:tab w:val="left" w:pos="1449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b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b/>
                      <w:sz w:val="18"/>
                      <w:szCs w:val="18"/>
                      <w:lang w:val="en-US"/>
                    </w:rPr>
                    <w:t>Special Symbols :</w:t>
                  </w:r>
                </w:p>
                <w:p w:rsidR="00E6370D" w:rsidRPr="00DD345A" w:rsidRDefault="00E6370D" w:rsidP="00825DD2">
                  <w:pPr>
                    <w:tabs>
                      <w:tab w:val="left" w:pos="1449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</w:p>
                <w:p w:rsidR="00825DD2" w:rsidRPr="00DD345A" w:rsidRDefault="00E6370D" w:rsidP="00825DD2">
                  <w:pPr>
                    <w:tabs>
                      <w:tab w:val="left" w:pos="1449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ϕq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v </w:t>
                  </w:r>
                  <w:r w:rsidR="00A27240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J</w:t>
                  </w:r>
                  <w:r w:rsidR="00A27240"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lang w:val="en-US"/>
                    </w:rPr>
                    <w:t>.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vv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perscript"/>
                      <w:lang w:val="en-US"/>
                    </w:rPr>
                    <w:t>1</w:t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 absorption coefficient</w:t>
                  </w:r>
                  <w:r w:rsidR="00825DD2" w:rsidRPr="00DD345A">
                    <w:rPr>
                      <w:rFonts w:ascii="Cambria Math" w:hAnsi="Cambria Math" w:cs="Times New Roman"/>
                      <w:spacing w:val="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wave</w:t>
                  </w:r>
                  <w:r w:rsidR="00362E84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number integrated 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over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one line (SI</w:t>
                  </w:r>
                  <w:r w:rsidR="00825DD2"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units:</w:t>
                  </w:r>
                  <w:r w:rsidR="00825DD2" w:rsidRPr="00DD345A">
                    <w:rPr>
                      <w:rFonts w:ascii="Cambria Math" w:hAnsi="Cambria Math" w:cs="Times New Roman"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>m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vertAlign w:val="superscript"/>
                      <w:lang w:val="en-US"/>
                    </w:rPr>
                    <w:t>—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2"/>
                      <w:sz w:val="18"/>
                      <w:szCs w:val="18"/>
                      <w:vertAlign w:val="superscript"/>
                      <w:lang w:val="en-US"/>
                    </w:rPr>
                    <w:t>2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>)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F2476B" w:rsidP="00825DD2">
                  <w:pPr>
                    <w:tabs>
                      <w:tab w:val="left" w:pos="1346"/>
                      <w:tab w:val="left" w:pos="5103"/>
                    </w:tabs>
                    <w:autoSpaceDE w:val="0"/>
                    <w:autoSpaceDN w:val="0"/>
                    <w:adjustRightInd w:val="0"/>
                    <w:spacing w:before="23" w:line="173" w:lineRule="atLeast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lastRenderedPageBreak/>
                    <w:t>ϕq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v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0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J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0v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J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vv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ab/>
                  </w:r>
                  <w:r w:rsidR="00362E84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>Wave number</w:t>
                  </w:r>
                  <w:r w:rsidR="00825DD2" w:rsidRPr="00DD345A">
                    <w:rPr>
                      <w:rFonts w:ascii="Cambria Math" w:hAnsi="Cambria Math" w:cs="Times New Roman"/>
                      <w:spacing w:val="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n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="00825DD2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>e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gra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ban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</w:t>
                  </w:r>
                  <w:r w:rsidR="00825DD2"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absorp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F2476B" w:rsidP="00825DD2">
                  <w:pPr>
                    <w:autoSpaceDE w:val="0"/>
                    <w:autoSpaceDN w:val="0"/>
                    <w:adjustRightInd w:val="0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ϕq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72354F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0 v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362E84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Absorption coefficient wave</w:t>
                  </w:r>
                  <w:r w:rsidR="00362E84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number integrated over a single molecular line.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F2476B" w:rsidP="00825DD2">
                  <w:pPr>
                    <w:tabs>
                      <w:tab w:val="left" w:pos="1346"/>
                      <w:tab w:val="left" w:pos="5103"/>
                    </w:tabs>
                    <w:autoSpaceDE w:val="0"/>
                    <w:autoSpaceDN w:val="0"/>
                    <w:adjustRightInd w:val="0"/>
                    <w:spacing w:before="26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proofErr w:type="gram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ϕq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proofErr w:type="gram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Dirac</w:t>
                  </w:r>
                  <w:r w:rsidR="00825DD2"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velocity</w:t>
                  </w:r>
                  <w:r w:rsidR="00825DD2"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matrix</w:t>
                  </w:r>
                  <w:r w:rsidR="00825DD2"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operator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F2476B" w:rsidP="00825DD2">
                  <w:pPr>
                    <w:autoSpaceDE w:val="0"/>
                    <w:autoSpaceDN w:val="0"/>
                    <w:adjustRightInd w:val="0"/>
                    <w:spacing w:before="19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vertAlign w:val="superscript"/>
                      <w:lang w:val="en-US"/>
                    </w:rPr>
                    <w:t>ϕq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72354F"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vertAlign w:val="superscript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Q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</w:t>
                  </w:r>
                  <w:r w:rsidR="00362E84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Mean 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absorptivity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wave</w:t>
                  </w:r>
                  <w:r w:rsidR="00362E84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number-integrated 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over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single</w:t>
                  </w:r>
                  <w:r w:rsidR="00825DD2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362E84" w:rsidP="00825DD2">
                  <w:pPr>
                    <w:tabs>
                      <w:tab w:val="left" w:pos="1346"/>
                      <w:tab w:val="left" w:pos="5103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ϕ</w:t>
                  </w:r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q</w:t>
                  </w:r>
                  <w:proofErr w:type="spellEnd"/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Dirac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DB2A12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matrix</w:t>
                  </w:r>
                  <w:r w:rsidR="00825DD2"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operator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362E84" w:rsidP="00825DD2">
                  <w:pPr>
                    <w:tabs>
                      <w:tab w:val="left" w:pos="1346"/>
                      <w:tab w:val="left" w:pos="5101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ϕ</w:t>
                  </w:r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q</w:t>
                  </w:r>
                  <w:proofErr w:type="spellEnd"/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i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Initial</w:t>
                  </w:r>
                  <w:r w:rsidR="00825DD2"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="00DB2A12" w:rsidRPr="00885F41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electron</w:t>
                  </w:r>
                  <w:r w:rsidR="00825DD2" w:rsidRPr="00DD345A">
                    <w:rPr>
                      <w:rFonts w:ascii="Cambria Math" w:hAnsi="Cambria Math" w:cs="Times New Roman"/>
                      <w:spacing w:val="-2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velocity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divided</w:t>
                  </w:r>
                  <w:r w:rsidR="00825DD2"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by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speed</w:t>
                  </w:r>
                  <w:r w:rsidR="00825DD2" w:rsidRPr="00DD345A">
                    <w:rPr>
                      <w:rFonts w:ascii="Cambria Math" w:hAnsi="Cambria Math" w:cs="Times New Roman"/>
                      <w:spacing w:val="-2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light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362E84" w:rsidP="00825DD2">
                  <w:pPr>
                    <w:tabs>
                      <w:tab w:val="left" w:pos="1346"/>
                      <w:tab w:val="left" w:pos="5102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ϕ</w:t>
                  </w:r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q</w:t>
                  </w:r>
                  <w:proofErr w:type="spellEnd"/>
                  <w:r w:rsidR="0020349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n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Spectroscopic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constant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346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Inelastic collision broadening</w:t>
                  </w:r>
                  <w:r w:rsidRPr="00DD345A">
                    <w:rPr>
                      <w:rFonts w:ascii="Cambria Math" w:hAnsi="Cambria Math" w:cs="Times New Roman"/>
                      <w:spacing w:val="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half-maximum</w:t>
                  </w:r>
                  <w:r w:rsidRPr="00DD345A">
                    <w:rPr>
                      <w:rFonts w:ascii="Cambria Math" w:hAnsi="Cambria Math" w:cs="Times New Roman"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half-width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(HMHW)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346"/>
                      <w:tab w:val="left" w:pos="5102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Ion–ion Coulomb</w:t>
                  </w:r>
                  <w:r w:rsidRPr="00DD345A">
                    <w:rPr>
                      <w:rFonts w:ascii="Cambria Math" w:hAnsi="Cambria Math" w:cs="Times New Roman"/>
                      <w:spacing w:val="-10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interaction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parameter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346"/>
                      <w:tab w:val="left" w:pos="5102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-64"/>
                      <w:sz w:val="18"/>
                      <w:szCs w:val="18"/>
                      <w:lang w:val="en-US"/>
                    </w:rPr>
                    <w:t>ˇ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Q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Loren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tz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con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rac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052F66" w:rsidP="00825DD2">
                  <w:pPr>
                    <w:tabs>
                      <w:tab w:val="left" w:pos="1346"/>
                      <w:tab w:val="left" w:pos="5102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Ψ0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i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Activity</w:t>
                  </w:r>
                  <w:r w:rsidR="00825DD2"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="00825DD2"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="00825DD2"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species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i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052F66" w:rsidP="00825DD2">
                  <w:pPr>
                    <w:autoSpaceDE w:val="0"/>
                    <w:autoSpaceDN w:val="0"/>
                    <w:adjustRightInd w:val="0"/>
                    <w:spacing w:line="228" w:lineRule="auto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Ψ0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/ I</w:t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        </w:t>
                  </w:r>
                  <w:r w:rsidR="00362E84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</w:t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Natural 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radiative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half-maximum</w:t>
                  </w:r>
                  <w:r w:rsidR="00825DD2"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half-width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052F66" w:rsidP="00825DD2">
                  <w:pPr>
                    <w:tabs>
                      <w:tab w:val="left" w:pos="1346"/>
                    </w:tabs>
                    <w:autoSpaceDE w:val="0"/>
                    <w:autoSpaceDN w:val="0"/>
                    <w:adjustRightInd w:val="0"/>
                    <w:spacing w:line="189" w:lineRule="atLeast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Ψ0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s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Ratio of the averaged squares of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off-diagonal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to diagonal components of</w:t>
                  </w:r>
                  <w:r w:rsidR="00A27240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scattering</w:t>
                  </w:r>
                  <w:r w:rsidR="00A27240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tensor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052F66" w:rsidP="00825DD2">
                  <w:pPr>
                    <w:tabs>
                      <w:tab w:val="left" w:pos="1346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>Ψ0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>ˇ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vertAlign w:val="superscript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pacing w:val="3"/>
                      <w:sz w:val="18"/>
                      <w:szCs w:val="18"/>
                      <w:vertAlign w:val="superscript"/>
                      <w:lang w:val="en-US"/>
                    </w:rPr>
                    <w:t>n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vertAlign w:val="superscript"/>
                      <w:lang w:val="en-US"/>
                    </w:rPr>
                    <w:t>/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Half-maximum half-width (HMHW)</w:t>
                  </w:r>
                  <w:r w:rsidR="00825DD2" w:rsidRPr="00DD345A">
                    <w:rPr>
                      <w:rFonts w:ascii="Cambria Math" w:hAnsi="Cambria Math" w:cs="Times New Roman"/>
                      <w:spacing w:val="-1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for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medium with refractive</w:t>
                  </w:r>
                  <w:r w:rsidR="00A27240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index</w:t>
                  </w:r>
                  <w:r w:rsidR="00A27240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6372"/>
                    </w:tabs>
                    <w:autoSpaceDE w:val="0"/>
                    <w:autoSpaceDN w:val="0"/>
                    <w:adjustRightInd w:val="0"/>
                    <w:spacing w:before="25" w:after="30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tbl>
                  <w:tblPr>
                    <w:tblW w:w="0" w:type="auto"/>
                    <w:tblInd w:w="165" w:type="dxa"/>
                    <w:tblLook w:val="0000"/>
                  </w:tblPr>
                  <w:tblGrid>
                    <w:gridCol w:w="802"/>
                    <w:gridCol w:w="3700"/>
                    <w:gridCol w:w="2132"/>
                  </w:tblGrid>
                  <w:tr w:rsidR="00825DD2" w:rsidRPr="00DD345A" w:rsidTr="00825DD2">
                    <w:trPr>
                      <w:trHeight w:val="280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A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ni</w:t>
                        </w:r>
                        <w:proofErr w:type="spellEnd"/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30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Quantum defect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85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885F41" w:rsidTr="00825DD2">
                    <w:trPr>
                      <w:trHeight w:val="219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ı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bscript"/>
                            <w:lang w:val="en-US"/>
                          </w:rPr>
                          <w:t>l</w:t>
                        </w:r>
                        <w:proofErr w:type="spellEnd"/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30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Phase shift for 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-wave function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85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DD345A" w:rsidTr="00825DD2">
                    <w:trPr>
                      <w:trHeight w:val="218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362E84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ϕ</w:t>
                        </w:r>
                        <w:r w:rsidR="00F2476B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q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vertAlign w:val="subscript"/>
                            <w:lang w:val="en-US"/>
                          </w:rPr>
                          <w:t>o</w:t>
                        </w:r>
                        <w:proofErr w:type="spellEnd"/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230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Permittivity of vacuum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284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885F41" w:rsidTr="00825DD2">
                    <w:trPr>
                      <w:trHeight w:val="211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362E84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-1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ϕ</w:t>
                        </w:r>
                        <w:r w:rsidR="00F2476B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q</w:t>
                        </w:r>
                        <w:proofErr w:type="spellEnd"/>
                        <w:r w:rsidR="00F2476B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25300A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29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Kinetic energy of free electron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85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885F41" w:rsidTr="00825DD2">
                    <w:trPr>
                      <w:trHeight w:val="226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362E84" w:rsidP="00825DD2">
                        <w:pPr>
                          <w:autoSpaceDE w:val="0"/>
                          <w:autoSpaceDN w:val="0"/>
                          <w:adjustRightInd w:val="0"/>
                          <w:spacing w:before="3" w:after="0" w:line="240" w:lineRule="auto"/>
                          <w:ind w:left="-1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ϕ</w:t>
                        </w:r>
                        <w:r w:rsidR="0025300A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perscript"/>
                            <w:lang w:val="en-US"/>
                          </w:rPr>
                          <w:t>q</w:t>
                        </w:r>
                        <w:proofErr w:type="spellEnd"/>
                        <w:r w:rsidR="0025300A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perscript"/>
                            <w:lang w:val="en-US"/>
                          </w:rPr>
                          <w:t xml:space="preserve"> 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d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j</w:t>
                        </w:r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7" w:after="0" w:line="240" w:lineRule="auto"/>
                          <w:ind w:left="230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Energy of formation of molecule 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j </w:t>
                        </w: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in an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DD345A" w:rsidTr="00825DD2">
                    <w:trPr>
                      <w:trHeight w:val="211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362E84" w:rsidP="00362E84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      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infinitely diluted gas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284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DD345A" w:rsidTr="00825DD2">
                    <w:trPr>
                      <w:trHeight w:val="446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42177D" w:rsidP="00825DD2">
                        <w:pPr>
                          <w:autoSpaceDE w:val="0"/>
                          <w:autoSpaceDN w:val="0"/>
                          <w:adjustRightInd w:val="0"/>
                          <w:spacing w:before="8"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Ψk</w:t>
                        </w:r>
                        <w:proofErr w:type="spellEnd"/>
                        <w:r w:rsidR="0060164E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vertAlign w:val="subscript"/>
                            <w:lang w:val="en-US"/>
                          </w:rPr>
                          <w:t xml:space="preserve"> 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.p</w:t>
                        </w:r>
                        <w:r w:rsidR="0063191B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25300A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T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/</w:t>
                        </w:r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8" w:after="0" w:line="240" w:lineRule="auto"/>
                          <w:ind w:left="229"/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w:pP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Emissivity at </w:t>
                        </w:r>
                        <w:r w:rsidR="00501DD1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frequency Ψ0</w:t>
                        </w:r>
                        <w:r w:rsidR="0060164E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, density 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, and</w:t>
                        </w:r>
                      </w:p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23" w:after="0" w:line="240" w:lineRule="auto"/>
                          <w:ind w:left="467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gramStart"/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temperature</w:t>
                        </w:r>
                        <w:proofErr w:type="gramEnd"/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T </w:t>
                        </w:r>
                        <w:r w:rsidR="0072354F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>.</w:t>
                        </w:r>
                        <w:r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See also </w:t>
                        </w:r>
                        <w:r w:rsidR="0072354F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8"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84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  <w:tr w:rsidR="00825DD2" w:rsidRPr="00DD345A" w:rsidTr="00825DD2">
                    <w:trPr>
                      <w:trHeight w:val="215"/>
                    </w:trPr>
                    <w:tc>
                      <w:tcPr>
                        <w:tcW w:w="802" w:type="dxa"/>
                        <w:shd w:val="clear" w:color="000000" w:fill="FFFFFF"/>
                      </w:tcPr>
                      <w:p w:rsidR="00825DD2" w:rsidRPr="00DD345A" w:rsidRDefault="0042177D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proofErr w:type="spellStart"/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Ψk</w:t>
                        </w:r>
                        <w:proofErr w:type="spellEnd"/>
                        <w:r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.p</w:t>
                        </w:r>
                        <w:r w:rsidR="0063191B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25300A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 xml:space="preserve"> T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iCs/>
                            <w:sz w:val="18"/>
                            <w:szCs w:val="18"/>
                            <w:lang w:val="en-US"/>
                          </w:rPr>
                          <w:t>/</w:t>
                        </w:r>
                      </w:p>
                    </w:tc>
                    <w:tc>
                      <w:tcPr>
                        <w:tcW w:w="3700" w:type="dxa"/>
                        <w:shd w:val="clear" w:color="000000" w:fill="FFFFFF"/>
                      </w:tcPr>
                      <w:p w:rsidR="00825DD2" w:rsidRPr="00DD345A" w:rsidRDefault="00362E84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230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     </w:t>
                        </w:r>
                        <w:r w:rsidR="00825DD2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Total emissivity </w:t>
                        </w:r>
                        <w:r w:rsidR="0094020F" w:rsidRPr="00DD345A"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132" w:type="dxa"/>
                        <w:shd w:val="clear" w:color="000000" w:fill="FFFFFF"/>
                      </w:tcPr>
                      <w:p w:rsidR="00825DD2" w:rsidRPr="00DD345A" w:rsidRDefault="00825DD2" w:rsidP="00825DD2">
                        <w:pPr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284"/>
                          <w:rPr>
                            <w:rFonts w:ascii="Cambria Math" w:hAnsi="Cambria Math" w:cs="Calibri"/>
                            <w:sz w:val="18"/>
                            <w:szCs w:val="18"/>
                            <w:lang w:val="en-US"/>
                          </w:rPr>
                        </w:pPr>
                      </w:p>
                    </w:tc>
                  </w:tr>
                </w:tbl>
                <w:p w:rsidR="00825DD2" w:rsidRPr="00DD345A" w:rsidRDefault="00825DD2" w:rsidP="00825DD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mbria Math" w:hAnsi="Cambria Math" w:cs="Calibri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14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Ψk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Complex permittivity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="00825DD2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medium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 w:line="195" w:lineRule="atLeast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-12"/>
                      <w:sz w:val="18"/>
                      <w:szCs w:val="18"/>
                      <w:lang w:val="en-US"/>
                    </w:rPr>
                    <w:t>Ψk</w:t>
                  </w:r>
                  <w:r w:rsidR="00825DD2" w:rsidRPr="00DD345A">
                    <w:rPr>
                      <w:rFonts w:ascii="Cambria Math" w:hAnsi="Cambria Math" w:cs="Times New Roman"/>
                      <w:spacing w:val="-12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="00825DD2" w:rsidRPr="00DD345A">
                    <w:rPr>
                      <w:rFonts w:ascii="Cambria Math" w:hAnsi="Cambria Math" w:cs="Times New Roman"/>
                      <w:spacing w:val="-12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r w:rsidR="00825DD2" w:rsidRPr="00DD345A">
                    <w:rPr>
                      <w:rFonts w:ascii="Cambria Math" w:hAnsi="Cambria Math" w:cs="Times New Roman"/>
                      <w:spacing w:val="-12"/>
                      <w:sz w:val="18"/>
                      <w:szCs w:val="18"/>
                      <w:vertAlign w:val="subscript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Real part of permittivity</w:t>
                  </w:r>
                  <w:r w:rsidR="00825DD2" w:rsidRPr="00DD345A">
                    <w:rPr>
                      <w:rFonts w:ascii="Cambria Math" w:hAnsi="Cambria Math" w:cs="Times New Roman"/>
                      <w:spacing w:val="-1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="00825DD2" w:rsidRPr="00DD345A">
                    <w:rPr>
                      <w:rFonts w:ascii="Cambria Math" w:hAnsi="Cambria Math" w:cs="Times New Roman"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medium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25300A" w:rsidP="00825DD2">
                  <w:pPr>
                    <w:autoSpaceDE w:val="0"/>
                    <w:autoSpaceDN w:val="0"/>
                    <w:adjustRightInd w:val="0"/>
                    <w:spacing w:before="27" w:line="168" w:lineRule="auto"/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-14"/>
                      <w:sz w:val="18"/>
                      <w:szCs w:val="18"/>
                      <w:vertAlign w:val="subscript"/>
                      <w:lang w:val="en-US"/>
                    </w:rPr>
                    <w:lastRenderedPageBreak/>
                    <w:t xml:space="preserve"> </w:t>
                  </w:r>
                  <w:proofErr w:type="spellStart"/>
                  <w:r w:rsidR="0042177D" w:rsidRPr="00DD345A">
                    <w:rPr>
                      <w:rFonts w:ascii="Cambria Math" w:hAnsi="Cambria Math" w:cs="Times New Roman"/>
                      <w:iCs/>
                      <w:spacing w:val="-14"/>
                      <w:sz w:val="18"/>
                      <w:szCs w:val="18"/>
                      <w:vertAlign w:val="subscript"/>
                      <w:lang w:val="en-US"/>
                    </w:rPr>
                    <w:t>Ψk</w:t>
                  </w:r>
                  <w:proofErr w:type="spellEnd"/>
                  <w:r w:rsidR="0042177D" w:rsidRPr="00DD345A">
                    <w:rPr>
                      <w:rFonts w:ascii="Cambria Math" w:hAnsi="Cambria Math" w:cs="Times New Roman"/>
                      <w:iCs/>
                      <w:spacing w:val="-14"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>0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>0</w:t>
                  </w:r>
                  <w:r w:rsidR="004B17B5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                      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 xml:space="preserve">        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Imaginary part of permittivity</w:t>
                  </w:r>
                  <w:r w:rsidR="00825DD2" w:rsidRPr="00DD345A">
                    <w:rPr>
                      <w:rFonts w:ascii="Cambria Math" w:hAnsi="Cambria Math" w:cs="Times New Roman"/>
                      <w:spacing w:val="-18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="00825DD2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medium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Ψk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LJ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 xml:space="preserve">Depth of 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Lennard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–Jones</w:t>
                  </w:r>
                  <w:r w:rsidR="00825DD2" w:rsidRPr="00DD345A">
                    <w:rPr>
                      <w:rFonts w:ascii="Cambria Math" w:hAnsi="Cambria Math" w:cs="Times New Roman"/>
                      <w:spacing w:val="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intermolecular potential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6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Ψk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Emission coefficient per unit volume</w:t>
                  </w:r>
                  <w:r w:rsidR="00825DD2" w:rsidRPr="00DD345A">
                    <w:rPr>
                      <w:rFonts w:ascii="Cambria Math" w:hAnsi="Cambria Math" w:cs="Times New Roman"/>
                      <w:spacing w:val="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at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131" w:line="84" w:lineRule="auto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pacing w:val="-14"/>
                      <w:sz w:val="18"/>
                      <w:szCs w:val="18"/>
                      <w:lang w:val="en-US"/>
                    </w:rPr>
                    <w:t>Qe</w:t>
                  </w:r>
                  <w:proofErr w:type="spellEnd"/>
                  <w:r w:rsidR="0025300A" w:rsidRPr="00DD345A">
                    <w:rPr>
                      <w:rFonts w:ascii="Cambria Math" w:hAnsi="Cambria Math" w:cs="Times New Roman"/>
                      <w:iCs/>
                      <w:spacing w:val="-14"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Cambria Math"/>
                      <w:spacing w:val="-14"/>
                      <w:sz w:val="18"/>
                      <w:szCs w:val="18"/>
                      <w:vertAlign w:val="subscript"/>
                      <w:lang w:val="en-US"/>
                    </w:rPr>
                    <w:t>−</w:t>
                  </w:r>
                  <w:r w:rsidR="00825DD2" w:rsidRPr="00DD345A">
                    <w:rPr>
                      <w:rFonts w:ascii="Cambria Math" w:hAnsi="Cambria Math" w:cs="Times New Roman"/>
                      <w:spacing w:val="-14"/>
                      <w:sz w:val="18"/>
                      <w:szCs w:val="18"/>
                      <w:lang w:val="en-US"/>
                    </w:rPr>
                    <w:t>D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=.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kT</w:t>
                  </w:r>
                  <w:proofErr w:type="spellEnd"/>
                  <w:r w:rsidR="0072354F"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  <w:lang w:val="en-US"/>
                    </w:rPr>
                    <w:t>/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Electron</w:t>
                  </w:r>
                  <w:r w:rsidR="00825DD2"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degeneracy</w:t>
                  </w:r>
                  <w:r w:rsidR="00825DD2" w:rsidRPr="00DD345A">
                    <w:rPr>
                      <w:rFonts w:ascii="Cambria Math" w:hAnsi="Cambria Math" w:cs="Times New Roman"/>
                      <w:spacing w:val="-2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parameter for</w:t>
                  </w:r>
                  <w:r w:rsidR="00825DD2" w:rsidRPr="00DD345A">
                    <w:rPr>
                      <w:rFonts w:ascii="Cambria Math" w:hAnsi="Cambria Math" w:cs="Times New Roman"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continuum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lowering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Qe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i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Normal</w:t>
                  </w:r>
                  <w:r w:rsidR="00825DD2"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coordinate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2177D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Qe</w:t>
                  </w:r>
                  <w:proofErr w:type="spellEnd"/>
                  <w:r w:rsidR="0072354F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</w:rPr>
                    <w:t>α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Emission efficiency at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63191B"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see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also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 xml:space="preserve"> 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>.p</w:t>
                  </w:r>
                  <w:r w:rsidR="0063191B" w:rsidRPr="00DD345A">
                    <w:rPr>
                      <w:rFonts w:ascii="Cambria Math" w:hAnsi="Cambria Math" w:cs="Times New Roman"/>
                      <w:iCs/>
                      <w:spacing w:val="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-10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="0072354F" w:rsidRPr="00DD345A">
                    <w:rPr>
                      <w:rFonts w:ascii="Cambria Math" w:hAnsi="Cambria Math" w:cs="Times New Roman"/>
                      <w:iCs/>
                      <w:spacing w:val="-7"/>
                      <w:sz w:val="18"/>
                      <w:szCs w:val="18"/>
                      <w:lang w:val="en-US"/>
                    </w:rPr>
                    <w:t>/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ı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Angle between incident and</w:t>
                  </w:r>
                  <w:r w:rsidRPr="00DD345A">
                    <w:rPr>
                      <w:rFonts w:ascii="Cambria Math" w:hAnsi="Cambria Math" w:cs="Times New Roman"/>
                      <w:spacing w:val="-30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scattered radiation Polar</w:t>
                  </w:r>
                  <w:r w:rsidRPr="00DD345A">
                    <w:rPr>
                      <w:rFonts w:ascii="Cambria Math" w:hAnsi="Cambria Math" w:cs="Times New Roman"/>
                      <w:spacing w:val="-17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angle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Electron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Mass</w:t>
                  </w:r>
                  <w:r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extinction</w:t>
                  </w:r>
                  <w:r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P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Planck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R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Rosseland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P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.Au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/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Planck group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t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Total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(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radiative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and electron)</w:t>
                  </w:r>
                  <w:r w:rsidRPr="00DD345A">
                    <w:rPr>
                      <w:rFonts w:ascii="Cambria Math" w:hAnsi="Cambria Math" w:cs="Times New Roman"/>
                      <w:spacing w:val="9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Rosseland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190"/>
                      <w:tab w:val="left" w:pos="4535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nR.Au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/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</w:t>
                  </w:r>
                  <w:r w:rsidR="0025300A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Rosseland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group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1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vertAlign w:val="subscript"/>
                      <w:lang w:val="en-US"/>
                    </w:rPr>
                    <w:t>T</w:t>
                  </w:r>
                  <w:proofErr w:type="spellEnd"/>
                  <w:r w:rsidRPr="00DD345A">
                    <w:rPr>
                      <w:rFonts w:ascii="Cambria Math" w:hAnsi="Cambria Math" w:cs="Verdana"/>
                      <w:iCs/>
                      <w:spacing w:val="-1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.Au/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Transmission</w:t>
                  </w:r>
                  <w:r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group</w:t>
                  </w:r>
                  <w:r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opacity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tabs>
                      <w:tab w:val="left" w:pos="1190"/>
                      <w:tab w:val="left" w:pos="4535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2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Thermal</w:t>
                  </w:r>
                  <w:r w:rsidR="00825DD2" w:rsidRPr="00DD345A">
                    <w:rPr>
                      <w:rFonts w:ascii="Cambria Math" w:hAnsi="Cambria Math" w:cs="Times New Roman"/>
                      <w:spacing w:val="-29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conductivity</w:t>
                  </w:r>
                  <w:r w:rsidR="00825DD2" w:rsidRPr="00DD345A">
                    <w:rPr>
                      <w:rFonts w:ascii="Cambria Math" w:hAnsi="Cambria Math" w:cs="Times New Roman"/>
                      <w:spacing w:val="-27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by</w:t>
                  </w:r>
                  <w:r w:rsidR="00825DD2" w:rsidRPr="00DD345A">
                    <w:rPr>
                      <w:rFonts w:ascii="Cambria Math" w:hAnsi="Cambria Math" w:cs="Times New Roman"/>
                      <w:spacing w:val="-29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electrons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6A3884">
                  <w:pPr>
                    <w:tabs>
                      <w:tab w:val="left" w:pos="1639"/>
                      <w:tab w:val="left" w:pos="4986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s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      </w:t>
                  </w:r>
                  <w:r w:rsidR="006A3884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Electron–ion scattering mean</w:t>
                  </w:r>
                  <w:r w:rsidRPr="00DD345A">
                    <w:rPr>
                      <w:rFonts w:ascii="Cambria Math" w:hAnsi="Cambria Math" w:cs="Times New Roman"/>
                      <w:spacing w:val="-1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free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path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5" w:line="264" w:lineRule="auto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2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Lorentz</w:t>
                  </w:r>
                  <w:r w:rsidRPr="00DD345A">
                    <w:rPr>
                      <w:rFonts w:ascii="Cambria Math" w:hAnsi="Cambria Math" w:cs="Times New Roman"/>
                      <w:spacing w:val="-27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gas</w:t>
                  </w:r>
                  <w:r w:rsidRPr="00DD345A">
                    <w:rPr>
                      <w:rFonts w:ascii="Cambria Math" w:hAnsi="Cambria Math" w:cs="Times New Roman"/>
                      <w:spacing w:val="-28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thermal</w:t>
                  </w:r>
                  <w:r w:rsidRPr="00DD345A">
                    <w:rPr>
                      <w:rFonts w:ascii="Cambria Math" w:hAnsi="Cambria Math" w:cs="Times New Roman"/>
                      <w:spacing w:val="-27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conductivity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 xml:space="preserve"> 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5" w:line="264" w:lineRule="auto"/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2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free</w:t>
                  </w:r>
                  <w:r w:rsidRPr="00DD345A">
                    <w:rPr>
                      <w:rFonts w:ascii="Cambria Math" w:hAnsi="Cambria Math" w:cs="Times New Roman"/>
                      <w:spacing w:val="-17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path</w:t>
                  </w:r>
                  <w:r w:rsidRPr="00DD345A">
                    <w:rPr>
                      <w:rFonts w:ascii="Cambria Math" w:hAnsi="Cambria Math" w:cs="Times New Roman"/>
                      <w:spacing w:val="-17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for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extinction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Pr="00DD345A">
                    <w:rPr>
                      <w:rFonts w:ascii="Cambria Math" w:hAnsi="Cambria Math" w:cs="Times New Roman"/>
                      <w:spacing w:val="-17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5" w:line="264" w:lineRule="auto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2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Transport equivalent of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photon</w:t>
                  </w:r>
                  <w:r w:rsidRPr="00DD345A">
                    <w:rPr>
                      <w:rFonts w:ascii="Cambria Math" w:hAnsi="Cambria Math" w:cs="Times New Roman"/>
                      <w:spacing w:val="-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conductivity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5" w:line="264" w:lineRule="auto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h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C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Compton</w:t>
                  </w:r>
                  <w:r w:rsidRPr="00DD345A">
                    <w:rPr>
                      <w:rFonts w:ascii="Cambria Math" w:hAnsi="Cambria Math" w:cs="Times New Roman"/>
                      <w:spacing w:val="-8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wavelength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1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Permeability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of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vacuum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2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Magnetic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permeability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6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Reduced</w:t>
                  </w:r>
                  <w:r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nuclear mass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  <w:tab w:val="left" w:pos="4850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Reduced nuclear mass in electron</w:t>
                  </w:r>
                  <w:r w:rsidRPr="00DD345A">
                    <w:rPr>
                      <w:rFonts w:ascii="Cambria Math" w:hAnsi="Cambria Math" w:cs="Times New Roman"/>
                      <w:spacing w:val="-1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mass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units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Linear mean radiance weighted</w:t>
                  </w:r>
                  <w:r w:rsidRPr="00DD345A">
                    <w:rPr>
                      <w:rFonts w:ascii="Cambria Math" w:hAnsi="Cambria Math" w:cs="Times New Roman"/>
                      <w:spacing w:val="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absorption</w:t>
                  </w:r>
                  <w:r w:rsidR="00E16183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coefficient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50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  <w:t>Linear mean flux weighted absorption</w:t>
                  </w:r>
                  <w:r w:rsidR="00E16183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coefficient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  <w:tab w:val="left" w:pos="5263"/>
                    </w:tabs>
                    <w:autoSpaceDE w:val="0"/>
                    <w:autoSpaceDN w:val="0"/>
                    <w:adjustRightInd w:val="0"/>
                    <w:spacing w:before="93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6A3884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6A3884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</w:rPr>
                    <w:t>β</w:t>
                  </w:r>
                  <w:r w:rsidR="00A27240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</w:t>
                  </w:r>
                  <w:r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extinction</w:t>
                  </w:r>
                  <w:r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Pr="00DD345A">
                    <w:rPr>
                      <w:rFonts w:ascii="Cambria Math" w:hAnsi="Cambria Math" w:cs="Times New Roman"/>
                      <w:spacing w:val="-2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E16183">
                  <w:pPr>
                    <w:tabs>
                      <w:tab w:val="left" w:pos="1586"/>
                      <w:tab w:val="left" w:pos="5381"/>
                    </w:tabs>
                    <w:autoSpaceDE w:val="0"/>
                    <w:autoSpaceDN w:val="0"/>
                    <w:adjustRightInd w:val="0"/>
                    <w:spacing w:before="26" w:line="189" w:lineRule="atLeast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6A3884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a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 </w:t>
                  </w:r>
                  <w:r w:rsidR="00E16183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</w:t>
                  </w:r>
                  <w:r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absorption</w:t>
                  </w:r>
                  <w:r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A27240">
                  <w:pPr>
                    <w:tabs>
                      <w:tab w:val="left" w:pos="1586"/>
                    </w:tabs>
                    <w:autoSpaceDE w:val="0"/>
                    <w:autoSpaceDN w:val="0"/>
                    <w:adjustRightInd w:val="0"/>
                    <w:spacing w:line="225" w:lineRule="atLeast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6A3884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a0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 absorption coefficient at frequency</w:t>
                  </w:r>
                  <w:r w:rsidRPr="00DD345A">
                    <w:rPr>
                      <w:rFonts w:ascii="Cambria Math" w:hAnsi="Cambria Math" w:cs="Times New Roman"/>
                      <w:spacing w:val="-1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for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stimulated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emissi</w:t>
                  </w:r>
                  <w:r w:rsidR="006A3884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6A3884" w:rsidP="00825DD2">
                  <w:pPr>
                    <w:tabs>
                      <w:tab w:val="left" w:pos="1586"/>
                      <w:tab w:val="left" w:pos="5382"/>
                    </w:tabs>
                    <w:autoSpaceDE w:val="0"/>
                    <w:autoSpaceDN w:val="0"/>
                    <w:adjustRightInd w:val="0"/>
                    <w:spacing w:before="25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s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 </w:t>
                  </w:r>
                  <w:r w:rsidR="00A27240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 scattering coefficient</w:t>
                  </w:r>
                  <w:r w:rsidR="00825DD2" w:rsidRPr="00DD345A">
                    <w:rPr>
                      <w:rFonts w:ascii="Cambria Math" w:hAnsi="Cambria Math" w:cs="Times New Roman"/>
                      <w:spacing w:val="-20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="00825DD2" w:rsidRPr="00DD345A">
                    <w:rPr>
                      <w:rFonts w:ascii="Cambria Math" w:hAnsi="Cambria Math" w:cs="Times New Roman"/>
                      <w:spacing w:val="-8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</w:tabs>
                    <w:autoSpaceDE w:val="0"/>
                    <w:autoSpaceDN w:val="0"/>
                    <w:adjustRightInd w:val="0"/>
                    <w:spacing w:before="11" w:line="239" w:lineRule="atLeast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r w:rsidRPr="00DD345A">
                    <w:rPr>
                      <w:rFonts w:ascii="Cambria Math" w:hAnsi="Cambria Math" w:cs="Verdana"/>
                      <w:iCs/>
                      <w:spacing w:val="-85"/>
                      <w:sz w:val="18"/>
                      <w:szCs w:val="18"/>
                      <w:vertAlign w:val="superscript"/>
                      <w:lang w:val="en-US"/>
                    </w:rPr>
                    <w:t>T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                         </w:t>
                  </w:r>
                  <w:r w:rsidR="00501DD1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 </w:t>
                  </w:r>
                  <w:r w:rsidR="00362E84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 </w:t>
                  </w:r>
                  <w:r w:rsidR="00A27240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nea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anspor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6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x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nc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coe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ic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="006A3884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autoSpaceDE w:val="0"/>
                    <w:autoSpaceDN w:val="0"/>
                    <w:adjustRightInd w:val="0"/>
                    <w:spacing w:before="1"/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µ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</w:t>
                  </w:r>
                  <w:r w:rsidR="00A27240"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 xml:space="preserve">                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Linear transport scattering coefficient at</w:t>
                  </w:r>
                  <w:r w:rsidR="00825DD2"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tabs>
                      <w:tab w:val="left" w:pos="115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P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.p</w:t>
                  </w:r>
                  <w:proofErr w:type="spellEnd"/>
                  <w:r w:rsidR="0063191B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-1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="0072354F" w:rsidRPr="00DD345A">
                    <w:rPr>
                      <w:rFonts w:ascii="Cambria Math" w:hAnsi="Cambria Math" w:cs="Times New Roman"/>
                      <w:iCs/>
                      <w:spacing w:val="-6"/>
                      <w:sz w:val="18"/>
                      <w:szCs w:val="18"/>
                      <w:lang w:val="en-US"/>
                    </w:rPr>
                    <w:t>/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Planck</w:t>
                  </w:r>
                  <w:r w:rsidR="00825DD2"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="00825DD2" w:rsidRPr="00DD345A">
                    <w:rPr>
                      <w:rFonts w:ascii="Cambria Math" w:hAnsi="Cambria Math" w:cs="Times New Roman"/>
                      <w:spacing w:val="-2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absorption</w:t>
                  </w:r>
                  <w:r w:rsidR="00825DD2" w:rsidRPr="00DD345A">
                    <w:rPr>
                      <w:rFonts w:ascii="Cambria Math" w:hAnsi="Cambria Math" w:cs="Times New Roman"/>
                      <w:spacing w:val="-2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="00825DD2"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="0094020F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154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µ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.p</w:t>
                  </w:r>
                  <w:proofErr w:type="spellEnd"/>
                  <w:r w:rsidR="0063191B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1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="0072354F" w:rsidRPr="00DD345A">
                    <w:rPr>
                      <w:rFonts w:ascii="Cambria Math" w:hAnsi="Cambria Math" w:cs="Times New Roman"/>
                      <w:iCs/>
                      <w:spacing w:val="-9"/>
                      <w:sz w:val="18"/>
                      <w:szCs w:val="18"/>
                      <w:lang w:val="en-US"/>
                    </w:rPr>
                    <w:t>/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Rosseland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mean</w:t>
                  </w:r>
                  <w:r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extinction</w:t>
                  </w:r>
                  <w:r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coefficient</w:t>
                  </w:r>
                  <w:r w:rsidRPr="00DD345A">
                    <w:rPr>
                      <w:rFonts w:ascii="Cambria Math" w:hAnsi="Cambria Math" w:cs="Times New Roman"/>
                      <w:spacing w:val="-23"/>
                      <w:sz w:val="18"/>
                      <w:szCs w:val="18"/>
                      <w:lang w:val="en-US"/>
                    </w:rPr>
                    <w:t xml:space="preserve"> </w:t>
                  </w:r>
                  <w:r w:rsidR="0094020F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  <w:tab w:val="left" w:pos="5263"/>
                    </w:tabs>
                    <w:autoSpaceDE w:val="0"/>
                    <w:autoSpaceDN w:val="0"/>
                    <w:adjustRightInd w:val="0"/>
                    <w:spacing w:before="24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Arial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</w:t>
                  </w:r>
                  <w:r w:rsidRPr="00DD345A">
                    <w:rPr>
                      <w:rFonts w:ascii="Cambria Math" w:hAnsi="Cambria Math" w:cs="Times New Roman"/>
                      <w:iCs/>
                      <w:spacing w:val="7"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4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e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mic</w:t>
                  </w:r>
                  <w:r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ic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d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po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le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79453D">
                  <w:pPr>
                    <w:tabs>
                      <w:tab w:val="left" w:pos="1468"/>
                      <w:tab w:val="left" w:pos="5263"/>
                    </w:tabs>
                    <w:autoSpaceDE w:val="0"/>
                    <w:autoSpaceDN w:val="0"/>
                    <w:adjustRightInd w:val="0"/>
                    <w:spacing w:before="24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Arial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Arial"/>
                      <w:iCs/>
                      <w:sz w:val="18"/>
                      <w:szCs w:val="18"/>
                      <w:lang w:val="en-US"/>
                    </w:rPr>
                    <w:t>R</w:t>
                  </w:r>
                  <w:proofErr w:type="spellEnd"/>
                  <w:r w:rsidRPr="00DD345A">
                    <w:rPr>
                      <w:rFonts w:ascii="Cambria Math" w:hAnsi="Cambria Math" w:cs="Arial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Arial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ecu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ic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d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po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le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m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t </w:t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</w:tabs>
                    <w:autoSpaceDE w:val="0"/>
                    <w:autoSpaceDN w:val="0"/>
                    <w:adjustRightInd w:val="0"/>
                    <w:spacing w:before="22"/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Q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Pho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 </w:t>
                  </w:r>
                  <w:r w:rsidR="00362E84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>wave number</w:t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</w:tabs>
                    <w:autoSpaceDE w:val="0"/>
                    <w:autoSpaceDN w:val="0"/>
                    <w:adjustRightInd w:val="0"/>
                    <w:spacing w:before="94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p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2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Density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operator</w:t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tabs>
                      <w:tab w:val="left" w:pos="1468"/>
                      <w:tab w:val="left" w:pos="5263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pO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Canon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ca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="00825DD2" w:rsidRPr="00DD345A">
                    <w:rPr>
                      <w:rFonts w:ascii="Cambria Math" w:hAnsi="Cambria Math" w:cs="Times New Roman"/>
                      <w:spacing w:val="1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(ene</w:t>
                  </w:r>
                  <w:r w:rsidR="00825DD2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>r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gy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)</w:t>
                  </w:r>
                  <w:r w:rsidR="00825DD2" w:rsidRPr="00DD345A">
                    <w:rPr>
                      <w:rFonts w:ascii="Cambria Math" w:hAnsi="Cambria Math" w:cs="Times New Roman"/>
                      <w:spacing w:val="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dens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ity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1468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p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f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Density per unit volume of final states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per energy</w:t>
                  </w:r>
                  <w:r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interval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tabs>
                      <w:tab w:val="left" w:pos="2860"/>
                    </w:tabs>
                    <w:autoSpaceDE w:val="0"/>
                    <w:autoSpaceDN w:val="0"/>
                    <w:adjustRightInd w:val="0"/>
                    <w:spacing w:line="264" w:lineRule="auto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p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7"/>
                      <w:sz w:val="18"/>
                      <w:szCs w:val="18"/>
                      <w:lang w:val="en-US"/>
                    </w:rPr>
                    <w:t>˙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               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genera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l,</w:t>
                  </w:r>
                  <w:r w:rsidRPr="00DD345A">
                    <w:rPr>
                      <w:rFonts w:ascii="Cambria Math" w:hAnsi="Cambria Math" w:cs="Times New Roman"/>
                      <w:spacing w:val="3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pho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oabsorp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n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cros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sec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 corrected for stimulated (induced) emission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unde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</w:t>
                  </w:r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5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condition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7"/>
                      <w:sz w:val="18"/>
                      <w:szCs w:val="18"/>
                      <w:lang w:val="en-US"/>
                    </w:rPr>
                    <w:t>˙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0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7"/>
                      <w:sz w:val="18"/>
                      <w:szCs w:val="18"/>
                      <w:lang w:val="en-US"/>
                    </w:rPr>
                    <w:t>˙</w:t>
                  </w:r>
                  <w:r w:rsidR="0042177D" w:rsidRPr="00DD345A">
                    <w:rPr>
                      <w:rFonts w:ascii="Cambria Math" w:hAnsi="Cambria Math" w:cs="Times New Roman"/>
                      <w:iCs/>
                      <w:spacing w:val="17"/>
                      <w:sz w:val="18"/>
                      <w:szCs w:val="18"/>
                      <w:lang w:val="en-US"/>
                    </w:rPr>
                    <w:t>[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Œ1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—</w:t>
                  </w:r>
                  <w:r w:rsidRPr="00DD345A">
                    <w:rPr>
                      <w:rFonts w:ascii="Cambria Math" w:hAnsi="Cambria Math" w:cs="Times New Roman"/>
                      <w:spacing w:val="-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7"/>
                      <w:sz w:val="18"/>
                      <w:szCs w:val="18"/>
                      <w:lang w:val="en-US"/>
                    </w:rPr>
                    <w:t>e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—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vertAlign w:val="superscript"/>
                      <w:lang w:val="en-US"/>
                    </w:rPr>
                    <w:t>h</w:t>
                  </w:r>
                  <w:r w:rsidR="0060164E" w:rsidRPr="00DD345A">
                    <w:rPr>
                      <w:rFonts w:ascii="Cambria Math" w:hAnsi="Cambria Math" w:cs="Times New Roman"/>
                      <w:iCs/>
                      <w:spacing w:val="1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perscript"/>
                      <w:lang w:val="en-US"/>
                    </w:rPr>
                    <w:t>=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2"/>
                      <w:sz w:val="18"/>
                      <w:szCs w:val="18"/>
                      <w:vertAlign w:val="superscript"/>
                      <w:lang w:val="en-US"/>
                    </w:rPr>
                    <w:t>.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iCs/>
                      <w:spacing w:val="4"/>
                      <w:sz w:val="18"/>
                      <w:szCs w:val="18"/>
                      <w:vertAlign w:val="superscript"/>
                      <w:lang w:val="en-US"/>
                    </w:rPr>
                    <w:t>k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perscript"/>
                      <w:lang w:val="en-US"/>
                    </w:rPr>
                    <w:t>T</w:t>
                  </w:r>
                  <w:proofErr w:type="spellEnd"/>
                  <w:r w:rsidR="0072354F" w:rsidRPr="00DD345A">
                    <w:rPr>
                      <w:rFonts w:ascii="Cambria Math" w:hAnsi="Cambria Math" w:cs="Times New Roman"/>
                      <w:iCs/>
                      <w:spacing w:val="-18"/>
                      <w:sz w:val="18"/>
                      <w:szCs w:val="18"/>
                      <w:lang w:val="en-US"/>
                    </w:rPr>
                    <w:t>/</w:t>
                  </w:r>
                  <w:proofErr w:type="spellStart"/>
                  <w:r w:rsidR="0042177D" w:rsidRPr="00DD345A">
                    <w:rPr>
                      <w:rFonts w:ascii="Cambria Math" w:hAnsi="Cambria Math" w:cs="Times New Roman"/>
                      <w:iCs/>
                      <w:spacing w:val="8"/>
                      <w:sz w:val="18"/>
                      <w:szCs w:val="18"/>
                      <w:vertAlign w:val="superscript"/>
                      <w:lang w:val="en-US"/>
                    </w:rPr>
                    <w:t>Qe</w:t>
                  </w:r>
                  <w:proofErr w:type="spellEnd"/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]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if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Cambria Math"/>
                      <w:spacing w:val="-69"/>
                      <w:sz w:val="18"/>
                      <w:szCs w:val="18"/>
                      <w:lang w:val="en-US"/>
                    </w:rPr>
                    <w:t>−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l</w:t>
                  </w:r>
                  <w:r w:rsidR="004B17B5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="0063191B" w:rsidRPr="00DD345A">
                    <w:rPr>
                      <w:rFonts w:ascii="Cambria Math" w:hAnsi="Cambria Math" w:cs="Times New Roman"/>
                      <w:iCs/>
                      <w:spacing w:val="-3"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3"/>
                      <w:sz w:val="18"/>
                      <w:szCs w:val="18"/>
                      <w:vertAlign w:val="subscript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pacing w:val="-36"/>
                      <w:sz w:val="18"/>
                      <w:szCs w:val="18"/>
                      <w:lang w:val="en-US"/>
                    </w:rPr>
                    <w:t>0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"/>
                      <w:sz w:val="18"/>
                      <w:szCs w:val="18"/>
                      <w:vertAlign w:val="subscript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Cambria Math"/>
                      <w:spacing w:val="-70"/>
                      <w:sz w:val="18"/>
                      <w:szCs w:val="18"/>
                      <w:lang w:val="en-US"/>
                    </w:rPr>
                    <w:t>−</w:t>
                  </w:r>
                  <w:r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vertAlign w:val="subscript"/>
                      <w:lang w:val="en-US"/>
                    </w:rPr>
                    <w:t>0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Cambria Math"/>
                      <w:spacing w:val="-69"/>
                      <w:sz w:val="18"/>
                      <w:szCs w:val="18"/>
                      <w:lang w:val="en-US"/>
                    </w:rPr>
                    <w:t>−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vertAlign w:val="subscript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i 1</w:t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autoSpaceDE w:val="0"/>
                    <w:autoSpaceDN w:val="0"/>
                    <w:adjustRightInd w:val="0"/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c</w:t>
                  </w:r>
                  <w:r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>T</w:t>
                  </w:r>
                  <w:proofErr w:type="spellEnd"/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>s</w:t>
                  </w:r>
                  <w:r w:rsidR="004B17B5"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perscript"/>
                      <w:lang w:val="en-US"/>
                    </w:rPr>
                    <w:t xml:space="preserve"> </w:t>
                  </w:r>
                  <w:r w:rsidR="004B17B5"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 xml:space="preserve">                  </w:t>
                  </w:r>
                  <w:r w:rsidRPr="00DD345A">
                    <w:rPr>
                      <w:rFonts w:ascii="Cambria Math" w:hAnsi="Cambria Math" w:cs="Times New Roman"/>
                      <w:spacing w:val="-4"/>
                      <w:sz w:val="18"/>
                      <w:szCs w:val="18"/>
                      <w:lang w:val="en-US"/>
                    </w:rPr>
                    <w:t>Total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scattering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cross</w:t>
                  </w:r>
                  <w:r w:rsidRPr="00DD345A">
                    <w:rPr>
                      <w:rFonts w:ascii="Cambria Math" w:hAnsi="Cambria Math" w:cs="Times New Roman"/>
                      <w:spacing w:val="-18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section</w:t>
                  </w:r>
                  <w:r w:rsidRPr="00DD345A">
                    <w:rPr>
                      <w:rFonts w:ascii="Cambria Math" w:hAnsi="Cambria Math" w:cs="Times New Roman"/>
                      <w:spacing w:val="-18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at</w:t>
                  </w:r>
                  <w:r w:rsidRPr="00DD345A">
                    <w:rPr>
                      <w:rFonts w:ascii="Cambria Math" w:hAnsi="Cambria Math" w:cs="Times New Roman"/>
                      <w:spacing w:val="-19"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825DD2">
                  <w:pPr>
                    <w:autoSpaceDE w:val="0"/>
                    <w:autoSpaceDN w:val="0"/>
                    <w:adjustRightInd w:val="0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proofErr w:type="spellStart"/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vertAlign w:val="subscript"/>
                      <w:lang w:val="en-US"/>
                    </w:rPr>
                    <w:t>c</w:t>
                  </w:r>
                  <w:r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Times New Roman"/>
                      <w:iCs/>
                      <w:spacing w:val="17"/>
                      <w:sz w:val="18"/>
                      <w:szCs w:val="18"/>
                      <w:lang w:val="en-US"/>
                    </w:rPr>
                    <w:t>˙</w:t>
                  </w:r>
                  <w:r w:rsidRPr="00DD345A">
                    <w:rPr>
                      <w:rFonts w:ascii="Cambria Math" w:hAnsi="Cambria Math" w:cs="Times New Roman"/>
                      <w:spacing w:val="11"/>
                      <w:sz w:val="18"/>
                      <w:szCs w:val="18"/>
                      <w:vertAlign w:val="superscript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1"/>
                      <w:sz w:val="18"/>
                      <w:szCs w:val="18"/>
                      <w:lang w:val="en-US"/>
                    </w:rPr>
                    <w:t>.</w:t>
                  </w:r>
                  <w:r w:rsidRPr="00DD345A">
                    <w:rPr>
                      <w:rFonts w:ascii="Cambria Math" w:hAnsi="Cambria Math" w:cs="Times New Roman"/>
                      <w:iCs/>
                      <w:spacing w:val="8"/>
                      <w:sz w:val="18"/>
                      <w:szCs w:val="18"/>
                      <w:lang w:val="en-US"/>
                    </w:rPr>
                    <w:t>ı</w:t>
                  </w:r>
                  <w:proofErr w:type="spellEnd"/>
                  <w:r w:rsidR="00A27240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/</w:t>
                  </w:r>
                  <w:r w:rsidR="00CA0B6A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      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Di</w:t>
                  </w:r>
                  <w:r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>f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eren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</w:t>
                  </w:r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tt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er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n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g</w:t>
                  </w:r>
                  <w:r w:rsidRPr="00DD345A">
                    <w:rPr>
                      <w:rFonts w:ascii="Cambria Math" w:hAnsi="Cambria Math" w:cs="Times New Roman"/>
                      <w:spacing w:val="2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cros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spacing w:val="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>s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ec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ti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o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n </w:t>
                  </w:r>
                  <w:r w:rsidRPr="00DD345A">
                    <w:rPr>
                      <w:rFonts w:ascii="Cambria Math" w:hAnsi="Cambria Math" w:cs="Times New Roman"/>
                      <w:spacing w:val="-1"/>
                      <w:sz w:val="18"/>
                      <w:szCs w:val="18"/>
                      <w:lang w:val="en-US"/>
                    </w:rPr>
                    <w:t>a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t</w:t>
                  </w:r>
                  <w:r w:rsidRPr="00DD345A">
                    <w:rPr>
                      <w:rFonts w:ascii="Cambria Math" w:hAnsi="Cambria Math" w:cs="Verdana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501DD1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frequency Ψ0</w:t>
                  </w:r>
                  <w:r w:rsidR="0060164E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30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for</w:t>
                  </w:r>
                  <w:r w:rsidRPr="00DD345A">
                    <w:rPr>
                      <w:rFonts w:ascii="Cambria Math" w:hAnsi="Cambria Math" w:cs="Times New Roman"/>
                      <w:spacing w:val="-25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phase</w:t>
                  </w:r>
                  <w:r w:rsidR="004B17B5"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angle</w:t>
                  </w:r>
                  <w:r w:rsidR="004B17B5" w:rsidRPr="00DD345A">
                    <w:rPr>
                      <w:rFonts w:ascii="Cambria Math" w:hAnsi="Cambria Math" w:cs="Times New Roman"/>
                      <w:spacing w:val="-26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</w:tr>
            <w:tr w:rsidR="00825DD2" w:rsidRPr="00DD345A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tabs>
                      <w:tab w:val="left" w:pos="1696"/>
                      <w:tab w:val="left" w:pos="5263"/>
                    </w:tabs>
                    <w:autoSpaceDE w:val="0"/>
                    <w:autoSpaceDN w:val="0"/>
                    <w:adjustRightInd w:val="0"/>
                    <w:spacing w:before="26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</w:rPr>
                    <w:t>Ζ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  <w:lang w:val="en-US"/>
                    </w:rPr>
                    <w:t>˙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  <w:vertAlign w:val="subscript"/>
                      <w:lang w:val="en-US"/>
                    </w:rPr>
                    <w:t>ij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</w:rPr>
                    <w:t xml:space="preserve">                </w:t>
                  </w:r>
                  <w:r w:rsidR="00CA0B6A"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  <w:lang w:val="en-US"/>
                    </w:rPr>
                    <w:t xml:space="preserve">    </w:t>
                  </w:r>
                  <w:r w:rsidRPr="00DD345A">
                    <w:rPr>
                      <w:rFonts w:ascii="Cambria Math" w:hAnsi="Cambria Math" w:cs="Times New Roman"/>
                      <w:iCs/>
                      <w:spacing w:val="-4"/>
                      <w:sz w:val="18"/>
                      <w:szCs w:val="18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Screening</w:t>
                  </w:r>
                  <w:r w:rsidR="00825DD2" w:rsidRPr="00DD345A">
                    <w:rPr>
                      <w:rFonts w:ascii="Cambria Math" w:hAnsi="Cambria Math" w:cs="Times New Roman"/>
                      <w:spacing w:val="-24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constant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B17B5" w:rsidP="00825DD2">
                  <w:pPr>
                    <w:autoSpaceDE w:val="0"/>
                    <w:autoSpaceDN w:val="0"/>
                    <w:adjustRightInd w:val="0"/>
                    <w:spacing w:line="133" w:lineRule="atLeast"/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</w:rPr>
                    <w:t>Ζ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.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bb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>/</w:t>
                  </w:r>
                  <w:r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           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Bound–bound</w:t>
                  </w:r>
                  <w:r w:rsidR="00825DD2" w:rsidRPr="00DD345A">
                    <w:rPr>
                      <w:rFonts w:ascii="Cambria Math" w:hAnsi="Cambria Math" w:cs="Times New Roman"/>
                      <w:spacing w:val="-3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cross</w:t>
                  </w:r>
                  <w:r w:rsidR="00825DD2" w:rsidRPr="00DD345A">
                    <w:rPr>
                      <w:rFonts w:ascii="Cambria Math" w:hAnsi="Cambria Math" w:cs="Times New Roman"/>
                      <w:spacing w:val="-2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section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4B17B5" w:rsidP="00D243A0">
                  <w:pPr>
                    <w:tabs>
                      <w:tab w:val="left" w:pos="1696"/>
                      <w:tab w:val="left" w:pos="5263"/>
                    </w:tabs>
                    <w:autoSpaceDE w:val="0"/>
                    <w:autoSpaceDN w:val="0"/>
                    <w:adjustRightInd w:val="0"/>
                    <w:spacing w:before="10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  <w:r w:rsidRPr="00DD345A">
                    <w:rPr>
                      <w:rFonts w:ascii="Cambria Math" w:hAnsi="Cambria Math" w:cs="Times New Roman"/>
                      <w:iCs/>
                      <w:spacing w:val="5"/>
                      <w:sz w:val="18"/>
                      <w:szCs w:val="18"/>
                    </w:rPr>
                    <w:t>Ζ</w:t>
                  </w:r>
                  <w:r w:rsidR="00825DD2" w:rsidRPr="00DD345A">
                    <w:rPr>
                      <w:rFonts w:ascii="Cambria Math" w:hAnsi="Cambria Math" w:cs="Times New Roman"/>
                      <w:iCs/>
                      <w:spacing w:val="5"/>
                      <w:sz w:val="18"/>
                      <w:szCs w:val="18"/>
                      <w:lang w:val="en-US"/>
                    </w:rPr>
                    <w:t>˙</w:t>
                  </w:r>
                  <w:r w:rsidR="00825DD2"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vertAlign w:val="superscript"/>
                      <w:lang w:val="en-US"/>
                    </w:rPr>
                    <w:t>LJ</w:t>
                  </w:r>
                  <w:r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lang w:val="en-US"/>
                    </w:rPr>
                    <w:t xml:space="preserve">           </w:t>
                  </w:r>
                  <w:r w:rsidR="00CA0B6A"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lang w:val="en-US"/>
                    </w:rPr>
                    <w:t xml:space="preserve">  </w:t>
                  </w:r>
                  <w:r w:rsidRPr="00DD345A">
                    <w:rPr>
                      <w:rFonts w:ascii="Cambria Math" w:hAnsi="Cambria Math" w:cs="Times New Roman"/>
                      <w:spacing w:val="5"/>
                      <w:sz w:val="18"/>
                      <w:szCs w:val="18"/>
                      <w:lang w:val="en-US"/>
                    </w:rPr>
                    <w:t xml:space="preserve">  </w:t>
                  </w:r>
                  <w:proofErr w:type="spellStart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Lennard</w:t>
                  </w:r>
                  <w:proofErr w:type="spellEnd"/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–Jones molecular diameter</w:t>
                  </w:r>
                  <w:r w:rsidR="00825DD2" w:rsidRPr="00DD345A">
                    <w:rPr>
                      <w:rFonts w:ascii="Cambria Math" w:hAnsi="Cambria Math" w:cs="Times New Roman"/>
                      <w:spacing w:val="-10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or</w:t>
                  </w:r>
                  <w:r w:rsidR="00825DD2" w:rsidRPr="00DD345A">
                    <w:rPr>
                      <w:rFonts w:ascii="Cambria Math" w:hAnsi="Cambria Math" w:cs="Times New Roman"/>
                      <w:spacing w:val="-6"/>
                      <w:sz w:val="18"/>
                      <w:szCs w:val="18"/>
                      <w:lang w:val="en-US"/>
                    </w:rPr>
                    <w:t xml:space="preserve"> 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>range</w:t>
                  </w:r>
                  <w:r w:rsidR="00825DD2" w:rsidRPr="00DD345A"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w:tab/>
                  </w:r>
                </w:p>
              </w:tc>
            </w:tr>
            <w:tr w:rsidR="00825DD2" w:rsidRPr="00885F41" w:rsidTr="00885F41">
              <w:tc>
                <w:tcPr>
                  <w:tcW w:w="8640" w:type="dxa"/>
                </w:tcPr>
                <w:p w:rsidR="00825DD2" w:rsidRPr="00DD345A" w:rsidRDefault="00825DD2" w:rsidP="004B17B5">
                  <w:pPr>
                    <w:tabs>
                      <w:tab w:val="left" w:pos="1696"/>
                    </w:tabs>
                    <w:autoSpaceDE w:val="0"/>
                    <w:autoSpaceDN w:val="0"/>
                    <w:adjustRightInd w:val="0"/>
                    <w:spacing w:before="23"/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825DD2" w:rsidRPr="00DD345A" w:rsidRDefault="00825DD2">
            <w:pPr>
              <w:rPr>
                <w:rFonts w:ascii="Cambria Math" w:hAnsi="Cambria Math"/>
                <w:sz w:val="18"/>
                <w:szCs w:val="18"/>
                <w:lang w:val="en-US"/>
              </w:rPr>
            </w:pPr>
          </w:p>
        </w:tc>
      </w:tr>
    </w:tbl>
    <w:p w:rsidR="00F51A51" w:rsidRPr="00DD345A" w:rsidRDefault="00F51A51" w:rsidP="00825DD2">
      <w:pPr>
        <w:rPr>
          <w:rFonts w:ascii="Cambria Math" w:hAnsi="Cambria Math"/>
          <w:sz w:val="18"/>
          <w:szCs w:val="18"/>
          <w:lang w:val="en-US"/>
        </w:rPr>
      </w:pPr>
    </w:p>
    <w:sectPr w:rsidR="00F51A51" w:rsidRPr="00DD345A" w:rsidSect="00825D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CA3C67"/>
    <w:rsid w:val="00052F66"/>
    <w:rsid w:val="00061C3B"/>
    <w:rsid w:val="000922FF"/>
    <w:rsid w:val="000A41BE"/>
    <w:rsid w:val="00107D6F"/>
    <w:rsid w:val="00111728"/>
    <w:rsid w:val="001418E9"/>
    <w:rsid w:val="00150B22"/>
    <w:rsid w:val="001649D1"/>
    <w:rsid w:val="001933D4"/>
    <w:rsid w:val="00203492"/>
    <w:rsid w:val="0025300A"/>
    <w:rsid w:val="00333276"/>
    <w:rsid w:val="00362E84"/>
    <w:rsid w:val="003A0542"/>
    <w:rsid w:val="0042177D"/>
    <w:rsid w:val="00425CC7"/>
    <w:rsid w:val="00493682"/>
    <w:rsid w:val="004B17B5"/>
    <w:rsid w:val="00501DD1"/>
    <w:rsid w:val="005F6D8C"/>
    <w:rsid w:val="0060164E"/>
    <w:rsid w:val="0063191B"/>
    <w:rsid w:val="006A3884"/>
    <w:rsid w:val="00702D3D"/>
    <w:rsid w:val="0072354F"/>
    <w:rsid w:val="0079453D"/>
    <w:rsid w:val="00825DD2"/>
    <w:rsid w:val="00885F41"/>
    <w:rsid w:val="0094020F"/>
    <w:rsid w:val="00A27240"/>
    <w:rsid w:val="00B45BAF"/>
    <w:rsid w:val="00BB2B65"/>
    <w:rsid w:val="00C13F5F"/>
    <w:rsid w:val="00CA0B6A"/>
    <w:rsid w:val="00CA3C67"/>
    <w:rsid w:val="00D243A0"/>
    <w:rsid w:val="00D80708"/>
    <w:rsid w:val="00DB2A12"/>
    <w:rsid w:val="00DD345A"/>
    <w:rsid w:val="00E16183"/>
    <w:rsid w:val="00E2465B"/>
    <w:rsid w:val="00E4456A"/>
    <w:rsid w:val="00E53C48"/>
    <w:rsid w:val="00E6370D"/>
    <w:rsid w:val="00EB1FD2"/>
    <w:rsid w:val="00F2476B"/>
    <w:rsid w:val="00F51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922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Nikolaos</dc:creator>
  <cp:lastModifiedBy>Dr. Nikolaos</cp:lastModifiedBy>
  <cp:revision>2</cp:revision>
  <dcterms:created xsi:type="dcterms:W3CDTF">2022-06-18T07:20:00Z</dcterms:created>
  <dcterms:modified xsi:type="dcterms:W3CDTF">2022-06-18T07:20:00Z</dcterms:modified>
</cp:coreProperties>
</file>