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E1A399" w14:textId="77777777" w:rsidR="007E7D3C" w:rsidRPr="007E7D3C" w:rsidRDefault="007E7D3C">
      <w:pPr>
        <w:rPr>
          <w:b/>
          <w:bCs/>
          <w:color w:val="000000" w:themeColor="text1"/>
        </w:rPr>
      </w:pPr>
      <w:r w:rsidRPr="007E7D3C">
        <w:rPr>
          <w:b/>
          <w:bCs/>
          <w:color w:val="000000" w:themeColor="text1"/>
        </w:rPr>
        <w:t xml:space="preserve">Table S2 </w:t>
      </w:r>
    </w:p>
    <w:p w14:paraId="0C4874BE" w14:textId="100F8157" w:rsidR="00FE00FA" w:rsidRPr="007E7D3C" w:rsidRDefault="007E7D3C">
      <w:pPr>
        <w:rPr>
          <w:bCs/>
        </w:rPr>
      </w:pPr>
      <w:r w:rsidRPr="007E7D3C">
        <w:rPr>
          <w:bCs/>
        </w:rPr>
        <w:t>Chemical structure, ionization constant, octanol–water partition coefficient and number of proton donors and acceptors for the veterinary drugs and monophosphate nucleotides.</w:t>
      </w:r>
    </w:p>
    <w:tbl>
      <w:tblPr>
        <w:tblStyle w:val="Tablaconcuadrcula"/>
        <w:tblW w:w="10465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62"/>
        <w:gridCol w:w="3057"/>
        <w:gridCol w:w="1219"/>
        <w:gridCol w:w="717"/>
        <w:gridCol w:w="788"/>
        <w:gridCol w:w="2022"/>
      </w:tblGrid>
      <w:tr w:rsidR="007E7D3C" w:rsidRPr="001C0738" w14:paraId="2C681119" w14:textId="77777777" w:rsidTr="007E7D3C">
        <w:tc>
          <w:tcPr>
            <w:tcW w:w="2662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EC431F1" w14:textId="77777777" w:rsidR="007E7D3C" w:rsidRPr="001C0738" w:rsidRDefault="007E7D3C" w:rsidP="00BF270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b/>
                <w:bCs/>
                <w:color w:val="auto"/>
                <w:sz w:val="18"/>
              </w:rPr>
            </w:pPr>
            <w:r w:rsidRPr="001C0738">
              <w:rPr>
                <w:rFonts w:cs="Arial"/>
                <w:b/>
                <w:bCs/>
                <w:color w:val="auto"/>
                <w:sz w:val="18"/>
              </w:rPr>
              <w:t>Compound name</w:t>
            </w:r>
          </w:p>
        </w:tc>
        <w:tc>
          <w:tcPr>
            <w:tcW w:w="3057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7BCB27C" w14:textId="77777777" w:rsidR="007E7D3C" w:rsidRPr="001C0738" w:rsidRDefault="007E7D3C" w:rsidP="00BF270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b/>
                <w:bCs/>
                <w:color w:val="auto"/>
                <w:sz w:val="18"/>
              </w:rPr>
            </w:pPr>
            <w:r w:rsidRPr="001C0738">
              <w:rPr>
                <w:rFonts w:cs="Arial"/>
                <w:b/>
                <w:bCs/>
                <w:color w:val="auto"/>
                <w:sz w:val="18"/>
              </w:rPr>
              <w:t>Structure</w:t>
            </w:r>
          </w:p>
        </w:tc>
        <w:tc>
          <w:tcPr>
            <w:tcW w:w="1219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D1800E9" w14:textId="77777777" w:rsidR="007E7D3C" w:rsidRPr="001C0738" w:rsidRDefault="007E7D3C" w:rsidP="00BF270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b/>
                <w:bCs/>
                <w:color w:val="auto"/>
                <w:sz w:val="18"/>
                <w:vertAlign w:val="superscript"/>
              </w:rPr>
            </w:pPr>
            <w:proofErr w:type="spellStart"/>
            <w:r w:rsidRPr="001C0738">
              <w:rPr>
                <w:rFonts w:cs="Arial"/>
                <w:b/>
                <w:bCs/>
                <w:color w:val="auto"/>
                <w:sz w:val="18"/>
              </w:rPr>
              <w:t>MW</w:t>
            </w:r>
            <w:r w:rsidRPr="001C0738">
              <w:rPr>
                <w:rFonts w:cs="Arial"/>
                <w:b/>
                <w:bCs/>
                <w:color w:val="auto"/>
                <w:sz w:val="18"/>
                <w:vertAlign w:val="superscript"/>
              </w:rPr>
              <w:t>a</w:t>
            </w:r>
            <w:proofErr w:type="spellEnd"/>
            <w:r w:rsidRPr="001C0738">
              <w:rPr>
                <w:rFonts w:cs="Arial"/>
                <w:b/>
                <w:bCs/>
                <w:color w:val="auto"/>
                <w:sz w:val="18"/>
              </w:rPr>
              <w:t xml:space="preserve"> (g/</w:t>
            </w:r>
            <w:proofErr w:type="gramStart"/>
            <w:r w:rsidRPr="001C0738">
              <w:rPr>
                <w:rFonts w:cs="Arial"/>
                <w:b/>
                <w:bCs/>
                <w:color w:val="auto"/>
                <w:sz w:val="18"/>
              </w:rPr>
              <w:t>mol)</w:t>
            </w:r>
            <w:r w:rsidRPr="001C0738">
              <w:rPr>
                <w:rFonts w:cs="Arial"/>
                <w:b/>
                <w:bCs/>
                <w:color w:val="auto"/>
                <w:sz w:val="18"/>
                <w:vertAlign w:val="superscript"/>
              </w:rPr>
              <w:t>b</w:t>
            </w:r>
            <w:proofErr w:type="gramEnd"/>
          </w:p>
        </w:tc>
        <w:tc>
          <w:tcPr>
            <w:tcW w:w="717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CE7B785" w14:textId="77777777" w:rsidR="007E7D3C" w:rsidRPr="001C0738" w:rsidRDefault="007E7D3C" w:rsidP="00BF270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b/>
                <w:bCs/>
                <w:color w:val="auto"/>
                <w:sz w:val="18"/>
                <w:vertAlign w:val="superscript"/>
              </w:rPr>
            </w:pPr>
            <w:proofErr w:type="spellStart"/>
            <w:r w:rsidRPr="001C0738">
              <w:rPr>
                <w:rFonts w:cs="Arial"/>
                <w:b/>
                <w:bCs/>
                <w:color w:val="auto"/>
                <w:sz w:val="18"/>
              </w:rPr>
              <w:t>pKa</w:t>
            </w:r>
            <w:r w:rsidRPr="001C0738">
              <w:rPr>
                <w:rFonts w:cs="Arial"/>
                <w:b/>
                <w:bCs/>
                <w:color w:val="auto"/>
                <w:sz w:val="18"/>
                <w:vertAlign w:val="superscript"/>
              </w:rPr>
              <w:t>b</w:t>
            </w:r>
            <w:proofErr w:type="spellEnd"/>
          </w:p>
        </w:tc>
        <w:tc>
          <w:tcPr>
            <w:tcW w:w="788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785118" w14:textId="77777777" w:rsidR="007E7D3C" w:rsidRPr="001C0738" w:rsidRDefault="007E7D3C" w:rsidP="00BF270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b/>
                <w:bCs/>
                <w:color w:val="auto"/>
                <w:sz w:val="18"/>
                <w:vertAlign w:val="superscript"/>
              </w:rPr>
            </w:pPr>
            <w:r w:rsidRPr="001C0738">
              <w:rPr>
                <w:rFonts w:cs="Arial"/>
                <w:b/>
                <w:bCs/>
                <w:color w:val="auto"/>
                <w:sz w:val="18"/>
              </w:rPr>
              <w:t>Log P</w:t>
            </w:r>
            <w:r w:rsidRPr="001C0738">
              <w:rPr>
                <w:rFonts w:cs="Arial"/>
                <w:b/>
                <w:bCs/>
                <w:color w:val="auto"/>
                <w:sz w:val="18"/>
                <w:vertAlign w:val="superscript"/>
              </w:rPr>
              <w:t>b</w:t>
            </w:r>
          </w:p>
        </w:tc>
        <w:tc>
          <w:tcPr>
            <w:tcW w:w="2022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2CBCF26" w14:textId="77777777" w:rsidR="007E7D3C" w:rsidRPr="001C0738" w:rsidRDefault="007E7D3C" w:rsidP="00BF270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b/>
                <w:bCs/>
                <w:color w:val="auto"/>
                <w:sz w:val="18"/>
              </w:rPr>
            </w:pPr>
            <w:r w:rsidRPr="001C0738">
              <w:rPr>
                <w:rFonts w:cs="Arial"/>
                <w:b/>
                <w:bCs/>
                <w:color w:val="auto"/>
                <w:sz w:val="18"/>
              </w:rPr>
              <w:t>Hydrogen</w:t>
            </w:r>
          </w:p>
          <w:p w14:paraId="3FD6BEF2" w14:textId="77777777" w:rsidR="007E7D3C" w:rsidRPr="001C0738" w:rsidRDefault="007E7D3C" w:rsidP="00BF270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b/>
                <w:bCs/>
                <w:color w:val="auto"/>
                <w:sz w:val="18"/>
                <w:vertAlign w:val="superscript"/>
              </w:rPr>
            </w:pPr>
            <w:r w:rsidRPr="001C0738">
              <w:rPr>
                <w:rFonts w:cs="Arial"/>
                <w:b/>
                <w:bCs/>
                <w:color w:val="auto"/>
                <w:sz w:val="18"/>
              </w:rPr>
              <w:t>Donors/</w:t>
            </w:r>
            <w:proofErr w:type="spellStart"/>
            <w:r w:rsidRPr="001C0738">
              <w:rPr>
                <w:rFonts w:cs="Arial"/>
                <w:b/>
                <w:bCs/>
                <w:color w:val="auto"/>
                <w:sz w:val="18"/>
              </w:rPr>
              <w:t>Acceptors</w:t>
            </w:r>
            <w:r w:rsidRPr="001C0738">
              <w:rPr>
                <w:rFonts w:cs="Arial"/>
                <w:b/>
                <w:bCs/>
                <w:color w:val="auto"/>
                <w:sz w:val="18"/>
                <w:vertAlign w:val="superscript"/>
              </w:rPr>
              <w:t>c</w:t>
            </w:r>
            <w:proofErr w:type="spellEnd"/>
          </w:p>
        </w:tc>
      </w:tr>
      <w:tr w:rsidR="007E7D3C" w:rsidRPr="001C0738" w14:paraId="68C47962" w14:textId="77777777" w:rsidTr="007E7D3C">
        <w:tc>
          <w:tcPr>
            <w:tcW w:w="2662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2F64B4FD" w14:textId="77777777" w:rsidR="007E7D3C" w:rsidRPr="001C0738" w:rsidRDefault="007E7D3C" w:rsidP="00BF270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color w:val="auto"/>
                <w:sz w:val="18"/>
              </w:rPr>
            </w:pPr>
            <w:r w:rsidRPr="001C0738">
              <w:rPr>
                <w:rFonts w:cs="Arial"/>
                <w:color w:val="auto"/>
                <w:sz w:val="18"/>
              </w:rPr>
              <w:t>Trimethoprim (TMP)</w:t>
            </w:r>
          </w:p>
        </w:tc>
        <w:tc>
          <w:tcPr>
            <w:tcW w:w="3057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45801DA2" w14:textId="77777777" w:rsidR="007E7D3C" w:rsidRPr="001C0738" w:rsidRDefault="007E7D3C" w:rsidP="00BF270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color w:val="auto"/>
                <w:sz w:val="18"/>
              </w:rPr>
            </w:pPr>
            <w:r w:rsidRPr="001C0738">
              <w:rPr>
                <w:rFonts w:cs="Arial"/>
                <w:color w:val="auto"/>
                <w:sz w:val="18"/>
              </w:rPr>
              <w:drawing>
                <wp:inline distT="0" distB="0" distL="0" distR="0" wp14:anchorId="1C47232E" wp14:editId="701D64EA">
                  <wp:extent cx="1149350" cy="1229360"/>
                  <wp:effectExtent l="0" t="1905" r="0" b="0"/>
                  <wp:docPr id="13" name="Imagen 3" descr="Diagrama, Esquemático&#10;&#10;Descripción generada automáticamen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3" descr="Diagrama, Esquemático&#10;&#10;Descripción generada automáticament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7333" t="11333" r="14445" b="4889"/>
                          <a:stretch>
                            <a:fillRect/>
                          </a:stretch>
                        </pic:blipFill>
                        <pic:spPr bwMode="auto">
                          <a:xfrm rot="5400000">
                            <a:off x="0" y="0"/>
                            <a:ext cx="1149350" cy="1229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19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5EFDB3E1" w14:textId="77777777" w:rsidR="007E7D3C" w:rsidRPr="001C0738" w:rsidRDefault="007E7D3C" w:rsidP="00BF270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color w:val="auto"/>
                <w:sz w:val="18"/>
              </w:rPr>
            </w:pPr>
            <w:r w:rsidRPr="001C0738">
              <w:rPr>
                <w:rFonts w:cs="Arial"/>
                <w:color w:val="auto"/>
                <w:sz w:val="18"/>
              </w:rPr>
              <w:t>290.32</w:t>
            </w:r>
          </w:p>
        </w:tc>
        <w:tc>
          <w:tcPr>
            <w:tcW w:w="717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45EAAB62" w14:textId="77777777" w:rsidR="007E7D3C" w:rsidRPr="001C0738" w:rsidRDefault="007E7D3C" w:rsidP="00BF270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color w:val="auto"/>
                <w:sz w:val="18"/>
              </w:rPr>
            </w:pPr>
            <w:r w:rsidRPr="001C0738">
              <w:rPr>
                <w:rFonts w:cs="Arial"/>
                <w:color w:val="auto"/>
                <w:sz w:val="18"/>
              </w:rPr>
              <w:t>7.04</w:t>
            </w:r>
          </w:p>
        </w:tc>
        <w:tc>
          <w:tcPr>
            <w:tcW w:w="788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56BDB6FA" w14:textId="77777777" w:rsidR="007E7D3C" w:rsidRPr="001C0738" w:rsidRDefault="007E7D3C" w:rsidP="00BF270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color w:val="auto"/>
                <w:sz w:val="18"/>
              </w:rPr>
            </w:pPr>
            <w:r w:rsidRPr="001C0738">
              <w:rPr>
                <w:rFonts w:cs="Arial"/>
                <w:color w:val="auto"/>
                <w:sz w:val="18"/>
              </w:rPr>
              <w:t>0.594</w:t>
            </w:r>
          </w:p>
        </w:tc>
        <w:tc>
          <w:tcPr>
            <w:tcW w:w="2022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47216FA2" w14:textId="77777777" w:rsidR="007E7D3C" w:rsidRPr="001C0738" w:rsidRDefault="007E7D3C" w:rsidP="00BF270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color w:val="auto"/>
                <w:sz w:val="18"/>
              </w:rPr>
            </w:pPr>
            <w:r w:rsidRPr="001C0738">
              <w:rPr>
                <w:rFonts w:cs="Arial"/>
                <w:color w:val="auto"/>
                <w:sz w:val="18"/>
              </w:rPr>
              <w:t>2/7</w:t>
            </w:r>
          </w:p>
        </w:tc>
      </w:tr>
      <w:tr w:rsidR="007E7D3C" w:rsidRPr="001C0738" w14:paraId="7A2F09F8" w14:textId="77777777" w:rsidTr="007E7D3C">
        <w:tc>
          <w:tcPr>
            <w:tcW w:w="2662" w:type="dxa"/>
            <w:tcBorders>
              <w:top w:val="nil"/>
            </w:tcBorders>
            <w:shd w:val="clear" w:color="auto" w:fill="auto"/>
            <w:vAlign w:val="center"/>
          </w:tcPr>
          <w:p w14:paraId="54719525" w14:textId="77777777" w:rsidR="007E7D3C" w:rsidRPr="001C0738" w:rsidRDefault="007E7D3C" w:rsidP="00BF270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color w:val="auto"/>
                <w:sz w:val="18"/>
              </w:rPr>
            </w:pPr>
            <w:r w:rsidRPr="001C0738">
              <w:rPr>
                <w:rFonts w:cs="Arial"/>
                <w:color w:val="auto"/>
                <w:sz w:val="18"/>
              </w:rPr>
              <w:t>Albendazole 2-amino sulfone (ANH</w:t>
            </w:r>
            <w:r w:rsidRPr="001C0738">
              <w:rPr>
                <w:rFonts w:cs="Arial"/>
                <w:color w:val="auto"/>
                <w:sz w:val="18"/>
                <w:vertAlign w:val="subscript"/>
              </w:rPr>
              <w:t>2</w:t>
            </w:r>
            <w:r w:rsidRPr="001C0738">
              <w:rPr>
                <w:rFonts w:cs="Arial"/>
                <w:color w:val="auto"/>
                <w:sz w:val="18"/>
              </w:rPr>
              <w:t>)</w:t>
            </w:r>
          </w:p>
        </w:tc>
        <w:tc>
          <w:tcPr>
            <w:tcW w:w="3057" w:type="dxa"/>
            <w:tcBorders>
              <w:top w:val="nil"/>
            </w:tcBorders>
            <w:shd w:val="clear" w:color="auto" w:fill="auto"/>
            <w:vAlign w:val="center"/>
          </w:tcPr>
          <w:p w14:paraId="24737F8A" w14:textId="77777777" w:rsidR="007E7D3C" w:rsidRPr="001C0738" w:rsidRDefault="007E7D3C" w:rsidP="00BF270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color w:val="auto"/>
                <w:sz w:val="18"/>
              </w:rPr>
            </w:pPr>
            <w:r w:rsidRPr="001C0738">
              <w:rPr>
                <w:rFonts w:cs="Arial"/>
                <w:color w:val="auto"/>
                <w:sz w:val="18"/>
              </w:rPr>
              <w:drawing>
                <wp:inline distT="0" distB="0" distL="0" distR="0" wp14:anchorId="32B5509B" wp14:editId="70E21DDA">
                  <wp:extent cx="1365250" cy="556260"/>
                  <wp:effectExtent l="0" t="0" r="0" b="0"/>
                  <wp:docPr id="12" name="Imagen 5" descr="Imagen que contiene Gráfico&#10;&#10;Descripción generada automáticamen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5" descr="Imagen que contiene Gráfico&#10;&#10;Descripción generada automáticament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0222" t="28889" r="2888" b="3577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0" cy="556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19" w:type="dxa"/>
            <w:tcBorders>
              <w:top w:val="nil"/>
            </w:tcBorders>
            <w:shd w:val="clear" w:color="auto" w:fill="auto"/>
            <w:vAlign w:val="center"/>
          </w:tcPr>
          <w:p w14:paraId="7DF09577" w14:textId="77777777" w:rsidR="007E7D3C" w:rsidRPr="001C0738" w:rsidRDefault="007E7D3C" w:rsidP="00BF270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color w:val="auto"/>
                <w:sz w:val="18"/>
              </w:rPr>
            </w:pPr>
            <w:r w:rsidRPr="001C0738">
              <w:rPr>
                <w:rFonts w:cs="Arial"/>
                <w:color w:val="auto"/>
                <w:sz w:val="18"/>
              </w:rPr>
              <w:t>239.30</w:t>
            </w:r>
          </w:p>
        </w:tc>
        <w:tc>
          <w:tcPr>
            <w:tcW w:w="717" w:type="dxa"/>
            <w:tcBorders>
              <w:top w:val="nil"/>
            </w:tcBorders>
            <w:shd w:val="clear" w:color="auto" w:fill="auto"/>
            <w:vAlign w:val="center"/>
          </w:tcPr>
          <w:p w14:paraId="11A2E940" w14:textId="77777777" w:rsidR="007E7D3C" w:rsidRPr="001C0738" w:rsidRDefault="007E7D3C" w:rsidP="00BF270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color w:val="auto"/>
                <w:sz w:val="18"/>
              </w:rPr>
            </w:pPr>
            <w:r w:rsidRPr="001C0738">
              <w:rPr>
                <w:rFonts w:cs="Arial"/>
                <w:color w:val="auto"/>
                <w:sz w:val="18"/>
              </w:rPr>
              <w:t>9.90</w:t>
            </w:r>
          </w:p>
        </w:tc>
        <w:tc>
          <w:tcPr>
            <w:tcW w:w="788" w:type="dxa"/>
            <w:tcBorders>
              <w:top w:val="nil"/>
            </w:tcBorders>
            <w:shd w:val="clear" w:color="auto" w:fill="auto"/>
            <w:vAlign w:val="center"/>
          </w:tcPr>
          <w:p w14:paraId="31DAE8D5" w14:textId="77777777" w:rsidR="007E7D3C" w:rsidRPr="001C0738" w:rsidRDefault="007E7D3C" w:rsidP="00BF270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color w:val="auto"/>
                <w:sz w:val="18"/>
              </w:rPr>
            </w:pPr>
            <w:r w:rsidRPr="001C0738">
              <w:rPr>
                <w:rFonts w:cs="Arial"/>
                <w:color w:val="auto"/>
                <w:sz w:val="18"/>
              </w:rPr>
              <w:t>0.858</w:t>
            </w:r>
          </w:p>
        </w:tc>
        <w:tc>
          <w:tcPr>
            <w:tcW w:w="2022" w:type="dxa"/>
            <w:tcBorders>
              <w:top w:val="nil"/>
            </w:tcBorders>
            <w:shd w:val="clear" w:color="auto" w:fill="auto"/>
            <w:vAlign w:val="center"/>
          </w:tcPr>
          <w:p w14:paraId="36231024" w14:textId="77777777" w:rsidR="007E7D3C" w:rsidRPr="001C0738" w:rsidRDefault="007E7D3C" w:rsidP="00BF270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color w:val="auto"/>
                <w:sz w:val="18"/>
              </w:rPr>
            </w:pPr>
            <w:r w:rsidRPr="001C0738">
              <w:rPr>
                <w:rFonts w:cs="Arial"/>
                <w:color w:val="auto"/>
                <w:sz w:val="18"/>
              </w:rPr>
              <w:t>2/4</w:t>
            </w:r>
          </w:p>
        </w:tc>
      </w:tr>
      <w:tr w:rsidR="007E7D3C" w:rsidRPr="001C0738" w14:paraId="070CE1C8" w14:textId="77777777" w:rsidTr="007E7D3C">
        <w:tc>
          <w:tcPr>
            <w:tcW w:w="2662" w:type="dxa"/>
            <w:shd w:val="clear" w:color="auto" w:fill="auto"/>
            <w:vAlign w:val="center"/>
          </w:tcPr>
          <w:p w14:paraId="799E6793" w14:textId="77777777" w:rsidR="007E7D3C" w:rsidRPr="001C0738" w:rsidRDefault="007E7D3C" w:rsidP="00BF270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color w:val="auto"/>
                <w:sz w:val="18"/>
              </w:rPr>
            </w:pPr>
            <w:r w:rsidRPr="001C0738">
              <w:rPr>
                <w:rFonts w:cs="Arial"/>
                <w:color w:val="auto"/>
                <w:sz w:val="18"/>
              </w:rPr>
              <w:t>Enrofloxacin (ERF)</w:t>
            </w:r>
          </w:p>
        </w:tc>
        <w:tc>
          <w:tcPr>
            <w:tcW w:w="3057" w:type="dxa"/>
            <w:shd w:val="clear" w:color="auto" w:fill="auto"/>
            <w:vAlign w:val="center"/>
          </w:tcPr>
          <w:p w14:paraId="4CF8759A" w14:textId="77777777" w:rsidR="007E7D3C" w:rsidRPr="001C0738" w:rsidRDefault="007E7D3C" w:rsidP="00BF270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color w:val="auto"/>
                <w:sz w:val="18"/>
              </w:rPr>
            </w:pPr>
            <w:r w:rsidRPr="001C0738">
              <w:rPr>
                <w:rFonts w:cs="Arial"/>
                <w:color w:val="auto"/>
                <w:sz w:val="18"/>
              </w:rPr>
              <w:drawing>
                <wp:inline distT="0" distB="0" distL="0" distR="0" wp14:anchorId="2DA02257" wp14:editId="73523E0B">
                  <wp:extent cx="1686560" cy="877570"/>
                  <wp:effectExtent l="0" t="0" r="0" b="0"/>
                  <wp:docPr id="11" name="Imagen 6" descr="Diagrama, Esquemático&#10;&#10;Descripción generada automáticamen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6" descr="Diagrama, Esquemático&#10;&#10;Descripción generada automáticament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221" t="22890" r="3111" b="3088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6560" cy="8775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19" w:type="dxa"/>
            <w:shd w:val="clear" w:color="auto" w:fill="auto"/>
            <w:vAlign w:val="center"/>
          </w:tcPr>
          <w:p w14:paraId="72C470E1" w14:textId="77777777" w:rsidR="007E7D3C" w:rsidRPr="001C0738" w:rsidRDefault="007E7D3C" w:rsidP="00BF270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color w:val="auto"/>
                <w:sz w:val="18"/>
              </w:rPr>
            </w:pPr>
            <w:r w:rsidRPr="001C0738">
              <w:rPr>
                <w:rFonts w:cs="Arial"/>
                <w:color w:val="auto"/>
                <w:sz w:val="18"/>
              </w:rPr>
              <w:t>359.4</w:t>
            </w:r>
          </w:p>
        </w:tc>
        <w:tc>
          <w:tcPr>
            <w:tcW w:w="717" w:type="dxa"/>
            <w:shd w:val="clear" w:color="auto" w:fill="auto"/>
            <w:vAlign w:val="center"/>
          </w:tcPr>
          <w:p w14:paraId="752B6311" w14:textId="77777777" w:rsidR="007E7D3C" w:rsidRPr="001C0738" w:rsidRDefault="007E7D3C" w:rsidP="00BF270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color w:val="auto"/>
                <w:sz w:val="18"/>
              </w:rPr>
            </w:pPr>
            <w:r w:rsidRPr="001C0738">
              <w:rPr>
                <w:rFonts w:cs="Arial"/>
                <w:color w:val="auto"/>
                <w:sz w:val="18"/>
              </w:rPr>
              <w:t>6.43</w:t>
            </w:r>
          </w:p>
        </w:tc>
        <w:tc>
          <w:tcPr>
            <w:tcW w:w="788" w:type="dxa"/>
            <w:shd w:val="clear" w:color="auto" w:fill="auto"/>
            <w:vAlign w:val="center"/>
          </w:tcPr>
          <w:p w14:paraId="1C8482C8" w14:textId="77777777" w:rsidR="007E7D3C" w:rsidRPr="001C0738" w:rsidRDefault="007E7D3C" w:rsidP="00BF270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color w:val="auto"/>
                <w:sz w:val="18"/>
              </w:rPr>
            </w:pPr>
            <w:r w:rsidRPr="001C0738">
              <w:rPr>
                <w:rFonts w:cs="Arial"/>
                <w:color w:val="auto"/>
                <w:sz w:val="18"/>
              </w:rPr>
              <w:t>2.306</w:t>
            </w:r>
          </w:p>
        </w:tc>
        <w:tc>
          <w:tcPr>
            <w:tcW w:w="2022" w:type="dxa"/>
            <w:shd w:val="clear" w:color="auto" w:fill="auto"/>
            <w:vAlign w:val="center"/>
          </w:tcPr>
          <w:p w14:paraId="2299F306" w14:textId="77777777" w:rsidR="007E7D3C" w:rsidRPr="001C0738" w:rsidRDefault="007E7D3C" w:rsidP="00BF270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color w:val="auto"/>
                <w:sz w:val="18"/>
              </w:rPr>
            </w:pPr>
            <w:r w:rsidRPr="001C0738">
              <w:rPr>
                <w:rFonts w:cs="Arial"/>
                <w:color w:val="auto"/>
                <w:sz w:val="18"/>
              </w:rPr>
              <w:t>1/7</w:t>
            </w:r>
          </w:p>
        </w:tc>
      </w:tr>
      <w:tr w:rsidR="007E7D3C" w:rsidRPr="001C0738" w14:paraId="093D950A" w14:textId="77777777" w:rsidTr="007E7D3C">
        <w:tc>
          <w:tcPr>
            <w:tcW w:w="2662" w:type="dxa"/>
            <w:shd w:val="clear" w:color="auto" w:fill="auto"/>
            <w:vAlign w:val="center"/>
          </w:tcPr>
          <w:p w14:paraId="143E7CC4" w14:textId="77777777" w:rsidR="007E7D3C" w:rsidRPr="001C0738" w:rsidRDefault="007E7D3C" w:rsidP="00BF270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color w:val="auto"/>
                <w:sz w:val="18"/>
              </w:rPr>
            </w:pPr>
            <w:r w:rsidRPr="001C0738">
              <w:rPr>
                <w:rFonts w:cs="Arial"/>
                <w:color w:val="auto"/>
                <w:sz w:val="18"/>
              </w:rPr>
              <w:t>Ciprofloxacin (CPF)</w:t>
            </w:r>
          </w:p>
        </w:tc>
        <w:tc>
          <w:tcPr>
            <w:tcW w:w="3057" w:type="dxa"/>
            <w:shd w:val="clear" w:color="auto" w:fill="auto"/>
            <w:vAlign w:val="center"/>
          </w:tcPr>
          <w:p w14:paraId="3C452D24" w14:textId="77777777" w:rsidR="007E7D3C" w:rsidRPr="001C0738" w:rsidRDefault="007E7D3C" w:rsidP="00BF270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color w:val="auto"/>
                <w:sz w:val="18"/>
              </w:rPr>
            </w:pPr>
            <w:r w:rsidRPr="001C0738">
              <w:rPr>
                <w:rFonts w:cs="Arial"/>
                <w:color w:val="auto"/>
                <w:sz w:val="18"/>
              </w:rPr>
              <w:drawing>
                <wp:inline distT="0" distB="0" distL="0" distR="0" wp14:anchorId="35230F0D" wp14:editId="1D0544A9">
                  <wp:extent cx="1618615" cy="939165"/>
                  <wp:effectExtent l="0" t="0" r="0" b="0"/>
                  <wp:docPr id="10" name="Imagen 7" descr="Diagrama, Esquemático&#10;&#10;Descripción generada automáticamen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7" descr="Diagrama, Esquemático&#10;&#10;Descripción generada automáticament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111" t="18889" r="3555" b="2688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8615" cy="9391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19" w:type="dxa"/>
            <w:shd w:val="clear" w:color="auto" w:fill="auto"/>
            <w:vAlign w:val="center"/>
          </w:tcPr>
          <w:p w14:paraId="44E191EC" w14:textId="77777777" w:rsidR="007E7D3C" w:rsidRPr="001C0738" w:rsidRDefault="007E7D3C" w:rsidP="00BF270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color w:val="auto"/>
                <w:sz w:val="18"/>
              </w:rPr>
            </w:pPr>
            <w:r w:rsidRPr="001C0738">
              <w:rPr>
                <w:rFonts w:cs="Arial"/>
                <w:color w:val="auto"/>
                <w:sz w:val="18"/>
              </w:rPr>
              <w:t>331.34</w:t>
            </w:r>
          </w:p>
        </w:tc>
        <w:tc>
          <w:tcPr>
            <w:tcW w:w="717" w:type="dxa"/>
            <w:shd w:val="clear" w:color="auto" w:fill="auto"/>
            <w:vAlign w:val="center"/>
          </w:tcPr>
          <w:p w14:paraId="1CA7EE64" w14:textId="77777777" w:rsidR="007E7D3C" w:rsidRPr="001C0738" w:rsidRDefault="007E7D3C" w:rsidP="00BF270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color w:val="auto"/>
                <w:sz w:val="18"/>
              </w:rPr>
            </w:pPr>
            <w:r w:rsidRPr="001C0738">
              <w:rPr>
                <w:rFonts w:cs="Arial"/>
                <w:color w:val="auto"/>
                <w:sz w:val="18"/>
              </w:rPr>
              <w:t>6.43</w:t>
            </w:r>
          </w:p>
        </w:tc>
        <w:tc>
          <w:tcPr>
            <w:tcW w:w="788" w:type="dxa"/>
            <w:shd w:val="clear" w:color="auto" w:fill="auto"/>
            <w:vAlign w:val="center"/>
          </w:tcPr>
          <w:p w14:paraId="71713C21" w14:textId="77777777" w:rsidR="007E7D3C" w:rsidRPr="001C0738" w:rsidRDefault="007E7D3C" w:rsidP="00BF270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color w:val="auto"/>
                <w:sz w:val="18"/>
              </w:rPr>
            </w:pPr>
            <w:r w:rsidRPr="001C0738">
              <w:rPr>
                <w:rFonts w:cs="Arial"/>
                <w:color w:val="auto"/>
                <w:sz w:val="18"/>
              </w:rPr>
              <w:t>1.625</w:t>
            </w:r>
          </w:p>
        </w:tc>
        <w:tc>
          <w:tcPr>
            <w:tcW w:w="2022" w:type="dxa"/>
            <w:shd w:val="clear" w:color="auto" w:fill="auto"/>
            <w:vAlign w:val="center"/>
          </w:tcPr>
          <w:p w14:paraId="201CBAF9" w14:textId="77777777" w:rsidR="007E7D3C" w:rsidRPr="001C0738" w:rsidRDefault="007E7D3C" w:rsidP="00BF270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color w:val="auto"/>
                <w:sz w:val="18"/>
              </w:rPr>
            </w:pPr>
            <w:r w:rsidRPr="001C0738">
              <w:rPr>
                <w:rFonts w:cs="Arial"/>
                <w:color w:val="auto"/>
                <w:sz w:val="18"/>
              </w:rPr>
              <w:t>2/7</w:t>
            </w:r>
          </w:p>
        </w:tc>
      </w:tr>
      <w:tr w:rsidR="007E7D3C" w:rsidRPr="001C0738" w14:paraId="57061FEF" w14:textId="77777777" w:rsidTr="007E7D3C">
        <w:tc>
          <w:tcPr>
            <w:tcW w:w="2662" w:type="dxa"/>
            <w:shd w:val="clear" w:color="auto" w:fill="auto"/>
            <w:vAlign w:val="center"/>
          </w:tcPr>
          <w:p w14:paraId="1A8B450D" w14:textId="77777777" w:rsidR="007E7D3C" w:rsidRPr="001C0738" w:rsidRDefault="007E7D3C" w:rsidP="00BF270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color w:val="auto"/>
                <w:sz w:val="18"/>
              </w:rPr>
            </w:pPr>
            <w:r w:rsidRPr="001C0738">
              <w:rPr>
                <w:rFonts w:cs="Arial"/>
                <w:color w:val="auto"/>
                <w:sz w:val="18"/>
              </w:rPr>
              <w:t>Albendazole sulfoxide (ASO)</w:t>
            </w:r>
          </w:p>
        </w:tc>
        <w:tc>
          <w:tcPr>
            <w:tcW w:w="3057" w:type="dxa"/>
            <w:shd w:val="clear" w:color="auto" w:fill="auto"/>
            <w:vAlign w:val="center"/>
          </w:tcPr>
          <w:p w14:paraId="6BE4C1D6" w14:textId="77777777" w:rsidR="007E7D3C" w:rsidRPr="001C0738" w:rsidRDefault="007E7D3C" w:rsidP="00BF270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color w:val="auto"/>
                <w:sz w:val="18"/>
              </w:rPr>
            </w:pPr>
            <w:r w:rsidRPr="001C0738">
              <w:rPr>
                <w:rFonts w:cs="Arial"/>
                <w:color w:val="auto"/>
                <w:sz w:val="18"/>
              </w:rPr>
              <w:drawing>
                <wp:inline distT="0" distB="0" distL="0" distR="0" wp14:anchorId="6E27C030" wp14:editId="0604E581">
                  <wp:extent cx="1686560" cy="747395"/>
                  <wp:effectExtent l="0" t="0" r="0" b="0"/>
                  <wp:docPr id="9" name="Imagen 9" descr="Imagen que contiene Esquemático&#10;&#10;Descripción generada automáticamen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9" descr="Imagen que contiene Esquemático&#10;&#10;Descripción generada automáticament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7779" t="28889" r="7111" b="3355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6560" cy="7473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19" w:type="dxa"/>
            <w:shd w:val="clear" w:color="auto" w:fill="auto"/>
            <w:vAlign w:val="center"/>
          </w:tcPr>
          <w:p w14:paraId="41ED1ED6" w14:textId="77777777" w:rsidR="007E7D3C" w:rsidRPr="001C0738" w:rsidRDefault="007E7D3C" w:rsidP="00BF270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color w:val="auto"/>
                <w:sz w:val="18"/>
              </w:rPr>
            </w:pPr>
            <w:r w:rsidRPr="001C0738">
              <w:rPr>
                <w:rFonts w:cs="Arial"/>
                <w:color w:val="auto"/>
                <w:sz w:val="18"/>
              </w:rPr>
              <w:t>281.33</w:t>
            </w:r>
          </w:p>
        </w:tc>
        <w:tc>
          <w:tcPr>
            <w:tcW w:w="717" w:type="dxa"/>
            <w:shd w:val="clear" w:color="auto" w:fill="auto"/>
            <w:vAlign w:val="center"/>
          </w:tcPr>
          <w:p w14:paraId="40C4C764" w14:textId="77777777" w:rsidR="007E7D3C" w:rsidRPr="001C0738" w:rsidRDefault="007E7D3C" w:rsidP="00BF270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color w:val="auto"/>
                <w:sz w:val="18"/>
              </w:rPr>
            </w:pPr>
            <w:r w:rsidRPr="001C0738">
              <w:rPr>
                <w:rFonts w:cs="Arial"/>
                <w:color w:val="auto"/>
                <w:sz w:val="18"/>
              </w:rPr>
              <w:t>10.05</w:t>
            </w:r>
          </w:p>
        </w:tc>
        <w:tc>
          <w:tcPr>
            <w:tcW w:w="788" w:type="dxa"/>
            <w:shd w:val="clear" w:color="auto" w:fill="auto"/>
            <w:vAlign w:val="center"/>
          </w:tcPr>
          <w:p w14:paraId="58222463" w14:textId="77777777" w:rsidR="007E7D3C" w:rsidRPr="001C0738" w:rsidRDefault="007E7D3C" w:rsidP="00BF270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color w:val="auto"/>
                <w:sz w:val="18"/>
              </w:rPr>
            </w:pPr>
            <w:r w:rsidRPr="001C0738">
              <w:rPr>
                <w:rFonts w:cs="Arial"/>
                <w:color w:val="auto"/>
                <w:sz w:val="18"/>
              </w:rPr>
              <w:t>0.676</w:t>
            </w:r>
          </w:p>
        </w:tc>
        <w:tc>
          <w:tcPr>
            <w:tcW w:w="2022" w:type="dxa"/>
            <w:shd w:val="clear" w:color="auto" w:fill="auto"/>
            <w:vAlign w:val="center"/>
          </w:tcPr>
          <w:p w14:paraId="30DADABC" w14:textId="77777777" w:rsidR="007E7D3C" w:rsidRPr="001C0738" w:rsidRDefault="007E7D3C" w:rsidP="00BF270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color w:val="auto"/>
                <w:sz w:val="18"/>
              </w:rPr>
            </w:pPr>
            <w:r w:rsidRPr="001C0738">
              <w:rPr>
                <w:rFonts w:cs="Arial"/>
                <w:color w:val="auto"/>
                <w:sz w:val="18"/>
              </w:rPr>
              <w:t>2/5</w:t>
            </w:r>
          </w:p>
        </w:tc>
      </w:tr>
      <w:tr w:rsidR="007E7D3C" w:rsidRPr="001C0738" w14:paraId="607E671D" w14:textId="77777777" w:rsidTr="007E7D3C">
        <w:tc>
          <w:tcPr>
            <w:tcW w:w="2662" w:type="dxa"/>
            <w:shd w:val="clear" w:color="auto" w:fill="auto"/>
            <w:vAlign w:val="center"/>
          </w:tcPr>
          <w:p w14:paraId="2103F229" w14:textId="77777777" w:rsidR="007E7D3C" w:rsidRPr="001C0738" w:rsidRDefault="007E7D3C" w:rsidP="00BF270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color w:val="auto"/>
                <w:sz w:val="18"/>
              </w:rPr>
            </w:pPr>
            <w:r w:rsidRPr="001C0738">
              <w:rPr>
                <w:rFonts w:cs="Arial"/>
                <w:color w:val="auto"/>
                <w:sz w:val="18"/>
              </w:rPr>
              <w:lastRenderedPageBreak/>
              <w:t>Albendazole sulfone (ASO</w:t>
            </w:r>
            <w:r w:rsidRPr="001C0738">
              <w:rPr>
                <w:rFonts w:cs="Arial"/>
                <w:color w:val="auto"/>
                <w:sz w:val="18"/>
                <w:vertAlign w:val="subscript"/>
              </w:rPr>
              <w:t>2</w:t>
            </w:r>
            <w:r w:rsidRPr="001C0738">
              <w:rPr>
                <w:rFonts w:cs="Arial"/>
                <w:color w:val="auto"/>
                <w:sz w:val="18"/>
              </w:rPr>
              <w:t>)</w:t>
            </w:r>
          </w:p>
        </w:tc>
        <w:tc>
          <w:tcPr>
            <w:tcW w:w="3057" w:type="dxa"/>
            <w:shd w:val="clear" w:color="auto" w:fill="auto"/>
            <w:vAlign w:val="center"/>
          </w:tcPr>
          <w:p w14:paraId="2F6DDCAC" w14:textId="77777777" w:rsidR="007E7D3C" w:rsidRPr="001C0738" w:rsidRDefault="007E7D3C" w:rsidP="00BF270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color w:val="auto"/>
                <w:sz w:val="18"/>
              </w:rPr>
            </w:pPr>
            <w:r w:rsidRPr="001C0738">
              <w:rPr>
                <w:rFonts w:cs="Arial"/>
                <w:color w:val="auto"/>
                <w:sz w:val="18"/>
              </w:rPr>
              <w:drawing>
                <wp:inline distT="0" distB="0" distL="0" distR="0" wp14:anchorId="04E54748" wp14:editId="6AEC3838">
                  <wp:extent cx="1711325" cy="741680"/>
                  <wp:effectExtent l="0" t="0" r="0" b="0"/>
                  <wp:docPr id="8" name="Imagen 10" descr="Gráfico de líneas&#10;&#10;Descripción generada automáticamen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10" descr="Gráfico de líneas&#10;&#10;Descripción generada automáticament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221" t="30000" r="6889" b="331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1325" cy="7416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19" w:type="dxa"/>
            <w:shd w:val="clear" w:color="auto" w:fill="auto"/>
            <w:vAlign w:val="center"/>
          </w:tcPr>
          <w:p w14:paraId="24B77ACB" w14:textId="77777777" w:rsidR="007E7D3C" w:rsidRPr="001C0738" w:rsidRDefault="007E7D3C" w:rsidP="00BF270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color w:val="auto"/>
                <w:sz w:val="18"/>
              </w:rPr>
            </w:pPr>
            <w:r w:rsidRPr="001C0738">
              <w:rPr>
                <w:rFonts w:cs="Arial"/>
                <w:color w:val="auto"/>
                <w:sz w:val="18"/>
              </w:rPr>
              <w:t>297.33</w:t>
            </w:r>
          </w:p>
        </w:tc>
        <w:tc>
          <w:tcPr>
            <w:tcW w:w="717" w:type="dxa"/>
            <w:shd w:val="clear" w:color="auto" w:fill="auto"/>
            <w:vAlign w:val="center"/>
          </w:tcPr>
          <w:p w14:paraId="2DEE7C16" w14:textId="77777777" w:rsidR="007E7D3C" w:rsidRPr="001C0738" w:rsidRDefault="007E7D3C" w:rsidP="00BF270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color w:val="auto"/>
                <w:sz w:val="18"/>
              </w:rPr>
            </w:pPr>
            <w:r w:rsidRPr="001C0738">
              <w:rPr>
                <w:rFonts w:cs="Arial"/>
                <w:color w:val="auto"/>
                <w:sz w:val="18"/>
              </w:rPr>
              <w:t>10.11</w:t>
            </w:r>
          </w:p>
        </w:tc>
        <w:tc>
          <w:tcPr>
            <w:tcW w:w="788" w:type="dxa"/>
            <w:shd w:val="clear" w:color="auto" w:fill="auto"/>
            <w:vAlign w:val="center"/>
          </w:tcPr>
          <w:p w14:paraId="311B36A1" w14:textId="77777777" w:rsidR="007E7D3C" w:rsidRPr="001C0738" w:rsidRDefault="007E7D3C" w:rsidP="00BF270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color w:val="auto"/>
                <w:sz w:val="18"/>
              </w:rPr>
            </w:pPr>
            <w:r w:rsidRPr="001C0738">
              <w:rPr>
                <w:rFonts w:cs="Arial"/>
                <w:color w:val="auto"/>
                <w:sz w:val="18"/>
              </w:rPr>
              <w:t>1.227</w:t>
            </w:r>
          </w:p>
        </w:tc>
        <w:tc>
          <w:tcPr>
            <w:tcW w:w="2022" w:type="dxa"/>
            <w:shd w:val="clear" w:color="auto" w:fill="auto"/>
            <w:vAlign w:val="center"/>
          </w:tcPr>
          <w:p w14:paraId="7C0B81C5" w14:textId="77777777" w:rsidR="007E7D3C" w:rsidRPr="001C0738" w:rsidRDefault="007E7D3C" w:rsidP="00BF270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color w:val="auto"/>
                <w:sz w:val="18"/>
              </w:rPr>
            </w:pPr>
            <w:r w:rsidRPr="001C0738">
              <w:rPr>
                <w:rFonts w:cs="Arial"/>
                <w:color w:val="auto"/>
                <w:sz w:val="18"/>
              </w:rPr>
              <w:t>2/5</w:t>
            </w:r>
          </w:p>
        </w:tc>
      </w:tr>
      <w:tr w:rsidR="007E7D3C" w:rsidRPr="001C0738" w14:paraId="343D1035" w14:textId="77777777" w:rsidTr="007E7D3C">
        <w:tc>
          <w:tcPr>
            <w:tcW w:w="2662" w:type="dxa"/>
            <w:shd w:val="clear" w:color="auto" w:fill="auto"/>
            <w:vAlign w:val="center"/>
          </w:tcPr>
          <w:p w14:paraId="6C46A9CF" w14:textId="77777777" w:rsidR="007E7D3C" w:rsidRPr="001C0738" w:rsidRDefault="007E7D3C" w:rsidP="00BF270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color w:val="auto"/>
                <w:sz w:val="18"/>
                <w:vertAlign w:val="superscript"/>
              </w:rPr>
            </w:pPr>
            <w:r w:rsidRPr="001C0738">
              <w:rPr>
                <w:rFonts w:cs="Arial"/>
                <w:color w:val="auto"/>
                <w:sz w:val="18"/>
              </w:rPr>
              <w:t>Cytidine 5′-monophosphate (CMP)</w:t>
            </w:r>
            <w:r w:rsidRPr="001C0738">
              <w:rPr>
                <w:rFonts w:cs="Arial"/>
                <w:color w:val="auto"/>
                <w:sz w:val="18"/>
                <w:vertAlign w:val="superscript"/>
              </w:rPr>
              <w:t>c</w:t>
            </w:r>
          </w:p>
        </w:tc>
        <w:tc>
          <w:tcPr>
            <w:tcW w:w="3057" w:type="dxa"/>
            <w:shd w:val="clear" w:color="auto" w:fill="auto"/>
            <w:vAlign w:val="center"/>
          </w:tcPr>
          <w:p w14:paraId="6DED6814" w14:textId="77777777" w:rsidR="007E7D3C" w:rsidRPr="001C0738" w:rsidRDefault="007E7D3C" w:rsidP="00BF270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color w:val="auto"/>
                <w:sz w:val="18"/>
              </w:rPr>
            </w:pPr>
            <w:r w:rsidRPr="001C0738">
              <w:rPr>
                <w:rFonts w:cs="Arial"/>
                <w:color w:val="auto"/>
                <w:sz w:val="18"/>
              </w:rPr>
              <w:drawing>
                <wp:inline distT="0" distB="0" distL="0" distR="0" wp14:anchorId="0335BCDA" wp14:editId="3F9A9817">
                  <wp:extent cx="1439545" cy="1686560"/>
                  <wp:effectExtent l="0" t="9207" r="0" b="0"/>
                  <wp:docPr id="7" name="Imagen 11" descr="Imagen que contiene Gráfico&#10;&#10;Descripción generada automáticamen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11" descr="Imagen que contiene Gráfico&#10;&#10;Descripción generada automáticament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1778" t="2000" r="7111" b="3111"/>
                          <a:stretch>
                            <a:fillRect/>
                          </a:stretch>
                        </pic:blipFill>
                        <pic:spPr bwMode="auto">
                          <a:xfrm rot="-5400000">
                            <a:off x="0" y="0"/>
                            <a:ext cx="1439545" cy="16865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19" w:type="dxa"/>
            <w:shd w:val="clear" w:color="auto" w:fill="auto"/>
            <w:vAlign w:val="center"/>
          </w:tcPr>
          <w:p w14:paraId="47BEA719" w14:textId="77777777" w:rsidR="007E7D3C" w:rsidRPr="001C0738" w:rsidRDefault="007E7D3C" w:rsidP="00BF270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color w:val="auto"/>
                <w:sz w:val="18"/>
              </w:rPr>
            </w:pPr>
            <w:r w:rsidRPr="001C0738">
              <w:rPr>
                <w:rFonts w:cs="Arial"/>
                <w:color w:val="auto"/>
                <w:sz w:val="18"/>
              </w:rPr>
              <w:t>367.16</w:t>
            </w:r>
          </w:p>
        </w:tc>
        <w:tc>
          <w:tcPr>
            <w:tcW w:w="717" w:type="dxa"/>
            <w:shd w:val="clear" w:color="auto" w:fill="auto"/>
            <w:vAlign w:val="center"/>
          </w:tcPr>
          <w:p w14:paraId="781D5035" w14:textId="77777777" w:rsidR="007E7D3C" w:rsidRPr="001C0738" w:rsidRDefault="007E7D3C" w:rsidP="00BF270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color w:val="auto"/>
                <w:sz w:val="18"/>
              </w:rPr>
            </w:pPr>
            <w:r w:rsidRPr="001C0738">
              <w:rPr>
                <w:rFonts w:cs="Arial"/>
                <w:color w:val="auto"/>
                <w:sz w:val="18"/>
              </w:rPr>
              <w:t>1.86</w:t>
            </w:r>
          </w:p>
        </w:tc>
        <w:tc>
          <w:tcPr>
            <w:tcW w:w="788" w:type="dxa"/>
            <w:shd w:val="clear" w:color="auto" w:fill="auto"/>
            <w:vAlign w:val="center"/>
          </w:tcPr>
          <w:p w14:paraId="179AF133" w14:textId="77777777" w:rsidR="007E7D3C" w:rsidRPr="001C0738" w:rsidRDefault="007E7D3C" w:rsidP="00BF270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color w:val="auto"/>
                <w:sz w:val="18"/>
              </w:rPr>
            </w:pPr>
            <w:r w:rsidRPr="001C0738">
              <w:rPr>
                <w:rFonts w:cs="Arial"/>
                <w:color w:val="auto"/>
                <w:sz w:val="18"/>
              </w:rPr>
              <w:t>-5.134</w:t>
            </w:r>
          </w:p>
        </w:tc>
        <w:tc>
          <w:tcPr>
            <w:tcW w:w="2022" w:type="dxa"/>
            <w:shd w:val="clear" w:color="auto" w:fill="auto"/>
            <w:vAlign w:val="center"/>
          </w:tcPr>
          <w:p w14:paraId="2E23F364" w14:textId="77777777" w:rsidR="007E7D3C" w:rsidRPr="001C0738" w:rsidRDefault="007E7D3C" w:rsidP="00BF270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color w:val="auto"/>
                <w:sz w:val="18"/>
              </w:rPr>
            </w:pPr>
            <w:r w:rsidRPr="001C0738">
              <w:rPr>
                <w:rFonts w:cs="Arial"/>
                <w:color w:val="auto"/>
                <w:sz w:val="18"/>
              </w:rPr>
              <w:t>3/8</w:t>
            </w:r>
          </w:p>
        </w:tc>
      </w:tr>
      <w:tr w:rsidR="007E7D3C" w:rsidRPr="001C0738" w14:paraId="1A68CF2C" w14:textId="77777777" w:rsidTr="007E7D3C">
        <w:tc>
          <w:tcPr>
            <w:tcW w:w="2662" w:type="dxa"/>
            <w:shd w:val="clear" w:color="auto" w:fill="auto"/>
            <w:vAlign w:val="center"/>
          </w:tcPr>
          <w:p w14:paraId="25A382AB" w14:textId="77777777" w:rsidR="007E7D3C" w:rsidRPr="001C0738" w:rsidRDefault="007E7D3C" w:rsidP="00BF270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color w:val="auto"/>
                <w:sz w:val="18"/>
                <w:vertAlign w:val="superscript"/>
              </w:rPr>
            </w:pPr>
            <w:r w:rsidRPr="001C0738">
              <w:rPr>
                <w:rFonts w:cs="Arial"/>
                <w:color w:val="auto"/>
                <w:sz w:val="18"/>
              </w:rPr>
              <w:t>Adenosine 5′-monophosphate (AMP)</w:t>
            </w:r>
            <w:r w:rsidRPr="001C0738">
              <w:rPr>
                <w:rFonts w:cs="Arial"/>
                <w:color w:val="auto"/>
                <w:sz w:val="18"/>
                <w:vertAlign w:val="superscript"/>
              </w:rPr>
              <w:t>c</w:t>
            </w:r>
          </w:p>
        </w:tc>
        <w:tc>
          <w:tcPr>
            <w:tcW w:w="3057" w:type="dxa"/>
            <w:shd w:val="clear" w:color="auto" w:fill="auto"/>
            <w:vAlign w:val="center"/>
          </w:tcPr>
          <w:p w14:paraId="0CD8A38E" w14:textId="77777777" w:rsidR="007E7D3C" w:rsidRPr="001C0738" w:rsidRDefault="007E7D3C" w:rsidP="00BF270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color w:val="auto"/>
                <w:sz w:val="18"/>
              </w:rPr>
            </w:pPr>
            <w:r w:rsidRPr="001C0738">
              <w:rPr>
                <w:color w:val="auto"/>
                <w:sz w:val="18"/>
              </w:rPr>
              <w:drawing>
                <wp:inline distT="0" distB="0" distL="0" distR="0" wp14:anchorId="28C97A3C" wp14:editId="54630C0A">
                  <wp:extent cx="1532255" cy="1310005"/>
                  <wp:effectExtent l="0" t="0" r="0" b="0"/>
                  <wp:docPr id="6" name="Imagen 14" descr="Gráfico, Gráfico radial&#10;&#10;Descripción generada automáticamen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14" descr="Gráfico, Gráfico radial&#10;&#10;Descripción generada automáticament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221" t="12445" r="4222" b="1266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2255" cy="13100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19" w:type="dxa"/>
            <w:shd w:val="clear" w:color="auto" w:fill="auto"/>
            <w:vAlign w:val="center"/>
          </w:tcPr>
          <w:p w14:paraId="6E07325C" w14:textId="77777777" w:rsidR="007E7D3C" w:rsidRPr="001C0738" w:rsidRDefault="007E7D3C" w:rsidP="00BF270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color w:val="auto"/>
                <w:sz w:val="18"/>
              </w:rPr>
            </w:pPr>
            <w:r w:rsidRPr="001C0738">
              <w:rPr>
                <w:rFonts w:cs="Arial"/>
                <w:color w:val="auto"/>
                <w:sz w:val="18"/>
              </w:rPr>
              <w:t>391.19</w:t>
            </w:r>
          </w:p>
        </w:tc>
        <w:tc>
          <w:tcPr>
            <w:tcW w:w="717" w:type="dxa"/>
            <w:shd w:val="clear" w:color="auto" w:fill="auto"/>
            <w:vAlign w:val="center"/>
          </w:tcPr>
          <w:p w14:paraId="2523E0F8" w14:textId="77777777" w:rsidR="007E7D3C" w:rsidRPr="001C0738" w:rsidRDefault="007E7D3C" w:rsidP="00BF270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color w:val="auto"/>
                <w:sz w:val="18"/>
              </w:rPr>
            </w:pPr>
            <w:r w:rsidRPr="001C0738">
              <w:rPr>
                <w:rFonts w:cs="Arial"/>
                <w:color w:val="auto"/>
                <w:sz w:val="18"/>
              </w:rPr>
              <w:t>1.86</w:t>
            </w:r>
          </w:p>
        </w:tc>
        <w:tc>
          <w:tcPr>
            <w:tcW w:w="788" w:type="dxa"/>
            <w:shd w:val="clear" w:color="auto" w:fill="auto"/>
            <w:vAlign w:val="center"/>
          </w:tcPr>
          <w:p w14:paraId="6C7A5325" w14:textId="77777777" w:rsidR="007E7D3C" w:rsidRPr="001C0738" w:rsidRDefault="007E7D3C" w:rsidP="00BF270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color w:val="auto"/>
                <w:sz w:val="18"/>
              </w:rPr>
            </w:pPr>
            <w:r w:rsidRPr="001C0738">
              <w:rPr>
                <w:rFonts w:cs="Arial"/>
                <w:color w:val="auto"/>
                <w:sz w:val="18"/>
              </w:rPr>
              <w:t>-3.190</w:t>
            </w:r>
          </w:p>
        </w:tc>
        <w:tc>
          <w:tcPr>
            <w:tcW w:w="2022" w:type="dxa"/>
            <w:shd w:val="clear" w:color="auto" w:fill="auto"/>
            <w:vAlign w:val="center"/>
          </w:tcPr>
          <w:p w14:paraId="2BD4B677" w14:textId="77777777" w:rsidR="007E7D3C" w:rsidRPr="001C0738" w:rsidRDefault="007E7D3C" w:rsidP="00BF270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color w:val="auto"/>
                <w:sz w:val="18"/>
              </w:rPr>
            </w:pPr>
            <w:r w:rsidRPr="001C0738">
              <w:rPr>
                <w:rFonts w:cs="Arial"/>
                <w:color w:val="auto"/>
                <w:sz w:val="18"/>
              </w:rPr>
              <w:t>3/11</w:t>
            </w:r>
          </w:p>
        </w:tc>
      </w:tr>
      <w:tr w:rsidR="007E7D3C" w:rsidRPr="001C0738" w14:paraId="6AD1C17D" w14:textId="77777777" w:rsidTr="007E7D3C">
        <w:tc>
          <w:tcPr>
            <w:tcW w:w="2662" w:type="dxa"/>
            <w:shd w:val="clear" w:color="auto" w:fill="auto"/>
            <w:vAlign w:val="center"/>
          </w:tcPr>
          <w:p w14:paraId="41E07997" w14:textId="77777777" w:rsidR="007E7D3C" w:rsidRPr="001C0738" w:rsidRDefault="007E7D3C" w:rsidP="00BF270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color w:val="auto"/>
                <w:sz w:val="18"/>
                <w:vertAlign w:val="superscript"/>
              </w:rPr>
            </w:pPr>
            <w:r w:rsidRPr="001C0738">
              <w:rPr>
                <w:rFonts w:cs="Arial"/>
                <w:color w:val="auto"/>
                <w:sz w:val="18"/>
              </w:rPr>
              <w:t>Inosine 5′-monophosphate (IMP)</w:t>
            </w:r>
            <w:r w:rsidRPr="001C0738">
              <w:rPr>
                <w:rFonts w:cs="Arial"/>
                <w:color w:val="auto"/>
                <w:sz w:val="18"/>
                <w:vertAlign w:val="superscript"/>
              </w:rPr>
              <w:t>c</w:t>
            </w:r>
          </w:p>
        </w:tc>
        <w:tc>
          <w:tcPr>
            <w:tcW w:w="3057" w:type="dxa"/>
            <w:shd w:val="clear" w:color="auto" w:fill="auto"/>
            <w:vAlign w:val="center"/>
          </w:tcPr>
          <w:p w14:paraId="5BA56EF2" w14:textId="77777777" w:rsidR="007E7D3C" w:rsidRPr="001C0738" w:rsidRDefault="007E7D3C" w:rsidP="00BF270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color w:val="auto"/>
                <w:sz w:val="18"/>
              </w:rPr>
            </w:pPr>
            <w:r w:rsidRPr="001C0738">
              <w:rPr>
                <w:rFonts w:cs="Arial"/>
                <w:color w:val="auto"/>
                <w:sz w:val="18"/>
              </w:rPr>
              <w:drawing>
                <wp:inline distT="0" distB="0" distL="0" distR="0" wp14:anchorId="76D1B6F8" wp14:editId="6665320A">
                  <wp:extent cx="1124585" cy="1797685"/>
                  <wp:effectExtent l="6350" t="0" r="0" b="0"/>
                  <wp:docPr id="5" name="Imagen 13" descr="Gráfico, Gráfico radial&#10;&#10;Descripción generada automáticamen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13" descr="Gráfico, Gráfico radial&#10;&#10;Descripción generada automáticament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0889" t="2222" r="19334" b="2444"/>
                          <a:stretch>
                            <a:fillRect/>
                          </a:stretch>
                        </pic:blipFill>
                        <pic:spPr bwMode="auto">
                          <a:xfrm rot="-5400000">
                            <a:off x="0" y="0"/>
                            <a:ext cx="1124585" cy="1797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19" w:type="dxa"/>
            <w:shd w:val="clear" w:color="auto" w:fill="auto"/>
            <w:vAlign w:val="center"/>
          </w:tcPr>
          <w:p w14:paraId="749E12A0" w14:textId="77777777" w:rsidR="007E7D3C" w:rsidRPr="001C0738" w:rsidRDefault="007E7D3C" w:rsidP="00BF270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color w:val="auto"/>
                <w:sz w:val="18"/>
              </w:rPr>
            </w:pPr>
            <w:r w:rsidRPr="001C0738">
              <w:rPr>
                <w:rFonts w:cs="Arial"/>
                <w:color w:val="auto"/>
                <w:sz w:val="18"/>
              </w:rPr>
              <w:t>392.17</w:t>
            </w:r>
          </w:p>
        </w:tc>
        <w:tc>
          <w:tcPr>
            <w:tcW w:w="717" w:type="dxa"/>
            <w:shd w:val="clear" w:color="auto" w:fill="auto"/>
            <w:vAlign w:val="center"/>
          </w:tcPr>
          <w:p w14:paraId="6F3D86B9" w14:textId="77777777" w:rsidR="007E7D3C" w:rsidRPr="001C0738" w:rsidRDefault="007E7D3C" w:rsidP="00BF270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color w:val="auto"/>
                <w:sz w:val="18"/>
              </w:rPr>
            </w:pPr>
            <w:r w:rsidRPr="001C0738">
              <w:rPr>
                <w:rFonts w:cs="Arial"/>
                <w:color w:val="auto"/>
                <w:sz w:val="18"/>
              </w:rPr>
              <w:t>1.86</w:t>
            </w:r>
          </w:p>
        </w:tc>
        <w:tc>
          <w:tcPr>
            <w:tcW w:w="788" w:type="dxa"/>
            <w:shd w:val="clear" w:color="auto" w:fill="auto"/>
            <w:vAlign w:val="center"/>
          </w:tcPr>
          <w:p w14:paraId="26665820" w14:textId="77777777" w:rsidR="007E7D3C" w:rsidRPr="001C0738" w:rsidRDefault="007E7D3C" w:rsidP="00BF270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color w:val="auto"/>
                <w:sz w:val="18"/>
              </w:rPr>
            </w:pPr>
            <w:r w:rsidRPr="001C0738">
              <w:rPr>
                <w:rFonts w:cs="Arial"/>
                <w:color w:val="auto"/>
                <w:sz w:val="18"/>
              </w:rPr>
              <w:t>-4.227</w:t>
            </w:r>
          </w:p>
        </w:tc>
        <w:tc>
          <w:tcPr>
            <w:tcW w:w="2022" w:type="dxa"/>
            <w:shd w:val="clear" w:color="auto" w:fill="auto"/>
            <w:vAlign w:val="center"/>
          </w:tcPr>
          <w:p w14:paraId="3F4F9346" w14:textId="77777777" w:rsidR="007E7D3C" w:rsidRPr="001C0738" w:rsidRDefault="007E7D3C" w:rsidP="00BF270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color w:val="auto"/>
                <w:sz w:val="18"/>
              </w:rPr>
            </w:pPr>
            <w:r w:rsidRPr="001C0738">
              <w:rPr>
                <w:rFonts w:cs="Arial"/>
                <w:color w:val="auto"/>
                <w:sz w:val="18"/>
              </w:rPr>
              <w:t>3/10</w:t>
            </w:r>
          </w:p>
        </w:tc>
      </w:tr>
      <w:tr w:rsidR="007E7D3C" w:rsidRPr="001C0738" w14:paraId="6A6462AA" w14:textId="77777777" w:rsidTr="007E7D3C">
        <w:tc>
          <w:tcPr>
            <w:tcW w:w="2662" w:type="dxa"/>
            <w:shd w:val="clear" w:color="auto" w:fill="auto"/>
            <w:vAlign w:val="center"/>
          </w:tcPr>
          <w:p w14:paraId="0BF8C92E" w14:textId="77777777" w:rsidR="007E7D3C" w:rsidRPr="001C0738" w:rsidRDefault="007E7D3C" w:rsidP="00BF270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color w:val="auto"/>
                <w:sz w:val="18"/>
                <w:vertAlign w:val="superscript"/>
              </w:rPr>
            </w:pPr>
            <w:r w:rsidRPr="001C0738">
              <w:rPr>
                <w:rFonts w:cs="Arial"/>
                <w:color w:val="auto"/>
                <w:sz w:val="18"/>
              </w:rPr>
              <w:lastRenderedPageBreak/>
              <w:t>Uridine 5′-monophosphate (UMP)</w:t>
            </w:r>
          </w:p>
        </w:tc>
        <w:tc>
          <w:tcPr>
            <w:tcW w:w="3057" w:type="dxa"/>
            <w:shd w:val="clear" w:color="auto" w:fill="auto"/>
            <w:vAlign w:val="center"/>
          </w:tcPr>
          <w:p w14:paraId="624AAB6C" w14:textId="77777777" w:rsidR="007E7D3C" w:rsidRPr="001C0738" w:rsidRDefault="007E7D3C" w:rsidP="00BF270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color w:val="auto"/>
                <w:sz w:val="18"/>
              </w:rPr>
            </w:pPr>
            <w:r w:rsidRPr="001C0738">
              <w:rPr>
                <w:rFonts w:cs="Arial"/>
                <w:color w:val="auto"/>
                <w:sz w:val="18"/>
              </w:rPr>
              <w:drawing>
                <wp:inline distT="0" distB="0" distL="0" distR="0" wp14:anchorId="533DA3D7" wp14:editId="7EC352C2">
                  <wp:extent cx="1229360" cy="1390015"/>
                  <wp:effectExtent l="0" t="4128" r="0" b="0"/>
                  <wp:docPr id="4" name="Imagen 15" descr="Gráfico radial&#10;&#10;Descripción generada automáticamente con confianza baj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15" descr="Gráfico radial&#10;&#10;Descripción generada automáticamente con confianza baj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1111" t="2666" r="6000" b="3778"/>
                          <a:stretch>
                            <a:fillRect/>
                          </a:stretch>
                        </pic:blipFill>
                        <pic:spPr bwMode="auto">
                          <a:xfrm rot="-5400000">
                            <a:off x="0" y="0"/>
                            <a:ext cx="1229360" cy="13900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19" w:type="dxa"/>
            <w:shd w:val="clear" w:color="auto" w:fill="auto"/>
            <w:vAlign w:val="center"/>
          </w:tcPr>
          <w:p w14:paraId="659F3389" w14:textId="77777777" w:rsidR="007E7D3C" w:rsidRPr="001C0738" w:rsidRDefault="007E7D3C" w:rsidP="00BF270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color w:val="auto"/>
                <w:sz w:val="18"/>
              </w:rPr>
            </w:pPr>
            <w:r w:rsidRPr="001C0738">
              <w:rPr>
                <w:rFonts w:cs="Arial"/>
                <w:color w:val="auto"/>
                <w:sz w:val="18"/>
              </w:rPr>
              <w:t>368.14</w:t>
            </w:r>
          </w:p>
        </w:tc>
        <w:tc>
          <w:tcPr>
            <w:tcW w:w="717" w:type="dxa"/>
            <w:shd w:val="clear" w:color="auto" w:fill="auto"/>
            <w:vAlign w:val="center"/>
          </w:tcPr>
          <w:p w14:paraId="2788FECA" w14:textId="77777777" w:rsidR="007E7D3C" w:rsidRPr="001C0738" w:rsidRDefault="007E7D3C" w:rsidP="00BF270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color w:val="auto"/>
                <w:sz w:val="18"/>
              </w:rPr>
            </w:pPr>
            <w:r w:rsidRPr="001C0738">
              <w:rPr>
                <w:rFonts w:cs="Arial"/>
                <w:color w:val="auto"/>
                <w:sz w:val="18"/>
              </w:rPr>
              <w:t>1.86</w:t>
            </w:r>
          </w:p>
        </w:tc>
        <w:tc>
          <w:tcPr>
            <w:tcW w:w="788" w:type="dxa"/>
            <w:shd w:val="clear" w:color="auto" w:fill="auto"/>
            <w:vAlign w:val="center"/>
          </w:tcPr>
          <w:p w14:paraId="4DA35410" w14:textId="77777777" w:rsidR="007E7D3C" w:rsidRPr="001C0738" w:rsidRDefault="007E7D3C" w:rsidP="00BF270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color w:val="auto"/>
                <w:sz w:val="18"/>
              </w:rPr>
            </w:pPr>
            <w:r w:rsidRPr="001C0738">
              <w:rPr>
                <w:rFonts w:cs="Arial"/>
                <w:color w:val="auto"/>
                <w:sz w:val="18"/>
              </w:rPr>
              <w:t>-3.452</w:t>
            </w:r>
          </w:p>
        </w:tc>
        <w:tc>
          <w:tcPr>
            <w:tcW w:w="2022" w:type="dxa"/>
            <w:shd w:val="clear" w:color="auto" w:fill="auto"/>
            <w:vAlign w:val="center"/>
          </w:tcPr>
          <w:p w14:paraId="0DDCCAFF" w14:textId="77777777" w:rsidR="007E7D3C" w:rsidRPr="001C0738" w:rsidRDefault="007E7D3C" w:rsidP="00BF270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color w:val="auto"/>
                <w:sz w:val="18"/>
              </w:rPr>
            </w:pPr>
            <w:r w:rsidRPr="001C0738">
              <w:rPr>
                <w:rFonts w:cs="Arial"/>
                <w:color w:val="auto"/>
                <w:sz w:val="18"/>
              </w:rPr>
              <w:t>3/9</w:t>
            </w:r>
          </w:p>
        </w:tc>
      </w:tr>
      <w:tr w:rsidR="007E7D3C" w:rsidRPr="001C0738" w14:paraId="7FE200D7" w14:textId="77777777" w:rsidTr="007E7D3C">
        <w:tc>
          <w:tcPr>
            <w:tcW w:w="266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829FF48" w14:textId="77777777" w:rsidR="007E7D3C" w:rsidRPr="001C0738" w:rsidRDefault="007E7D3C" w:rsidP="00BF270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color w:val="auto"/>
                <w:sz w:val="18"/>
              </w:rPr>
            </w:pPr>
            <w:r w:rsidRPr="001C0738">
              <w:rPr>
                <w:rFonts w:cs="Arial"/>
                <w:color w:val="auto"/>
                <w:sz w:val="18"/>
              </w:rPr>
              <w:t>Guanosine 5′-monophosphate (GMP)</w:t>
            </w:r>
          </w:p>
        </w:tc>
        <w:tc>
          <w:tcPr>
            <w:tcW w:w="3057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E3339BB" w14:textId="77777777" w:rsidR="007E7D3C" w:rsidRPr="001C0738" w:rsidRDefault="007E7D3C" w:rsidP="00BF270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color w:val="auto"/>
                <w:sz w:val="18"/>
              </w:rPr>
            </w:pPr>
            <w:r w:rsidRPr="001C0738">
              <w:rPr>
                <w:rFonts w:cs="Arial"/>
                <w:color w:val="auto"/>
                <w:sz w:val="18"/>
              </w:rPr>
              <w:drawing>
                <wp:inline distT="0" distB="0" distL="0" distR="0" wp14:anchorId="264ACCA5" wp14:editId="1E99ACA3">
                  <wp:extent cx="1520190" cy="1068705"/>
                  <wp:effectExtent l="0" t="0" r="0" b="0"/>
                  <wp:docPr id="3" name="Imagen 16" descr="Gráfico, Gráfico radial&#10;&#10;Descripción generada automáticamen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16" descr="Gráfico, Gráfico radial&#10;&#10;Descripción generada automáticament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333" t="16888" r="3333" b="171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0190" cy="1068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1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E3AAD33" w14:textId="77777777" w:rsidR="007E7D3C" w:rsidRPr="001C0738" w:rsidRDefault="007E7D3C" w:rsidP="00BF270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color w:val="auto"/>
                <w:sz w:val="18"/>
              </w:rPr>
            </w:pPr>
            <w:r w:rsidRPr="001C0738">
              <w:rPr>
                <w:rFonts w:cs="Arial"/>
                <w:color w:val="auto"/>
                <w:sz w:val="18"/>
              </w:rPr>
              <w:t>407.18</w:t>
            </w:r>
          </w:p>
        </w:tc>
        <w:tc>
          <w:tcPr>
            <w:tcW w:w="717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C135784" w14:textId="77777777" w:rsidR="007E7D3C" w:rsidRPr="001C0738" w:rsidRDefault="007E7D3C" w:rsidP="00BF270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color w:val="auto"/>
                <w:sz w:val="18"/>
              </w:rPr>
            </w:pPr>
            <w:r w:rsidRPr="001C0738">
              <w:rPr>
                <w:rFonts w:cs="Arial"/>
                <w:color w:val="auto"/>
                <w:sz w:val="18"/>
              </w:rPr>
              <w:t>1.86</w:t>
            </w:r>
          </w:p>
        </w:tc>
        <w:tc>
          <w:tcPr>
            <w:tcW w:w="788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D114290" w14:textId="77777777" w:rsidR="007E7D3C" w:rsidRPr="001C0738" w:rsidRDefault="007E7D3C" w:rsidP="00BF270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color w:val="auto"/>
                <w:sz w:val="18"/>
              </w:rPr>
            </w:pPr>
            <w:r w:rsidRPr="001C0738">
              <w:rPr>
                <w:rFonts w:cs="Arial"/>
                <w:color w:val="auto"/>
                <w:sz w:val="18"/>
              </w:rPr>
              <w:t>-4.067</w:t>
            </w:r>
          </w:p>
        </w:tc>
        <w:tc>
          <w:tcPr>
            <w:tcW w:w="202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A335F75" w14:textId="77777777" w:rsidR="007E7D3C" w:rsidRPr="001C0738" w:rsidRDefault="007E7D3C" w:rsidP="00BF270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color w:val="auto"/>
                <w:sz w:val="18"/>
              </w:rPr>
            </w:pPr>
            <w:r w:rsidRPr="001C0738">
              <w:rPr>
                <w:rFonts w:cs="Arial"/>
                <w:color w:val="auto"/>
                <w:sz w:val="18"/>
              </w:rPr>
              <w:t>4/10</w:t>
            </w:r>
          </w:p>
        </w:tc>
      </w:tr>
    </w:tbl>
    <w:p w14:paraId="6023F1A5" w14:textId="77777777" w:rsidR="007E7D3C" w:rsidRPr="001C0738" w:rsidRDefault="007E7D3C" w:rsidP="007E7D3C">
      <w:pPr>
        <w:pStyle w:val="MDPI31text"/>
        <w:ind w:left="0" w:right="3514" w:firstLine="0"/>
        <w:rPr>
          <w:b/>
          <w:bCs/>
          <w:color w:val="auto"/>
        </w:rPr>
      </w:pPr>
      <w:r w:rsidRPr="001C0738">
        <w:rPr>
          <w:color w:val="auto"/>
          <w:sz w:val="18"/>
          <w:szCs w:val="18"/>
        </w:rPr>
        <w:t xml:space="preserve">Mw: molecular weight. </w:t>
      </w:r>
      <w:r w:rsidRPr="001C0738">
        <w:rPr>
          <w:color w:val="auto"/>
          <w:sz w:val="18"/>
          <w:szCs w:val="18"/>
          <w:vertAlign w:val="superscript"/>
        </w:rPr>
        <w:t>b</w:t>
      </w:r>
      <w:r w:rsidRPr="001C0738">
        <w:rPr>
          <w:color w:val="auto"/>
          <w:sz w:val="18"/>
          <w:szCs w:val="18"/>
        </w:rPr>
        <w:t xml:space="preserve">: Calculated using Advanced Chemistry Development (ACD/Labs) Software V11.02 (© 1994-2023 ACD/Labs). </w:t>
      </w:r>
      <w:r w:rsidRPr="001C0738">
        <w:rPr>
          <w:color w:val="auto"/>
          <w:sz w:val="18"/>
          <w:szCs w:val="18"/>
          <w:vertAlign w:val="superscript"/>
        </w:rPr>
        <w:t>C</w:t>
      </w:r>
      <w:r w:rsidRPr="001C0738">
        <w:rPr>
          <w:color w:val="auto"/>
          <w:sz w:val="18"/>
          <w:szCs w:val="18"/>
        </w:rPr>
        <w:t>: Data obtained from PubChem (</w:t>
      </w:r>
      <w:hyperlink r:id="rId15" w:history="1">
        <w:r w:rsidRPr="001C0738">
          <w:rPr>
            <w:rStyle w:val="Hipervnculo"/>
            <w:color w:val="auto"/>
            <w:sz w:val="18"/>
            <w:szCs w:val="18"/>
          </w:rPr>
          <w:t>https://pubchem.ncbi.nlm.nih.gov/</w:t>
        </w:r>
      </w:hyperlink>
      <w:r w:rsidRPr="001C0738">
        <w:rPr>
          <w:color w:val="auto"/>
          <w:sz w:val="18"/>
          <w:szCs w:val="18"/>
        </w:rPr>
        <w:t>)</w:t>
      </w:r>
    </w:p>
    <w:p w14:paraId="146C0BDB" w14:textId="77777777" w:rsidR="007E7D3C" w:rsidRPr="007E7D3C" w:rsidRDefault="007E7D3C">
      <w:pPr>
        <w:rPr>
          <w:lang w:val="en-US"/>
        </w:rPr>
      </w:pPr>
    </w:p>
    <w:sectPr w:rsidR="007E7D3C" w:rsidRPr="007E7D3C" w:rsidSect="001D5793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NTG0NDa3sLA0NzM2NzRU0lEKTi0uzszPAykwrAUAC+djgSwAAAA="/>
  </w:docVars>
  <w:rsids>
    <w:rsidRoot w:val="007E7D3C"/>
    <w:rsid w:val="001D5793"/>
    <w:rsid w:val="007E7D3C"/>
    <w:rsid w:val="00FE0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115892"/>
  <w15:chartTrackingRefBased/>
  <w15:docId w15:val="{2D0BC587-17ED-4D07-BC8C-C4C6A32C1F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GB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7E7D3C"/>
    <w:pPr>
      <w:spacing w:after="0" w:line="260" w:lineRule="atLeast"/>
      <w:jc w:val="both"/>
    </w:pPr>
    <w:rPr>
      <w:rFonts w:ascii="Palatino Linotype" w:eastAsia="SimSun" w:hAnsi="Palatino Linotype" w:cs="Times New Roman"/>
      <w:color w:val="000000"/>
      <w:kern w:val="0"/>
      <w:sz w:val="20"/>
      <w:szCs w:val="20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DPI31text">
    <w:name w:val="MDPI_3.1_text"/>
    <w:qFormat/>
    <w:rsid w:val="007E7D3C"/>
    <w:pPr>
      <w:adjustRightInd w:val="0"/>
      <w:snapToGrid w:val="0"/>
      <w:spacing w:after="0" w:line="228" w:lineRule="auto"/>
      <w:ind w:left="2608" w:firstLine="425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  <w:style w:type="character" w:styleId="Hipervnculo">
    <w:name w:val="Hyperlink"/>
    <w:uiPriority w:val="99"/>
    <w:rsid w:val="007E7D3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hyperlink" Target="https://pubchem.ncbi.nlm.nih.gov/" TargetMode="External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168</Words>
  <Characters>929</Characters>
  <Application>Microsoft Office Word</Application>
  <DocSecurity>0</DocSecurity>
  <Lines>7</Lines>
  <Paragraphs>2</Paragraphs>
  <ScaleCrop>false</ScaleCrop>
  <Company/>
  <LinksUpToDate>false</LinksUpToDate>
  <CharactersWithSpaces>1095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Noelia Caballero Casero</dc:creator>
  <cp:keywords/>
  <dc:description/>
  <cp:lastModifiedBy>Noelia Caballero Casero</cp:lastModifiedBy>
  <cp:revision>1</cp:revision>
  <dcterms:created xsi:type="dcterms:W3CDTF">2024-03-06T10:16:00Z</dcterms:created>
  <dcterms:modified xsi:type="dcterms:W3CDTF">2024-03-06T10:18:00Z</dcterms:modified>
</cp:coreProperties>
</file>