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BC18" w14:textId="5352CF12" w:rsidR="00111E55" w:rsidRDefault="00111E55" w:rsidP="00111E55">
      <w:r w:rsidRPr="005F06CF">
        <w:rPr>
          <w:b/>
          <w:bCs/>
        </w:rPr>
        <w:t xml:space="preserve">Supplementary Materials Table S1: </w:t>
      </w:r>
      <w:r w:rsidRPr="005F06CF">
        <w:t>Sequence read counts</w:t>
      </w:r>
      <w:r>
        <w:t xml:space="preserve"> from the </w:t>
      </w:r>
      <w:r>
        <w:t>RPS10</w:t>
      </w:r>
      <w:r>
        <w:t xml:space="preserve"> metabarcoding</w:t>
      </w:r>
      <w:r w:rsidRPr="005F06CF">
        <w:t xml:space="preserve"> for the 30 soil samples which were selected for amplification with the nested RPS10 metabarcoding approach</w:t>
      </w:r>
      <w:r>
        <w:t xml:space="preserve">. </w:t>
      </w:r>
    </w:p>
    <w:tbl>
      <w:tblPr>
        <w:tblW w:w="8220" w:type="dxa"/>
        <w:tblLook w:val="04A0" w:firstRow="1" w:lastRow="0" w:firstColumn="1" w:lastColumn="0" w:noHBand="0" w:noVBand="1"/>
      </w:tblPr>
      <w:tblGrid>
        <w:gridCol w:w="907"/>
        <w:gridCol w:w="1507"/>
        <w:gridCol w:w="1507"/>
        <w:gridCol w:w="1321"/>
        <w:gridCol w:w="1379"/>
        <w:gridCol w:w="1599"/>
      </w:tblGrid>
      <w:tr w:rsidR="00111E55" w:rsidRPr="00111E55" w14:paraId="0F21EE17" w14:textId="77777777" w:rsidTr="00111E55">
        <w:trPr>
          <w:trHeight w:val="300"/>
        </w:trPr>
        <w:tc>
          <w:tcPr>
            <w:tcW w:w="82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0E084" w14:textId="77777777" w:rsidR="00111E55" w:rsidRPr="00111E55" w:rsidRDefault="00111E55" w:rsidP="00111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 xml:space="preserve">RPS10 sequence reads </w:t>
            </w:r>
          </w:p>
        </w:tc>
      </w:tr>
      <w:tr w:rsidR="00FB1C03" w:rsidRPr="00111E55" w14:paraId="61AD5CBF" w14:textId="77777777" w:rsidTr="00111E55">
        <w:trPr>
          <w:trHeight w:val="73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79C6F" w14:textId="77777777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0B04" w14:textId="340236B2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Phytophthora 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sp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.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 xml:space="preserve"> (</w:t>
            </w: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P. europaea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-like)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28773D" w14:textId="0930293D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Phytophthora 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sp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.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 xml:space="preserve"> (</w:t>
            </w: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P. europaea</w:t>
            </w: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-like)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733063" w14:textId="77777777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agathidicida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13F58C" w14:textId="77777777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cinnamomi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BFBC74" w14:textId="77777777" w:rsidR="00FB1C03" w:rsidRPr="00111E55" w:rsidRDefault="00FB1C03" w:rsidP="00FB1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pseudocryptogea</w:t>
            </w:r>
          </w:p>
        </w:tc>
      </w:tr>
      <w:tr w:rsidR="00111E55" w:rsidRPr="00111E55" w14:paraId="6F9A5991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BE47A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Sample ID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8F508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D3682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0E3C8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F3F3B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ASV_42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299086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ASV_80</w:t>
            </w:r>
          </w:p>
        </w:tc>
      </w:tr>
      <w:tr w:rsidR="00111E55" w:rsidRPr="00111E55" w14:paraId="3A29DF5B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F74E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E26E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7554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EFA6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87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82BA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479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EE23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7ADACA4D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A6B84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5017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B8F6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9445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6318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FF3A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442E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6CED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77C5C5DB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FD9E5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5021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6EBA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99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B27C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0F8E5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9449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9B8D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C0A8FB7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5F03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5059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DEB0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F406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6210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E0E8A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0ADD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4E78329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81B34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5068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8447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D03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E78B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8E64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82D8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27F2EFF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FA40C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5080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52645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9EA9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9DF0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CE0B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66F0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55FEC444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CE58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5147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ADA6A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9E32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182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514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3C41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9CF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37A3F34F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C588B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5159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D9F4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4CF1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8C2A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1384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9801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1F59F55F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9E854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5174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2B50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8D26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D482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52475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469C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72</w:t>
            </w:r>
          </w:p>
        </w:tc>
      </w:tr>
      <w:tr w:rsidR="00111E55" w:rsidRPr="00111E55" w14:paraId="7B54A3BB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6F256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5186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BA94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8FE8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A3C3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3FCE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98F8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35FFE21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A2DC6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5232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AF40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1589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03F7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EC0C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7179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2B361B06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4F369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5273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AB83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590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20B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026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E991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4C9F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1626F2E0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7716C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5276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7179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889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25F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E2EC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485C5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CA08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168728B2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25B5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382A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7D16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83D1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DA1A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F8A3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900287C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0E2AB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5330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4A83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5331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7058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AE62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C3A2A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26720E0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E1BFA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5362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4142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4BBF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C7A6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0A2A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D97D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2ED1AD40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4D7F6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5382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DE71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81FD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A994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23A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F252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5DEEDB3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046CB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5385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8ABB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080B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7DD2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B083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7F06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4FD7F07A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1A1C0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725A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127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6EE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6873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DAB15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932A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51876540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155AF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5414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0DA7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3922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AC4E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197E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E6B8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69B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3BC16625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424EF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5441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9D91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199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B03C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CC5C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5CA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E167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0FDFE6D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85DC8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5448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267F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A81C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1D1F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0B15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F604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19E0F16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68BFE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5462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5546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3378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4F2E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753F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D38F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E6C5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00812BBA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56030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5499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7D6D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9234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B02B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492A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AFEE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78DA82A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72934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5556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4974B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CF0B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C49F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F6C1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3826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2F1734BE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946CC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5560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DDD6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147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34B0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11AA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7BEA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AB61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5CB19F63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F27F4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5577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C87B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E7926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A9DB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1598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3BCD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675BCA42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C73C8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5611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278D4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1783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22731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67C43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9DAC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9CB5F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5D3F7B2B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B4282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5678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34AB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65859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83090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1091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BE32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6E72D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111E55" w:rsidRPr="00111E55" w14:paraId="51A4A2B1" w14:textId="77777777" w:rsidTr="00111E55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51655" w14:textId="77777777" w:rsidR="00111E55" w:rsidRPr="00111E55" w:rsidRDefault="00111E55" w:rsidP="00111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5725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6A26E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230D8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8DB57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3384C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3B572" w14:textId="77777777" w:rsidR="00111E55" w:rsidRPr="00111E55" w:rsidRDefault="00111E55" w:rsidP="00111E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111E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</w:tbl>
    <w:p w14:paraId="33F2C4C5" w14:textId="4777ADBE" w:rsidR="004870AA" w:rsidRDefault="002E1EAD">
      <w:r>
        <w:t xml:space="preserve">NB. ASV4 and ASV10 differ by 1 </w:t>
      </w:r>
      <w:proofErr w:type="gramStart"/>
      <w:r>
        <w:t>bp</w:t>
      </w:r>
      <w:proofErr w:type="gramEnd"/>
    </w:p>
    <w:sectPr w:rsidR="00487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55"/>
    <w:rsid w:val="00111E55"/>
    <w:rsid w:val="002E1EAD"/>
    <w:rsid w:val="004870AA"/>
    <w:rsid w:val="008571CD"/>
    <w:rsid w:val="00F9709F"/>
    <w:rsid w:val="00FB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6C709"/>
  <w15:chartTrackingRefBased/>
  <w15:docId w15:val="{7536AC70-537D-45A8-ABFA-B715EBEC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E5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818</Characters>
  <Application>Microsoft Office Word</Application>
  <DocSecurity>0</DocSecurity>
  <Lines>6</Lines>
  <Paragraphs>1</Paragraphs>
  <ScaleCrop>false</ScaleCrop>
  <Company>Plant &amp; Food Research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Hunter</dc:creator>
  <cp:keywords/>
  <dc:description/>
  <cp:lastModifiedBy>Shannon Hunter</cp:lastModifiedBy>
  <cp:revision>5</cp:revision>
  <dcterms:created xsi:type="dcterms:W3CDTF">2024-02-26T20:09:00Z</dcterms:created>
  <dcterms:modified xsi:type="dcterms:W3CDTF">2024-02-26T20:36:00Z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8f3512-c98a-4fbc-ad6e-3260f1cde3f8_Enabled">
    <vt:lpwstr>true</vt:lpwstr>
  </property>
  <property fmtid="{D5CDD505-2E9C-101B-9397-08002B2CF9AE}" pid="3" name="MSIP_Label_8d8f3512-c98a-4fbc-ad6e-3260f1cde3f8_SetDate">
    <vt:lpwstr>2024-02-26T20:10:29Z</vt:lpwstr>
  </property>
  <property fmtid="{D5CDD505-2E9C-101B-9397-08002B2CF9AE}" pid="4" name="MSIP_Label_8d8f3512-c98a-4fbc-ad6e-3260f1cde3f8_Method">
    <vt:lpwstr>Standard</vt:lpwstr>
  </property>
  <property fmtid="{D5CDD505-2E9C-101B-9397-08002B2CF9AE}" pid="5" name="MSIP_Label_8d8f3512-c98a-4fbc-ad6e-3260f1cde3f8_Name">
    <vt:lpwstr>Internal</vt:lpwstr>
  </property>
  <property fmtid="{D5CDD505-2E9C-101B-9397-08002B2CF9AE}" pid="6" name="MSIP_Label_8d8f3512-c98a-4fbc-ad6e-3260f1cde3f8_SiteId">
    <vt:lpwstr>6ca75ef7-2c66-42e7-af2c-6502153a7e3a</vt:lpwstr>
  </property>
  <property fmtid="{D5CDD505-2E9C-101B-9397-08002B2CF9AE}" pid="7" name="MSIP_Label_8d8f3512-c98a-4fbc-ad6e-3260f1cde3f8_ActionId">
    <vt:lpwstr>417c04cb-dc25-41be-9c11-3434cec3fbbe</vt:lpwstr>
  </property>
  <property fmtid="{D5CDD505-2E9C-101B-9397-08002B2CF9AE}" pid="8" name="MSIP_Label_8d8f3512-c98a-4fbc-ad6e-3260f1cde3f8_ContentBits">
    <vt:lpwstr>0</vt:lpwstr>
  </property>
</Properties>
</file>