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CE9D3" w14:textId="135710D8" w:rsidR="005F4305" w:rsidRPr="001F6AE9" w:rsidRDefault="00AA1973">
      <w:pPr>
        <w:rPr>
          <w:b/>
          <w:bCs/>
          <w:sz w:val="40"/>
          <w:szCs w:val="40"/>
          <w:lang w:val="en-US"/>
        </w:rPr>
      </w:pPr>
      <w:r w:rsidRPr="001F6AE9">
        <w:rPr>
          <w:b/>
          <w:bCs/>
          <w:sz w:val="40"/>
          <w:szCs w:val="40"/>
          <w:lang w:val="en-US"/>
        </w:rPr>
        <w:t>Supplementary information</w:t>
      </w:r>
    </w:p>
    <w:p w14:paraId="218A7FD7" w14:textId="77777777" w:rsidR="002D0D7A" w:rsidRDefault="002D0D7A">
      <w:pPr>
        <w:rPr>
          <w:b/>
          <w:bCs/>
          <w:lang w:val="en-US"/>
        </w:rPr>
      </w:pPr>
      <w:r w:rsidRPr="002D0D7A">
        <w:rPr>
          <w:b/>
          <w:bCs/>
          <w:lang w:val="en-US"/>
        </w:rPr>
        <w:t>Aging Mechanism of Mn-based Prussian Blue Cathode Materi-al by Synchrotron 2D X-ray Fluorescence</w:t>
      </w:r>
    </w:p>
    <w:p w14:paraId="70A3AA86" w14:textId="59F47331" w:rsidR="00F62C73" w:rsidRPr="002D0D7A" w:rsidRDefault="00F62C73">
      <w:pPr>
        <w:rPr>
          <w:lang w:val="it-IT"/>
        </w:rPr>
      </w:pPr>
      <w:r w:rsidRPr="002D0D7A">
        <w:rPr>
          <w:lang w:val="it-IT"/>
        </w:rPr>
        <w:t xml:space="preserve">Mariam Maisuradze </w:t>
      </w:r>
      <w:r w:rsidRPr="002D0D7A">
        <w:rPr>
          <w:vertAlign w:val="superscript"/>
          <w:lang w:val="it-IT"/>
        </w:rPr>
        <w:t>1</w:t>
      </w:r>
      <w:r w:rsidRPr="002D0D7A">
        <w:rPr>
          <w:lang w:val="it-IT"/>
        </w:rPr>
        <w:t xml:space="preserve">, Min Li </w:t>
      </w:r>
      <w:r w:rsidRPr="002D0D7A">
        <w:rPr>
          <w:vertAlign w:val="superscript"/>
          <w:lang w:val="it-IT"/>
        </w:rPr>
        <w:t>1</w:t>
      </w:r>
      <w:r w:rsidRPr="002D0D7A">
        <w:rPr>
          <w:lang w:val="it-IT"/>
        </w:rPr>
        <w:t xml:space="preserve">, Ilaria Carlomagno </w:t>
      </w:r>
      <w:r w:rsidRPr="002D0D7A">
        <w:rPr>
          <w:vertAlign w:val="superscript"/>
          <w:lang w:val="it-IT"/>
        </w:rPr>
        <w:t>2</w:t>
      </w:r>
      <w:r w:rsidRPr="002D0D7A">
        <w:rPr>
          <w:lang w:val="it-IT"/>
        </w:rPr>
        <w:t xml:space="preserve">, Mattia Gaboardi </w:t>
      </w:r>
      <w:r w:rsidRPr="002D0D7A">
        <w:rPr>
          <w:vertAlign w:val="superscript"/>
          <w:lang w:val="it-IT"/>
        </w:rPr>
        <w:t>2</w:t>
      </w:r>
      <w:r w:rsidRPr="002D0D7A">
        <w:rPr>
          <w:lang w:val="it-IT"/>
        </w:rPr>
        <w:t xml:space="preserve">, Giuliana Aquilanti </w:t>
      </w:r>
      <w:r w:rsidRPr="002D0D7A">
        <w:rPr>
          <w:vertAlign w:val="superscript"/>
          <w:lang w:val="it-IT"/>
        </w:rPr>
        <w:t>2</w:t>
      </w:r>
      <w:r w:rsidRPr="002D0D7A">
        <w:rPr>
          <w:lang w:val="it-IT"/>
        </w:rPr>
        <w:t xml:space="preserve">, Jasper </w:t>
      </w:r>
      <w:proofErr w:type="spellStart"/>
      <w:r w:rsidRPr="002D0D7A">
        <w:rPr>
          <w:lang w:val="it-IT"/>
        </w:rPr>
        <w:t>Rikkert</w:t>
      </w:r>
      <w:proofErr w:type="spellEnd"/>
      <w:r w:rsidRPr="002D0D7A">
        <w:rPr>
          <w:lang w:val="it-IT"/>
        </w:rPr>
        <w:t xml:space="preserve"> Plaisier </w:t>
      </w:r>
      <w:r w:rsidRPr="002D0D7A">
        <w:rPr>
          <w:vertAlign w:val="superscript"/>
          <w:lang w:val="it-IT"/>
        </w:rPr>
        <w:t>2</w:t>
      </w:r>
      <w:r w:rsidRPr="002D0D7A">
        <w:rPr>
          <w:lang w:val="it-IT"/>
        </w:rPr>
        <w:t xml:space="preserve"> and Marco Giorgetti </w:t>
      </w:r>
      <w:r w:rsidRPr="002D0D7A">
        <w:rPr>
          <w:vertAlign w:val="superscript"/>
          <w:lang w:val="it-IT"/>
        </w:rPr>
        <w:t>1,</w:t>
      </w:r>
      <w:r w:rsidRPr="002D0D7A">
        <w:rPr>
          <w:lang w:val="it-IT"/>
        </w:rPr>
        <w:t xml:space="preserve">* </w:t>
      </w:r>
    </w:p>
    <w:p w14:paraId="5C760285" w14:textId="77777777" w:rsidR="00F62C73" w:rsidRPr="002D0D7A" w:rsidRDefault="00F62C73">
      <w:pPr>
        <w:rPr>
          <w:b/>
          <w:bCs/>
          <w:lang w:val="it-IT"/>
        </w:rPr>
      </w:pPr>
    </w:p>
    <w:p w14:paraId="416D6B4C" w14:textId="2454ED52" w:rsidR="00B15042" w:rsidRPr="00E97440" w:rsidRDefault="00B15042">
      <w:pPr>
        <w:rPr>
          <w:lang w:val="en-US"/>
        </w:rPr>
      </w:pPr>
      <w:r w:rsidRPr="00E97440">
        <w:rPr>
          <w:b/>
          <w:bCs/>
          <w:lang w:val="en-US"/>
        </w:rPr>
        <w:t>Table S1.</w:t>
      </w:r>
      <w:r w:rsidRPr="00E97440">
        <w:rPr>
          <w:lang w:val="en-US"/>
        </w:rPr>
        <w:t xml:space="preserve"> The </w:t>
      </w:r>
      <w:r w:rsidR="00E97440" w:rsidRPr="00E97440">
        <w:rPr>
          <w:lang w:val="en-US"/>
        </w:rPr>
        <w:t>list of samples analyzed with PXRD technique.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6"/>
        <w:gridCol w:w="4183"/>
      </w:tblGrid>
      <w:tr w:rsidR="00E97440" w:rsidRPr="00E97440" w14:paraId="2D1C7AC3" w14:textId="77777777" w:rsidTr="00E97440">
        <w:trPr>
          <w:trHeight w:val="567"/>
        </w:trPr>
        <w:tc>
          <w:tcPr>
            <w:tcW w:w="24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FF98607" w14:textId="62E2F358" w:rsidR="00E97440" w:rsidRPr="00E97440" w:rsidRDefault="00E97440" w:rsidP="00B15042">
            <w:pPr>
              <w:jc w:val="center"/>
              <w:rPr>
                <w:lang w:val="en-US"/>
              </w:rPr>
            </w:pPr>
            <w:r w:rsidRPr="00E97440">
              <w:rPr>
                <w:lang w:val="en-US"/>
              </w:rPr>
              <w:t>30%NiMnHCF Samples</w:t>
            </w:r>
          </w:p>
        </w:tc>
        <w:tc>
          <w:tcPr>
            <w:tcW w:w="418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F1449F9" w14:textId="54933F94" w:rsidR="00E97440" w:rsidRPr="00E97440" w:rsidRDefault="00E97440" w:rsidP="00B15042">
            <w:pPr>
              <w:jc w:val="center"/>
              <w:rPr>
                <w:lang w:val="en-US"/>
              </w:rPr>
            </w:pPr>
            <w:r w:rsidRPr="00E97440">
              <w:rPr>
                <w:lang w:val="en-US"/>
              </w:rPr>
              <w:t>Description</w:t>
            </w:r>
          </w:p>
        </w:tc>
      </w:tr>
      <w:tr w:rsidR="00E97440" w:rsidRPr="00E97440" w14:paraId="3B367BAD" w14:textId="77777777" w:rsidTr="00E97440">
        <w:trPr>
          <w:trHeight w:val="567"/>
        </w:trPr>
        <w:tc>
          <w:tcPr>
            <w:tcW w:w="2446" w:type="dxa"/>
            <w:tcBorders>
              <w:top w:val="single" w:sz="4" w:space="0" w:color="auto"/>
            </w:tcBorders>
            <w:vAlign w:val="center"/>
          </w:tcPr>
          <w:p w14:paraId="24C32696" w14:textId="29A6D759" w:rsidR="00E97440" w:rsidRPr="00E97440" w:rsidRDefault="00E97440" w:rsidP="00E97440">
            <w:pPr>
              <w:jc w:val="center"/>
              <w:rPr>
                <w:lang w:val="en-US"/>
              </w:rPr>
            </w:pPr>
            <w:r w:rsidRPr="00E97440">
              <w:rPr>
                <w:lang w:val="en-US"/>
              </w:rPr>
              <w:t>Pristine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vAlign w:val="center"/>
          </w:tcPr>
          <w:p w14:paraId="30F9AB71" w14:textId="728185C9" w:rsidR="00E97440" w:rsidRPr="00E97440" w:rsidRDefault="00E97440" w:rsidP="00E97440">
            <w:pPr>
              <w:jc w:val="center"/>
              <w:rPr>
                <w:lang w:val="en-US"/>
              </w:rPr>
            </w:pPr>
            <w:r w:rsidRPr="00E97440">
              <w:rPr>
                <w:lang w:val="en-US"/>
              </w:rPr>
              <w:t>Fresh electrode</w:t>
            </w:r>
          </w:p>
        </w:tc>
      </w:tr>
      <w:tr w:rsidR="00E97440" w:rsidRPr="00E97440" w14:paraId="75EBB4EA" w14:textId="77777777" w:rsidTr="00E97440">
        <w:trPr>
          <w:trHeight w:val="567"/>
        </w:trPr>
        <w:tc>
          <w:tcPr>
            <w:tcW w:w="2446" w:type="dxa"/>
            <w:vAlign w:val="center"/>
          </w:tcPr>
          <w:p w14:paraId="34336C19" w14:textId="1D8B0A06" w:rsidR="00E97440" w:rsidRPr="00E97440" w:rsidRDefault="00E97440" w:rsidP="00E97440">
            <w:pPr>
              <w:jc w:val="center"/>
              <w:rPr>
                <w:lang w:val="en-US"/>
              </w:rPr>
            </w:pPr>
            <w:r w:rsidRPr="00E97440">
              <w:rPr>
                <w:lang w:val="en-US"/>
              </w:rPr>
              <w:t>C1</w:t>
            </w:r>
          </w:p>
        </w:tc>
        <w:tc>
          <w:tcPr>
            <w:tcW w:w="4183" w:type="dxa"/>
            <w:vAlign w:val="center"/>
          </w:tcPr>
          <w:p w14:paraId="2907EE16" w14:textId="211119E8" w:rsidR="00E97440" w:rsidRPr="00E97440" w:rsidRDefault="00E97440" w:rsidP="00E97440">
            <w:pPr>
              <w:jc w:val="center"/>
              <w:rPr>
                <w:lang w:val="en-US"/>
              </w:rPr>
            </w:pPr>
            <w:r w:rsidRPr="00E97440">
              <w:rPr>
                <w:lang w:val="en-US"/>
              </w:rPr>
              <w:t>Charged after 1</w:t>
            </w:r>
            <w:r w:rsidRPr="00E97440">
              <w:rPr>
                <w:vertAlign w:val="superscript"/>
                <w:lang w:val="en-US"/>
              </w:rPr>
              <w:t>st</w:t>
            </w:r>
            <w:r w:rsidRPr="00E97440">
              <w:rPr>
                <w:lang w:val="en-US"/>
              </w:rPr>
              <w:t xml:space="preserve"> cycle</w:t>
            </w:r>
          </w:p>
        </w:tc>
      </w:tr>
      <w:tr w:rsidR="00E97440" w:rsidRPr="00E97440" w14:paraId="7CE5C3C2" w14:textId="77777777" w:rsidTr="00E97440">
        <w:trPr>
          <w:trHeight w:val="567"/>
        </w:trPr>
        <w:tc>
          <w:tcPr>
            <w:tcW w:w="2446" w:type="dxa"/>
            <w:vAlign w:val="center"/>
          </w:tcPr>
          <w:p w14:paraId="1090909C" w14:textId="1593F11A" w:rsidR="00E97440" w:rsidRPr="00E97440" w:rsidRDefault="00E97440" w:rsidP="00E97440">
            <w:pPr>
              <w:jc w:val="center"/>
              <w:rPr>
                <w:lang w:val="en-US"/>
              </w:rPr>
            </w:pPr>
            <w:r w:rsidRPr="00E97440">
              <w:rPr>
                <w:lang w:val="en-US"/>
              </w:rPr>
              <w:t>D1</w:t>
            </w:r>
          </w:p>
        </w:tc>
        <w:tc>
          <w:tcPr>
            <w:tcW w:w="4183" w:type="dxa"/>
            <w:vAlign w:val="center"/>
          </w:tcPr>
          <w:p w14:paraId="15085D08" w14:textId="281B99F2" w:rsidR="00E97440" w:rsidRPr="00E97440" w:rsidRDefault="00E97440" w:rsidP="00E97440">
            <w:pPr>
              <w:jc w:val="center"/>
              <w:rPr>
                <w:sz w:val="23"/>
                <w:szCs w:val="23"/>
                <w:lang w:val="en-US"/>
              </w:rPr>
            </w:pPr>
            <w:r w:rsidRPr="00E97440">
              <w:rPr>
                <w:lang w:val="en-US"/>
              </w:rPr>
              <w:t>Discharged after 1</w:t>
            </w:r>
            <w:r w:rsidRPr="00E97440">
              <w:rPr>
                <w:vertAlign w:val="superscript"/>
                <w:lang w:val="en-US"/>
              </w:rPr>
              <w:t>st</w:t>
            </w:r>
            <w:r w:rsidRPr="00E97440">
              <w:rPr>
                <w:lang w:val="en-US"/>
              </w:rPr>
              <w:t xml:space="preserve"> cycle</w:t>
            </w:r>
          </w:p>
        </w:tc>
      </w:tr>
      <w:tr w:rsidR="00E97440" w:rsidRPr="00E97440" w14:paraId="05F8A192" w14:textId="77777777" w:rsidTr="00E97440">
        <w:trPr>
          <w:trHeight w:val="567"/>
        </w:trPr>
        <w:tc>
          <w:tcPr>
            <w:tcW w:w="2446" w:type="dxa"/>
            <w:vAlign w:val="center"/>
          </w:tcPr>
          <w:p w14:paraId="361A93DB" w14:textId="2E5B0F58" w:rsidR="00E97440" w:rsidRPr="00E97440" w:rsidRDefault="00E97440" w:rsidP="00E97440">
            <w:pPr>
              <w:jc w:val="center"/>
              <w:rPr>
                <w:lang w:val="en-US"/>
              </w:rPr>
            </w:pPr>
            <w:r w:rsidRPr="00E97440">
              <w:rPr>
                <w:lang w:val="en-US"/>
              </w:rPr>
              <w:t>C2</w:t>
            </w:r>
          </w:p>
        </w:tc>
        <w:tc>
          <w:tcPr>
            <w:tcW w:w="4183" w:type="dxa"/>
            <w:vAlign w:val="center"/>
          </w:tcPr>
          <w:p w14:paraId="34A701B1" w14:textId="45EDA963" w:rsidR="00E97440" w:rsidRPr="00E97440" w:rsidRDefault="00E97440" w:rsidP="00E97440">
            <w:pPr>
              <w:jc w:val="center"/>
              <w:rPr>
                <w:sz w:val="23"/>
                <w:szCs w:val="23"/>
                <w:lang w:val="en-US"/>
              </w:rPr>
            </w:pPr>
            <w:r w:rsidRPr="00E97440">
              <w:rPr>
                <w:lang w:val="en-US"/>
              </w:rPr>
              <w:t>Charged after 2</w:t>
            </w:r>
            <w:r w:rsidRPr="00E97440">
              <w:rPr>
                <w:vertAlign w:val="superscript"/>
                <w:lang w:val="en-US"/>
              </w:rPr>
              <w:t>nd</w:t>
            </w:r>
            <w:r w:rsidRPr="00E97440">
              <w:rPr>
                <w:lang w:val="en-US"/>
              </w:rPr>
              <w:t xml:space="preserve"> cycle</w:t>
            </w:r>
          </w:p>
        </w:tc>
      </w:tr>
      <w:tr w:rsidR="00E97440" w:rsidRPr="00E97440" w14:paraId="60AA87EB" w14:textId="77777777" w:rsidTr="00E97440">
        <w:trPr>
          <w:trHeight w:val="567"/>
        </w:trPr>
        <w:tc>
          <w:tcPr>
            <w:tcW w:w="2446" w:type="dxa"/>
            <w:vAlign w:val="center"/>
          </w:tcPr>
          <w:p w14:paraId="23CA9D4D" w14:textId="092D39A9" w:rsidR="00E97440" w:rsidRPr="00E97440" w:rsidRDefault="00E97440" w:rsidP="00E97440">
            <w:pPr>
              <w:jc w:val="center"/>
              <w:rPr>
                <w:lang w:val="en-US"/>
              </w:rPr>
            </w:pPr>
            <w:r w:rsidRPr="00E97440">
              <w:rPr>
                <w:lang w:val="en-US"/>
              </w:rPr>
              <w:t>D2</w:t>
            </w:r>
          </w:p>
        </w:tc>
        <w:tc>
          <w:tcPr>
            <w:tcW w:w="4183" w:type="dxa"/>
            <w:vAlign w:val="center"/>
          </w:tcPr>
          <w:p w14:paraId="2F0151C4" w14:textId="498817F3" w:rsidR="00E97440" w:rsidRPr="00E97440" w:rsidRDefault="00E97440" w:rsidP="00E97440">
            <w:pPr>
              <w:jc w:val="center"/>
              <w:rPr>
                <w:sz w:val="23"/>
                <w:szCs w:val="23"/>
                <w:lang w:val="en-US"/>
              </w:rPr>
            </w:pPr>
            <w:r w:rsidRPr="00E97440">
              <w:rPr>
                <w:lang w:val="en-US"/>
              </w:rPr>
              <w:t>Discharged after 2</w:t>
            </w:r>
            <w:r w:rsidRPr="00E97440">
              <w:rPr>
                <w:vertAlign w:val="superscript"/>
                <w:lang w:val="en-US"/>
              </w:rPr>
              <w:t>nd</w:t>
            </w:r>
            <w:r w:rsidRPr="00E97440">
              <w:rPr>
                <w:lang w:val="en-US"/>
              </w:rPr>
              <w:t xml:space="preserve"> cycle</w:t>
            </w:r>
          </w:p>
        </w:tc>
      </w:tr>
      <w:tr w:rsidR="00E97440" w:rsidRPr="00E97440" w14:paraId="0487713B" w14:textId="77777777" w:rsidTr="00E97440">
        <w:trPr>
          <w:trHeight w:val="567"/>
        </w:trPr>
        <w:tc>
          <w:tcPr>
            <w:tcW w:w="2446" w:type="dxa"/>
            <w:vAlign w:val="center"/>
          </w:tcPr>
          <w:p w14:paraId="1AC21858" w14:textId="5B0FA638" w:rsidR="00E97440" w:rsidRPr="00E97440" w:rsidRDefault="00E97440" w:rsidP="00E97440">
            <w:pPr>
              <w:jc w:val="center"/>
              <w:rPr>
                <w:lang w:val="en-US"/>
              </w:rPr>
            </w:pPr>
            <w:r w:rsidRPr="00E97440">
              <w:rPr>
                <w:lang w:val="en-US"/>
              </w:rPr>
              <w:t>C10</w:t>
            </w:r>
          </w:p>
        </w:tc>
        <w:tc>
          <w:tcPr>
            <w:tcW w:w="4183" w:type="dxa"/>
            <w:vAlign w:val="center"/>
          </w:tcPr>
          <w:p w14:paraId="232CB0CD" w14:textId="050BAF14" w:rsidR="00E97440" w:rsidRPr="00E97440" w:rsidRDefault="00E97440" w:rsidP="00E97440">
            <w:pPr>
              <w:jc w:val="center"/>
              <w:rPr>
                <w:sz w:val="23"/>
                <w:szCs w:val="23"/>
                <w:lang w:val="en-US"/>
              </w:rPr>
            </w:pPr>
            <w:r w:rsidRPr="00E97440">
              <w:rPr>
                <w:lang w:val="en-US"/>
              </w:rPr>
              <w:t>Charged after 10</w:t>
            </w:r>
            <w:r w:rsidRPr="00E97440">
              <w:rPr>
                <w:vertAlign w:val="superscript"/>
                <w:lang w:val="en-US"/>
              </w:rPr>
              <w:t>th</w:t>
            </w:r>
            <w:r w:rsidRPr="00E97440">
              <w:rPr>
                <w:lang w:val="en-US"/>
              </w:rPr>
              <w:t xml:space="preserve"> cycle</w:t>
            </w:r>
          </w:p>
        </w:tc>
      </w:tr>
      <w:tr w:rsidR="00E97440" w:rsidRPr="00E97440" w14:paraId="0F76E923" w14:textId="77777777" w:rsidTr="00E97440">
        <w:trPr>
          <w:trHeight w:val="567"/>
        </w:trPr>
        <w:tc>
          <w:tcPr>
            <w:tcW w:w="2446" w:type="dxa"/>
            <w:vAlign w:val="center"/>
          </w:tcPr>
          <w:p w14:paraId="632411E1" w14:textId="5FDA977D" w:rsidR="00E97440" w:rsidRPr="00E97440" w:rsidRDefault="00E97440" w:rsidP="00E97440">
            <w:pPr>
              <w:jc w:val="center"/>
              <w:rPr>
                <w:lang w:val="en-US"/>
              </w:rPr>
            </w:pPr>
            <w:r w:rsidRPr="00E97440">
              <w:rPr>
                <w:lang w:val="en-US"/>
              </w:rPr>
              <w:t>D10</w:t>
            </w:r>
          </w:p>
        </w:tc>
        <w:tc>
          <w:tcPr>
            <w:tcW w:w="4183" w:type="dxa"/>
            <w:vAlign w:val="center"/>
          </w:tcPr>
          <w:p w14:paraId="79CED965" w14:textId="2C485807" w:rsidR="00E97440" w:rsidRPr="00E97440" w:rsidRDefault="00E97440" w:rsidP="00E97440">
            <w:pPr>
              <w:jc w:val="center"/>
              <w:rPr>
                <w:sz w:val="23"/>
                <w:szCs w:val="23"/>
                <w:lang w:val="en-US"/>
              </w:rPr>
            </w:pPr>
            <w:r w:rsidRPr="00E97440">
              <w:rPr>
                <w:lang w:val="en-US"/>
              </w:rPr>
              <w:t>Discharged after 10</w:t>
            </w:r>
            <w:r w:rsidRPr="00E97440">
              <w:rPr>
                <w:vertAlign w:val="superscript"/>
                <w:lang w:val="en-US"/>
              </w:rPr>
              <w:t>th</w:t>
            </w:r>
            <w:r w:rsidRPr="00E97440">
              <w:rPr>
                <w:lang w:val="en-US"/>
              </w:rPr>
              <w:t xml:space="preserve"> cycle</w:t>
            </w:r>
          </w:p>
        </w:tc>
      </w:tr>
      <w:tr w:rsidR="00E97440" w:rsidRPr="00E97440" w14:paraId="77A8F511" w14:textId="77777777" w:rsidTr="00E97440">
        <w:trPr>
          <w:trHeight w:val="567"/>
        </w:trPr>
        <w:tc>
          <w:tcPr>
            <w:tcW w:w="2446" w:type="dxa"/>
            <w:vAlign w:val="center"/>
          </w:tcPr>
          <w:p w14:paraId="7224B85E" w14:textId="27CE7C85" w:rsidR="00E97440" w:rsidRPr="00E97440" w:rsidRDefault="00E97440" w:rsidP="00E97440">
            <w:pPr>
              <w:jc w:val="center"/>
              <w:rPr>
                <w:lang w:val="en-US"/>
              </w:rPr>
            </w:pPr>
            <w:r w:rsidRPr="00E97440">
              <w:rPr>
                <w:lang w:val="en-US"/>
              </w:rPr>
              <w:t>C50</w:t>
            </w:r>
          </w:p>
        </w:tc>
        <w:tc>
          <w:tcPr>
            <w:tcW w:w="4183" w:type="dxa"/>
            <w:vAlign w:val="center"/>
          </w:tcPr>
          <w:p w14:paraId="05C1D22E" w14:textId="164E33FA" w:rsidR="00E97440" w:rsidRPr="00E97440" w:rsidRDefault="00E97440" w:rsidP="00E97440">
            <w:pPr>
              <w:jc w:val="center"/>
              <w:rPr>
                <w:sz w:val="23"/>
                <w:szCs w:val="23"/>
                <w:lang w:val="en-US"/>
              </w:rPr>
            </w:pPr>
            <w:r w:rsidRPr="00E97440">
              <w:rPr>
                <w:lang w:val="en-US"/>
              </w:rPr>
              <w:t>Charged after 50</w:t>
            </w:r>
            <w:r w:rsidRPr="00E97440">
              <w:rPr>
                <w:vertAlign w:val="superscript"/>
                <w:lang w:val="en-US"/>
              </w:rPr>
              <w:t>th</w:t>
            </w:r>
            <w:r w:rsidRPr="00E97440">
              <w:rPr>
                <w:lang w:val="en-US"/>
              </w:rPr>
              <w:t xml:space="preserve"> cycle</w:t>
            </w:r>
          </w:p>
        </w:tc>
      </w:tr>
      <w:tr w:rsidR="00E97440" w:rsidRPr="00E97440" w14:paraId="0BB6F499" w14:textId="77777777" w:rsidTr="00E97440">
        <w:trPr>
          <w:trHeight w:val="567"/>
        </w:trPr>
        <w:tc>
          <w:tcPr>
            <w:tcW w:w="2446" w:type="dxa"/>
            <w:vAlign w:val="center"/>
          </w:tcPr>
          <w:p w14:paraId="05171CA8" w14:textId="04D249C8" w:rsidR="00E97440" w:rsidRPr="00E97440" w:rsidRDefault="00E97440" w:rsidP="00E97440">
            <w:pPr>
              <w:jc w:val="center"/>
              <w:rPr>
                <w:lang w:val="en-US"/>
              </w:rPr>
            </w:pPr>
            <w:r w:rsidRPr="00E97440">
              <w:rPr>
                <w:lang w:val="en-US"/>
              </w:rPr>
              <w:t>D50</w:t>
            </w:r>
          </w:p>
        </w:tc>
        <w:tc>
          <w:tcPr>
            <w:tcW w:w="4183" w:type="dxa"/>
            <w:vAlign w:val="center"/>
          </w:tcPr>
          <w:p w14:paraId="62B31845" w14:textId="395B70A3" w:rsidR="00E97440" w:rsidRPr="00E97440" w:rsidRDefault="00E97440" w:rsidP="00E97440">
            <w:pPr>
              <w:jc w:val="center"/>
              <w:rPr>
                <w:sz w:val="23"/>
                <w:szCs w:val="23"/>
                <w:lang w:val="en-US"/>
              </w:rPr>
            </w:pPr>
            <w:r w:rsidRPr="00E97440">
              <w:rPr>
                <w:lang w:val="en-US"/>
              </w:rPr>
              <w:t>Discharged after 50</w:t>
            </w:r>
            <w:r w:rsidRPr="00E97440">
              <w:rPr>
                <w:vertAlign w:val="superscript"/>
                <w:lang w:val="en-US"/>
              </w:rPr>
              <w:t>th</w:t>
            </w:r>
            <w:r w:rsidRPr="00E97440">
              <w:rPr>
                <w:lang w:val="en-US"/>
              </w:rPr>
              <w:t xml:space="preserve"> cycle</w:t>
            </w:r>
          </w:p>
        </w:tc>
      </w:tr>
      <w:tr w:rsidR="00E97440" w:rsidRPr="00E97440" w14:paraId="4F195EFF" w14:textId="77777777" w:rsidTr="00E97440">
        <w:trPr>
          <w:trHeight w:val="567"/>
        </w:trPr>
        <w:tc>
          <w:tcPr>
            <w:tcW w:w="2446" w:type="dxa"/>
            <w:vAlign w:val="center"/>
          </w:tcPr>
          <w:p w14:paraId="236109AB" w14:textId="1B5E4072" w:rsidR="00E97440" w:rsidRPr="00E97440" w:rsidRDefault="00E97440" w:rsidP="00E97440">
            <w:pPr>
              <w:jc w:val="center"/>
              <w:rPr>
                <w:lang w:val="en-US"/>
              </w:rPr>
            </w:pPr>
            <w:r w:rsidRPr="00E97440">
              <w:rPr>
                <w:lang w:val="en-US"/>
              </w:rPr>
              <w:t>C100</w:t>
            </w:r>
          </w:p>
        </w:tc>
        <w:tc>
          <w:tcPr>
            <w:tcW w:w="4183" w:type="dxa"/>
            <w:vAlign w:val="center"/>
          </w:tcPr>
          <w:p w14:paraId="5CBCB930" w14:textId="04563A7F" w:rsidR="00E97440" w:rsidRPr="00E97440" w:rsidRDefault="00E97440" w:rsidP="00E97440">
            <w:pPr>
              <w:jc w:val="center"/>
              <w:rPr>
                <w:sz w:val="23"/>
                <w:szCs w:val="23"/>
                <w:lang w:val="en-US"/>
              </w:rPr>
            </w:pPr>
            <w:r w:rsidRPr="00E97440">
              <w:rPr>
                <w:lang w:val="en-US"/>
              </w:rPr>
              <w:t>Charged after 100</w:t>
            </w:r>
            <w:r w:rsidRPr="00E97440">
              <w:rPr>
                <w:vertAlign w:val="superscript"/>
                <w:lang w:val="en-US"/>
              </w:rPr>
              <w:t>th</w:t>
            </w:r>
            <w:r w:rsidRPr="00E97440">
              <w:rPr>
                <w:lang w:val="en-US"/>
              </w:rPr>
              <w:t xml:space="preserve"> cycle</w:t>
            </w:r>
          </w:p>
        </w:tc>
      </w:tr>
      <w:tr w:rsidR="00E97440" w:rsidRPr="00E97440" w14:paraId="01A2BE83" w14:textId="77777777" w:rsidTr="00E97440">
        <w:trPr>
          <w:trHeight w:val="567"/>
        </w:trPr>
        <w:tc>
          <w:tcPr>
            <w:tcW w:w="2446" w:type="dxa"/>
            <w:vAlign w:val="center"/>
          </w:tcPr>
          <w:p w14:paraId="4EC746F3" w14:textId="5B734EB3" w:rsidR="00E97440" w:rsidRPr="00E97440" w:rsidRDefault="00E97440" w:rsidP="00E97440">
            <w:pPr>
              <w:jc w:val="center"/>
              <w:rPr>
                <w:lang w:val="en-US"/>
              </w:rPr>
            </w:pPr>
            <w:r w:rsidRPr="00E97440">
              <w:rPr>
                <w:lang w:val="en-US"/>
              </w:rPr>
              <w:t>D100</w:t>
            </w:r>
          </w:p>
        </w:tc>
        <w:tc>
          <w:tcPr>
            <w:tcW w:w="4183" w:type="dxa"/>
            <w:vAlign w:val="center"/>
          </w:tcPr>
          <w:p w14:paraId="4DF9C260" w14:textId="2E4C3FBE" w:rsidR="00E97440" w:rsidRPr="00E97440" w:rsidRDefault="00E97440" w:rsidP="00E97440">
            <w:pPr>
              <w:jc w:val="center"/>
              <w:rPr>
                <w:sz w:val="23"/>
                <w:szCs w:val="23"/>
                <w:lang w:val="en-US"/>
              </w:rPr>
            </w:pPr>
            <w:r w:rsidRPr="00E97440">
              <w:rPr>
                <w:lang w:val="en-US"/>
              </w:rPr>
              <w:t>Discharged after 100</w:t>
            </w:r>
            <w:r w:rsidRPr="00E97440">
              <w:rPr>
                <w:vertAlign w:val="superscript"/>
                <w:lang w:val="en-US"/>
              </w:rPr>
              <w:t>th</w:t>
            </w:r>
            <w:r w:rsidRPr="00E97440">
              <w:rPr>
                <w:lang w:val="en-US"/>
              </w:rPr>
              <w:t xml:space="preserve"> cycle</w:t>
            </w:r>
          </w:p>
        </w:tc>
      </w:tr>
    </w:tbl>
    <w:p w14:paraId="74E0EA47" w14:textId="77777777" w:rsidR="007B0974" w:rsidRPr="00E97440" w:rsidRDefault="007B0974">
      <w:pPr>
        <w:rPr>
          <w:lang w:val="en-US"/>
        </w:rPr>
      </w:pPr>
    </w:p>
    <w:p w14:paraId="6F3C830E" w14:textId="77777777" w:rsidR="00117473" w:rsidRDefault="00117473">
      <w:pPr>
        <w:rPr>
          <w:b/>
          <w:lang w:val="en-US"/>
        </w:rPr>
        <w:sectPr w:rsidR="00117473" w:rsidSect="00B65AA8">
          <w:pgSz w:w="11906" w:h="16838" w:code="9"/>
          <w:pgMar w:top="1418" w:right="720" w:bottom="1077" w:left="720" w:header="720" w:footer="720" w:gutter="0"/>
          <w:cols w:space="720"/>
          <w:docGrid w:linePitch="360"/>
        </w:sectPr>
      </w:pPr>
    </w:p>
    <w:p w14:paraId="71EF19D2" w14:textId="521A4F2E" w:rsidR="006500C9" w:rsidRPr="00E97440" w:rsidRDefault="00117473">
      <w:pPr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48EE0963" wp14:editId="1BBEFC0D">
            <wp:extent cx="5760000" cy="2811003"/>
            <wp:effectExtent l="0" t="0" r="0" b="0"/>
            <wp:docPr id="8312571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11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35CC0E" w14:textId="3C2A26B7" w:rsidR="006500C9" w:rsidRPr="00E97440" w:rsidRDefault="006500C9">
      <w:pPr>
        <w:rPr>
          <w:lang w:val="en-US"/>
        </w:rPr>
      </w:pPr>
      <w:r w:rsidRPr="00E97440">
        <w:rPr>
          <w:b/>
          <w:lang w:val="en-US"/>
        </w:rPr>
        <w:t xml:space="preserve">Figure S1. </w:t>
      </w:r>
      <w:r w:rsidRPr="00E97440">
        <w:rPr>
          <w:lang w:val="en-US"/>
        </w:rPr>
        <w:t>2D-XRF maps of Pristine sample of 10%NiMnHCF: (a) Mn, (b) Ni and (c) Fe.</w:t>
      </w:r>
    </w:p>
    <w:p w14:paraId="7F7CB5D4" w14:textId="77777777" w:rsidR="00117473" w:rsidRDefault="00117473">
      <w:pPr>
        <w:rPr>
          <w:lang w:val="en-US"/>
        </w:rPr>
        <w:sectPr w:rsidR="00117473" w:rsidSect="00B65AA8">
          <w:pgSz w:w="11906" w:h="16838" w:code="9"/>
          <w:pgMar w:top="1418" w:right="720" w:bottom="1077" w:left="720" w:header="720" w:footer="720" w:gutter="0"/>
          <w:cols w:space="720"/>
          <w:docGrid w:linePitch="360"/>
        </w:sectPr>
      </w:pPr>
    </w:p>
    <w:p w14:paraId="5E242D83" w14:textId="11208D8D" w:rsidR="006500C9" w:rsidRPr="00E97440" w:rsidRDefault="00E9744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519000" wp14:editId="00C9C3EB">
            <wp:extent cx="5760000" cy="2988748"/>
            <wp:effectExtent l="0" t="0" r="0" b="0"/>
            <wp:docPr id="2000428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88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71A6D7" w14:textId="07F0FEE6" w:rsidR="006500C9" w:rsidRPr="00E97440" w:rsidRDefault="006500C9" w:rsidP="006500C9">
      <w:pPr>
        <w:rPr>
          <w:lang w:val="en-US"/>
        </w:rPr>
      </w:pPr>
      <w:r w:rsidRPr="00E97440">
        <w:rPr>
          <w:b/>
          <w:lang w:val="en-US"/>
        </w:rPr>
        <w:t xml:space="preserve">Figure S2. </w:t>
      </w:r>
      <w:r w:rsidRPr="00E97440">
        <w:rPr>
          <w:lang w:val="en-US"/>
        </w:rPr>
        <w:t>2D-XRF maps of Ni contribution of 10%NiMnHCF samples: (a) Pristine, (b), C1, (c) C2 and (d) C10.</w:t>
      </w:r>
    </w:p>
    <w:p w14:paraId="0601C480" w14:textId="77777777" w:rsidR="005A7561" w:rsidRDefault="005A7561" w:rsidP="006500C9">
      <w:pPr>
        <w:rPr>
          <w:lang w:val="en-US"/>
        </w:rPr>
        <w:sectPr w:rsidR="005A7561" w:rsidSect="00B65AA8">
          <w:pgSz w:w="11906" w:h="16838" w:code="9"/>
          <w:pgMar w:top="1418" w:right="720" w:bottom="1077" w:left="720" w:header="720" w:footer="720" w:gutter="0"/>
          <w:cols w:space="720"/>
          <w:docGrid w:linePitch="360"/>
        </w:sectPr>
      </w:pPr>
    </w:p>
    <w:p w14:paraId="58183599" w14:textId="78D1115A" w:rsidR="00E97440" w:rsidRPr="00E97440" w:rsidRDefault="005A7561" w:rsidP="006500C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591A85" wp14:editId="47AD2582">
            <wp:extent cx="5760000" cy="4682097"/>
            <wp:effectExtent l="0" t="0" r="0" b="0"/>
            <wp:docPr id="3993825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682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24A719" w14:textId="1186DA5B" w:rsidR="006500C9" w:rsidRPr="00E97440" w:rsidRDefault="006500C9" w:rsidP="006500C9">
      <w:pPr>
        <w:rPr>
          <w:lang w:val="en-US"/>
        </w:rPr>
      </w:pPr>
      <w:r w:rsidRPr="00E97440">
        <w:rPr>
          <w:b/>
          <w:lang w:val="en-US"/>
        </w:rPr>
        <w:t xml:space="preserve">Figure S3. </w:t>
      </w:r>
      <w:r w:rsidRPr="00E97440">
        <w:rPr>
          <w:lang w:val="en-US"/>
        </w:rPr>
        <w:t xml:space="preserve">XANES of 10%NiMnHCF samples: (a) Mn K-edge </w:t>
      </w:r>
      <w:r w:rsidR="00E97440" w:rsidRPr="00E97440">
        <w:rPr>
          <w:lang w:val="en-US"/>
        </w:rPr>
        <w:t>of</w:t>
      </w:r>
      <w:r w:rsidRPr="00E97440">
        <w:rPr>
          <w:lang w:val="en-US"/>
        </w:rPr>
        <w:t xml:space="preserve"> Pristine, (b), </w:t>
      </w:r>
      <w:r w:rsidR="00E97440" w:rsidRPr="00E97440">
        <w:rPr>
          <w:lang w:val="en-US"/>
        </w:rPr>
        <w:t xml:space="preserve">Fe K-edge of </w:t>
      </w:r>
      <w:r w:rsidRPr="00E97440">
        <w:rPr>
          <w:lang w:val="en-US"/>
        </w:rPr>
        <w:t xml:space="preserve">Pristine, (c) </w:t>
      </w:r>
      <w:r w:rsidR="00E97440" w:rsidRPr="00E97440">
        <w:rPr>
          <w:lang w:val="en-US"/>
        </w:rPr>
        <w:t>Ni K-edge of</w:t>
      </w:r>
      <w:r w:rsidRPr="00E97440">
        <w:rPr>
          <w:lang w:val="en-US"/>
        </w:rPr>
        <w:t xml:space="preserve"> Pristine and (d) Zn K-edge of C1.</w:t>
      </w:r>
    </w:p>
    <w:p w14:paraId="7D760ED9" w14:textId="011155F1" w:rsidR="006500C9" w:rsidRPr="00E97440" w:rsidRDefault="005A7561" w:rsidP="006500C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2717CF6" wp14:editId="13375AF3">
            <wp:extent cx="6480000" cy="5023881"/>
            <wp:effectExtent l="0" t="0" r="0" b="0"/>
            <wp:docPr id="11499536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023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6CBB6C" w14:textId="76CB90D2" w:rsidR="006500C9" w:rsidRDefault="006500C9" w:rsidP="006500C9">
      <w:pPr>
        <w:rPr>
          <w:lang w:val="en-US"/>
        </w:rPr>
      </w:pPr>
      <w:r w:rsidRPr="00E97440">
        <w:rPr>
          <w:b/>
          <w:lang w:val="en-US"/>
        </w:rPr>
        <w:t>Figure S</w:t>
      </w:r>
      <w:r w:rsidR="00E97440" w:rsidRPr="00E97440">
        <w:rPr>
          <w:b/>
          <w:lang w:val="en-US"/>
        </w:rPr>
        <w:t>4</w:t>
      </w:r>
      <w:r w:rsidRPr="00E97440">
        <w:rPr>
          <w:b/>
          <w:lang w:val="en-US"/>
        </w:rPr>
        <w:t xml:space="preserve">. </w:t>
      </w:r>
      <w:r w:rsidRPr="00E97440">
        <w:rPr>
          <w:lang w:val="en-US"/>
        </w:rPr>
        <w:t xml:space="preserve">2D-XRF maps of 10%NiMnHCF samples: (a) </w:t>
      </w:r>
      <w:r w:rsidR="00E97440" w:rsidRPr="00E97440">
        <w:rPr>
          <w:lang w:val="en-US"/>
        </w:rPr>
        <w:t>C10 Mn</w:t>
      </w:r>
      <w:r w:rsidRPr="00E97440">
        <w:rPr>
          <w:lang w:val="en-US"/>
        </w:rPr>
        <w:t>, (b), C1</w:t>
      </w:r>
      <w:r w:rsidR="00E97440" w:rsidRPr="00E97440">
        <w:rPr>
          <w:lang w:val="en-US"/>
        </w:rPr>
        <w:t>00 Mn</w:t>
      </w:r>
      <w:r w:rsidRPr="00E97440">
        <w:rPr>
          <w:lang w:val="en-US"/>
        </w:rPr>
        <w:t>, (c) C</w:t>
      </w:r>
      <w:r w:rsidR="00E97440" w:rsidRPr="00E97440">
        <w:rPr>
          <w:lang w:val="en-US"/>
        </w:rPr>
        <w:t xml:space="preserve">10 Zn, </w:t>
      </w:r>
      <w:r w:rsidRPr="00E97440">
        <w:rPr>
          <w:lang w:val="en-US"/>
        </w:rPr>
        <w:t>(d) C1</w:t>
      </w:r>
      <w:r w:rsidR="00E97440" w:rsidRPr="00E97440">
        <w:rPr>
          <w:lang w:val="en-US"/>
        </w:rPr>
        <w:t>0</w:t>
      </w:r>
      <w:r w:rsidRPr="00E97440">
        <w:rPr>
          <w:lang w:val="en-US"/>
        </w:rPr>
        <w:t>0</w:t>
      </w:r>
      <w:r w:rsidR="00E97440" w:rsidRPr="00E97440">
        <w:rPr>
          <w:lang w:val="en-US"/>
        </w:rPr>
        <w:t xml:space="preserve"> Zn, (e) C10 Mn/Zn overlay and (f) C100 Mn/Zn overlay</w:t>
      </w:r>
      <w:r w:rsidRPr="00E97440">
        <w:rPr>
          <w:lang w:val="en-US"/>
        </w:rPr>
        <w:t>.</w:t>
      </w:r>
    </w:p>
    <w:p w14:paraId="5B1D093F" w14:textId="6FF07280" w:rsidR="00B1018D" w:rsidRDefault="00B1018D" w:rsidP="006500C9">
      <w:pPr>
        <w:rPr>
          <w:lang w:val="en-US"/>
        </w:rPr>
      </w:pPr>
      <w:r w:rsidRPr="00B1018D">
        <w:rPr>
          <w:noProof/>
        </w:rPr>
        <w:lastRenderedPageBreak/>
        <w:drawing>
          <wp:inline distT="0" distB="0" distL="0" distR="0" wp14:anchorId="76658585" wp14:editId="2FC0243F">
            <wp:extent cx="4933333" cy="3771429"/>
            <wp:effectExtent l="0" t="0" r="635" b="635"/>
            <wp:docPr id="612709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095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3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A25D" w14:textId="2DF6EEB8" w:rsidR="005649E6" w:rsidRPr="00E97440" w:rsidRDefault="005649E6" w:rsidP="006500C9">
      <w:pPr>
        <w:rPr>
          <w:lang w:val="en-US"/>
        </w:rPr>
      </w:pPr>
      <w:bookmarkStart w:id="0" w:name="_Hlk161246737"/>
      <w:r w:rsidRPr="008340AD">
        <w:rPr>
          <w:b/>
        </w:rPr>
        <w:t xml:space="preserve">Figure </w:t>
      </w:r>
      <w:r>
        <w:rPr>
          <w:b/>
        </w:rPr>
        <w:t>S5</w:t>
      </w:r>
      <w:r w:rsidRPr="008340AD">
        <w:rPr>
          <w:b/>
        </w:rPr>
        <w:t xml:space="preserve">. </w:t>
      </w:r>
      <w:bookmarkStart w:id="1" w:name="page2"/>
      <w:bookmarkEnd w:id="1"/>
      <w:r w:rsidRPr="008340AD">
        <w:t xml:space="preserve">GCPL data of </w:t>
      </w:r>
      <w:r>
        <w:t>C100 of 1</w:t>
      </w:r>
      <w:r w:rsidRPr="008340AD">
        <w:t>0%NiMnHCF: stability and efficiency</w:t>
      </w:r>
      <w:r>
        <w:t xml:space="preserve"> test.</w:t>
      </w:r>
    </w:p>
    <w:bookmarkEnd w:id="0"/>
    <w:p w14:paraId="49078456" w14:textId="77777777" w:rsidR="006500C9" w:rsidRPr="00E97440" w:rsidRDefault="006500C9" w:rsidP="006500C9">
      <w:pPr>
        <w:rPr>
          <w:lang w:val="en-US"/>
        </w:rPr>
      </w:pPr>
    </w:p>
    <w:p w14:paraId="7B0B8EC9" w14:textId="77777777" w:rsidR="006500C9" w:rsidRPr="00E97440" w:rsidRDefault="006500C9">
      <w:pPr>
        <w:rPr>
          <w:lang w:val="en-US"/>
        </w:rPr>
      </w:pPr>
    </w:p>
    <w:p w14:paraId="5A9D2D3E" w14:textId="39804DCF" w:rsidR="007B0974" w:rsidRPr="00E97440" w:rsidRDefault="00B15042">
      <w:pPr>
        <w:rPr>
          <w:lang w:val="en-US"/>
        </w:rPr>
      </w:pPr>
      <w:r w:rsidRPr="00E97440">
        <w:rPr>
          <w:noProof/>
          <w:lang w:val="en-US"/>
        </w:rPr>
        <w:lastRenderedPageBreak/>
        <w:drawing>
          <wp:inline distT="0" distB="0" distL="0" distR="0" wp14:anchorId="12B5542C" wp14:editId="39A22054">
            <wp:extent cx="5677570" cy="4447309"/>
            <wp:effectExtent l="0" t="0" r="0" b="0"/>
            <wp:docPr id="592227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103" cy="4449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D9AA6" w14:textId="702D1CF7" w:rsidR="00B15042" w:rsidRPr="00E97440" w:rsidRDefault="00B15042" w:rsidP="00B15042">
      <w:pPr>
        <w:rPr>
          <w:lang w:val="en-US"/>
        </w:rPr>
      </w:pPr>
      <w:r w:rsidRPr="00E97440">
        <w:rPr>
          <w:b/>
          <w:lang w:val="en-US"/>
        </w:rPr>
        <w:t>Figure S</w:t>
      </w:r>
      <w:r w:rsidR="005649E6">
        <w:rPr>
          <w:b/>
          <w:lang w:val="en-US"/>
        </w:rPr>
        <w:t>6</w:t>
      </w:r>
      <w:r w:rsidRPr="00E97440">
        <w:rPr>
          <w:b/>
          <w:lang w:val="en-US"/>
        </w:rPr>
        <w:t xml:space="preserve">. </w:t>
      </w:r>
      <w:r w:rsidRPr="00E97440">
        <w:rPr>
          <w:lang w:val="en-US"/>
        </w:rPr>
        <w:t>F m-3m structure of 30%NiMnHCF.</w:t>
      </w:r>
    </w:p>
    <w:p w14:paraId="39201594" w14:textId="77777777" w:rsidR="00B15042" w:rsidRPr="00E97440" w:rsidRDefault="00B15042">
      <w:pPr>
        <w:rPr>
          <w:lang w:val="en-US"/>
        </w:rPr>
      </w:pPr>
    </w:p>
    <w:p w14:paraId="0CDC2377" w14:textId="77777777" w:rsidR="005A7561" w:rsidRDefault="005A7561">
      <w:pPr>
        <w:rPr>
          <w:lang w:val="en-US"/>
        </w:rPr>
        <w:sectPr w:rsidR="005A7561" w:rsidSect="00B65AA8">
          <w:pgSz w:w="11906" w:h="16838" w:code="9"/>
          <w:pgMar w:top="1418" w:right="720" w:bottom="1077" w:left="720" w:header="720" w:footer="720" w:gutter="0"/>
          <w:cols w:space="720"/>
          <w:docGrid w:linePitch="360"/>
        </w:sectPr>
      </w:pPr>
    </w:p>
    <w:p w14:paraId="141BF1BD" w14:textId="6102F355" w:rsidR="00AA1973" w:rsidRPr="00E97440" w:rsidRDefault="00AA1973">
      <w:pPr>
        <w:rPr>
          <w:lang w:val="en-US"/>
        </w:rPr>
      </w:pPr>
      <w:r w:rsidRPr="00E97440">
        <w:rPr>
          <w:noProof/>
          <w:lang w:val="en-US"/>
        </w:rPr>
        <w:lastRenderedPageBreak/>
        <w:drawing>
          <wp:inline distT="0" distB="0" distL="0" distR="0" wp14:anchorId="20D0FC62" wp14:editId="38076D26">
            <wp:extent cx="5002530" cy="4452283"/>
            <wp:effectExtent l="0" t="0" r="0" b="0"/>
            <wp:docPr id="1451534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8" t="9153" r="12003"/>
                    <a:stretch/>
                  </pic:blipFill>
                  <pic:spPr bwMode="auto">
                    <a:xfrm>
                      <a:off x="0" y="0"/>
                      <a:ext cx="5003254" cy="44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2580D" w14:textId="2E912DD0" w:rsidR="00AA1973" w:rsidRPr="00E97440" w:rsidRDefault="00AA1973">
      <w:pPr>
        <w:rPr>
          <w:lang w:val="en-US"/>
        </w:rPr>
      </w:pPr>
      <w:r w:rsidRPr="00E97440">
        <w:rPr>
          <w:b/>
          <w:lang w:val="en-US"/>
        </w:rPr>
        <w:t>Figure S</w:t>
      </w:r>
      <w:r w:rsidR="005649E6">
        <w:rPr>
          <w:b/>
          <w:lang w:val="en-US"/>
        </w:rPr>
        <w:t>7</w:t>
      </w:r>
      <w:r w:rsidRPr="00E97440">
        <w:rPr>
          <w:b/>
          <w:lang w:val="en-US"/>
        </w:rPr>
        <w:t xml:space="preserve">. </w:t>
      </w:r>
      <w:r w:rsidRPr="00E97440">
        <w:rPr>
          <w:lang w:val="en-US"/>
        </w:rPr>
        <w:t>PXRD measurement result of D1 of 30%NiMnHCF.</w:t>
      </w:r>
    </w:p>
    <w:p w14:paraId="195D1042" w14:textId="77777777" w:rsidR="00AA1973" w:rsidRPr="00E97440" w:rsidRDefault="00AA1973">
      <w:pPr>
        <w:rPr>
          <w:lang w:val="en-US"/>
        </w:rPr>
      </w:pPr>
    </w:p>
    <w:p w14:paraId="7B2537C2" w14:textId="01064445" w:rsidR="00AA1973" w:rsidRPr="00E97440" w:rsidRDefault="00AA1973">
      <w:pPr>
        <w:rPr>
          <w:lang w:val="en-US"/>
        </w:rPr>
      </w:pPr>
      <w:r w:rsidRPr="00E97440">
        <w:rPr>
          <w:noProof/>
          <w:lang w:val="en-US"/>
        </w:rPr>
        <w:lastRenderedPageBreak/>
        <w:drawing>
          <wp:inline distT="0" distB="0" distL="0" distR="0" wp14:anchorId="767D77E1" wp14:editId="1E651EBD">
            <wp:extent cx="5064266" cy="4428000"/>
            <wp:effectExtent l="0" t="0" r="0" b="0"/>
            <wp:docPr id="16089474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5" t="7862" r="12538"/>
                    <a:stretch/>
                  </pic:blipFill>
                  <pic:spPr bwMode="auto">
                    <a:xfrm>
                      <a:off x="0" y="0"/>
                      <a:ext cx="5064266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71CB1" w14:textId="52781953" w:rsidR="00AA1973" w:rsidRDefault="00AA1973" w:rsidP="00AA1973">
      <w:pPr>
        <w:rPr>
          <w:lang w:val="en-US"/>
        </w:rPr>
      </w:pPr>
      <w:r w:rsidRPr="00E97440">
        <w:rPr>
          <w:b/>
          <w:lang w:val="en-US"/>
        </w:rPr>
        <w:t>Figure S</w:t>
      </w:r>
      <w:r w:rsidR="005649E6">
        <w:rPr>
          <w:b/>
          <w:lang w:val="en-US"/>
        </w:rPr>
        <w:t>8</w:t>
      </w:r>
      <w:r w:rsidRPr="00E97440">
        <w:rPr>
          <w:b/>
          <w:lang w:val="en-US"/>
        </w:rPr>
        <w:t xml:space="preserve">. </w:t>
      </w:r>
      <w:r w:rsidRPr="00E97440">
        <w:rPr>
          <w:lang w:val="en-US"/>
        </w:rPr>
        <w:t>PXRD measurement results of C2 and D2 of 30%NiMnHCF.</w:t>
      </w:r>
    </w:p>
    <w:p w14:paraId="585B0EEB" w14:textId="77777777" w:rsidR="005649E6" w:rsidRDefault="005649E6" w:rsidP="00AA1973">
      <w:pPr>
        <w:rPr>
          <w:lang w:val="en-US"/>
        </w:rPr>
        <w:sectPr w:rsidR="005649E6" w:rsidSect="00B65AA8">
          <w:pgSz w:w="11906" w:h="16838" w:code="9"/>
          <w:pgMar w:top="1418" w:right="720" w:bottom="1077" w:left="720" w:header="720" w:footer="720" w:gutter="0"/>
          <w:cols w:space="720"/>
          <w:docGrid w:linePitch="360"/>
        </w:sectPr>
      </w:pPr>
    </w:p>
    <w:p w14:paraId="46BF5F06" w14:textId="5FCC6F68" w:rsidR="005649E6" w:rsidRDefault="005649E6" w:rsidP="00AA197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3BBDE9A" wp14:editId="27F42274">
            <wp:extent cx="6480000" cy="3038490"/>
            <wp:effectExtent l="0" t="0" r="0" b="0"/>
            <wp:docPr id="773340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3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23208B" w14:textId="605F427C" w:rsidR="005649E6" w:rsidRPr="00E97440" w:rsidRDefault="005649E6" w:rsidP="00AA1973">
      <w:pPr>
        <w:rPr>
          <w:lang w:val="en-US"/>
        </w:rPr>
      </w:pPr>
      <w:bookmarkStart w:id="2" w:name="_Hlk161246799"/>
      <w:r w:rsidRPr="005649E6">
        <w:rPr>
          <w:b/>
          <w:bCs/>
          <w:lang w:val="en-US"/>
        </w:rPr>
        <w:t>Figure S9</w:t>
      </w:r>
      <w:r>
        <w:rPr>
          <w:lang w:val="en-US"/>
        </w:rPr>
        <w:t xml:space="preserve">. </w:t>
      </w:r>
      <w:r w:rsidRPr="005649E6">
        <w:rPr>
          <w:lang w:val="en-US"/>
        </w:rPr>
        <w:t xml:space="preserve">Pawley refinement of </w:t>
      </w:r>
      <w:r>
        <w:rPr>
          <w:lang w:val="en-US"/>
        </w:rPr>
        <w:t>D</w:t>
      </w:r>
      <w:r w:rsidRPr="005649E6">
        <w:rPr>
          <w:lang w:val="en-US"/>
        </w:rPr>
        <w:t xml:space="preserve">10 of </w:t>
      </w:r>
      <w:r>
        <w:rPr>
          <w:lang w:val="en-US"/>
        </w:rPr>
        <w:t>3</w:t>
      </w:r>
      <w:r w:rsidRPr="005649E6">
        <w:rPr>
          <w:lang w:val="en-US"/>
        </w:rPr>
        <w:t>0%NiMnHCF</w:t>
      </w:r>
      <w:r>
        <w:rPr>
          <w:lang w:val="en-US"/>
        </w:rPr>
        <w:t>.</w:t>
      </w:r>
    </w:p>
    <w:p w14:paraId="418687D5" w14:textId="77777777" w:rsidR="005649E6" w:rsidRDefault="005649E6" w:rsidP="00AA1973">
      <w:pPr>
        <w:rPr>
          <w:lang w:val="en-US"/>
        </w:rPr>
        <w:sectPr w:rsidR="005649E6" w:rsidSect="00B65AA8">
          <w:pgSz w:w="11906" w:h="16838" w:code="9"/>
          <w:pgMar w:top="1418" w:right="720" w:bottom="1077" w:left="720" w:header="720" w:footer="720" w:gutter="0"/>
          <w:cols w:space="720"/>
          <w:docGrid w:linePitch="360"/>
        </w:sectPr>
      </w:pPr>
    </w:p>
    <w:bookmarkEnd w:id="2"/>
    <w:p w14:paraId="79D484F0" w14:textId="64FFD736" w:rsidR="00AA1973" w:rsidRPr="00E97440" w:rsidRDefault="000C6A12" w:rsidP="00AA1973">
      <w:pPr>
        <w:rPr>
          <w:lang w:val="en-US"/>
        </w:rPr>
      </w:pPr>
      <w:r w:rsidRPr="00E97440">
        <w:rPr>
          <w:noProof/>
          <w:lang w:val="en-US"/>
        </w:rPr>
        <w:lastRenderedPageBreak/>
        <w:drawing>
          <wp:inline distT="0" distB="0" distL="0" distR="0" wp14:anchorId="6A9C0013" wp14:editId="0A083584">
            <wp:extent cx="5149970" cy="4462987"/>
            <wp:effectExtent l="0" t="0" r="0" b="0"/>
            <wp:docPr id="21250739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2" t="8811" r="12410"/>
                    <a:stretch/>
                  </pic:blipFill>
                  <pic:spPr bwMode="auto">
                    <a:xfrm>
                      <a:off x="0" y="0"/>
                      <a:ext cx="5151016" cy="446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B9248" w14:textId="08F503C8" w:rsidR="000C6A12" w:rsidRPr="00E97440" w:rsidRDefault="000C6A12" w:rsidP="000C6A12">
      <w:pPr>
        <w:rPr>
          <w:lang w:val="en-US"/>
        </w:rPr>
      </w:pPr>
      <w:r w:rsidRPr="00E97440">
        <w:rPr>
          <w:b/>
          <w:lang w:val="en-US"/>
        </w:rPr>
        <w:t>Figure S</w:t>
      </w:r>
      <w:r w:rsidR="005649E6">
        <w:rPr>
          <w:b/>
          <w:lang w:val="en-US"/>
        </w:rPr>
        <w:t>10</w:t>
      </w:r>
      <w:r w:rsidRPr="00E97440">
        <w:rPr>
          <w:b/>
          <w:lang w:val="en-US"/>
        </w:rPr>
        <w:t xml:space="preserve">. </w:t>
      </w:r>
      <w:r w:rsidRPr="00E97440">
        <w:rPr>
          <w:lang w:val="en-US"/>
        </w:rPr>
        <w:t>PXRD measurement results of C50 and D50 of 30%NiMnHCF.</w:t>
      </w:r>
    </w:p>
    <w:p w14:paraId="4259E7FA" w14:textId="0D14F826" w:rsidR="000C6A12" w:rsidRPr="00E97440" w:rsidRDefault="000C6A12" w:rsidP="000C6A12">
      <w:pPr>
        <w:rPr>
          <w:lang w:val="en-US"/>
        </w:rPr>
      </w:pPr>
      <w:r w:rsidRPr="00E97440">
        <w:rPr>
          <w:noProof/>
          <w:lang w:val="en-US"/>
        </w:rPr>
        <w:lastRenderedPageBreak/>
        <w:drawing>
          <wp:inline distT="0" distB="0" distL="0" distR="0" wp14:anchorId="793A52DD" wp14:editId="065660DE">
            <wp:extent cx="5502358" cy="4428000"/>
            <wp:effectExtent l="0" t="0" r="0" b="0"/>
            <wp:docPr id="8826827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6" t="9581" r="12491"/>
                    <a:stretch/>
                  </pic:blipFill>
                  <pic:spPr bwMode="auto">
                    <a:xfrm>
                      <a:off x="0" y="0"/>
                      <a:ext cx="5502358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4AA90" w14:textId="3994B634" w:rsidR="000C6A12" w:rsidRPr="00E97440" w:rsidRDefault="000C6A12" w:rsidP="000C6A12">
      <w:pPr>
        <w:rPr>
          <w:lang w:val="en-US"/>
        </w:rPr>
      </w:pPr>
      <w:r w:rsidRPr="00E97440">
        <w:rPr>
          <w:b/>
          <w:lang w:val="en-US"/>
        </w:rPr>
        <w:t>Figure S</w:t>
      </w:r>
      <w:r w:rsidR="005649E6">
        <w:rPr>
          <w:b/>
          <w:lang w:val="en-US"/>
        </w:rPr>
        <w:t>11</w:t>
      </w:r>
      <w:r w:rsidRPr="00E97440">
        <w:rPr>
          <w:b/>
          <w:lang w:val="en-US"/>
        </w:rPr>
        <w:t xml:space="preserve">. </w:t>
      </w:r>
      <w:r w:rsidRPr="00E97440">
        <w:rPr>
          <w:lang w:val="en-US"/>
        </w:rPr>
        <w:t>PXRD measurement result of D100 of 30%NiMnHCF.</w:t>
      </w:r>
    </w:p>
    <w:p w14:paraId="571427C2" w14:textId="477C06ED" w:rsidR="000C6A12" w:rsidRPr="00E97440" w:rsidRDefault="000C6A12" w:rsidP="000C6A12">
      <w:pPr>
        <w:rPr>
          <w:lang w:val="en-US"/>
        </w:rPr>
      </w:pPr>
      <w:r w:rsidRPr="00E97440">
        <w:rPr>
          <w:noProof/>
          <w:lang w:val="en-US"/>
        </w:rPr>
        <w:lastRenderedPageBreak/>
        <w:drawing>
          <wp:inline distT="0" distB="0" distL="0" distR="0" wp14:anchorId="39C6EE05" wp14:editId="0429833B">
            <wp:extent cx="3078480" cy="7461849"/>
            <wp:effectExtent l="0" t="0" r="0" b="0"/>
            <wp:docPr id="1649555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0" t="6556" r="10213" b="6175"/>
                    <a:stretch/>
                  </pic:blipFill>
                  <pic:spPr bwMode="auto">
                    <a:xfrm>
                      <a:off x="0" y="0"/>
                      <a:ext cx="3079565" cy="746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CDD91" w14:textId="4DE1BD6E" w:rsidR="004222BD" w:rsidRPr="00E97440" w:rsidRDefault="000C6A12" w:rsidP="004222BD">
      <w:pPr>
        <w:rPr>
          <w:lang w:val="en-US"/>
        </w:rPr>
      </w:pPr>
      <w:r w:rsidRPr="00E97440">
        <w:rPr>
          <w:b/>
          <w:lang w:val="en-US"/>
        </w:rPr>
        <w:t>Figure S</w:t>
      </w:r>
      <w:r w:rsidR="00E97440" w:rsidRPr="00E97440">
        <w:rPr>
          <w:b/>
          <w:lang w:val="en-US"/>
        </w:rPr>
        <w:t>1</w:t>
      </w:r>
      <w:r w:rsidR="005649E6">
        <w:rPr>
          <w:b/>
          <w:lang w:val="en-US"/>
        </w:rPr>
        <w:t>2</w:t>
      </w:r>
      <w:r w:rsidRPr="00E97440">
        <w:rPr>
          <w:b/>
          <w:lang w:val="en-US"/>
        </w:rPr>
        <w:t xml:space="preserve">. </w:t>
      </w:r>
      <w:r w:rsidRPr="00E97440">
        <w:rPr>
          <w:lang w:val="en-US"/>
        </w:rPr>
        <w:t>PXRD measurement result of D100 of 30%NiMnHCF.</w:t>
      </w:r>
    </w:p>
    <w:p w14:paraId="16ED2113" w14:textId="77777777" w:rsidR="007C25D6" w:rsidRDefault="007C25D6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F464B26" wp14:editId="0202526E">
            <wp:extent cx="6480000" cy="3210016"/>
            <wp:effectExtent l="0" t="0" r="0" b="0"/>
            <wp:docPr id="16977309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10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1A97C4" w14:textId="2D8E5ACB" w:rsidR="007C25D6" w:rsidRPr="00E97440" w:rsidRDefault="007C25D6" w:rsidP="007C25D6">
      <w:pPr>
        <w:rPr>
          <w:lang w:val="en-US"/>
        </w:rPr>
      </w:pPr>
      <w:r w:rsidRPr="005649E6">
        <w:rPr>
          <w:b/>
          <w:bCs/>
          <w:lang w:val="en-US"/>
        </w:rPr>
        <w:t>Figure S</w:t>
      </w:r>
      <w:r>
        <w:rPr>
          <w:b/>
          <w:bCs/>
          <w:lang w:val="en-US"/>
        </w:rPr>
        <w:t>13</w:t>
      </w:r>
      <w:r>
        <w:rPr>
          <w:lang w:val="en-US"/>
        </w:rPr>
        <w:t>. Rietveld</w:t>
      </w:r>
      <w:r w:rsidRPr="005649E6">
        <w:rPr>
          <w:lang w:val="en-US"/>
        </w:rPr>
        <w:t xml:space="preserve"> refinement of </w:t>
      </w:r>
      <w:r>
        <w:rPr>
          <w:lang w:val="en-US"/>
        </w:rPr>
        <w:t>Pristine</w:t>
      </w:r>
      <w:r w:rsidRPr="005649E6">
        <w:rPr>
          <w:lang w:val="en-US"/>
        </w:rPr>
        <w:t xml:space="preserve"> of </w:t>
      </w:r>
      <w:r>
        <w:rPr>
          <w:lang w:val="en-US"/>
        </w:rPr>
        <w:t>3</w:t>
      </w:r>
      <w:r w:rsidRPr="005649E6">
        <w:rPr>
          <w:lang w:val="en-US"/>
        </w:rPr>
        <w:t>0%NiMnHCF</w:t>
      </w:r>
      <w:r>
        <w:rPr>
          <w:lang w:val="en-US"/>
        </w:rPr>
        <w:t>.</w:t>
      </w:r>
    </w:p>
    <w:p w14:paraId="713D0714" w14:textId="77777777" w:rsidR="007C25D6" w:rsidRDefault="007C25D6" w:rsidP="007C25D6">
      <w:pPr>
        <w:rPr>
          <w:lang w:val="en-US"/>
        </w:rPr>
        <w:sectPr w:rsidR="007C25D6" w:rsidSect="00B65AA8">
          <w:pgSz w:w="11906" w:h="16838" w:code="9"/>
          <w:pgMar w:top="1418" w:right="720" w:bottom="1077" w:left="720" w:header="720" w:footer="720" w:gutter="0"/>
          <w:cols w:space="720"/>
          <w:docGrid w:linePitch="360"/>
        </w:sectPr>
      </w:pPr>
    </w:p>
    <w:p w14:paraId="7C34D97F" w14:textId="77777777" w:rsidR="007C25D6" w:rsidRDefault="007C25D6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D01DFF4" wp14:editId="675717C2">
            <wp:extent cx="6480000" cy="3214825"/>
            <wp:effectExtent l="0" t="0" r="0" b="0"/>
            <wp:docPr id="9463302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8E49C" w14:textId="7EE453CD" w:rsidR="007C25D6" w:rsidRPr="00E97440" w:rsidRDefault="007C25D6" w:rsidP="007C25D6">
      <w:pPr>
        <w:rPr>
          <w:lang w:val="en-US"/>
        </w:rPr>
      </w:pPr>
      <w:r w:rsidRPr="005649E6">
        <w:rPr>
          <w:b/>
          <w:bCs/>
          <w:lang w:val="en-US"/>
        </w:rPr>
        <w:t>Figure S</w:t>
      </w:r>
      <w:r>
        <w:rPr>
          <w:b/>
          <w:bCs/>
          <w:lang w:val="en-US"/>
        </w:rPr>
        <w:t>14</w:t>
      </w:r>
      <w:r>
        <w:rPr>
          <w:lang w:val="en-US"/>
        </w:rPr>
        <w:t xml:space="preserve">. </w:t>
      </w:r>
      <w:r w:rsidRPr="005649E6">
        <w:rPr>
          <w:lang w:val="en-US"/>
        </w:rPr>
        <w:t xml:space="preserve">Pawley refinement of </w:t>
      </w:r>
      <w:r>
        <w:rPr>
          <w:lang w:val="en-US"/>
        </w:rPr>
        <w:t>C</w:t>
      </w:r>
      <w:r w:rsidRPr="005649E6">
        <w:rPr>
          <w:lang w:val="en-US"/>
        </w:rPr>
        <w:t xml:space="preserve">1 of </w:t>
      </w:r>
      <w:r>
        <w:rPr>
          <w:lang w:val="en-US"/>
        </w:rPr>
        <w:t>3</w:t>
      </w:r>
      <w:r w:rsidRPr="005649E6">
        <w:rPr>
          <w:lang w:val="en-US"/>
        </w:rPr>
        <w:t>0%NiMnHCF</w:t>
      </w:r>
      <w:r>
        <w:rPr>
          <w:lang w:val="en-US"/>
        </w:rPr>
        <w:t>.</w:t>
      </w:r>
    </w:p>
    <w:p w14:paraId="28B6F7BC" w14:textId="77777777" w:rsidR="007C25D6" w:rsidRDefault="007C25D6" w:rsidP="007C25D6">
      <w:pPr>
        <w:rPr>
          <w:lang w:val="en-US"/>
        </w:rPr>
        <w:sectPr w:rsidR="007C25D6" w:rsidSect="00B65AA8">
          <w:pgSz w:w="11906" w:h="16838" w:code="9"/>
          <w:pgMar w:top="1418" w:right="720" w:bottom="1077" w:left="720" w:header="720" w:footer="720" w:gutter="0"/>
          <w:cols w:space="720"/>
          <w:docGrid w:linePitch="360"/>
        </w:sectPr>
      </w:pPr>
    </w:p>
    <w:p w14:paraId="6264E9F7" w14:textId="77777777" w:rsidR="007C25D6" w:rsidRDefault="007C25D6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4EC99F3" wp14:editId="2CD44B3C">
            <wp:extent cx="6480000" cy="3185381"/>
            <wp:effectExtent l="0" t="0" r="0" b="0"/>
            <wp:docPr id="6768133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85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09E84" w14:textId="16608B78" w:rsidR="007C25D6" w:rsidRPr="00E97440" w:rsidRDefault="007C25D6" w:rsidP="007C25D6">
      <w:pPr>
        <w:rPr>
          <w:lang w:val="en-US"/>
        </w:rPr>
      </w:pPr>
      <w:r w:rsidRPr="005649E6">
        <w:rPr>
          <w:b/>
          <w:bCs/>
          <w:lang w:val="en-US"/>
        </w:rPr>
        <w:t>Figure S</w:t>
      </w:r>
      <w:r>
        <w:rPr>
          <w:b/>
          <w:bCs/>
          <w:lang w:val="en-US"/>
        </w:rPr>
        <w:t>15</w:t>
      </w:r>
      <w:r>
        <w:rPr>
          <w:lang w:val="en-US"/>
        </w:rPr>
        <w:t xml:space="preserve">. </w:t>
      </w:r>
      <w:r w:rsidRPr="005649E6">
        <w:rPr>
          <w:lang w:val="en-US"/>
        </w:rPr>
        <w:t xml:space="preserve">Pawley refinement of </w:t>
      </w:r>
      <w:r>
        <w:rPr>
          <w:lang w:val="en-US"/>
        </w:rPr>
        <w:t>D</w:t>
      </w:r>
      <w:r w:rsidRPr="005649E6">
        <w:rPr>
          <w:lang w:val="en-US"/>
        </w:rPr>
        <w:t xml:space="preserve">1 of </w:t>
      </w:r>
      <w:r>
        <w:rPr>
          <w:lang w:val="en-US"/>
        </w:rPr>
        <w:t>3</w:t>
      </w:r>
      <w:r w:rsidRPr="005649E6">
        <w:rPr>
          <w:lang w:val="en-US"/>
        </w:rPr>
        <w:t>0%NiMnHCF</w:t>
      </w:r>
      <w:r>
        <w:rPr>
          <w:lang w:val="en-US"/>
        </w:rPr>
        <w:t>.</w:t>
      </w:r>
    </w:p>
    <w:p w14:paraId="7F7E1C78" w14:textId="77777777" w:rsidR="007C25D6" w:rsidRDefault="007C25D6" w:rsidP="007C25D6">
      <w:pPr>
        <w:rPr>
          <w:lang w:val="en-US"/>
        </w:rPr>
        <w:sectPr w:rsidR="007C25D6" w:rsidSect="00B65AA8">
          <w:pgSz w:w="11906" w:h="16838" w:code="9"/>
          <w:pgMar w:top="1418" w:right="720" w:bottom="1077" w:left="720" w:header="720" w:footer="720" w:gutter="0"/>
          <w:cols w:space="720"/>
          <w:docGrid w:linePitch="360"/>
        </w:sectPr>
      </w:pPr>
    </w:p>
    <w:p w14:paraId="26E8B43C" w14:textId="77777777" w:rsidR="007C25D6" w:rsidRDefault="007C25D6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2A710F" wp14:editId="21D96A6B">
            <wp:extent cx="6480000" cy="3214664"/>
            <wp:effectExtent l="0" t="0" r="0" b="0"/>
            <wp:docPr id="2285523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14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573245" w14:textId="3D6190FF" w:rsidR="007C25D6" w:rsidRPr="00E97440" w:rsidRDefault="007C25D6" w:rsidP="007C25D6">
      <w:pPr>
        <w:rPr>
          <w:lang w:val="en-US"/>
        </w:rPr>
      </w:pPr>
      <w:r w:rsidRPr="005649E6">
        <w:rPr>
          <w:b/>
          <w:bCs/>
          <w:lang w:val="en-US"/>
        </w:rPr>
        <w:t>Figure S</w:t>
      </w:r>
      <w:r>
        <w:rPr>
          <w:b/>
          <w:bCs/>
          <w:lang w:val="en-US"/>
        </w:rPr>
        <w:t>16</w:t>
      </w:r>
      <w:r>
        <w:rPr>
          <w:lang w:val="en-US"/>
        </w:rPr>
        <w:t xml:space="preserve">. </w:t>
      </w:r>
      <w:r w:rsidRPr="005649E6">
        <w:rPr>
          <w:lang w:val="en-US"/>
        </w:rPr>
        <w:t xml:space="preserve">Pawley refinement of </w:t>
      </w:r>
      <w:r>
        <w:rPr>
          <w:lang w:val="en-US"/>
        </w:rPr>
        <w:t>C2</w:t>
      </w:r>
      <w:r w:rsidRPr="005649E6">
        <w:rPr>
          <w:lang w:val="en-US"/>
        </w:rPr>
        <w:t xml:space="preserve"> of </w:t>
      </w:r>
      <w:r>
        <w:rPr>
          <w:lang w:val="en-US"/>
        </w:rPr>
        <w:t>3</w:t>
      </w:r>
      <w:r w:rsidRPr="005649E6">
        <w:rPr>
          <w:lang w:val="en-US"/>
        </w:rPr>
        <w:t>0%NiMnHCF</w:t>
      </w:r>
      <w:r>
        <w:rPr>
          <w:lang w:val="en-US"/>
        </w:rPr>
        <w:t>.</w:t>
      </w:r>
    </w:p>
    <w:p w14:paraId="54305E0D" w14:textId="77777777" w:rsidR="007C25D6" w:rsidRDefault="007C25D6" w:rsidP="007C25D6">
      <w:pPr>
        <w:rPr>
          <w:lang w:val="en-US"/>
        </w:rPr>
        <w:sectPr w:rsidR="007C25D6" w:rsidSect="00B65AA8">
          <w:pgSz w:w="11906" w:h="16838" w:code="9"/>
          <w:pgMar w:top="1418" w:right="720" w:bottom="1077" w:left="720" w:header="720" w:footer="720" w:gutter="0"/>
          <w:cols w:space="720"/>
          <w:docGrid w:linePitch="360"/>
        </w:sectPr>
      </w:pPr>
    </w:p>
    <w:p w14:paraId="158E9471" w14:textId="77777777" w:rsidR="007C25D6" w:rsidRDefault="007C25D6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EBEBDF6" wp14:editId="6DD1B9FF">
            <wp:extent cx="6480000" cy="3178278"/>
            <wp:effectExtent l="0" t="0" r="0" b="0"/>
            <wp:docPr id="3399240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78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16AA6" w14:textId="492DA3EA" w:rsidR="007C25D6" w:rsidRPr="00E97440" w:rsidRDefault="007C25D6" w:rsidP="007C25D6">
      <w:pPr>
        <w:rPr>
          <w:lang w:val="en-US"/>
        </w:rPr>
      </w:pPr>
      <w:r w:rsidRPr="005649E6">
        <w:rPr>
          <w:b/>
          <w:bCs/>
          <w:lang w:val="en-US"/>
        </w:rPr>
        <w:t>Figure S</w:t>
      </w:r>
      <w:r>
        <w:rPr>
          <w:b/>
          <w:bCs/>
          <w:lang w:val="en-US"/>
        </w:rPr>
        <w:t>17</w:t>
      </w:r>
      <w:r>
        <w:rPr>
          <w:lang w:val="en-US"/>
        </w:rPr>
        <w:t xml:space="preserve">. </w:t>
      </w:r>
      <w:r w:rsidRPr="005649E6">
        <w:rPr>
          <w:lang w:val="en-US"/>
        </w:rPr>
        <w:t xml:space="preserve">Pawley refinement of </w:t>
      </w:r>
      <w:r>
        <w:rPr>
          <w:lang w:val="en-US"/>
        </w:rPr>
        <w:t>D2</w:t>
      </w:r>
      <w:r w:rsidRPr="005649E6">
        <w:rPr>
          <w:lang w:val="en-US"/>
        </w:rPr>
        <w:t xml:space="preserve"> of </w:t>
      </w:r>
      <w:r>
        <w:rPr>
          <w:lang w:val="en-US"/>
        </w:rPr>
        <w:t>3</w:t>
      </w:r>
      <w:r w:rsidRPr="005649E6">
        <w:rPr>
          <w:lang w:val="en-US"/>
        </w:rPr>
        <w:t>0%NiMnHCF</w:t>
      </w:r>
      <w:r>
        <w:rPr>
          <w:lang w:val="en-US"/>
        </w:rPr>
        <w:t>.</w:t>
      </w:r>
    </w:p>
    <w:p w14:paraId="77C53399" w14:textId="77777777" w:rsidR="007C25D6" w:rsidRDefault="007C25D6" w:rsidP="007C25D6">
      <w:pPr>
        <w:rPr>
          <w:lang w:val="en-US"/>
        </w:rPr>
        <w:sectPr w:rsidR="007C25D6" w:rsidSect="00B65AA8">
          <w:pgSz w:w="11906" w:h="16838" w:code="9"/>
          <w:pgMar w:top="1418" w:right="720" w:bottom="1077" w:left="720" w:header="720" w:footer="720" w:gutter="0"/>
          <w:cols w:space="720"/>
          <w:docGrid w:linePitch="360"/>
        </w:sectPr>
      </w:pPr>
    </w:p>
    <w:p w14:paraId="7A57EF63" w14:textId="77777777" w:rsidR="007C25D6" w:rsidRDefault="007C25D6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84CC423" wp14:editId="21D1F1CF">
            <wp:extent cx="6480000" cy="3226518"/>
            <wp:effectExtent l="0" t="0" r="0" b="0"/>
            <wp:docPr id="12101596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26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879936" w14:textId="4E538469" w:rsidR="007C25D6" w:rsidRPr="00E97440" w:rsidRDefault="007C25D6" w:rsidP="007C25D6">
      <w:pPr>
        <w:rPr>
          <w:lang w:val="en-US"/>
        </w:rPr>
      </w:pPr>
      <w:r w:rsidRPr="005649E6">
        <w:rPr>
          <w:b/>
          <w:bCs/>
          <w:lang w:val="en-US"/>
        </w:rPr>
        <w:t>Figure S</w:t>
      </w:r>
      <w:r>
        <w:rPr>
          <w:b/>
          <w:bCs/>
          <w:lang w:val="en-US"/>
        </w:rPr>
        <w:t>18</w:t>
      </w:r>
      <w:r>
        <w:rPr>
          <w:lang w:val="en-US"/>
        </w:rPr>
        <w:t xml:space="preserve">. </w:t>
      </w:r>
      <w:r w:rsidRPr="005649E6">
        <w:rPr>
          <w:lang w:val="en-US"/>
        </w:rPr>
        <w:t xml:space="preserve">Pawley refinement of </w:t>
      </w:r>
      <w:r>
        <w:rPr>
          <w:lang w:val="en-US"/>
        </w:rPr>
        <w:t>C</w:t>
      </w:r>
      <w:r w:rsidRPr="005649E6">
        <w:rPr>
          <w:lang w:val="en-US"/>
        </w:rPr>
        <w:t xml:space="preserve">10 of </w:t>
      </w:r>
      <w:r>
        <w:rPr>
          <w:lang w:val="en-US"/>
        </w:rPr>
        <w:t>3</w:t>
      </w:r>
      <w:r w:rsidRPr="005649E6">
        <w:rPr>
          <w:lang w:val="en-US"/>
        </w:rPr>
        <w:t>0%NiMnHCF</w:t>
      </w:r>
      <w:r>
        <w:rPr>
          <w:lang w:val="en-US"/>
        </w:rPr>
        <w:t>.</w:t>
      </w:r>
    </w:p>
    <w:p w14:paraId="5F0D63FD" w14:textId="77777777" w:rsidR="007C25D6" w:rsidRDefault="007C25D6" w:rsidP="007C25D6">
      <w:pPr>
        <w:rPr>
          <w:lang w:val="en-US"/>
        </w:rPr>
        <w:sectPr w:rsidR="007C25D6" w:rsidSect="00B65AA8">
          <w:pgSz w:w="11906" w:h="16838" w:code="9"/>
          <w:pgMar w:top="1418" w:right="720" w:bottom="1077" w:left="720" w:header="720" w:footer="720" w:gutter="0"/>
          <w:cols w:space="720"/>
          <w:docGrid w:linePitch="360"/>
        </w:sectPr>
      </w:pPr>
    </w:p>
    <w:p w14:paraId="677C3A08" w14:textId="77777777" w:rsidR="007C25D6" w:rsidRDefault="007C25D6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8F4BA17" wp14:editId="1B017428">
            <wp:extent cx="6480000" cy="3177156"/>
            <wp:effectExtent l="0" t="0" r="0" b="0"/>
            <wp:docPr id="17915930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7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B269D" w14:textId="39B215F8" w:rsidR="007C25D6" w:rsidRPr="00E97440" w:rsidRDefault="007C25D6" w:rsidP="007C25D6">
      <w:pPr>
        <w:rPr>
          <w:lang w:val="en-US"/>
        </w:rPr>
      </w:pPr>
      <w:r w:rsidRPr="005649E6">
        <w:rPr>
          <w:b/>
          <w:bCs/>
          <w:lang w:val="en-US"/>
        </w:rPr>
        <w:t>Figure S</w:t>
      </w:r>
      <w:r>
        <w:rPr>
          <w:b/>
          <w:bCs/>
          <w:lang w:val="en-US"/>
        </w:rPr>
        <w:t>1</w:t>
      </w:r>
      <w:r w:rsidRPr="005649E6">
        <w:rPr>
          <w:b/>
          <w:bCs/>
          <w:lang w:val="en-US"/>
        </w:rPr>
        <w:t>9</w:t>
      </w:r>
      <w:r>
        <w:rPr>
          <w:lang w:val="en-US"/>
        </w:rPr>
        <w:t xml:space="preserve">. </w:t>
      </w:r>
      <w:r w:rsidRPr="005649E6">
        <w:rPr>
          <w:lang w:val="en-US"/>
        </w:rPr>
        <w:t xml:space="preserve">Pawley refinement of </w:t>
      </w:r>
      <w:r>
        <w:rPr>
          <w:lang w:val="en-US"/>
        </w:rPr>
        <w:t>C50</w:t>
      </w:r>
      <w:r w:rsidRPr="005649E6">
        <w:rPr>
          <w:lang w:val="en-US"/>
        </w:rPr>
        <w:t xml:space="preserve"> of </w:t>
      </w:r>
      <w:r>
        <w:rPr>
          <w:lang w:val="en-US"/>
        </w:rPr>
        <w:t>3</w:t>
      </w:r>
      <w:r w:rsidRPr="005649E6">
        <w:rPr>
          <w:lang w:val="en-US"/>
        </w:rPr>
        <w:t>0%NiMnHCF</w:t>
      </w:r>
      <w:r>
        <w:rPr>
          <w:lang w:val="en-US"/>
        </w:rPr>
        <w:t>.</w:t>
      </w:r>
    </w:p>
    <w:p w14:paraId="4395297B" w14:textId="77777777" w:rsidR="007C25D6" w:rsidRDefault="007C25D6" w:rsidP="007C25D6">
      <w:pPr>
        <w:rPr>
          <w:lang w:val="en-US"/>
        </w:rPr>
        <w:sectPr w:rsidR="007C25D6" w:rsidSect="00B65AA8">
          <w:pgSz w:w="11906" w:h="16838" w:code="9"/>
          <w:pgMar w:top="1418" w:right="720" w:bottom="1077" w:left="720" w:header="720" w:footer="720" w:gutter="0"/>
          <w:cols w:space="720"/>
          <w:docGrid w:linePitch="360"/>
        </w:sectPr>
      </w:pPr>
    </w:p>
    <w:p w14:paraId="5EE3F29F" w14:textId="5C62091D" w:rsidR="007C25D6" w:rsidRDefault="007C25D6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EB3515C" wp14:editId="57B5A041">
            <wp:extent cx="6480000" cy="3183857"/>
            <wp:effectExtent l="0" t="0" r="0" b="0"/>
            <wp:docPr id="2400909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83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F9760" w14:textId="6B2F5056" w:rsidR="007C25D6" w:rsidRPr="00E97440" w:rsidRDefault="007C25D6" w:rsidP="007C25D6">
      <w:pPr>
        <w:rPr>
          <w:lang w:val="en-US"/>
        </w:rPr>
      </w:pPr>
      <w:r w:rsidRPr="005649E6">
        <w:rPr>
          <w:b/>
          <w:bCs/>
          <w:lang w:val="en-US"/>
        </w:rPr>
        <w:t>Figure S</w:t>
      </w:r>
      <w:r>
        <w:rPr>
          <w:b/>
          <w:bCs/>
          <w:lang w:val="en-US"/>
        </w:rPr>
        <w:t>20</w:t>
      </w:r>
      <w:r>
        <w:rPr>
          <w:lang w:val="en-US"/>
        </w:rPr>
        <w:t xml:space="preserve">. </w:t>
      </w:r>
      <w:r w:rsidRPr="005649E6">
        <w:rPr>
          <w:lang w:val="en-US"/>
        </w:rPr>
        <w:t xml:space="preserve">Pawley refinement of </w:t>
      </w:r>
      <w:r>
        <w:rPr>
          <w:lang w:val="en-US"/>
        </w:rPr>
        <w:t>D5</w:t>
      </w:r>
      <w:r w:rsidRPr="005649E6">
        <w:rPr>
          <w:lang w:val="en-US"/>
        </w:rPr>
        <w:t xml:space="preserve">0 of </w:t>
      </w:r>
      <w:r>
        <w:rPr>
          <w:lang w:val="en-US"/>
        </w:rPr>
        <w:t>3</w:t>
      </w:r>
      <w:r w:rsidRPr="005649E6">
        <w:rPr>
          <w:lang w:val="en-US"/>
        </w:rPr>
        <w:t>0%NiMnHCF</w:t>
      </w:r>
      <w:r>
        <w:rPr>
          <w:lang w:val="en-US"/>
        </w:rPr>
        <w:t>.</w:t>
      </w:r>
    </w:p>
    <w:p w14:paraId="41BF2101" w14:textId="77777777" w:rsidR="007C25D6" w:rsidRDefault="007C25D6" w:rsidP="007C25D6">
      <w:pPr>
        <w:rPr>
          <w:lang w:val="en-US"/>
        </w:rPr>
        <w:sectPr w:rsidR="007C25D6" w:rsidSect="00B65AA8">
          <w:pgSz w:w="11906" w:h="16838" w:code="9"/>
          <w:pgMar w:top="1418" w:right="720" w:bottom="1077" w:left="720" w:header="720" w:footer="720" w:gutter="0"/>
          <w:cols w:space="720"/>
          <w:docGrid w:linePitch="360"/>
        </w:sectPr>
      </w:pPr>
    </w:p>
    <w:p w14:paraId="223B8352" w14:textId="77777777" w:rsidR="007C25D6" w:rsidRDefault="007C25D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90D9D95" wp14:editId="62316D7F">
            <wp:extent cx="6480000" cy="3193712"/>
            <wp:effectExtent l="0" t="0" r="0" b="0"/>
            <wp:docPr id="20374492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93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99DDB" w14:textId="6A9A5D49" w:rsidR="007C25D6" w:rsidRPr="00E97440" w:rsidRDefault="007C25D6" w:rsidP="007C25D6">
      <w:pPr>
        <w:rPr>
          <w:lang w:val="en-US"/>
        </w:rPr>
      </w:pPr>
      <w:r w:rsidRPr="005649E6">
        <w:rPr>
          <w:b/>
          <w:bCs/>
          <w:lang w:val="en-US"/>
        </w:rPr>
        <w:t>Figure S</w:t>
      </w:r>
      <w:r>
        <w:rPr>
          <w:b/>
          <w:bCs/>
          <w:lang w:val="en-US"/>
        </w:rPr>
        <w:t>21</w:t>
      </w:r>
      <w:r>
        <w:rPr>
          <w:lang w:val="en-US"/>
        </w:rPr>
        <w:t xml:space="preserve">. </w:t>
      </w:r>
      <w:r w:rsidRPr="005649E6">
        <w:rPr>
          <w:lang w:val="en-US"/>
        </w:rPr>
        <w:t xml:space="preserve">Pawley refinement of </w:t>
      </w:r>
      <w:r>
        <w:rPr>
          <w:lang w:val="en-US"/>
        </w:rPr>
        <w:t>C100</w:t>
      </w:r>
      <w:r w:rsidRPr="005649E6">
        <w:rPr>
          <w:lang w:val="en-US"/>
        </w:rPr>
        <w:t xml:space="preserve"> of </w:t>
      </w:r>
      <w:r>
        <w:rPr>
          <w:lang w:val="en-US"/>
        </w:rPr>
        <w:t>3</w:t>
      </w:r>
      <w:r w:rsidRPr="005649E6">
        <w:rPr>
          <w:lang w:val="en-US"/>
        </w:rPr>
        <w:t>0%NiMnHCF</w:t>
      </w:r>
      <w:r>
        <w:rPr>
          <w:lang w:val="en-US"/>
        </w:rPr>
        <w:t>.</w:t>
      </w:r>
    </w:p>
    <w:p w14:paraId="3799B5D2" w14:textId="77777777" w:rsidR="007C25D6" w:rsidRDefault="007C25D6" w:rsidP="007C25D6">
      <w:pPr>
        <w:rPr>
          <w:lang w:val="en-US"/>
        </w:rPr>
        <w:sectPr w:rsidR="007C25D6" w:rsidSect="00B65AA8">
          <w:pgSz w:w="11906" w:h="16838" w:code="9"/>
          <w:pgMar w:top="1418" w:right="720" w:bottom="1077" w:left="720" w:header="720" w:footer="720" w:gutter="0"/>
          <w:cols w:space="720"/>
          <w:docGrid w:linePitch="360"/>
        </w:sectPr>
      </w:pPr>
    </w:p>
    <w:p w14:paraId="2C5B60B9" w14:textId="38049100" w:rsidR="00AA1973" w:rsidRDefault="007C25D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D512BC" wp14:editId="2666FAF0">
            <wp:extent cx="6480000" cy="3191588"/>
            <wp:effectExtent l="0" t="0" r="0" b="0"/>
            <wp:docPr id="15195511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191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65AE2" w14:textId="4F73795F" w:rsidR="007C25D6" w:rsidRPr="00E97440" w:rsidRDefault="007C25D6">
      <w:pPr>
        <w:rPr>
          <w:lang w:val="en-US"/>
        </w:rPr>
      </w:pPr>
      <w:r w:rsidRPr="005649E6">
        <w:rPr>
          <w:b/>
          <w:bCs/>
          <w:lang w:val="en-US"/>
        </w:rPr>
        <w:t>Figure S</w:t>
      </w:r>
      <w:r>
        <w:rPr>
          <w:b/>
          <w:bCs/>
          <w:lang w:val="en-US"/>
        </w:rPr>
        <w:t>22</w:t>
      </w:r>
      <w:r>
        <w:rPr>
          <w:lang w:val="en-US"/>
        </w:rPr>
        <w:t xml:space="preserve">. </w:t>
      </w:r>
      <w:r w:rsidRPr="005649E6">
        <w:rPr>
          <w:lang w:val="en-US"/>
        </w:rPr>
        <w:t xml:space="preserve">Pawley refinement of </w:t>
      </w:r>
      <w:r>
        <w:rPr>
          <w:lang w:val="en-US"/>
        </w:rPr>
        <w:t>D</w:t>
      </w:r>
      <w:r w:rsidRPr="005649E6">
        <w:rPr>
          <w:lang w:val="en-US"/>
        </w:rPr>
        <w:t>1</w:t>
      </w:r>
      <w:r>
        <w:rPr>
          <w:lang w:val="en-US"/>
        </w:rPr>
        <w:t>0</w:t>
      </w:r>
      <w:r w:rsidRPr="005649E6">
        <w:rPr>
          <w:lang w:val="en-US"/>
        </w:rPr>
        <w:t xml:space="preserve">0 of </w:t>
      </w:r>
      <w:r>
        <w:rPr>
          <w:lang w:val="en-US"/>
        </w:rPr>
        <w:t>3</w:t>
      </w:r>
      <w:r w:rsidRPr="005649E6">
        <w:rPr>
          <w:lang w:val="en-US"/>
        </w:rPr>
        <w:t>0%NiMnHCF</w:t>
      </w:r>
      <w:r>
        <w:rPr>
          <w:lang w:val="en-US"/>
        </w:rPr>
        <w:t>.</w:t>
      </w:r>
    </w:p>
    <w:sectPr w:rsidR="007C25D6" w:rsidRPr="00E97440" w:rsidSect="00B65AA8">
      <w:pgSz w:w="11906" w:h="16838" w:code="9"/>
      <w:pgMar w:top="1418" w:right="720" w:bottom="1077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1973"/>
    <w:rsid w:val="000C6A12"/>
    <w:rsid w:val="000E4B61"/>
    <w:rsid w:val="00117473"/>
    <w:rsid w:val="001D5318"/>
    <w:rsid w:val="001F6AE9"/>
    <w:rsid w:val="002D0D7A"/>
    <w:rsid w:val="004222BD"/>
    <w:rsid w:val="004F0578"/>
    <w:rsid w:val="00501F35"/>
    <w:rsid w:val="00526037"/>
    <w:rsid w:val="005649E6"/>
    <w:rsid w:val="005701CF"/>
    <w:rsid w:val="005769C6"/>
    <w:rsid w:val="005A7561"/>
    <w:rsid w:val="005B64DC"/>
    <w:rsid w:val="005F4305"/>
    <w:rsid w:val="0064265D"/>
    <w:rsid w:val="006500C9"/>
    <w:rsid w:val="006C0E13"/>
    <w:rsid w:val="0077635A"/>
    <w:rsid w:val="007B0974"/>
    <w:rsid w:val="007C25D6"/>
    <w:rsid w:val="00825F6C"/>
    <w:rsid w:val="00831C1D"/>
    <w:rsid w:val="0090404D"/>
    <w:rsid w:val="0094529B"/>
    <w:rsid w:val="009F1F0F"/>
    <w:rsid w:val="00A65F6E"/>
    <w:rsid w:val="00AA1973"/>
    <w:rsid w:val="00AF6902"/>
    <w:rsid w:val="00B1018D"/>
    <w:rsid w:val="00B15042"/>
    <w:rsid w:val="00B4733E"/>
    <w:rsid w:val="00B65AA8"/>
    <w:rsid w:val="00B84B69"/>
    <w:rsid w:val="00BD6BB2"/>
    <w:rsid w:val="00CE081A"/>
    <w:rsid w:val="00D30133"/>
    <w:rsid w:val="00DA1B6A"/>
    <w:rsid w:val="00DB7A4F"/>
    <w:rsid w:val="00E234EE"/>
    <w:rsid w:val="00E26EC5"/>
    <w:rsid w:val="00E97440"/>
    <w:rsid w:val="00F6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0ACDC"/>
  <w15:chartTrackingRefBased/>
  <w15:docId w15:val="{5D80F681-CDCA-499E-9F36-51C64140E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5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0720B-CEDB-4383-8F07-2F3DD32B7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Maisuradze</dc:creator>
  <cp:keywords/>
  <dc:description/>
  <cp:lastModifiedBy>Marco Giorgetti</cp:lastModifiedBy>
  <cp:revision>23</cp:revision>
  <dcterms:created xsi:type="dcterms:W3CDTF">2024-02-23T15:54:00Z</dcterms:created>
  <dcterms:modified xsi:type="dcterms:W3CDTF">2024-03-16T11:04:00Z</dcterms:modified>
</cp:coreProperties>
</file>