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DE2" w:rsidRPr="00045393" w:rsidRDefault="00D15DE2">
      <w:pPr>
        <w:rPr>
          <w:lang w:val="en-US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lang w:val="en-US"/>
        </w:rPr>
      </w:pPr>
    </w:p>
    <w:p w:rsidR="00D15DE2" w:rsidRPr="00045393" w:rsidRDefault="002C0992">
      <w:pPr>
        <w:spacing w:line="276" w:lineRule="auto"/>
        <w:ind w:hanging="2"/>
        <w:jc w:val="both"/>
        <w:rPr>
          <w:rFonts w:cstheme="majorHAnsi"/>
          <w:lang w:val="en-US"/>
        </w:rPr>
      </w:pPr>
      <w:r w:rsidRPr="00045393">
        <w:rPr>
          <w:rFonts w:cstheme="majorHAnsi"/>
          <w:lang w:val="en-US"/>
        </w:rPr>
        <w:t xml:space="preserve"> </w:t>
      </w:r>
    </w:p>
    <w:p w:rsidR="00D15DE2" w:rsidRPr="00045393" w:rsidRDefault="00002E07">
      <w:pPr>
        <w:spacing w:line="276" w:lineRule="auto"/>
        <w:ind w:hanging="2"/>
        <w:jc w:val="both"/>
        <w:rPr>
          <w:rFonts w:cstheme="majorHAnsi"/>
          <w:lang w:val="en-US"/>
        </w:rPr>
      </w:pPr>
      <w:r>
        <w:rPr>
          <w:rFonts w:cstheme="majorHAnsi"/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326145</wp:posOffset>
            </wp:positionH>
            <wp:positionV relativeFrom="paragraph">
              <wp:posOffset>4787</wp:posOffset>
            </wp:positionV>
            <wp:extent cx="4962525" cy="3042285"/>
            <wp:effectExtent l="0" t="0" r="9525" b="571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04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4D9" w:rsidRPr="000400B1" w:rsidRDefault="00CE64D9" w:rsidP="00CE64D9">
      <w:pPr>
        <w:suppressAutoHyphens w:val="0"/>
        <w:rPr>
          <w:rFonts w:ascii="Times New Roman" w:eastAsia="Times New Roman" w:hAnsi="Times New Roman" w:cs="Times New Roman"/>
          <w:lang w:val="en-US" w:eastAsia="es-ES_tradnl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lang w:val="en-US"/>
        </w:rPr>
      </w:pPr>
    </w:p>
    <w:p w:rsidR="00D15DE2" w:rsidRPr="00045393" w:rsidRDefault="00D15DE2">
      <w:pPr>
        <w:spacing w:line="276" w:lineRule="auto"/>
        <w:jc w:val="both"/>
        <w:rPr>
          <w:rFonts w:cstheme="majorHAnsi"/>
          <w:b/>
          <w:lang w:val="en-US"/>
        </w:rPr>
      </w:pPr>
    </w:p>
    <w:p w:rsidR="00D15DE2" w:rsidRPr="00045393" w:rsidRDefault="00D15DE2">
      <w:pPr>
        <w:spacing w:line="276" w:lineRule="auto"/>
        <w:ind w:hanging="2"/>
        <w:jc w:val="both"/>
        <w:rPr>
          <w:rFonts w:cstheme="majorHAnsi"/>
          <w:b/>
          <w:lang w:val="en-US"/>
        </w:rPr>
      </w:pPr>
    </w:p>
    <w:p w:rsidR="002C0992" w:rsidRPr="000400B1" w:rsidRDefault="002C0992" w:rsidP="000400B1">
      <w:pPr>
        <w:spacing w:after="200"/>
        <w:ind w:hanging="2"/>
        <w:jc w:val="both"/>
        <w:rPr>
          <w:rFonts w:ascii="Palatino Linotype" w:hAnsi="Palatino Linotype" w:cs="Times New Roman"/>
          <w:bCs/>
          <w:sz w:val="20"/>
          <w:szCs w:val="20"/>
          <w:lang w:val="en-US"/>
        </w:rPr>
      </w:pPr>
      <w:r w:rsidRPr="000400B1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 S</w:t>
      </w:r>
      <w:r w:rsidR="000400B1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5</w:t>
      </w:r>
      <w:r w:rsidRPr="000400B1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. </w:t>
      </w:r>
      <w:r w:rsidRPr="000400B1">
        <w:rPr>
          <w:rFonts w:ascii="Palatino Linotype" w:hAnsi="Palatino Linotype" w:cs="Times New Roman"/>
          <w:sz w:val="20"/>
          <w:szCs w:val="20"/>
          <w:lang w:val="en-US"/>
        </w:rPr>
        <w:t xml:space="preserve">Growth curve at laboratory scale of </w:t>
      </w:r>
      <w:r w:rsidRPr="000400B1">
        <w:rPr>
          <w:rFonts w:ascii="Palatino Linotype" w:hAnsi="Palatino Linotype" w:cs="Times New Roman"/>
          <w:i/>
          <w:sz w:val="20"/>
          <w:szCs w:val="20"/>
          <w:lang w:val="en-US"/>
        </w:rPr>
        <w:t>B. megaterium</w:t>
      </w:r>
      <w:r w:rsidRPr="000400B1">
        <w:rPr>
          <w:rFonts w:ascii="Palatino Linotype" w:hAnsi="Palatino Linotype" w:cs="Times New Roman"/>
          <w:sz w:val="20"/>
          <w:szCs w:val="20"/>
          <w:lang w:val="en-US"/>
        </w:rPr>
        <w:t xml:space="preserve"> LVN01 in Biogas digestate, operational conditions: 10 mL, 200 rpm, 30.8 °C, pH 7.0.</w:t>
      </w:r>
    </w:p>
    <w:p w:rsidR="00D15DE2" w:rsidRPr="00045393" w:rsidRDefault="00D15DE2">
      <w:pPr>
        <w:spacing w:line="276" w:lineRule="auto"/>
        <w:ind w:hanging="2"/>
        <w:jc w:val="both"/>
        <w:rPr>
          <w:rFonts w:ascii="Times New Roman" w:hAnsi="Times New Roman" w:cs="Times New Roman"/>
          <w:b/>
          <w:lang w:val="en-US"/>
        </w:rPr>
      </w:pPr>
    </w:p>
    <w:p w:rsidR="00D15DE2" w:rsidRPr="00CE64D9" w:rsidRDefault="00D15DE2">
      <w:pPr>
        <w:rPr>
          <w:lang w:val="en-US"/>
        </w:rPr>
      </w:pPr>
    </w:p>
    <w:sectPr w:rsidR="00D15DE2" w:rsidRPr="00CE64D9"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DE2"/>
    <w:rsid w:val="00002E07"/>
    <w:rsid w:val="000400B1"/>
    <w:rsid w:val="00045393"/>
    <w:rsid w:val="002C0992"/>
    <w:rsid w:val="00CE64D9"/>
    <w:rsid w:val="00D1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24F8"/>
  <w15:docId w15:val="{D5BEABB0-A259-1A41-94B0-9BDC4EE5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umeracinderenglones">
    <w:name w:val="Numeración de renglones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visin">
    <w:name w:val="Revision"/>
    <w:hidden/>
    <w:uiPriority w:val="99"/>
    <w:semiHidden/>
    <w:rsid w:val="00045393"/>
    <w:pPr>
      <w:suppressAutoHyphens w:val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64D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4D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Rafael</cp:lastModifiedBy>
  <cp:revision>8</cp:revision>
  <dcterms:created xsi:type="dcterms:W3CDTF">2024-03-16T16:11:00Z</dcterms:created>
  <dcterms:modified xsi:type="dcterms:W3CDTF">2024-03-22T19:12:00Z</dcterms:modified>
  <dc:language>es-CO</dc:language>
</cp:coreProperties>
</file>