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264F0" w14:textId="3904083C" w:rsidR="00C53E78" w:rsidRPr="001F10D8" w:rsidRDefault="00C53E78">
      <w:pPr>
        <w:rPr>
          <w:rFonts w:ascii="Times New Roman" w:hAnsi="Times New Roman" w:cs="Times New Roman"/>
          <w:u w:val="single"/>
          <w:lang w:val="en-US"/>
        </w:rPr>
      </w:pPr>
      <w:r w:rsidRPr="001F10D8">
        <w:rPr>
          <w:rFonts w:ascii="Times New Roman" w:hAnsi="Times New Roman" w:cs="Times New Roman"/>
          <w:u w:val="single"/>
          <w:lang w:val="en-US"/>
        </w:rPr>
        <w:t>Supplement</w:t>
      </w:r>
      <w:r w:rsidR="007F34FD">
        <w:rPr>
          <w:rFonts w:ascii="Times New Roman" w:hAnsi="Times New Roman" w:cs="Times New Roman"/>
          <w:u w:val="single"/>
          <w:lang w:val="en-US"/>
        </w:rPr>
        <w:t>ary</w:t>
      </w:r>
      <w:r w:rsidRPr="001F10D8">
        <w:rPr>
          <w:rFonts w:ascii="Times New Roman" w:hAnsi="Times New Roman" w:cs="Times New Roman"/>
          <w:u w:val="single"/>
          <w:lang w:val="en-US"/>
        </w:rPr>
        <w:t xml:space="preserve"> Material</w:t>
      </w:r>
      <w:r w:rsidR="008F2034">
        <w:rPr>
          <w:rFonts w:ascii="Times New Roman" w:hAnsi="Times New Roman" w:cs="Times New Roman"/>
          <w:u w:val="single"/>
          <w:lang w:val="en-US"/>
        </w:rPr>
        <w:t>s</w:t>
      </w:r>
    </w:p>
    <w:p w14:paraId="5977C66B" w14:textId="2125A8FC" w:rsidR="00C53E78" w:rsidRDefault="00C53E78">
      <w:pPr>
        <w:rPr>
          <w:rFonts w:ascii="Times New Roman" w:hAnsi="Times New Roman" w:cs="Times New Roman"/>
          <w:lang w:val="en-US"/>
        </w:rPr>
      </w:pPr>
      <w:r w:rsidRPr="00C53E78">
        <w:rPr>
          <w:rFonts w:ascii="Times New Roman" w:hAnsi="Times New Roman" w:cs="Times New Roman"/>
          <w:b/>
          <w:bCs/>
          <w:lang w:val="en-US"/>
        </w:rPr>
        <w:t xml:space="preserve">Table </w:t>
      </w:r>
      <w:r w:rsidR="00F7231D">
        <w:rPr>
          <w:rFonts w:ascii="Times New Roman" w:hAnsi="Times New Roman" w:cs="Times New Roman"/>
          <w:b/>
          <w:bCs/>
          <w:lang w:val="en-US"/>
        </w:rPr>
        <w:t>S</w:t>
      </w:r>
      <w:r w:rsidRPr="00C53E78">
        <w:rPr>
          <w:rFonts w:ascii="Times New Roman" w:hAnsi="Times New Roman" w:cs="Times New Roman"/>
          <w:b/>
          <w:bCs/>
          <w:lang w:val="en-US"/>
        </w:rPr>
        <w:t>1</w:t>
      </w:r>
      <w:r w:rsidRPr="00C53E78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  <w:r w:rsidR="00E211B1">
        <w:rPr>
          <w:rFonts w:ascii="Times New Roman" w:hAnsi="Times New Roman" w:cs="Times New Roman"/>
          <w:lang w:val="en-US"/>
        </w:rPr>
        <w:t>Prevalence</w:t>
      </w:r>
      <w:r>
        <w:rPr>
          <w:rFonts w:ascii="Times New Roman" w:hAnsi="Times New Roman" w:cs="Times New Roman"/>
          <w:lang w:val="en-US"/>
        </w:rPr>
        <w:t xml:space="preserve"> of </w:t>
      </w:r>
      <w:r w:rsidRPr="00C53E78">
        <w:rPr>
          <w:rFonts w:ascii="Times New Roman" w:hAnsi="Times New Roman" w:cs="Times New Roman"/>
          <w:i/>
          <w:iCs/>
          <w:lang w:val="en-US"/>
        </w:rPr>
        <w:t>BRCA1/2</w:t>
      </w:r>
      <w:r>
        <w:rPr>
          <w:rFonts w:ascii="Times New Roman" w:hAnsi="Times New Roman" w:cs="Times New Roman"/>
          <w:lang w:val="en-US"/>
        </w:rPr>
        <w:t xml:space="preserve"> </w:t>
      </w:r>
      <w:r w:rsidR="00DE0E49"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  <w:lang w:val="en-US"/>
        </w:rPr>
        <w:t>PVs by histological subtype of EOC</w:t>
      </w:r>
    </w:p>
    <w:tbl>
      <w:tblPr>
        <w:tblW w:w="6464" w:type="dxa"/>
        <w:tblBorders>
          <w:top w:val="single" w:sz="8" w:space="0" w:color="auto"/>
          <w:bottom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2124"/>
        <w:gridCol w:w="1863"/>
      </w:tblGrid>
      <w:tr w:rsidR="00C53E78" w:rsidRPr="00C02AC8" w14:paraId="7C0199EF" w14:textId="29308C80" w:rsidTr="00C53E78">
        <w:trPr>
          <w:trHeight w:val="590"/>
        </w:trPr>
        <w:tc>
          <w:tcPr>
            <w:tcW w:w="2477" w:type="dxa"/>
            <w:tcBorders>
              <w:bottom w:val="single" w:sz="4" w:space="0" w:color="auto"/>
            </w:tcBorders>
            <w:shd w:val="clear" w:color="auto" w:fill="auto"/>
          </w:tcPr>
          <w:p w14:paraId="47DCE93F" w14:textId="283EF324" w:rsidR="00C53E78" w:rsidRPr="00C02AC8" w:rsidRDefault="00C53E78" w:rsidP="00C53E78">
            <w:pPr>
              <w:pStyle w:val="MDPI42tablebody"/>
              <w:ind w:left="-2747" w:firstLine="2747"/>
              <w:rPr>
                <w:b/>
                <w:snapToGrid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8A02E" w14:textId="4589FA95" w:rsidR="00C53E78" w:rsidRPr="00AE2B28" w:rsidRDefault="00C53E78" w:rsidP="004455A3">
            <w:pPr>
              <w:pStyle w:val="MDPI42tablebody"/>
              <w:rPr>
                <w:b/>
                <w:snapToGrid/>
                <w:color w:val="auto"/>
              </w:rPr>
            </w:pPr>
            <w:r w:rsidRPr="00AE2B28">
              <w:rPr>
                <w:b/>
                <w:i/>
                <w:iCs/>
                <w:snapToGrid/>
                <w:color w:val="auto"/>
              </w:rPr>
              <w:t>BRCA1/2</w:t>
            </w:r>
            <w:r w:rsidRPr="00AE2B28">
              <w:rPr>
                <w:b/>
                <w:snapToGrid/>
                <w:color w:val="auto"/>
              </w:rPr>
              <w:t xml:space="preserve"> </w:t>
            </w:r>
            <w:r w:rsidR="00DE0E49">
              <w:rPr>
                <w:b/>
                <w:snapToGrid/>
                <w:color w:val="auto"/>
              </w:rPr>
              <w:t>T</w:t>
            </w:r>
            <w:r w:rsidRPr="00AE2B28">
              <w:rPr>
                <w:b/>
                <w:snapToGrid/>
                <w:color w:val="auto"/>
              </w:rPr>
              <w:t>PV</w:t>
            </w:r>
          </w:p>
          <w:p w14:paraId="6F35BF87" w14:textId="70D6DCC8" w:rsidR="00C53E78" w:rsidRPr="00B97356" w:rsidRDefault="00C53E78" w:rsidP="004455A3">
            <w:pPr>
              <w:pStyle w:val="MDPI42tablebody"/>
              <w:rPr>
                <w:bCs/>
                <w:i/>
                <w:iCs/>
                <w:snapToGrid/>
              </w:rPr>
            </w:pPr>
            <w:r>
              <w:rPr>
                <w:bCs/>
                <w:i/>
                <w:iCs/>
                <w:snapToGrid/>
              </w:rPr>
              <w:t>n (%)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6967E986" w14:textId="7733A985" w:rsidR="00C53E78" w:rsidRPr="00C53E78" w:rsidRDefault="00C53E78" w:rsidP="004455A3">
            <w:pPr>
              <w:pStyle w:val="MDPI42tablebody"/>
              <w:rPr>
                <w:b/>
                <w:snapToGrid/>
                <w:vertAlign w:val="superscript"/>
              </w:rPr>
            </w:pPr>
            <w:r w:rsidRPr="00C53E78">
              <w:rPr>
                <w:b/>
                <w:i/>
                <w:iCs/>
                <w:snapToGrid/>
              </w:rPr>
              <w:t>BRCA1/2</w:t>
            </w:r>
            <w:r>
              <w:rPr>
                <w:b/>
                <w:snapToGrid/>
              </w:rPr>
              <w:t xml:space="preserve"> VUS</w:t>
            </w:r>
            <w:r>
              <w:rPr>
                <w:b/>
                <w:snapToGrid/>
                <w:vertAlign w:val="superscript"/>
              </w:rPr>
              <w:t>1</w:t>
            </w:r>
          </w:p>
          <w:p w14:paraId="468ADD12" w14:textId="5276BBFB" w:rsidR="00C53E78" w:rsidRDefault="00C53E78" w:rsidP="004455A3">
            <w:pPr>
              <w:pStyle w:val="MDPI42tablebody"/>
              <w:rPr>
                <w:b/>
                <w:snapToGrid/>
              </w:rPr>
            </w:pPr>
            <w:r>
              <w:rPr>
                <w:bCs/>
                <w:i/>
                <w:iCs/>
                <w:snapToGrid/>
              </w:rPr>
              <w:t>n (%)</w:t>
            </w:r>
          </w:p>
        </w:tc>
      </w:tr>
      <w:tr w:rsidR="00C53E78" w:rsidRPr="00C02AC8" w14:paraId="2CA25783" w14:textId="77777777" w:rsidTr="00C53E78">
        <w:trPr>
          <w:trHeight w:val="288"/>
        </w:trPr>
        <w:tc>
          <w:tcPr>
            <w:tcW w:w="2477" w:type="dxa"/>
            <w:shd w:val="clear" w:color="auto" w:fill="auto"/>
          </w:tcPr>
          <w:p w14:paraId="74BED0B6" w14:textId="52792321" w:rsidR="00C53E78" w:rsidRPr="00C53E78" w:rsidRDefault="00C53E78" w:rsidP="00C53E78">
            <w:pPr>
              <w:pStyle w:val="MDPI42tablebody"/>
              <w:ind w:left="-2605"/>
              <w:jc w:val="right"/>
              <w:rPr>
                <w:b/>
                <w:bCs/>
                <w:color w:val="000000" w:themeColor="text1"/>
              </w:rPr>
            </w:pPr>
            <w:r w:rsidRPr="00C53E78">
              <w:rPr>
                <w:b/>
                <w:bCs/>
                <w:i/>
                <w:iCs/>
                <w:color w:val="000000" w:themeColor="text1"/>
              </w:rPr>
              <w:t>BRCA1/2</w:t>
            </w:r>
            <w:r w:rsidRPr="00C53E78">
              <w:rPr>
                <w:b/>
                <w:bCs/>
                <w:color w:val="000000" w:themeColor="text1"/>
              </w:rPr>
              <w:t xml:space="preserve"> variants detected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5759C037" w14:textId="773078B8" w:rsidR="00C53E78" w:rsidRDefault="00180C58" w:rsidP="004455A3">
            <w:pPr>
              <w:pStyle w:val="MDPI42tablebody"/>
            </w:pPr>
            <w:r>
              <w:t>7</w:t>
            </w:r>
            <w:r w:rsidR="00F22084">
              <w:t>4</w:t>
            </w:r>
            <w:r w:rsidR="00C53E78">
              <w:t xml:space="preserve"> (100.0)</w:t>
            </w:r>
          </w:p>
        </w:tc>
        <w:tc>
          <w:tcPr>
            <w:tcW w:w="1863" w:type="dxa"/>
          </w:tcPr>
          <w:p w14:paraId="292FDF9D" w14:textId="279A2EB9" w:rsidR="00C53E78" w:rsidRDefault="00C53E78" w:rsidP="004455A3">
            <w:pPr>
              <w:pStyle w:val="MDPI42tablebody"/>
            </w:pPr>
            <w:r>
              <w:t>6 (100.0)</w:t>
            </w:r>
          </w:p>
        </w:tc>
      </w:tr>
      <w:tr w:rsidR="00C53E78" w:rsidRPr="00C02AC8" w14:paraId="21459BFD" w14:textId="584FDBD2" w:rsidTr="00C53E78">
        <w:trPr>
          <w:trHeight w:val="288"/>
        </w:trPr>
        <w:tc>
          <w:tcPr>
            <w:tcW w:w="2477" w:type="dxa"/>
            <w:shd w:val="clear" w:color="auto" w:fill="auto"/>
          </w:tcPr>
          <w:p w14:paraId="647B6008" w14:textId="77777777" w:rsidR="00C53E78" w:rsidRPr="005B6B0B" w:rsidRDefault="00C53E78" w:rsidP="004455A3">
            <w:pPr>
              <w:pStyle w:val="MDPI42tablebody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High-grade serous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6C1FF6A2" w14:textId="73C824EA" w:rsidR="00C53E78" w:rsidRDefault="00466C39" w:rsidP="004455A3">
            <w:pPr>
              <w:pStyle w:val="MDPI42tablebody"/>
            </w:pPr>
            <w:r>
              <w:t>6</w:t>
            </w:r>
            <w:r w:rsidR="00576BDE">
              <w:t>7</w:t>
            </w:r>
            <w:r w:rsidR="00C53E78">
              <w:t xml:space="preserve"> (</w:t>
            </w:r>
            <w:r w:rsidR="00200812">
              <w:t>90.5</w:t>
            </w:r>
            <w:r w:rsidR="00C53E78">
              <w:t>)</w:t>
            </w:r>
          </w:p>
        </w:tc>
        <w:tc>
          <w:tcPr>
            <w:tcW w:w="1863" w:type="dxa"/>
          </w:tcPr>
          <w:p w14:paraId="0AB0F0CB" w14:textId="1F477DE6" w:rsidR="00C53E78" w:rsidRDefault="00C53E78" w:rsidP="004455A3">
            <w:pPr>
              <w:pStyle w:val="MDPI42tablebody"/>
            </w:pPr>
            <w:r>
              <w:t>5 (83.3)</w:t>
            </w:r>
          </w:p>
        </w:tc>
      </w:tr>
      <w:tr w:rsidR="00C53E78" w:rsidRPr="00C02AC8" w14:paraId="6581501E" w14:textId="411245A2" w:rsidTr="00C53E78">
        <w:trPr>
          <w:trHeight w:val="288"/>
        </w:trPr>
        <w:tc>
          <w:tcPr>
            <w:tcW w:w="2477" w:type="dxa"/>
            <w:shd w:val="clear" w:color="auto" w:fill="auto"/>
          </w:tcPr>
          <w:p w14:paraId="067E0B8F" w14:textId="77777777" w:rsidR="00C53E78" w:rsidRPr="00C02AC8" w:rsidRDefault="00C53E78" w:rsidP="004455A3">
            <w:pPr>
              <w:pStyle w:val="MDPI42tablebody"/>
              <w:jc w:val="right"/>
            </w:pPr>
            <w:r w:rsidRPr="005B6B0B">
              <w:rPr>
                <w:color w:val="000000" w:themeColor="text1"/>
              </w:rPr>
              <w:t xml:space="preserve">Low-grade serous 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2C8E2DD7" w14:textId="570CD2C7" w:rsidR="00C53E78" w:rsidRPr="00C02AC8" w:rsidRDefault="00C53E78" w:rsidP="004455A3">
            <w:pPr>
              <w:pStyle w:val="MDPI42tablebody"/>
            </w:pPr>
            <w:r>
              <w:t>1 (1.</w:t>
            </w:r>
            <w:r w:rsidR="00C1531A">
              <w:t>4</w:t>
            </w:r>
            <w:r>
              <w:t>)</w:t>
            </w:r>
          </w:p>
        </w:tc>
        <w:tc>
          <w:tcPr>
            <w:tcW w:w="1863" w:type="dxa"/>
          </w:tcPr>
          <w:p w14:paraId="75061FEE" w14:textId="0F6272CF" w:rsidR="00C53E78" w:rsidRDefault="008D22BF" w:rsidP="004455A3">
            <w:pPr>
              <w:pStyle w:val="MDPI42tablebody"/>
            </w:pPr>
            <w:r>
              <w:t>.</w:t>
            </w:r>
          </w:p>
        </w:tc>
      </w:tr>
      <w:tr w:rsidR="00C53E78" w:rsidRPr="00C02AC8" w14:paraId="4DFF39BC" w14:textId="0703E3A0" w:rsidTr="00C53E78">
        <w:trPr>
          <w:trHeight w:val="288"/>
        </w:trPr>
        <w:tc>
          <w:tcPr>
            <w:tcW w:w="2477" w:type="dxa"/>
            <w:shd w:val="clear" w:color="auto" w:fill="auto"/>
          </w:tcPr>
          <w:p w14:paraId="2CEB85E3" w14:textId="77777777" w:rsidR="00C53E78" w:rsidRPr="00F01228" w:rsidRDefault="00C53E78" w:rsidP="004455A3">
            <w:pPr>
              <w:pStyle w:val="MDPI42tablebody"/>
              <w:jc w:val="right"/>
              <w:rPr>
                <w:i/>
                <w:iCs/>
              </w:rPr>
            </w:pPr>
            <w:r w:rsidRPr="005B6B0B">
              <w:rPr>
                <w:color w:val="000000" w:themeColor="text1"/>
              </w:rPr>
              <w:t xml:space="preserve">Endometrioid 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627C1A06" w14:textId="50E9DD58" w:rsidR="00C53E78" w:rsidRPr="00C02AC8" w:rsidRDefault="00C53E78" w:rsidP="004455A3">
            <w:pPr>
              <w:pStyle w:val="MDPI42tablebody"/>
            </w:pPr>
            <w:r>
              <w:t>1 (1.</w:t>
            </w:r>
            <w:r w:rsidR="00C1531A">
              <w:t>4</w:t>
            </w:r>
            <w:r>
              <w:t>)</w:t>
            </w:r>
          </w:p>
        </w:tc>
        <w:tc>
          <w:tcPr>
            <w:tcW w:w="1863" w:type="dxa"/>
          </w:tcPr>
          <w:p w14:paraId="3B4035D6" w14:textId="7935A714" w:rsidR="00C53E78" w:rsidRDefault="00C53E78" w:rsidP="004455A3">
            <w:pPr>
              <w:pStyle w:val="MDPI42tablebody"/>
            </w:pPr>
            <w:r>
              <w:t>1 (16.7)</w:t>
            </w:r>
          </w:p>
        </w:tc>
      </w:tr>
      <w:tr w:rsidR="00C53E78" w:rsidRPr="00C02AC8" w14:paraId="05106296" w14:textId="295E1BE0" w:rsidTr="00C53E78">
        <w:trPr>
          <w:trHeight w:val="288"/>
        </w:trPr>
        <w:tc>
          <w:tcPr>
            <w:tcW w:w="2477" w:type="dxa"/>
            <w:shd w:val="clear" w:color="auto" w:fill="auto"/>
          </w:tcPr>
          <w:p w14:paraId="5356CE2B" w14:textId="77777777" w:rsidR="00C53E78" w:rsidRPr="00F01228" w:rsidRDefault="00C53E78" w:rsidP="004455A3">
            <w:pPr>
              <w:pStyle w:val="MDPI42tablebody"/>
              <w:jc w:val="right"/>
              <w:rPr>
                <w:i/>
                <w:iCs/>
              </w:rPr>
            </w:pPr>
            <w:r w:rsidRPr="005B6B0B">
              <w:rPr>
                <w:color w:val="000000" w:themeColor="text1"/>
              </w:rPr>
              <w:t xml:space="preserve">Clear cell 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4301E8A" w14:textId="66D7FD2D" w:rsidR="00C53E78" w:rsidRPr="00C02AC8" w:rsidRDefault="00610F0F" w:rsidP="004455A3">
            <w:pPr>
              <w:pStyle w:val="MDPI42tablebody"/>
            </w:pPr>
            <w:r>
              <w:t>1 (1.</w:t>
            </w:r>
            <w:r w:rsidR="00C1531A">
              <w:t>4</w:t>
            </w:r>
            <w:r>
              <w:t>)</w:t>
            </w:r>
          </w:p>
        </w:tc>
        <w:tc>
          <w:tcPr>
            <w:tcW w:w="1863" w:type="dxa"/>
          </w:tcPr>
          <w:p w14:paraId="1A601EA5" w14:textId="7AA46277" w:rsidR="00C53E78" w:rsidRDefault="008D22BF" w:rsidP="004455A3">
            <w:pPr>
              <w:pStyle w:val="MDPI42tablebody"/>
            </w:pPr>
            <w:r>
              <w:t>.</w:t>
            </w:r>
          </w:p>
        </w:tc>
      </w:tr>
      <w:tr w:rsidR="00C53E78" w:rsidRPr="00C02AC8" w14:paraId="20554AA5" w14:textId="7484513E" w:rsidTr="00C53E78">
        <w:trPr>
          <w:trHeight w:val="288"/>
        </w:trPr>
        <w:tc>
          <w:tcPr>
            <w:tcW w:w="2477" w:type="dxa"/>
            <w:shd w:val="clear" w:color="auto" w:fill="auto"/>
          </w:tcPr>
          <w:p w14:paraId="60A2CEC9" w14:textId="77777777" w:rsidR="00C53E78" w:rsidRPr="00F01228" w:rsidRDefault="00C53E78" w:rsidP="004455A3">
            <w:pPr>
              <w:pStyle w:val="MDPI42tablebody"/>
              <w:jc w:val="right"/>
              <w:rPr>
                <w:i/>
                <w:iCs/>
              </w:rPr>
            </w:pPr>
            <w:r w:rsidRPr="005B6B0B">
              <w:rPr>
                <w:color w:val="000000" w:themeColor="text1"/>
              </w:rPr>
              <w:t xml:space="preserve">Mucinous 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60E3DAFF" w14:textId="0AFE34C4" w:rsidR="00C53E78" w:rsidRPr="00C02AC8" w:rsidRDefault="00610F0F" w:rsidP="004455A3">
            <w:pPr>
              <w:pStyle w:val="MDPI42tablebody"/>
            </w:pPr>
            <w:r>
              <w:t>.</w:t>
            </w:r>
          </w:p>
        </w:tc>
        <w:tc>
          <w:tcPr>
            <w:tcW w:w="1863" w:type="dxa"/>
          </w:tcPr>
          <w:p w14:paraId="132DA54C" w14:textId="314605D5" w:rsidR="00C53E78" w:rsidRDefault="008D22BF" w:rsidP="004455A3">
            <w:pPr>
              <w:pStyle w:val="MDPI42tablebody"/>
            </w:pPr>
            <w:r>
              <w:t>.</w:t>
            </w:r>
          </w:p>
        </w:tc>
      </w:tr>
      <w:tr w:rsidR="00C53E78" w:rsidRPr="00C02AC8" w14:paraId="7DD2FE15" w14:textId="592B0C21" w:rsidTr="00C53E78">
        <w:trPr>
          <w:trHeight w:val="288"/>
        </w:trPr>
        <w:tc>
          <w:tcPr>
            <w:tcW w:w="2477" w:type="dxa"/>
            <w:shd w:val="clear" w:color="auto" w:fill="auto"/>
          </w:tcPr>
          <w:p w14:paraId="031D65E6" w14:textId="77777777" w:rsidR="00C53E78" w:rsidRPr="00F01228" w:rsidRDefault="00C53E78" w:rsidP="004455A3">
            <w:pPr>
              <w:pStyle w:val="MDPI42tablebody"/>
              <w:jc w:val="right"/>
              <w:rPr>
                <w:i/>
                <w:iCs/>
              </w:rPr>
            </w:pPr>
            <w:r w:rsidRPr="005B6B0B">
              <w:rPr>
                <w:color w:val="000000" w:themeColor="text1"/>
              </w:rPr>
              <w:t>Carcinosarcoma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19DAE6BF" w14:textId="38BD8AC8" w:rsidR="00C53E78" w:rsidRPr="00C02AC8" w:rsidRDefault="00C53E78" w:rsidP="004455A3">
            <w:pPr>
              <w:pStyle w:val="MDPI42tablebody"/>
            </w:pPr>
            <w:r>
              <w:t>3 (4.</w:t>
            </w:r>
            <w:r w:rsidR="000F20A4">
              <w:t>1</w:t>
            </w:r>
            <w:r>
              <w:t>)</w:t>
            </w:r>
          </w:p>
        </w:tc>
        <w:tc>
          <w:tcPr>
            <w:tcW w:w="1863" w:type="dxa"/>
          </w:tcPr>
          <w:p w14:paraId="637D3EAE" w14:textId="665A9937" w:rsidR="00C53E78" w:rsidRDefault="008D22BF" w:rsidP="004455A3">
            <w:pPr>
              <w:pStyle w:val="MDPI42tablebody"/>
            </w:pPr>
            <w:r>
              <w:t>.</w:t>
            </w:r>
          </w:p>
        </w:tc>
      </w:tr>
      <w:tr w:rsidR="00C53E78" w:rsidRPr="00C02AC8" w14:paraId="01D5534E" w14:textId="56DA7A3E" w:rsidTr="00C53E78">
        <w:trPr>
          <w:trHeight w:val="288"/>
        </w:trPr>
        <w:tc>
          <w:tcPr>
            <w:tcW w:w="2477" w:type="dxa"/>
            <w:shd w:val="clear" w:color="auto" w:fill="auto"/>
          </w:tcPr>
          <w:p w14:paraId="226A7486" w14:textId="19D58F49" w:rsidR="00C53E78" w:rsidRPr="00153BE1" w:rsidRDefault="00C53E78" w:rsidP="004455A3">
            <w:pPr>
              <w:pStyle w:val="MDPI42tablebody"/>
              <w:jc w:val="right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</w:rPr>
              <w:t>Carcinoma NOS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69050D1F" w14:textId="1164D602" w:rsidR="00C53E78" w:rsidRDefault="00C97C4A" w:rsidP="004455A3">
            <w:pPr>
              <w:pStyle w:val="MDPI42tablebody"/>
            </w:pPr>
            <w:r>
              <w:t>1</w:t>
            </w:r>
            <w:r w:rsidR="00C53E78">
              <w:t xml:space="preserve"> (</w:t>
            </w:r>
            <w:r w:rsidR="00200812">
              <w:t>1.4</w:t>
            </w:r>
            <w:r w:rsidR="00C53E78">
              <w:t>)</w:t>
            </w:r>
          </w:p>
        </w:tc>
        <w:tc>
          <w:tcPr>
            <w:tcW w:w="1863" w:type="dxa"/>
          </w:tcPr>
          <w:p w14:paraId="16907EFB" w14:textId="3CB4AED8" w:rsidR="00C53E78" w:rsidRDefault="008D22BF" w:rsidP="004455A3">
            <w:pPr>
              <w:pStyle w:val="MDPI42tablebody"/>
            </w:pPr>
            <w:r>
              <w:t>.</w:t>
            </w:r>
          </w:p>
        </w:tc>
      </w:tr>
    </w:tbl>
    <w:p w14:paraId="661C2F3B" w14:textId="3FB91B93" w:rsidR="00C53E78" w:rsidRDefault="00C53E78" w:rsidP="00C53E78">
      <w:pPr>
        <w:pStyle w:val="MDPI43tablefooter"/>
        <w:ind w:left="0"/>
      </w:pPr>
      <w:r>
        <w:rPr>
          <w:vertAlign w:val="superscript"/>
        </w:rPr>
        <w:t xml:space="preserve">1 </w:t>
      </w:r>
      <w:r>
        <w:t xml:space="preserve">VUS is not always reported. </w:t>
      </w:r>
      <w:r w:rsidRPr="009C437B">
        <w:t>Abbreviations:</w:t>
      </w:r>
      <w:r>
        <w:t xml:space="preserve"> </w:t>
      </w:r>
      <w:r w:rsidR="00DE0E49">
        <w:t>T</w:t>
      </w:r>
      <w:r>
        <w:t xml:space="preserve">PV, </w:t>
      </w:r>
      <w:r w:rsidR="00DE0E49">
        <w:t xml:space="preserve">tumor </w:t>
      </w:r>
      <w:r>
        <w:t>pathogenic variant; VUS, variance of unknown significance; NOS, not otherwise specified.</w:t>
      </w:r>
    </w:p>
    <w:p w14:paraId="631186C0" w14:textId="77777777" w:rsidR="000A5BEF" w:rsidRDefault="000A5BEF" w:rsidP="000A5BEF">
      <w:pPr>
        <w:rPr>
          <w:rFonts w:ascii="Times New Roman" w:hAnsi="Times New Roman" w:cs="Times New Roman"/>
          <w:b/>
          <w:bCs/>
          <w:lang w:val="en-US"/>
        </w:rPr>
      </w:pPr>
    </w:p>
    <w:p w14:paraId="12D5ECBA" w14:textId="2DF0F8EB" w:rsidR="00036D34" w:rsidRPr="00036D34" w:rsidRDefault="009B32AE" w:rsidP="00036D34">
      <w:pPr>
        <w:rPr>
          <w:rFonts w:ascii="Times New Roman" w:hAnsi="Times New Roman" w:cs="Times New Roman"/>
          <w:lang w:val="en-US"/>
        </w:rPr>
      </w:pPr>
      <w:r w:rsidRPr="00C53E78">
        <w:rPr>
          <w:rFonts w:ascii="Times New Roman" w:hAnsi="Times New Roman" w:cs="Times New Roman"/>
          <w:b/>
          <w:bCs/>
          <w:lang w:val="en-US"/>
        </w:rPr>
        <w:t xml:space="preserve">Table </w:t>
      </w:r>
      <w:r w:rsidR="00F7231D">
        <w:rPr>
          <w:rFonts w:ascii="Times New Roman" w:hAnsi="Times New Roman" w:cs="Times New Roman"/>
          <w:b/>
          <w:bCs/>
          <w:lang w:val="en-US"/>
        </w:rPr>
        <w:t>S</w:t>
      </w:r>
      <w:r>
        <w:rPr>
          <w:rFonts w:ascii="Times New Roman" w:hAnsi="Times New Roman" w:cs="Times New Roman"/>
          <w:b/>
          <w:bCs/>
          <w:lang w:val="en-US"/>
        </w:rPr>
        <w:t>2</w:t>
      </w:r>
      <w:r w:rsidRPr="00C53E78">
        <w:rPr>
          <w:rFonts w:ascii="Times New Roman" w:hAnsi="Times New Roman" w:cs="Times New Roman"/>
          <w:lang w:val="en-US"/>
        </w:rPr>
        <w:t>.</w:t>
      </w:r>
      <w:r>
        <w:rPr>
          <w:rFonts w:ascii="Palatino Linotype" w:eastAsia="Times New Roman" w:hAnsi="Palatino Linotype" w:cs="Cordia New"/>
          <w:color w:val="000000"/>
          <w:kern w:val="0"/>
          <w:sz w:val="18"/>
          <w:lang w:val="en-US" w:eastAsia="de-DE" w:bidi="en-US"/>
          <w14:ligatures w14:val="none"/>
        </w:rPr>
        <w:t xml:space="preserve"> </w:t>
      </w:r>
      <w:r w:rsidR="00E211B1">
        <w:rPr>
          <w:rFonts w:ascii="Times New Roman" w:hAnsi="Times New Roman" w:cs="Times New Roman"/>
          <w:lang w:val="en-US"/>
        </w:rPr>
        <w:t xml:space="preserve">Prevalence </w:t>
      </w:r>
      <w:r w:rsidRPr="009B32AE">
        <w:rPr>
          <w:rFonts w:ascii="Times New Roman" w:hAnsi="Times New Roman" w:cs="Times New Roman"/>
          <w:lang w:val="en-US"/>
        </w:rPr>
        <w:t xml:space="preserve">of </w:t>
      </w:r>
      <w:r w:rsidRPr="009B32AE">
        <w:rPr>
          <w:rFonts w:ascii="Times New Roman" w:hAnsi="Times New Roman" w:cs="Times New Roman"/>
          <w:i/>
          <w:iCs/>
          <w:lang w:val="en-US"/>
        </w:rPr>
        <w:t>BRCA1/2</w:t>
      </w:r>
      <w:r w:rsidRPr="009B32AE">
        <w:rPr>
          <w:rFonts w:ascii="Times New Roman" w:hAnsi="Times New Roman" w:cs="Times New Roman"/>
          <w:lang w:val="en-US"/>
        </w:rPr>
        <w:t xml:space="preserve"> </w:t>
      </w:r>
      <w:r w:rsidR="00DE0E49">
        <w:rPr>
          <w:rFonts w:ascii="Times New Roman" w:hAnsi="Times New Roman" w:cs="Times New Roman"/>
          <w:lang w:val="en-US"/>
        </w:rPr>
        <w:t>T</w:t>
      </w:r>
      <w:r w:rsidRPr="009B32AE">
        <w:rPr>
          <w:rFonts w:ascii="Times New Roman" w:hAnsi="Times New Roman" w:cs="Times New Roman"/>
          <w:lang w:val="en-US"/>
        </w:rPr>
        <w:t>PVs</w:t>
      </w:r>
      <w:r w:rsidR="0084485D">
        <w:rPr>
          <w:rFonts w:ascii="Times New Roman" w:hAnsi="Times New Roman" w:cs="Times New Roman"/>
          <w:lang w:val="en-US"/>
        </w:rPr>
        <w:t xml:space="preserve"> and histological subtypes for analyses reporting </w:t>
      </w:r>
      <w:r w:rsidRPr="009B32AE">
        <w:rPr>
          <w:rFonts w:ascii="Times New Roman" w:hAnsi="Times New Roman" w:cs="Times New Roman"/>
          <w:lang w:val="en-US"/>
        </w:rPr>
        <w:t xml:space="preserve">hybrid capture </w:t>
      </w:r>
      <w:r w:rsidR="0084485D">
        <w:rPr>
          <w:rFonts w:ascii="Times New Roman" w:hAnsi="Times New Roman" w:cs="Times New Roman"/>
          <w:lang w:val="en-US"/>
        </w:rPr>
        <w:t>or</w:t>
      </w:r>
      <w:r w:rsidRPr="009B32AE">
        <w:rPr>
          <w:rFonts w:ascii="Times New Roman" w:hAnsi="Times New Roman" w:cs="Times New Roman"/>
          <w:lang w:val="en-US"/>
        </w:rPr>
        <w:t xml:space="preserve"> PCR-based</w:t>
      </w:r>
      <w:r w:rsidR="0084485D">
        <w:rPr>
          <w:rFonts w:ascii="Times New Roman" w:hAnsi="Times New Roman" w:cs="Times New Roman"/>
          <w:lang w:val="en-US"/>
        </w:rPr>
        <w:t xml:space="preserve"> techniques</w:t>
      </w:r>
    </w:p>
    <w:tbl>
      <w:tblPr>
        <w:tblW w:w="5000" w:type="pct"/>
        <w:tblBorders>
          <w:top w:val="single" w:sz="8" w:space="0" w:color="auto"/>
          <w:bottom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3"/>
        <w:gridCol w:w="1833"/>
        <w:gridCol w:w="1602"/>
        <w:gridCol w:w="1602"/>
        <w:gridCol w:w="1602"/>
      </w:tblGrid>
      <w:tr w:rsidR="00036D34" w14:paraId="20D787E0" w14:textId="77777777" w:rsidTr="00464ECE">
        <w:trPr>
          <w:trHeight w:val="561"/>
        </w:trPr>
        <w:tc>
          <w:tcPr>
            <w:tcW w:w="134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E74EAC" w14:textId="77777777" w:rsidR="00036D34" w:rsidRDefault="00036D34" w:rsidP="00EC05DD">
            <w:pPr>
              <w:pStyle w:val="MDPI42tablebody"/>
              <w:rPr>
                <w:b/>
              </w:rPr>
            </w:pPr>
          </w:p>
        </w:tc>
        <w:tc>
          <w:tcPr>
            <w:tcW w:w="1010" w:type="pct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4BC1F1AD" w14:textId="77777777" w:rsidR="00036D34" w:rsidRDefault="00036D34" w:rsidP="00EC05DD">
            <w:pPr>
              <w:pStyle w:val="MDPI42tablebody"/>
              <w:rPr>
                <w:b/>
              </w:rPr>
            </w:pPr>
            <w:r>
              <w:rPr>
                <w:b/>
              </w:rPr>
              <w:t>Total</w:t>
            </w:r>
          </w:p>
          <w:p w14:paraId="6A6167D7" w14:textId="77777777" w:rsidR="00036D34" w:rsidRDefault="00036D34" w:rsidP="00EC05DD">
            <w:pPr>
              <w:pStyle w:val="MDPI42tablebody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n (%)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35D995D2" w14:textId="77777777" w:rsidR="00036D34" w:rsidRDefault="00036D34" w:rsidP="00EC05DD">
            <w:pPr>
              <w:pStyle w:val="MDPI42tablebody"/>
              <w:rPr>
                <w:b/>
              </w:rPr>
            </w:pPr>
            <w:r>
              <w:rPr>
                <w:b/>
              </w:rPr>
              <w:t>Hybrid capture</w:t>
            </w:r>
          </w:p>
          <w:p w14:paraId="775576A6" w14:textId="77777777" w:rsidR="00036D34" w:rsidRDefault="00036D34" w:rsidP="00EC05DD">
            <w:pPr>
              <w:pStyle w:val="MDPI42tablebody"/>
              <w:rPr>
                <w:b/>
              </w:rPr>
            </w:pPr>
            <w:r>
              <w:rPr>
                <w:bCs/>
                <w:i/>
                <w:iCs/>
              </w:rPr>
              <w:t>n (%)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24B5A495" w14:textId="77777777" w:rsidR="00036D34" w:rsidRDefault="00036D34" w:rsidP="00EC05DD">
            <w:pPr>
              <w:pStyle w:val="MDPI42tablebody"/>
              <w:rPr>
                <w:b/>
              </w:rPr>
            </w:pPr>
            <w:r>
              <w:rPr>
                <w:b/>
              </w:rPr>
              <w:t>PCR-based</w:t>
            </w:r>
          </w:p>
          <w:p w14:paraId="6777BFB8" w14:textId="77777777" w:rsidR="00036D34" w:rsidRDefault="00036D34" w:rsidP="00EC05DD">
            <w:pPr>
              <w:pStyle w:val="MDPI42tablebody"/>
              <w:rPr>
                <w:b/>
              </w:rPr>
            </w:pPr>
            <w:r>
              <w:rPr>
                <w:bCs/>
                <w:i/>
                <w:iCs/>
              </w:rPr>
              <w:t>n (%)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7802DCA4" w14:textId="77777777" w:rsidR="00036D34" w:rsidRDefault="00036D34" w:rsidP="00EC05DD">
            <w:pPr>
              <w:pStyle w:val="MDPI42tablebody"/>
              <w:rPr>
                <w:b/>
              </w:rPr>
            </w:pPr>
            <w:r>
              <w:rPr>
                <w:b/>
              </w:rPr>
              <w:t>P-value</w:t>
            </w:r>
          </w:p>
        </w:tc>
      </w:tr>
      <w:tr w:rsidR="00036D34" w14:paraId="5F06C041" w14:textId="77777777" w:rsidTr="00464ECE">
        <w:trPr>
          <w:trHeight w:val="570"/>
        </w:trPr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845F71" w14:textId="77777777" w:rsidR="00036D34" w:rsidRDefault="00036D34" w:rsidP="00EC05DD">
            <w:pPr>
              <w:pStyle w:val="MDPI42tablebody"/>
              <w:jc w:val="both"/>
            </w:pPr>
            <w:r>
              <w:rPr>
                <w:i/>
                <w:iCs/>
              </w:rPr>
              <w:t>BRCA1/2</w:t>
            </w:r>
            <w:r>
              <w:t xml:space="preserve"> tumor tests performed</w:t>
            </w:r>
          </w:p>
        </w:tc>
        <w:tc>
          <w:tcPr>
            <w:tcW w:w="1010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C4E14F7" w14:textId="77777777" w:rsidR="00036D34" w:rsidRDefault="00036D34" w:rsidP="00EC05DD">
            <w:pPr>
              <w:pStyle w:val="MDPI42tablebody"/>
            </w:pPr>
            <w:r>
              <w:t>502 (100.0)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73A4B" w14:textId="77777777" w:rsidR="00036D34" w:rsidRDefault="00036D34" w:rsidP="00EC05DD">
            <w:pPr>
              <w:pStyle w:val="MDPI42tablebody"/>
            </w:pPr>
            <w:r>
              <w:t>244 (100.0)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4451D" w14:textId="77777777" w:rsidR="00036D34" w:rsidRDefault="00036D34" w:rsidP="00EC05DD">
            <w:pPr>
              <w:pStyle w:val="MDPI42tablebody"/>
            </w:pPr>
            <w:r>
              <w:t>133 (100.0)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 w14:paraId="3A6C124C" w14:textId="77777777" w:rsidR="00036D34" w:rsidRDefault="00036D34" w:rsidP="00EC05DD">
            <w:pPr>
              <w:pStyle w:val="MDPI42tablebody"/>
            </w:pPr>
          </w:p>
        </w:tc>
      </w:tr>
      <w:tr w:rsidR="00036D34" w14:paraId="1080E3A7" w14:textId="77777777" w:rsidTr="00464ECE">
        <w:trPr>
          <w:trHeight w:val="275"/>
        </w:trPr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A64DE" w14:textId="2B4F8D1F" w:rsidR="00036D34" w:rsidRDefault="00036D34" w:rsidP="00EC05DD">
            <w:pPr>
              <w:pStyle w:val="MDPI42tablebody"/>
              <w:jc w:val="right"/>
            </w:pPr>
            <w:r>
              <w:rPr>
                <w:i/>
                <w:iCs/>
              </w:rPr>
              <w:t>BRCA1/2</w:t>
            </w:r>
            <w:r>
              <w:t xml:space="preserve"> </w:t>
            </w:r>
            <w:r w:rsidR="00DE0E49">
              <w:t>T</w:t>
            </w:r>
            <w:r>
              <w:t>PVs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CC57AA" w14:textId="4008DC91" w:rsidR="00036D34" w:rsidRDefault="00265CE3" w:rsidP="00EC05DD">
            <w:pPr>
              <w:pStyle w:val="MDPI42tablebody"/>
            </w:pPr>
            <w:r>
              <w:t>7</w:t>
            </w:r>
            <w:r w:rsidR="0084746B">
              <w:t>4</w:t>
            </w:r>
            <w:r w:rsidR="00036D34">
              <w:t xml:space="preserve"> (</w:t>
            </w:r>
            <w:r>
              <w:t>14.</w:t>
            </w:r>
            <w:r w:rsidR="0084746B">
              <w:t>7</w:t>
            </w:r>
            <w:r w:rsidR="00036D34">
              <w:t>)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 w14:paraId="084BE562" w14:textId="5F09966E" w:rsidR="00036D34" w:rsidRPr="006B3BDD" w:rsidRDefault="00733D9C" w:rsidP="00EC05DD">
            <w:pPr>
              <w:pStyle w:val="MDPI42tablebody"/>
            </w:pPr>
            <w:r>
              <w:t>3</w:t>
            </w:r>
            <w:r w:rsidR="000F20A4">
              <w:t>3</w:t>
            </w:r>
            <w:r w:rsidR="00036D34" w:rsidRPr="006B3BDD">
              <w:t xml:space="preserve"> (1</w:t>
            </w:r>
            <w:r>
              <w:t>2.3</w:t>
            </w:r>
            <w:r w:rsidR="00036D34" w:rsidRPr="006B3BDD">
              <w:t>)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 w14:paraId="62ABA529" w14:textId="26BE49AA" w:rsidR="00036D34" w:rsidRPr="006B3BDD" w:rsidRDefault="00036D34" w:rsidP="00EC05DD">
            <w:pPr>
              <w:pStyle w:val="MDPI42tablebody"/>
            </w:pPr>
            <w:r w:rsidRPr="006B3BDD">
              <w:t>2</w:t>
            </w:r>
            <w:r w:rsidR="009B6448">
              <w:t>8</w:t>
            </w:r>
            <w:r w:rsidRPr="006B3BDD">
              <w:t xml:space="preserve"> (</w:t>
            </w:r>
            <w:r w:rsidR="009B6448">
              <w:t>21.1</w:t>
            </w:r>
            <w:r w:rsidRPr="006B3BDD">
              <w:t>)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 w14:paraId="6DEBF773" w14:textId="66F3E2FC" w:rsidR="00036D34" w:rsidRDefault="00036D34" w:rsidP="00EC05DD">
            <w:pPr>
              <w:pStyle w:val="MDPI42tablebody"/>
            </w:pPr>
            <w:r w:rsidRPr="00050685">
              <w:rPr>
                <w:color w:val="auto"/>
              </w:rPr>
              <w:t>0.</w:t>
            </w:r>
            <w:r w:rsidR="00A874DD" w:rsidRPr="00050685">
              <w:rPr>
                <w:color w:val="auto"/>
              </w:rPr>
              <w:t>0</w:t>
            </w:r>
            <w:r w:rsidR="00CB6A9D" w:rsidRPr="00050685">
              <w:rPr>
                <w:color w:val="auto"/>
              </w:rPr>
              <w:t>78</w:t>
            </w:r>
            <w:r w:rsidR="00326F80" w:rsidRPr="00050685">
              <w:rPr>
                <w:color w:val="auto"/>
                <w:vertAlign w:val="superscript"/>
              </w:rPr>
              <w:t>1</w:t>
            </w:r>
          </w:p>
        </w:tc>
      </w:tr>
      <w:tr w:rsidR="00036D34" w14:paraId="22FAB1D1" w14:textId="77777777" w:rsidTr="00464ECE">
        <w:trPr>
          <w:trHeight w:val="275"/>
        </w:trPr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AA2E4C" w14:textId="77777777" w:rsidR="00036D34" w:rsidRDefault="00036D34" w:rsidP="00EC05DD">
            <w:pPr>
              <w:pStyle w:val="MDPI42tablebody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BRCA1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BEEF08" w14:textId="782C66B5" w:rsidR="00036D34" w:rsidRDefault="0084746B" w:rsidP="00EC05DD">
            <w:pPr>
              <w:pStyle w:val="MDPI42tablebody"/>
            </w:pPr>
            <w:r>
              <w:t>43</w:t>
            </w:r>
            <w:r w:rsidR="00036D34">
              <w:t xml:space="preserve"> (</w:t>
            </w:r>
            <w:r w:rsidR="00265CE3">
              <w:t>8.</w:t>
            </w:r>
            <w:r>
              <w:t>6</w:t>
            </w:r>
            <w:r w:rsidR="00036D34">
              <w:t>)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 w14:paraId="59E4BC14" w14:textId="24F7E9A5" w:rsidR="00036D34" w:rsidRDefault="00036D34" w:rsidP="00EC05DD">
            <w:pPr>
              <w:pStyle w:val="MDPI42tablebody"/>
            </w:pPr>
            <w:r>
              <w:t>1</w:t>
            </w:r>
            <w:r w:rsidR="0050044F">
              <w:t>7</w:t>
            </w:r>
            <w:r>
              <w:t xml:space="preserve"> (</w:t>
            </w:r>
            <w:r w:rsidR="009B6448">
              <w:t>7</w:t>
            </w:r>
            <w:r w:rsidR="0050044F">
              <w:t>.0</w:t>
            </w:r>
            <w:r>
              <w:t>)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 w14:paraId="3710319E" w14:textId="1F149747" w:rsidR="00036D34" w:rsidRDefault="00036D34" w:rsidP="00EC05DD">
            <w:pPr>
              <w:pStyle w:val="MDPI42tablebody"/>
            </w:pPr>
            <w:r>
              <w:t>1</w:t>
            </w:r>
            <w:r w:rsidR="009B6448">
              <w:t>8</w:t>
            </w:r>
            <w:r>
              <w:t xml:space="preserve"> (</w:t>
            </w:r>
            <w:r w:rsidR="009B6448">
              <w:t>13.5</w:t>
            </w:r>
            <w:r>
              <w:t>)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 w14:paraId="034C58E3" w14:textId="77777777" w:rsidR="00036D34" w:rsidRDefault="00036D34" w:rsidP="00EC05DD">
            <w:pPr>
              <w:pStyle w:val="MDPI42tablebody"/>
            </w:pPr>
          </w:p>
        </w:tc>
      </w:tr>
      <w:tr w:rsidR="00036D34" w14:paraId="31601113" w14:textId="77777777" w:rsidTr="00464ECE">
        <w:trPr>
          <w:trHeight w:val="275"/>
        </w:trPr>
        <w:tc>
          <w:tcPr>
            <w:tcW w:w="1341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06845EFF" w14:textId="77777777" w:rsidR="00036D34" w:rsidRDefault="00036D34" w:rsidP="00EC05DD">
            <w:pPr>
              <w:pStyle w:val="MDPI42tablebody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BRCA2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1F3D0C5E" w14:textId="77777777" w:rsidR="00036D34" w:rsidRDefault="00036D34" w:rsidP="00EC05DD">
            <w:pPr>
              <w:pStyle w:val="MDPI42tablebody"/>
            </w:pPr>
            <w:r>
              <w:t>31 (6.2)</w:t>
            </w:r>
          </w:p>
        </w:tc>
        <w:tc>
          <w:tcPr>
            <w:tcW w:w="883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41040AD" w14:textId="77777777" w:rsidR="00036D34" w:rsidRDefault="00036D34" w:rsidP="00EC05DD">
            <w:pPr>
              <w:pStyle w:val="MDPI42tablebody"/>
            </w:pPr>
            <w:r>
              <w:t>16 (6.6)</w:t>
            </w:r>
          </w:p>
        </w:tc>
        <w:tc>
          <w:tcPr>
            <w:tcW w:w="883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E8DEE1B" w14:textId="77777777" w:rsidR="00036D34" w:rsidRDefault="00036D34" w:rsidP="00EC05DD">
            <w:pPr>
              <w:pStyle w:val="MDPI42tablebody"/>
            </w:pPr>
            <w:r>
              <w:t>10 (7.5)</w:t>
            </w:r>
          </w:p>
        </w:tc>
        <w:tc>
          <w:tcPr>
            <w:tcW w:w="883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5F48A08" w14:textId="77777777" w:rsidR="00036D34" w:rsidRDefault="00036D34" w:rsidP="00EC05DD">
            <w:pPr>
              <w:pStyle w:val="MDPI42tablebody"/>
            </w:pPr>
          </w:p>
        </w:tc>
      </w:tr>
      <w:tr w:rsidR="005C1AB2" w14:paraId="48AC9649" w14:textId="77777777" w:rsidTr="00464ECE">
        <w:trPr>
          <w:trHeight w:val="275"/>
        </w:trPr>
        <w:tc>
          <w:tcPr>
            <w:tcW w:w="1341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D87335E" w14:textId="640C4437" w:rsidR="005C1AB2" w:rsidRPr="00722330" w:rsidRDefault="003C7865" w:rsidP="003C7865">
            <w:pPr>
              <w:pStyle w:val="MDPI42tablebody"/>
              <w:jc w:val="left"/>
              <w:rPr>
                <w:vertAlign w:val="superscript"/>
              </w:rPr>
            </w:pPr>
            <w:r w:rsidRPr="003C7865">
              <w:t>Histological subtype</w:t>
            </w:r>
            <w:r w:rsidR="00932F8B">
              <w:rPr>
                <w:vertAlign w:val="superscript"/>
              </w:rPr>
              <w:t>2</w:t>
            </w:r>
          </w:p>
        </w:tc>
        <w:tc>
          <w:tcPr>
            <w:tcW w:w="1010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6CA55B9" w14:textId="77777777" w:rsidR="005C1AB2" w:rsidRDefault="005C1AB2" w:rsidP="00EC05DD">
            <w:pPr>
              <w:pStyle w:val="MDPI42tablebody"/>
            </w:pPr>
          </w:p>
        </w:tc>
        <w:tc>
          <w:tcPr>
            <w:tcW w:w="883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B475300" w14:textId="77777777" w:rsidR="005C1AB2" w:rsidRDefault="005C1AB2" w:rsidP="00EC05DD">
            <w:pPr>
              <w:pStyle w:val="MDPI42tablebody"/>
            </w:pPr>
          </w:p>
        </w:tc>
        <w:tc>
          <w:tcPr>
            <w:tcW w:w="883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A481B11" w14:textId="77777777" w:rsidR="005C1AB2" w:rsidRDefault="005C1AB2" w:rsidP="00EC05DD">
            <w:pPr>
              <w:pStyle w:val="MDPI42tablebody"/>
            </w:pPr>
          </w:p>
        </w:tc>
        <w:tc>
          <w:tcPr>
            <w:tcW w:w="883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B431C97" w14:textId="77777777" w:rsidR="005C1AB2" w:rsidRDefault="005C1AB2" w:rsidP="00EC05DD">
            <w:pPr>
              <w:pStyle w:val="MDPI42tablebody"/>
            </w:pPr>
          </w:p>
        </w:tc>
      </w:tr>
      <w:tr w:rsidR="005C1AB2" w14:paraId="75E03F34" w14:textId="77777777" w:rsidTr="00464ECE">
        <w:trPr>
          <w:trHeight w:val="275"/>
        </w:trPr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98DCE" w14:textId="582B7811" w:rsidR="005C1AB2" w:rsidRPr="003C7865" w:rsidRDefault="003C7865" w:rsidP="00EC05DD">
            <w:pPr>
              <w:pStyle w:val="MDPI42tablebody"/>
              <w:jc w:val="right"/>
            </w:pPr>
            <w:r w:rsidRPr="003C7865">
              <w:t>High-grade serous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1DA00" w14:textId="32E59AC4" w:rsidR="005C1AB2" w:rsidRDefault="006D6019" w:rsidP="00EC05DD">
            <w:pPr>
              <w:pStyle w:val="MDPI42tablebody"/>
            </w:pPr>
            <w:r>
              <w:t>31</w:t>
            </w:r>
            <w:r w:rsidR="004B773F">
              <w:t>1</w:t>
            </w:r>
            <w:r w:rsidR="000F2EDE">
              <w:t xml:space="preserve"> (82.</w:t>
            </w:r>
            <w:r w:rsidR="004B773F">
              <w:t>5</w:t>
            </w:r>
            <w:r w:rsidR="000F2EDE">
              <w:t>)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 w14:paraId="79B4F462" w14:textId="19B3FAA0" w:rsidR="005C1AB2" w:rsidRDefault="009A23C2" w:rsidP="00EC05DD">
            <w:pPr>
              <w:pStyle w:val="MDPI42tablebody"/>
            </w:pPr>
            <w:r>
              <w:t>20</w:t>
            </w:r>
            <w:r w:rsidR="00077F42">
              <w:t>1</w:t>
            </w:r>
            <w:r w:rsidR="00C34466">
              <w:t xml:space="preserve"> (82.</w:t>
            </w:r>
            <w:r w:rsidR="00077F42">
              <w:t>4</w:t>
            </w:r>
            <w:r w:rsidR="00C34466">
              <w:t>)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 w14:paraId="2E105142" w14:textId="44D00436" w:rsidR="005C1AB2" w:rsidRDefault="00504B07" w:rsidP="00EC05DD">
            <w:pPr>
              <w:pStyle w:val="MDPI42tablebody"/>
            </w:pPr>
            <w:r>
              <w:t>110</w:t>
            </w:r>
            <w:r w:rsidR="00DF6139">
              <w:t xml:space="preserve"> (82.7)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 w14:paraId="430A1BFB" w14:textId="7C2B9271" w:rsidR="005C1AB2" w:rsidRDefault="00110EC5" w:rsidP="00EC05DD">
            <w:pPr>
              <w:pStyle w:val="MDPI42tablebody"/>
            </w:pPr>
            <w:r>
              <w:t>0.8</w:t>
            </w:r>
            <w:r w:rsidR="003E1EBD">
              <w:t>8</w:t>
            </w:r>
            <w:r>
              <w:t>2</w:t>
            </w:r>
            <w:r w:rsidR="00932F8B">
              <w:rPr>
                <w:vertAlign w:val="superscript"/>
              </w:rPr>
              <w:t>3</w:t>
            </w:r>
          </w:p>
        </w:tc>
      </w:tr>
      <w:tr w:rsidR="005C1AB2" w14:paraId="5EFC28D2" w14:textId="77777777" w:rsidTr="00464ECE">
        <w:trPr>
          <w:trHeight w:val="275"/>
        </w:trPr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D4825" w14:textId="73AAD5D8" w:rsidR="005C1AB2" w:rsidRPr="003C7865" w:rsidRDefault="003C7865" w:rsidP="00EC05DD">
            <w:pPr>
              <w:pStyle w:val="MDPI42tablebody"/>
              <w:jc w:val="right"/>
            </w:pPr>
            <w:r>
              <w:t>Low-grade serous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590CD" w14:textId="78959EB5" w:rsidR="005C1AB2" w:rsidRDefault="006D6019" w:rsidP="00EC05DD">
            <w:pPr>
              <w:pStyle w:val="MDPI42tablebody"/>
            </w:pPr>
            <w:r>
              <w:t>13</w:t>
            </w:r>
            <w:r w:rsidR="000F2EDE">
              <w:t xml:space="preserve"> (3.4)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 w14:paraId="2F50EEC0" w14:textId="597837C6" w:rsidR="005C1AB2" w:rsidRDefault="00666A00" w:rsidP="00EC05DD">
            <w:pPr>
              <w:pStyle w:val="MDPI42tablebody"/>
            </w:pPr>
            <w:r>
              <w:t>8</w:t>
            </w:r>
            <w:r w:rsidR="00C34466">
              <w:t xml:space="preserve"> (3.3)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 w14:paraId="4EE41344" w14:textId="693C0D78" w:rsidR="005C1AB2" w:rsidRDefault="00504B07" w:rsidP="00EC05DD">
            <w:pPr>
              <w:pStyle w:val="MDPI42tablebody"/>
            </w:pPr>
            <w:r>
              <w:t>5</w:t>
            </w:r>
            <w:r w:rsidR="00DF6139">
              <w:t xml:space="preserve"> (3.8)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 w14:paraId="1EC3F78A" w14:textId="77777777" w:rsidR="005C1AB2" w:rsidRDefault="005C1AB2" w:rsidP="00EC05DD">
            <w:pPr>
              <w:pStyle w:val="MDPI42tablebody"/>
            </w:pPr>
          </w:p>
        </w:tc>
      </w:tr>
      <w:tr w:rsidR="003C7865" w14:paraId="7A5EA0D9" w14:textId="77777777" w:rsidTr="00464ECE">
        <w:trPr>
          <w:trHeight w:val="275"/>
        </w:trPr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56ADC" w14:textId="524A87B5" w:rsidR="003C7865" w:rsidRDefault="003C7865" w:rsidP="00EC05DD">
            <w:pPr>
              <w:pStyle w:val="MDPI42tablebody"/>
              <w:jc w:val="right"/>
            </w:pPr>
            <w:r>
              <w:t>Endometrioid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1666A" w14:textId="05070F09" w:rsidR="003C7865" w:rsidRDefault="006D6019" w:rsidP="00EC05DD">
            <w:pPr>
              <w:pStyle w:val="MDPI42tablebody"/>
            </w:pPr>
            <w:r>
              <w:t>4</w:t>
            </w:r>
            <w:r w:rsidR="000F2EDE">
              <w:t xml:space="preserve"> (1.1)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 w14:paraId="0FF2F150" w14:textId="1F431CB5" w:rsidR="003C7865" w:rsidRDefault="00666A00" w:rsidP="00EC05DD">
            <w:pPr>
              <w:pStyle w:val="MDPI42tablebody"/>
            </w:pPr>
            <w:r>
              <w:t>2</w:t>
            </w:r>
            <w:r w:rsidR="00C34466">
              <w:t xml:space="preserve"> (0.8)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 w14:paraId="762046C0" w14:textId="2533BDEF" w:rsidR="003C7865" w:rsidRDefault="00504B07" w:rsidP="00EC05DD">
            <w:pPr>
              <w:pStyle w:val="MDPI42tablebody"/>
            </w:pPr>
            <w:r>
              <w:t>2</w:t>
            </w:r>
            <w:r w:rsidR="00DF6139">
              <w:t xml:space="preserve"> (1.5)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 w14:paraId="4F4738E6" w14:textId="77777777" w:rsidR="003C7865" w:rsidRDefault="003C7865" w:rsidP="00EC05DD">
            <w:pPr>
              <w:pStyle w:val="MDPI42tablebody"/>
            </w:pPr>
          </w:p>
        </w:tc>
      </w:tr>
      <w:tr w:rsidR="003C7865" w14:paraId="6CD57F3C" w14:textId="77777777" w:rsidTr="00464ECE">
        <w:trPr>
          <w:trHeight w:val="275"/>
        </w:trPr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F1181" w14:textId="20639A14" w:rsidR="003C7865" w:rsidRDefault="003C7865" w:rsidP="00EC05DD">
            <w:pPr>
              <w:pStyle w:val="MDPI42tablebody"/>
              <w:jc w:val="right"/>
            </w:pPr>
            <w:r>
              <w:t>Clear cell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F47ED" w14:textId="00155B65" w:rsidR="003C7865" w:rsidRDefault="006D6019" w:rsidP="00EC05DD">
            <w:pPr>
              <w:pStyle w:val="MDPI42tablebody"/>
            </w:pPr>
            <w:r>
              <w:t>15</w:t>
            </w:r>
            <w:r w:rsidR="000F2EDE">
              <w:t xml:space="preserve"> (4.0)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 w14:paraId="09F6FC35" w14:textId="080E2F3A" w:rsidR="003C7865" w:rsidRDefault="00666A00" w:rsidP="00EC05DD">
            <w:pPr>
              <w:pStyle w:val="MDPI42tablebody"/>
            </w:pPr>
            <w:r>
              <w:t>12</w:t>
            </w:r>
            <w:r w:rsidR="00C34466">
              <w:t xml:space="preserve"> (4.9)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 w14:paraId="63363E11" w14:textId="42F40A57" w:rsidR="003C7865" w:rsidRDefault="00504B07" w:rsidP="00EC05DD">
            <w:pPr>
              <w:pStyle w:val="MDPI42tablebody"/>
            </w:pPr>
            <w:r>
              <w:t>3</w:t>
            </w:r>
            <w:r w:rsidR="00DF6139">
              <w:t xml:space="preserve"> (2.3)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 w14:paraId="32F7F096" w14:textId="77777777" w:rsidR="003C7865" w:rsidRDefault="003C7865" w:rsidP="00EC05DD">
            <w:pPr>
              <w:pStyle w:val="MDPI42tablebody"/>
            </w:pPr>
          </w:p>
        </w:tc>
      </w:tr>
      <w:tr w:rsidR="003C7865" w14:paraId="37622A77" w14:textId="77777777" w:rsidTr="00464ECE">
        <w:trPr>
          <w:trHeight w:val="275"/>
        </w:trPr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C88A7" w14:textId="50892FEC" w:rsidR="003C7865" w:rsidRDefault="003C7865" w:rsidP="00EC05DD">
            <w:pPr>
              <w:pStyle w:val="MDPI42tablebody"/>
              <w:jc w:val="right"/>
            </w:pPr>
            <w:r>
              <w:t>Mucinous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34451" w14:textId="72F80595" w:rsidR="003C7865" w:rsidRDefault="006D6019" w:rsidP="00EC05DD">
            <w:pPr>
              <w:pStyle w:val="MDPI42tablebody"/>
            </w:pPr>
            <w:r>
              <w:t>3</w:t>
            </w:r>
            <w:r w:rsidR="000F2EDE">
              <w:t xml:space="preserve"> (0.8)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 w14:paraId="55507C24" w14:textId="119CE6F7" w:rsidR="003C7865" w:rsidRDefault="00666A00" w:rsidP="00EC05DD">
            <w:pPr>
              <w:pStyle w:val="MDPI42tablebody"/>
            </w:pPr>
            <w:r>
              <w:t>2</w:t>
            </w:r>
            <w:r w:rsidR="00C34466">
              <w:t xml:space="preserve"> (</w:t>
            </w:r>
            <w:r w:rsidR="00DF6139">
              <w:t>0.8)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 w14:paraId="0BB74B13" w14:textId="30237CBC" w:rsidR="003C7865" w:rsidRDefault="00504B07" w:rsidP="00EC05DD">
            <w:pPr>
              <w:pStyle w:val="MDPI42tablebody"/>
            </w:pPr>
            <w:r>
              <w:t>1</w:t>
            </w:r>
            <w:r w:rsidR="00DF6139">
              <w:t xml:space="preserve"> (0.8)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 w14:paraId="11C7C1CA" w14:textId="77777777" w:rsidR="003C7865" w:rsidRDefault="003C7865" w:rsidP="00EC05DD">
            <w:pPr>
              <w:pStyle w:val="MDPI42tablebody"/>
            </w:pPr>
          </w:p>
        </w:tc>
      </w:tr>
      <w:tr w:rsidR="003C7865" w14:paraId="39DD9F61" w14:textId="77777777" w:rsidTr="00464ECE">
        <w:trPr>
          <w:trHeight w:val="275"/>
        </w:trPr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B819A" w14:textId="582BC315" w:rsidR="003C7865" w:rsidRDefault="003C7865" w:rsidP="00EC05DD">
            <w:pPr>
              <w:pStyle w:val="MDPI42tablebody"/>
              <w:jc w:val="right"/>
            </w:pPr>
            <w:r>
              <w:t>Carcinosarcoma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7CB50" w14:textId="2C9196D9" w:rsidR="003C7865" w:rsidRDefault="006D6019" w:rsidP="00EC05DD">
            <w:pPr>
              <w:pStyle w:val="MDPI42tablebody"/>
            </w:pPr>
            <w:r>
              <w:t>9</w:t>
            </w:r>
            <w:r w:rsidR="000F2EDE">
              <w:t xml:space="preserve"> (2.4)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 w14:paraId="355F71C9" w14:textId="1258BBF1" w:rsidR="003C7865" w:rsidRDefault="00666A00" w:rsidP="00EC05DD">
            <w:pPr>
              <w:pStyle w:val="MDPI42tablebody"/>
            </w:pPr>
            <w:r>
              <w:t>6</w:t>
            </w:r>
            <w:r w:rsidR="00DF6139">
              <w:t xml:space="preserve"> (2.5)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 w14:paraId="299D0EED" w14:textId="50C8FCCF" w:rsidR="003C7865" w:rsidRDefault="00504B07" w:rsidP="00EC05DD">
            <w:pPr>
              <w:pStyle w:val="MDPI42tablebody"/>
            </w:pPr>
            <w:r>
              <w:t>3</w:t>
            </w:r>
            <w:r w:rsidR="0028179D">
              <w:t xml:space="preserve"> (2.3)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 w14:paraId="09526AF3" w14:textId="77777777" w:rsidR="003C7865" w:rsidRDefault="003C7865" w:rsidP="00EC05DD">
            <w:pPr>
              <w:pStyle w:val="MDPI42tablebody"/>
            </w:pPr>
          </w:p>
        </w:tc>
      </w:tr>
      <w:tr w:rsidR="003C7865" w14:paraId="1F4056A9" w14:textId="77777777" w:rsidTr="00464ECE">
        <w:trPr>
          <w:trHeight w:val="275"/>
        </w:trPr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1B152" w14:textId="03001218" w:rsidR="003C7865" w:rsidRDefault="003C7865" w:rsidP="00EC05DD">
            <w:pPr>
              <w:pStyle w:val="MDPI42tablebody"/>
              <w:jc w:val="right"/>
            </w:pPr>
            <w:r>
              <w:t>Carcinoma NOS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C769F" w14:textId="560BCD31" w:rsidR="003C7865" w:rsidRDefault="006D6019" w:rsidP="00EC05DD">
            <w:pPr>
              <w:pStyle w:val="MDPI42tablebody"/>
            </w:pPr>
            <w:r>
              <w:t>7</w:t>
            </w:r>
            <w:r w:rsidR="00C34466">
              <w:t xml:space="preserve"> (1.9)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 w14:paraId="407F97D0" w14:textId="2F85F77A" w:rsidR="003C7865" w:rsidRDefault="00666A00" w:rsidP="00EC05DD">
            <w:pPr>
              <w:pStyle w:val="MDPI42tablebody"/>
            </w:pPr>
            <w:r>
              <w:t>4</w:t>
            </w:r>
            <w:r w:rsidR="00DF6139">
              <w:t xml:space="preserve"> (1.6)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 w14:paraId="79EFEF89" w14:textId="5DEB420D" w:rsidR="003C7865" w:rsidRDefault="00504B07" w:rsidP="00EC05DD">
            <w:pPr>
              <w:pStyle w:val="MDPI42tablebody"/>
            </w:pPr>
            <w:r>
              <w:t>3</w:t>
            </w:r>
            <w:r w:rsidR="0028179D">
              <w:t xml:space="preserve"> (2.3)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 w14:paraId="04C546F8" w14:textId="77777777" w:rsidR="003C7865" w:rsidRDefault="003C7865" w:rsidP="00EC05DD">
            <w:pPr>
              <w:pStyle w:val="MDPI42tablebody"/>
            </w:pPr>
          </w:p>
        </w:tc>
      </w:tr>
      <w:tr w:rsidR="003C7865" w14:paraId="59CAF59C" w14:textId="77777777" w:rsidTr="00464ECE">
        <w:trPr>
          <w:trHeight w:val="275"/>
        </w:trPr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B447E" w14:textId="4FA71F92" w:rsidR="003C7865" w:rsidRDefault="003C7865" w:rsidP="00EC05DD">
            <w:pPr>
              <w:pStyle w:val="MDPI42tablebody"/>
              <w:jc w:val="right"/>
            </w:pPr>
            <w:r>
              <w:t>Other</w:t>
            </w:r>
            <w:r w:rsidR="001B58E0" w:rsidRPr="001B58E0">
              <w:rPr>
                <w:vertAlign w:val="superscript"/>
              </w:rPr>
              <w:t>3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F61C1" w14:textId="5F22E6CB" w:rsidR="003C7865" w:rsidRDefault="00781ACC" w:rsidP="00EC05DD">
            <w:pPr>
              <w:pStyle w:val="MDPI42tablebody"/>
            </w:pPr>
            <w:r>
              <w:t>10</w:t>
            </w:r>
            <w:r w:rsidR="00C34466">
              <w:t xml:space="preserve"> (2.7)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 w14:paraId="10F5E3A3" w14:textId="217CB936" w:rsidR="003C7865" w:rsidRDefault="00666A00" w:rsidP="00EC05DD">
            <w:pPr>
              <w:pStyle w:val="MDPI42tablebody"/>
            </w:pPr>
            <w:r>
              <w:t>5</w:t>
            </w:r>
            <w:r w:rsidR="00DF6139">
              <w:t xml:space="preserve"> (2.0)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 w14:paraId="442A925F" w14:textId="30E3FC58" w:rsidR="003C7865" w:rsidRDefault="006D6019" w:rsidP="00EC05DD">
            <w:pPr>
              <w:pStyle w:val="MDPI42tablebody"/>
            </w:pPr>
            <w:r>
              <w:t>5</w:t>
            </w:r>
            <w:r w:rsidR="0028179D">
              <w:t xml:space="preserve"> (3.8)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 w14:paraId="303E1C28" w14:textId="77777777" w:rsidR="003C7865" w:rsidRDefault="003C7865" w:rsidP="00EC05DD">
            <w:pPr>
              <w:pStyle w:val="MDPI42tablebody"/>
            </w:pPr>
          </w:p>
        </w:tc>
      </w:tr>
      <w:tr w:rsidR="003C7865" w14:paraId="1A2022BF" w14:textId="77777777" w:rsidTr="00464ECE">
        <w:trPr>
          <w:trHeight w:val="275"/>
        </w:trPr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D30FD" w14:textId="649F32B9" w:rsidR="003C7865" w:rsidRDefault="003C7865" w:rsidP="00EC05DD">
            <w:pPr>
              <w:pStyle w:val="MDPI42tablebody"/>
              <w:jc w:val="right"/>
            </w:pPr>
            <w:r>
              <w:t>Unknown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D18A1" w14:textId="2E9DFF19" w:rsidR="003C7865" w:rsidRDefault="00AB2E19" w:rsidP="00EC05DD">
            <w:pPr>
              <w:pStyle w:val="MDPI42tablebody"/>
            </w:pPr>
            <w:r>
              <w:t>5</w:t>
            </w:r>
            <w:r w:rsidR="00C34466">
              <w:t xml:space="preserve"> (1.6)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 w14:paraId="7F968D3C" w14:textId="66D86140" w:rsidR="003C7865" w:rsidRDefault="00991789" w:rsidP="00EC05DD">
            <w:pPr>
              <w:pStyle w:val="MDPI42tablebody"/>
            </w:pPr>
            <w:r>
              <w:t>4</w:t>
            </w:r>
            <w:r w:rsidR="00DF6139">
              <w:t xml:space="preserve"> (</w:t>
            </w:r>
            <w:r>
              <w:t>1.6</w:t>
            </w:r>
            <w:r w:rsidR="00DF6139">
              <w:t>)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 w14:paraId="4DB53234" w14:textId="0B2B1B0E" w:rsidR="003C7865" w:rsidRDefault="006D6019" w:rsidP="00EC05DD">
            <w:pPr>
              <w:pStyle w:val="MDPI42tablebody"/>
            </w:pPr>
            <w:r>
              <w:t>1</w:t>
            </w:r>
            <w:r w:rsidR="0028179D">
              <w:t xml:space="preserve"> (0.8)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 w14:paraId="3B53D506" w14:textId="77777777" w:rsidR="003C7865" w:rsidRDefault="003C7865" w:rsidP="00EC05DD">
            <w:pPr>
              <w:pStyle w:val="MDPI42tablebody"/>
            </w:pPr>
          </w:p>
        </w:tc>
      </w:tr>
    </w:tbl>
    <w:p w14:paraId="4D7BDA45" w14:textId="47720499" w:rsidR="00036D34" w:rsidRDefault="00326F80" w:rsidP="00036D34">
      <w:pPr>
        <w:rPr>
          <w:rFonts w:ascii="Palatino Linotype" w:eastAsia="Times New Roman" w:hAnsi="Palatino Linotype" w:cs="Cordia New"/>
          <w:color w:val="000000"/>
          <w:kern w:val="0"/>
          <w:sz w:val="18"/>
          <w:lang w:val="en-US" w:eastAsia="de-DE" w:bidi="en-US"/>
          <w14:ligatures w14:val="none"/>
        </w:rPr>
      </w:pPr>
      <w:r w:rsidRPr="00326F80">
        <w:rPr>
          <w:rFonts w:ascii="Palatino Linotype" w:eastAsia="Times New Roman" w:hAnsi="Palatino Linotype" w:cs="Cordia New"/>
          <w:color w:val="000000"/>
          <w:kern w:val="0"/>
          <w:sz w:val="18"/>
          <w:vertAlign w:val="superscript"/>
          <w:lang w:val="en-US" w:eastAsia="de-DE" w:bidi="en-US"/>
          <w14:ligatures w14:val="none"/>
        </w:rPr>
        <w:t>1</w:t>
      </w:r>
      <w:r w:rsidRPr="00326F80">
        <w:rPr>
          <w:rFonts w:ascii="Palatino Linotype" w:eastAsia="Times New Roman" w:hAnsi="Palatino Linotype" w:cs="Cordia New"/>
          <w:color w:val="000000"/>
          <w:kern w:val="0"/>
          <w:sz w:val="18"/>
          <w:lang w:val="en-US" w:eastAsia="de-DE" w:bidi="en-US"/>
          <w14:ligatures w14:val="none"/>
        </w:rPr>
        <w:t xml:space="preserve"> </w:t>
      </w:r>
      <w:r w:rsidRPr="00966200">
        <w:rPr>
          <w:rFonts w:ascii="Palatino Linotype" w:eastAsia="Times New Roman" w:hAnsi="Palatino Linotype" w:cs="Cordia New"/>
          <w:color w:val="000000"/>
          <w:kern w:val="0"/>
          <w:sz w:val="18"/>
          <w:lang w:val="en-US" w:eastAsia="de-DE" w:bidi="en-US"/>
          <w14:ligatures w14:val="none"/>
        </w:rPr>
        <w:t xml:space="preserve">Chi-square exact test comparing number </w:t>
      </w:r>
      <w:r>
        <w:rPr>
          <w:rFonts w:ascii="Palatino Linotype" w:eastAsia="Times New Roman" w:hAnsi="Palatino Linotype" w:cs="Cordia New"/>
          <w:color w:val="000000"/>
          <w:kern w:val="0"/>
          <w:sz w:val="18"/>
          <w:lang w:val="en-US" w:eastAsia="de-DE" w:bidi="en-US"/>
          <w14:ligatures w14:val="none"/>
        </w:rPr>
        <w:t xml:space="preserve">of tests detecting </w:t>
      </w:r>
      <w:r w:rsidRPr="00BF65D5">
        <w:rPr>
          <w:rFonts w:ascii="Palatino Linotype" w:eastAsia="Times New Roman" w:hAnsi="Palatino Linotype" w:cs="Cordia New"/>
          <w:i/>
          <w:iCs/>
          <w:color w:val="000000"/>
          <w:kern w:val="0"/>
          <w:sz w:val="18"/>
          <w:lang w:val="en-US" w:eastAsia="de-DE" w:bidi="en-US"/>
          <w14:ligatures w14:val="none"/>
        </w:rPr>
        <w:t>BRCA1/2</w:t>
      </w:r>
      <w:r>
        <w:rPr>
          <w:rFonts w:ascii="Palatino Linotype" w:eastAsia="Times New Roman" w:hAnsi="Palatino Linotype" w:cs="Cordia New"/>
          <w:color w:val="000000"/>
          <w:kern w:val="0"/>
          <w:sz w:val="18"/>
          <w:lang w:val="en-US" w:eastAsia="de-DE" w:bidi="en-US"/>
          <w14:ligatures w14:val="none"/>
        </w:rPr>
        <w:t xml:space="preserve"> </w:t>
      </w:r>
      <w:r w:rsidRPr="00966200">
        <w:rPr>
          <w:rFonts w:ascii="Palatino Linotype" w:eastAsia="Times New Roman" w:hAnsi="Palatino Linotype" w:cs="Cordia New"/>
          <w:color w:val="000000"/>
          <w:kern w:val="0"/>
          <w:sz w:val="18"/>
          <w:lang w:val="en-US" w:eastAsia="de-DE" w:bidi="en-US"/>
          <w14:ligatures w14:val="none"/>
        </w:rPr>
        <w:t xml:space="preserve">PVs </w:t>
      </w:r>
      <w:r>
        <w:rPr>
          <w:rFonts w:ascii="Palatino Linotype" w:eastAsia="Times New Roman" w:hAnsi="Palatino Linotype" w:cs="Cordia New"/>
          <w:color w:val="000000"/>
          <w:kern w:val="0"/>
          <w:sz w:val="18"/>
          <w:lang w:val="en-US" w:eastAsia="de-DE" w:bidi="en-US"/>
          <w14:ligatures w14:val="none"/>
        </w:rPr>
        <w:t>for hybrid capture versus PCR-based technique</w:t>
      </w:r>
      <w:r w:rsidR="00464ECE">
        <w:rPr>
          <w:rFonts w:ascii="Palatino Linotype" w:eastAsia="Times New Roman" w:hAnsi="Palatino Linotype" w:cs="Cordia New"/>
          <w:color w:val="000000"/>
          <w:kern w:val="0"/>
          <w:sz w:val="18"/>
          <w:lang w:val="en-US" w:eastAsia="de-DE" w:bidi="en-US"/>
          <w14:ligatures w14:val="none"/>
        </w:rPr>
        <w:t>s</w:t>
      </w:r>
      <w:r>
        <w:rPr>
          <w:rFonts w:ascii="Palatino Linotype" w:eastAsia="Times New Roman" w:hAnsi="Palatino Linotype" w:cs="Cordia New"/>
          <w:color w:val="000000"/>
          <w:kern w:val="0"/>
          <w:sz w:val="18"/>
          <w:lang w:val="en-US" w:eastAsia="de-DE" w:bidi="en-US"/>
          <w14:ligatures w14:val="none"/>
        </w:rPr>
        <w:t xml:space="preserve">. </w:t>
      </w:r>
      <w:r w:rsidRPr="00326F80">
        <w:rPr>
          <w:rFonts w:ascii="Palatino Linotype" w:eastAsia="Times New Roman" w:hAnsi="Palatino Linotype" w:cs="Cordia New"/>
          <w:color w:val="000000"/>
          <w:kern w:val="0"/>
          <w:sz w:val="18"/>
          <w:vertAlign w:val="superscript"/>
          <w:lang w:val="en-US" w:eastAsia="de-DE" w:bidi="en-US"/>
          <w14:ligatures w14:val="none"/>
        </w:rPr>
        <w:t>2</w:t>
      </w:r>
      <w:r>
        <w:rPr>
          <w:rFonts w:ascii="Palatino Linotype" w:eastAsia="Times New Roman" w:hAnsi="Palatino Linotype" w:cs="Cordia New"/>
          <w:color w:val="000000"/>
          <w:kern w:val="0"/>
          <w:sz w:val="18"/>
          <w:lang w:val="en-US" w:eastAsia="de-DE" w:bidi="en-US"/>
          <w14:ligatures w14:val="none"/>
        </w:rPr>
        <w:t xml:space="preserve"> </w:t>
      </w:r>
      <w:r w:rsidR="00BE6C1D">
        <w:rPr>
          <w:rFonts w:ascii="Palatino Linotype" w:eastAsia="Times New Roman" w:hAnsi="Palatino Linotype" w:cs="Cordia New"/>
          <w:color w:val="000000"/>
          <w:kern w:val="0"/>
          <w:sz w:val="18"/>
          <w:lang w:val="en-US" w:eastAsia="de-DE" w:bidi="en-US"/>
          <w14:ligatures w14:val="none"/>
        </w:rPr>
        <w:t>Reported for hybrid capture and PCR-based techniques</w:t>
      </w:r>
      <w:r w:rsidR="00FA0055">
        <w:rPr>
          <w:rFonts w:ascii="Palatino Linotype" w:eastAsia="Times New Roman" w:hAnsi="Palatino Linotype" w:cs="Cordia New"/>
          <w:color w:val="000000"/>
          <w:kern w:val="0"/>
          <w:sz w:val="18"/>
          <w:lang w:val="en-US" w:eastAsia="de-DE" w:bidi="en-US"/>
          <w14:ligatures w14:val="none"/>
        </w:rPr>
        <w:t xml:space="preserve"> only</w:t>
      </w:r>
      <w:r w:rsidR="00BE6C1D">
        <w:rPr>
          <w:rFonts w:ascii="Palatino Linotype" w:eastAsia="Times New Roman" w:hAnsi="Palatino Linotype" w:cs="Cordia New"/>
          <w:color w:val="000000"/>
          <w:kern w:val="0"/>
          <w:sz w:val="18"/>
          <w:lang w:val="en-US" w:eastAsia="de-DE" w:bidi="en-US"/>
          <w14:ligatures w14:val="none"/>
        </w:rPr>
        <w:t xml:space="preserve">. </w:t>
      </w:r>
      <w:r w:rsidR="00BE6C1D">
        <w:rPr>
          <w:rFonts w:ascii="Palatino Linotype" w:eastAsia="Times New Roman" w:hAnsi="Palatino Linotype" w:cs="Cordia New"/>
          <w:color w:val="000000"/>
          <w:kern w:val="0"/>
          <w:sz w:val="18"/>
          <w:vertAlign w:val="superscript"/>
          <w:lang w:val="en-US" w:eastAsia="de-DE" w:bidi="en-US"/>
          <w14:ligatures w14:val="none"/>
        </w:rPr>
        <w:t xml:space="preserve">3 </w:t>
      </w:r>
      <w:r w:rsidR="001B58E0">
        <w:rPr>
          <w:rFonts w:ascii="Palatino Linotype" w:eastAsia="Times New Roman" w:hAnsi="Palatino Linotype" w:cs="Cordia New"/>
          <w:color w:val="000000"/>
          <w:kern w:val="0"/>
          <w:sz w:val="18"/>
          <w:lang w:val="en-US" w:eastAsia="de-DE" w:bidi="en-US"/>
          <w14:ligatures w14:val="none"/>
        </w:rPr>
        <w:t xml:space="preserve">Fisher’s exact test comparing </w:t>
      </w:r>
      <w:r w:rsidR="00464ECE">
        <w:rPr>
          <w:rFonts w:ascii="Palatino Linotype" w:eastAsia="Times New Roman" w:hAnsi="Palatino Linotype" w:cs="Cordia New"/>
          <w:color w:val="000000"/>
          <w:kern w:val="0"/>
          <w:sz w:val="18"/>
          <w:lang w:val="en-US" w:eastAsia="de-DE" w:bidi="en-US"/>
          <w14:ligatures w14:val="none"/>
        </w:rPr>
        <w:t xml:space="preserve">distribution of </w:t>
      </w:r>
      <w:r w:rsidR="001B58E0">
        <w:rPr>
          <w:rFonts w:ascii="Palatino Linotype" w:eastAsia="Times New Roman" w:hAnsi="Palatino Linotype" w:cs="Cordia New"/>
          <w:color w:val="000000"/>
          <w:kern w:val="0"/>
          <w:sz w:val="18"/>
          <w:lang w:val="en-US" w:eastAsia="de-DE" w:bidi="en-US"/>
          <w14:ligatures w14:val="none"/>
        </w:rPr>
        <w:t xml:space="preserve">histological subtypes </w:t>
      </w:r>
      <w:r w:rsidR="00464ECE">
        <w:rPr>
          <w:rFonts w:ascii="Palatino Linotype" w:eastAsia="Times New Roman" w:hAnsi="Palatino Linotype" w:cs="Cordia New"/>
          <w:color w:val="000000"/>
          <w:kern w:val="0"/>
          <w:sz w:val="18"/>
          <w:lang w:val="en-US" w:eastAsia="de-DE" w:bidi="en-US"/>
          <w14:ligatures w14:val="none"/>
        </w:rPr>
        <w:t>for hybrid capture versus PCR-based techniques</w:t>
      </w:r>
      <w:r w:rsidR="001B58E0">
        <w:rPr>
          <w:rFonts w:ascii="Palatino Linotype" w:eastAsia="Times New Roman" w:hAnsi="Palatino Linotype" w:cs="Cordia New"/>
          <w:color w:val="000000"/>
          <w:kern w:val="0"/>
          <w:sz w:val="18"/>
          <w:lang w:val="en-US" w:eastAsia="de-DE" w:bidi="en-US"/>
          <w14:ligatures w14:val="none"/>
        </w:rPr>
        <w:t xml:space="preserve">. </w:t>
      </w:r>
      <w:r w:rsidR="001B58E0">
        <w:rPr>
          <w:rFonts w:ascii="Palatino Linotype" w:eastAsia="Times New Roman" w:hAnsi="Palatino Linotype" w:cs="Cordia New"/>
          <w:color w:val="000000"/>
          <w:kern w:val="0"/>
          <w:sz w:val="18"/>
          <w:vertAlign w:val="superscript"/>
          <w:lang w:val="en-US" w:eastAsia="de-DE" w:bidi="en-US"/>
          <w14:ligatures w14:val="none"/>
        </w:rPr>
        <w:t>3</w:t>
      </w:r>
      <w:r w:rsidR="00464ECE">
        <w:rPr>
          <w:rFonts w:ascii="Palatino Linotype" w:eastAsia="Times New Roman" w:hAnsi="Palatino Linotype" w:cs="Cordia New"/>
          <w:color w:val="000000"/>
          <w:kern w:val="0"/>
          <w:sz w:val="18"/>
          <w:vertAlign w:val="superscript"/>
          <w:lang w:val="en-US" w:eastAsia="de-DE" w:bidi="en-US"/>
          <w14:ligatures w14:val="none"/>
        </w:rPr>
        <w:t xml:space="preserve"> </w:t>
      </w:r>
      <w:r w:rsidRPr="00326F80">
        <w:rPr>
          <w:rFonts w:ascii="Palatino Linotype" w:eastAsia="Times New Roman" w:hAnsi="Palatino Linotype" w:cs="Cordia New"/>
          <w:color w:val="000000"/>
          <w:kern w:val="0"/>
          <w:sz w:val="18"/>
          <w:lang w:val="en-US" w:eastAsia="de-DE" w:bidi="en-US"/>
          <w14:ligatures w14:val="none"/>
        </w:rPr>
        <w:t>Including: Malignant Brenner tumor, mixed type histology and undifferentiated carcinoma.</w:t>
      </w:r>
      <w:r w:rsidR="00DE0E49">
        <w:rPr>
          <w:rFonts w:ascii="Palatino Linotype" w:eastAsia="Times New Roman" w:hAnsi="Palatino Linotype" w:cs="Cordia New"/>
          <w:color w:val="000000"/>
          <w:kern w:val="0"/>
          <w:sz w:val="18"/>
          <w:lang w:val="en-US" w:eastAsia="de-DE" w:bidi="en-US"/>
          <w14:ligatures w14:val="none"/>
        </w:rPr>
        <w:t xml:space="preserve"> Abbreviations: </w:t>
      </w:r>
      <w:r w:rsidR="00EE7FC6">
        <w:rPr>
          <w:rFonts w:ascii="Palatino Linotype" w:eastAsia="Times New Roman" w:hAnsi="Palatino Linotype" w:cs="Cordia New"/>
          <w:color w:val="000000"/>
          <w:kern w:val="0"/>
          <w:sz w:val="18"/>
          <w:lang w:val="en-US" w:eastAsia="de-DE" w:bidi="en-US"/>
          <w14:ligatures w14:val="none"/>
        </w:rPr>
        <w:t>PCR,</w:t>
      </w:r>
      <w:r w:rsidR="00612C4E" w:rsidRPr="00612C4E">
        <w:t xml:space="preserve"> </w:t>
      </w:r>
      <w:r w:rsidR="00612C4E" w:rsidRPr="00612C4E">
        <w:rPr>
          <w:rFonts w:ascii="Palatino Linotype" w:eastAsia="Times New Roman" w:hAnsi="Palatino Linotype" w:cs="Cordia New"/>
          <w:color w:val="000000"/>
          <w:kern w:val="0"/>
          <w:sz w:val="18"/>
          <w:lang w:val="en-US" w:eastAsia="de-DE" w:bidi="en-US"/>
          <w14:ligatures w14:val="none"/>
        </w:rPr>
        <w:t>polymerase chain reaction</w:t>
      </w:r>
      <w:r w:rsidR="00612C4E">
        <w:rPr>
          <w:rFonts w:ascii="Palatino Linotype" w:eastAsia="Times New Roman" w:hAnsi="Palatino Linotype" w:cs="Cordia New"/>
          <w:color w:val="000000"/>
          <w:kern w:val="0"/>
          <w:sz w:val="18"/>
          <w:lang w:val="en-US" w:eastAsia="de-DE" w:bidi="en-US"/>
          <w14:ligatures w14:val="none"/>
        </w:rPr>
        <w:t>;</w:t>
      </w:r>
      <w:r w:rsidR="00EE7FC6">
        <w:rPr>
          <w:rFonts w:ascii="Palatino Linotype" w:eastAsia="Times New Roman" w:hAnsi="Palatino Linotype" w:cs="Cordia New"/>
          <w:color w:val="000000"/>
          <w:kern w:val="0"/>
          <w:sz w:val="18"/>
          <w:lang w:val="en-US" w:eastAsia="de-DE" w:bidi="en-US"/>
          <w14:ligatures w14:val="none"/>
        </w:rPr>
        <w:t xml:space="preserve"> TPV, tumor pathogenic variant</w:t>
      </w:r>
      <w:r w:rsidR="00612C4E">
        <w:rPr>
          <w:rFonts w:ascii="Palatino Linotype" w:eastAsia="Times New Roman" w:hAnsi="Palatino Linotype" w:cs="Cordia New"/>
          <w:color w:val="000000"/>
          <w:kern w:val="0"/>
          <w:sz w:val="18"/>
          <w:lang w:val="en-US" w:eastAsia="de-DE" w:bidi="en-US"/>
          <w14:ligatures w14:val="none"/>
        </w:rPr>
        <w:t>; NOS, not otherwise specified.</w:t>
      </w:r>
    </w:p>
    <w:p w14:paraId="5F20CB80" w14:textId="77777777" w:rsidR="009B32AE" w:rsidRDefault="009B32AE" w:rsidP="000A5BEF">
      <w:pPr>
        <w:rPr>
          <w:rFonts w:ascii="Times New Roman" w:hAnsi="Times New Roman" w:cs="Times New Roman"/>
          <w:b/>
          <w:bCs/>
          <w:lang w:val="en-US"/>
        </w:rPr>
      </w:pPr>
    </w:p>
    <w:p w14:paraId="1A739ED1" w14:textId="77777777" w:rsidR="0041095D" w:rsidRDefault="0041095D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342B469F" w14:textId="77003723" w:rsidR="000A5BEF" w:rsidRPr="00873727" w:rsidRDefault="000A5BEF" w:rsidP="000A5BEF">
      <w:pPr>
        <w:rPr>
          <w:rFonts w:ascii="Times New Roman" w:hAnsi="Times New Roman" w:cs="Times New Roman"/>
          <w:lang w:val="en-US"/>
        </w:rPr>
      </w:pPr>
      <w:r w:rsidRPr="00C53E78">
        <w:rPr>
          <w:rFonts w:ascii="Times New Roman" w:hAnsi="Times New Roman" w:cs="Times New Roman"/>
          <w:b/>
          <w:bCs/>
          <w:lang w:val="en-US"/>
        </w:rPr>
        <w:lastRenderedPageBreak/>
        <w:t xml:space="preserve">Table </w:t>
      </w:r>
      <w:r w:rsidR="00F7231D">
        <w:rPr>
          <w:rFonts w:ascii="Times New Roman" w:hAnsi="Times New Roman" w:cs="Times New Roman"/>
          <w:b/>
          <w:bCs/>
          <w:lang w:val="en-US"/>
        </w:rPr>
        <w:t>S</w:t>
      </w:r>
      <w:r w:rsidR="00036D34">
        <w:rPr>
          <w:rFonts w:ascii="Times New Roman" w:hAnsi="Times New Roman" w:cs="Times New Roman"/>
          <w:b/>
          <w:bCs/>
          <w:lang w:val="en-US"/>
        </w:rPr>
        <w:t>3</w:t>
      </w:r>
      <w:r w:rsidRPr="00C53E78">
        <w:rPr>
          <w:rFonts w:ascii="Times New Roman" w:hAnsi="Times New Roman" w:cs="Times New Roman"/>
          <w:lang w:val="en-US"/>
        </w:rPr>
        <w:t>.</w:t>
      </w:r>
      <w:r>
        <w:rPr>
          <w:rFonts w:ascii="Palatino Linotype" w:eastAsia="Times New Roman" w:hAnsi="Palatino Linotype" w:cs="Cordia New"/>
          <w:color w:val="000000"/>
          <w:kern w:val="0"/>
          <w:sz w:val="18"/>
          <w:lang w:val="en-US" w:eastAsia="de-DE" w:bidi="en-US"/>
          <w14:ligatures w14:val="none"/>
        </w:rPr>
        <w:t xml:space="preserve"> </w:t>
      </w:r>
      <w:r w:rsidR="0099776B">
        <w:rPr>
          <w:rFonts w:ascii="Times New Roman" w:hAnsi="Times New Roman" w:cs="Times New Roman"/>
          <w:lang w:val="en-US"/>
        </w:rPr>
        <w:t>Assays</w:t>
      </w:r>
      <w:r w:rsidRPr="00311420">
        <w:rPr>
          <w:rFonts w:ascii="Times New Roman" w:hAnsi="Times New Roman" w:cs="Times New Roman"/>
          <w:lang w:val="en-US"/>
        </w:rPr>
        <w:t xml:space="preserve"> used and genes analyzed in analyses not reporting target enrichment techniques</w:t>
      </w:r>
      <w:r w:rsidR="00B00331">
        <w:rPr>
          <w:rFonts w:ascii="Times New Roman" w:hAnsi="Times New Roman" w:cs="Times New Roman"/>
          <w:lang w:val="en-US"/>
        </w:rPr>
        <w:t xml:space="preserve"> (</w:t>
      </w:r>
      <w:r w:rsidR="00873727">
        <w:rPr>
          <w:rFonts w:ascii="Times New Roman" w:hAnsi="Times New Roman" w:cs="Times New Roman"/>
          <w:i/>
          <w:iCs/>
          <w:lang w:val="en-US"/>
        </w:rPr>
        <w:t>n</w:t>
      </w:r>
      <w:r w:rsidR="00873727">
        <w:rPr>
          <w:rFonts w:ascii="Times New Roman" w:hAnsi="Times New Roman" w:cs="Times New Roman"/>
          <w:lang w:val="en-US"/>
        </w:rPr>
        <w:t>=125)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4176"/>
        <w:gridCol w:w="1985"/>
      </w:tblGrid>
      <w:tr w:rsidR="00B00331" w14:paraId="259D6BFB" w14:textId="77777777" w:rsidTr="00340F7C">
        <w:trPr>
          <w:trHeight w:val="292"/>
        </w:trPr>
        <w:tc>
          <w:tcPr>
            <w:tcW w:w="1777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5C8953F6" w14:textId="1AA40270" w:rsidR="00B00331" w:rsidRDefault="0099776B" w:rsidP="00340F7C">
            <w:pPr>
              <w:pStyle w:val="MDPI42tablebody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Assays</w:t>
            </w:r>
            <w:r w:rsidR="00B00331">
              <w:rPr>
                <w:b/>
                <w:bCs/>
                <w:color w:val="auto"/>
              </w:rPr>
              <w:t xml:space="preserve"> and genes</w:t>
            </w:r>
          </w:p>
        </w:tc>
        <w:tc>
          <w:tcPr>
            <w:tcW w:w="4176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1B66EBA9" w14:textId="77777777" w:rsidR="00B00331" w:rsidRDefault="00B00331" w:rsidP="00340F7C">
            <w:pPr>
              <w:pStyle w:val="MDPI42tablebody"/>
              <w:rPr>
                <w:b/>
                <w:bCs/>
                <w:color w:val="auto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2" w:space="0" w:color="auto"/>
            </w:tcBorders>
          </w:tcPr>
          <w:p w14:paraId="566B61C0" w14:textId="43042E05" w:rsidR="00B00331" w:rsidRDefault="00B00331" w:rsidP="00B00331">
            <w:pPr>
              <w:pStyle w:val="MDPI42tablebody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n (</w:t>
            </w:r>
            <w:proofErr w:type="gramStart"/>
            <w:r>
              <w:rPr>
                <w:b/>
                <w:bCs/>
                <w:color w:val="auto"/>
              </w:rPr>
              <w:t>%)</w:t>
            </w:r>
            <w:r w:rsidR="00997B55">
              <w:rPr>
                <w:b/>
                <w:bCs/>
                <w:color w:val="auto"/>
              </w:rPr>
              <w:t>*</w:t>
            </w:r>
            <w:proofErr w:type="gramEnd"/>
          </w:p>
        </w:tc>
      </w:tr>
      <w:tr w:rsidR="00B00331" w14:paraId="30918323" w14:textId="77777777" w:rsidTr="00340F7C">
        <w:trPr>
          <w:trHeight w:val="292"/>
        </w:trPr>
        <w:tc>
          <w:tcPr>
            <w:tcW w:w="1777" w:type="dxa"/>
            <w:tcBorders>
              <w:top w:val="single" w:sz="2" w:space="0" w:color="auto"/>
            </w:tcBorders>
            <w:shd w:val="clear" w:color="auto" w:fill="F2F2F2" w:themeFill="background1" w:themeFillShade="F2"/>
          </w:tcPr>
          <w:p w14:paraId="747BDD41" w14:textId="147C112D" w:rsidR="00B00331" w:rsidRPr="001703DA" w:rsidRDefault="00B00331" w:rsidP="00340F7C">
            <w:pPr>
              <w:pStyle w:val="MDPI42tablebody"/>
              <w:jc w:val="left"/>
              <w:rPr>
                <w:b/>
                <w:bCs/>
                <w:i/>
                <w:iCs/>
                <w:color w:val="auto"/>
              </w:rPr>
            </w:pPr>
            <w:r w:rsidRPr="001703DA">
              <w:rPr>
                <w:b/>
                <w:bCs/>
                <w:i/>
                <w:iCs/>
                <w:color w:val="auto"/>
              </w:rPr>
              <w:t>BRCA1/2</w:t>
            </w:r>
            <w:r w:rsidRPr="001703DA">
              <w:rPr>
                <w:b/>
                <w:bCs/>
                <w:color w:val="auto"/>
              </w:rPr>
              <w:t>v2</w:t>
            </w:r>
            <w:r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4176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3B6FA81" w14:textId="1022C374" w:rsidR="00B00331" w:rsidRPr="001703DA" w:rsidRDefault="00B00331" w:rsidP="00B00331">
            <w:pPr>
              <w:pStyle w:val="MDPI42tablebody"/>
              <w:rPr>
                <w:b/>
                <w:bCs/>
                <w:color w:val="auto"/>
              </w:rPr>
            </w:pPr>
          </w:p>
        </w:tc>
        <w:tc>
          <w:tcPr>
            <w:tcW w:w="1985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DB50C9E" w14:textId="15B5D0BA" w:rsidR="00B00331" w:rsidRDefault="00B00331" w:rsidP="00B00331">
            <w:pPr>
              <w:pStyle w:val="MDPI42tablebody"/>
              <w:rPr>
                <w:color w:val="auto"/>
              </w:rPr>
            </w:pPr>
            <w:r>
              <w:rPr>
                <w:color w:val="auto"/>
              </w:rPr>
              <w:t>19 (15.2)</w:t>
            </w:r>
          </w:p>
        </w:tc>
      </w:tr>
      <w:tr w:rsidR="00B00331" w14:paraId="3C653773" w14:textId="77777777" w:rsidTr="0041095D">
        <w:trPr>
          <w:trHeight w:val="281"/>
        </w:trPr>
        <w:tc>
          <w:tcPr>
            <w:tcW w:w="1777" w:type="dxa"/>
          </w:tcPr>
          <w:p w14:paraId="74F40915" w14:textId="77777777" w:rsidR="00B00331" w:rsidRDefault="00B00331" w:rsidP="00B00331">
            <w:pPr>
              <w:pStyle w:val="MDPI42tablebody"/>
              <w:jc w:val="right"/>
              <w:rPr>
                <w:i/>
                <w:iCs/>
                <w:color w:val="auto"/>
              </w:rPr>
            </w:pPr>
          </w:p>
        </w:tc>
        <w:tc>
          <w:tcPr>
            <w:tcW w:w="4176" w:type="dxa"/>
          </w:tcPr>
          <w:p w14:paraId="5960B1BA" w14:textId="020AD758" w:rsidR="00B00331" w:rsidRDefault="00B00331" w:rsidP="00B00331">
            <w:pPr>
              <w:pStyle w:val="MDPI42tablebody"/>
              <w:jc w:val="left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BRCA1/2</w:t>
            </w:r>
          </w:p>
        </w:tc>
        <w:tc>
          <w:tcPr>
            <w:tcW w:w="1985" w:type="dxa"/>
          </w:tcPr>
          <w:p w14:paraId="6D8F1F82" w14:textId="77BCE450" w:rsidR="00B00331" w:rsidRDefault="00B00331" w:rsidP="00B00331">
            <w:pPr>
              <w:pStyle w:val="MDPI42tablebody"/>
              <w:rPr>
                <w:color w:val="auto"/>
              </w:rPr>
            </w:pPr>
            <w:r>
              <w:rPr>
                <w:color w:val="auto"/>
              </w:rPr>
              <w:t>2 (10.5)</w:t>
            </w:r>
          </w:p>
        </w:tc>
      </w:tr>
      <w:tr w:rsidR="00B00331" w14:paraId="508CDAE3" w14:textId="77777777" w:rsidTr="0041095D">
        <w:trPr>
          <w:trHeight w:val="281"/>
        </w:trPr>
        <w:tc>
          <w:tcPr>
            <w:tcW w:w="1777" w:type="dxa"/>
          </w:tcPr>
          <w:p w14:paraId="5815C47D" w14:textId="77777777" w:rsidR="00B00331" w:rsidRDefault="00B00331" w:rsidP="00B00331">
            <w:pPr>
              <w:pStyle w:val="MDPI42tablebody"/>
              <w:jc w:val="right"/>
              <w:rPr>
                <w:i/>
                <w:iCs/>
                <w:color w:val="auto"/>
                <w:sz w:val="2"/>
                <w:szCs w:val="2"/>
              </w:rPr>
            </w:pPr>
          </w:p>
        </w:tc>
        <w:tc>
          <w:tcPr>
            <w:tcW w:w="4176" w:type="dxa"/>
          </w:tcPr>
          <w:p w14:paraId="120D07EE" w14:textId="257A18CA" w:rsidR="00B00331" w:rsidRDefault="00B00331" w:rsidP="00B00331">
            <w:pPr>
              <w:pStyle w:val="MDPI42tablebody"/>
              <w:jc w:val="left"/>
              <w:rPr>
                <w:i/>
                <w:iCs/>
                <w:color w:val="auto"/>
                <w:sz w:val="2"/>
                <w:szCs w:val="2"/>
              </w:rPr>
            </w:pPr>
          </w:p>
        </w:tc>
        <w:tc>
          <w:tcPr>
            <w:tcW w:w="1985" w:type="dxa"/>
          </w:tcPr>
          <w:p w14:paraId="18F5DE13" w14:textId="77777777" w:rsidR="00B00331" w:rsidRDefault="00B00331" w:rsidP="00B00331">
            <w:pPr>
              <w:pStyle w:val="MDPI42tablebody"/>
              <w:rPr>
                <w:color w:val="auto"/>
                <w:sz w:val="2"/>
                <w:szCs w:val="2"/>
              </w:rPr>
            </w:pPr>
          </w:p>
        </w:tc>
      </w:tr>
      <w:tr w:rsidR="00B00331" w14:paraId="54AA89B3" w14:textId="77777777" w:rsidTr="0041095D">
        <w:trPr>
          <w:trHeight w:val="153"/>
        </w:trPr>
        <w:tc>
          <w:tcPr>
            <w:tcW w:w="1777" w:type="dxa"/>
          </w:tcPr>
          <w:p w14:paraId="364EA0FC" w14:textId="77777777" w:rsidR="00B00331" w:rsidRDefault="00B00331" w:rsidP="00B00331">
            <w:pPr>
              <w:pStyle w:val="MDPI42tablebody"/>
              <w:jc w:val="right"/>
              <w:rPr>
                <w:i/>
                <w:iCs/>
                <w:color w:val="auto"/>
              </w:rPr>
            </w:pPr>
          </w:p>
        </w:tc>
        <w:tc>
          <w:tcPr>
            <w:tcW w:w="4176" w:type="dxa"/>
          </w:tcPr>
          <w:p w14:paraId="46B60E22" w14:textId="7633A505" w:rsidR="00B00331" w:rsidRDefault="00B00331" w:rsidP="00B00331">
            <w:pPr>
              <w:pStyle w:val="MDPI42tablebody"/>
              <w:jc w:val="left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BRCA1/2, CHEK2, TP53, FOXL2</w:t>
            </w:r>
          </w:p>
        </w:tc>
        <w:tc>
          <w:tcPr>
            <w:tcW w:w="1985" w:type="dxa"/>
          </w:tcPr>
          <w:p w14:paraId="51490139" w14:textId="248FC248" w:rsidR="00B00331" w:rsidRDefault="00B00331" w:rsidP="00B00331">
            <w:pPr>
              <w:pStyle w:val="MDPI42tablebody"/>
              <w:rPr>
                <w:color w:val="auto"/>
              </w:rPr>
            </w:pPr>
            <w:r>
              <w:rPr>
                <w:color w:val="auto"/>
              </w:rPr>
              <w:t>2 (10.5)</w:t>
            </w:r>
          </w:p>
        </w:tc>
      </w:tr>
      <w:tr w:rsidR="00B00331" w14:paraId="1A2BC80C" w14:textId="77777777" w:rsidTr="0041095D">
        <w:trPr>
          <w:trHeight w:val="153"/>
        </w:trPr>
        <w:tc>
          <w:tcPr>
            <w:tcW w:w="1777" w:type="dxa"/>
          </w:tcPr>
          <w:p w14:paraId="33C42985" w14:textId="77777777" w:rsidR="00B00331" w:rsidRPr="00471A04" w:rsidRDefault="00B00331" w:rsidP="00B00331">
            <w:pPr>
              <w:pStyle w:val="MDPI42tablebody"/>
              <w:jc w:val="right"/>
              <w:rPr>
                <w:i/>
                <w:iCs/>
                <w:color w:val="auto"/>
                <w:sz w:val="2"/>
                <w:szCs w:val="2"/>
              </w:rPr>
            </w:pPr>
          </w:p>
        </w:tc>
        <w:tc>
          <w:tcPr>
            <w:tcW w:w="4176" w:type="dxa"/>
          </w:tcPr>
          <w:p w14:paraId="2D717863" w14:textId="2F9CF733" w:rsidR="00B00331" w:rsidRPr="00471A04" w:rsidRDefault="00B00331" w:rsidP="00B00331">
            <w:pPr>
              <w:pStyle w:val="MDPI42tablebody"/>
              <w:jc w:val="left"/>
              <w:rPr>
                <w:i/>
                <w:iCs/>
                <w:color w:val="auto"/>
                <w:sz w:val="2"/>
                <w:szCs w:val="2"/>
              </w:rPr>
            </w:pPr>
          </w:p>
        </w:tc>
        <w:tc>
          <w:tcPr>
            <w:tcW w:w="1985" w:type="dxa"/>
          </w:tcPr>
          <w:p w14:paraId="75243811" w14:textId="77777777" w:rsidR="00B00331" w:rsidRPr="00471A04" w:rsidRDefault="00B00331" w:rsidP="00B00331">
            <w:pPr>
              <w:pStyle w:val="MDPI42tablebody"/>
              <w:rPr>
                <w:color w:val="auto"/>
                <w:sz w:val="2"/>
                <w:szCs w:val="2"/>
              </w:rPr>
            </w:pPr>
          </w:p>
        </w:tc>
      </w:tr>
      <w:tr w:rsidR="00B00331" w14:paraId="22DB3B70" w14:textId="77777777" w:rsidTr="0041095D">
        <w:trPr>
          <w:trHeight w:val="153"/>
        </w:trPr>
        <w:tc>
          <w:tcPr>
            <w:tcW w:w="1777" w:type="dxa"/>
          </w:tcPr>
          <w:p w14:paraId="077A07F0" w14:textId="77777777" w:rsidR="00B00331" w:rsidRDefault="00B00331" w:rsidP="00B00331">
            <w:pPr>
              <w:pStyle w:val="MDPI42tablebody"/>
              <w:jc w:val="right"/>
              <w:rPr>
                <w:i/>
                <w:iCs/>
                <w:color w:val="auto"/>
              </w:rPr>
            </w:pPr>
          </w:p>
        </w:tc>
        <w:tc>
          <w:tcPr>
            <w:tcW w:w="4176" w:type="dxa"/>
          </w:tcPr>
          <w:p w14:paraId="1CA62464" w14:textId="5CC1878D" w:rsidR="00B00331" w:rsidRDefault="00B00331" w:rsidP="00B00331">
            <w:pPr>
              <w:pStyle w:val="MDPI42tablebody"/>
              <w:jc w:val="left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BRCA1/2, ATM, BARD1, BRIP1, CDK12, CHEK1/2, FANCL, PALB2, PPP2R2A, RAD51B/C/D, RAD54L</w:t>
            </w:r>
          </w:p>
        </w:tc>
        <w:tc>
          <w:tcPr>
            <w:tcW w:w="1985" w:type="dxa"/>
          </w:tcPr>
          <w:p w14:paraId="2CCED45D" w14:textId="3A1D0951" w:rsidR="00B00331" w:rsidRDefault="00B00331" w:rsidP="00B00331">
            <w:pPr>
              <w:pStyle w:val="MDPI42tablebody"/>
              <w:rPr>
                <w:color w:val="auto"/>
              </w:rPr>
            </w:pPr>
            <w:r>
              <w:rPr>
                <w:color w:val="auto"/>
              </w:rPr>
              <w:t>5 (26.3)</w:t>
            </w:r>
          </w:p>
        </w:tc>
      </w:tr>
      <w:tr w:rsidR="00B00331" w:rsidRPr="00471A04" w14:paraId="24BAF1AC" w14:textId="77777777" w:rsidTr="0041095D">
        <w:trPr>
          <w:trHeight w:val="153"/>
        </w:trPr>
        <w:tc>
          <w:tcPr>
            <w:tcW w:w="1777" w:type="dxa"/>
          </w:tcPr>
          <w:p w14:paraId="431E79BA" w14:textId="77777777" w:rsidR="00B00331" w:rsidRPr="00471A04" w:rsidRDefault="00B00331" w:rsidP="00B00331">
            <w:pPr>
              <w:pStyle w:val="MDPI42tablebody"/>
              <w:jc w:val="right"/>
              <w:rPr>
                <w:i/>
                <w:iCs/>
                <w:color w:val="auto"/>
                <w:sz w:val="2"/>
                <w:szCs w:val="2"/>
              </w:rPr>
            </w:pPr>
          </w:p>
        </w:tc>
        <w:tc>
          <w:tcPr>
            <w:tcW w:w="4176" w:type="dxa"/>
          </w:tcPr>
          <w:p w14:paraId="4F83F880" w14:textId="61EFAF21" w:rsidR="00B00331" w:rsidRPr="00471A04" w:rsidRDefault="00B00331" w:rsidP="00B00331">
            <w:pPr>
              <w:pStyle w:val="MDPI42tablebody"/>
              <w:jc w:val="left"/>
              <w:rPr>
                <w:i/>
                <w:iCs/>
                <w:color w:val="auto"/>
                <w:sz w:val="2"/>
                <w:szCs w:val="2"/>
              </w:rPr>
            </w:pPr>
          </w:p>
        </w:tc>
        <w:tc>
          <w:tcPr>
            <w:tcW w:w="1985" w:type="dxa"/>
          </w:tcPr>
          <w:p w14:paraId="14E124EA" w14:textId="77777777" w:rsidR="00B00331" w:rsidRPr="00471A04" w:rsidRDefault="00B00331" w:rsidP="00B00331">
            <w:pPr>
              <w:pStyle w:val="MDPI42tablebody"/>
              <w:rPr>
                <w:color w:val="auto"/>
                <w:sz w:val="2"/>
                <w:szCs w:val="2"/>
              </w:rPr>
            </w:pPr>
          </w:p>
        </w:tc>
      </w:tr>
      <w:tr w:rsidR="00B00331" w14:paraId="184B44CF" w14:textId="77777777" w:rsidTr="0041095D">
        <w:trPr>
          <w:trHeight w:val="153"/>
        </w:trPr>
        <w:tc>
          <w:tcPr>
            <w:tcW w:w="1777" w:type="dxa"/>
          </w:tcPr>
          <w:p w14:paraId="14552240" w14:textId="77777777" w:rsidR="00B00331" w:rsidRDefault="00B00331" w:rsidP="00B00331">
            <w:pPr>
              <w:pStyle w:val="MDPI42tablebody"/>
              <w:jc w:val="right"/>
              <w:rPr>
                <w:i/>
                <w:iCs/>
              </w:rPr>
            </w:pPr>
          </w:p>
        </w:tc>
        <w:tc>
          <w:tcPr>
            <w:tcW w:w="4176" w:type="dxa"/>
          </w:tcPr>
          <w:p w14:paraId="32D6083C" w14:textId="189B2E8A" w:rsidR="00B00331" w:rsidRDefault="00B00331" w:rsidP="00B00331">
            <w:pPr>
              <w:pStyle w:val="MDPI42tablebody"/>
              <w:jc w:val="left"/>
              <w:rPr>
                <w:i/>
                <w:iCs/>
                <w:color w:val="auto"/>
              </w:rPr>
            </w:pPr>
            <w:r>
              <w:rPr>
                <w:i/>
                <w:iCs/>
              </w:rPr>
              <w:t>ATM, ATR, BAP1, BARD1, BRCA1/2, BRIP1, CDK12, CHEK1/2, FANCA/C/E/L, FAND2, MAD2L2, MRE11A, NBN, PALB2, PPP2R2A, RAD51B/C/D, RAD54L, RIF1, TP53, TP53BP1, WRN, XRCC2/3</w:t>
            </w:r>
          </w:p>
        </w:tc>
        <w:tc>
          <w:tcPr>
            <w:tcW w:w="1985" w:type="dxa"/>
          </w:tcPr>
          <w:p w14:paraId="5806BAD7" w14:textId="06FB3502" w:rsidR="00B00331" w:rsidRDefault="00B00331" w:rsidP="00B00331">
            <w:pPr>
              <w:pStyle w:val="MDPI42tablebody"/>
              <w:rPr>
                <w:color w:val="auto"/>
              </w:rPr>
            </w:pPr>
            <w:r>
              <w:rPr>
                <w:color w:val="auto"/>
              </w:rPr>
              <w:t>1 (5.3)</w:t>
            </w:r>
          </w:p>
        </w:tc>
      </w:tr>
      <w:tr w:rsidR="00B00331" w14:paraId="416C5EE0" w14:textId="77777777" w:rsidTr="0041095D">
        <w:trPr>
          <w:trHeight w:val="153"/>
        </w:trPr>
        <w:tc>
          <w:tcPr>
            <w:tcW w:w="1777" w:type="dxa"/>
          </w:tcPr>
          <w:p w14:paraId="0503CF9C" w14:textId="77777777" w:rsidR="00B00331" w:rsidRPr="00471A04" w:rsidRDefault="00B00331" w:rsidP="00B00331">
            <w:pPr>
              <w:pStyle w:val="MDPI42tablebody"/>
              <w:jc w:val="right"/>
              <w:rPr>
                <w:i/>
                <w:iCs/>
                <w:sz w:val="2"/>
                <w:szCs w:val="2"/>
              </w:rPr>
            </w:pPr>
          </w:p>
        </w:tc>
        <w:tc>
          <w:tcPr>
            <w:tcW w:w="4176" w:type="dxa"/>
          </w:tcPr>
          <w:p w14:paraId="1A9B8029" w14:textId="50310E70" w:rsidR="00B00331" w:rsidRPr="00471A04" w:rsidRDefault="00B00331" w:rsidP="00B00331">
            <w:pPr>
              <w:pStyle w:val="MDPI42tablebody"/>
              <w:jc w:val="left"/>
              <w:rPr>
                <w:i/>
                <w:iCs/>
                <w:sz w:val="2"/>
                <w:szCs w:val="2"/>
              </w:rPr>
            </w:pPr>
          </w:p>
        </w:tc>
        <w:tc>
          <w:tcPr>
            <w:tcW w:w="1985" w:type="dxa"/>
          </w:tcPr>
          <w:p w14:paraId="5A9058E5" w14:textId="77777777" w:rsidR="00B00331" w:rsidRPr="00471A04" w:rsidRDefault="00B00331" w:rsidP="00B00331">
            <w:pPr>
              <w:pStyle w:val="MDPI42tablebody"/>
              <w:rPr>
                <w:color w:val="auto"/>
                <w:sz w:val="2"/>
                <w:szCs w:val="2"/>
              </w:rPr>
            </w:pPr>
          </w:p>
        </w:tc>
      </w:tr>
      <w:tr w:rsidR="00B00331" w14:paraId="003A32A6" w14:textId="77777777" w:rsidTr="0041095D">
        <w:trPr>
          <w:trHeight w:val="153"/>
        </w:trPr>
        <w:tc>
          <w:tcPr>
            <w:tcW w:w="1777" w:type="dxa"/>
          </w:tcPr>
          <w:p w14:paraId="2D824370" w14:textId="77777777" w:rsidR="00B00331" w:rsidRDefault="00B00331" w:rsidP="00B00331">
            <w:pPr>
              <w:pStyle w:val="MDPI42tablebody"/>
              <w:jc w:val="right"/>
              <w:rPr>
                <w:i/>
                <w:iCs/>
              </w:rPr>
            </w:pPr>
          </w:p>
        </w:tc>
        <w:tc>
          <w:tcPr>
            <w:tcW w:w="4176" w:type="dxa"/>
          </w:tcPr>
          <w:p w14:paraId="758090D6" w14:textId="3A7ECCC4" w:rsidR="00B00331" w:rsidRDefault="00B00331" w:rsidP="00B00331">
            <w:pPr>
              <w:pStyle w:val="MDPI42tablebody"/>
              <w:jc w:val="left"/>
              <w:rPr>
                <w:i/>
                <w:iCs/>
                <w:color w:val="auto"/>
              </w:rPr>
            </w:pPr>
            <w:r>
              <w:rPr>
                <w:i/>
                <w:iCs/>
              </w:rPr>
              <w:t>ATM, ATR, BAP1, BARD1, BLM, BRCA1/2, BRIP1, CDK12, CHEK1/2, FANCA/C/D2/E/F/L, MAD2L2, MRE11A, NBN, PALB2, PPP2R2A, RAD51B/C/D, RAD54L, RIF1, TP53, TP53BP1, WRN, XRCC2, XRCC</w:t>
            </w:r>
          </w:p>
        </w:tc>
        <w:tc>
          <w:tcPr>
            <w:tcW w:w="1985" w:type="dxa"/>
          </w:tcPr>
          <w:p w14:paraId="60415D4C" w14:textId="6E2D3343" w:rsidR="00B00331" w:rsidRDefault="00B00331" w:rsidP="00B00331">
            <w:pPr>
              <w:pStyle w:val="MDPI42tablebody"/>
              <w:rPr>
                <w:color w:val="auto"/>
              </w:rPr>
            </w:pPr>
            <w:r>
              <w:rPr>
                <w:color w:val="auto"/>
              </w:rPr>
              <w:t>1 (5.3)</w:t>
            </w:r>
          </w:p>
        </w:tc>
      </w:tr>
      <w:tr w:rsidR="00B00331" w:rsidRPr="00471A04" w14:paraId="164F0C79" w14:textId="77777777" w:rsidTr="0041095D">
        <w:trPr>
          <w:trHeight w:val="153"/>
        </w:trPr>
        <w:tc>
          <w:tcPr>
            <w:tcW w:w="1777" w:type="dxa"/>
          </w:tcPr>
          <w:p w14:paraId="49CC44DC" w14:textId="77777777" w:rsidR="00B00331" w:rsidRPr="00471A04" w:rsidRDefault="00B00331" w:rsidP="00B00331">
            <w:pPr>
              <w:pStyle w:val="MDPI42tablebody"/>
              <w:jc w:val="right"/>
              <w:rPr>
                <w:i/>
                <w:iCs/>
                <w:sz w:val="2"/>
                <w:szCs w:val="2"/>
              </w:rPr>
            </w:pPr>
          </w:p>
        </w:tc>
        <w:tc>
          <w:tcPr>
            <w:tcW w:w="4176" w:type="dxa"/>
          </w:tcPr>
          <w:p w14:paraId="53B5CA98" w14:textId="09422684" w:rsidR="00B00331" w:rsidRPr="00471A04" w:rsidRDefault="00B00331" w:rsidP="00B00331">
            <w:pPr>
              <w:pStyle w:val="MDPI42tablebody"/>
              <w:jc w:val="left"/>
              <w:rPr>
                <w:i/>
                <w:iCs/>
                <w:sz w:val="2"/>
                <w:szCs w:val="2"/>
              </w:rPr>
            </w:pPr>
          </w:p>
        </w:tc>
        <w:tc>
          <w:tcPr>
            <w:tcW w:w="1985" w:type="dxa"/>
          </w:tcPr>
          <w:p w14:paraId="0029FD38" w14:textId="77777777" w:rsidR="00B00331" w:rsidRPr="00471A04" w:rsidRDefault="00B00331" w:rsidP="00B00331">
            <w:pPr>
              <w:pStyle w:val="MDPI42tablebody"/>
              <w:rPr>
                <w:color w:val="auto"/>
                <w:sz w:val="2"/>
                <w:szCs w:val="2"/>
              </w:rPr>
            </w:pPr>
          </w:p>
        </w:tc>
      </w:tr>
      <w:tr w:rsidR="00B00331" w14:paraId="7236B691" w14:textId="77777777" w:rsidTr="0041095D">
        <w:trPr>
          <w:trHeight w:val="153"/>
        </w:trPr>
        <w:tc>
          <w:tcPr>
            <w:tcW w:w="1777" w:type="dxa"/>
            <w:tcBorders>
              <w:bottom w:val="single" w:sz="2" w:space="0" w:color="auto"/>
            </w:tcBorders>
          </w:tcPr>
          <w:p w14:paraId="321431FF" w14:textId="77777777" w:rsidR="00B00331" w:rsidRDefault="00B00331" w:rsidP="00B00331">
            <w:pPr>
              <w:pStyle w:val="MDPI42tablebody"/>
              <w:jc w:val="right"/>
              <w:rPr>
                <w:i/>
                <w:iCs/>
              </w:rPr>
            </w:pPr>
          </w:p>
        </w:tc>
        <w:tc>
          <w:tcPr>
            <w:tcW w:w="4176" w:type="dxa"/>
            <w:tcBorders>
              <w:bottom w:val="single" w:sz="2" w:space="0" w:color="auto"/>
            </w:tcBorders>
          </w:tcPr>
          <w:p w14:paraId="719E4669" w14:textId="45037E61" w:rsidR="00B00331" w:rsidRDefault="00B00331" w:rsidP="00B00331">
            <w:pPr>
              <w:pStyle w:val="MDPI42tablebody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Unknown genes</w:t>
            </w: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14:paraId="60001CC8" w14:textId="5714919E" w:rsidR="00B00331" w:rsidRDefault="00B00331" w:rsidP="00B00331">
            <w:pPr>
              <w:pStyle w:val="MDPI42tablebody"/>
              <w:rPr>
                <w:color w:val="auto"/>
              </w:rPr>
            </w:pPr>
            <w:r>
              <w:rPr>
                <w:color w:val="auto"/>
              </w:rPr>
              <w:t>8 (42.1)</w:t>
            </w:r>
          </w:p>
        </w:tc>
      </w:tr>
      <w:tr w:rsidR="00B00331" w14:paraId="65AD44CB" w14:textId="77777777" w:rsidTr="00340F7C">
        <w:trPr>
          <w:trHeight w:val="295"/>
        </w:trPr>
        <w:tc>
          <w:tcPr>
            <w:tcW w:w="1777" w:type="dxa"/>
            <w:tcBorders>
              <w:top w:val="single" w:sz="2" w:space="0" w:color="auto"/>
            </w:tcBorders>
            <w:shd w:val="clear" w:color="auto" w:fill="F2F2F2" w:themeFill="background1" w:themeFillShade="F2"/>
          </w:tcPr>
          <w:p w14:paraId="409500F0" w14:textId="67F5A452" w:rsidR="00B00331" w:rsidRPr="001703DA" w:rsidRDefault="00B00331" w:rsidP="00340F7C">
            <w:pPr>
              <w:pStyle w:val="MDPI42tablebody"/>
              <w:jc w:val="left"/>
              <w:rPr>
                <w:b/>
                <w:bCs/>
                <w:color w:val="auto"/>
              </w:rPr>
            </w:pPr>
            <w:r w:rsidRPr="001703DA">
              <w:rPr>
                <w:b/>
                <w:bCs/>
                <w:color w:val="auto"/>
              </w:rPr>
              <w:t>HRDv2</w:t>
            </w:r>
          </w:p>
        </w:tc>
        <w:tc>
          <w:tcPr>
            <w:tcW w:w="4176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806CAB8" w14:textId="5A0AB604" w:rsidR="00B00331" w:rsidRPr="001703DA" w:rsidRDefault="00B00331" w:rsidP="00B00331">
            <w:pPr>
              <w:pStyle w:val="MDPI42tablebody"/>
              <w:rPr>
                <w:b/>
                <w:bCs/>
                <w:i/>
                <w:iCs/>
              </w:rPr>
            </w:pPr>
          </w:p>
        </w:tc>
        <w:tc>
          <w:tcPr>
            <w:tcW w:w="1985" w:type="dxa"/>
            <w:tcBorders>
              <w:top w:val="single" w:sz="2" w:space="0" w:color="auto"/>
            </w:tcBorders>
            <w:shd w:val="clear" w:color="auto" w:fill="F2F2F2" w:themeFill="background1" w:themeFillShade="F2"/>
          </w:tcPr>
          <w:p w14:paraId="779BBA00" w14:textId="2783E2C0" w:rsidR="00B00331" w:rsidRDefault="00B00331" w:rsidP="00B00331">
            <w:pPr>
              <w:pStyle w:val="MDPI42tablebody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553066">
              <w:rPr>
                <w:color w:val="auto"/>
              </w:rPr>
              <w:t>5</w:t>
            </w:r>
            <w:r>
              <w:rPr>
                <w:color w:val="auto"/>
              </w:rPr>
              <w:t xml:space="preserve"> (12.</w:t>
            </w:r>
            <w:r w:rsidR="00F6288D">
              <w:rPr>
                <w:color w:val="auto"/>
              </w:rPr>
              <w:t>0</w:t>
            </w:r>
            <w:r>
              <w:rPr>
                <w:color w:val="auto"/>
              </w:rPr>
              <w:t>)</w:t>
            </w:r>
          </w:p>
        </w:tc>
      </w:tr>
      <w:tr w:rsidR="00B00331" w14:paraId="4FC856D7" w14:textId="77777777" w:rsidTr="0041095D">
        <w:trPr>
          <w:trHeight w:val="281"/>
        </w:trPr>
        <w:tc>
          <w:tcPr>
            <w:tcW w:w="1777" w:type="dxa"/>
          </w:tcPr>
          <w:p w14:paraId="76844C04" w14:textId="77777777" w:rsidR="00B00331" w:rsidRDefault="00B00331" w:rsidP="00B00331">
            <w:pPr>
              <w:pStyle w:val="MDPI42tablebody"/>
              <w:jc w:val="right"/>
              <w:rPr>
                <w:i/>
                <w:iCs/>
              </w:rPr>
            </w:pPr>
          </w:p>
        </w:tc>
        <w:tc>
          <w:tcPr>
            <w:tcW w:w="4176" w:type="dxa"/>
          </w:tcPr>
          <w:p w14:paraId="43351683" w14:textId="508E19E5" w:rsidR="00B00331" w:rsidRDefault="00B00331" w:rsidP="00B00331">
            <w:pPr>
              <w:pStyle w:val="MDPI42tablebody"/>
              <w:jc w:val="left"/>
              <w:rPr>
                <w:i/>
                <w:iCs/>
                <w:color w:val="auto"/>
              </w:rPr>
            </w:pPr>
            <w:r>
              <w:rPr>
                <w:i/>
                <w:iCs/>
              </w:rPr>
              <w:t>ATM, ATR, BAP1, BARD1, BLM, BRCA1/2, BRIP1, CDK12, CHEK1/2, FANCA/C/D2/E/L, MAD2L2, MRE11A, NBN, PALB2, PPP2R2A, RAD51B/C/D, RAD54L, RIF1, TP53, TP53BP1, WRN, XRCC2/3</w:t>
            </w:r>
          </w:p>
        </w:tc>
        <w:tc>
          <w:tcPr>
            <w:tcW w:w="1985" w:type="dxa"/>
          </w:tcPr>
          <w:p w14:paraId="66AD663F" w14:textId="10DC6EE3" w:rsidR="00B00331" w:rsidRDefault="00B00331" w:rsidP="00B00331">
            <w:pPr>
              <w:pStyle w:val="MDPI42tablebody"/>
              <w:rPr>
                <w:color w:val="auto"/>
              </w:rPr>
            </w:pPr>
            <w:r>
              <w:rPr>
                <w:color w:val="auto"/>
              </w:rPr>
              <w:t>9 (56.3)</w:t>
            </w:r>
          </w:p>
        </w:tc>
      </w:tr>
      <w:tr w:rsidR="00B00331" w14:paraId="0BF1265D" w14:textId="77777777" w:rsidTr="0041095D">
        <w:trPr>
          <w:trHeight w:val="153"/>
        </w:trPr>
        <w:tc>
          <w:tcPr>
            <w:tcW w:w="1777" w:type="dxa"/>
          </w:tcPr>
          <w:p w14:paraId="5E233C0C" w14:textId="77777777" w:rsidR="00B00331" w:rsidRDefault="00B00331" w:rsidP="00B00331">
            <w:pPr>
              <w:pStyle w:val="MDPI42tablebody"/>
              <w:jc w:val="right"/>
              <w:rPr>
                <w:i/>
                <w:iCs/>
                <w:color w:val="auto"/>
                <w:sz w:val="2"/>
                <w:szCs w:val="2"/>
              </w:rPr>
            </w:pPr>
          </w:p>
        </w:tc>
        <w:tc>
          <w:tcPr>
            <w:tcW w:w="4176" w:type="dxa"/>
          </w:tcPr>
          <w:p w14:paraId="53B8550A" w14:textId="2F189BF1" w:rsidR="00B00331" w:rsidRDefault="00B00331" w:rsidP="00B00331">
            <w:pPr>
              <w:pStyle w:val="MDPI42tablebody"/>
              <w:jc w:val="left"/>
              <w:rPr>
                <w:i/>
                <w:iCs/>
                <w:color w:val="auto"/>
                <w:sz w:val="2"/>
                <w:szCs w:val="2"/>
              </w:rPr>
            </w:pPr>
          </w:p>
        </w:tc>
        <w:tc>
          <w:tcPr>
            <w:tcW w:w="1985" w:type="dxa"/>
          </w:tcPr>
          <w:p w14:paraId="61A33FCA" w14:textId="77777777" w:rsidR="00B00331" w:rsidRDefault="00B00331" w:rsidP="00B00331">
            <w:pPr>
              <w:pStyle w:val="MDPI42tablebody"/>
              <w:rPr>
                <w:color w:val="auto"/>
                <w:sz w:val="2"/>
                <w:szCs w:val="2"/>
              </w:rPr>
            </w:pPr>
          </w:p>
        </w:tc>
      </w:tr>
      <w:tr w:rsidR="00B00331" w14:paraId="4BDD5E2B" w14:textId="77777777" w:rsidTr="0041095D">
        <w:trPr>
          <w:trHeight w:val="153"/>
        </w:trPr>
        <w:tc>
          <w:tcPr>
            <w:tcW w:w="1777" w:type="dxa"/>
          </w:tcPr>
          <w:p w14:paraId="783EE96A" w14:textId="77777777" w:rsidR="00B00331" w:rsidRDefault="00B00331" w:rsidP="00B00331">
            <w:pPr>
              <w:pStyle w:val="MDPI42tablebody"/>
              <w:jc w:val="right"/>
              <w:rPr>
                <w:i/>
                <w:iCs/>
              </w:rPr>
            </w:pPr>
          </w:p>
        </w:tc>
        <w:tc>
          <w:tcPr>
            <w:tcW w:w="4176" w:type="dxa"/>
          </w:tcPr>
          <w:p w14:paraId="3D5975AF" w14:textId="29247F93" w:rsidR="00B00331" w:rsidRDefault="00B00331" w:rsidP="00B00331">
            <w:pPr>
              <w:pStyle w:val="MDPI42tablebody"/>
              <w:jc w:val="left"/>
              <w:rPr>
                <w:i/>
                <w:iCs/>
                <w:color w:val="auto"/>
              </w:rPr>
            </w:pPr>
            <w:r>
              <w:rPr>
                <w:i/>
                <w:iCs/>
              </w:rPr>
              <w:t>ATM, ATR, BAP1, BARD1, BLM, BRCA1/21, BRIP1, CDK12, CHEK1/2, FANCA/C/D2/E/F, FANCL, MAD2L2, MRE11A, NBN, PALB2, PPP2R2A, RAD51B/C/D, RAD54L, RIF1, TP53, TP53BP1, WRN, XRCC2/3</w:t>
            </w:r>
          </w:p>
        </w:tc>
        <w:tc>
          <w:tcPr>
            <w:tcW w:w="1985" w:type="dxa"/>
          </w:tcPr>
          <w:p w14:paraId="2C048162" w14:textId="7396B4FB" w:rsidR="00B00331" w:rsidRDefault="00B00331" w:rsidP="00B00331">
            <w:pPr>
              <w:pStyle w:val="MDPI42tablebody"/>
              <w:rPr>
                <w:color w:val="auto"/>
              </w:rPr>
            </w:pPr>
            <w:r>
              <w:rPr>
                <w:color w:val="auto"/>
              </w:rPr>
              <w:t>5 (31.3)</w:t>
            </w:r>
          </w:p>
        </w:tc>
      </w:tr>
      <w:tr w:rsidR="00B00331" w14:paraId="3CD66A50" w14:textId="77777777" w:rsidTr="0041095D">
        <w:trPr>
          <w:trHeight w:val="130"/>
        </w:trPr>
        <w:tc>
          <w:tcPr>
            <w:tcW w:w="1777" w:type="dxa"/>
          </w:tcPr>
          <w:p w14:paraId="584E895D" w14:textId="77777777" w:rsidR="00B00331" w:rsidRDefault="00B00331" w:rsidP="00B00331">
            <w:pPr>
              <w:pStyle w:val="MDPI42tablebody"/>
              <w:jc w:val="right"/>
              <w:rPr>
                <w:i/>
                <w:iCs/>
                <w:color w:val="auto"/>
                <w:sz w:val="2"/>
                <w:szCs w:val="2"/>
              </w:rPr>
            </w:pPr>
          </w:p>
        </w:tc>
        <w:tc>
          <w:tcPr>
            <w:tcW w:w="4176" w:type="dxa"/>
          </w:tcPr>
          <w:p w14:paraId="06726F84" w14:textId="351A9839" w:rsidR="00B00331" w:rsidRDefault="00B00331" w:rsidP="00B00331">
            <w:pPr>
              <w:pStyle w:val="MDPI42tablebody"/>
              <w:jc w:val="left"/>
              <w:rPr>
                <w:i/>
                <w:iCs/>
                <w:color w:val="auto"/>
                <w:sz w:val="2"/>
                <w:szCs w:val="2"/>
              </w:rPr>
            </w:pPr>
          </w:p>
        </w:tc>
        <w:tc>
          <w:tcPr>
            <w:tcW w:w="1985" w:type="dxa"/>
          </w:tcPr>
          <w:p w14:paraId="6F2CD0E6" w14:textId="77777777" w:rsidR="00B00331" w:rsidRDefault="00B00331" w:rsidP="00B00331">
            <w:pPr>
              <w:pStyle w:val="MDPI42tablebody"/>
              <w:rPr>
                <w:color w:val="auto"/>
                <w:sz w:val="2"/>
                <w:szCs w:val="2"/>
              </w:rPr>
            </w:pPr>
          </w:p>
        </w:tc>
      </w:tr>
      <w:tr w:rsidR="00B00331" w14:paraId="5CB1C716" w14:textId="77777777" w:rsidTr="0041095D">
        <w:trPr>
          <w:trHeight w:val="153"/>
        </w:trPr>
        <w:tc>
          <w:tcPr>
            <w:tcW w:w="1777" w:type="dxa"/>
          </w:tcPr>
          <w:p w14:paraId="30271288" w14:textId="77777777" w:rsidR="00B00331" w:rsidRDefault="00B00331" w:rsidP="00B00331">
            <w:pPr>
              <w:pStyle w:val="MDPI42tablebody"/>
              <w:jc w:val="right"/>
              <w:rPr>
                <w:i/>
                <w:iCs/>
              </w:rPr>
            </w:pPr>
          </w:p>
        </w:tc>
        <w:tc>
          <w:tcPr>
            <w:tcW w:w="4176" w:type="dxa"/>
          </w:tcPr>
          <w:p w14:paraId="08B94593" w14:textId="4517766D" w:rsidR="00B00331" w:rsidRDefault="00B00331" w:rsidP="00B00331">
            <w:pPr>
              <w:pStyle w:val="MDPI42tablebody"/>
              <w:jc w:val="left"/>
              <w:rPr>
                <w:i/>
                <w:iCs/>
                <w:color w:val="auto"/>
              </w:rPr>
            </w:pPr>
            <w:r>
              <w:rPr>
                <w:i/>
                <w:iCs/>
              </w:rPr>
              <w:t>ATM, BARD1, BRCA1/2, BRIP1, CDK12, CHEK1/2, FANCL/D2, KRAS, MRE11A, NBN, PALB2, PIK3CA, POLE, POLD1, PPP2R2A, PTEN, RAD50, RAD51, RAD51B/C/D, RAD52, RAD54L, TP53, XRCC2</w:t>
            </w:r>
          </w:p>
        </w:tc>
        <w:tc>
          <w:tcPr>
            <w:tcW w:w="1985" w:type="dxa"/>
          </w:tcPr>
          <w:p w14:paraId="46AEC8F5" w14:textId="77A9FC10" w:rsidR="00B00331" w:rsidRDefault="00B00331" w:rsidP="00B00331">
            <w:pPr>
              <w:pStyle w:val="MDPI42tablebody"/>
              <w:rPr>
                <w:color w:val="auto"/>
              </w:rPr>
            </w:pPr>
            <w:r>
              <w:rPr>
                <w:color w:val="auto"/>
              </w:rPr>
              <w:t>1 (6.3)</w:t>
            </w:r>
          </w:p>
        </w:tc>
      </w:tr>
      <w:tr w:rsidR="00B00331" w14:paraId="4810D2D0" w14:textId="77777777" w:rsidTr="0041095D">
        <w:trPr>
          <w:trHeight w:val="153"/>
        </w:trPr>
        <w:tc>
          <w:tcPr>
            <w:tcW w:w="1777" w:type="dxa"/>
            <w:tcBorders>
              <w:bottom w:val="single" w:sz="2" w:space="0" w:color="auto"/>
            </w:tcBorders>
          </w:tcPr>
          <w:p w14:paraId="4F578C3A" w14:textId="77777777" w:rsidR="00B00331" w:rsidRDefault="00B00331" w:rsidP="00B00331">
            <w:pPr>
              <w:pStyle w:val="MDPI42tablebody"/>
              <w:jc w:val="right"/>
              <w:rPr>
                <w:i/>
                <w:iCs/>
                <w:color w:val="auto"/>
                <w:sz w:val="2"/>
                <w:szCs w:val="2"/>
              </w:rPr>
            </w:pPr>
          </w:p>
        </w:tc>
        <w:tc>
          <w:tcPr>
            <w:tcW w:w="4176" w:type="dxa"/>
            <w:tcBorders>
              <w:bottom w:val="single" w:sz="2" w:space="0" w:color="auto"/>
            </w:tcBorders>
            <w:vAlign w:val="center"/>
          </w:tcPr>
          <w:p w14:paraId="2B2F7900" w14:textId="7D054C93" w:rsidR="00B00331" w:rsidRDefault="00B00331" w:rsidP="00B00331">
            <w:pPr>
              <w:pStyle w:val="MDPI42tablebody"/>
              <w:jc w:val="right"/>
              <w:rPr>
                <w:i/>
                <w:iCs/>
                <w:color w:val="auto"/>
                <w:sz w:val="2"/>
                <w:szCs w:val="2"/>
              </w:rPr>
            </w:pP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14:paraId="5741BEF4" w14:textId="77777777" w:rsidR="00B00331" w:rsidRDefault="00B00331" w:rsidP="00B00331">
            <w:pPr>
              <w:pStyle w:val="MDPI42tablebody"/>
              <w:rPr>
                <w:color w:val="auto"/>
                <w:sz w:val="2"/>
                <w:szCs w:val="2"/>
              </w:rPr>
            </w:pPr>
          </w:p>
        </w:tc>
      </w:tr>
      <w:tr w:rsidR="00B00331" w14:paraId="19C3F481" w14:textId="77777777" w:rsidTr="00340F7C">
        <w:trPr>
          <w:trHeight w:val="295"/>
        </w:trPr>
        <w:tc>
          <w:tcPr>
            <w:tcW w:w="1777" w:type="dxa"/>
            <w:tcBorders>
              <w:top w:val="single" w:sz="2" w:space="0" w:color="auto"/>
            </w:tcBorders>
            <w:shd w:val="clear" w:color="auto" w:fill="F2F2F2" w:themeFill="background1" w:themeFillShade="F2"/>
          </w:tcPr>
          <w:p w14:paraId="61DFD20E" w14:textId="76E40BBE" w:rsidR="00B00331" w:rsidRPr="001703DA" w:rsidRDefault="00B00331" w:rsidP="00340F7C">
            <w:pPr>
              <w:pStyle w:val="MDPI42tablebody"/>
              <w:jc w:val="left"/>
              <w:rPr>
                <w:b/>
                <w:bCs/>
                <w:color w:val="auto"/>
              </w:rPr>
            </w:pPr>
            <w:r w:rsidRPr="001703DA">
              <w:rPr>
                <w:b/>
                <w:bCs/>
                <w:color w:val="auto"/>
              </w:rPr>
              <w:t>HRDv1.1</w:t>
            </w:r>
          </w:p>
        </w:tc>
        <w:tc>
          <w:tcPr>
            <w:tcW w:w="4176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87452FF" w14:textId="1DF2639C" w:rsidR="00B00331" w:rsidRPr="001703DA" w:rsidRDefault="00B00331" w:rsidP="00B00331">
            <w:pPr>
              <w:pStyle w:val="MDPI42tablebody"/>
              <w:rPr>
                <w:b/>
                <w:bCs/>
                <w:i/>
                <w:iCs/>
              </w:rPr>
            </w:pPr>
          </w:p>
        </w:tc>
        <w:tc>
          <w:tcPr>
            <w:tcW w:w="1985" w:type="dxa"/>
            <w:tcBorders>
              <w:top w:val="single" w:sz="2" w:space="0" w:color="auto"/>
            </w:tcBorders>
            <w:shd w:val="clear" w:color="auto" w:fill="F2F2F2" w:themeFill="background1" w:themeFillShade="F2"/>
          </w:tcPr>
          <w:p w14:paraId="31A0EDE2" w14:textId="27AED628" w:rsidR="00B00331" w:rsidRDefault="00B00331" w:rsidP="00B00331">
            <w:pPr>
              <w:pStyle w:val="MDPI42tablebody"/>
              <w:rPr>
                <w:color w:val="auto"/>
              </w:rPr>
            </w:pPr>
            <w:r>
              <w:rPr>
                <w:color w:val="auto"/>
              </w:rPr>
              <w:t>4 (3.2)</w:t>
            </w:r>
          </w:p>
        </w:tc>
      </w:tr>
      <w:tr w:rsidR="00B00331" w:rsidRPr="00050685" w14:paraId="3175C730" w14:textId="77777777" w:rsidTr="0041095D">
        <w:trPr>
          <w:trHeight w:val="477"/>
        </w:trPr>
        <w:tc>
          <w:tcPr>
            <w:tcW w:w="1777" w:type="dxa"/>
          </w:tcPr>
          <w:p w14:paraId="16BA92CC" w14:textId="77777777" w:rsidR="00B00331" w:rsidRDefault="00B00331" w:rsidP="00B00331">
            <w:pPr>
              <w:pStyle w:val="MDPI42tablebody"/>
              <w:jc w:val="right"/>
              <w:rPr>
                <w:i/>
                <w:iCs/>
              </w:rPr>
            </w:pPr>
          </w:p>
        </w:tc>
        <w:tc>
          <w:tcPr>
            <w:tcW w:w="4176" w:type="dxa"/>
            <w:vMerge w:val="restart"/>
          </w:tcPr>
          <w:p w14:paraId="0D87A6E0" w14:textId="15591D02" w:rsidR="00B00331" w:rsidRDefault="00B00331" w:rsidP="006D3E0B">
            <w:pPr>
              <w:pStyle w:val="MDPI42tablebody"/>
              <w:jc w:val="left"/>
              <w:rPr>
                <w:i/>
                <w:iCs/>
                <w:color w:val="auto"/>
              </w:rPr>
            </w:pPr>
            <w:r>
              <w:rPr>
                <w:i/>
                <w:iCs/>
              </w:rPr>
              <w:t>ATM, ATR, BAP1, BARD1, BLM, BRCA1/2, BRIP1, CDK12, CHEK1/2, FANCA/C/D2/E/L, MD2L2, MRE11A, NBN, PALB2, PPP2R2A, RAD51B/C/D, RAD54L, RIF1, TP53, TP53BP1, WRN, XRCC2/3</w:t>
            </w:r>
          </w:p>
        </w:tc>
        <w:tc>
          <w:tcPr>
            <w:tcW w:w="1985" w:type="dxa"/>
          </w:tcPr>
          <w:p w14:paraId="281997B9" w14:textId="77777777" w:rsidR="00B00331" w:rsidRDefault="00B00331" w:rsidP="00B00331">
            <w:pPr>
              <w:pStyle w:val="MDPI42tablebody"/>
              <w:rPr>
                <w:color w:val="auto"/>
              </w:rPr>
            </w:pPr>
          </w:p>
        </w:tc>
      </w:tr>
      <w:tr w:rsidR="00B00331" w:rsidRPr="00050685" w14:paraId="6E34EE32" w14:textId="77777777" w:rsidTr="0041095D">
        <w:trPr>
          <w:trHeight w:val="477"/>
        </w:trPr>
        <w:tc>
          <w:tcPr>
            <w:tcW w:w="1777" w:type="dxa"/>
          </w:tcPr>
          <w:p w14:paraId="2CBDED62" w14:textId="77777777" w:rsidR="00B00331" w:rsidRDefault="00B00331" w:rsidP="00B00331">
            <w:pPr>
              <w:pStyle w:val="MDPI42tablebody"/>
              <w:rPr>
                <w:i/>
                <w:iCs/>
              </w:rPr>
            </w:pPr>
          </w:p>
        </w:tc>
        <w:tc>
          <w:tcPr>
            <w:tcW w:w="4176" w:type="dxa"/>
            <w:vMerge/>
            <w:vAlign w:val="center"/>
          </w:tcPr>
          <w:p w14:paraId="0E675767" w14:textId="2F06A392" w:rsidR="00B00331" w:rsidRDefault="00B00331" w:rsidP="00B00331">
            <w:pPr>
              <w:pStyle w:val="MDPI42tablebody"/>
              <w:rPr>
                <w:i/>
                <w:iCs/>
              </w:rPr>
            </w:pPr>
          </w:p>
        </w:tc>
        <w:tc>
          <w:tcPr>
            <w:tcW w:w="1985" w:type="dxa"/>
          </w:tcPr>
          <w:p w14:paraId="2D90D187" w14:textId="77777777" w:rsidR="00B00331" w:rsidRDefault="00B00331" w:rsidP="00B00331">
            <w:pPr>
              <w:pStyle w:val="MDPI42tablebody"/>
              <w:rPr>
                <w:color w:val="auto"/>
              </w:rPr>
            </w:pPr>
          </w:p>
        </w:tc>
      </w:tr>
      <w:tr w:rsidR="00B00331" w:rsidRPr="00050685" w14:paraId="63D0014E" w14:textId="77777777" w:rsidTr="0041095D">
        <w:trPr>
          <w:trHeight w:val="153"/>
        </w:trPr>
        <w:tc>
          <w:tcPr>
            <w:tcW w:w="1777" w:type="dxa"/>
            <w:tcBorders>
              <w:bottom w:val="single" w:sz="2" w:space="0" w:color="auto"/>
            </w:tcBorders>
          </w:tcPr>
          <w:p w14:paraId="4AA5D440" w14:textId="77777777" w:rsidR="00B00331" w:rsidRPr="00266DDE" w:rsidRDefault="00B00331" w:rsidP="00B00331">
            <w:pPr>
              <w:pStyle w:val="MDPI42tablebody"/>
              <w:rPr>
                <w:i/>
                <w:iCs/>
                <w:sz w:val="2"/>
                <w:szCs w:val="2"/>
              </w:rPr>
            </w:pPr>
          </w:p>
        </w:tc>
        <w:tc>
          <w:tcPr>
            <w:tcW w:w="4176" w:type="dxa"/>
            <w:tcBorders>
              <w:bottom w:val="single" w:sz="2" w:space="0" w:color="auto"/>
            </w:tcBorders>
            <w:vAlign w:val="center"/>
          </w:tcPr>
          <w:p w14:paraId="7FA2E47A" w14:textId="3D6AF0D4" w:rsidR="00B00331" w:rsidRPr="00266DDE" w:rsidRDefault="00B00331" w:rsidP="00B00331">
            <w:pPr>
              <w:pStyle w:val="MDPI42tablebody"/>
              <w:rPr>
                <w:i/>
                <w:iCs/>
                <w:sz w:val="2"/>
                <w:szCs w:val="2"/>
              </w:rPr>
            </w:pP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14:paraId="27242750" w14:textId="77777777" w:rsidR="00B00331" w:rsidRPr="00266DDE" w:rsidRDefault="00B00331" w:rsidP="00B00331">
            <w:pPr>
              <w:pStyle w:val="MDPI42tablebody"/>
              <w:rPr>
                <w:color w:val="auto"/>
                <w:sz w:val="2"/>
                <w:szCs w:val="2"/>
              </w:rPr>
            </w:pPr>
          </w:p>
        </w:tc>
      </w:tr>
      <w:tr w:rsidR="006D3E0B" w14:paraId="27B8B496" w14:textId="77777777" w:rsidTr="0041095D">
        <w:trPr>
          <w:trHeight w:val="295"/>
        </w:trPr>
        <w:tc>
          <w:tcPr>
            <w:tcW w:w="5953" w:type="dxa"/>
            <w:gridSpan w:val="2"/>
            <w:tcBorders>
              <w:top w:val="single" w:sz="2" w:space="0" w:color="auto"/>
            </w:tcBorders>
            <w:shd w:val="clear" w:color="auto" w:fill="F2F2F2" w:themeFill="background1" w:themeFillShade="F2"/>
          </w:tcPr>
          <w:p w14:paraId="3DCEF76F" w14:textId="43543FF4" w:rsidR="006D3E0B" w:rsidRPr="001703DA" w:rsidRDefault="006D3E0B" w:rsidP="006D3E0B">
            <w:pPr>
              <w:pStyle w:val="MDPI42tablebody"/>
              <w:jc w:val="left"/>
              <w:rPr>
                <w:b/>
                <w:bCs/>
                <w:i/>
                <w:iCs/>
                <w:color w:val="auto"/>
              </w:rPr>
            </w:pPr>
            <w:r w:rsidRPr="001703DA">
              <w:rPr>
                <w:b/>
                <w:bCs/>
                <w:color w:val="auto"/>
              </w:rPr>
              <w:t xml:space="preserve">Unknown </w:t>
            </w:r>
            <w:r w:rsidR="0099776B">
              <w:rPr>
                <w:b/>
                <w:bCs/>
                <w:color w:val="auto"/>
              </w:rPr>
              <w:t>assay</w:t>
            </w:r>
            <w:r w:rsidRPr="001703DA">
              <w:rPr>
                <w:b/>
                <w:bCs/>
                <w:color w:val="auto"/>
              </w:rPr>
              <w:t>, and unknown genes</w:t>
            </w:r>
          </w:p>
        </w:tc>
        <w:tc>
          <w:tcPr>
            <w:tcW w:w="1985" w:type="dxa"/>
            <w:tcBorders>
              <w:top w:val="single" w:sz="2" w:space="0" w:color="auto"/>
            </w:tcBorders>
            <w:shd w:val="clear" w:color="auto" w:fill="F2F2F2" w:themeFill="background1" w:themeFillShade="F2"/>
          </w:tcPr>
          <w:p w14:paraId="47F73EF5" w14:textId="6FBDD007" w:rsidR="006D3E0B" w:rsidRDefault="004C579E" w:rsidP="00722330">
            <w:pPr>
              <w:pStyle w:val="MDPI42tablebody"/>
              <w:numPr>
                <w:ilvl w:val="0"/>
                <w:numId w:val="5"/>
              </w:numPr>
              <w:jc w:val="left"/>
              <w:rPr>
                <w:color w:val="auto"/>
              </w:rPr>
            </w:pPr>
            <w:r>
              <w:rPr>
                <w:color w:val="auto"/>
              </w:rPr>
              <w:t>(</w:t>
            </w:r>
            <w:r w:rsidR="006D3E0B">
              <w:rPr>
                <w:color w:val="auto"/>
              </w:rPr>
              <w:t>69.6)</w:t>
            </w:r>
          </w:p>
        </w:tc>
      </w:tr>
    </w:tbl>
    <w:p w14:paraId="6849E06C" w14:textId="69FF4FF4" w:rsidR="00EB41A1" w:rsidRPr="00997B55" w:rsidRDefault="00997B55" w:rsidP="00997B55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997B55">
        <w:rPr>
          <w:rFonts w:ascii="Times New Roman" w:hAnsi="Times New Roman" w:cs="Times New Roman"/>
          <w:sz w:val="18"/>
          <w:szCs w:val="18"/>
          <w:lang w:val="en-US"/>
        </w:rPr>
        <w:t>*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997B55">
        <w:rPr>
          <w:rFonts w:ascii="Times New Roman" w:hAnsi="Times New Roman" w:cs="Times New Roman"/>
          <w:sz w:val="18"/>
          <w:szCs w:val="18"/>
          <w:lang w:val="en-US"/>
        </w:rPr>
        <w:t>D</w:t>
      </w:r>
      <w:r w:rsidR="00F02CA1" w:rsidRPr="00997B55">
        <w:rPr>
          <w:rFonts w:ascii="Times New Roman" w:hAnsi="Times New Roman" w:cs="Times New Roman"/>
          <w:sz w:val="18"/>
          <w:szCs w:val="18"/>
          <w:lang w:val="en-US"/>
        </w:rPr>
        <w:t xml:space="preserve">enominator used for calculating percentages for </w:t>
      </w:r>
      <w:r w:rsidR="0099776B">
        <w:rPr>
          <w:rFonts w:ascii="Times New Roman" w:hAnsi="Times New Roman" w:cs="Times New Roman"/>
          <w:sz w:val="18"/>
          <w:szCs w:val="18"/>
          <w:lang w:val="en-US"/>
        </w:rPr>
        <w:t>assays</w:t>
      </w:r>
      <w:r w:rsidR="00F02CA1" w:rsidRPr="00997B55">
        <w:rPr>
          <w:rFonts w:ascii="Times New Roman" w:hAnsi="Times New Roman" w:cs="Times New Roman"/>
          <w:sz w:val="18"/>
          <w:szCs w:val="18"/>
          <w:lang w:val="en-US"/>
        </w:rPr>
        <w:t xml:space="preserve"> is the total</w:t>
      </w:r>
      <w:r w:rsidR="004F0A1B" w:rsidRPr="00997B55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4F0A1B" w:rsidRPr="00997B55">
        <w:rPr>
          <w:rFonts w:ascii="Times New Roman" w:hAnsi="Times New Roman" w:cs="Times New Roman"/>
          <w:i/>
          <w:iCs/>
          <w:sz w:val="18"/>
          <w:szCs w:val="18"/>
          <w:lang w:val="en-US"/>
        </w:rPr>
        <w:t>n</w:t>
      </w:r>
      <w:r w:rsidR="004F0A1B" w:rsidRPr="00997B55">
        <w:rPr>
          <w:rFonts w:ascii="Times New Roman" w:hAnsi="Times New Roman" w:cs="Times New Roman"/>
          <w:sz w:val="18"/>
          <w:szCs w:val="18"/>
          <w:lang w:val="en-US"/>
        </w:rPr>
        <w:t>=125</w:t>
      </w:r>
      <w:r w:rsidR="00F02CA1" w:rsidRPr="00997B55">
        <w:rPr>
          <w:rFonts w:ascii="Times New Roman" w:hAnsi="Times New Roman" w:cs="Times New Roman"/>
          <w:sz w:val="18"/>
          <w:szCs w:val="18"/>
          <w:lang w:val="en-US"/>
        </w:rPr>
        <w:t xml:space="preserve">, denominator used for calculating percentages for genes is the </w:t>
      </w:r>
      <w:r w:rsidR="0099776B">
        <w:rPr>
          <w:rFonts w:ascii="Times New Roman" w:hAnsi="Times New Roman" w:cs="Times New Roman"/>
          <w:sz w:val="18"/>
          <w:szCs w:val="18"/>
          <w:lang w:val="en-US"/>
        </w:rPr>
        <w:t>assay</w:t>
      </w:r>
      <w:r w:rsidR="00F02CA1" w:rsidRPr="00997B55">
        <w:rPr>
          <w:rFonts w:ascii="Times New Roman" w:hAnsi="Times New Roman" w:cs="Times New Roman"/>
          <w:sz w:val="18"/>
          <w:szCs w:val="18"/>
          <w:lang w:val="en-US"/>
        </w:rPr>
        <w:t xml:space="preserve"> used.</w:t>
      </w:r>
    </w:p>
    <w:p w14:paraId="786104FD" w14:textId="02826E94" w:rsidR="001F10D8" w:rsidRPr="001F10D8" w:rsidRDefault="001F10D8" w:rsidP="001F10D8">
      <w:pPr>
        <w:rPr>
          <w:rFonts w:ascii="Times New Roman" w:hAnsi="Times New Roman" w:cs="Times New Roman"/>
          <w:lang w:val="en-US"/>
        </w:rPr>
      </w:pPr>
      <w:r w:rsidRPr="00C53E78">
        <w:rPr>
          <w:rFonts w:ascii="Times New Roman" w:hAnsi="Times New Roman" w:cs="Times New Roman"/>
          <w:b/>
          <w:bCs/>
          <w:lang w:val="en-US"/>
        </w:rPr>
        <w:lastRenderedPageBreak/>
        <w:t xml:space="preserve">Table </w:t>
      </w:r>
      <w:r w:rsidR="00F7231D">
        <w:rPr>
          <w:rFonts w:ascii="Times New Roman" w:hAnsi="Times New Roman" w:cs="Times New Roman"/>
          <w:b/>
          <w:bCs/>
          <w:lang w:val="en-US"/>
        </w:rPr>
        <w:t>S</w:t>
      </w:r>
      <w:r w:rsidR="00036D34">
        <w:rPr>
          <w:rFonts w:ascii="Times New Roman" w:hAnsi="Times New Roman" w:cs="Times New Roman"/>
          <w:b/>
          <w:bCs/>
          <w:lang w:val="en-US"/>
        </w:rPr>
        <w:t>4</w:t>
      </w:r>
      <w:r w:rsidRPr="00C53E78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Type of platforms used for </w:t>
      </w:r>
      <w:r w:rsidRPr="001F10D8">
        <w:rPr>
          <w:rFonts w:ascii="Times New Roman" w:hAnsi="Times New Roman" w:cs="Times New Roman"/>
          <w:i/>
          <w:iCs/>
          <w:lang w:val="en-US"/>
        </w:rPr>
        <w:t>BRCA1/2</w:t>
      </w:r>
      <w:r>
        <w:rPr>
          <w:rFonts w:ascii="Times New Roman" w:hAnsi="Times New Roman" w:cs="Times New Roman"/>
          <w:lang w:val="en-US"/>
        </w:rPr>
        <w:t xml:space="preserve"> tumor </w:t>
      </w:r>
      <w:proofErr w:type="gramStart"/>
      <w:r>
        <w:rPr>
          <w:rFonts w:ascii="Times New Roman" w:hAnsi="Times New Roman" w:cs="Times New Roman"/>
          <w:lang w:val="en-US"/>
        </w:rPr>
        <w:t>tests</w:t>
      </w:r>
      <w:proofErr w:type="gramEnd"/>
    </w:p>
    <w:tbl>
      <w:tblPr>
        <w:tblW w:w="5793" w:type="dxa"/>
        <w:tblBorders>
          <w:top w:val="single" w:sz="8" w:space="0" w:color="auto"/>
          <w:bottom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674"/>
      </w:tblGrid>
      <w:tr w:rsidR="001F10D8" w:rsidRPr="00C02AC8" w14:paraId="64CB6646" w14:textId="77777777" w:rsidTr="001F10D8">
        <w:trPr>
          <w:trHeight w:val="621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28212B25" w14:textId="2E651EA7" w:rsidR="001F10D8" w:rsidRPr="00C02AC8" w:rsidRDefault="001F10D8" w:rsidP="004455A3">
            <w:pPr>
              <w:pStyle w:val="MDPI42tablebody"/>
              <w:ind w:left="-2747" w:firstLine="2747"/>
              <w:rPr>
                <w:b/>
                <w:snapToGrid/>
              </w:rPr>
            </w:pPr>
            <w:r>
              <w:rPr>
                <w:b/>
                <w:snapToGrid/>
              </w:rPr>
              <w:t>Platforms</w:t>
            </w:r>
          </w:p>
        </w:tc>
        <w:tc>
          <w:tcPr>
            <w:tcW w:w="2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0E2F1" w14:textId="323FD542" w:rsidR="001F10D8" w:rsidRPr="001F10D8" w:rsidRDefault="001F10D8" w:rsidP="004455A3">
            <w:pPr>
              <w:pStyle w:val="MDPI42tablebody"/>
              <w:rPr>
                <w:b/>
                <w:snapToGrid/>
              </w:rPr>
            </w:pPr>
            <w:r w:rsidRPr="001F10D8">
              <w:rPr>
                <w:b/>
                <w:snapToGrid/>
              </w:rPr>
              <w:t>Total</w:t>
            </w:r>
          </w:p>
          <w:p w14:paraId="3A8EE961" w14:textId="77777777" w:rsidR="001F10D8" w:rsidRPr="00B97356" w:rsidRDefault="001F10D8" w:rsidP="004455A3">
            <w:pPr>
              <w:pStyle w:val="MDPI42tablebody"/>
              <w:rPr>
                <w:bCs/>
                <w:i/>
                <w:iCs/>
                <w:snapToGrid/>
              </w:rPr>
            </w:pPr>
            <w:r>
              <w:rPr>
                <w:bCs/>
                <w:i/>
                <w:iCs/>
                <w:snapToGrid/>
              </w:rPr>
              <w:t>n (%)</w:t>
            </w:r>
          </w:p>
        </w:tc>
      </w:tr>
      <w:tr w:rsidR="001F10D8" w:rsidRPr="00C02AC8" w14:paraId="7157C1AB" w14:textId="77777777" w:rsidTr="00E76AAA">
        <w:trPr>
          <w:trHeight w:val="303"/>
        </w:trPr>
        <w:tc>
          <w:tcPr>
            <w:tcW w:w="3119" w:type="dxa"/>
            <w:shd w:val="clear" w:color="auto" w:fill="F2F2F2" w:themeFill="background1" w:themeFillShade="F2"/>
          </w:tcPr>
          <w:p w14:paraId="6A1F7E4B" w14:textId="5AAC0897" w:rsidR="001F10D8" w:rsidRPr="001F10D8" w:rsidRDefault="001F10D8" w:rsidP="004455A3">
            <w:pPr>
              <w:pStyle w:val="MDPI42tablebody"/>
              <w:ind w:left="-2605"/>
              <w:jc w:val="right"/>
              <w:rPr>
                <w:b/>
                <w:bCs/>
                <w:color w:val="000000" w:themeColor="text1"/>
              </w:rPr>
            </w:pPr>
            <w:r w:rsidRPr="001F10D8">
              <w:rPr>
                <w:b/>
                <w:bCs/>
                <w:i/>
                <w:iCs/>
                <w:color w:val="000000" w:themeColor="text1"/>
              </w:rPr>
              <w:t>BRCA1/2</w:t>
            </w:r>
            <w:r w:rsidRPr="001F10D8">
              <w:rPr>
                <w:b/>
                <w:bCs/>
                <w:color w:val="000000" w:themeColor="text1"/>
              </w:rPr>
              <w:t xml:space="preserve"> tumor tests performed</w:t>
            </w:r>
          </w:p>
        </w:tc>
        <w:tc>
          <w:tcPr>
            <w:tcW w:w="2674" w:type="dxa"/>
            <w:shd w:val="clear" w:color="auto" w:fill="F2F2F2" w:themeFill="background1" w:themeFillShade="F2"/>
            <w:vAlign w:val="center"/>
          </w:tcPr>
          <w:p w14:paraId="553CEE8B" w14:textId="38A69336" w:rsidR="001F10D8" w:rsidRDefault="001F10D8" w:rsidP="004455A3">
            <w:pPr>
              <w:pStyle w:val="MDPI42tablebody"/>
            </w:pPr>
            <w:r>
              <w:t>502 (100.0)</w:t>
            </w:r>
          </w:p>
        </w:tc>
      </w:tr>
      <w:tr w:rsidR="001F10D8" w:rsidRPr="00C02AC8" w14:paraId="4AFDCD46" w14:textId="77777777" w:rsidTr="001F10D8">
        <w:trPr>
          <w:trHeight w:val="303"/>
        </w:trPr>
        <w:tc>
          <w:tcPr>
            <w:tcW w:w="3119" w:type="dxa"/>
            <w:shd w:val="clear" w:color="auto" w:fill="auto"/>
          </w:tcPr>
          <w:p w14:paraId="4EADBC46" w14:textId="10ABEDBE" w:rsidR="001F10D8" w:rsidRPr="005B6B0B" w:rsidRDefault="001F10D8" w:rsidP="004455A3">
            <w:pPr>
              <w:pStyle w:val="MDPI42tablebody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Illumina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7A1CACB5" w14:textId="3646448F" w:rsidR="001F10D8" w:rsidRDefault="001F10D8" w:rsidP="004455A3">
            <w:pPr>
              <w:pStyle w:val="MDPI42tablebody"/>
            </w:pPr>
            <w:r>
              <w:t>262 (52.2)</w:t>
            </w:r>
          </w:p>
        </w:tc>
      </w:tr>
      <w:tr w:rsidR="001F10D8" w:rsidRPr="00C02AC8" w14:paraId="40569D72" w14:textId="77777777" w:rsidTr="001F10D8">
        <w:trPr>
          <w:trHeight w:val="303"/>
        </w:trPr>
        <w:tc>
          <w:tcPr>
            <w:tcW w:w="3119" w:type="dxa"/>
            <w:shd w:val="clear" w:color="auto" w:fill="auto"/>
          </w:tcPr>
          <w:p w14:paraId="05B8CD80" w14:textId="29030A5A" w:rsidR="001F10D8" w:rsidRPr="00C02AC8" w:rsidRDefault="001F10D8" w:rsidP="004455A3">
            <w:pPr>
              <w:pStyle w:val="MDPI42tablebody"/>
              <w:jc w:val="right"/>
            </w:pPr>
            <w:r>
              <w:t>Ion Torrent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1DB05D87" w14:textId="2E28E5F7" w:rsidR="001F10D8" w:rsidRPr="00C02AC8" w:rsidRDefault="001F10D8" w:rsidP="004455A3">
            <w:pPr>
              <w:pStyle w:val="MDPI42tablebody"/>
            </w:pPr>
            <w:r>
              <w:t>76 (15.1)</w:t>
            </w:r>
          </w:p>
        </w:tc>
      </w:tr>
      <w:tr w:rsidR="001F10D8" w:rsidRPr="00C02AC8" w14:paraId="309A8FEA" w14:textId="77777777" w:rsidTr="001F10D8">
        <w:trPr>
          <w:trHeight w:val="303"/>
        </w:trPr>
        <w:tc>
          <w:tcPr>
            <w:tcW w:w="3119" w:type="dxa"/>
            <w:shd w:val="clear" w:color="auto" w:fill="auto"/>
          </w:tcPr>
          <w:p w14:paraId="55E2F960" w14:textId="6408B811" w:rsidR="001F10D8" w:rsidRPr="001F10D8" w:rsidRDefault="001F10D8" w:rsidP="004455A3">
            <w:pPr>
              <w:pStyle w:val="MDPI42tablebody"/>
              <w:jc w:val="right"/>
              <w:rPr>
                <w:vertAlign w:val="superscript"/>
              </w:rPr>
            </w:pPr>
            <w:r w:rsidRPr="001F10D8">
              <w:t>Other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7F85C557" w14:textId="49DF2765" w:rsidR="001F10D8" w:rsidRPr="00C02AC8" w:rsidRDefault="001F10D8" w:rsidP="004455A3">
            <w:pPr>
              <w:pStyle w:val="MDPI42tablebody"/>
            </w:pPr>
            <w:r>
              <w:t>8 (1.6)</w:t>
            </w:r>
          </w:p>
        </w:tc>
      </w:tr>
      <w:tr w:rsidR="001F10D8" w:rsidRPr="00C02AC8" w14:paraId="5F95BB95" w14:textId="77777777" w:rsidTr="001F10D8">
        <w:trPr>
          <w:trHeight w:val="303"/>
        </w:trPr>
        <w:tc>
          <w:tcPr>
            <w:tcW w:w="3119" w:type="dxa"/>
            <w:shd w:val="clear" w:color="auto" w:fill="auto"/>
          </w:tcPr>
          <w:p w14:paraId="348FC14D" w14:textId="4F2817E2" w:rsidR="001F10D8" w:rsidRPr="001F10D8" w:rsidRDefault="001F10D8" w:rsidP="004455A3">
            <w:pPr>
              <w:pStyle w:val="MDPI42tablebody"/>
              <w:jc w:val="right"/>
            </w:pPr>
            <w:r w:rsidRPr="001F10D8">
              <w:t>Not reported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09F770C8" w14:textId="1BB8857E" w:rsidR="001F10D8" w:rsidRPr="00C02AC8" w:rsidRDefault="001F10D8" w:rsidP="004455A3">
            <w:pPr>
              <w:pStyle w:val="MDPI42tablebody"/>
            </w:pPr>
            <w:r>
              <w:t>156 (31.1)</w:t>
            </w:r>
          </w:p>
        </w:tc>
      </w:tr>
    </w:tbl>
    <w:p w14:paraId="77EEEBF7" w14:textId="3557DAD4" w:rsidR="00952418" w:rsidRDefault="00952418">
      <w:pPr>
        <w:rPr>
          <w:rFonts w:ascii="Times New Roman" w:hAnsi="Times New Roman" w:cs="Times New Roman"/>
          <w:b/>
          <w:bCs/>
          <w:lang w:val="en-US"/>
        </w:rPr>
      </w:pPr>
    </w:p>
    <w:p w14:paraId="0431A58D" w14:textId="37A7DB1D" w:rsidR="001F10D8" w:rsidRDefault="001F10D8">
      <w:pPr>
        <w:rPr>
          <w:rFonts w:ascii="Times New Roman" w:hAnsi="Times New Roman" w:cs="Times New Roman"/>
          <w:lang w:val="en-US"/>
        </w:rPr>
      </w:pPr>
      <w:r w:rsidRPr="00C53E78">
        <w:rPr>
          <w:rFonts w:ascii="Times New Roman" w:hAnsi="Times New Roman" w:cs="Times New Roman"/>
          <w:b/>
          <w:bCs/>
          <w:lang w:val="en-US"/>
        </w:rPr>
        <w:t xml:space="preserve">Table </w:t>
      </w:r>
      <w:r w:rsidR="00F7231D">
        <w:rPr>
          <w:rFonts w:ascii="Times New Roman" w:hAnsi="Times New Roman" w:cs="Times New Roman"/>
          <w:b/>
          <w:bCs/>
          <w:lang w:val="en-US"/>
        </w:rPr>
        <w:t>S</w:t>
      </w:r>
      <w:r w:rsidR="00036D34">
        <w:rPr>
          <w:rFonts w:ascii="Times New Roman" w:hAnsi="Times New Roman" w:cs="Times New Roman"/>
          <w:b/>
          <w:bCs/>
          <w:lang w:val="en-US"/>
        </w:rPr>
        <w:t>5</w:t>
      </w:r>
      <w:r w:rsidRPr="00C53E78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Lead times for </w:t>
      </w:r>
      <w:r w:rsidRPr="001F10D8">
        <w:rPr>
          <w:rFonts w:ascii="Times New Roman" w:hAnsi="Times New Roman" w:cs="Times New Roman"/>
          <w:i/>
          <w:iCs/>
          <w:lang w:val="en-US"/>
        </w:rPr>
        <w:t>BRCA1/2</w:t>
      </w:r>
      <w:r>
        <w:rPr>
          <w:rFonts w:ascii="Times New Roman" w:hAnsi="Times New Roman" w:cs="Times New Roman"/>
          <w:lang w:val="en-US"/>
        </w:rPr>
        <w:t xml:space="preserve"> tumor tests, reported in </w:t>
      </w:r>
      <w:proofErr w:type="gramStart"/>
      <w:r>
        <w:rPr>
          <w:rFonts w:ascii="Times New Roman" w:hAnsi="Times New Roman" w:cs="Times New Roman"/>
          <w:lang w:val="en-US"/>
        </w:rPr>
        <w:t>days</w:t>
      </w:r>
      <w:proofErr w:type="gramEnd"/>
    </w:p>
    <w:tbl>
      <w:tblPr>
        <w:tblW w:w="2756" w:type="dxa"/>
        <w:tblBorders>
          <w:top w:val="single" w:sz="8" w:space="0" w:color="auto"/>
          <w:bottom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3"/>
        <w:gridCol w:w="1363"/>
      </w:tblGrid>
      <w:tr w:rsidR="001F10D8" w:rsidRPr="00C02AC8" w14:paraId="42595A51" w14:textId="77777777" w:rsidTr="001F10D8">
        <w:trPr>
          <w:trHeight w:val="621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E4C5DAB" w14:textId="0B3116E4" w:rsidR="001F10D8" w:rsidRPr="00C02AC8" w:rsidRDefault="001F10D8" w:rsidP="004455A3">
            <w:pPr>
              <w:pStyle w:val="MDPI42tablebody"/>
              <w:ind w:left="-2747" w:firstLine="2747"/>
              <w:rPr>
                <w:b/>
                <w:snapToGrid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44DEF" w14:textId="77777777" w:rsidR="001F10D8" w:rsidRDefault="001F10D8" w:rsidP="004455A3">
            <w:pPr>
              <w:pStyle w:val="MDPI42tablebody"/>
              <w:rPr>
                <w:b/>
                <w:snapToGrid/>
              </w:rPr>
            </w:pPr>
            <w:r>
              <w:rPr>
                <w:b/>
                <w:snapToGrid/>
              </w:rPr>
              <w:t xml:space="preserve">Lead </w:t>
            </w:r>
            <w:proofErr w:type="gramStart"/>
            <w:r>
              <w:rPr>
                <w:b/>
                <w:snapToGrid/>
              </w:rPr>
              <w:t>time</w:t>
            </w:r>
            <w:proofErr w:type="gramEnd"/>
          </w:p>
          <w:p w14:paraId="0FD03A4D" w14:textId="099EAC41" w:rsidR="001F10D8" w:rsidRPr="001F10D8" w:rsidRDefault="001F10D8" w:rsidP="004455A3">
            <w:pPr>
              <w:pStyle w:val="MDPI42tablebody"/>
              <w:rPr>
                <w:bCs/>
                <w:i/>
                <w:iCs/>
                <w:snapToGrid/>
              </w:rPr>
            </w:pPr>
            <w:r w:rsidRPr="001F10D8">
              <w:rPr>
                <w:bCs/>
                <w:i/>
                <w:iCs/>
                <w:snapToGrid/>
              </w:rPr>
              <w:t>n=37</w:t>
            </w:r>
            <w:r w:rsidR="00C81620">
              <w:rPr>
                <w:bCs/>
                <w:i/>
                <w:iCs/>
                <w:snapToGrid/>
              </w:rPr>
              <w:t>6</w:t>
            </w:r>
          </w:p>
        </w:tc>
      </w:tr>
      <w:tr w:rsidR="001F10D8" w:rsidRPr="00C02AC8" w14:paraId="64710AC1" w14:textId="77777777" w:rsidTr="001F10D8">
        <w:trPr>
          <w:trHeight w:val="301"/>
        </w:trPr>
        <w:tc>
          <w:tcPr>
            <w:tcW w:w="0" w:type="auto"/>
            <w:shd w:val="clear" w:color="auto" w:fill="auto"/>
          </w:tcPr>
          <w:p w14:paraId="78EAA4B2" w14:textId="1FE15FC7" w:rsidR="001F10D8" w:rsidRPr="001F10D8" w:rsidRDefault="001F10D8" w:rsidP="001F10D8">
            <w:pPr>
              <w:pStyle w:val="MDPI42tablebody"/>
              <w:jc w:val="left"/>
              <w:rPr>
                <w:color w:val="000000" w:themeColor="text1"/>
              </w:rPr>
            </w:pPr>
            <w:r w:rsidRPr="001F10D8">
              <w:rPr>
                <w:color w:val="000000" w:themeColor="text1"/>
              </w:rPr>
              <w:t>Mean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BD479C" w14:textId="2742FE8D" w:rsidR="001F10D8" w:rsidRDefault="001F10D8" w:rsidP="004455A3">
            <w:pPr>
              <w:pStyle w:val="MDPI42tablebody"/>
            </w:pPr>
            <w:r>
              <w:t>3</w:t>
            </w:r>
            <w:r w:rsidR="007D11C1">
              <w:t>8.3</w:t>
            </w:r>
          </w:p>
        </w:tc>
      </w:tr>
      <w:tr w:rsidR="001F10D8" w:rsidRPr="00C02AC8" w14:paraId="2E879D5B" w14:textId="77777777" w:rsidTr="001F10D8">
        <w:trPr>
          <w:trHeight w:val="301"/>
        </w:trPr>
        <w:tc>
          <w:tcPr>
            <w:tcW w:w="0" w:type="auto"/>
            <w:shd w:val="clear" w:color="auto" w:fill="auto"/>
          </w:tcPr>
          <w:p w14:paraId="5FB67B35" w14:textId="3CF95A7D" w:rsidR="001F10D8" w:rsidRPr="005B6B0B" w:rsidRDefault="001F10D8" w:rsidP="001F10D8">
            <w:pPr>
              <w:pStyle w:val="MDPI42tablebody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SD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A18C13" w14:textId="47AA0F75" w:rsidR="001F10D8" w:rsidRDefault="007D11C1" w:rsidP="004455A3">
            <w:pPr>
              <w:pStyle w:val="MDPI42tablebody"/>
            </w:pPr>
            <w:r>
              <w:t>64</w:t>
            </w:r>
            <w:r w:rsidR="001F10D8">
              <w:t>.</w:t>
            </w:r>
            <w:r>
              <w:t>2</w:t>
            </w:r>
          </w:p>
        </w:tc>
      </w:tr>
      <w:tr w:rsidR="001F10D8" w:rsidRPr="00C02AC8" w14:paraId="149F60A3" w14:textId="77777777" w:rsidTr="001F10D8">
        <w:trPr>
          <w:trHeight w:val="301"/>
        </w:trPr>
        <w:tc>
          <w:tcPr>
            <w:tcW w:w="0" w:type="auto"/>
            <w:shd w:val="clear" w:color="auto" w:fill="auto"/>
          </w:tcPr>
          <w:p w14:paraId="23AC67A1" w14:textId="475AFB06" w:rsidR="001F10D8" w:rsidRPr="001F10D8" w:rsidRDefault="001F10D8" w:rsidP="001F10D8">
            <w:pPr>
              <w:pStyle w:val="MDPI42tablebody"/>
              <w:jc w:val="left"/>
              <w:rPr>
                <w:color w:val="000000" w:themeColor="text1"/>
              </w:rPr>
            </w:pPr>
            <w:r w:rsidRPr="001F10D8">
              <w:rPr>
                <w:color w:val="000000" w:themeColor="text1"/>
              </w:rPr>
              <w:t>Minimum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104E7A" w14:textId="715C6FC5" w:rsidR="001F10D8" w:rsidRPr="00C02AC8" w:rsidRDefault="001F10D8" w:rsidP="004455A3">
            <w:pPr>
              <w:pStyle w:val="MDPI42tablebody"/>
            </w:pPr>
            <w:r>
              <w:t>0</w:t>
            </w:r>
          </w:p>
        </w:tc>
      </w:tr>
      <w:tr w:rsidR="001F10D8" w:rsidRPr="00C02AC8" w14:paraId="3D5B3CBC" w14:textId="77777777" w:rsidTr="001F10D8">
        <w:trPr>
          <w:trHeight w:val="301"/>
        </w:trPr>
        <w:tc>
          <w:tcPr>
            <w:tcW w:w="0" w:type="auto"/>
            <w:shd w:val="clear" w:color="auto" w:fill="auto"/>
          </w:tcPr>
          <w:p w14:paraId="414AF72D" w14:textId="306AC5C0" w:rsidR="001F10D8" w:rsidRPr="001F10D8" w:rsidRDefault="001F10D8" w:rsidP="001F10D8">
            <w:pPr>
              <w:pStyle w:val="MDPI42tablebody"/>
              <w:jc w:val="left"/>
              <w:rPr>
                <w:color w:val="000000" w:themeColor="text1"/>
              </w:rPr>
            </w:pPr>
            <w:r w:rsidRPr="001F10D8">
              <w:rPr>
                <w:color w:val="000000" w:themeColor="text1"/>
              </w:rPr>
              <w:t>Maximum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F94865" w14:textId="736C32A5" w:rsidR="001F10D8" w:rsidRPr="00C02AC8" w:rsidRDefault="001F10D8" w:rsidP="004455A3">
            <w:pPr>
              <w:pStyle w:val="MDPI42tablebody"/>
            </w:pPr>
            <w:r>
              <w:t>525</w:t>
            </w:r>
          </w:p>
        </w:tc>
      </w:tr>
    </w:tbl>
    <w:p w14:paraId="4C157593" w14:textId="5F1439E3" w:rsidR="001F10D8" w:rsidRDefault="001F10D8">
      <w:pPr>
        <w:rPr>
          <w:rFonts w:ascii="Palatino Linotype" w:eastAsia="Times New Roman" w:hAnsi="Palatino Linotype" w:cs="Cordia New"/>
          <w:color w:val="000000"/>
          <w:kern w:val="0"/>
          <w:sz w:val="18"/>
          <w:lang w:val="en-US" w:eastAsia="de-DE" w:bidi="en-US"/>
          <w14:ligatures w14:val="none"/>
        </w:rPr>
      </w:pPr>
      <w:r>
        <w:rPr>
          <w:rFonts w:ascii="Palatino Linotype" w:eastAsia="Times New Roman" w:hAnsi="Palatino Linotype" w:cs="Cordia New"/>
          <w:color w:val="000000"/>
          <w:kern w:val="0"/>
          <w:sz w:val="18"/>
          <w:lang w:val="en-US" w:eastAsia="de-DE" w:bidi="en-US"/>
          <w14:ligatures w14:val="none"/>
        </w:rPr>
        <w:t>Abbreviations: SD, standard deviation.</w:t>
      </w:r>
    </w:p>
    <w:p w14:paraId="461A3A7B" w14:textId="77777777" w:rsidR="00A6022E" w:rsidRDefault="00A6022E">
      <w:pPr>
        <w:rPr>
          <w:rFonts w:ascii="Palatino Linotype" w:eastAsia="Times New Roman" w:hAnsi="Palatino Linotype" w:cs="Cordia New"/>
          <w:color w:val="000000"/>
          <w:kern w:val="0"/>
          <w:sz w:val="18"/>
          <w:lang w:val="en-US" w:eastAsia="de-DE" w:bidi="en-US"/>
          <w14:ligatures w14:val="none"/>
        </w:rPr>
      </w:pPr>
    </w:p>
    <w:p w14:paraId="465DAD80" w14:textId="77777777" w:rsidR="00AC2C07" w:rsidRDefault="00AC2C07" w:rsidP="00966200">
      <w:pPr>
        <w:rPr>
          <w:rFonts w:ascii="Palatino Linotype" w:eastAsia="Times New Roman" w:hAnsi="Palatino Linotype" w:cs="Cordia New"/>
          <w:color w:val="000000"/>
          <w:kern w:val="0"/>
          <w:sz w:val="18"/>
          <w:lang w:val="en-US" w:eastAsia="de-DE" w:bidi="en-US"/>
          <w14:ligatures w14:val="none"/>
        </w:rPr>
      </w:pPr>
    </w:p>
    <w:p w14:paraId="2F8F16AC" w14:textId="3E8DEE1C" w:rsidR="00AC2C07" w:rsidRPr="00EB41A1" w:rsidRDefault="00AC2C07" w:rsidP="00966200">
      <w:pPr>
        <w:rPr>
          <w:rFonts w:ascii="Palatino Linotype" w:eastAsia="Times New Roman" w:hAnsi="Palatino Linotype" w:cs="Cordia New"/>
          <w:b/>
          <w:bCs/>
          <w:color w:val="000000"/>
          <w:kern w:val="0"/>
          <w:sz w:val="18"/>
          <w:lang w:val="en-US" w:eastAsia="de-DE" w:bidi="en-US"/>
          <w14:ligatures w14:val="none"/>
        </w:rPr>
      </w:pPr>
    </w:p>
    <w:sectPr w:rsidR="00AC2C07" w:rsidRPr="00EB4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9482C"/>
    <w:multiLevelType w:val="hybridMultilevel"/>
    <w:tmpl w:val="EFB22D60"/>
    <w:lvl w:ilvl="0" w:tplc="7B8AF934">
      <w:start w:val="8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16671"/>
    <w:multiLevelType w:val="hybridMultilevel"/>
    <w:tmpl w:val="9DAAE868"/>
    <w:lvl w:ilvl="0" w:tplc="B8FC4020">
      <w:start w:val="8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509F9"/>
    <w:multiLevelType w:val="hybridMultilevel"/>
    <w:tmpl w:val="9EC44C8A"/>
    <w:lvl w:ilvl="0" w:tplc="EF02E59E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ordia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B0202"/>
    <w:multiLevelType w:val="hybridMultilevel"/>
    <w:tmpl w:val="3E523852"/>
    <w:lvl w:ilvl="0" w:tplc="5A2EE880">
      <w:start w:val="8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D71A0"/>
    <w:multiLevelType w:val="hybridMultilevel"/>
    <w:tmpl w:val="38D49420"/>
    <w:lvl w:ilvl="0" w:tplc="ADEA6B34">
      <w:start w:val="8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133259">
    <w:abstractNumId w:val="2"/>
  </w:num>
  <w:num w:numId="2" w16cid:durableId="1989553810">
    <w:abstractNumId w:val="1"/>
  </w:num>
  <w:num w:numId="3" w16cid:durableId="1570458876">
    <w:abstractNumId w:val="3"/>
  </w:num>
  <w:num w:numId="4" w16cid:durableId="1737825713">
    <w:abstractNumId w:val="4"/>
  </w:num>
  <w:num w:numId="5" w16cid:durableId="1691100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78"/>
    <w:rsid w:val="00027EDA"/>
    <w:rsid w:val="00036D34"/>
    <w:rsid w:val="0004083F"/>
    <w:rsid w:val="00050685"/>
    <w:rsid w:val="00061F6F"/>
    <w:rsid w:val="00077F42"/>
    <w:rsid w:val="000A5BEF"/>
    <w:rsid w:val="000E104E"/>
    <w:rsid w:val="000E6174"/>
    <w:rsid w:val="000F20A4"/>
    <w:rsid w:val="000F2EDE"/>
    <w:rsid w:val="00106359"/>
    <w:rsid w:val="00110EC5"/>
    <w:rsid w:val="001113F2"/>
    <w:rsid w:val="00127D8D"/>
    <w:rsid w:val="0013602F"/>
    <w:rsid w:val="0015799D"/>
    <w:rsid w:val="00160A16"/>
    <w:rsid w:val="001703DA"/>
    <w:rsid w:val="00180C58"/>
    <w:rsid w:val="00194F81"/>
    <w:rsid w:val="0019594D"/>
    <w:rsid w:val="001A33E7"/>
    <w:rsid w:val="001B58E0"/>
    <w:rsid w:val="001D0346"/>
    <w:rsid w:val="001E6F99"/>
    <w:rsid w:val="001F10D8"/>
    <w:rsid w:val="00200812"/>
    <w:rsid w:val="00220F8F"/>
    <w:rsid w:val="00250F41"/>
    <w:rsid w:val="00262E81"/>
    <w:rsid w:val="00265CE3"/>
    <w:rsid w:val="00266DDE"/>
    <w:rsid w:val="0028179D"/>
    <w:rsid w:val="00297E8B"/>
    <w:rsid w:val="002A7991"/>
    <w:rsid w:val="002B5388"/>
    <w:rsid w:val="002D6147"/>
    <w:rsid w:val="002F2C17"/>
    <w:rsid w:val="00301EFD"/>
    <w:rsid w:val="00311420"/>
    <w:rsid w:val="00311E4F"/>
    <w:rsid w:val="00321DFB"/>
    <w:rsid w:val="00326F80"/>
    <w:rsid w:val="00340F7C"/>
    <w:rsid w:val="003C4D47"/>
    <w:rsid w:val="003C7865"/>
    <w:rsid w:val="003D6217"/>
    <w:rsid w:val="003E1EBD"/>
    <w:rsid w:val="003F4F17"/>
    <w:rsid w:val="003F6CA5"/>
    <w:rsid w:val="0041095D"/>
    <w:rsid w:val="0045713D"/>
    <w:rsid w:val="00462545"/>
    <w:rsid w:val="00464ECE"/>
    <w:rsid w:val="00466C39"/>
    <w:rsid w:val="00471A04"/>
    <w:rsid w:val="00474E53"/>
    <w:rsid w:val="004A5C71"/>
    <w:rsid w:val="004B6CB2"/>
    <w:rsid w:val="004B773F"/>
    <w:rsid w:val="004C579E"/>
    <w:rsid w:val="004F0A1B"/>
    <w:rsid w:val="0050044F"/>
    <w:rsid w:val="00504B07"/>
    <w:rsid w:val="005278A0"/>
    <w:rsid w:val="005502B9"/>
    <w:rsid w:val="00553066"/>
    <w:rsid w:val="00576BDE"/>
    <w:rsid w:val="005C1AB2"/>
    <w:rsid w:val="005C5274"/>
    <w:rsid w:val="005C7078"/>
    <w:rsid w:val="005D02B2"/>
    <w:rsid w:val="005E3A3A"/>
    <w:rsid w:val="006102C2"/>
    <w:rsid w:val="00610F0F"/>
    <w:rsid w:val="00612C4E"/>
    <w:rsid w:val="00653673"/>
    <w:rsid w:val="00666A00"/>
    <w:rsid w:val="00677500"/>
    <w:rsid w:val="006A7C07"/>
    <w:rsid w:val="006B3BDD"/>
    <w:rsid w:val="006D3E0B"/>
    <w:rsid w:val="006D6019"/>
    <w:rsid w:val="006E2158"/>
    <w:rsid w:val="006E4B8E"/>
    <w:rsid w:val="007029F6"/>
    <w:rsid w:val="00722330"/>
    <w:rsid w:val="00723E11"/>
    <w:rsid w:val="00733D9C"/>
    <w:rsid w:val="0076067D"/>
    <w:rsid w:val="00781ACC"/>
    <w:rsid w:val="007C67D4"/>
    <w:rsid w:val="007D11C1"/>
    <w:rsid w:val="007D71EE"/>
    <w:rsid w:val="007F34FD"/>
    <w:rsid w:val="007F70E9"/>
    <w:rsid w:val="007F7FE2"/>
    <w:rsid w:val="00812D34"/>
    <w:rsid w:val="0081425B"/>
    <w:rsid w:val="0081471A"/>
    <w:rsid w:val="00814ABA"/>
    <w:rsid w:val="00814CC1"/>
    <w:rsid w:val="00836504"/>
    <w:rsid w:val="0084485D"/>
    <w:rsid w:val="0084746B"/>
    <w:rsid w:val="008679C9"/>
    <w:rsid w:val="00873727"/>
    <w:rsid w:val="008827A9"/>
    <w:rsid w:val="008D0F93"/>
    <w:rsid w:val="008D22BF"/>
    <w:rsid w:val="008D3942"/>
    <w:rsid w:val="008F2034"/>
    <w:rsid w:val="008F4592"/>
    <w:rsid w:val="00916FF1"/>
    <w:rsid w:val="00932F8B"/>
    <w:rsid w:val="00952418"/>
    <w:rsid w:val="00956F97"/>
    <w:rsid w:val="00966200"/>
    <w:rsid w:val="00991789"/>
    <w:rsid w:val="0099776B"/>
    <w:rsid w:val="00997B55"/>
    <w:rsid w:val="009A23C2"/>
    <w:rsid w:val="009B2691"/>
    <w:rsid w:val="009B32AE"/>
    <w:rsid w:val="009B6448"/>
    <w:rsid w:val="00A13AF8"/>
    <w:rsid w:val="00A352D3"/>
    <w:rsid w:val="00A470AB"/>
    <w:rsid w:val="00A6022E"/>
    <w:rsid w:val="00A874DD"/>
    <w:rsid w:val="00AA71F9"/>
    <w:rsid w:val="00AB2E19"/>
    <w:rsid w:val="00AC130A"/>
    <w:rsid w:val="00AC2C07"/>
    <w:rsid w:val="00AE2199"/>
    <w:rsid w:val="00AE2B28"/>
    <w:rsid w:val="00AF0A34"/>
    <w:rsid w:val="00B00331"/>
    <w:rsid w:val="00B253B9"/>
    <w:rsid w:val="00BB2464"/>
    <w:rsid w:val="00BE6C1D"/>
    <w:rsid w:val="00BF299A"/>
    <w:rsid w:val="00BF55F1"/>
    <w:rsid w:val="00BF65D5"/>
    <w:rsid w:val="00C02654"/>
    <w:rsid w:val="00C0754A"/>
    <w:rsid w:val="00C1531A"/>
    <w:rsid w:val="00C17278"/>
    <w:rsid w:val="00C20B5F"/>
    <w:rsid w:val="00C34466"/>
    <w:rsid w:val="00C53E78"/>
    <w:rsid w:val="00C6044A"/>
    <w:rsid w:val="00C81620"/>
    <w:rsid w:val="00C87826"/>
    <w:rsid w:val="00C97C4A"/>
    <w:rsid w:val="00CA30FD"/>
    <w:rsid w:val="00CA527C"/>
    <w:rsid w:val="00CB4F20"/>
    <w:rsid w:val="00CB6A9D"/>
    <w:rsid w:val="00CD11F6"/>
    <w:rsid w:val="00CD5169"/>
    <w:rsid w:val="00CF6697"/>
    <w:rsid w:val="00D2249D"/>
    <w:rsid w:val="00D471D9"/>
    <w:rsid w:val="00D60C3E"/>
    <w:rsid w:val="00D75CD3"/>
    <w:rsid w:val="00D9203A"/>
    <w:rsid w:val="00DD7C2F"/>
    <w:rsid w:val="00DE0E49"/>
    <w:rsid w:val="00DF6139"/>
    <w:rsid w:val="00E04012"/>
    <w:rsid w:val="00E211B1"/>
    <w:rsid w:val="00E355E6"/>
    <w:rsid w:val="00E76AAA"/>
    <w:rsid w:val="00E87464"/>
    <w:rsid w:val="00E901D9"/>
    <w:rsid w:val="00EA6512"/>
    <w:rsid w:val="00EB41A1"/>
    <w:rsid w:val="00EE7FC6"/>
    <w:rsid w:val="00EF29E3"/>
    <w:rsid w:val="00F02CA1"/>
    <w:rsid w:val="00F22084"/>
    <w:rsid w:val="00F5453C"/>
    <w:rsid w:val="00F6288D"/>
    <w:rsid w:val="00F63697"/>
    <w:rsid w:val="00F67C83"/>
    <w:rsid w:val="00F7231D"/>
    <w:rsid w:val="00F86A40"/>
    <w:rsid w:val="00FA0055"/>
    <w:rsid w:val="00FE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B5387"/>
  <w15:chartTrackingRefBased/>
  <w15:docId w15:val="{CE784714-7F1E-4684-B3C7-34E6C120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DPI42tablebody">
    <w:name w:val="MDPI_4.2_table_body"/>
    <w:qFormat/>
    <w:rsid w:val="00C53E78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val="en-US" w:eastAsia="de-DE" w:bidi="en-US"/>
      <w14:ligatures w14:val="none"/>
    </w:rPr>
  </w:style>
  <w:style w:type="paragraph" w:customStyle="1" w:styleId="MDPI43tablefooter">
    <w:name w:val="MDPI_4.3_table_footer"/>
    <w:next w:val="Standaard"/>
    <w:qFormat/>
    <w:rsid w:val="00C53E78"/>
    <w:pPr>
      <w:adjustRightInd w:val="0"/>
      <w:snapToGrid w:val="0"/>
      <w:spacing w:after="240" w:line="228" w:lineRule="auto"/>
      <w:ind w:left="2608"/>
    </w:pPr>
    <w:rPr>
      <w:rFonts w:ascii="Palatino Linotype" w:eastAsia="Times New Roman" w:hAnsi="Palatino Linotype" w:cs="Cordia New"/>
      <w:color w:val="000000"/>
      <w:kern w:val="0"/>
      <w:sz w:val="18"/>
      <w:lang w:val="en-US" w:eastAsia="de-DE" w:bidi="en-US"/>
      <w14:ligatures w14:val="none"/>
    </w:rPr>
  </w:style>
  <w:style w:type="paragraph" w:styleId="Lijstalinea">
    <w:name w:val="List Paragraph"/>
    <w:basedOn w:val="Standaard"/>
    <w:uiPriority w:val="34"/>
    <w:qFormat/>
    <w:rsid w:val="004A5C71"/>
    <w:pPr>
      <w:ind w:left="720"/>
      <w:contextualSpacing/>
    </w:pPr>
  </w:style>
  <w:style w:type="paragraph" w:styleId="Revisie">
    <w:name w:val="Revision"/>
    <w:hidden/>
    <w:uiPriority w:val="99"/>
    <w:semiHidden/>
    <w:rsid w:val="00576B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Lanjouw, L (medgen)</dc:creator>
  <cp:keywords/>
  <dc:description/>
  <cp:lastModifiedBy>Lanjouw, L (medgen)</cp:lastModifiedBy>
  <cp:revision>3</cp:revision>
  <dcterms:created xsi:type="dcterms:W3CDTF">2024-03-29T12:23:00Z</dcterms:created>
  <dcterms:modified xsi:type="dcterms:W3CDTF">2024-03-29T12:24:00Z</dcterms:modified>
</cp:coreProperties>
</file>