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417AD" w14:textId="77777777" w:rsidR="006B0702" w:rsidRPr="007A569D" w:rsidRDefault="006B0702" w:rsidP="00E25964">
      <w:pPr>
        <w:pStyle w:val="ListParagraph"/>
        <w:rPr>
          <w:rFonts w:ascii="Times New Roman" w:hAnsi="Times New Roman" w:cs="Times New Roman"/>
          <w:b/>
          <w:sz w:val="24"/>
          <w:szCs w:val="24"/>
          <w:lang w:val="vi-VN"/>
        </w:rPr>
      </w:pPr>
    </w:p>
    <w:p w14:paraId="08FFD719" w14:textId="1FC22C8E" w:rsidR="00CE055B" w:rsidRPr="00E55D6E" w:rsidRDefault="00E55D6E" w:rsidP="00E05218">
      <w:pPr>
        <w:pStyle w:val="NormalWeb"/>
        <w:spacing w:before="0" w:beforeAutospacing="0" w:after="0" w:afterAutospacing="0"/>
        <w:jc w:val="center"/>
      </w:pPr>
      <w:r w:rsidRPr="00E55D6E">
        <w:rPr>
          <w:b/>
          <w:bCs/>
          <w:color w:val="000000"/>
          <w:lang w:val="en"/>
        </w:rPr>
        <w:t>APPENDIX</w:t>
      </w:r>
      <w:r w:rsidR="00CE055B" w:rsidRPr="00E55D6E">
        <w:rPr>
          <w:b/>
          <w:bCs/>
          <w:color w:val="000000"/>
          <w:lang w:val="en"/>
        </w:rPr>
        <w:t xml:space="preserve"> DOCUMENTS A</w:t>
      </w:r>
      <w:r w:rsidR="00CE055B" w:rsidRPr="00E55D6E">
        <w:t xml:space="preserve"> </w:t>
      </w:r>
    </w:p>
    <w:p w14:paraId="469E9E59" w14:textId="77777777" w:rsidR="007A569D" w:rsidRPr="00E55D6E" w:rsidRDefault="007A569D" w:rsidP="00E05218">
      <w:pPr>
        <w:pStyle w:val="NormalWeb"/>
        <w:spacing w:before="0" w:beforeAutospacing="0" w:after="0" w:afterAutospacing="0"/>
        <w:jc w:val="center"/>
      </w:pPr>
    </w:p>
    <w:p w14:paraId="51A2BE40" w14:textId="6CD40549" w:rsidR="006F1153" w:rsidRPr="00E55D6E" w:rsidRDefault="00CE055B">
      <w:pPr>
        <w:pStyle w:val="TableofFigures"/>
        <w:tabs>
          <w:tab w:val="right" w:pos="9350"/>
        </w:tabs>
        <w:rPr>
          <w:rFonts w:cstheme="minorBidi"/>
          <w:caps w:val="0"/>
          <w:noProof/>
          <w:sz w:val="22"/>
          <w:szCs w:val="22"/>
          <w:lang w:eastAsia="zh-TW"/>
        </w:rPr>
      </w:pPr>
      <w:r w:rsidRPr="00E55D6E">
        <w:rPr>
          <w:rFonts w:ascii="Times New Roman" w:hAnsi="Times New Roman" w:cs="Times New Roman"/>
          <w:sz w:val="24"/>
          <w:szCs w:val="24"/>
        </w:rPr>
        <w:fldChar w:fldCharType="begin"/>
      </w:r>
      <w:r w:rsidRPr="00E55D6E">
        <w:rPr>
          <w:rFonts w:ascii="Times New Roman" w:hAnsi="Times New Roman" w:cs="Times New Roman"/>
          <w:sz w:val="24"/>
          <w:szCs w:val="24"/>
        </w:rPr>
        <w:instrText xml:space="preserve"> TOC \h \z \c "Bảng A." </w:instrText>
      </w:r>
      <w:r w:rsidRPr="00E55D6E">
        <w:rPr>
          <w:rFonts w:ascii="Times New Roman" w:hAnsi="Times New Roman" w:cs="Times New Roman"/>
          <w:sz w:val="24"/>
          <w:szCs w:val="24"/>
        </w:rPr>
        <w:fldChar w:fldCharType="separate"/>
      </w:r>
      <w:hyperlink w:anchor="_Toc164874882" w:history="1">
        <w:r w:rsidR="006F1153" w:rsidRPr="00E55D6E">
          <w:rPr>
            <w:rStyle w:val="Hyperlink"/>
            <w:rFonts w:ascii="Times New Roman" w:hAnsi="Times New Roman" w:cs="Times New Roman"/>
            <w:b/>
            <w:noProof/>
          </w:rPr>
          <w:t>Table A. 1.</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noProof/>
          </w:rPr>
          <w:t>Search terms across databases</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_Toc164874882 \h </w:instrText>
        </w:r>
        <w:r w:rsidR="006F1153" w:rsidRPr="00E55D6E">
          <w:rPr>
            <w:noProof/>
            <w:webHidden/>
          </w:rPr>
        </w:r>
        <w:r w:rsidR="006F1153" w:rsidRPr="00E55D6E">
          <w:rPr>
            <w:noProof/>
            <w:webHidden/>
          </w:rPr>
          <w:fldChar w:fldCharType="separate"/>
        </w:r>
        <w:r w:rsidR="006F1153" w:rsidRPr="00E55D6E">
          <w:rPr>
            <w:noProof/>
            <w:webHidden/>
          </w:rPr>
          <w:t>2</w:t>
        </w:r>
        <w:r w:rsidR="006F1153" w:rsidRPr="00E55D6E">
          <w:rPr>
            <w:noProof/>
            <w:webHidden/>
          </w:rPr>
          <w:fldChar w:fldCharType="end"/>
        </w:r>
      </w:hyperlink>
    </w:p>
    <w:p w14:paraId="6B698C37" w14:textId="3D65A4AD" w:rsidR="006F1153" w:rsidRPr="00E55D6E" w:rsidRDefault="00000000">
      <w:pPr>
        <w:pStyle w:val="TableofFigures"/>
        <w:tabs>
          <w:tab w:val="right" w:pos="9350"/>
        </w:tabs>
        <w:rPr>
          <w:rFonts w:cstheme="minorBidi"/>
          <w:caps w:val="0"/>
          <w:noProof/>
          <w:sz w:val="22"/>
          <w:szCs w:val="22"/>
          <w:lang w:eastAsia="zh-TW"/>
        </w:rPr>
      </w:pPr>
      <w:hyperlink w:anchor="_Toc164874883" w:history="1">
        <w:r w:rsidR="006F1153" w:rsidRPr="00E55D6E">
          <w:rPr>
            <w:rStyle w:val="Hyperlink"/>
            <w:rFonts w:ascii="Times New Roman" w:hAnsi="Times New Roman" w:cs="Times New Roman"/>
            <w:b/>
            <w:noProof/>
          </w:rPr>
          <w:t>Table</w:t>
        </w:r>
        <w:r w:rsidR="006F1153" w:rsidRPr="00E55D6E">
          <w:rPr>
            <w:rStyle w:val="Hyperlink"/>
            <w:rFonts w:ascii="Times New Roman" w:hAnsi="Times New Roman" w:cs="Times New Roman"/>
            <w:b/>
            <w:noProof/>
            <w:lang w:val="vi-VN"/>
          </w:rPr>
          <w:t xml:space="preserve"> A. 2</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Selected research</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_Toc164874883 \h </w:instrText>
        </w:r>
        <w:r w:rsidR="006F1153" w:rsidRPr="00E55D6E">
          <w:rPr>
            <w:noProof/>
            <w:webHidden/>
          </w:rPr>
        </w:r>
        <w:r w:rsidR="006F1153" w:rsidRPr="00E55D6E">
          <w:rPr>
            <w:noProof/>
            <w:webHidden/>
          </w:rPr>
          <w:fldChar w:fldCharType="separate"/>
        </w:r>
        <w:r w:rsidR="006F1153" w:rsidRPr="00E55D6E">
          <w:rPr>
            <w:noProof/>
            <w:webHidden/>
          </w:rPr>
          <w:t>3</w:t>
        </w:r>
        <w:r w:rsidR="006F1153" w:rsidRPr="00E55D6E">
          <w:rPr>
            <w:noProof/>
            <w:webHidden/>
          </w:rPr>
          <w:fldChar w:fldCharType="end"/>
        </w:r>
      </w:hyperlink>
    </w:p>
    <w:p w14:paraId="4B351A8F" w14:textId="613FCE8F" w:rsidR="006F1153" w:rsidRPr="00E55D6E" w:rsidRDefault="00000000">
      <w:pPr>
        <w:pStyle w:val="TableofFigures"/>
        <w:tabs>
          <w:tab w:val="right" w:pos="9350"/>
        </w:tabs>
        <w:rPr>
          <w:rFonts w:cstheme="minorBidi"/>
          <w:caps w:val="0"/>
          <w:noProof/>
          <w:sz w:val="22"/>
          <w:szCs w:val="22"/>
          <w:lang w:eastAsia="zh-TW"/>
        </w:rPr>
      </w:pPr>
      <w:hyperlink w:anchor="_Toc164874884" w:history="1">
        <w:r w:rsidR="006F1153" w:rsidRPr="00E55D6E">
          <w:rPr>
            <w:rStyle w:val="Hyperlink"/>
            <w:rFonts w:ascii="Times New Roman" w:hAnsi="Times New Roman" w:cs="Times New Roman"/>
            <w:b/>
            <w:noProof/>
            <w:lang w:val="vi-VN"/>
          </w:rPr>
          <w:t>Table A. 3</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Expected analysis methods</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_Toc164874884 \h </w:instrText>
        </w:r>
        <w:r w:rsidR="006F1153" w:rsidRPr="00E55D6E">
          <w:rPr>
            <w:noProof/>
            <w:webHidden/>
          </w:rPr>
        </w:r>
        <w:r w:rsidR="006F1153" w:rsidRPr="00E55D6E">
          <w:rPr>
            <w:noProof/>
            <w:webHidden/>
          </w:rPr>
          <w:fldChar w:fldCharType="separate"/>
        </w:r>
        <w:r w:rsidR="006F1153" w:rsidRPr="00E55D6E">
          <w:rPr>
            <w:noProof/>
            <w:webHidden/>
          </w:rPr>
          <w:t>9</w:t>
        </w:r>
        <w:r w:rsidR="006F1153" w:rsidRPr="00E55D6E">
          <w:rPr>
            <w:noProof/>
            <w:webHidden/>
          </w:rPr>
          <w:fldChar w:fldCharType="end"/>
        </w:r>
      </w:hyperlink>
    </w:p>
    <w:p w14:paraId="4F48AE19" w14:textId="53E0282A" w:rsidR="006F1153" w:rsidRPr="00E55D6E" w:rsidRDefault="00000000">
      <w:pPr>
        <w:pStyle w:val="TableofFigures"/>
        <w:tabs>
          <w:tab w:val="right" w:pos="9350"/>
        </w:tabs>
        <w:rPr>
          <w:rFonts w:cstheme="minorBidi"/>
          <w:caps w:val="0"/>
          <w:noProof/>
          <w:sz w:val="22"/>
          <w:szCs w:val="22"/>
          <w:lang w:eastAsia="zh-TW"/>
        </w:rPr>
      </w:pPr>
      <w:hyperlink w:anchor="_Toc164874885" w:history="1">
        <w:r w:rsidR="006F1153" w:rsidRPr="00E55D6E">
          <w:rPr>
            <w:rStyle w:val="Hyperlink"/>
            <w:rFonts w:ascii="Times New Roman" w:hAnsi="Times New Roman" w:cs="Times New Roman"/>
            <w:b/>
            <w:noProof/>
            <w:lang w:val="vi-VN"/>
          </w:rPr>
          <w:t>Table A. 4</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Research features</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_Toc164874885 \h </w:instrText>
        </w:r>
        <w:r w:rsidR="006F1153" w:rsidRPr="00E55D6E">
          <w:rPr>
            <w:noProof/>
            <w:webHidden/>
          </w:rPr>
        </w:r>
        <w:r w:rsidR="006F1153" w:rsidRPr="00E55D6E">
          <w:rPr>
            <w:noProof/>
            <w:webHidden/>
          </w:rPr>
          <w:fldChar w:fldCharType="separate"/>
        </w:r>
        <w:r w:rsidR="006F1153" w:rsidRPr="00E55D6E">
          <w:rPr>
            <w:noProof/>
            <w:webHidden/>
          </w:rPr>
          <w:t>12</w:t>
        </w:r>
        <w:r w:rsidR="006F1153" w:rsidRPr="00E55D6E">
          <w:rPr>
            <w:noProof/>
            <w:webHidden/>
          </w:rPr>
          <w:fldChar w:fldCharType="end"/>
        </w:r>
      </w:hyperlink>
    </w:p>
    <w:p w14:paraId="324BE03B" w14:textId="1A25B4A4" w:rsidR="006F1153" w:rsidRPr="00E55D6E" w:rsidRDefault="00000000">
      <w:pPr>
        <w:pStyle w:val="TableofFigures"/>
        <w:tabs>
          <w:tab w:val="right" w:pos="9350"/>
        </w:tabs>
        <w:rPr>
          <w:rFonts w:cstheme="minorBidi"/>
          <w:caps w:val="0"/>
          <w:noProof/>
          <w:sz w:val="22"/>
          <w:szCs w:val="22"/>
          <w:lang w:eastAsia="zh-TW"/>
        </w:rPr>
      </w:pPr>
      <w:hyperlink w:anchor="_Toc164874886" w:history="1">
        <w:r w:rsidR="006F1153" w:rsidRPr="00E55D6E">
          <w:rPr>
            <w:rStyle w:val="Hyperlink"/>
            <w:rFonts w:ascii="Times New Roman" w:hAnsi="Times New Roman" w:cs="Times New Roman"/>
            <w:b/>
            <w:noProof/>
            <w:lang w:val="vi-VN"/>
          </w:rPr>
          <w:t>Table A. 5</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Research quality</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_Toc164874886 \h </w:instrText>
        </w:r>
        <w:r w:rsidR="006F1153" w:rsidRPr="00E55D6E">
          <w:rPr>
            <w:noProof/>
            <w:webHidden/>
          </w:rPr>
        </w:r>
        <w:r w:rsidR="006F1153" w:rsidRPr="00E55D6E">
          <w:rPr>
            <w:noProof/>
            <w:webHidden/>
          </w:rPr>
          <w:fldChar w:fldCharType="separate"/>
        </w:r>
        <w:r w:rsidR="006F1153" w:rsidRPr="00E55D6E">
          <w:rPr>
            <w:noProof/>
            <w:webHidden/>
          </w:rPr>
          <w:t>33</w:t>
        </w:r>
        <w:r w:rsidR="006F1153" w:rsidRPr="00E55D6E">
          <w:rPr>
            <w:noProof/>
            <w:webHidden/>
          </w:rPr>
          <w:fldChar w:fldCharType="end"/>
        </w:r>
      </w:hyperlink>
    </w:p>
    <w:p w14:paraId="23E60789" w14:textId="7DCAC463" w:rsidR="006F1153" w:rsidRPr="00E55D6E" w:rsidRDefault="00000000">
      <w:pPr>
        <w:pStyle w:val="TableofFigures"/>
        <w:tabs>
          <w:tab w:val="right" w:pos="9350"/>
        </w:tabs>
        <w:rPr>
          <w:rFonts w:cstheme="minorBidi"/>
          <w:caps w:val="0"/>
          <w:noProof/>
          <w:sz w:val="22"/>
          <w:szCs w:val="22"/>
          <w:lang w:eastAsia="zh-TW"/>
        </w:rPr>
      </w:pPr>
      <w:hyperlink w:anchor="_Toc164874887" w:history="1">
        <w:r w:rsidR="006F1153" w:rsidRPr="00E55D6E">
          <w:rPr>
            <w:rStyle w:val="Hyperlink"/>
            <w:rFonts w:ascii="Times New Roman" w:hAnsi="Times New Roman" w:cs="Times New Roman"/>
            <w:b/>
            <w:noProof/>
            <w:lang w:val="vi-VN"/>
          </w:rPr>
          <w:t>Table A. 6</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Net graph results of TC index</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_Toc164874887 \h </w:instrText>
        </w:r>
        <w:r w:rsidR="006F1153" w:rsidRPr="00E55D6E">
          <w:rPr>
            <w:noProof/>
            <w:webHidden/>
          </w:rPr>
        </w:r>
        <w:r w:rsidR="006F1153" w:rsidRPr="00E55D6E">
          <w:rPr>
            <w:noProof/>
            <w:webHidden/>
          </w:rPr>
          <w:fldChar w:fldCharType="separate"/>
        </w:r>
        <w:r w:rsidR="006F1153" w:rsidRPr="00E55D6E">
          <w:rPr>
            <w:noProof/>
            <w:webHidden/>
          </w:rPr>
          <w:t>39</w:t>
        </w:r>
        <w:r w:rsidR="006F1153" w:rsidRPr="00E55D6E">
          <w:rPr>
            <w:noProof/>
            <w:webHidden/>
          </w:rPr>
          <w:fldChar w:fldCharType="end"/>
        </w:r>
      </w:hyperlink>
    </w:p>
    <w:p w14:paraId="4ABBCCEA" w14:textId="5B56FB1F" w:rsidR="006F1153" w:rsidRPr="00E55D6E" w:rsidRDefault="00000000">
      <w:pPr>
        <w:pStyle w:val="TableofFigures"/>
        <w:tabs>
          <w:tab w:val="right" w:pos="9350"/>
        </w:tabs>
        <w:rPr>
          <w:rFonts w:cstheme="minorBidi"/>
          <w:caps w:val="0"/>
          <w:noProof/>
          <w:sz w:val="22"/>
          <w:szCs w:val="22"/>
          <w:lang w:eastAsia="zh-TW"/>
        </w:rPr>
      </w:pPr>
      <w:hyperlink w:anchor="_Toc164874888" w:history="1">
        <w:r w:rsidR="006F1153" w:rsidRPr="00E55D6E">
          <w:rPr>
            <w:rStyle w:val="Hyperlink"/>
            <w:rFonts w:ascii="Times New Roman" w:hAnsi="Times New Roman" w:cs="Times New Roman"/>
            <w:b/>
            <w:noProof/>
            <w:lang w:val="vi-VN"/>
          </w:rPr>
          <w:t>Table A. 7</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Net graph results of TG index</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_Toc164874888 \h </w:instrText>
        </w:r>
        <w:r w:rsidR="006F1153" w:rsidRPr="00E55D6E">
          <w:rPr>
            <w:noProof/>
            <w:webHidden/>
          </w:rPr>
        </w:r>
        <w:r w:rsidR="006F1153" w:rsidRPr="00E55D6E">
          <w:rPr>
            <w:noProof/>
            <w:webHidden/>
          </w:rPr>
          <w:fldChar w:fldCharType="separate"/>
        </w:r>
        <w:r w:rsidR="006F1153" w:rsidRPr="00E55D6E">
          <w:rPr>
            <w:noProof/>
            <w:webHidden/>
          </w:rPr>
          <w:t>40</w:t>
        </w:r>
        <w:r w:rsidR="006F1153" w:rsidRPr="00E55D6E">
          <w:rPr>
            <w:noProof/>
            <w:webHidden/>
          </w:rPr>
          <w:fldChar w:fldCharType="end"/>
        </w:r>
      </w:hyperlink>
    </w:p>
    <w:p w14:paraId="21B1050D" w14:textId="60F593E8" w:rsidR="006F1153" w:rsidRPr="00E55D6E" w:rsidRDefault="00000000">
      <w:pPr>
        <w:pStyle w:val="TableofFigures"/>
        <w:tabs>
          <w:tab w:val="right" w:pos="9350"/>
        </w:tabs>
        <w:rPr>
          <w:rFonts w:cstheme="minorBidi"/>
          <w:caps w:val="0"/>
          <w:noProof/>
          <w:sz w:val="22"/>
          <w:szCs w:val="22"/>
          <w:lang w:eastAsia="zh-TW"/>
        </w:rPr>
      </w:pPr>
      <w:hyperlink w:anchor="_Toc164874889" w:history="1">
        <w:r w:rsidR="006F1153" w:rsidRPr="00E55D6E">
          <w:rPr>
            <w:rStyle w:val="Hyperlink"/>
            <w:rFonts w:ascii="Times New Roman" w:hAnsi="Times New Roman" w:cs="Times New Roman"/>
            <w:b/>
            <w:noProof/>
            <w:lang w:val="vi"/>
          </w:rPr>
          <w:t>Table A. 8</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Rankogram results of TC index</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_Toc164874889 \h </w:instrText>
        </w:r>
        <w:r w:rsidR="006F1153" w:rsidRPr="00E55D6E">
          <w:rPr>
            <w:noProof/>
            <w:webHidden/>
          </w:rPr>
        </w:r>
        <w:r w:rsidR="006F1153" w:rsidRPr="00E55D6E">
          <w:rPr>
            <w:noProof/>
            <w:webHidden/>
          </w:rPr>
          <w:fldChar w:fldCharType="separate"/>
        </w:r>
        <w:r w:rsidR="006F1153" w:rsidRPr="00E55D6E">
          <w:rPr>
            <w:noProof/>
            <w:webHidden/>
          </w:rPr>
          <w:t>42</w:t>
        </w:r>
        <w:r w:rsidR="006F1153" w:rsidRPr="00E55D6E">
          <w:rPr>
            <w:noProof/>
            <w:webHidden/>
          </w:rPr>
          <w:fldChar w:fldCharType="end"/>
        </w:r>
      </w:hyperlink>
    </w:p>
    <w:p w14:paraId="1BB9C537" w14:textId="23FA3A7E" w:rsidR="00CE055B" w:rsidRPr="00E55D6E" w:rsidRDefault="00CE055B" w:rsidP="00CE055B">
      <w:pPr>
        <w:rPr>
          <w:rFonts w:ascii="Times New Roman" w:hAnsi="Times New Roman" w:cs="Times New Roman"/>
          <w:sz w:val="24"/>
          <w:szCs w:val="24"/>
        </w:rPr>
      </w:pPr>
      <w:r w:rsidRPr="00E55D6E">
        <w:rPr>
          <w:rFonts w:ascii="Times New Roman" w:hAnsi="Times New Roman" w:cs="Times New Roman"/>
          <w:sz w:val="24"/>
          <w:szCs w:val="24"/>
        </w:rPr>
        <w:fldChar w:fldCharType="end"/>
      </w:r>
      <w:r w:rsidRPr="00E55D6E">
        <w:rPr>
          <w:rFonts w:ascii="Times New Roman" w:hAnsi="Times New Roman" w:cs="Times New Roman"/>
          <w:sz w:val="24"/>
          <w:szCs w:val="24"/>
        </w:rPr>
        <w:t xml:space="preserve"> </w:t>
      </w:r>
    </w:p>
    <w:p w14:paraId="75594253" w14:textId="2348C811" w:rsidR="00CE055B" w:rsidRPr="00E55D6E" w:rsidRDefault="00E55D6E" w:rsidP="007C6F5C">
      <w:pPr>
        <w:pStyle w:val="NormalWeb"/>
        <w:spacing w:before="0" w:beforeAutospacing="0" w:after="0" w:afterAutospacing="0"/>
        <w:jc w:val="center"/>
      </w:pPr>
      <w:r w:rsidRPr="00E55D6E">
        <w:rPr>
          <w:b/>
          <w:bCs/>
          <w:color w:val="000000"/>
          <w:lang w:val="en"/>
        </w:rPr>
        <w:t>APPENDIX</w:t>
      </w:r>
      <w:r w:rsidR="007C6F5C" w:rsidRPr="00E55D6E">
        <w:rPr>
          <w:b/>
          <w:bCs/>
          <w:color w:val="000000"/>
          <w:lang w:val="en"/>
        </w:rPr>
        <w:t xml:space="preserve"> DOCUMENTS</w:t>
      </w:r>
      <w:r w:rsidR="00CE055B" w:rsidRPr="00E55D6E">
        <w:rPr>
          <w:b/>
          <w:bCs/>
          <w:color w:val="000000"/>
          <w:lang w:val="en"/>
        </w:rPr>
        <w:t xml:space="preserve"> B</w:t>
      </w:r>
      <w:r w:rsidR="00CE055B" w:rsidRPr="00E55D6E">
        <w:t xml:space="preserve"> </w:t>
      </w:r>
    </w:p>
    <w:p w14:paraId="45B609DB" w14:textId="77777777" w:rsidR="007A569D" w:rsidRPr="00E55D6E" w:rsidRDefault="007A569D" w:rsidP="007C6F5C">
      <w:pPr>
        <w:pStyle w:val="NormalWeb"/>
        <w:spacing w:before="0" w:beforeAutospacing="0" w:after="0" w:afterAutospacing="0"/>
        <w:jc w:val="center"/>
      </w:pPr>
    </w:p>
    <w:p w14:paraId="7380DEB5" w14:textId="381C0F32" w:rsidR="006F1153" w:rsidRPr="00E55D6E" w:rsidRDefault="00EA3FBF">
      <w:pPr>
        <w:pStyle w:val="TableofFigures"/>
        <w:tabs>
          <w:tab w:val="right" w:pos="9350"/>
        </w:tabs>
        <w:rPr>
          <w:rFonts w:cstheme="minorBidi"/>
          <w:caps w:val="0"/>
          <w:noProof/>
          <w:sz w:val="22"/>
          <w:szCs w:val="22"/>
          <w:lang w:eastAsia="zh-TW"/>
        </w:rPr>
      </w:pPr>
      <w:r w:rsidRPr="00E55D6E">
        <w:rPr>
          <w:rFonts w:ascii="Times New Roman" w:hAnsi="Times New Roman" w:cs="Times New Roman"/>
          <w:b/>
          <w:sz w:val="24"/>
          <w:szCs w:val="24"/>
          <w:lang w:val="vi-VN"/>
        </w:rPr>
        <w:fldChar w:fldCharType="begin"/>
      </w:r>
      <w:r w:rsidRPr="00E55D6E">
        <w:rPr>
          <w:rFonts w:ascii="Times New Roman" w:hAnsi="Times New Roman" w:cs="Times New Roman"/>
          <w:b/>
          <w:sz w:val="24"/>
          <w:szCs w:val="24"/>
          <w:lang w:val="vi-VN"/>
        </w:rPr>
        <w:instrText xml:space="preserve"> TOC \h \z \c "1." </w:instrText>
      </w:r>
      <w:r w:rsidRPr="00E55D6E">
        <w:rPr>
          <w:rFonts w:ascii="Times New Roman" w:hAnsi="Times New Roman" w:cs="Times New Roman"/>
          <w:b/>
          <w:sz w:val="24"/>
          <w:szCs w:val="24"/>
          <w:lang w:val="vi-VN"/>
        </w:rPr>
        <w:fldChar w:fldCharType="separate"/>
      </w:r>
      <w:hyperlink w:anchor="_Toc164874891" w:history="1">
        <w:r w:rsidR="006F1153" w:rsidRPr="00E55D6E">
          <w:rPr>
            <w:rStyle w:val="Hyperlink"/>
            <w:rFonts w:ascii="Times New Roman" w:hAnsi="Times New Roman" w:cs="Times New Roman"/>
            <w:b/>
            <w:noProof/>
          </w:rPr>
          <w:t>1. 1.</w:t>
        </w:r>
        <w:r w:rsidR="006F1153" w:rsidRPr="00E55D6E">
          <w:rPr>
            <w:rStyle w:val="Hyperlink"/>
            <w:rFonts w:ascii="Times New Roman" w:hAnsi="Times New Roman" w:cs="Times New Roman"/>
            <w:b/>
            <w:noProof/>
            <w:lang w:val="vi-VN"/>
          </w:rPr>
          <w:t xml:space="preserve"> Research results of TG</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_Toc164874891 \h </w:instrText>
        </w:r>
        <w:r w:rsidR="006F1153" w:rsidRPr="00E55D6E">
          <w:rPr>
            <w:noProof/>
            <w:webHidden/>
          </w:rPr>
        </w:r>
        <w:r w:rsidR="006F1153" w:rsidRPr="00E55D6E">
          <w:rPr>
            <w:noProof/>
            <w:webHidden/>
          </w:rPr>
          <w:fldChar w:fldCharType="separate"/>
        </w:r>
        <w:r w:rsidR="006F1153" w:rsidRPr="00E55D6E">
          <w:rPr>
            <w:noProof/>
            <w:webHidden/>
          </w:rPr>
          <w:t>44</w:t>
        </w:r>
        <w:r w:rsidR="006F1153" w:rsidRPr="00E55D6E">
          <w:rPr>
            <w:noProof/>
            <w:webHidden/>
          </w:rPr>
          <w:fldChar w:fldCharType="end"/>
        </w:r>
      </w:hyperlink>
    </w:p>
    <w:p w14:paraId="31ECC150" w14:textId="4E2DDC01" w:rsidR="006F1153" w:rsidRPr="00E55D6E" w:rsidRDefault="00000000">
      <w:pPr>
        <w:pStyle w:val="TableofFigures"/>
        <w:tabs>
          <w:tab w:val="right" w:pos="9350"/>
        </w:tabs>
        <w:rPr>
          <w:rFonts w:cstheme="minorBidi"/>
          <w:caps w:val="0"/>
          <w:noProof/>
          <w:sz w:val="22"/>
          <w:szCs w:val="22"/>
          <w:lang w:eastAsia="zh-TW"/>
        </w:rPr>
      </w:pPr>
      <w:hyperlink w:anchor="_Toc164874892" w:history="1">
        <w:r w:rsidR="006F1153" w:rsidRPr="00E55D6E">
          <w:rPr>
            <w:rStyle w:val="Hyperlink"/>
            <w:rFonts w:ascii="Times New Roman" w:hAnsi="Times New Roman" w:cs="Times New Roman"/>
            <w:b/>
            <w:noProof/>
          </w:rPr>
          <w:t>1. 2.</w:t>
        </w:r>
        <w:r w:rsidR="006F1153" w:rsidRPr="00E55D6E">
          <w:rPr>
            <w:rStyle w:val="Hyperlink"/>
            <w:rFonts w:ascii="Times New Roman" w:hAnsi="Times New Roman" w:cs="Times New Roman"/>
            <w:b/>
            <w:noProof/>
            <w:lang w:val="vi-VN"/>
          </w:rPr>
          <w:t xml:space="preserve"> Research results of TC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_Toc164874892 \h </w:instrText>
        </w:r>
        <w:r w:rsidR="006F1153" w:rsidRPr="00E55D6E">
          <w:rPr>
            <w:noProof/>
            <w:webHidden/>
          </w:rPr>
        </w:r>
        <w:r w:rsidR="006F1153" w:rsidRPr="00E55D6E">
          <w:rPr>
            <w:noProof/>
            <w:webHidden/>
          </w:rPr>
          <w:fldChar w:fldCharType="separate"/>
        </w:r>
        <w:r w:rsidR="006F1153" w:rsidRPr="00E55D6E">
          <w:rPr>
            <w:noProof/>
            <w:webHidden/>
          </w:rPr>
          <w:t>45</w:t>
        </w:r>
        <w:r w:rsidR="006F1153" w:rsidRPr="00E55D6E">
          <w:rPr>
            <w:noProof/>
            <w:webHidden/>
          </w:rPr>
          <w:fldChar w:fldCharType="end"/>
        </w:r>
      </w:hyperlink>
    </w:p>
    <w:p w14:paraId="62C0E1C4" w14:textId="72095274" w:rsidR="006F1153" w:rsidRPr="00E55D6E" w:rsidRDefault="00000000">
      <w:pPr>
        <w:pStyle w:val="TableofFigures"/>
        <w:tabs>
          <w:tab w:val="right" w:pos="9350"/>
        </w:tabs>
        <w:rPr>
          <w:rFonts w:cstheme="minorBidi"/>
          <w:caps w:val="0"/>
          <w:noProof/>
          <w:sz w:val="22"/>
          <w:szCs w:val="22"/>
          <w:lang w:eastAsia="zh-TW"/>
        </w:rPr>
      </w:pPr>
      <w:hyperlink w:anchor="_Toc164874893" w:history="1">
        <w:r w:rsidR="006F1153" w:rsidRPr="00E55D6E">
          <w:rPr>
            <w:rStyle w:val="Hyperlink"/>
            <w:rFonts w:ascii="Times New Roman" w:hAnsi="Times New Roman" w:cs="Times New Roman"/>
            <w:b/>
            <w:noProof/>
          </w:rPr>
          <w:t>1. 3.</w:t>
        </w:r>
        <w:r w:rsidR="006F1153" w:rsidRPr="00E55D6E">
          <w:rPr>
            <w:rStyle w:val="Hyperlink"/>
            <w:rFonts w:ascii="Times New Roman" w:hAnsi="Times New Roman" w:cs="Times New Roman"/>
            <w:b/>
            <w:noProof/>
            <w:lang w:val="vi-VN"/>
          </w:rPr>
          <w:t xml:space="preserve"> Results of checking the consistency of NMA TG</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_Toc164874893 \h </w:instrText>
        </w:r>
        <w:r w:rsidR="006F1153" w:rsidRPr="00E55D6E">
          <w:rPr>
            <w:noProof/>
            <w:webHidden/>
          </w:rPr>
        </w:r>
        <w:r w:rsidR="006F1153" w:rsidRPr="00E55D6E">
          <w:rPr>
            <w:noProof/>
            <w:webHidden/>
          </w:rPr>
          <w:fldChar w:fldCharType="separate"/>
        </w:r>
        <w:r w:rsidR="006F1153" w:rsidRPr="00E55D6E">
          <w:rPr>
            <w:noProof/>
            <w:webHidden/>
          </w:rPr>
          <w:t>46</w:t>
        </w:r>
        <w:r w:rsidR="006F1153" w:rsidRPr="00E55D6E">
          <w:rPr>
            <w:noProof/>
            <w:webHidden/>
          </w:rPr>
          <w:fldChar w:fldCharType="end"/>
        </w:r>
      </w:hyperlink>
    </w:p>
    <w:p w14:paraId="1CA215E4" w14:textId="6EFEA53F" w:rsidR="006F1153" w:rsidRPr="00E55D6E" w:rsidRDefault="00000000">
      <w:pPr>
        <w:pStyle w:val="TableofFigures"/>
        <w:tabs>
          <w:tab w:val="right" w:pos="9350"/>
        </w:tabs>
        <w:rPr>
          <w:rFonts w:cstheme="minorBidi"/>
          <w:caps w:val="0"/>
          <w:noProof/>
          <w:sz w:val="22"/>
          <w:szCs w:val="22"/>
          <w:lang w:eastAsia="zh-TW"/>
        </w:rPr>
      </w:pPr>
      <w:hyperlink w:anchor="_Toc164874894" w:history="1">
        <w:r w:rsidR="006F1153" w:rsidRPr="00E55D6E">
          <w:rPr>
            <w:rStyle w:val="Hyperlink"/>
            <w:rFonts w:ascii="Times New Roman" w:hAnsi="Times New Roman" w:cs="Times New Roman"/>
            <w:b/>
            <w:noProof/>
            <w:lang w:val="vi-VN"/>
          </w:rPr>
          <w:t>1. 4</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Results of checking the consistency of the NMA TC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_Toc164874894 \h </w:instrText>
        </w:r>
        <w:r w:rsidR="006F1153" w:rsidRPr="00E55D6E">
          <w:rPr>
            <w:noProof/>
            <w:webHidden/>
          </w:rPr>
        </w:r>
        <w:r w:rsidR="006F1153" w:rsidRPr="00E55D6E">
          <w:rPr>
            <w:noProof/>
            <w:webHidden/>
          </w:rPr>
          <w:fldChar w:fldCharType="separate"/>
        </w:r>
        <w:r w:rsidR="006F1153" w:rsidRPr="00E55D6E">
          <w:rPr>
            <w:noProof/>
            <w:webHidden/>
          </w:rPr>
          <w:t>53</w:t>
        </w:r>
        <w:r w:rsidR="006F1153" w:rsidRPr="00E55D6E">
          <w:rPr>
            <w:noProof/>
            <w:webHidden/>
          </w:rPr>
          <w:fldChar w:fldCharType="end"/>
        </w:r>
      </w:hyperlink>
    </w:p>
    <w:p w14:paraId="112E7EB5" w14:textId="27DCB4B4" w:rsidR="006F1153" w:rsidRPr="00E55D6E" w:rsidRDefault="00000000">
      <w:pPr>
        <w:pStyle w:val="TableofFigures"/>
        <w:tabs>
          <w:tab w:val="right" w:pos="9350"/>
        </w:tabs>
        <w:rPr>
          <w:rFonts w:cstheme="minorBidi"/>
          <w:caps w:val="0"/>
          <w:noProof/>
          <w:sz w:val="22"/>
          <w:szCs w:val="22"/>
          <w:lang w:eastAsia="zh-TW"/>
        </w:rPr>
      </w:pPr>
      <w:hyperlink w:anchor="_Toc164874895" w:history="1">
        <w:r w:rsidR="006F1153" w:rsidRPr="00E55D6E">
          <w:rPr>
            <w:rStyle w:val="Hyperlink"/>
            <w:rFonts w:ascii="Times New Roman" w:hAnsi="Times New Roman" w:cs="Times New Roman"/>
            <w:b/>
            <w:bCs/>
            <w:noProof/>
          </w:rPr>
          <w:t>1. 5.</w:t>
        </w:r>
        <w:r w:rsidR="006F1153" w:rsidRPr="00E55D6E">
          <w:rPr>
            <w:rStyle w:val="Hyperlink"/>
            <w:rFonts w:ascii="Times New Roman" w:hAnsi="Times New Roman" w:cs="Times New Roman"/>
            <w:b/>
            <w:bCs/>
            <w:noProof/>
            <w:lang w:val="vi-VN"/>
          </w:rPr>
          <w:t xml:space="preserve"> Net graph of HDL - 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_Toc164874895 \h </w:instrText>
        </w:r>
        <w:r w:rsidR="006F1153" w:rsidRPr="00E55D6E">
          <w:rPr>
            <w:noProof/>
            <w:webHidden/>
          </w:rPr>
        </w:r>
        <w:r w:rsidR="006F1153" w:rsidRPr="00E55D6E">
          <w:rPr>
            <w:noProof/>
            <w:webHidden/>
          </w:rPr>
          <w:fldChar w:fldCharType="separate"/>
        </w:r>
        <w:r w:rsidR="006F1153" w:rsidRPr="00E55D6E">
          <w:rPr>
            <w:noProof/>
            <w:webHidden/>
          </w:rPr>
          <w:t>61</w:t>
        </w:r>
        <w:r w:rsidR="006F1153" w:rsidRPr="00E55D6E">
          <w:rPr>
            <w:noProof/>
            <w:webHidden/>
          </w:rPr>
          <w:fldChar w:fldCharType="end"/>
        </w:r>
      </w:hyperlink>
    </w:p>
    <w:p w14:paraId="3FBFA60B" w14:textId="52EA8C4F" w:rsidR="006F1153" w:rsidRPr="00E55D6E" w:rsidRDefault="00000000">
      <w:pPr>
        <w:pStyle w:val="TableofFigures"/>
        <w:tabs>
          <w:tab w:val="right" w:pos="9350"/>
        </w:tabs>
        <w:rPr>
          <w:rFonts w:cstheme="minorBidi"/>
          <w:caps w:val="0"/>
          <w:noProof/>
          <w:sz w:val="22"/>
          <w:szCs w:val="22"/>
          <w:lang w:eastAsia="zh-TW"/>
        </w:rPr>
      </w:pPr>
      <w:hyperlink w:anchor="_Toc164874896" w:history="1">
        <w:r w:rsidR="006F1153" w:rsidRPr="00E55D6E">
          <w:rPr>
            <w:rStyle w:val="Hyperlink"/>
            <w:rFonts w:ascii="Times New Roman" w:hAnsi="Times New Roman" w:cs="Times New Roman"/>
            <w:b/>
            <w:noProof/>
          </w:rPr>
          <w:t>1. 6.</w:t>
        </w:r>
        <w:r w:rsidR="006F1153" w:rsidRPr="00E55D6E">
          <w:rPr>
            <w:rStyle w:val="Hyperlink"/>
            <w:rFonts w:ascii="Times New Roman" w:hAnsi="Times New Roman" w:cs="Times New Roman"/>
            <w:b/>
            <w:noProof/>
            <w:lang w:val="vi-VN"/>
          </w:rPr>
          <w:t xml:space="preserve"> Research results of HDL-C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_Toc164874896 \h </w:instrText>
        </w:r>
        <w:r w:rsidR="006F1153" w:rsidRPr="00E55D6E">
          <w:rPr>
            <w:noProof/>
            <w:webHidden/>
          </w:rPr>
        </w:r>
        <w:r w:rsidR="006F1153" w:rsidRPr="00E55D6E">
          <w:rPr>
            <w:noProof/>
            <w:webHidden/>
          </w:rPr>
          <w:fldChar w:fldCharType="separate"/>
        </w:r>
        <w:r w:rsidR="006F1153" w:rsidRPr="00E55D6E">
          <w:rPr>
            <w:noProof/>
            <w:webHidden/>
          </w:rPr>
          <w:t>63</w:t>
        </w:r>
        <w:r w:rsidR="006F1153" w:rsidRPr="00E55D6E">
          <w:rPr>
            <w:noProof/>
            <w:webHidden/>
          </w:rPr>
          <w:fldChar w:fldCharType="end"/>
        </w:r>
      </w:hyperlink>
    </w:p>
    <w:p w14:paraId="3651C7FE" w14:textId="7D40EE4F" w:rsidR="006F1153" w:rsidRPr="00E55D6E" w:rsidRDefault="00000000">
      <w:pPr>
        <w:pStyle w:val="TableofFigures"/>
        <w:tabs>
          <w:tab w:val="right" w:pos="9350"/>
        </w:tabs>
        <w:rPr>
          <w:rFonts w:cstheme="minorBidi"/>
          <w:caps w:val="0"/>
          <w:noProof/>
          <w:sz w:val="22"/>
          <w:szCs w:val="22"/>
          <w:lang w:eastAsia="zh-TW"/>
        </w:rPr>
      </w:pPr>
      <w:hyperlink w:anchor="_Toc164874897" w:history="1">
        <w:r w:rsidR="006F1153" w:rsidRPr="00E55D6E">
          <w:rPr>
            <w:rStyle w:val="Hyperlink"/>
            <w:rFonts w:ascii="Times New Roman" w:hAnsi="Times New Roman" w:cs="Times New Roman"/>
            <w:b/>
            <w:noProof/>
          </w:rPr>
          <w:t>1. 7.</w:t>
        </w:r>
        <w:r w:rsidR="006F1153" w:rsidRPr="00E55D6E">
          <w:rPr>
            <w:rStyle w:val="Hyperlink"/>
            <w:rFonts w:ascii="Times New Roman" w:hAnsi="Times New Roman" w:cs="Times New Roman"/>
            <w:b/>
            <w:noProof/>
            <w:lang w:val="vi-VN"/>
          </w:rPr>
          <w:t xml:space="preserve"> Results of treatment ranking according to rankogram and SUCRA score of HDL-C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_Toc164874897 \h </w:instrText>
        </w:r>
        <w:r w:rsidR="006F1153" w:rsidRPr="00E55D6E">
          <w:rPr>
            <w:noProof/>
            <w:webHidden/>
          </w:rPr>
        </w:r>
        <w:r w:rsidR="006F1153" w:rsidRPr="00E55D6E">
          <w:rPr>
            <w:noProof/>
            <w:webHidden/>
          </w:rPr>
          <w:fldChar w:fldCharType="separate"/>
        </w:r>
        <w:r w:rsidR="006F1153" w:rsidRPr="00E55D6E">
          <w:rPr>
            <w:noProof/>
            <w:webHidden/>
          </w:rPr>
          <w:t>64</w:t>
        </w:r>
        <w:r w:rsidR="006F1153" w:rsidRPr="00E55D6E">
          <w:rPr>
            <w:noProof/>
            <w:webHidden/>
          </w:rPr>
          <w:fldChar w:fldCharType="end"/>
        </w:r>
      </w:hyperlink>
    </w:p>
    <w:p w14:paraId="7A722680" w14:textId="31B2AD01" w:rsidR="006F1153" w:rsidRPr="00E55D6E" w:rsidRDefault="00000000">
      <w:pPr>
        <w:pStyle w:val="TableofFigures"/>
        <w:tabs>
          <w:tab w:val="right" w:pos="9350"/>
        </w:tabs>
        <w:rPr>
          <w:rFonts w:cstheme="minorBidi"/>
          <w:caps w:val="0"/>
          <w:noProof/>
          <w:sz w:val="22"/>
          <w:szCs w:val="22"/>
          <w:lang w:eastAsia="zh-TW"/>
        </w:rPr>
      </w:pPr>
      <w:hyperlink w:anchor="_Toc164874898" w:history="1">
        <w:r w:rsidR="006F1153" w:rsidRPr="00E55D6E">
          <w:rPr>
            <w:rStyle w:val="Hyperlink"/>
            <w:rFonts w:ascii="Times New Roman" w:hAnsi="Times New Roman" w:cs="Times New Roman"/>
            <w:b/>
            <w:noProof/>
            <w:lang w:val="vi-VN"/>
          </w:rPr>
          <w:t>1. 8</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Results of paired treatment ranking of HDL-C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_Toc164874898 \h </w:instrText>
        </w:r>
        <w:r w:rsidR="006F1153" w:rsidRPr="00E55D6E">
          <w:rPr>
            <w:noProof/>
            <w:webHidden/>
          </w:rPr>
        </w:r>
        <w:r w:rsidR="006F1153" w:rsidRPr="00E55D6E">
          <w:rPr>
            <w:noProof/>
            <w:webHidden/>
          </w:rPr>
          <w:fldChar w:fldCharType="separate"/>
        </w:r>
        <w:r w:rsidR="006F1153" w:rsidRPr="00E55D6E">
          <w:rPr>
            <w:noProof/>
            <w:webHidden/>
          </w:rPr>
          <w:t>65</w:t>
        </w:r>
        <w:r w:rsidR="006F1153" w:rsidRPr="00E55D6E">
          <w:rPr>
            <w:noProof/>
            <w:webHidden/>
          </w:rPr>
          <w:fldChar w:fldCharType="end"/>
        </w:r>
      </w:hyperlink>
    </w:p>
    <w:p w14:paraId="083BE46E" w14:textId="00A0336F" w:rsidR="006F1153" w:rsidRPr="00E55D6E" w:rsidRDefault="00000000">
      <w:pPr>
        <w:pStyle w:val="TableofFigures"/>
        <w:tabs>
          <w:tab w:val="right" w:pos="9350"/>
        </w:tabs>
        <w:rPr>
          <w:rFonts w:cstheme="minorBidi"/>
          <w:caps w:val="0"/>
          <w:noProof/>
          <w:sz w:val="22"/>
          <w:szCs w:val="22"/>
          <w:lang w:eastAsia="zh-TW"/>
        </w:rPr>
      </w:pPr>
      <w:hyperlink w:anchor="_Toc164874899" w:history="1">
        <w:r w:rsidR="006F1153" w:rsidRPr="00E55D6E">
          <w:rPr>
            <w:rStyle w:val="Hyperlink"/>
            <w:rFonts w:ascii="Times New Roman" w:hAnsi="Times New Roman" w:cs="Times New Roman"/>
            <w:b/>
            <w:noProof/>
            <w:lang w:val="vi-VN"/>
          </w:rPr>
          <w:t>1. 9</w:t>
        </w:r>
        <w:r w:rsidR="006F1153" w:rsidRPr="00E55D6E">
          <w:rPr>
            <w:rStyle w:val="Hyperlink"/>
            <w:rFonts w:ascii="Times New Roman" w:hAnsi="Times New Roman" w:cs="Times New Roman"/>
            <w:b/>
            <w:noProof/>
          </w:rPr>
          <w:t>.</w:t>
        </w:r>
        <w:r w:rsidR="006F1153" w:rsidRPr="00E55D6E">
          <w:rPr>
            <w:rStyle w:val="Hyperlink"/>
            <w:rFonts w:ascii="Times New Roman" w:hAnsi="Times New Roman" w:cs="Times New Roman"/>
            <w:b/>
            <w:noProof/>
            <w:lang w:val="vi-VN"/>
          </w:rPr>
          <w:t xml:space="preserve"> The results of testing the minimum properties of the insect network are consistent on the HDL-C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_Toc164874899 \h </w:instrText>
        </w:r>
        <w:r w:rsidR="006F1153" w:rsidRPr="00E55D6E">
          <w:rPr>
            <w:noProof/>
            <w:webHidden/>
          </w:rPr>
        </w:r>
        <w:r w:rsidR="006F1153" w:rsidRPr="00E55D6E">
          <w:rPr>
            <w:noProof/>
            <w:webHidden/>
          </w:rPr>
          <w:fldChar w:fldCharType="separate"/>
        </w:r>
        <w:r w:rsidR="006F1153" w:rsidRPr="00E55D6E">
          <w:rPr>
            <w:noProof/>
            <w:webHidden/>
          </w:rPr>
          <w:t>69</w:t>
        </w:r>
        <w:r w:rsidR="006F1153" w:rsidRPr="00E55D6E">
          <w:rPr>
            <w:noProof/>
            <w:webHidden/>
          </w:rPr>
          <w:fldChar w:fldCharType="end"/>
        </w:r>
      </w:hyperlink>
    </w:p>
    <w:p w14:paraId="7CB70109" w14:textId="5456C898" w:rsidR="006F1153" w:rsidRPr="00E55D6E" w:rsidRDefault="00000000">
      <w:pPr>
        <w:pStyle w:val="TableofFigures"/>
        <w:tabs>
          <w:tab w:val="right" w:pos="9350"/>
        </w:tabs>
        <w:rPr>
          <w:rFonts w:cstheme="minorBidi"/>
          <w:caps w:val="0"/>
          <w:noProof/>
          <w:sz w:val="22"/>
          <w:szCs w:val="22"/>
          <w:lang w:eastAsia="zh-TW"/>
        </w:rPr>
      </w:pPr>
      <w:hyperlink w:anchor="_Toc164874900" w:history="1">
        <w:r w:rsidR="006F1153" w:rsidRPr="00E55D6E">
          <w:rPr>
            <w:rStyle w:val="Hyperlink"/>
            <w:rFonts w:ascii="Times New Roman" w:hAnsi="Times New Roman" w:cs="Times New Roman"/>
            <w:b/>
            <w:noProof/>
          </w:rPr>
          <w:t>1. 10.</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noProof/>
          </w:rPr>
          <w:t>Results of testing publication bias of the HDL-C network model</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_Toc164874900 \h </w:instrText>
        </w:r>
        <w:r w:rsidR="006F1153" w:rsidRPr="00E55D6E">
          <w:rPr>
            <w:noProof/>
            <w:webHidden/>
          </w:rPr>
        </w:r>
        <w:r w:rsidR="006F1153" w:rsidRPr="00E55D6E">
          <w:rPr>
            <w:noProof/>
            <w:webHidden/>
          </w:rPr>
          <w:fldChar w:fldCharType="separate"/>
        </w:r>
        <w:r w:rsidR="006F1153" w:rsidRPr="00E55D6E">
          <w:rPr>
            <w:noProof/>
            <w:webHidden/>
          </w:rPr>
          <w:t>75</w:t>
        </w:r>
        <w:r w:rsidR="006F1153" w:rsidRPr="00E55D6E">
          <w:rPr>
            <w:noProof/>
            <w:webHidden/>
          </w:rPr>
          <w:fldChar w:fldCharType="end"/>
        </w:r>
      </w:hyperlink>
    </w:p>
    <w:p w14:paraId="13AFB580" w14:textId="29757CC9" w:rsidR="006F1153" w:rsidRPr="00E55D6E" w:rsidRDefault="00000000">
      <w:pPr>
        <w:pStyle w:val="TableofFigures"/>
        <w:tabs>
          <w:tab w:val="right" w:pos="9350"/>
        </w:tabs>
        <w:rPr>
          <w:rFonts w:cstheme="minorBidi"/>
          <w:caps w:val="0"/>
          <w:noProof/>
          <w:sz w:val="22"/>
          <w:szCs w:val="22"/>
          <w:lang w:eastAsia="zh-TW"/>
        </w:rPr>
      </w:pPr>
      <w:hyperlink w:anchor="_Toc164874901" w:history="1">
        <w:r w:rsidR="006F1153" w:rsidRPr="00E55D6E">
          <w:rPr>
            <w:rStyle w:val="Hyperlink"/>
            <w:rFonts w:ascii="Times New Roman" w:hAnsi="Times New Roman" w:cs="Times New Roman"/>
            <w:b/>
            <w:noProof/>
          </w:rPr>
          <w:t>1. 11.</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noProof/>
          </w:rPr>
          <w:t>Net graph results of LDL-C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_Toc164874901 \h </w:instrText>
        </w:r>
        <w:r w:rsidR="006F1153" w:rsidRPr="00E55D6E">
          <w:rPr>
            <w:noProof/>
            <w:webHidden/>
          </w:rPr>
        </w:r>
        <w:r w:rsidR="006F1153" w:rsidRPr="00E55D6E">
          <w:rPr>
            <w:noProof/>
            <w:webHidden/>
          </w:rPr>
          <w:fldChar w:fldCharType="separate"/>
        </w:r>
        <w:r w:rsidR="006F1153" w:rsidRPr="00E55D6E">
          <w:rPr>
            <w:noProof/>
            <w:webHidden/>
          </w:rPr>
          <w:t>76</w:t>
        </w:r>
        <w:r w:rsidR="006F1153" w:rsidRPr="00E55D6E">
          <w:rPr>
            <w:noProof/>
            <w:webHidden/>
          </w:rPr>
          <w:fldChar w:fldCharType="end"/>
        </w:r>
      </w:hyperlink>
    </w:p>
    <w:p w14:paraId="56D2B375" w14:textId="0827234E" w:rsidR="006F1153" w:rsidRPr="00E55D6E" w:rsidRDefault="00000000">
      <w:pPr>
        <w:pStyle w:val="TableofFigures"/>
        <w:tabs>
          <w:tab w:val="right" w:pos="9350"/>
        </w:tabs>
        <w:rPr>
          <w:rFonts w:cstheme="minorBidi"/>
          <w:caps w:val="0"/>
          <w:noProof/>
          <w:sz w:val="22"/>
          <w:szCs w:val="22"/>
          <w:lang w:eastAsia="zh-TW"/>
        </w:rPr>
      </w:pPr>
      <w:hyperlink w:anchor="_Toc164874902" w:history="1">
        <w:r w:rsidR="006F1153" w:rsidRPr="00E55D6E">
          <w:rPr>
            <w:rStyle w:val="Hyperlink"/>
            <w:rFonts w:ascii="Times New Roman" w:hAnsi="Times New Roman" w:cs="Times New Roman"/>
            <w:b/>
            <w:noProof/>
          </w:rPr>
          <w:t>1. 12.</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bCs/>
            <w:noProof/>
            <w:lang w:val="vi-VN"/>
          </w:rPr>
          <w:t>Research results of LDL-C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_Toc164874902 \h </w:instrText>
        </w:r>
        <w:r w:rsidR="006F1153" w:rsidRPr="00E55D6E">
          <w:rPr>
            <w:noProof/>
            <w:webHidden/>
          </w:rPr>
        </w:r>
        <w:r w:rsidR="006F1153" w:rsidRPr="00E55D6E">
          <w:rPr>
            <w:noProof/>
            <w:webHidden/>
          </w:rPr>
          <w:fldChar w:fldCharType="separate"/>
        </w:r>
        <w:r w:rsidR="006F1153" w:rsidRPr="00E55D6E">
          <w:rPr>
            <w:noProof/>
            <w:webHidden/>
          </w:rPr>
          <w:t>79</w:t>
        </w:r>
        <w:r w:rsidR="006F1153" w:rsidRPr="00E55D6E">
          <w:rPr>
            <w:noProof/>
            <w:webHidden/>
          </w:rPr>
          <w:fldChar w:fldCharType="end"/>
        </w:r>
      </w:hyperlink>
    </w:p>
    <w:p w14:paraId="6C3B860A" w14:textId="00C7EF01" w:rsidR="006F1153" w:rsidRPr="00E55D6E" w:rsidRDefault="00000000">
      <w:pPr>
        <w:pStyle w:val="TableofFigures"/>
        <w:tabs>
          <w:tab w:val="right" w:pos="9350"/>
        </w:tabs>
        <w:rPr>
          <w:rFonts w:cstheme="minorBidi"/>
          <w:caps w:val="0"/>
          <w:noProof/>
          <w:sz w:val="22"/>
          <w:szCs w:val="22"/>
          <w:lang w:eastAsia="zh-TW"/>
        </w:rPr>
      </w:pPr>
      <w:hyperlink w:anchor="_Toc164874903" w:history="1">
        <w:r w:rsidR="006F1153" w:rsidRPr="00E55D6E">
          <w:rPr>
            <w:rStyle w:val="Hyperlink"/>
            <w:rFonts w:ascii="Times New Roman" w:hAnsi="Times New Roman" w:cs="Times New Roman"/>
            <w:b/>
            <w:noProof/>
          </w:rPr>
          <w:t>1. 13.</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bCs/>
            <w:noProof/>
            <w:lang w:val="vi-VN"/>
          </w:rPr>
          <w:t>Rankogram and SUCRA scores of LDL-C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_Toc164874903 \h </w:instrText>
        </w:r>
        <w:r w:rsidR="006F1153" w:rsidRPr="00E55D6E">
          <w:rPr>
            <w:noProof/>
            <w:webHidden/>
          </w:rPr>
        </w:r>
        <w:r w:rsidR="006F1153" w:rsidRPr="00E55D6E">
          <w:rPr>
            <w:noProof/>
            <w:webHidden/>
          </w:rPr>
          <w:fldChar w:fldCharType="separate"/>
        </w:r>
        <w:r w:rsidR="006F1153" w:rsidRPr="00E55D6E">
          <w:rPr>
            <w:noProof/>
            <w:webHidden/>
          </w:rPr>
          <w:t>80</w:t>
        </w:r>
        <w:r w:rsidR="006F1153" w:rsidRPr="00E55D6E">
          <w:rPr>
            <w:noProof/>
            <w:webHidden/>
          </w:rPr>
          <w:fldChar w:fldCharType="end"/>
        </w:r>
      </w:hyperlink>
    </w:p>
    <w:p w14:paraId="4292151C" w14:textId="6DA3A109" w:rsidR="006F1153" w:rsidRPr="00E55D6E" w:rsidRDefault="00000000">
      <w:pPr>
        <w:pStyle w:val="TableofFigures"/>
        <w:tabs>
          <w:tab w:val="right" w:pos="9350"/>
        </w:tabs>
        <w:rPr>
          <w:rFonts w:cstheme="minorBidi"/>
          <w:caps w:val="0"/>
          <w:noProof/>
          <w:sz w:val="22"/>
          <w:szCs w:val="22"/>
          <w:lang w:eastAsia="zh-TW"/>
        </w:rPr>
      </w:pPr>
      <w:hyperlink w:anchor="_Toc164874904" w:history="1">
        <w:r w:rsidR="006F1153" w:rsidRPr="00E55D6E">
          <w:rPr>
            <w:rStyle w:val="Hyperlink"/>
            <w:rFonts w:ascii="Times New Roman" w:hAnsi="Times New Roman" w:cs="Times New Roman"/>
            <w:b/>
            <w:noProof/>
          </w:rPr>
          <w:t>1. 14.</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noProof/>
          </w:rPr>
          <w:t>Results of paired treatment rankings of the LDL–C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_Toc164874904 \h </w:instrText>
        </w:r>
        <w:r w:rsidR="006F1153" w:rsidRPr="00E55D6E">
          <w:rPr>
            <w:noProof/>
            <w:webHidden/>
          </w:rPr>
        </w:r>
        <w:r w:rsidR="006F1153" w:rsidRPr="00E55D6E">
          <w:rPr>
            <w:noProof/>
            <w:webHidden/>
          </w:rPr>
          <w:fldChar w:fldCharType="separate"/>
        </w:r>
        <w:r w:rsidR="006F1153" w:rsidRPr="00E55D6E">
          <w:rPr>
            <w:noProof/>
            <w:webHidden/>
          </w:rPr>
          <w:t>83</w:t>
        </w:r>
        <w:r w:rsidR="006F1153" w:rsidRPr="00E55D6E">
          <w:rPr>
            <w:noProof/>
            <w:webHidden/>
          </w:rPr>
          <w:fldChar w:fldCharType="end"/>
        </w:r>
      </w:hyperlink>
    </w:p>
    <w:p w14:paraId="7940A72A" w14:textId="45546465" w:rsidR="006F1153" w:rsidRPr="00E55D6E" w:rsidRDefault="00000000">
      <w:pPr>
        <w:pStyle w:val="TableofFigures"/>
        <w:tabs>
          <w:tab w:val="right" w:pos="9350"/>
        </w:tabs>
        <w:rPr>
          <w:rFonts w:cstheme="minorBidi"/>
          <w:caps w:val="0"/>
          <w:noProof/>
          <w:sz w:val="22"/>
          <w:szCs w:val="22"/>
          <w:lang w:eastAsia="zh-TW"/>
        </w:rPr>
      </w:pPr>
      <w:hyperlink w:anchor="_Toc164874905" w:history="1">
        <w:r w:rsidR="006F1153" w:rsidRPr="00E55D6E">
          <w:rPr>
            <w:rStyle w:val="Hyperlink"/>
            <w:rFonts w:ascii="Times New Roman" w:hAnsi="Times New Roman" w:cs="Times New Roman"/>
            <w:b/>
            <w:noProof/>
          </w:rPr>
          <w:t>1. 15.</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noProof/>
          </w:rPr>
          <w:t>Results of testing the consistency of the mesh effect on LD-C</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_Toc164874905 \h </w:instrText>
        </w:r>
        <w:r w:rsidR="006F1153" w:rsidRPr="00E55D6E">
          <w:rPr>
            <w:noProof/>
            <w:webHidden/>
          </w:rPr>
        </w:r>
        <w:r w:rsidR="006F1153" w:rsidRPr="00E55D6E">
          <w:rPr>
            <w:noProof/>
            <w:webHidden/>
          </w:rPr>
          <w:fldChar w:fldCharType="separate"/>
        </w:r>
        <w:r w:rsidR="006F1153" w:rsidRPr="00E55D6E">
          <w:rPr>
            <w:noProof/>
            <w:webHidden/>
          </w:rPr>
          <w:t>85</w:t>
        </w:r>
        <w:r w:rsidR="006F1153" w:rsidRPr="00E55D6E">
          <w:rPr>
            <w:noProof/>
            <w:webHidden/>
          </w:rPr>
          <w:fldChar w:fldCharType="end"/>
        </w:r>
      </w:hyperlink>
    </w:p>
    <w:p w14:paraId="4059E7D9" w14:textId="0822906D" w:rsidR="006F1153" w:rsidRPr="00E55D6E" w:rsidRDefault="00000000">
      <w:pPr>
        <w:pStyle w:val="TableofFigures"/>
        <w:tabs>
          <w:tab w:val="right" w:pos="9350"/>
        </w:tabs>
        <w:rPr>
          <w:rFonts w:cstheme="minorBidi"/>
          <w:caps w:val="0"/>
          <w:noProof/>
          <w:sz w:val="22"/>
          <w:szCs w:val="22"/>
          <w:lang w:eastAsia="zh-TW"/>
        </w:rPr>
      </w:pPr>
      <w:hyperlink w:anchor="_Toc164874906" w:history="1">
        <w:r w:rsidR="006F1153" w:rsidRPr="00E55D6E">
          <w:rPr>
            <w:rStyle w:val="Hyperlink"/>
            <w:rFonts w:ascii="Times New Roman" w:hAnsi="Times New Roman" w:cs="Times New Roman"/>
            <w:b/>
            <w:noProof/>
          </w:rPr>
          <w:t>1. 16.</w:t>
        </w:r>
        <w:r w:rsidR="006F1153" w:rsidRPr="00E55D6E">
          <w:rPr>
            <w:rStyle w:val="Hyperlink"/>
            <w:rFonts w:ascii="Times New Roman" w:hAnsi="Times New Roman" w:cs="Times New Roman"/>
            <w:b/>
            <w:noProof/>
            <w:lang w:val="vi-VN"/>
          </w:rPr>
          <w:t xml:space="preserve"> </w:t>
        </w:r>
        <w:r w:rsidR="006F1153" w:rsidRPr="00E55D6E">
          <w:rPr>
            <w:rStyle w:val="Hyperlink"/>
            <w:rFonts w:ascii="Times New Roman" w:hAnsi="Times New Roman" w:cs="Times New Roman"/>
            <w:b/>
            <w:noProof/>
          </w:rPr>
          <w:t>Results of testing for publication bias of the LDL-C network model</w:t>
        </w:r>
        <w:r w:rsidR="006F1153" w:rsidRPr="00E55D6E">
          <w:rPr>
            <w:noProof/>
            <w:webHidden/>
          </w:rPr>
          <w:tab/>
        </w:r>
        <w:r w:rsidR="006F1153" w:rsidRPr="00E55D6E">
          <w:rPr>
            <w:noProof/>
            <w:webHidden/>
          </w:rPr>
          <w:fldChar w:fldCharType="begin"/>
        </w:r>
        <w:r w:rsidR="006F1153" w:rsidRPr="00E55D6E">
          <w:rPr>
            <w:noProof/>
            <w:webHidden/>
          </w:rPr>
          <w:instrText xml:space="preserve"> PAGEREF _Toc164874906 \h </w:instrText>
        </w:r>
        <w:r w:rsidR="006F1153" w:rsidRPr="00E55D6E">
          <w:rPr>
            <w:noProof/>
            <w:webHidden/>
          </w:rPr>
        </w:r>
        <w:r w:rsidR="006F1153" w:rsidRPr="00E55D6E">
          <w:rPr>
            <w:noProof/>
            <w:webHidden/>
          </w:rPr>
          <w:fldChar w:fldCharType="separate"/>
        </w:r>
        <w:r w:rsidR="006F1153" w:rsidRPr="00E55D6E">
          <w:rPr>
            <w:noProof/>
            <w:webHidden/>
          </w:rPr>
          <w:t>93</w:t>
        </w:r>
        <w:r w:rsidR="006F1153" w:rsidRPr="00E55D6E">
          <w:rPr>
            <w:noProof/>
            <w:webHidden/>
          </w:rPr>
          <w:fldChar w:fldCharType="end"/>
        </w:r>
      </w:hyperlink>
    </w:p>
    <w:p w14:paraId="736225A3" w14:textId="58EF684B" w:rsidR="00EA3FBF" w:rsidRPr="00E55D6E" w:rsidRDefault="00EA3FBF" w:rsidP="00D60B7B">
      <w:pPr>
        <w:pStyle w:val="ListParagraph"/>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fldChar w:fldCharType="end"/>
      </w:r>
    </w:p>
    <w:p w14:paraId="4925AFA5" w14:textId="13036817" w:rsidR="00E829D7" w:rsidRPr="00E55D6E" w:rsidRDefault="00E829D7" w:rsidP="00E829D7">
      <w:pPr>
        <w:rPr>
          <w:rFonts w:ascii="Times New Roman" w:hAnsi="Times New Roman" w:cs="Times New Roman"/>
          <w:sz w:val="24"/>
          <w:szCs w:val="24"/>
          <w:lang w:val="vi-VN"/>
        </w:rPr>
        <w:sectPr w:rsidR="00E829D7" w:rsidRPr="00E55D6E" w:rsidSect="0048354C">
          <w:footerReference w:type="default" r:id="rId8"/>
          <w:pgSz w:w="12240" w:h="15840"/>
          <w:pgMar w:top="1440" w:right="1440" w:bottom="1440" w:left="1440" w:header="706" w:footer="706" w:gutter="0"/>
          <w:cols w:space="708"/>
          <w:docGrid w:linePitch="360"/>
        </w:sectPr>
      </w:pPr>
    </w:p>
    <w:p w14:paraId="45D02655" w14:textId="77777777" w:rsidR="00E829D7" w:rsidRPr="00E55D6E" w:rsidRDefault="00E829D7" w:rsidP="00E829D7">
      <w:pPr>
        <w:rPr>
          <w:rFonts w:ascii="Times New Roman" w:hAnsi="Times New Roman" w:cs="Times New Roman"/>
          <w:sz w:val="24"/>
          <w:szCs w:val="24"/>
        </w:rPr>
      </w:pPr>
    </w:p>
    <w:p w14:paraId="26F8BA34" w14:textId="5F321129" w:rsidR="007A569D" w:rsidRPr="00E55D6E" w:rsidRDefault="00E55D6E" w:rsidP="007A569D">
      <w:pPr>
        <w:pStyle w:val="NormalWeb"/>
        <w:spacing w:before="0" w:beforeAutospacing="0" w:after="0" w:afterAutospacing="0"/>
        <w:jc w:val="center"/>
      </w:pPr>
      <w:r w:rsidRPr="00E55D6E">
        <w:rPr>
          <w:b/>
          <w:bCs/>
          <w:color w:val="000000"/>
          <w:lang w:val="en"/>
        </w:rPr>
        <w:t>APPENDIX</w:t>
      </w:r>
      <w:r w:rsidR="007A569D" w:rsidRPr="00E55D6E">
        <w:rPr>
          <w:b/>
          <w:bCs/>
          <w:color w:val="000000"/>
          <w:lang w:val="en"/>
        </w:rPr>
        <w:t xml:space="preserve"> DOCUMENTS A</w:t>
      </w:r>
      <w:r w:rsidR="007A569D" w:rsidRPr="00E55D6E">
        <w:t xml:space="preserve"> </w:t>
      </w:r>
    </w:p>
    <w:p w14:paraId="135F213E" w14:textId="77777777" w:rsidR="007A569D" w:rsidRPr="00E55D6E" w:rsidRDefault="007A569D" w:rsidP="007A569D">
      <w:pPr>
        <w:pStyle w:val="NormalWeb"/>
        <w:spacing w:before="0" w:beforeAutospacing="0" w:after="0" w:afterAutospacing="0"/>
        <w:jc w:val="center"/>
      </w:pPr>
    </w:p>
    <w:p w14:paraId="5D5B591A" w14:textId="6D29BDB0" w:rsidR="00E829D7" w:rsidRPr="00E55D6E" w:rsidRDefault="00E829D7" w:rsidP="00E829D7">
      <w:pPr>
        <w:pStyle w:val="Caption"/>
        <w:keepNext/>
        <w:rPr>
          <w:rFonts w:ascii="Times New Roman" w:hAnsi="Times New Roman" w:cs="Times New Roman"/>
          <w:b/>
          <w:i w:val="0"/>
          <w:color w:val="auto"/>
          <w:sz w:val="24"/>
          <w:szCs w:val="24"/>
        </w:rPr>
      </w:pPr>
      <w:bookmarkStart w:id="0" w:name="_Toc164874882"/>
      <w:r w:rsidRPr="00E55D6E">
        <w:rPr>
          <w:rFonts w:ascii="Times New Roman" w:hAnsi="Times New Roman" w:cs="Times New Roman"/>
          <w:b/>
          <w:i w:val="0"/>
          <w:color w:val="auto"/>
          <w:sz w:val="24"/>
          <w:szCs w:val="24"/>
        </w:rPr>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rPr>
        <w:t>1</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r w:rsidRPr="00E55D6E">
        <w:rPr>
          <w:rFonts w:ascii="Times New Roman" w:hAnsi="Times New Roman" w:cs="Times New Roman"/>
          <w:b/>
          <w:i w:val="0"/>
          <w:color w:val="auto"/>
          <w:sz w:val="24"/>
          <w:szCs w:val="24"/>
        </w:rPr>
        <w:t>Search terms across databases</w:t>
      </w:r>
      <w:bookmarkEnd w:id="0"/>
    </w:p>
    <w:tbl>
      <w:tblPr>
        <w:tblW w:w="0" w:type="auto"/>
        <w:tblCellMar>
          <w:top w:w="15" w:type="dxa"/>
          <w:left w:w="15" w:type="dxa"/>
          <w:bottom w:w="15" w:type="dxa"/>
          <w:right w:w="15" w:type="dxa"/>
        </w:tblCellMar>
        <w:tblLook w:val="04A0" w:firstRow="1" w:lastRow="0" w:firstColumn="1" w:lastColumn="0" w:noHBand="0" w:noVBand="1"/>
      </w:tblPr>
      <w:tblGrid>
        <w:gridCol w:w="1641"/>
        <w:gridCol w:w="7703"/>
      </w:tblGrid>
      <w:tr w:rsidR="00E829D7" w:rsidRPr="00E55D6E" w14:paraId="341963C4" w14:textId="77777777" w:rsidTr="00EF0177">
        <w:trPr>
          <w:trHeight w:val="285"/>
          <w:tblHead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762C90" w14:textId="77777777" w:rsidR="00E829D7" w:rsidRPr="00E55D6E" w:rsidRDefault="00E829D7" w:rsidP="00EF0177">
            <w:pPr>
              <w:rPr>
                <w:rFonts w:ascii="Times New Roman" w:hAnsi="Times New Roman" w:cs="Times New Roman"/>
                <w:b/>
                <w:bCs/>
                <w:sz w:val="24"/>
                <w:szCs w:val="24"/>
              </w:rPr>
            </w:pPr>
            <w:r w:rsidRPr="00E55D6E">
              <w:rPr>
                <w:rFonts w:ascii="Times New Roman" w:hAnsi="Times New Roman" w:cs="Times New Roman"/>
                <w:b/>
                <w:bCs/>
                <w:color w:val="000000"/>
                <w:sz w:val="24"/>
                <w:szCs w:val="24"/>
              </w:rPr>
              <w:t>Database name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4985C4B" w14:textId="77777777" w:rsidR="00E829D7" w:rsidRPr="00E55D6E" w:rsidRDefault="00E829D7" w:rsidP="00EF0177">
            <w:pPr>
              <w:jc w:val="both"/>
              <w:rPr>
                <w:rFonts w:ascii="Times New Roman" w:hAnsi="Times New Roman" w:cs="Times New Roman"/>
                <w:b/>
                <w:bCs/>
                <w:sz w:val="24"/>
                <w:szCs w:val="24"/>
              </w:rPr>
            </w:pPr>
            <w:r w:rsidRPr="00E55D6E">
              <w:rPr>
                <w:rFonts w:ascii="Times New Roman" w:hAnsi="Times New Roman" w:cs="Times New Roman"/>
                <w:b/>
                <w:bCs/>
                <w:color w:val="000000"/>
                <w:sz w:val="24"/>
                <w:szCs w:val="24"/>
              </w:rPr>
              <w:t>Keyword search</w:t>
            </w:r>
          </w:p>
        </w:tc>
      </w:tr>
      <w:tr w:rsidR="00E829D7" w:rsidRPr="00E55D6E" w14:paraId="799D0645" w14:textId="77777777" w:rsidTr="00EF0177">
        <w:trPr>
          <w:trHeight w:val="408"/>
          <w:tblHead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152AB9" w14:textId="77777777" w:rsidR="00E829D7" w:rsidRPr="00E55D6E" w:rsidRDefault="00E829D7" w:rsidP="00EF0177">
            <w:pPr>
              <w:rPr>
                <w:rFonts w:ascii="Times New Roman" w:hAnsi="Times New Roman" w:cs="Times New Roman"/>
                <w:b/>
                <w:bCs/>
                <w:sz w:val="24"/>
                <w:szCs w:val="24"/>
              </w:rPr>
            </w:pPr>
            <w:r w:rsidRPr="00E55D6E">
              <w:rPr>
                <w:rFonts w:ascii="Times New Roman" w:hAnsi="Times New Roman" w:cs="Times New Roman"/>
                <w:b/>
                <w:bCs/>
                <w:color w:val="000000"/>
                <w:sz w:val="24"/>
                <w:szCs w:val="24"/>
              </w:rPr>
              <w:t>Cochrane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14D0DA" w14:textId="77777777" w:rsidR="00E829D7" w:rsidRPr="00E55D6E" w:rsidRDefault="00E829D7" w:rsidP="00EF0177">
            <w:pPr>
              <w:jc w:val="both"/>
              <w:rPr>
                <w:rFonts w:ascii="Times New Roman" w:hAnsi="Times New Roman" w:cs="Times New Roman"/>
                <w:b/>
                <w:bCs/>
                <w:sz w:val="24"/>
                <w:szCs w:val="24"/>
              </w:rPr>
            </w:pPr>
            <w:r w:rsidRPr="00E55D6E">
              <w:rPr>
                <w:rFonts w:ascii="Times New Roman" w:hAnsi="Times New Roman" w:cs="Times New Roman"/>
                <w:color w:val="000000"/>
                <w:sz w:val="24"/>
                <w:szCs w:val="24"/>
              </w:rPr>
              <w:t>(Krill oil OR Fish oil) AND (LIPID OR TRIGLYCERIDE OR HDL OR LDL)</w:t>
            </w:r>
          </w:p>
        </w:tc>
      </w:tr>
      <w:tr w:rsidR="00E829D7" w:rsidRPr="00E55D6E" w14:paraId="2761D4B4" w14:textId="77777777" w:rsidTr="00EF0177">
        <w:trPr>
          <w:trHeight w:val="1623"/>
          <w:tblHeader/>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06856C" w14:textId="77777777" w:rsidR="00E829D7" w:rsidRPr="00E55D6E" w:rsidRDefault="00E829D7" w:rsidP="00EF0177">
            <w:pPr>
              <w:rPr>
                <w:rFonts w:ascii="Times New Roman" w:hAnsi="Times New Roman" w:cs="Times New Roman"/>
                <w:b/>
                <w:bCs/>
                <w:sz w:val="24"/>
                <w:szCs w:val="24"/>
              </w:rPr>
            </w:pPr>
            <w:r w:rsidRPr="00E55D6E">
              <w:rPr>
                <w:rFonts w:ascii="Times New Roman" w:hAnsi="Times New Roman" w:cs="Times New Roman"/>
                <w:b/>
                <w:bCs/>
                <w:color w:val="000000"/>
                <w:sz w:val="24"/>
                <w:szCs w:val="24"/>
              </w:rPr>
              <w:t>Pubmed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D39398E" w14:textId="77777777" w:rsidR="00E829D7" w:rsidRPr="00E55D6E" w:rsidRDefault="00E829D7" w:rsidP="00EF0177">
            <w:pPr>
              <w:jc w:val="both"/>
              <w:rPr>
                <w:rFonts w:ascii="Times New Roman" w:hAnsi="Times New Roman" w:cs="Times New Roman"/>
                <w:b/>
                <w:bCs/>
                <w:sz w:val="24"/>
                <w:szCs w:val="24"/>
              </w:rPr>
            </w:pPr>
            <w:r w:rsidRPr="00E55D6E">
              <w:rPr>
                <w:rFonts w:ascii="Times New Roman" w:hAnsi="Times New Roman" w:cs="Times New Roman"/>
                <w:color w:val="000000"/>
                <w:sz w:val="24"/>
                <w:szCs w:val="24"/>
              </w:rPr>
              <w:t>((((((((Oils, Fish) OR (Fish Oil)) OR (Oil, Fish)) OR (Fish Liver Oils)) OR (Liver Oils, Fish)) OR (Fish Liver)) OR (Krill oil))) AND (((((((lipid) OR (triglyceride)) OR (Triacylglycerol)) OR (Triacylglycerols)) OR (HDL)) OR (LDL))) AND ((((((((((((Cardiovascular Disease) OR (Disease, Cardiovascular)) OR (Major Adverse Cardiac Events)) OR (Cardiac Events)) OR (Cardiac Event)) OR (Event, Cardiac)) OR (Adverse Cardiac Event)) OR (Adverse Cardiac Events)) OR (Cardiac Event, Adverse)) OR (Cardiac Events, Adverse)) OR (Healthy)))</w:t>
            </w:r>
          </w:p>
        </w:tc>
      </w:tr>
      <w:tr w:rsidR="00E829D7" w:rsidRPr="00E55D6E" w14:paraId="16975F38" w14:textId="77777777" w:rsidTr="00EF0177">
        <w:trPr>
          <w:trHeight w:val="2127"/>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F29C83E" w14:textId="77777777" w:rsidR="00E829D7" w:rsidRPr="00E55D6E" w:rsidRDefault="00E829D7" w:rsidP="00EF0177">
            <w:pPr>
              <w:rPr>
                <w:rFonts w:ascii="Times New Roman" w:hAnsi="Times New Roman" w:cs="Times New Roman"/>
                <w:sz w:val="24"/>
                <w:szCs w:val="24"/>
              </w:rPr>
            </w:pPr>
            <w:r w:rsidRPr="00E55D6E">
              <w:rPr>
                <w:rFonts w:ascii="Times New Roman" w:hAnsi="Times New Roman" w:cs="Times New Roman"/>
                <w:b/>
                <w:bCs/>
                <w:color w:val="000000"/>
                <w:sz w:val="24"/>
                <w:szCs w:val="24"/>
              </w:rPr>
              <w:t>Embase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0F3DDF9" w14:textId="77777777" w:rsidR="00E829D7" w:rsidRPr="00E55D6E" w:rsidRDefault="00E829D7" w:rsidP="00EF0177">
            <w:pPr>
              <w:jc w:val="both"/>
              <w:rPr>
                <w:rFonts w:ascii="Times New Roman" w:hAnsi="Times New Roman" w:cs="Times New Roman"/>
                <w:sz w:val="24"/>
                <w:szCs w:val="24"/>
              </w:rPr>
            </w:pPr>
            <w:r w:rsidRPr="00E55D6E">
              <w:rPr>
                <w:rFonts w:ascii="Times New Roman" w:hAnsi="Times New Roman" w:cs="Times New Roman"/>
                <w:color w:val="000000"/>
                <w:sz w:val="24"/>
                <w:szCs w:val="24"/>
              </w:rPr>
              <w:t>'cardiovascular disease'/exp AND ('fish oil'/exp OR 'ameu' OR 'efamed' OR 'epax' OR 'epax 5000' OR 'feniko' OR 'fish oil' OR 'fish oils' OR 'himega' OR 'k 85' OR 'k 85 fish oil preparation' OR 'lachs 550' OR 'lipitac' OR 'maxepa' OR 'olemar' OR 'omegaven' OR 'optimepa' OR 'pikasol' OR 'promega' OR 'super epa' OR 'superepa' OR 'tuna oil' OR 'krill oil'/exp) AND ('high density lipoprotein cholesterol'/exp OR 'low density lipoprotein cholesterol'/exp OR 'ldl cholesterol' OR 'cholesterol, ldl' OR 'lipoproteins, ldl cholesterol' OR 'low density lipoprotein cholesterol' OR 'triacylglycerol'/exp OR 'acylglycerol, tri' OR 'fatty acid triglyceride' OR 'triacyl glyceride' OR 'triacylglycerol' OR 'triglyceride' OR 'triglycerides' OR 'tryglyceride')</w:t>
            </w:r>
          </w:p>
        </w:tc>
      </w:tr>
      <w:tr w:rsidR="00E829D7" w:rsidRPr="00E55D6E" w14:paraId="3CF5E5BE" w14:textId="77777777" w:rsidTr="00EF0177">
        <w:trPr>
          <w:trHeight w:val="73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82C9EF1" w14:textId="77777777" w:rsidR="00E829D7" w:rsidRPr="00E55D6E" w:rsidRDefault="00E829D7" w:rsidP="00EF0177">
            <w:pPr>
              <w:rPr>
                <w:rFonts w:ascii="Times New Roman" w:hAnsi="Times New Roman" w:cs="Times New Roman"/>
                <w:sz w:val="24"/>
                <w:szCs w:val="24"/>
              </w:rPr>
            </w:pPr>
            <w:r w:rsidRPr="00E55D6E">
              <w:rPr>
                <w:rFonts w:ascii="Times New Roman" w:hAnsi="Times New Roman" w:cs="Times New Roman"/>
                <w:b/>
                <w:bCs/>
                <w:color w:val="000000"/>
                <w:sz w:val="24"/>
                <w:szCs w:val="24"/>
              </w:rPr>
              <w:t>ClinicalTrials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DA54D8" w14:textId="77777777" w:rsidR="00E829D7" w:rsidRPr="00E55D6E" w:rsidRDefault="00E829D7" w:rsidP="00EF0177">
            <w:pPr>
              <w:jc w:val="both"/>
              <w:rPr>
                <w:rFonts w:ascii="Times New Roman" w:hAnsi="Times New Roman" w:cs="Times New Roman"/>
                <w:sz w:val="24"/>
                <w:szCs w:val="24"/>
              </w:rPr>
            </w:pPr>
            <w:r w:rsidRPr="00E55D6E">
              <w:rPr>
                <w:rFonts w:ascii="Times New Roman" w:hAnsi="Times New Roman" w:cs="Times New Roman"/>
                <w:color w:val="000000"/>
                <w:sz w:val="24"/>
                <w:szCs w:val="24"/>
              </w:rPr>
              <w:t>(Krill oil OR Fish oil) AND (LIPID OR TRIGLYCERIDE OR HDL OR LDL)</w:t>
            </w:r>
          </w:p>
        </w:tc>
      </w:tr>
      <w:tr w:rsidR="00E829D7" w:rsidRPr="00E55D6E" w14:paraId="0B0DE147" w14:textId="77777777" w:rsidTr="00EF01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07B8CDB" w14:textId="77777777" w:rsidR="00E829D7" w:rsidRPr="00E55D6E" w:rsidRDefault="00E829D7" w:rsidP="00EF0177">
            <w:pPr>
              <w:rPr>
                <w:rFonts w:ascii="Times New Roman" w:hAnsi="Times New Roman" w:cs="Times New Roman"/>
                <w:sz w:val="24"/>
                <w:szCs w:val="24"/>
              </w:rPr>
            </w:pPr>
            <w:r w:rsidRPr="00E55D6E">
              <w:rPr>
                <w:rFonts w:ascii="Times New Roman" w:hAnsi="Times New Roman" w:cs="Times New Roman"/>
                <w:b/>
                <w:bCs/>
                <w:color w:val="000000"/>
                <w:sz w:val="24"/>
                <w:szCs w:val="24"/>
              </w:rPr>
              <w:t>ICTRP</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ED77770" w14:textId="77777777" w:rsidR="00E829D7" w:rsidRPr="00E55D6E" w:rsidRDefault="00E829D7" w:rsidP="00EF0177">
            <w:pPr>
              <w:jc w:val="both"/>
              <w:rPr>
                <w:rFonts w:ascii="Times New Roman" w:hAnsi="Times New Roman" w:cs="Times New Roman"/>
                <w:sz w:val="24"/>
                <w:szCs w:val="24"/>
              </w:rPr>
            </w:pPr>
            <w:r w:rsidRPr="00E55D6E">
              <w:rPr>
                <w:rFonts w:ascii="Times New Roman" w:hAnsi="Times New Roman" w:cs="Times New Roman"/>
                <w:color w:val="000000"/>
                <w:sz w:val="24"/>
                <w:szCs w:val="24"/>
              </w:rPr>
              <w:t>(Krill oil OR Fish oil) AND Cardiovascular Disease) AND (Lipid)</w:t>
            </w:r>
          </w:p>
        </w:tc>
      </w:tr>
    </w:tbl>
    <w:p w14:paraId="2E880F40" w14:textId="77777777" w:rsidR="00E829D7" w:rsidRPr="00E55D6E" w:rsidRDefault="00E829D7" w:rsidP="00E829D7">
      <w:pPr>
        <w:rPr>
          <w:rFonts w:ascii="Times New Roman" w:hAnsi="Times New Roman" w:cs="Times New Roman"/>
          <w:sz w:val="24"/>
          <w:szCs w:val="24"/>
        </w:rPr>
        <w:sectPr w:rsidR="00E829D7" w:rsidRPr="00E55D6E" w:rsidSect="0048354C">
          <w:pgSz w:w="12240" w:h="15840"/>
          <w:pgMar w:top="1440" w:right="1440" w:bottom="1440" w:left="1440" w:header="706" w:footer="706" w:gutter="0"/>
          <w:cols w:space="708"/>
          <w:docGrid w:linePitch="360"/>
        </w:sectPr>
      </w:pPr>
    </w:p>
    <w:p w14:paraId="34BDD567" w14:textId="77777777" w:rsidR="00E829D7" w:rsidRPr="00E55D6E" w:rsidRDefault="00E829D7" w:rsidP="00E829D7">
      <w:pPr>
        <w:rPr>
          <w:rFonts w:ascii="Times New Roman" w:hAnsi="Times New Roman" w:cs="Times New Roman"/>
          <w:b/>
          <w:sz w:val="24"/>
          <w:szCs w:val="24"/>
          <w:lang w:val="vi-VN"/>
        </w:rPr>
      </w:pPr>
    </w:p>
    <w:p w14:paraId="71B0B15F" w14:textId="6BEC8EA8" w:rsidR="00E829D7" w:rsidRPr="00E55D6E" w:rsidRDefault="00E829D7" w:rsidP="00E829D7">
      <w:pPr>
        <w:pStyle w:val="Caption"/>
        <w:keepNext/>
        <w:rPr>
          <w:rFonts w:ascii="Times New Roman" w:hAnsi="Times New Roman" w:cs="Times New Roman"/>
          <w:b/>
          <w:i w:val="0"/>
          <w:color w:val="auto"/>
          <w:sz w:val="24"/>
          <w:szCs w:val="24"/>
          <w:lang w:val="vi-VN"/>
        </w:rPr>
      </w:pPr>
      <w:bookmarkStart w:id="1" w:name="_Toc164874883"/>
      <w:r w:rsidRPr="00E55D6E">
        <w:rPr>
          <w:rFonts w:ascii="Times New Roman" w:hAnsi="Times New Roman" w:cs="Times New Roman"/>
          <w:b/>
          <w:i w:val="0"/>
          <w:color w:val="auto"/>
          <w:sz w:val="24"/>
          <w:szCs w:val="24"/>
        </w:rPr>
        <w:t>Table</w:t>
      </w:r>
      <w:r w:rsidRPr="00E55D6E">
        <w:rPr>
          <w:rFonts w:ascii="Times New Roman" w:hAnsi="Times New Roman" w:cs="Times New Roman"/>
          <w:b/>
          <w:i w:val="0"/>
          <w:color w:val="auto"/>
          <w:sz w:val="24"/>
          <w:szCs w:val="24"/>
          <w:lang w:val="vi-VN"/>
        </w:rPr>
        <w:t xml:space="preserv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VN"/>
        </w:rPr>
        <w:t>2</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Selected research</w:t>
      </w:r>
      <w:bookmarkEnd w:id="1"/>
    </w:p>
    <w:tbl>
      <w:tblPr>
        <w:tblW w:w="5247"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571"/>
        <w:gridCol w:w="7469"/>
        <w:gridCol w:w="658"/>
        <w:gridCol w:w="563"/>
        <w:gridCol w:w="824"/>
        <w:gridCol w:w="834"/>
      </w:tblGrid>
      <w:tr w:rsidR="00E829D7" w:rsidRPr="00E55D6E" w14:paraId="35C0072E" w14:textId="77777777" w:rsidTr="00EF0177">
        <w:trPr>
          <w:trHeight w:val="20"/>
        </w:trPr>
        <w:tc>
          <w:tcPr>
            <w:tcW w:w="247" w:type="pct"/>
            <w:shd w:val="clear" w:color="auto" w:fill="FBE4D5" w:themeFill="accent2" w:themeFillTint="33"/>
          </w:tcPr>
          <w:p w14:paraId="22918B5D" w14:textId="77777777" w:rsidR="00E829D7" w:rsidRPr="00E55D6E" w:rsidRDefault="00E829D7" w:rsidP="00EF0177">
            <w:pPr>
              <w:rPr>
                <w:rFonts w:ascii="Times New Roman" w:hAnsi="Times New Roman" w:cs="Times New Roman"/>
                <w:b/>
                <w:sz w:val="24"/>
                <w:szCs w:val="24"/>
                <w:lang w:val="vi-VN"/>
              </w:rPr>
            </w:pPr>
            <w:r w:rsidRPr="00E55D6E">
              <w:rPr>
                <w:rFonts w:ascii="Times New Roman" w:hAnsi="Times New Roman" w:cs="Times New Roman"/>
                <w:b/>
                <w:sz w:val="24"/>
                <w:szCs w:val="24"/>
                <w:lang w:val="vi-VN"/>
              </w:rPr>
              <w:t>No.</w:t>
            </w:r>
          </w:p>
        </w:tc>
        <w:tc>
          <w:tcPr>
            <w:tcW w:w="946" w:type="pct"/>
            <w:shd w:val="clear" w:color="auto" w:fill="FBE4D5" w:themeFill="accent2" w:themeFillTint="33"/>
          </w:tcPr>
          <w:p w14:paraId="449C4062" w14:textId="77777777" w:rsidR="00E829D7" w:rsidRPr="00E55D6E" w:rsidRDefault="00E829D7" w:rsidP="002C2BC1">
            <w:pPr>
              <w:jc w:val="both"/>
              <w:rPr>
                <w:rFonts w:ascii="Times New Roman" w:hAnsi="Times New Roman" w:cs="Times New Roman"/>
                <w:b/>
                <w:sz w:val="24"/>
                <w:szCs w:val="24"/>
                <w:lang w:val="vi-VN"/>
              </w:rPr>
            </w:pPr>
            <w:r w:rsidRPr="00E55D6E">
              <w:rPr>
                <w:rFonts w:ascii="Times New Roman" w:hAnsi="Times New Roman" w:cs="Times New Roman"/>
                <w:b/>
                <w:sz w:val="24"/>
                <w:szCs w:val="24"/>
                <w:lang w:val="vi-VN"/>
              </w:rPr>
              <w:t>Author,year of publication</w:t>
            </w:r>
          </w:p>
        </w:tc>
        <w:tc>
          <w:tcPr>
            <w:tcW w:w="2748" w:type="pct"/>
            <w:shd w:val="clear" w:color="auto" w:fill="FBE4D5" w:themeFill="accent2" w:themeFillTint="33"/>
          </w:tcPr>
          <w:p w14:paraId="395EC206" w14:textId="77777777" w:rsidR="00E829D7" w:rsidRPr="00E55D6E" w:rsidRDefault="00E829D7" w:rsidP="002C2BC1">
            <w:pPr>
              <w:jc w:val="both"/>
              <w:rPr>
                <w:rFonts w:ascii="Times New Roman" w:hAnsi="Times New Roman" w:cs="Times New Roman"/>
                <w:b/>
                <w:sz w:val="24"/>
                <w:szCs w:val="24"/>
                <w:lang w:val="vi-VN"/>
              </w:rPr>
            </w:pPr>
            <w:r w:rsidRPr="00E55D6E">
              <w:rPr>
                <w:rFonts w:ascii="Times New Roman" w:hAnsi="Times New Roman" w:cs="Times New Roman"/>
                <w:b/>
                <w:sz w:val="24"/>
                <w:szCs w:val="24"/>
                <w:lang w:val="vi-VN"/>
              </w:rPr>
              <w:t>Research article name</w:t>
            </w:r>
          </w:p>
        </w:tc>
        <w:tc>
          <w:tcPr>
            <w:tcW w:w="242" w:type="pct"/>
            <w:shd w:val="clear" w:color="auto" w:fill="FBE4D5" w:themeFill="accent2" w:themeFillTint="33"/>
          </w:tcPr>
          <w:p w14:paraId="03463288"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TC</w:t>
            </w:r>
          </w:p>
        </w:tc>
        <w:tc>
          <w:tcPr>
            <w:tcW w:w="207" w:type="pct"/>
            <w:shd w:val="clear" w:color="auto" w:fill="FBE4D5" w:themeFill="accent2" w:themeFillTint="33"/>
          </w:tcPr>
          <w:p w14:paraId="370D306C"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TG</w:t>
            </w:r>
          </w:p>
        </w:tc>
        <w:tc>
          <w:tcPr>
            <w:tcW w:w="303" w:type="pct"/>
            <w:shd w:val="clear" w:color="auto" w:fill="FBE4D5" w:themeFill="accent2" w:themeFillTint="33"/>
          </w:tcPr>
          <w:p w14:paraId="10076EBD"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HDL -C</w:t>
            </w:r>
          </w:p>
        </w:tc>
        <w:tc>
          <w:tcPr>
            <w:tcW w:w="307" w:type="pct"/>
            <w:shd w:val="clear" w:color="auto" w:fill="FBE4D5" w:themeFill="accent2" w:themeFillTint="33"/>
          </w:tcPr>
          <w:p w14:paraId="0830086E"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LDL - C</w:t>
            </w:r>
          </w:p>
        </w:tc>
      </w:tr>
      <w:tr w:rsidR="00E829D7" w:rsidRPr="00E55D6E" w14:paraId="5ED137BB" w14:textId="77777777" w:rsidTr="00EF0177">
        <w:trPr>
          <w:trHeight w:val="20"/>
        </w:trPr>
        <w:tc>
          <w:tcPr>
            <w:tcW w:w="247" w:type="pct"/>
          </w:tcPr>
          <w:p w14:paraId="22E0316D"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w:t>
            </w:r>
          </w:p>
        </w:tc>
        <w:tc>
          <w:tcPr>
            <w:tcW w:w="946" w:type="pct"/>
          </w:tcPr>
          <w:p w14:paraId="0DD4E18A" w14:textId="77777777" w:rsidR="00E829D7" w:rsidRPr="00E55D6E" w:rsidRDefault="00E829D7" w:rsidP="002C2BC1">
            <w:pPr>
              <w:pStyle w:val="NormalWeb"/>
              <w:spacing w:before="0" w:beforeAutospacing="0" w:after="0" w:afterAutospacing="0"/>
              <w:jc w:val="both"/>
            </w:pPr>
            <w:r w:rsidRPr="00E55D6E">
              <w:rPr>
                <w:color w:val="222222"/>
                <w:shd w:val="clear" w:color="auto" w:fill="FFFFFF"/>
              </w:rPr>
              <w:t>Saleh AA. Alkhedhairi, 2022</w:t>
            </w:r>
          </w:p>
        </w:tc>
        <w:tc>
          <w:tcPr>
            <w:tcW w:w="2748" w:type="pct"/>
          </w:tcPr>
          <w:p w14:paraId="3ADD34CA"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The effect of krill oil supplementation on skeletal muscle function and size in older adults: A randomised controlled trial</w:t>
            </w:r>
          </w:p>
        </w:tc>
        <w:tc>
          <w:tcPr>
            <w:tcW w:w="242" w:type="pct"/>
          </w:tcPr>
          <w:p w14:paraId="533EF210" w14:textId="039B473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30D930FF" w14:textId="0C10726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173970AB" w14:textId="23267B6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1A41548" w14:textId="158B48C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DEB45F3" w14:textId="77777777" w:rsidTr="00EF0177">
        <w:trPr>
          <w:trHeight w:val="728"/>
        </w:trPr>
        <w:tc>
          <w:tcPr>
            <w:tcW w:w="247" w:type="pct"/>
          </w:tcPr>
          <w:p w14:paraId="1B53F334"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w:t>
            </w:r>
          </w:p>
        </w:tc>
        <w:tc>
          <w:tcPr>
            <w:tcW w:w="946" w:type="pct"/>
          </w:tcPr>
          <w:p w14:paraId="7EA5C570" w14:textId="77777777" w:rsidR="00E829D7" w:rsidRPr="00E55D6E" w:rsidRDefault="00E829D7" w:rsidP="002C2BC1">
            <w:pPr>
              <w:pStyle w:val="NormalWeb"/>
              <w:spacing w:before="0" w:beforeAutospacing="0" w:after="0" w:afterAutospacing="0"/>
              <w:jc w:val="both"/>
              <w:rPr>
                <w:lang w:val="vi-VN"/>
              </w:rPr>
            </w:pPr>
            <w:r w:rsidRPr="00E55D6E">
              <w:rPr>
                <w:color w:val="222222"/>
              </w:rPr>
              <w:t>Joel</w:t>
            </w:r>
            <w:r w:rsidRPr="00E55D6E">
              <w:rPr>
                <w:color w:val="222222"/>
                <w:lang w:val="vi-VN"/>
              </w:rPr>
              <w:t xml:space="preserve"> </w:t>
            </w:r>
            <w:r w:rsidRPr="00E55D6E">
              <w:rPr>
                <w:color w:val="222222"/>
              </w:rPr>
              <w:t>L.</w:t>
            </w:r>
            <w:r w:rsidRPr="00E55D6E">
              <w:rPr>
                <w:color w:val="222222"/>
                <w:lang w:val="vi-VN"/>
              </w:rPr>
              <w:t xml:space="preserve"> </w:t>
            </w:r>
            <w:r w:rsidRPr="00E55D6E">
              <w:rPr>
                <w:color w:val="222222"/>
              </w:rPr>
              <w:t>Ramirez</w:t>
            </w:r>
            <w:r w:rsidRPr="00E55D6E">
              <w:rPr>
                <w:color w:val="222222"/>
                <w:lang w:val="vi-VN"/>
              </w:rPr>
              <w:t xml:space="preserve">, </w:t>
            </w:r>
            <w:r w:rsidRPr="00E55D6E">
              <w:rPr>
                <w:color w:val="222222"/>
              </w:rPr>
              <w:t>2019</w:t>
            </w:r>
          </w:p>
        </w:tc>
        <w:tc>
          <w:tcPr>
            <w:tcW w:w="2748" w:type="pct"/>
          </w:tcPr>
          <w:p w14:paraId="389458B1"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Fish Oil Increases Specialized Pro-</w:t>
            </w:r>
            <w:proofErr w:type="gramStart"/>
            <w:r w:rsidRPr="00E55D6E">
              <w:rPr>
                <w:rFonts w:ascii="Times New Roman" w:hAnsi="Times New Roman" w:cs="Times New Roman"/>
                <w:sz w:val="24"/>
                <w:szCs w:val="24"/>
              </w:rPr>
              <w:t>resolving</w:t>
            </w:r>
            <w:proofErr w:type="gramEnd"/>
            <w:r w:rsidRPr="00E55D6E">
              <w:rPr>
                <w:rFonts w:ascii="Times New Roman" w:hAnsi="Times New Roman" w:cs="Times New Roman"/>
                <w:sz w:val="24"/>
                <w:szCs w:val="24"/>
              </w:rPr>
              <w:t xml:space="preserve"> Lipid Mediators in PAD (The OMEGA-PAD II Trial)</w:t>
            </w:r>
          </w:p>
        </w:tc>
        <w:tc>
          <w:tcPr>
            <w:tcW w:w="242" w:type="pct"/>
          </w:tcPr>
          <w:p w14:paraId="2E1B53A5" w14:textId="5E459D3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964B682" w14:textId="1C34CAF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7BA83B3" w14:textId="49CD847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295B4824" w14:textId="2748718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AF7AF0B" w14:textId="77777777" w:rsidTr="00EF0177">
        <w:trPr>
          <w:trHeight w:val="20"/>
        </w:trPr>
        <w:tc>
          <w:tcPr>
            <w:tcW w:w="247" w:type="pct"/>
          </w:tcPr>
          <w:p w14:paraId="35E74FF2"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w:t>
            </w:r>
          </w:p>
        </w:tc>
        <w:tc>
          <w:tcPr>
            <w:tcW w:w="946" w:type="pct"/>
          </w:tcPr>
          <w:p w14:paraId="05F2DA7F" w14:textId="77777777" w:rsidR="00E829D7" w:rsidRPr="00E55D6E" w:rsidRDefault="00E829D7" w:rsidP="002C2BC1">
            <w:pPr>
              <w:pStyle w:val="NormalWeb"/>
              <w:spacing w:before="0" w:beforeAutospacing="0" w:after="0" w:afterAutospacing="0"/>
              <w:jc w:val="both"/>
            </w:pPr>
            <w:r w:rsidRPr="00E55D6E">
              <w:rPr>
                <w:color w:val="222222"/>
              </w:rPr>
              <w:t>S.</w:t>
            </w:r>
            <w:r w:rsidRPr="00E55D6E">
              <w:rPr>
                <w:color w:val="222222"/>
                <w:lang w:val="vi-VN"/>
              </w:rPr>
              <w:t xml:space="preserve"> </w:t>
            </w:r>
            <w:r w:rsidRPr="00E55D6E">
              <w:rPr>
                <w:color w:val="222222"/>
              </w:rPr>
              <w:t>Marlene</w:t>
            </w:r>
            <w:r w:rsidRPr="00E55D6E">
              <w:rPr>
                <w:color w:val="222222"/>
                <w:lang w:val="vi-VN"/>
              </w:rPr>
              <w:t xml:space="preserve"> </w:t>
            </w:r>
            <w:r w:rsidRPr="00E55D6E">
              <w:rPr>
                <w:color w:val="222222"/>
              </w:rPr>
              <w:t>Grenon,</w:t>
            </w:r>
            <w:r w:rsidRPr="00E55D6E">
              <w:rPr>
                <w:color w:val="222222"/>
                <w:lang w:val="vi-VN"/>
              </w:rPr>
              <w:t xml:space="preserve"> </w:t>
            </w:r>
            <w:r w:rsidRPr="00E55D6E">
              <w:rPr>
                <w:color w:val="222222"/>
              </w:rPr>
              <w:t>2015</w:t>
            </w:r>
          </w:p>
        </w:tc>
        <w:tc>
          <w:tcPr>
            <w:tcW w:w="2748" w:type="pct"/>
          </w:tcPr>
          <w:p w14:paraId="50B4FCF9"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 xml:space="preserve">Short-Term, High-Dose Fish Oil Supplementation Increases the Production of Omega-3 Fatty Acid-Derived Mediators in Patients </w:t>
            </w:r>
            <w:proofErr w:type="gramStart"/>
            <w:r w:rsidRPr="00E55D6E">
              <w:rPr>
                <w:rFonts w:ascii="Times New Roman" w:hAnsi="Times New Roman" w:cs="Times New Roman"/>
                <w:sz w:val="24"/>
                <w:szCs w:val="24"/>
              </w:rPr>
              <w:t>With</w:t>
            </w:r>
            <w:proofErr w:type="gramEnd"/>
            <w:r w:rsidRPr="00E55D6E">
              <w:rPr>
                <w:rFonts w:ascii="Times New Roman" w:hAnsi="Times New Roman" w:cs="Times New Roman"/>
                <w:sz w:val="24"/>
                <w:szCs w:val="24"/>
              </w:rPr>
              <w:t xml:space="preserve"> Peripheral Artery Disease (the OMEGA-PAD I Trial)</w:t>
            </w:r>
          </w:p>
        </w:tc>
        <w:tc>
          <w:tcPr>
            <w:tcW w:w="242" w:type="pct"/>
          </w:tcPr>
          <w:p w14:paraId="4A59B732" w14:textId="2887859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ED5D1BA" w14:textId="0219A58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1BDBC13C" w14:textId="14B6006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890ED97" w14:textId="1AA2664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1BB27B94" w14:textId="77777777" w:rsidTr="00EF0177">
        <w:trPr>
          <w:trHeight w:val="20"/>
        </w:trPr>
        <w:tc>
          <w:tcPr>
            <w:tcW w:w="247" w:type="pct"/>
          </w:tcPr>
          <w:p w14:paraId="1B031622"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w:t>
            </w:r>
          </w:p>
        </w:tc>
        <w:tc>
          <w:tcPr>
            <w:tcW w:w="946" w:type="pct"/>
          </w:tcPr>
          <w:p w14:paraId="6074E7B9" w14:textId="77777777" w:rsidR="00E829D7" w:rsidRPr="00E55D6E" w:rsidRDefault="00E829D7" w:rsidP="002C2BC1">
            <w:pPr>
              <w:pStyle w:val="NormalWeb"/>
              <w:spacing w:before="0" w:beforeAutospacing="0" w:after="0" w:afterAutospacing="0"/>
              <w:jc w:val="both"/>
            </w:pPr>
            <w:r w:rsidRPr="00E55D6E">
              <w:rPr>
                <w:color w:val="222222"/>
              </w:rPr>
              <w:t>Michael</w:t>
            </w:r>
            <w:r w:rsidRPr="00E55D6E">
              <w:rPr>
                <w:color w:val="222222"/>
                <w:lang w:val="vi-VN"/>
              </w:rPr>
              <w:t xml:space="preserve"> </w:t>
            </w:r>
            <w:r w:rsidRPr="00E55D6E">
              <w:rPr>
                <w:color w:val="222222"/>
              </w:rPr>
              <w:t>R.</w:t>
            </w:r>
            <w:r w:rsidRPr="00E55D6E">
              <w:rPr>
                <w:color w:val="222222"/>
                <w:lang w:val="vi-VN"/>
              </w:rPr>
              <w:t xml:space="preserve"> </w:t>
            </w:r>
            <w:r w:rsidRPr="00E55D6E">
              <w:rPr>
                <w:color w:val="222222"/>
              </w:rPr>
              <w:t>Flock</w:t>
            </w:r>
            <w:r w:rsidRPr="00E55D6E">
              <w:rPr>
                <w:color w:val="222222"/>
                <w:lang w:val="vi-VN"/>
              </w:rPr>
              <w:t xml:space="preserve">, </w:t>
            </w:r>
            <w:r w:rsidRPr="00E55D6E">
              <w:rPr>
                <w:color w:val="222222"/>
              </w:rPr>
              <w:t>2013</w:t>
            </w:r>
          </w:p>
        </w:tc>
        <w:tc>
          <w:tcPr>
            <w:tcW w:w="2748" w:type="pct"/>
          </w:tcPr>
          <w:p w14:paraId="7FEA881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Determinants of Erythrocyte Omega-3 Fatty Acid Content in Response to Fish Oil Supplementation: A Dose–Response Randomized Controlled Trial</w:t>
            </w:r>
          </w:p>
        </w:tc>
        <w:tc>
          <w:tcPr>
            <w:tcW w:w="242" w:type="pct"/>
          </w:tcPr>
          <w:p w14:paraId="637392B3" w14:textId="6A9C0D0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3CFCDA5" w14:textId="68F1B4E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36110D02" w14:textId="159206E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472CC5F1" w14:textId="6465882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3BE4341" w14:textId="77777777" w:rsidTr="00EF0177">
        <w:trPr>
          <w:trHeight w:val="20"/>
        </w:trPr>
        <w:tc>
          <w:tcPr>
            <w:tcW w:w="247" w:type="pct"/>
          </w:tcPr>
          <w:p w14:paraId="293BAC1E"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w:t>
            </w:r>
          </w:p>
        </w:tc>
        <w:tc>
          <w:tcPr>
            <w:tcW w:w="946" w:type="pct"/>
          </w:tcPr>
          <w:p w14:paraId="7146BC15" w14:textId="77777777" w:rsidR="00E829D7" w:rsidRPr="00E55D6E" w:rsidRDefault="00E829D7" w:rsidP="002C2BC1">
            <w:pPr>
              <w:pStyle w:val="NormalWeb"/>
              <w:spacing w:before="0" w:beforeAutospacing="0" w:after="0" w:afterAutospacing="0"/>
              <w:jc w:val="both"/>
            </w:pPr>
            <w:r w:rsidRPr="00E55D6E">
              <w:rPr>
                <w:color w:val="202124"/>
                <w:shd w:val="clear" w:color="auto" w:fill="F8F9FA"/>
              </w:rPr>
              <w:t>Berge</w:t>
            </w:r>
            <w:r w:rsidRPr="00E55D6E">
              <w:rPr>
                <w:color w:val="202124"/>
                <w:shd w:val="clear" w:color="auto" w:fill="F8F9FA"/>
                <w:lang w:val="vi-VN"/>
              </w:rPr>
              <w:t xml:space="preserve"> </w:t>
            </w:r>
            <w:r w:rsidRPr="00E55D6E">
              <w:rPr>
                <w:color w:val="202124"/>
                <w:shd w:val="clear" w:color="auto" w:fill="F8F9FA"/>
              </w:rPr>
              <w:t>K</w:t>
            </w:r>
            <w:r w:rsidRPr="00E55D6E">
              <w:rPr>
                <w:color w:val="202124"/>
                <w:shd w:val="clear" w:color="auto" w:fill="F8F9FA"/>
                <w:lang w:val="vi-VN"/>
              </w:rPr>
              <w:t xml:space="preserve">, </w:t>
            </w:r>
            <w:r w:rsidRPr="00E55D6E">
              <w:rPr>
                <w:color w:val="202124"/>
                <w:shd w:val="clear" w:color="auto" w:fill="F8F9FA"/>
              </w:rPr>
              <w:t>2014</w:t>
            </w:r>
          </w:p>
        </w:tc>
        <w:tc>
          <w:tcPr>
            <w:tcW w:w="2748" w:type="pct"/>
          </w:tcPr>
          <w:p w14:paraId="41AA72E1"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Krill oil supplementation lowers serum triglycerides without increasing low-density lipoprotein cholesterol in adults with borderline high or high triglyceride levels</w:t>
            </w:r>
          </w:p>
        </w:tc>
        <w:tc>
          <w:tcPr>
            <w:tcW w:w="242" w:type="pct"/>
          </w:tcPr>
          <w:p w14:paraId="43060851" w14:textId="3B745ED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979D873" w14:textId="18FC38F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3271A97E" w14:textId="42CE98B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4D8007F6" w14:textId="428C3C4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2417CB34" w14:textId="77777777" w:rsidTr="00EF0177">
        <w:trPr>
          <w:trHeight w:val="20"/>
        </w:trPr>
        <w:tc>
          <w:tcPr>
            <w:tcW w:w="247" w:type="pct"/>
          </w:tcPr>
          <w:p w14:paraId="7526FB1D"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6</w:t>
            </w:r>
          </w:p>
        </w:tc>
        <w:tc>
          <w:tcPr>
            <w:tcW w:w="946" w:type="pct"/>
          </w:tcPr>
          <w:p w14:paraId="737C73F4" w14:textId="77777777" w:rsidR="00E829D7" w:rsidRPr="00E55D6E" w:rsidRDefault="00E829D7" w:rsidP="002C2BC1">
            <w:pPr>
              <w:pStyle w:val="NormalWeb"/>
              <w:spacing w:before="0" w:beforeAutospacing="0" w:after="0" w:afterAutospacing="0"/>
              <w:jc w:val="both"/>
            </w:pPr>
            <w:r w:rsidRPr="00E55D6E">
              <w:rPr>
                <w:color w:val="000000"/>
              </w:rPr>
              <w:t>Heather</w:t>
            </w:r>
            <w:r w:rsidRPr="00E55D6E">
              <w:rPr>
                <w:color w:val="000000"/>
                <w:lang w:val="vi-VN"/>
              </w:rPr>
              <w:t xml:space="preserve"> </w:t>
            </w:r>
            <w:r w:rsidRPr="00E55D6E">
              <w:rPr>
                <w:color w:val="000000"/>
              </w:rPr>
              <w:t>E.C.</w:t>
            </w:r>
            <w:r w:rsidRPr="00E55D6E">
              <w:rPr>
                <w:color w:val="000000"/>
                <w:lang w:val="vi-VN"/>
              </w:rPr>
              <w:t xml:space="preserve"> </w:t>
            </w:r>
            <w:r w:rsidRPr="00E55D6E">
              <w:rPr>
                <w:color w:val="000000"/>
              </w:rPr>
              <w:t>Hanwell</w:t>
            </w:r>
            <w:r w:rsidRPr="00E55D6E">
              <w:rPr>
                <w:color w:val="000000"/>
                <w:lang w:val="vi-VN"/>
              </w:rPr>
              <w:t xml:space="preserve">, </w:t>
            </w:r>
            <w:r w:rsidRPr="00E55D6E">
              <w:rPr>
                <w:color w:val="000000"/>
              </w:rPr>
              <w:t>2009</w:t>
            </w:r>
          </w:p>
        </w:tc>
        <w:tc>
          <w:tcPr>
            <w:tcW w:w="2748" w:type="pct"/>
          </w:tcPr>
          <w:p w14:paraId="0879518D"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Acute fish oil and soy isoflavone supplementation increase postprandial serum (n-3) polyunsaturated fatty acids and isoflavones but do not affect triacylglycerols or biomarkers of oxidative stress in overweight and obese hypertriglyceridemic men</w:t>
            </w:r>
          </w:p>
        </w:tc>
        <w:tc>
          <w:tcPr>
            <w:tcW w:w="242" w:type="pct"/>
          </w:tcPr>
          <w:p w14:paraId="313A5615" w14:textId="7FECAC1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6051E86" w14:textId="08CFE94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3" w:type="pct"/>
          </w:tcPr>
          <w:p w14:paraId="2D70CBAE" w14:textId="7F3FCA4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B42933F" w14:textId="4BCA582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267E8198" w14:textId="77777777" w:rsidTr="00EF0177">
        <w:trPr>
          <w:trHeight w:val="20"/>
        </w:trPr>
        <w:tc>
          <w:tcPr>
            <w:tcW w:w="247" w:type="pct"/>
          </w:tcPr>
          <w:p w14:paraId="3FDB5246"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7</w:t>
            </w:r>
          </w:p>
        </w:tc>
        <w:tc>
          <w:tcPr>
            <w:tcW w:w="946" w:type="pct"/>
          </w:tcPr>
          <w:p w14:paraId="5BF00CBD" w14:textId="77777777" w:rsidR="00E829D7" w:rsidRPr="00E55D6E" w:rsidRDefault="00E829D7" w:rsidP="002C2BC1">
            <w:pPr>
              <w:pStyle w:val="NormalWeb"/>
              <w:spacing w:before="0" w:beforeAutospacing="0" w:after="0" w:afterAutospacing="0"/>
              <w:jc w:val="both"/>
            </w:pPr>
            <w:r w:rsidRPr="00E55D6E">
              <w:rPr>
                <w:color w:val="000000"/>
              </w:rPr>
              <w:t>Vanu</w:t>
            </w:r>
            <w:r w:rsidRPr="00E55D6E">
              <w:rPr>
                <w:color w:val="000000"/>
                <w:lang w:val="vi-VN"/>
              </w:rPr>
              <w:t xml:space="preserve"> </w:t>
            </w:r>
            <w:r w:rsidRPr="00E55D6E">
              <w:rPr>
                <w:color w:val="000000"/>
              </w:rPr>
              <w:t>R</w:t>
            </w:r>
            <w:r w:rsidRPr="00E55D6E">
              <w:rPr>
                <w:color w:val="000000"/>
                <w:lang w:val="vi-VN"/>
              </w:rPr>
              <w:t xml:space="preserve"> </w:t>
            </w:r>
            <w:r w:rsidRPr="00E55D6E">
              <w:rPr>
                <w:color w:val="000000"/>
              </w:rPr>
              <w:t>Ramprasath</w:t>
            </w:r>
            <w:r w:rsidRPr="00E55D6E">
              <w:rPr>
                <w:color w:val="000000"/>
                <w:lang w:val="vi-VN"/>
              </w:rPr>
              <w:t xml:space="preserve">, </w:t>
            </w:r>
            <w:r w:rsidRPr="00E55D6E">
              <w:rPr>
                <w:color w:val="000000"/>
              </w:rPr>
              <w:t>2013</w:t>
            </w:r>
          </w:p>
        </w:tc>
        <w:tc>
          <w:tcPr>
            <w:tcW w:w="2748" w:type="pct"/>
          </w:tcPr>
          <w:p w14:paraId="2325892D"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 xml:space="preserve">Enhanced increase of omega-3 </w:t>
            </w:r>
            <w:proofErr w:type="gramStart"/>
            <w:r w:rsidRPr="00E55D6E">
              <w:rPr>
                <w:rFonts w:ascii="Times New Roman" w:hAnsi="Times New Roman" w:cs="Times New Roman"/>
                <w:sz w:val="24"/>
                <w:szCs w:val="24"/>
              </w:rPr>
              <w:t>index</w:t>
            </w:r>
            <w:proofErr w:type="gramEnd"/>
            <w:r w:rsidRPr="00E55D6E">
              <w:rPr>
                <w:rFonts w:ascii="Times New Roman" w:hAnsi="Times New Roman" w:cs="Times New Roman"/>
                <w:sz w:val="24"/>
                <w:szCs w:val="24"/>
              </w:rPr>
              <w:t xml:space="preserve"> in healthy individuals with response to 4-week n-3 fatty acid supplementation from krill oil versus fish oil</w:t>
            </w:r>
          </w:p>
        </w:tc>
        <w:tc>
          <w:tcPr>
            <w:tcW w:w="242" w:type="pct"/>
          </w:tcPr>
          <w:p w14:paraId="720C4701" w14:textId="267915B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C0CF263" w14:textId="1BCB366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7BBB812" w14:textId="4C50AD1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7919142" w14:textId="16009E8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78B5F054" w14:textId="77777777" w:rsidTr="00EF0177">
        <w:trPr>
          <w:trHeight w:val="20"/>
        </w:trPr>
        <w:tc>
          <w:tcPr>
            <w:tcW w:w="247" w:type="pct"/>
          </w:tcPr>
          <w:p w14:paraId="5E3E7E5B"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8</w:t>
            </w:r>
          </w:p>
        </w:tc>
        <w:tc>
          <w:tcPr>
            <w:tcW w:w="946" w:type="pct"/>
          </w:tcPr>
          <w:p w14:paraId="1E82569B" w14:textId="77777777" w:rsidR="00E829D7" w:rsidRPr="00E55D6E" w:rsidRDefault="00E829D7" w:rsidP="002C2BC1">
            <w:pPr>
              <w:pStyle w:val="NormalWeb"/>
              <w:spacing w:before="0" w:beforeAutospacing="0" w:after="0" w:afterAutospacing="0"/>
              <w:jc w:val="both"/>
            </w:pPr>
            <w:r w:rsidRPr="00E55D6E">
              <w:rPr>
                <w:color w:val="000000"/>
              </w:rPr>
              <w:t>VR</w:t>
            </w:r>
            <w:r w:rsidRPr="00E55D6E">
              <w:rPr>
                <w:color w:val="000000"/>
                <w:lang w:val="vi-VN"/>
              </w:rPr>
              <w:t xml:space="preserve"> </w:t>
            </w:r>
            <w:r w:rsidRPr="00E55D6E">
              <w:rPr>
                <w:color w:val="000000"/>
              </w:rPr>
              <w:t>Ramprasath</w:t>
            </w:r>
            <w:r w:rsidRPr="00E55D6E">
              <w:rPr>
                <w:color w:val="000000"/>
                <w:lang w:val="vi-VN"/>
              </w:rPr>
              <w:t xml:space="preserve">, </w:t>
            </w:r>
            <w:r w:rsidRPr="00E55D6E">
              <w:rPr>
                <w:color w:val="000000"/>
              </w:rPr>
              <w:t>2015</w:t>
            </w:r>
          </w:p>
        </w:tc>
        <w:tc>
          <w:tcPr>
            <w:tcW w:w="2748" w:type="pct"/>
          </w:tcPr>
          <w:p w14:paraId="0941413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Supplementation of krill oil with high phospholipid content increases sum of EPA and DHA in erythrocytes compared with low phospholipid krill oil</w:t>
            </w:r>
          </w:p>
        </w:tc>
        <w:tc>
          <w:tcPr>
            <w:tcW w:w="242" w:type="pct"/>
          </w:tcPr>
          <w:p w14:paraId="276FAAB5" w14:textId="122D568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1F49F6D" w14:textId="5E3DFBF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2094B885" w14:textId="7D79833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04778856" w14:textId="01040BD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5BBD61FA" w14:textId="77777777" w:rsidTr="00EF0177">
        <w:trPr>
          <w:trHeight w:val="20"/>
        </w:trPr>
        <w:tc>
          <w:tcPr>
            <w:tcW w:w="247" w:type="pct"/>
          </w:tcPr>
          <w:p w14:paraId="76D1C358"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9</w:t>
            </w:r>
          </w:p>
        </w:tc>
        <w:tc>
          <w:tcPr>
            <w:tcW w:w="946" w:type="pct"/>
          </w:tcPr>
          <w:p w14:paraId="683FF87C" w14:textId="77777777" w:rsidR="00E829D7" w:rsidRPr="00E55D6E" w:rsidRDefault="00E829D7" w:rsidP="002C2BC1">
            <w:pPr>
              <w:pStyle w:val="NormalWeb"/>
              <w:spacing w:before="0" w:beforeAutospacing="0" w:after="0" w:afterAutospacing="0"/>
              <w:jc w:val="both"/>
            </w:pPr>
            <w:r w:rsidRPr="00E55D6E">
              <w:rPr>
                <w:color w:val="000000"/>
              </w:rPr>
              <w:t>Jan</w:t>
            </w:r>
            <w:r w:rsidRPr="00E55D6E">
              <w:rPr>
                <w:color w:val="000000"/>
                <w:lang w:val="vi-VN"/>
              </w:rPr>
              <w:t xml:space="preserve"> </w:t>
            </w:r>
            <w:r w:rsidRPr="00E55D6E">
              <w:rPr>
                <w:color w:val="000000"/>
              </w:rPr>
              <w:t>Philipp</w:t>
            </w:r>
            <w:r w:rsidRPr="00E55D6E">
              <w:rPr>
                <w:color w:val="000000"/>
                <w:lang w:val="vi-VN"/>
              </w:rPr>
              <w:t xml:space="preserve"> </w:t>
            </w:r>
            <w:r w:rsidRPr="00E55D6E">
              <w:rPr>
                <w:color w:val="000000"/>
              </w:rPr>
              <w:t>Schuchardt</w:t>
            </w:r>
            <w:r w:rsidRPr="00E55D6E">
              <w:rPr>
                <w:color w:val="000000"/>
                <w:lang w:val="vi-VN"/>
              </w:rPr>
              <w:t xml:space="preserve">, </w:t>
            </w:r>
            <w:r w:rsidRPr="00E55D6E">
              <w:rPr>
                <w:color w:val="000000"/>
              </w:rPr>
              <w:t>2014</w:t>
            </w:r>
          </w:p>
          <w:p w14:paraId="792C8E13" w14:textId="77777777" w:rsidR="00E829D7" w:rsidRPr="00E55D6E" w:rsidRDefault="00E829D7" w:rsidP="002C2BC1">
            <w:pPr>
              <w:jc w:val="both"/>
              <w:rPr>
                <w:rFonts w:ascii="Times New Roman" w:hAnsi="Times New Roman" w:cs="Times New Roman"/>
                <w:sz w:val="24"/>
                <w:szCs w:val="24"/>
                <w:lang w:val="vi-VN"/>
              </w:rPr>
            </w:pPr>
          </w:p>
        </w:tc>
        <w:tc>
          <w:tcPr>
            <w:tcW w:w="2748" w:type="pct"/>
          </w:tcPr>
          <w:p w14:paraId="3D5377B9"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 xml:space="preserve">Associations between Omega-3 Index increase and triacylglyceride decrease in subjects with hypertriglyceridemia in response to six </w:t>
            </w:r>
            <w:proofErr w:type="gramStart"/>
            <w:r w:rsidRPr="00E55D6E">
              <w:rPr>
                <w:rFonts w:ascii="Times New Roman" w:hAnsi="Times New Roman" w:cs="Times New Roman"/>
                <w:sz w:val="24"/>
                <w:szCs w:val="24"/>
              </w:rPr>
              <w:t>month</w:t>
            </w:r>
            <w:proofErr w:type="gramEnd"/>
            <w:r w:rsidRPr="00E55D6E">
              <w:rPr>
                <w:rFonts w:ascii="Times New Roman" w:hAnsi="Times New Roman" w:cs="Times New Roman"/>
                <w:sz w:val="24"/>
                <w:szCs w:val="24"/>
              </w:rPr>
              <w:t xml:space="preserve"> of EPA and DHA supplementation</w:t>
            </w:r>
          </w:p>
        </w:tc>
        <w:tc>
          <w:tcPr>
            <w:tcW w:w="242" w:type="pct"/>
          </w:tcPr>
          <w:p w14:paraId="4624C1C2" w14:textId="57D71AC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B2A093F" w14:textId="276D909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6B15A3A" w14:textId="74A63B3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CDF4095" w14:textId="0D623D2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7E1E8DBD" w14:textId="77777777" w:rsidTr="00EF0177">
        <w:trPr>
          <w:trHeight w:val="20"/>
        </w:trPr>
        <w:tc>
          <w:tcPr>
            <w:tcW w:w="247" w:type="pct"/>
          </w:tcPr>
          <w:p w14:paraId="0B64A976"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10</w:t>
            </w:r>
          </w:p>
        </w:tc>
        <w:tc>
          <w:tcPr>
            <w:tcW w:w="946" w:type="pct"/>
          </w:tcPr>
          <w:p w14:paraId="2FC5CE16" w14:textId="77777777" w:rsidR="00E829D7" w:rsidRPr="00E55D6E" w:rsidRDefault="00E829D7" w:rsidP="002C2BC1">
            <w:pPr>
              <w:pStyle w:val="NormalWeb"/>
              <w:spacing w:before="0" w:beforeAutospacing="0" w:after="0" w:afterAutospacing="0"/>
              <w:jc w:val="both"/>
            </w:pPr>
            <w:r w:rsidRPr="00E55D6E">
              <w:rPr>
                <w:color w:val="000000"/>
              </w:rPr>
              <w:t>Peter</w:t>
            </w:r>
            <w:r w:rsidRPr="00E55D6E">
              <w:rPr>
                <w:color w:val="000000"/>
                <w:lang w:val="vi-VN"/>
              </w:rPr>
              <w:t xml:space="preserve"> </w:t>
            </w:r>
            <w:r w:rsidRPr="00E55D6E">
              <w:rPr>
                <w:color w:val="000000"/>
              </w:rPr>
              <w:t>Angerer</w:t>
            </w:r>
            <w:r w:rsidRPr="00E55D6E">
              <w:rPr>
                <w:color w:val="000000"/>
                <w:lang w:val="vi-VN"/>
              </w:rPr>
              <w:t xml:space="preserve">, </w:t>
            </w:r>
            <w:r w:rsidRPr="00E55D6E">
              <w:rPr>
                <w:color w:val="000000"/>
              </w:rPr>
              <w:t>2002</w:t>
            </w:r>
          </w:p>
        </w:tc>
        <w:tc>
          <w:tcPr>
            <w:tcW w:w="2748" w:type="pct"/>
          </w:tcPr>
          <w:p w14:paraId="52800100"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 of dietary supplementation with omega-3 fatty acids on progression of atherosclerosis in carotid arteries</w:t>
            </w:r>
          </w:p>
        </w:tc>
        <w:tc>
          <w:tcPr>
            <w:tcW w:w="242" w:type="pct"/>
          </w:tcPr>
          <w:p w14:paraId="13B34321" w14:textId="6054055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F231291" w14:textId="4C3F27E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F8C2CC0" w14:textId="790301C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F9DA70E" w14:textId="7A7B576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0879C95" w14:textId="77777777" w:rsidTr="00EF0177">
        <w:trPr>
          <w:trHeight w:val="20"/>
        </w:trPr>
        <w:tc>
          <w:tcPr>
            <w:tcW w:w="247" w:type="pct"/>
          </w:tcPr>
          <w:p w14:paraId="75307AB3"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11</w:t>
            </w:r>
          </w:p>
        </w:tc>
        <w:tc>
          <w:tcPr>
            <w:tcW w:w="946" w:type="pct"/>
          </w:tcPr>
          <w:p w14:paraId="5FE02CB9" w14:textId="77777777" w:rsidR="00E829D7" w:rsidRPr="00E55D6E" w:rsidRDefault="00E829D7" w:rsidP="002C2BC1">
            <w:pPr>
              <w:pStyle w:val="NormalWeb"/>
              <w:spacing w:before="0" w:beforeAutospacing="0" w:after="0" w:afterAutospacing="0"/>
              <w:jc w:val="both"/>
            </w:pPr>
            <w:r w:rsidRPr="00E55D6E">
              <w:rPr>
                <w:color w:val="000000"/>
              </w:rPr>
              <w:t>Barbosa</w:t>
            </w:r>
            <w:r w:rsidRPr="00E55D6E">
              <w:rPr>
                <w:color w:val="000000"/>
                <w:lang w:val="vi-VN"/>
              </w:rPr>
              <w:t xml:space="preserve"> </w:t>
            </w:r>
            <w:r w:rsidRPr="00E55D6E">
              <w:rPr>
                <w:color w:val="000000"/>
              </w:rPr>
              <w:t>MMDAL</w:t>
            </w:r>
            <w:r w:rsidRPr="00E55D6E">
              <w:rPr>
                <w:color w:val="000000"/>
                <w:lang w:val="vi-VN"/>
              </w:rPr>
              <w:t xml:space="preserve">, </w:t>
            </w:r>
            <w:r w:rsidRPr="00E55D6E">
              <w:rPr>
                <w:color w:val="000000"/>
              </w:rPr>
              <w:t>2017</w:t>
            </w:r>
          </w:p>
          <w:p w14:paraId="36208D40"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19D79423"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The benefits of ω-3 supplementation depend on adiponectin basal level and adiponectin increase after the supplementation: A randomized clinical trial.</w:t>
            </w:r>
          </w:p>
        </w:tc>
        <w:tc>
          <w:tcPr>
            <w:tcW w:w="242" w:type="pct"/>
          </w:tcPr>
          <w:p w14:paraId="7E5ACBEB" w14:textId="5D8DBCF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7C4DE1F7" w14:textId="58B9035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2E2BAA3" w14:textId="604349A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F1EED6F" w14:textId="304BC96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31312D40" w14:textId="77777777" w:rsidTr="00EF0177">
        <w:trPr>
          <w:trHeight w:val="20"/>
        </w:trPr>
        <w:tc>
          <w:tcPr>
            <w:tcW w:w="247" w:type="pct"/>
          </w:tcPr>
          <w:p w14:paraId="2D8ED121"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12</w:t>
            </w:r>
          </w:p>
        </w:tc>
        <w:tc>
          <w:tcPr>
            <w:tcW w:w="946" w:type="pct"/>
          </w:tcPr>
          <w:p w14:paraId="5AF9A006" w14:textId="77777777" w:rsidR="00E829D7" w:rsidRPr="00E55D6E" w:rsidRDefault="00E829D7" w:rsidP="002C2BC1">
            <w:pPr>
              <w:pStyle w:val="NormalWeb"/>
              <w:spacing w:before="0" w:beforeAutospacing="0" w:after="0" w:afterAutospacing="0"/>
              <w:jc w:val="both"/>
            </w:pPr>
            <w:r w:rsidRPr="00E55D6E">
              <w:rPr>
                <w:color w:val="000000"/>
              </w:rPr>
              <w:t>PN</w:t>
            </w:r>
            <w:r w:rsidRPr="00E55D6E">
              <w:rPr>
                <w:color w:val="000000"/>
                <w:lang w:val="vi-VN"/>
              </w:rPr>
              <w:t xml:space="preserve"> </w:t>
            </w:r>
            <w:r w:rsidRPr="00E55D6E">
              <w:rPr>
                <w:color w:val="000000"/>
              </w:rPr>
              <w:t>Durrington</w:t>
            </w:r>
            <w:r w:rsidRPr="00E55D6E">
              <w:rPr>
                <w:color w:val="000000"/>
                <w:lang w:val="vi-VN"/>
              </w:rPr>
              <w:t xml:space="preserve">, </w:t>
            </w:r>
            <w:r w:rsidRPr="00E55D6E">
              <w:rPr>
                <w:color w:val="000000"/>
              </w:rPr>
              <w:t>2001</w:t>
            </w:r>
          </w:p>
          <w:p w14:paraId="357CF97F"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167C458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An omega-3 polyunsaturated fatty acid concentrate administered for one year decreased triglycerides in simvastatin treated patients with coronary heart disease and persisting hypertriglyceridaemia</w:t>
            </w:r>
          </w:p>
        </w:tc>
        <w:tc>
          <w:tcPr>
            <w:tcW w:w="242" w:type="pct"/>
          </w:tcPr>
          <w:p w14:paraId="3883C4A0" w14:textId="619B4AA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321B08A4" w14:textId="2ACF1D2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2273F3D" w14:textId="6EA9BC5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46B1E1D3" w14:textId="531CD86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602FAE8" w14:textId="77777777" w:rsidTr="00EF0177">
        <w:trPr>
          <w:trHeight w:val="20"/>
        </w:trPr>
        <w:tc>
          <w:tcPr>
            <w:tcW w:w="247" w:type="pct"/>
          </w:tcPr>
          <w:p w14:paraId="46A1C2AC"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13</w:t>
            </w:r>
          </w:p>
        </w:tc>
        <w:tc>
          <w:tcPr>
            <w:tcW w:w="946" w:type="pct"/>
          </w:tcPr>
          <w:p w14:paraId="46B612D5" w14:textId="77777777" w:rsidR="00E829D7" w:rsidRPr="00E55D6E" w:rsidRDefault="00E829D7" w:rsidP="002C2BC1">
            <w:pPr>
              <w:pStyle w:val="NormalWeb"/>
              <w:spacing w:before="0" w:beforeAutospacing="0" w:after="0" w:afterAutospacing="0"/>
              <w:jc w:val="both"/>
            </w:pPr>
            <w:r w:rsidRPr="00E55D6E">
              <w:rPr>
                <w:color w:val="000000"/>
              </w:rPr>
              <w:t>Mahmoud</w:t>
            </w:r>
            <w:r w:rsidRPr="00E55D6E">
              <w:rPr>
                <w:color w:val="000000"/>
                <w:lang w:val="vi-VN"/>
              </w:rPr>
              <w:t xml:space="preserve"> </w:t>
            </w:r>
            <w:r w:rsidRPr="00E55D6E">
              <w:rPr>
                <w:color w:val="000000"/>
              </w:rPr>
              <w:t>Ebrahimi</w:t>
            </w:r>
            <w:r w:rsidRPr="00E55D6E">
              <w:rPr>
                <w:color w:val="000000"/>
                <w:lang w:val="vi-VN"/>
              </w:rPr>
              <w:t xml:space="preserve">, </w:t>
            </w:r>
            <w:r w:rsidRPr="00E55D6E">
              <w:rPr>
                <w:color w:val="000000"/>
              </w:rPr>
              <w:t>2009</w:t>
            </w:r>
          </w:p>
        </w:tc>
        <w:tc>
          <w:tcPr>
            <w:tcW w:w="2748" w:type="pct"/>
          </w:tcPr>
          <w:p w14:paraId="51FD40C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Omega-3 fatty acid supplements improve the cardiovascular risk profile of subjects with metabolic syndrome, including markers of inflammation and auto-immunity</w:t>
            </w:r>
          </w:p>
        </w:tc>
        <w:tc>
          <w:tcPr>
            <w:tcW w:w="242" w:type="pct"/>
          </w:tcPr>
          <w:p w14:paraId="7BAA21F9" w14:textId="3F1AE9F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48E642F2" w14:textId="35F2B80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4A3108F" w14:textId="484B564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EBF2533" w14:textId="27B3034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684C717" w14:textId="77777777" w:rsidTr="00EF0177">
        <w:trPr>
          <w:trHeight w:val="20"/>
        </w:trPr>
        <w:tc>
          <w:tcPr>
            <w:tcW w:w="247" w:type="pct"/>
          </w:tcPr>
          <w:p w14:paraId="7B6066E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14</w:t>
            </w:r>
          </w:p>
        </w:tc>
        <w:tc>
          <w:tcPr>
            <w:tcW w:w="946" w:type="pct"/>
          </w:tcPr>
          <w:p w14:paraId="3C5896D7" w14:textId="77777777" w:rsidR="00E829D7" w:rsidRPr="00E55D6E" w:rsidRDefault="00E829D7" w:rsidP="002C2BC1">
            <w:pPr>
              <w:pStyle w:val="NormalWeb"/>
              <w:spacing w:before="0" w:beforeAutospacing="0" w:after="0" w:afterAutospacing="0"/>
              <w:jc w:val="both"/>
              <w:rPr>
                <w:lang w:val="vi-VN"/>
              </w:rPr>
            </w:pPr>
            <w:r w:rsidRPr="00E55D6E">
              <w:rPr>
                <w:color w:val="000000"/>
              </w:rPr>
              <w:t>Samuel</w:t>
            </w:r>
            <w:r w:rsidRPr="00E55D6E">
              <w:rPr>
                <w:color w:val="000000"/>
                <w:lang w:val="vi-VN"/>
              </w:rPr>
              <w:t xml:space="preserve"> </w:t>
            </w:r>
            <w:r w:rsidRPr="00E55D6E">
              <w:rPr>
                <w:color w:val="000000"/>
              </w:rPr>
              <w:t>S</w:t>
            </w:r>
            <w:r w:rsidRPr="00E55D6E">
              <w:rPr>
                <w:color w:val="000000"/>
                <w:lang w:val="vi-VN"/>
              </w:rPr>
              <w:t xml:space="preserve">. </w:t>
            </w:r>
            <w:r w:rsidRPr="00E55D6E">
              <w:rPr>
                <w:color w:val="000000"/>
              </w:rPr>
              <w:t>Giddin</w:t>
            </w:r>
            <w:r w:rsidRPr="00E55D6E">
              <w:rPr>
                <w:color w:val="000000"/>
                <w:lang w:val="vi-VN"/>
              </w:rPr>
              <w:t xml:space="preserve">g </w:t>
            </w:r>
            <w:r w:rsidRPr="00E55D6E">
              <w:rPr>
                <w:color w:val="000000"/>
              </w:rPr>
              <w:t>MD</w:t>
            </w:r>
            <w:r w:rsidRPr="00E55D6E">
              <w:rPr>
                <w:color w:val="000000"/>
                <w:lang w:val="vi-VN"/>
              </w:rPr>
              <w:t xml:space="preserve">, </w:t>
            </w:r>
            <w:r w:rsidRPr="00E55D6E">
              <w:rPr>
                <w:color w:val="000000"/>
              </w:rPr>
              <w:t>2014</w:t>
            </w:r>
          </w:p>
          <w:p w14:paraId="2D9F97BD"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5E8CFB2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A double-blind randomized trial of fish oil to lower triglycerides and improve cardiometabolic risk in adolescents</w:t>
            </w:r>
          </w:p>
        </w:tc>
        <w:tc>
          <w:tcPr>
            <w:tcW w:w="242" w:type="pct"/>
          </w:tcPr>
          <w:p w14:paraId="618B4082" w14:textId="066703F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3636B06A" w14:textId="5F6D1F3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B1AAFA4" w14:textId="2658F47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9D11E4F" w14:textId="0009D47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FB84FDD" w14:textId="77777777" w:rsidTr="00EF0177">
        <w:trPr>
          <w:trHeight w:val="20"/>
        </w:trPr>
        <w:tc>
          <w:tcPr>
            <w:tcW w:w="247" w:type="pct"/>
          </w:tcPr>
          <w:p w14:paraId="0ED6AA14"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15</w:t>
            </w:r>
          </w:p>
        </w:tc>
        <w:tc>
          <w:tcPr>
            <w:tcW w:w="946" w:type="pct"/>
          </w:tcPr>
          <w:p w14:paraId="5C478A3F" w14:textId="77777777" w:rsidR="00E829D7" w:rsidRPr="00E55D6E" w:rsidRDefault="00E829D7" w:rsidP="002C2BC1">
            <w:pPr>
              <w:pStyle w:val="NormalWeb"/>
              <w:spacing w:before="0" w:beforeAutospacing="0" w:after="0" w:afterAutospacing="0"/>
              <w:jc w:val="both"/>
            </w:pPr>
            <w:r w:rsidRPr="00E55D6E">
              <w:rPr>
                <w:color w:val="000000"/>
              </w:rPr>
              <w:t>Hill</w:t>
            </w:r>
            <w:r w:rsidRPr="00E55D6E">
              <w:rPr>
                <w:color w:val="000000"/>
                <w:lang w:val="vi-VN"/>
              </w:rPr>
              <w:t xml:space="preserve"> </w:t>
            </w:r>
            <w:r w:rsidRPr="00E55D6E">
              <w:rPr>
                <w:color w:val="000000"/>
              </w:rPr>
              <w:t>Alison</w:t>
            </w:r>
            <w:r w:rsidRPr="00E55D6E">
              <w:rPr>
                <w:color w:val="000000"/>
                <w:lang w:val="vi-VN"/>
              </w:rPr>
              <w:t xml:space="preserve"> </w:t>
            </w:r>
            <w:r w:rsidRPr="00E55D6E">
              <w:rPr>
                <w:color w:val="000000"/>
              </w:rPr>
              <w:t>M</w:t>
            </w:r>
            <w:r w:rsidRPr="00E55D6E">
              <w:rPr>
                <w:color w:val="000000"/>
                <w:lang w:val="vi-VN"/>
              </w:rPr>
              <w:t xml:space="preserve">, </w:t>
            </w:r>
            <w:r w:rsidRPr="00E55D6E">
              <w:rPr>
                <w:color w:val="000000"/>
              </w:rPr>
              <w:t>2007</w:t>
            </w:r>
          </w:p>
          <w:p w14:paraId="3F8F6994"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7BD232A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Combining fish-oil supplements with regular aerobic exercise improves body composition and cardiovascular disease risk factors</w:t>
            </w:r>
          </w:p>
        </w:tc>
        <w:tc>
          <w:tcPr>
            <w:tcW w:w="242" w:type="pct"/>
          </w:tcPr>
          <w:p w14:paraId="49EEDD81" w14:textId="12265E5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BB482CA" w14:textId="78424D0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070A72ED" w14:textId="4A9448A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6E7A52C" w14:textId="54406C7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6F9416C0" w14:textId="77777777" w:rsidTr="00EF0177">
        <w:trPr>
          <w:trHeight w:val="20"/>
        </w:trPr>
        <w:tc>
          <w:tcPr>
            <w:tcW w:w="247" w:type="pct"/>
          </w:tcPr>
          <w:p w14:paraId="0CDCCB0C"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16</w:t>
            </w:r>
          </w:p>
        </w:tc>
        <w:tc>
          <w:tcPr>
            <w:tcW w:w="946" w:type="pct"/>
          </w:tcPr>
          <w:p w14:paraId="0D664548" w14:textId="77777777" w:rsidR="00E829D7" w:rsidRPr="00E55D6E" w:rsidRDefault="00E829D7" w:rsidP="002C2BC1">
            <w:pPr>
              <w:pStyle w:val="NormalWeb"/>
              <w:spacing w:before="0" w:beforeAutospacing="0" w:after="0" w:afterAutospacing="0"/>
              <w:jc w:val="both"/>
            </w:pPr>
            <w:r w:rsidRPr="00E55D6E">
              <w:rPr>
                <w:color w:val="000000"/>
              </w:rPr>
              <w:t>Syrah</w:t>
            </w:r>
            <w:r w:rsidRPr="00E55D6E">
              <w:rPr>
                <w:color w:val="000000"/>
                <w:lang w:val="vi-VN"/>
              </w:rPr>
              <w:t xml:space="preserve"> </w:t>
            </w:r>
            <w:r w:rsidRPr="00E55D6E">
              <w:rPr>
                <w:color w:val="000000"/>
              </w:rPr>
              <w:t>Khan</w:t>
            </w:r>
            <w:r w:rsidRPr="00E55D6E">
              <w:rPr>
                <w:color w:val="000000"/>
                <w:lang w:val="vi-VN"/>
              </w:rPr>
              <w:t xml:space="preserve">, </w:t>
            </w:r>
            <w:r w:rsidRPr="00E55D6E">
              <w:rPr>
                <w:color w:val="000000"/>
              </w:rPr>
              <w:t>2002</w:t>
            </w:r>
          </w:p>
          <w:p w14:paraId="277C9E4B"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72D1737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Dietary long-chain n-3 PUFAs increase LPL gene expression in adipose tissue of subjects with an atherogenic lipoprotein phenotype</w:t>
            </w:r>
          </w:p>
        </w:tc>
        <w:tc>
          <w:tcPr>
            <w:tcW w:w="242" w:type="pct"/>
          </w:tcPr>
          <w:p w14:paraId="68489737" w14:textId="5C69377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43DE0F4B" w14:textId="773E9E3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38FD82D1" w14:textId="4A4EF03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70906C35" w14:textId="5216E06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1725A7AE" w14:textId="77777777" w:rsidTr="00EF0177">
        <w:trPr>
          <w:trHeight w:val="20"/>
        </w:trPr>
        <w:tc>
          <w:tcPr>
            <w:tcW w:w="247" w:type="pct"/>
          </w:tcPr>
          <w:p w14:paraId="1F39BA5D"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17</w:t>
            </w:r>
          </w:p>
        </w:tc>
        <w:tc>
          <w:tcPr>
            <w:tcW w:w="946" w:type="pct"/>
          </w:tcPr>
          <w:p w14:paraId="04AF49F2" w14:textId="77777777" w:rsidR="00E829D7" w:rsidRPr="00E55D6E" w:rsidRDefault="00E829D7" w:rsidP="002C2BC1">
            <w:pPr>
              <w:pStyle w:val="NormalWeb"/>
              <w:spacing w:before="0" w:beforeAutospacing="0" w:after="0" w:afterAutospacing="0"/>
              <w:jc w:val="both"/>
            </w:pPr>
            <w:r w:rsidRPr="00E55D6E">
              <w:rPr>
                <w:color w:val="000000"/>
              </w:rPr>
              <w:t>Tammy</w:t>
            </w:r>
            <w:r w:rsidRPr="00E55D6E">
              <w:rPr>
                <w:color w:val="000000"/>
                <w:lang w:val="vi-VN"/>
              </w:rPr>
              <w:t xml:space="preserve"> </w:t>
            </w:r>
            <w:r w:rsidRPr="00E55D6E">
              <w:rPr>
                <w:color w:val="000000"/>
              </w:rPr>
              <w:t>C</w:t>
            </w:r>
            <w:r w:rsidRPr="00E55D6E">
              <w:rPr>
                <w:color w:val="000000"/>
                <w:lang w:val="vi-VN"/>
              </w:rPr>
              <w:t xml:space="preserve"> </w:t>
            </w:r>
            <w:r w:rsidRPr="00E55D6E">
              <w:rPr>
                <w:color w:val="000000"/>
              </w:rPr>
              <w:t>Lee</w:t>
            </w:r>
            <w:r w:rsidRPr="00E55D6E">
              <w:rPr>
                <w:color w:val="000000"/>
                <w:lang w:val="vi-VN"/>
              </w:rPr>
              <w:t xml:space="preserve">, </w:t>
            </w:r>
            <w:r w:rsidRPr="00E55D6E">
              <w:rPr>
                <w:color w:val="000000"/>
              </w:rPr>
              <w:t>2014</w:t>
            </w:r>
          </w:p>
          <w:p w14:paraId="53B47951"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4D9EFF4D"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The impact of polyunsaturated fatty acid-based dietary supplements on disease biomarkers in a metabolic syndrome/diabetes population</w:t>
            </w:r>
          </w:p>
        </w:tc>
        <w:tc>
          <w:tcPr>
            <w:tcW w:w="242" w:type="pct"/>
          </w:tcPr>
          <w:p w14:paraId="67B515DF" w14:textId="3B700DC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914F13E" w14:textId="771491B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23779A36" w14:textId="3F6B453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E63D66B" w14:textId="398A3EB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56564D21" w14:textId="77777777" w:rsidTr="00EF0177">
        <w:trPr>
          <w:trHeight w:val="20"/>
        </w:trPr>
        <w:tc>
          <w:tcPr>
            <w:tcW w:w="247" w:type="pct"/>
          </w:tcPr>
          <w:p w14:paraId="1A9E8BC4"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18</w:t>
            </w:r>
          </w:p>
        </w:tc>
        <w:tc>
          <w:tcPr>
            <w:tcW w:w="946" w:type="pct"/>
          </w:tcPr>
          <w:p w14:paraId="01B86BF2" w14:textId="77777777" w:rsidR="00CE055B" w:rsidRPr="00E55D6E" w:rsidRDefault="00E829D7" w:rsidP="002C2BC1">
            <w:pPr>
              <w:pStyle w:val="NormalWeb"/>
              <w:spacing w:before="0" w:beforeAutospacing="0" w:after="0" w:afterAutospacing="0"/>
              <w:jc w:val="both"/>
            </w:pPr>
            <w:r w:rsidRPr="00E55D6E">
              <w:rPr>
                <w:color w:val="000000"/>
              </w:rPr>
              <w:t>Meilin</w:t>
            </w:r>
            <w:r w:rsidRPr="00E55D6E">
              <w:rPr>
                <w:color w:val="000000"/>
                <w:lang w:val="vi-VN"/>
              </w:rPr>
              <w:t xml:space="preserve"> </w:t>
            </w:r>
            <w:r w:rsidRPr="00E55D6E">
              <w:rPr>
                <w:color w:val="000000"/>
              </w:rPr>
              <w:t>Liu</w:t>
            </w:r>
            <w:r w:rsidRPr="00E55D6E">
              <w:rPr>
                <w:color w:val="000000"/>
                <w:lang w:val="vi-VN"/>
              </w:rPr>
              <w:t xml:space="preserve">, </w:t>
            </w:r>
            <w:r w:rsidRPr="00E55D6E">
              <w:rPr>
                <w:color w:val="000000"/>
              </w:rPr>
              <w:t>2001</w:t>
            </w:r>
            <w:r w:rsidR="00CE055B" w:rsidRPr="00E55D6E">
              <w:t xml:space="preserve"> </w:t>
            </w:r>
          </w:p>
          <w:p w14:paraId="13E3FA9A" w14:textId="7C5270A5" w:rsidR="00E829D7" w:rsidRPr="00E55D6E" w:rsidRDefault="00E829D7" w:rsidP="002C2BC1">
            <w:pPr>
              <w:pStyle w:val="NormalWeb"/>
              <w:spacing w:before="0" w:beforeAutospacing="0" w:after="0" w:afterAutospacing="0"/>
              <w:jc w:val="both"/>
              <w:rPr>
                <w:color w:val="000000"/>
              </w:rPr>
            </w:pPr>
          </w:p>
        </w:tc>
        <w:tc>
          <w:tcPr>
            <w:tcW w:w="2748" w:type="pct"/>
          </w:tcPr>
          <w:p w14:paraId="2C11B3C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 of bread containing stable fish oil on plasma phospholipid fatty acids, triglycerides, HDL-cholesterol, and malondialdehyde in subjects with hyperlipidemia</w:t>
            </w:r>
          </w:p>
        </w:tc>
        <w:tc>
          <w:tcPr>
            <w:tcW w:w="242" w:type="pct"/>
          </w:tcPr>
          <w:p w14:paraId="3E2B6862" w14:textId="527783C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2505830" w14:textId="4E3618A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F53E214" w14:textId="6BA09B1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01525C1" w14:textId="37A4D84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4E2B3850" w14:textId="77777777" w:rsidTr="00EF0177">
        <w:trPr>
          <w:trHeight w:val="20"/>
        </w:trPr>
        <w:tc>
          <w:tcPr>
            <w:tcW w:w="247" w:type="pct"/>
          </w:tcPr>
          <w:p w14:paraId="47D9DA08"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19</w:t>
            </w:r>
          </w:p>
        </w:tc>
        <w:tc>
          <w:tcPr>
            <w:tcW w:w="946" w:type="pct"/>
          </w:tcPr>
          <w:p w14:paraId="0B8E4617" w14:textId="77777777" w:rsidR="00E829D7" w:rsidRPr="00E55D6E" w:rsidRDefault="00E829D7" w:rsidP="002C2BC1">
            <w:pPr>
              <w:pStyle w:val="NormalWeb"/>
              <w:spacing w:before="0" w:beforeAutospacing="0" w:after="0" w:afterAutospacing="0"/>
              <w:jc w:val="both"/>
            </w:pPr>
            <w:r w:rsidRPr="00E55D6E">
              <w:rPr>
                <w:color w:val="000000"/>
              </w:rPr>
              <w:t>Kevin</w:t>
            </w:r>
            <w:r w:rsidRPr="00E55D6E">
              <w:rPr>
                <w:color w:val="000000"/>
                <w:lang w:val="vi-VN"/>
              </w:rPr>
              <w:t xml:space="preserve"> </w:t>
            </w:r>
            <w:r w:rsidRPr="00E55D6E">
              <w:rPr>
                <w:color w:val="000000"/>
              </w:rPr>
              <w:t>C</w:t>
            </w:r>
            <w:r w:rsidRPr="00E55D6E">
              <w:rPr>
                <w:color w:val="000000"/>
                <w:lang w:val="vi-VN"/>
              </w:rPr>
              <w:t xml:space="preserve"> </w:t>
            </w:r>
            <w:r w:rsidRPr="00E55D6E">
              <w:rPr>
                <w:color w:val="000000"/>
              </w:rPr>
              <w:t>Maki</w:t>
            </w:r>
            <w:r w:rsidRPr="00E55D6E">
              <w:rPr>
                <w:color w:val="000000"/>
                <w:lang w:val="vi-VN"/>
              </w:rPr>
              <w:t xml:space="preserve">, </w:t>
            </w:r>
            <w:r w:rsidRPr="00E55D6E">
              <w:rPr>
                <w:color w:val="000000"/>
              </w:rPr>
              <w:t>2009</w:t>
            </w:r>
          </w:p>
        </w:tc>
        <w:tc>
          <w:tcPr>
            <w:tcW w:w="2748" w:type="pct"/>
          </w:tcPr>
          <w:p w14:paraId="6C23AA6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Krill oil supplementation increases plasma concentrations of eicosapentaenoic and docosahexaenoic acids in overweight and obese men and women</w:t>
            </w:r>
          </w:p>
        </w:tc>
        <w:tc>
          <w:tcPr>
            <w:tcW w:w="242" w:type="pct"/>
          </w:tcPr>
          <w:p w14:paraId="2F4C5D20" w14:textId="05DD1DE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1F9D6147" w14:textId="013E34D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3A9B3A9" w14:textId="39EF8E1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05E568D" w14:textId="2AA6B6A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AB4706B" w14:textId="77777777" w:rsidTr="00EF0177">
        <w:trPr>
          <w:trHeight w:val="20"/>
        </w:trPr>
        <w:tc>
          <w:tcPr>
            <w:tcW w:w="247" w:type="pct"/>
          </w:tcPr>
          <w:p w14:paraId="6B1C2DC6"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20</w:t>
            </w:r>
          </w:p>
        </w:tc>
        <w:tc>
          <w:tcPr>
            <w:tcW w:w="946" w:type="pct"/>
          </w:tcPr>
          <w:p w14:paraId="33150788" w14:textId="77777777" w:rsidR="00E829D7" w:rsidRPr="00E55D6E" w:rsidRDefault="00E829D7" w:rsidP="002C2BC1">
            <w:pPr>
              <w:pStyle w:val="NormalWeb"/>
              <w:spacing w:before="0" w:beforeAutospacing="0" w:after="0" w:afterAutospacing="0"/>
              <w:jc w:val="both"/>
            </w:pPr>
            <w:r w:rsidRPr="00E55D6E">
              <w:rPr>
                <w:color w:val="000000"/>
              </w:rPr>
              <w:t>Kevin</w:t>
            </w:r>
            <w:r w:rsidRPr="00E55D6E">
              <w:rPr>
                <w:color w:val="000000"/>
                <w:lang w:val="vi-VN"/>
              </w:rPr>
              <w:t xml:space="preserve"> </w:t>
            </w:r>
            <w:r w:rsidRPr="00E55D6E">
              <w:rPr>
                <w:color w:val="000000"/>
              </w:rPr>
              <w:t>C</w:t>
            </w:r>
            <w:r w:rsidRPr="00E55D6E">
              <w:rPr>
                <w:color w:val="000000"/>
                <w:lang w:val="vi-VN"/>
              </w:rPr>
              <w:t xml:space="preserve"> </w:t>
            </w:r>
            <w:r w:rsidRPr="00E55D6E">
              <w:rPr>
                <w:color w:val="000000"/>
              </w:rPr>
              <w:t>Maki</w:t>
            </w:r>
            <w:r w:rsidRPr="00E55D6E">
              <w:rPr>
                <w:color w:val="000000"/>
                <w:lang w:val="vi-VN"/>
              </w:rPr>
              <w:t xml:space="preserve">, </w:t>
            </w:r>
            <w:r w:rsidRPr="00E55D6E">
              <w:rPr>
                <w:color w:val="000000"/>
              </w:rPr>
              <w:t>2014</w:t>
            </w:r>
          </w:p>
        </w:tc>
        <w:tc>
          <w:tcPr>
            <w:tcW w:w="2748" w:type="pct"/>
          </w:tcPr>
          <w:p w14:paraId="48CEB6F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A new, microalgal DHA- and EPA-containing oil lowers triacylglycerols in adults with mild-to-moderate hypertriglyceridemia</w:t>
            </w:r>
          </w:p>
        </w:tc>
        <w:tc>
          <w:tcPr>
            <w:tcW w:w="242" w:type="pct"/>
          </w:tcPr>
          <w:p w14:paraId="3D4DCAF1" w14:textId="6DC7199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C6F55A4" w14:textId="46FCC6D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06356978" w14:textId="6F57943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4A1BE1DB" w14:textId="2CF52E9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55E09467" w14:textId="77777777" w:rsidTr="00EF0177">
        <w:trPr>
          <w:trHeight w:val="20"/>
        </w:trPr>
        <w:tc>
          <w:tcPr>
            <w:tcW w:w="247" w:type="pct"/>
          </w:tcPr>
          <w:p w14:paraId="674974E3"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21</w:t>
            </w:r>
          </w:p>
        </w:tc>
        <w:tc>
          <w:tcPr>
            <w:tcW w:w="946" w:type="pct"/>
          </w:tcPr>
          <w:p w14:paraId="08161544" w14:textId="77777777" w:rsidR="00E829D7" w:rsidRPr="00E55D6E" w:rsidRDefault="00E829D7" w:rsidP="002C2BC1">
            <w:pPr>
              <w:pStyle w:val="NormalWeb"/>
              <w:spacing w:before="0" w:beforeAutospacing="0" w:after="0" w:afterAutospacing="0"/>
              <w:jc w:val="both"/>
            </w:pPr>
            <w:r w:rsidRPr="00E55D6E">
              <w:rPr>
                <w:color w:val="000000"/>
              </w:rPr>
              <w:t>Barbara</w:t>
            </w:r>
            <w:r w:rsidRPr="00E55D6E">
              <w:rPr>
                <w:color w:val="000000"/>
                <w:lang w:val="vi-VN"/>
              </w:rPr>
              <w:t xml:space="preserve"> </w:t>
            </w:r>
            <w:r w:rsidRPr="00E55D6E">
              <w:rPr>
                <w:color w:val="000000"/>
              </w:rPr>
              <w:t>J</w:t>
            </w:r>
            <w:r w:rsidRPr="00E55D6E">
              <w:rPr>
                <w:color w:val="000000"/>
                <w:lang w:val="vi-VN"/>
              </w:rPr>
              <w:t xml:space="preserve"> </w:t>
            </w:r>
            <w:r w:rsidRPr="00E55D6E">
              <w:rPr>
                <w:color w:val="000000"/>
              </w:rPr>
              <w:t>Meyer</w:t>
            </w:r>
            <w:r w:rsidRPr="00E55D6E">
              <w:rPr>
                <w:color w:val="000000"/>
                <w:lang w:val="vi-VN"/>
              </w:rPr>
              <w:t xml:space="preserve">, </w:t>
            </w:r>
            <w:r w:rsidRPr="00E55D6E">
              <w:rPr>
                <w:color w:val="000000"/>
              </w:rPr>
              <w:t>2007</w:t>
            </w:r>
          </w:p>
        </w:tc>
        <w:tc>
          <w:tcPr>
            <w:tcW w:w="2748" w:type="pct"/>
          </w:tcPr>
          <w:p w14:paraId="523A7B4A"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Dose-Dependent Effects of Docosahexaenoic Acid Supplementation on Blood Lipids in Statin-Treated Hyperlipidaemic Subjects</w:t>
            </w:r>
          </w:p>
        </w:tc>
        <w:tc>
          <w:tcPr>
            <w:tcW w:w="242" w:type="pct"/>
          </w:tcPr>
          <w:p w14:paraId="28989875" w14:textId="7F5E7E1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11D7A6D" w14:textId="3E81A72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2EE6ABB" w14:textId="7D492D3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6F817E8B" w14:textId="3475BBB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34A25CFB" w14:textId="77777777" w:rsidTr="00EF0177">
        <w:trPr>
          <w:trHeight w:val="20"/>
        </w:trPr>
        <w:tc>
          <w:tcPr>
            <w:tcW w:w="247" w:type="pct"/>
          </w:tcPr>
          <w:p w14:paraId="23AA21A4"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22</w:t>
            </w:r>
          </w:p>
        </w:tc>
        <w:tc>
          <w:tcPr>
            <w:tcW w:w="946" w:type="pct"/>
          </w:tcPr>
          <w:p w14:paraId="50D94B79" w14:textId="77777777" w:rsidR="00E829D7" w:rsidRPr="00E55D6E" w:rsidRDefault="00E829D7" w:rsidP="002C2BC1">
            <w:pPr>
              <w:pStyle w:val="NormalWeb"/>
              <w:spacing w:before="0" w:beforeAutospacing="0" w:after="0" w:afterAutospacing="0"/>
              <w:jc w:val="both"/>
            </w:pPr>
            <w:r w:rsidRPr="00E55D6E">
              <w:rPr>
                <w:color w:val="000000"/>
              </w:rPr>
              <w:t>Martin</w:t>
            </w:r>
            <w:r w:rsidRPr="00E55D6E">
              <w:rPr>
                <w:color w:val="000000"/>
                <w:lang w:val="vi-VN"/>
              </w:rPr>
              <w:t xml:space="preserve"> </w:t>
            </w:r>
            <w:r w:rsidRPr="00E55D6E">
              <w:rPr>
                <w:color w:val="000000"/>
              </w:rPr>
              <w:t>Petersen</w:t>
            </w:r>
            <w:r w:rsidRPr="00E55D6E">
              <w:rPr>
                <w:color w:val="000000"/>
                <w:lang w:val="vi-VN"/>
              </w:rPr>
              <w:t xml:space="preserve">, </w:t>
            </w:r>
            <w:r w:rsidRPr="00E55D6E">
              <w:rPr>
                <w:color w:val="000000"/>
              </w:rPr>
              <w:t>2002</w:t>
            </w:r>
          </w:p>
        </w:tc>
        <w:tc>
          <w:tcPr>
            <w:tcW w:w="2748" w:type="pct"/>
          </w:tcPr>
          <w:p w14:paraId="3B3131F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 of fish oil versus corn oil supplementation on LDL and HDL subclasses in type 2 diabetic patients</w:t>
            </w:r>
          </w:p>
        </w:tc>
        <w:tc>
          <w:tcPr>
            <w:tcW w:w="242" w:type="pct"/>
          </w:tcPr>
          <w:p w14:paraId="6956450A" w14:textId="07B9E2A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DA383F3" w14:textId="305C116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509C9A8" w14:textId="2FF95D4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38A1DB5" w14:textId="20119A6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F1C87A9" w14:textId="77777777" w:rsidTr="00EF0177">
        <w:trPr>
          <w:trHeight w:val="20"/>
        </w:trPr>
        <w:tc>
          <w:tcPr>
            <w:tcW w:w="247" w:type="pct"/>
          </w:tcPr>
          <w:p w14:paraId="53D5D3D0"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23</w:t>
            </w:r>
          </w:p>
        </w:tc>
        <w:tc>
          <w:tcPr>
            <w:tcW w:w="946" w:type="pct"/>
          </w:tcPr>
          <w:p w14:paraId="4D2BA91B" w14:textId="77777777" w:rsidR="00E829D7" w:rsidRPr="00E55D6E" w:rsidRDefault="00E829D7" w:rsidP="002C2BC1">
            <w:pPr>
              <w:pStyle w:val="NormalWeb"/>
              <w:spacing w:before="0" w:beforeAutospacing="0" w:after="0" w:afterAutospacing="0"/>
              <w:jc w:val="both"/>
            </w:pPr>
            <w:r w:rsidRPr="00E55D6E">
              <w:rPr>
                <w:color w:val="000000"/>
              </w:rPr>
              <w:t>Thomas</w:t>
            </w:r>
            <w:r w:rsidRPr="00E55D6E">
              <w:rPr>
                <w:color w:val="000000"/>
                <w:lang w:val="vi-VN"/>
              </w:rPr>
              <w:t xml:space="preserve"> </w:t>
            </w:r>
            <w:r w:rsidRPr="00E55D6E">
              <w:rPr>
                <w:color w:val="000000"/>
              </w:rPr>
              <w:t>AB</w:t>
            </w:r>
            <w:r w:rsidRPr="00E55D6E">
              <w:rPr>
                <w:color w:val="000000"/>
                <w:lang w:val="vi-VN"/>
              </w:rPr>
              <w:t xml:space="preserve"> </w:t>
            </w:r>
            <w:r w:rsidRPr="00E55D6E">
              <w:rPr>
                <w:color w:val="000000"/>
              </w:rPr>
              <w:t>Sanders</w:t>
            </w:r>
            <w:r w:rsidRPr="00E55D6E">
              <w:rPr>
                <w:color w:val="000000"/>
                <w:lang w:val="vi-VN"/>
              </w:rPr>
              <w:t xml:space="preserve">, </w:t>
            </w:r>
            <w:r w:rsidRPr="00E55D6E">
              <w:rPr>
                <w:color w:val="000000"/>
              </w:rPr>
              <w:t>2011</w:t>
            </w:r>
          </w:p>
        </w:tc>
        <w:tc>
          <w:tcPr>
            <w:tcW w:w="2748" w:type="pct"/>
          </w:tcPr>
          <w:p w14:paraId="1F0342C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 of low doses of long-chain n-3 PUFAs on endothelial function and arterial stiffness: a randomized controlled trial</w:t>
            </w:r>
          </w:p>
        </w:tc>
        <w:tc>
          <w:tcPr>
            <w:tcW w:w="242" w:type="pct"/>
          </w:tcPr>
          <w:p w14:paraId="5B25C18E" w14:textId="6DEFA53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27F48B0" w14:textId="4085164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8147B8C" w14:textId="4256CEC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44D4B47A" w14:textId="1C1EAA6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B16F325" w14:textId="77777777" w:rsidTr="00EF0177">
        <w:trPr>
          <w:trHeight w:val="20"/>
        </w:trPr>
        <w:tc>
          <w:tcPr>
            <w:tcW w:w="247" w:type="pct"/>
          </w:tcPr>
          <w:p w14:paraId="748D21FA"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24</w:t>
            </w:r>
          </w:p>
        </w:tc>
        <w:tc>
          <w:tcPr>
            <w:tcW w:w="946" w:type="pct"/>
          </w:tcPr>
          <w:p w14:paraId="655D6DE0" w14:textId="77777777" w:rsidR="00E829D7" w:rsidRPr="00E55D6E" w:rsidRDefault="00E829D7" w:rsidP="002C2BC1">
            <w:pPr>
              <w:pStyle w:val="NormalWeb"/>
              <w:spacing w:before="0" w:beforeAutospacing="0" w:after="0" w:afterAutospacing="0"/>
              <w:jc w:val="both"/>
            </w:pPr>
            <w:r w:rsidRPr="00E55D6E">
              <w:rPr>
                <w:color w:val="000000"/>
              </w:rPr>
              <w:t>Schuchardt</w:t>
            </w:r>
            <w:r w:rsidRPr="00E55D6E">
              <w:rPr>
                <w:color w:val="000000"/>
                <w:lang w:val="vi-VN"/>
              </w:rPr>
              <w:t xml:space="preserve"> </w:t>
            </w:r>
            <w:r w:rsidRPr="00E55D6E">
              <w:rPr>
                <w:color w:val="000000"/>
              </w:rPr>
              <w:t>JP</w:t>
            </w:r>
            <w:r w:rsidRPr="00E55D6E">
              <w:rPr>
                <w:color w:val="000000"/>
                <w:lang w:val="vi-VN"/>
              </w:rPr>
              <w:t xml:space="preserve">, </w:t>
            </w:r>
            <w:r w:rsidRPr="00E55D6E">
              <w:rPr>
                <w:color w:val="000000"/>
              </w:rPr>
              <w:t>2011</w:t>
            </w:r>
          </w:p>
        </w:tc>
        <w:tc>
          <w:tcPr>
            <w:tcW w:w="2748" w:type="pct"/>
          </w:tcPr>
          <w:p w14:paraId="4C4D2688" w14:textId="7FDEF41E"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 xml:space="preserve">Moderate doses of EPA and DHA from re-esterified triacylglycerols but not from ethyl-esters lower fasting serum triacylglycerols in statin-treated dyslipidemic subjects: Results from a </w:t>
            </w:r>
            <w:r w:rsidR="002C2BC1" w:rsidRPr="00E55D6E">
              <w:rPr>
                <w:rFonts w:ascii="Times New Roman" w:hAnsi="Times New Roman" w:cs="Times New Roman"/>
                <w:sz w:val="24"/>
                <w:szCs w:val="24"/>
              </w:rPr>
              <w:t>six-month</w:t>
            </w:r>
            <w:r w:rsidRPr="00E55D6E">
              <w:rPr>
                <w:rFonts w:ascii="Times New Roman" w:hAnsi="Times New Roman" w:cs="Times New Roman"/>
                <w:sz w:val="24"/>
                <w:szCs w:val="24"/>
              </w:rPr>
              <w:t xml:space="preserve"> randomized controlled trial</w:t>
            </w:r>
          </w:p>
        </w:tc>
        <w:tc>
          <w:tcPr>
            <w:tcW w:w="242" w:type="pct"/>
          </w:tcPr>
          <w:p w14:paraId="46CC086C" w14:textId="7F3BC28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1C6BE8FC" w14:textId="3EFABF3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2D5C58A" w14:textId="2E777C0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0E082F9B" w14:textId="0F08282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7B045B7F" w14:textId="77777777" w:rsidTr="00EF0177">
        <w:trPr>
          <w:trHeight w:val="20"/>
        </w:trPr>
        <w:tc>
          <w:tcPr>
            <w:tcW w:w="247" w:type="pct"/>
          </w:tcPr>
          <w:p w14:paraId="6A7AC83A"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25</w:t>
            </w:r>
          </w:p>
        </w:tc>
        <w:tc>
          <w:tcPr>
            <w:tcW w:w="946" w:type="pct"/>
          </w:tcPr>
          <w:p w14:paraId="03604798" w14:textId="77777777" w:rsidR="00E829D7" w:rsidRPr="00E55D6E" w:rsidRDefault="00E829D7" w:rsidP="002C2BC1">
            <w:pPr>
              <w:pStyle w:val="NormalWeb"/>
              <w:spacing w:before="0" w:beforeAutospacing="0" w:after="0" w:afterAutospacing="0"/>
              <w:jc w:val="both"/>
            </w:pPr>
            <w:r w:rsidRPr="00E55D6E">
              <w:rPr>
                <w:color w:val="000000"/>
              </w:rPr>
              <w:t>Simao</w:t>
            </w:r>
            <w:r w:rsidRPr="00E55D6E">
              <w:rPr>
                <w:color w:val="000000"/>
                <w:lang w:val="vi-VN"/>
              </w:rPr>
              <w:t xml:space="preserve"> </w:t>
            </w:r>
            <w:r w:rsidRPr="00E55D6E">
              <w:rPr>
                <w:color w:val="000000"/>
              </w:rPr>
              <w:t>AN</w:t>
            </w:r>
            <w:r w:rsidRPr="00E55D6E">
              <w:rPr>
                <w:color w:val="000000"/>
                <w:lang w:val="vi-VN"/>
              </w:rPr>
              <w:t xml:space="preserve">, </w:t>
            </w:r>
            <w:r w:rsidRPr="00E55D6E">
              <w:rPr>
                <w:color w:val="000000"/>
              </w:rPr>
              <w:t>2014</w:t>
            </w:r>
          </w:p>
        </w:tc>
        <w:tc>
          <w:tcPr>
            <w:tcW w:w="2748" w:type="pct"/>
          </w:tcPr>
          <w:p w14:paraId="1FA742A0"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 of soy product kinako and fish oil on serum lipids and glucose metabolism in women with metabolic syndrome</w:t>
            </w:r>
          </w:p>
        </w:tc>
        <w:tc>
          <w:tcPr>
            <w:tcW w:w="242" w:type="pct"/>
          </w:tcPr>
          <w:p w14:paraId="6EB3B4A3" w14:textId="445B922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7F25BA1C" w14:textId="652FCDF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561CFC3" w14:textId="434E439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46C54F6" w14:textId="425365B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584C0F13" w14:textId="77777777" w:rsidTr="00EF0177">
        <w:trPr>
          <w:trHeight w:val="20"/>
        </w:trPr>
        <w:tc>
          <w:tcPr>
            <w:tcW w:w="247" w:type="pct"/>
          </w:tcPr>
          <w:p w14:paraId="71371A55"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26</w:t>
            </w:r>
          </w:p>
        </w:tc>
        <w:tc>
          <w:tcPr>
            <w:tcW w:w="946" w:type="pct"/>
          </w:tcPr>
          <w:p w14:paraId="69FA312D" w14:textId="77777777" w:rsidR="00E829D7" w:rsidRPr="00E55D6E" w:rsidRDefault="00E829D7" w:rsidP="002C2BC1">
            <w:pPr>
              <w:pStyle w:val="NormalWeb"/>
              <w:spacing w:before="0" w:beforeAutospacing="0" w:after="0" w:afterAutospacing="0"/>
              <w:jc w:val="both"/>
            </w:pPr>
            <w:r w:rsidRPr="00E55D6E">
              <w:rPr>
                <w:color w:val="000000"/>
              </w:rPr>
              <w:t>P</w:t>
            </w:r>
            <w:r w:rsidRPr="00E55D6E">
              <w:rPr>
                <w:color w:val="000000"/>
                <w:lang w:val="vi-VN"/>
              </w:rPr>
              <w:t xml:space="preserve"> </w:t>
            </w:r>
            <w:r w:rsidRPr="00E55D6E">
              <w:rPr>
                <w:color w:val="000000"/>
              </w:rPr>
              <w:t>Singer</w:t>
            </w:r>
            <w:r w:rsidRPr="00E55D6E">
              <w:rPr>
                <w:color w:val="000000"/>
                <w:lang w:val="vi-VN"/>
              </w:rPr>
              <w:t xml:space="preserve">, </w:t>
            </w:r>
            <w:r w:rsidRPr="00E55D6E">
              <w:rPr>
                <w:color w:val="000000"/>
              </w:rPr>
              <w:t>2004</w:t>
            </w:r>
          </w:p>
          <w:p w14:paraId="3E3D86C1"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59677A2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Can n-3 PUFA reduce cardiac arrhythmias? Results of a clinical trial</w:t>
            </w:r>
          </w:p>
        </w:tc>
        <w:tc>
          <w:tcPr>
            <w:tcW w:w="242" w:type="pct"/>
          </w:tcPr>
          <w:p w14:paraId="71C6BE93" w14:textId="649E5ED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708A1060" w14:textId="6D2ADB8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BA32031" w14:textId="1505D40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C16F89A" w14:textId="5130FDC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10A3690B" w14:textId="77777777" w:rsidTr="00EF0177">
        <w:trPr>
          <w:trHeight w:val="20"/>
        </w:trPr>
        <w:tc>
          <w:tcPr>
            <w:tcW w:w="247" w:type="pct"/>
          </w:tcPr>
          <w:p w14:paraId="78EB31A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27</w:t>
            </w:r>
          </w:p>
        </w:tc>
        <w:tc>
          <w:tcPr>
            <w:tcW w:w="946" w:type="pct"/>
          </w:tcPr>
          <w:p w14:paraId="71DCC721" w14:textId="77777777" w:rsidR="00E829D7" w:rsidRPr="00E55D6E" w:rsidRDefault="00E829D7" w:rsidP="002C2BC1">
            <w:pPr>
              <w:pStyle w:val="NormalWeb"/>
              <w:spacing w:before="0" w:beforeAutospacing="0" w:after="0" w:afterAutospacing="0"/>
              <w:jc w:val="both"/>
            </w:pPr>
            <w:r w:rsidRPr="00E55D6E">
              <w:rPr>
                <w:color w:val="000000"/>
              </w:rPr>
              <w:t>Stine</w:t>
            </w:r>
            <w:r w:rsidRPr="00E55D6E">
              <w:rPr>
                <w:color w:val="000000"/>
                <w:lang w:val="vi-VN"/>
              </w:rPr>
              <w:t xml:space="preserve"> </w:t>
            </w:r>
            <w:r w:rsidRPr="00E55D6E">
              <w:rPr>
                <w:color w:val="000000"/>
              </w:rPr>
              <w:t>M</w:t>
            </w:r>
            <w:r w:rsidRPr="00E55D6E">
              <w:rPr>
                <w:color w:val="000000"/>
                <w:lang w:val="vi-VN"/>
              </w:rPr>
              <w:t xml:space="preserve"> </w:t>
            </w:r>
            <w:r w:rsidRPr="00E55D6E">
              <w:rPr>
                <w:color w:val="000000"/>
              </w:rPr>
              <w:t>Ulven</w:t>
            </w:r>
            <w:r w:rsidRPr="00E55D6E">
              <w:rPr>
                <w:color w:val="000000"/>
                <w:lang w:val="vi-VN"/>
              </w:rPr>
              <w:t xml:space="preserve">, </w:t>
            </w:r>
            <w:r w:rsidRPr="00E55D6E">
              <w:rPr>
                <w:color w:val="000000"/>
              </w:rPr>
              <w:t>2011</w:t>
            </w:r>
          </w:p>
        </w:tc>
        <w:tc>
          <w:tcPr>
            <w:tcW w:w="2748" w:type="pct"/>
          </w:tcPr>
          <w:p w14:paraId="3DD039B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Metabolic Effects of Krill Oil are Essentially Similar to Those of Fish Oil but at Lower Dose of EPA and DHA, in Healthy Volunteers</w:t>
            </w:r>
          </w:p>
        </w:tc>
        <w:tc>
          <w:tcPr>
            <w:tcW w:w="242" w:type="pct"/>
          </w:tcPr>
          <w:p w14:paraId="7844187E" w14:textId="4519E33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76C9E3F" w14:textId="7189E79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CFFB61F" w14:textId="633B022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08FA97EF" w14:textId="2B9A225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11245D92" w14:textId="77777777" w:rsidTr="00EF0177">
        <w:trPr>
          <w:trHeight w:val="20"/>
        </w:trPr>
        <w:tc>
          <w:tcPr>
            <w:tcW w:w="247" w:type="pct"/>
          </w:tcPr>
          <w:p w14:paraId="68018DD4"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28</w:t>
            </w:r>
          </w:p>
        </w:tc>
        <w:tc>
          <w:tcPr>
            <w:tcW w:w="946" w:type="pct"/>
          </w:tcPr>
          <w:p w14:paraId="1EAAFF1F" w14:textId="77777777" w:rsidR="00E829D7" w:rsidRPr="00E55D6E" w:rsidRDefault="00E829D7" w:rsidP="002C2BC1">
            <w:pPr>
              <w:pStyle w:val="NormalWeb"/>
              <w:spacing w:before="0" w:beforeAutospacing="0" w:after="0" w:afterAutospacing="0"/>
              <w:jc w:val="both"/>
            </w:pPr>
            <w:r w:rsidRPr="00E55D6E">
              <w:rPr>
                <w:color w:val="000000"/>
              </w:rPr>
              <w:t>Venturini</w:t>
            </w:r>
            <w:r w:rsidRPr="00E55D6E">
              <w:rPr>
                <w:color w:val="000000"/>
                <w:lang w:val="vi-VN"/>
              </w:rPr>
              <w:t xml:space="preserve"> </w:t>
            </w:r>
            <w:r w:rsidRPr="00E55D6E">
              <w:rPr>
                <w:color w:val="000000"/>
              </w:rPr>
              <w:t>D</w:t>
            </w:r>
            <w:r w:rsidRPr="00E55D6E">
              <w:rPr>
                <w:color w:val="000000"/>
                <w:lang w:val="vi-VN"/>
              </w:rPr>
              <w:t xml:space="preserve">, </w:t>
            </w:r>
            <w:r w:rsidRPr="00E55D6E">
              <w:rPr>
                <w:color w:val="000000"/>
              </w:rPr>
              <w:t>2015</w:t>
            </w:r>
          </w:p>
        </w:tc>
        <w:tc>
          <w:tcPr>
            <w:tcW w:w="2748" w:type="pct"/>
          </w:tcPr>
          <w:p w14:paraId="2109FA7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Effects of extra virgin olive oil and fish oil on lipid profile and oxidative stress in patients with metabolic syndrome</w:t>
            </w:r>
          </w:p>
        </w:tc>
        <w:tc>
          <w:tcPr>
            <w:tcW w:w="242" w:type="pct"/>
          </w:tcPr>
          <w:p w14:paraId="16DA7589" w14:textId="6878D0F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5DBB520" w14:textId="4E2018F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8C07AD8" w14:textId="70B4A8C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B3591BA" w14:textId="7447EE5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06532886" w14:textId="77777777" w:rsidTr="00EF0177">
        <w:trPr>
          <w:trHeight w:val="20"/>
        </w:trPr>
        <w:tc>
          <w:tcPr>
            <w:tcW w:w="247" w:type="pct"/>
          </w:tcPr>
          <w:p w14:paraId="3B266B14"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29</w:t>
            </w:r>
          </w:p>
        </w:tc>
        <w:tc>
          <w:tcPr>
            <w:tcW w:w="946" w:type="pct"/>
          </w:tcPr>
          <w:p w14:paraId="4BE6AB37" w14:textId="77777777" w:rsidR="00E829D7" w:rsidRPr="00E55D6E" w:rsidRDefault="00E829D7" w:rsidP="002C2BC1">
            <w:pPr>
              <w:pStyle w:val="NormalWeb"/>
              <w:spacing w:before="0" w:beforeAutospacing="0" w:after="0" w:afterAutospacing="0"/>
              <w:jc w:val="both"/>
            </w:pPr>
            <w:r w:rsidRPr="00E55D6E">
              <w:rPr>
                <w:color w:val="000000"/>
              </w:rPr>
              <w:t>Wu</w:t>
            </w:r>
            <w:r w:rsidRPr="00E55D6E">
              <w:rPr>
                <w:color w:val="000000"/>
                <w:lang w:val="vi-VN"/>
              </w:rPr>
              <w:t xml:space="preserve"> </w:t>
            </w:r>
            <w:r w:rsidRPr="00E55D6E">
              <w:rPr>
                <w:color w:val="000000"/>
              </w:rPr>
              <w:t>SY</w:t>
            </w:r>
            <w:r w:rsidRPr="00E55D6E">
              <w:rPr>
                <w:color w:val="000000"/>
                <w:lang w:val="vi-VN"/>
              </w:rPr>
              <w:t xml:space="preserve">, </w:t>
            </w:r>
            <w:r w:rsidRPr="00E55D6E">
              <w:rPr>
                <w:color w:val="000000"/>
              </w:rPr>
              <w:t>2014</w:t>
            </w:r>
          </w:p>
        </w:tc>
        <w:tc>
          <w:tcPr>
            <w:tcW w:w="2748" w:type="pct"/>
          </w:tcPr>
          <w:p w14:paraId="6B434BB9"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Fish-oil supplementation alters numbers of circulating endothelial progenitor cells and microparticles independently of eNOS genotype</w:t>
            </w:r>
          </w:p>
        </w:tc>
        <w:tc>
          <w:tcPr>
            <w:tcW w:w="242" w:type="pct"/>
          </w:tcPr>
          <w:p w14:paraId="0FBCE3E2" w14:textId="363220C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C7F0953" w14:textId="375272E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1095A626" w14:textId="47059F1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5813AFFC" w14:textId="6014E26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A8079FD" w14:textId="77777777" w:rsidTr="00EF0177">
        <w:trPr>
          <w:trHeight w:val="20"/>
        </w:trPr>
        <w:tc>
          <w:tcPr>
            <w:tcW w:w="247" w:type="pct"/>
          </w:tcPr>
          <w:p w14:paraId="3F46453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30</w:t>
            </w:r>
          </w:p>
        </w:tc>
        <w:tc>
          <w:tcPr>
            <w:tcW w:w="946" w:type="pct"/>
          </w:tcPr>
          <w:p w14:paraId="05DA3317" w14:textId="77777777" w:rsidR="00E829D7" w:rsidRPr="00E55D6E" w:rsidRDefault="00E829D7" w:rsidP="002C2BC1">
            <w:pPr>
              <w:pStyle w:val="NormalWeb"/>
              <w:spacing w:before="0" w:beforeAutospacing="0" w:after="0" w:afterAutospacing="0"/>
              <w:jc w:val="both"/>
            </w:pPr>
            <w:r w:rsidRPr="00E55D6E">
              <w:rPr>
                <w:color w:val="000000"/>
              </w:rPr>
              <w:t>Bo</w:t>
            </w:r>
            <w:r w:rsidRPr="00E55D6E">
              <w:rPr>
                <w:color w:val="000000"/>
                <w:lang w:val="vi-VN"/>
              </w:rPr>
              <w:t xml:space="preserve"> </w:t>
            </w:r>
            <w:r w:rsidRPr="00E55D6E">
              <w:rPr>
                <w:color w:val="000000"/>
              </w:rPr>
              <w:t>Yang</w:t>
            </w:r>
            <w:r w:rsidRPr="00E55D6E">
              <w:rPr>
                <w:color w:val="000000"/>
                <w:lang w:val="vi-VN"/>
              </w:rPr>
              <w:t xml:space="preserve">, </w:t>
            </w:r>
            <w:r w:rsidRPr="00E55D6E">
              <w:rPr>
                <w:color w:val="000000"/>
              </w:rPr>
              <w:t>2019</w:t>
            </w:r>
          </w:p>
        </w:tc>
        <w:tc>
          <w:tcPr>
            <w:tcW w:w="2748" w:type="pct"/>
          </w:tcPr>
          <w:p w14:paraId="1EE6A03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Effects of n-3 fatty acid supplements on cardiometabolic profiles in hypertensive patients with abdominal obesity in Inner Mongolia: a randomized controlled trial</w:t>
            </w:r>
          </w:p>
        </w:tc>
        <w:tc>
          <w:tcPr>
            <w:tcW w:w="242" w:type="pct"/>
          </w:tcPr>
          <w:p w14:paraId="109E4EC8" w14:textId="5798A9A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441037C" w14:textId="0723902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D2F61B1" w14:textId="7E6C92D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4DC3C59A" w14:textId="1882F9C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3BD9E049" w14:textId="77777777" w:rsidTr="00EF0177">
        <w:trPr>
          <w:trHeight w:val="20"/>
        </w:trPr>
        <w:tc>
          <w:tcPr>
            <w:tcW w:w="247" w:type="pct"/>
          </w:tcPr>
          <w:p w14:paraId="5DD4BEF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31</w:t>
            </w:r>
          </w:p>
        </w:tc>
        <w:tc>
          <w:tcPr>
            <w:tcW w:w="946" w:type="pct"/>
          </w:tcPr>
          <w:p w14:paraId="45AF04B0" w14:textId="77777777" w:rsidR="00E829D7" w:rsidRPr="00E55D6E" w:rsidRDefault="00E829D7" w:rsidP="002C2BC1">
            <w:pPr>
              <w:pStyle w:val="NormalWeb"/>
              <w:spacing w:before="0" w:beforeAutospacing="0" w:after="0" w:afterAutospacing="0"/>
              <w:jc w:val="both"/>
            </w:pPr>
            <w:r w:rsidRPr="00E55D6E">
              <w:rPr>
                <w:color w:val="000000"/>
              </w:rPr>
              <w:t>Welma</w:t>
            </w:r>
            <w:r w:rsidRPr="00E55D6E">
              <w:rPr>
                <w:color w:val="000000"/>
                <w:lang w:val="vi-VN"/>
              </w:rPr>
              <w:t xml:space="preserve"> </w:t>
            </w:r>
            <w:r w:rsidRPr="00E55D6E">
              <w:rPr>
                <w:color w:val="000000"/>
              </w:rPr>
              <w:t>Stonehouse</w:t>
            </w:r>
            <w:r w:rsidRPr="00E55D6E">
              <w:rPr>
                <w:color w:val="000000"/>
                <w:lang w:val="vi-VN"/>
              </w:rPr>
              <w:t xml:space="preserve">, </w:t>
            </w:r>
            <w:r w:rsidRPr="00E55D6E">
              <w:rPr>
                <w:color w:val="000000"/>
              </w:rPr>
              <w:t>2022</w:t>
            </w:r>
          </w:p>
          <w:p w14:paraId="6653B08C"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33A8D82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Krill oil improved osteoarthritic knee pain in adults with mild to moderate knee osteoarthritis: a 6-month multicenter, randomized, double-blind, placebo-controlled trial</w:t>
            </w:r>
          </w:p>
        </w:tc>
        <w:tc>
          <w:tcPr>
            <w:tcW w:w="242" w:type="pct"/>
          </w:tcPr>
          <w:p w14:paraId="6F7A3712" w14:textId="3E3F720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3E9FAFFD" w14:textId="2F8A317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0F2F5FE5" w14:textId="4907E16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277E85A5" w14:textId="0D37E2F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76DE8A55" w14:textId="77777777" w:rsidTr="00EF0177">
        <w:trPr>
          <w:trHeight w:val="20"/>
        </w:trPr>
        <w:tc>
          <w:tcPr>
            <w:tcW w:w="247" w:type="pct"/>
          </w:tcPr>
          <w:p w14:paraId="307E261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32</w:t>
            </w:r>
          </w:p>
        </w:tc>
        <w:tc>
          <w:tcPr>
            <w:tcW w:w="946" w:type="pct"/>
          </w:tcPr>
          <w:p w14:paraId="72880476" w14:textId="77777777" w:rsidR="00E829D7" w:rsidRPr="00E55D6E" w:rsidRDefault="00E829D7" w:rsidP="002C2BC1">
            <w:pPr>
              <w:pStyle w:val="NormalWeb"/>
              <w:spacing w:before="0" w:beforeAutospacing="0" w:after="0" w:afterAutospacing="0"/>
              <w:jc w:val="both"/>
            </w:pPr>
            <w:r w:rsidRPr="00E55D6E">
              <w:rPr>
                <w:color w:val="000000"/>
              </w:rPr>
              <w:t>Dariush</w:t>
            </w:r>
            <w:r w:rsidRPr="00E55D6E">
              <w:rPr>
                <w:color w:val="000000"/>
                <w:lang w:val="vi-VN"/>
              </w:rPr>
              <w:t xml:space="preserve"> </w:t>
            </w:r>
            <w:r w:rsidRPr="00E55D6E">
              <w:rPr>
                <w:color w:val="000000"/>
              </w:rPr>
              <w:t>Mozaffarian</w:t>
            </w:r>
            <w:r w:rsidRPr="00E55D6E">
              <w:rPr>
                <w:color w:val="000000"/>
                <w:lang w:val="vi-VN"/>
              </w:rPr>
              <w:t xml:space="preserve">, </w:t>
            </w:r>
            <w:r w:rsidRPr="00E55D6E">
              <w:rPr>
                <w:color w:val="000000"/>
              </w:rPr>
              <w:t>2022</w:t>
            </w:r>
          </w:p>
        </w:tc>
        <w:tc>
          <w:tcPr>
            <w:tcW w:w="2748" w:type="pct"/>
          </w:tcPr>
          <w:p w14:paraId="6720275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 xml:space="preserve">Effectiveness of a Novel ω-3 Krill Oil Agent in Patients </w:t>
            </w:r>
            <w:proofErr w:type="gramStart"/>
            <w:r w:rsidRPr="00E55D6E">
              <w:rPr>
                <w:rFonts w:ascii="Times New Roman" w:hAnsi="Times New Roman" w:cs="Times New Roman"/>
                <w:sz w:val="24"/>
                <w:szCs w:val="24"/>
              </w:rPr>
              <w:t>With</w:t>
            </w:r>
            <w:proofErr w:type="gramEnd"/>
            <w:r w:rsidRPr="00E55D6E">
              <w:rPr>
                <w:rFonts w:ascii="Times New Roman" w:hAnsi="Times New Roman" w:cs="Times New Roman"/>
                <w:sz w:val="24"/>
                <w:szCs w:val="24"/>
              </w:rPr>
              <w:t xml:space="preserve"> Severe Hypertriglyceridemia: A Randomized Clinical Trial</w:t>
            </w:r>
          </w:p>
        </w:tc>
        <w:tc>
          <w:tcPr>
            <w:tcW w:w="242" w:type="pct"/>
          </w:tcPr>
          <w:p w14:paraId="579213D7" w14:textId="27D298F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1A0FF3C7" w14:textId="2BC151E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107D682" w14:textId="277D7BB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54BD226D" w14:textId="4D9E12C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6669F9BE" w14:textId="77777777" w:rsidTr="00EF0177">
        <w:trPr>
          <w:trHeight w:val="20"/>
        </w:trPr>
        <w:tc>
          <w:tcPr>
            <w:tcW w:w="247" w:type="pct"/>
          </w:tcPr>
          <w:p w14:paraId="526DDDCF"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33</w:t>
            </w:r>
          </w:p>
        </w:tc>
        <w:tc>
          <w:tcPr>
            <w:tcW w:w="946" w:type="pct"/>
          </w:tcPr>
          <w:p w14:paraId="5BE31CA6" w14:textId="77777777" w:rsidR="00E829D7" w:rsidRPr="00E55D6E" w:rsidRDefault="00E829D7" w:rsidP="002C2BC1">
            <w:pPr>
              <w:pStyle w:val="NormalWeb"/>
              <w:spacing w:before="0" w:beforeAutospacing="0" w:after="0" w:afterAutospacing="0"/>
              <w:jc w:val="both"/>
            </w:pPr>
            <w:r w:rsidRPr="00E55D6E">
              <w:rPr>
                <w:color w:val="000000"/>
              </w:rPr>
              <w:t>Jessika</w:t>
            </w:r>
            <w:r w:rsidRPr="00E55D6E">
              <w:rPr>
                <w:color w:val="000000"/>
                <w:lang w:val="vi-VN"/>
              </w:rPr>
              <w:t xml:space="preserve"> </w:t>
            </w:r>
            <w:r w:rsidRPr="00E55D6E">
              <w:rPr>
                <w:color w:val="000000"/>
              </w:rPr>
              <w:t>M</w:t>
            </w:r>
            <w:r w:rsidRPr="00E55D6E">
              <w:rPr>
                <w:color w:val="000000"/>
                <w:lang w:val="vi-VN"/>
              </w:rPr>
              <w:t xml:space="preserve"> </w:t>
            </w:r>
            <w:r w:rsidRPr="00E55D6E">
              <w:rPr>
                <w:color w:val="000000"/>
              </w:rPr>
              <w:t>Lobraico</w:t>
            </w:r>
            <w:r w:rsidRPr="00E55D6E">
              <w:rPr>
                <w:color w:val="000000"/>
                <w:lang w:val="vi-VN"/>
              </w:rPr>
              <w:t xml:space="preserve">, </w:t>
            </w:r>
            <w:r w:rsidRPr="00E55D6E">
              <w:rPr>
                <w:color w:val="000000"/>
              </w:rPr>
              <w:t>2015</w:t>
            </w:r>
          </w:p>
        </w:tc>
        <w:tc>
          <w:tcPr>
            <w:tcW w:w="2748" w:type="pct"/>
          </w:tcPr>
          <w:p w14:paraId="32CEECF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Effects of krill oil on endothelial function and other cardiovascular risk factors in participants with type 2 diabetes, a randomized controlled trial</w:t>
            </w:r>
          </w:p>
        </w:tc>
        <w:tc>
          <w:tcPr>
            <w:tcW w:w="242" w:type="pct"/>
          </w:tcPr>
          <w:p w14:paraId="47657F58" w14:textId="1219584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1BD334FA" w14:textId="76CA916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10A424C7" w14:textId="3C2BEED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0423A47D" w14:textId="47FC8BA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ACB99DA" w14:textId="77777777" w:rsidTr="00EF0177">
        <w:trPr>
          <w:trHeight w:val="20"/>
        </w:trPr>
        <w:tc>
          <w:tcPr>
            <w:tcW w:w="247" w:type="pct"/>
          </w:tcPr>
          <w:p w14:paraId="0A9EDFEB"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34</w:t>
            </w:r>
          </w:p>
        </w:tc>
        <w:tc>
          <w:tcPr>
            <w:tcW w:w="946" w:type="pct"/>
          </w:tcPr>
          <w:p w14:paraId="0C00F172" w14:textId="77777777" w:rsidR="00E829D7" w:rsidRPr="00E55D6E" w:rsidRDefault="00E829D7" w:rsidP="002C2BC1">
            <w:pPr>
              <w:pStyle w:val="NormalWeb"/>
              <w:spacing w:before="0" w:beforeAutospacing="0" w:after="0" w:afterAutospacing="0"/>
              <w:jc w:val="both"/>
            </w:pPr>
            <w:r w:rsidRPr="00E55D6E">
              <w:rPr>
                <w:color w:val="000000"/>
              </w:rPr>
              <w:t>Essi</w:t>
            </w:r>
            <w:r w:rsidRPr="00E55D6E">
              <w:rPr>
                <w:color w:val="000000"/>
                <w:lang w:val="vi-VN"/>
              </w:rPr>
              <w:t xml:space="preserve"> </w:t>
            </w:r>
            <w:r w:rsidRPr="00E55D6E">
              <w:rPr>
                <w:color w:val="000000"/>
              </w:rPr>
              <w:t>S.</w:t>
            </w:r>
            <w:r w:rsidRPr="00E55D6E">
              <w:rPr>
                <w:color w:val="000000"/>
                <w:lang w:val="vi-VN"/>
              </w:rPr>
              <w:t xml:space="preserve"> </w:t>
            </w:r>
            <w:r w:rsidRPr="00E55D6E">
              <w:rPr>
                <w:color w:val="000000"/>
              </w:rPr>
              <w:t>Sarkkinen</w:t>
            </w:r>
            <w:r w:rsidRPr="00E55D6E">
              <w:rPr>
                <w:color w:val="000000"/>
                <w:lang w:val="vi-VN"/>
              </w:rPr>
              <w:t xml:space="preserve">, </w:t>
            </w:r>
            <w:r w:rsidRPr="00E55D6E">
              <w:rPr>
                <w:color w:val="000000"/>
              </w:rPr>
              <w:t>2018</w:t>
            </w:r>
          </w:p>
        </w:tc>
        <w:tc>
          <w:tcPr>
            <w:tcW w:w="2748" w:type="pct"/>
          </w:tcPr>
          <w:p w14:paraId="1B3B694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Prospective, randomized, double-blinded, placebo-controlled study on safety and tolerability of the krill powder product in overweight subjects with moderately elevated blood pressure</w:t>
            </w:r>
          </w:p>
        </w:tc>
        <w:tc>
          <w:tcPr>
            <w:tcW w:w="242" w:type="pct"/>
          </w:tcPr>
          <w:p w14:paraId="51435C01" w14:textId="25F9C7D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02D7293" w14:textId="677AB7B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0A912D93" w14:textId="025D691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E8E0E68" w14:textId="66F2AD1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318FFD5" w14:textId="77777777" w:rsidTr="00EF0177">
        <w:trPr>
          <w:trHeight w:val="20"/>
        </w:trPr>
        <w:tc>
          <w:tcPr>
            <w:tcW w:w="247" w:type="pct"/>
          </w:tcPr>
          <w:p w14:paraId="5FDA139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35</w:t>
            </w:r>
          </w:p>
        </w:tc>
        <w:tc>
          <w:tcPr>
            <w:tcW w:w="946" w:type="pct"/>
          </w:tcPr>
          <w:p w14:paraId="4C2E6810" w14:textId="77777777" w:rsidR="00E829D7" w:rsidRPr="00E55D6E" w:rsidRDefault="00E829D7" w:rsidP="002C2BC1">
            <w:pPr>
              <w:pStyle w:val="NormalWeb"/>
              <w:spacing w:before="0" w:beforeAutospacing="0" w:after="0" w:afterAutospacing="0"/>
              <w:jc w:val="both"/>
            </w:pPr>
            <w:r w:rsidRPr="00E55D6E">
              <w:rPr>
                <w:color w:val="000000"/>
              </w:rPr>
              <w:t>Suzuki</w:t>
            </w:r>
            <w:r w:rsidRPr="00E55D6E">
              <w:rPr>
                <w:color w:val="000000"/>
                <w:lang w:val="vi-VN"/>
              </w:rPr>
              <w:t xml:space="preserve"> </w:t>
            </w:r>
            <w:r w:rsidRPr="00E55D6E">
              <w:rPr>
                <w:color w:val="000000"/>
              </w:rPr>
              <w:t>Yoshio</w:t>
            </w:r>
            <w:r w:rsidRPr="00E55D6E">
              <w:rPr>
                <w:color w:val="000000"/>
                <w:lang w:val="vi-VN"/>
              </w:rPr>
              <w:t xml:space="preserve">, </w:t>
            </w:r>
            <w:r w:rsidRPr="00E55D6E">
              <w:rPr>
                <w:color w:val="000000"/>
              </w:rPr>
              <w:t>2016</w:t>
            </w:r>
          </w:p>
        </w:tc>
        <w:tc>
          <w:tcPr>
            <w:tcW w:w="2748" w:type="pct"/>
          </w:tcPr>
          <w:p w14:paraId="2B5B105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Krill Oil Improves Mild Knee Joint Pain: A Randomized Control Trial</w:t>
            </w:r>
          </w:p>
        </w:tc>
        <w:tc>
          <w:tcPr>
            <w:tcW w:w="242" w:type="pct"/>
          </w:tcPr>
          <w:p w14:paraId="5F8ED456" w14:textId="594D2D8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574D551" w14:textId="66216AA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E283161" w14:textId="32BF21C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6FB55D8" w14:textId="7E8EE0B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1D6DDF1" w14:textId="77777777" w:rsidTr="00EF0177">
        <w:trPr>
          <w:trHeight w:val="20"/>
        </w:trPr>
        <w:tc>
          <w:tcPr>
            <w:tcW w:w="247" w:type="pct"/>
          </w:tcPr>
          <w:p w14:paraId="311B6958"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36</w:t>
            </w:r>
          </w:p>
        </w:tc>
        <w:tc>
          <w:tcPr>
            <w:tcW w:w="946" w:type="pct"/>
          </w:tcPr>
          <w:p w14:paraId="03A51C14" w14:textId="77777777" w:rsidR="00E829D7" w:rsidRPr="00E55D6E" w:rsidRDefault="00E829D7" w:rsidP="002C2BC1">
            <w:pPr>
              <w:pStyle w:val="NormalWeb"/>
              <w:spacing w:before="0" w:beforeAutospacing="0" w:after="0" w:afterAutospacing="0"/>
              <w:jc w:val="both"/>
            </w:pPr>
            <w:r w:rsidRPr="00E55D6E">
              <w:rPr>
                <w:color w:val="000000"/>
              </w:rPr>
              <w:t>Luke</w:t>
            </w:r>
            <w:r w:rsidRPr="00E55D6E">
              <w:rPr>
                <w:color w:val="000000"/>
                <w:lang w:val="vi-VN"/>
              </w:rPr>
              <w:t xml:space="preserve"> </w:t>
            </w:r>
            <w:r w:rsidRPr="00E55D6E">
              <w:rPr>
                <w:color w:val="000000"/>
              </w:rPr>
              <w:t>J</w:t>
            </w:r>
            <w:r w:rsidRPr="00E55D6E">
              <w:rPr>
                <w:color w:val="000000"/>
                <w:lang w:val="vi-VN"/>
              </w:rPr>
              <w:t xml:space="preserve"> </w:t>
            </w:r>
            <w:r w:rsidRPr="00E55D6E">
              <w:rPr>
                <w:color w:val="000000"/>
              </w:rPr>
              <w:t>Laffin</w:t>
            </w:r>
            <w:r w:rsidRPr="00E55D6E">
              <w:rPr>
                <w:color w:val="000000"/>
                <w:lang w:val="vi-VN"/>
              </w:rPr>
              <w:t xml:space="preserve">, </w:t>
            </w:r>
            <w:r w:rsidRPr="00E55D6E">
              <w:rPr>
                <w:color w:val="000000"/>
              </w:rPr>
              <w:t>2023</w:t>
            </w:r>
          </w:p>
        </w:tc>
        <w:tc>
          <w:tcPr>
            <w:tcW w:w="2748" w:type="pct"/>
          </w:tcPr>
          <w:p w14:paraId="7032ED33"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Comparative Effects of Low-Dose Rosuvastatin, Placebo, and Dietary Supplements on Lipids and Inflammatory Biomarkers</w:t>
            </w:r>
          </w:p>
        </w:tc>
        <w:tc>
          <w:tcPr>
            <w:tcW w:w="242" w:type="pct"/>
          </w:tcPr>
          <w:p w14:paraId="6CC2B7BC" w14:textId="3531572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50F8B08" w14:textId="6E69F59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0555C64" w14:textId="4D02EE9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25C641CB" w14:textId="44B50BC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015797C7" w14:textId="77777777" w:rsidTr="00EF0177">
        <w:trPr>
          <w:trHeight w:val="20"/>
        </w:trPr>
        <w:tc>
          <w:tcPr>
            <w:tcW w:w="247" w:type="pct"/>
          </w:tcPr>
          <w:p w14:paraId="6B0D2E2E"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37</w:t>
            </w:r>
          </w:p>
        </w:tc>
        <w:tc>
          <w:tcPr>
            <w:tcW w:w="946" w:type="pct"/>
          </w:tcPr>
          <w:p w14:paraId="73B18D6C" w14:textId="77777777" w:rsidR="00E829D7" w:rsidRPr="00E55D6E" w:rsidRDefault="00E829D7" w:rsidP="002C2BC1">
            <w:pPr>
              <w:pStyle w:val="NormalWeb"/>
              <w:spacing w:before="0" w:beforeAutospacing="0" w:after="0" w:afterAutospacing="0"/>
              <w:jc w:val="both"/>
            </w:pPr>
            <w:r w:rsidRPr="00E55D6E">
              <w:rPr>
                <w:color w:val="000000"/>
              </w:rPr>
              <w:t>Zhi</w:t>
            </w:r>
            <w:r w:rsidRPr="00E55D6E">
              <w:rPr>
                <w:color w:val="000000"/>
                <w:lang w:val="vi-VN"/>
              </w:rPr>
              <w:t>-</w:t>
            </w:r>
            <w:r w:rsidRPr="00E55D6E">
              <w:rPr>
                <w:color w:val="000000"/>
              </w:rPr>
              <w:t>Hong</w:t>
            </w:r>
            <w:r w:rsidRPr="00E55D6E">
              <w:rPr>
                <w:color w:val="000000"/>
                <w:lang w:val="vi-VN"/>
              </w:rPr>
              <w:t xml:space="preserve"> </w:t>
            </w:r>
            <w:r w:rsidRPr="00E55D6E">
              <w:rPr>
                <w:color w:val="000000"/>
              </w:rPr>
              <w:t>Yang</w:t>
            </w:r>
            <w:r w:rsidRPr="00E55D6E">
              <w:rPr>
                <w:color w:val="000000"/>
                <w:lang w:val="vi-VN"/>
              </w:rPr>
              <w:t xml:space="preserve">, </w:t>
            </w:r>
            <w:r w:rsidRPr="00E55D6E">
              <w:rPr>
                <w:color w:val="000000"/>
              </w:rPr>
              <w:t>2020</w:t>
            </w:r>
          </w:p>
        </w:tc>
        <w:tc>
          <w:tcPr>
            <w:tcW w:w="2748" w:type="pct"/>
          </w:tcPr>
          <w:p w14:paraId="7D8B6C0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Supplementation with saury oil, a fish oil high in omega-11 monounsaturated fatty acids, improves plasma lipids in healthy subjects</w:t>
            </w:r>
          </w:p>
        </w:tc>
        <w:tc>
          <w:tcPr>
            <w:tcW w:w="242" w:type="pct"/>
          </w:tcPr>
          <w:p w14:paraId="68BC5C39" w14:textId="2C9B88C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1D2AF783" w14:textId="4B01527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14661949" w14:textId="0C27973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2BE4BDF1" w14:textId="014BF9E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A319E8C" w14:textId="77777777" w:rsidTr="00EF0177">
        <w:trPr>
          <w:trHeight w:val="20"/>
        </w:trPr>
        <w:tc>
          <w:tcPr>
            <w:tcW w:w="247" w:type="pct"/>
          </w:tcPr>
          <w:p w14:paraId="18665CE0"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38</w:t>
            </w:r>
          </w:p>
        </w:tc>
        <w:tc>
          <w:tcPr>
            <w:tcW w:w="946" w:type="pct"/>
          </w:tcPr>
          <w:p w14:paraId="2A05BDF7" w14:textId="77777777" w:rsidR="00E829D7" w:rsidRPr="00E55D6E" w:rsidRDefault="00E829D7" w:rsidP="002C2BC1">
            <w:pPr>
              <w:pStyle w:val="NormalWeb"/>
              <w:spacing w:before="0" w:beforeAutospacing="0" w:after="0" w:afterAutospacing="0"/>
              <w:jc w:val="both"/>
            </w:pPr>
            <w:r w:rsidRPr="00E55D6E">
              <w:rPr>
                <w:color w:val="000000"/>
              </w:rPr>
              <w:t>F</w:t>
            </w:r>
            <w:r w:rsidRPr="00E55D6E">
              <w:rPr>
                <w:color w:val="000000"/>
                <w:lang w:val="vi-VN"/>
              </w:rPr>
              <w:t xml:space="preserve"> </w:t>
            </w:r>
            <w:r w:rsidRPr="00E55D6E">
              <w:rPr>
                <w:color w:val="000000"/>
              </w:rPr>
              <w:t>Sacks</w:t>
            </w:r>
            <w:r w:rsidRPr="00E55D6E">
              <w:rPr>
                <w:color w:val="000000"/>
                <w:lang w:val="vi-VN"/>
              </w:rPr>
              <w:t xml:space="preserve">, </w:t>
            </w:r>
            <w:r w:rsidRPr="00E55D6E">
              <w:rPr>
                <w:color w:val="000000"/>
              </w:rPr>
              <w:t>1995</w:t>
            </w:r>
          </w:p>
        </w:tc>
        <w:tc>
          <w:tcPr>
            <w:tcW w:w="2748" w:type="pct"/>
          </w:tcPr>
          <w:p w14:paraId="395581BD"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Controlled trial of fish oil for regression of human coronary atherosclerosis</w:t>
            </w:r>
          </w:p>
        </w:tc>
        <w:tc>
          <w:tcPr>
            <w:tcW w:w="242" w:type="pct"/>
          </w:tcPr>
          <w:p w14:paraId="205EF90E" w14:textId="085C658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76855185" w14:textId="74A5A05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395476F" w14:textId="3D02C01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40E271B9" w14:textId="03AA96F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2CD612F" w14:textId="77777777" w:rsidTr="00EF0177">
        <w:trPr>
          <w:trHeight w:val="20"/>
        </w:trPr>
        <w:tc>
          <w:tcPr>
            <w:tcW w:w="247" w:type="pct"/>
          </w:tcPr>
          <w:p w14:paraId="6C9C409E"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39</w:t>
            </w:r>
          </w:p>
        </w:tc>
        <w:tc>
          <w:tcPr>
            <w:tcW w:w="946" w:type="pct"/>
          </w:tcPr>
          <w:p w14:paraId="4167CC7C" w14:textId="77777777" w:rsidR="00E829D7" w:rsidRPr="00E55D6E" w:rsidRDefault="00E829D7" w:rsidP="002C2BC1">
            <w:pPr>
              <w:pStyle w:val="NormalWeb"/>
              <w:spacing w:before="0" w:beforeAutospacing="0" w:after="0" w:afterAutospacing="0"/>
              <w:jc w:val="both"/>
            </w:pPr>
            <w:r w:rsidRPr="00E55D6E">
              <w:rPr>
                <w:color w:val="000000"/>
              </w:rPr>
              <w:t>D</w:t>
            </w:r>
            <w:r w:rsidRPr="00E55D6E">
              <w:rPr>
                <w:color w:val="000000"/>
                <w:lang w:val="vi-VN"/>
              </w:rPr>
              <w:t xml:space="preserve"> </w:t>
            </w:r>
            <w:r w:rsidRPr="00E55D6E">
              <w:rPr>
                <w:color w:val="000000"/>
              </w:rPr>
              <w:t>Franzen</w:t>
            </w:r>
            <w:r w:rsidRPr="00E55D6E">
              <w:rPr>
                <w:color w:val="000000"/>
                <w:lang w:val="vi-VN"/>
              </w:rPr>
              <w:t xml:space="preserve">, </w:t>
            </w:r>
            <w:r w:rsidRPr="00E55D6E">
              <w:rPr>
                <w:color w:val="000000"/>
              </w:rPr>
              <w:t>1993</w:t>
            </w:r>
          </w:p>
          <w:p w14:paraId="461C77DB"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4D2ED8F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A prospective, randomized, and double-blind trial on the effect of fish oil on the incidence of restenosis following ptca</w:t>
            </w:r>
          </w:p>
        </w:tc>
        <w:tc>
          <w:tcPr>
            <w:tcW w:w="242" w:type="pct"/>
          </w:tcPr>
          <w:p w14:paraId="19471FE1" w14:textId="54042A1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89EB688" w14:textId="2C8882C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BCD574C" w14:textId="00921EA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6F9ADAEB" w14:textId="4AF1272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5D45571" w14:textId="77777777" w:rsidTr="00EF0177">
        <w:trPr>
          <w:trHeight w:val="20"/>
        </w:trPr>
        <w:tc>
          <w:tcPr>
            <w:tcW w:w="247" w:type="pct"/>
          </w:tcPr>
          <w:p w14:paraId="3C160CA2"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40</w:t>
            </w:r>
          </w:p>
        </w:tc>
        <w:tc>
          <w:tcPr>
            <w:tcW w:w="946" w:type="pct"/>
          </w:tcPr>
          <w:p w14:paraId="34EF8469" w14:textId="77777777" w:rsidR="00E829D7" w:rsidRPr="00E55D6E" w:rsidRDefault="00E829D7" w:rsidP="002C2BC1">
            <w:pPr>
              <w:pStyle w:val="NormalWeb"/>
              <w:spacing w:before="0" w:beforeAutospacing="0" w:after="0" w:afterAutospacing="0"/>
              <w:jc w:val="both"/>
            </w:pPr>
            <w:r w:rsidRPr="00E55D6E">
              <w:rPr>
                <w:color w:val="000000"/>
              </w:rPr>
              <w:t>C</w:t>
            </w:r>
            <w:r w:rsidRPr="00E55D6E">
              <w:rPr>
                <w:color w:val="000000"/>
                <w:lang w:val="vi-VN"/>
              </w:rPr>
              <w:t xml:space="preserve"> </w:t>
            </w:r>
            <w:r w:rsidRPr="00E55D6E">
              <w:rPr>
                <w:color w:val="000000"/>
              </w:rPr>
              <w:t>von</w:t>
            </w:r>
            <w:r w:rsidRPr="00E55D6E">
              <w:rPr>
                <w:color w:val="000000"/>
                <w:lang w:val="vi-VN"/>
              </w:rPr>
              <w:t xml:space="preserve"> </w:t>
            </w:r>
            <w:r w:rsidRPr="00E55D6E">
              <w:rPr>
                <w:color w:val="000000"/>
              </w:rPr>
              <w:t>Schacky</w:t>
            </w:r>
            <w:r w:rsidRPr="00E55D6E">
              <w:rPr>
                <w:color w:val="000000"/>
                <w:lang w:val="vi-VN"/>
              </w:rPr>
              <w:t xml:space="preserve">, </w:t>
            </w:r>
            <w:r w:rsidRPr="00E55D6E">
              <w:rPr>
                <w:color w:val="000000"/>
              </w:rPr>
              <w:t>1999</w:t>
            </w:r>
          </w:p>
        </w:tc>
        <w:tc>
          <w:tcPr>
            <w:tcW w:w="2748" w:type="pct"/>
          </w:tcPr>
          <w:p w14:paraId="63B776A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The Effect of Dietary ω-3 Fatty Acids on Coronary Atherosclerosis</w:t>
            </w:r>
            <w:r w:rsidRPr="00E55D6E">
              <w:rPr>
                <w:rFonts w:ascii="Times New Roman" w:hAnsi="Times New Roman" w:cs="Times New Roman"/>
                <w:sz w:val="24"/>
                <w:szCs w:val="24"/>
              </w:rPr>
              <w:br/>
              <w:t>A Randomized, Double-Blind, Placebo-Controlled Trial</w:t>
            </w:r>
          </w:p>
        </w:tc>
        <w:tc>
          <w:tcPr>
            <w:tcW w:w="242" w:type="pct"/>
          </w:tcPr>
          <w:p w14:paraId="104FBB97" w14:textId="35D7C7A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DDC37F1" w14:textId="623A0E0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45AF935" w14:textId="1C4EAEE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1174C3C" w14:textId="0976ABE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80B6BA1" w14:textId="77777777" w:rsidTr="00EF0177">
        <w:trPr>
          <w:trHeight w:val="20"/>
        </w:trPr>
        <w:tc>
          <w:tcPr>
            <w:tcW w:w="247" w:type="pct"/>
          </w:tcPr>
          <w:p w14:paraId="7DDE9A00"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41</w:t>
            </w:r>
          </w:p>
        </w:tc>
        <w:tc>
          <w:tcPr>
            <w:tcW w:w="946" w:type="pct"/>
          </w:tcPr>
          <w:p w14:paraId="5FC6FCEA" w14:textId="77777777" w:rsidR="00E829D7" w:rsidRPr="00E55D6E" w:rsidRDefault="00E829D7" w:rsidP="002C2BC1">
            <w:pPr>
              <w:pStyle w:val="NormalWeb"/>
              <w:spacing w:before="0" w:beforeAutospacing="0" w:after="0" w:afterAutospacing="0"/>
              <w:jc w:val="both"/>
            </w:pPr>
            <w:r w:rsidRPr="00E55D6E">
              <w:rPr>
                <w:color w:val="000000"/>
              </w:rPr>
              <w:t>Asma</w:t>
            </w:r>
            <w:r w:rsidRPr="00E55D6E">
              <w:rPr>
                <w:color w:val="000000"/>
                <w:lang w:val="vi-VN"/>
              </w:rPr>
              <w:t xml:space="preserve"> </w:t>
            </w:r>
            <w:r w:rsidRPr="00E55D6E">
              <w:rPr>
                <w:color w:val="000000"/>
              </w:rPr>
              <w:t>Zamanian</w:t>
            </w:r>
            <w:r w:rsidRPr="00E55D6E">
              <w:rPr>
                <w:color w:val="000000"/>
                <w:lang w:val="vi-VN"/>
              </w:rPr>
              <w:t xml:space="preserve">, </w:t>
            </w:r>
            <w:r w:rsidRPr="00E55D6E">
              <w:rPr>
                <w:color w:val="000000"/>
              </w:rPr>
              <w:t>2020</w:t>
            </w:r>
          </w:p>
        </w:tc>
        <w:tc>
          <w:tcPr>
            <w:tcW w:w="2748" w:type="pct"/>
          </w:tcPr>
          <w:p w14:paraId="6FE1943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The Effect of Omega-3 Fatty Acids Supplementation on the Improvement of Metabolic Syndrome in Patients with Ischemic Heart Disease: A Double-blind, Randomised, Placebo-controlled Trial</w:t>
            </w:r>
          </w:p>
        </w:tc>
        <w:tc>
          <w:tcPr>
            <w:tcW w:w="242" w:type="pct"/>
          </w:tcPr>
          <w:p w14:paraId="3C0001CF" w14:textId="33CC9B5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752378A" w14:textId="3B65B15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829A510" w14:textId="164E16F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0AE4149" w14:textId="526DA26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051C7429" w14:textId="77777777" w:rsidTr="00EF0177">
        <w:trPr>
          <w:trHeight w:val="20"/>
        </w:trPr>
        <w:tc>
          <w:tcPr>
            <w:tcW w:w="247" w:type="pct"/>
          </w:tcPr>
          <w:p w14:paraId="792CDEB8"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42</w:t>
            </w:r>
          </w:p>
        </w:tc>
        <w:tc>
          <w:tcPr>
            <w:tcW w:w="946" w:type="pct"/>
          </w:tcPr>
          <w:p w14:paraId="496933E0" w14:textId="77777777" w:rsidR="00E829D7" w:rsidRPr="00E55D6E" w:rsidRDefault="00E829D7" w:rsidP="002C2BC1">
            <w:pPr>
              <w:pStyle w:val="NormalWeb"/>
              <w:spacing w:before="0" w:beforeAutospacing="0" w:after="0" w:afterAutospacing="0"/>
              <w:jc w:val="both"/>
            </w:pPr>
            <w:r w:rsidRPr="00E55D6E">
              <w:rPr>
                <w:color w:val="000000"/>
              </w:rPr>
              <w:t>M</w:t>
            </w:r>
            <w:r w:rsidRPr="00E55D6E">
              <w:rPr>
                <w:color w:val="000000"/>
                <w:lang w:val="vi-VN"/>
              </w:rPr>
              <w:t xml:space="preserve"> </w:t>
            </w:r>
            <w:r w:rsidRPr="00E55D6E">
              <w:rPr>
                <w:color w:val="000000"/>
              </w:rPr>
              <w:t>C</w:t>
            </w:r>
            <w:r w:rsidRPr="00E55D6E">
              <w:rPr>
                <w:color w:val="000000"/>
                <w:lang w:val="vi-VN"/>
              </w:rPr>
              <w:t xml:space="preserve"> </w:t>
            </w:r>
            <w:r w:rsidRPr="00E55D6E">
              <w:rPr>
                <w:color w:val="000000"/>
              </w:rPr>
              <w:t>E</w:t>
            </w:r>
            <w:r w:rsidRPr="00E55D6E">
              <w:rPr>
                <w:color w:val="000000"/>
                <w:lang w:val="vi-VN"/>
              </w:rPr>
              <w:t xml:space="preserve"> </w:t>
            </w:r>
            <w:r w:rsidRPr="00E55D6E">
              <w:rPr>
                <w:color w:val="000000"/>
              </w:rPr>
              <w:t>Bragt</w:t>
            </w:r>
            <w:r w:rsidRPr="00E55D6E">
              <w:rPr>
                <w:color w:val="000000"/>
                <w:lang w:val="vi-VN"/>
              </w:rPr>
              <w:t xml:space="preserve">, </w:t>
            </w:r>
            <w:r w:rsidRPr="00E55D6E">
              <w:rPr>
                <w:color w:val="000000"/>
              </w:rPr>
              <w:t>2013</w:t>
            </w:r>
          </w:p>
          <w:p w14:paraId="63F7FC1A"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3B8F689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Comparison of the effects of n-3 long chain polyunsaturated fatty acids and fenofibrate on markers of inflammation and vascular function, and on the serum lipoprotein profile in overweight and obese subjects</w:t>
            </w:r>
          </w:p>
        </w:tc>
        <w:tc>
          <w:tcPr>
            <w:tcW w:w="242" w:type="pct"/>
          </w:tcPr>
          <w:p w14:paraId="07ABEEA1" w14:textId="549849E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9EE4970" w14:textId="6AAD73A5"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3" w:type="pct"/>
          </w:tcPr>
          <w:p w14:paraId="75843B4E" w14:textId="28B7282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6CE41592" w14:textId="2AEB5E9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341E859" w14:textId="77777777" w:rsidTr="00EF0177">
        <w:trPr>
          <w:trHeight w:val="20"/>
        </w:trPr>
        <w:tc>
          <w:tcPr>
            <w:tcW w:w="247" w:type="pct"/>
          </w:tcPr>
          <w:p w14:paraId="2FA0EE96"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43</w:t>
            </w:r>
          </w:p>
        </w:tc>
        <w:tc>
          <w:tcPr>
            <w:tcW w:w="946" w:type="pct"/>
          </w:tcPr>
          <w:p w14:paraId="4BEDB1FB" w14:textId="77777777" w:rsidR="00E829D7" w:rsidRPr="00E55D6E" w:rsidRDefault="00E829D7" w:rsidP="002C2BC1">
            <w:pPr>
              <w:pStyle w:val="NormalWeb"/>
              <w:spacing w:before="0" w:beforeAutospacing="0" w:after="0" w:afterAutospacing="0"/>
              <w:jc w:val="both"/>
            </w:pPr>
            <w:r w:rsidRPr="00E55D6E">
              <w:rPr>
                <w:color w:val="222222"/>
              </w:rPr>
              <w:t>Amanda</w:t>
            </w:r>
            <w:r w:rsidRPr="00E55D6E">
              <w:rPr>
                <w:color w:val="222222"/>
                <w:lang w:val="vi-VN"/>
              </w:rPr>
              <w:t xml:space="preserve"> </w:t>
            </w:r>
            <w:r w:rsidRPr="00E55D6E">
              <w:rPr>
                <w:color w:val="222222"/>
              </w:rPr>
              <w:t>Rundblad</w:t>
            </w:r>
            <w:r w:rsidRPr="00E55D6E">
              <w:rPr>
                <w:color w:val="222222"/>
                <w:lang w:val="vi-VN"/>
              </w:rPr>
              <w:t xml:space="preserve">, </w:t>
            </w:r>
            <w:r w:rsidRPr="00E55D6E">
              <w:rPr>
                <w:color w:val="222222"/>
              </w:rPr>
              <w:t>2018</w:t>
            </w:r>
          </w:p>
        </w:tc>
        <w:tc>
          <w:tcPr>
            <w:tcW w:w="2748" w:type="pct"/>
          </w:tcPr>
          <w:p w14:paraId="78D1BA94"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Effects of krill oil and lean and fatty fish on cardiovascular risk markers: a randomised controlled trial</w:t>
            </w:r>
          </w:p>
        </w:tc>
        <w:tc>
          <w:tcPr>
            <w:tcW w:w="242" w:type="pct"/>
          </w:tcPr>
          <w:p w14:paraId="20EFBC26" w14:textId="2D87C4F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2811C55D" w14:textId="2BAB584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3" w:type="pct"/>
          </w:tcPr>
          <w:p w14:paraId="4CCD462B" w14:textId="7BC8D82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A09C119" w14:textId="4A55B74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3BEDF1AC" w14:textId="77777777" w:rsidTr="00EF0177">
        <w:trPr>
          <w:trHeight w:val="20"/>
        </w:trPr>
        <w:tc>
          <w:tcPr>
            <w:tcW w:w="247" w:type="pct"/>
          </w:tcPr>
          <w:p w14:paraId="727B795E"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44</w:t>
            </w:r>
          </w:p>
        </w:tc>
        <w:tc>
          <w:tcPr>
            <w:tcW w:w="946" w:type="pct"/>
          </w:tcPr>
          <w:p w14:paraId="05EBFF97" w14:textId="77777777" w:rsidR="00E829D7" w:rsidRPr="00E55D6E" w:rsidRDefault="00E829D7" w:rsidP="002C2BC1">
            <w:pPr>
              <w:pStyle w:val="NormalWeb"/>
              <w:spacing w:before="0" w:beforeAutospacing="0" w:after="0" w:afterAutospacing="0"/>
              <w:jc w:val="both"/>
            </w:pPr>
            <w:r w:rsidRPr="00E55D6E">
              <w:rPr>
                <w:color w:val="000000"/>
              </w:rPr>
              <w:t>Mohammad</w:t>
            </w:r>
            <w:r w:rsidRPr="00E55D6E">
              <w:rPr>
                <w:color w:val="000000"/>
                <w:lang w:val="vi-VN"/>
              </w:rPr>
              <w:t xml:space="preserve"> </w:t>
            </w:r>
            <w:r w:rsidRPr="00E55D6E">
              <w:rPr>
                <w:color w:val="000000"/>
              </w:rPr>
              <w:t>Javad</w:t>
            </w:r>
            <w:r w:rsidRPr="00E55D6E">
              <w:rPr>
                <w:color w:val="000000"/>
                <w:lang w:val="vi-VN"/>
              </w:rPr>
              <w:t xml:space="preserve"> </w:t>
            </w:r>
            <w:r w:rsidRPr="00E55D6E">
              <w:rPr>
                <w:color w:val="000000"/>
              </w:rPr>
              <w:t>Zibaeenezhad</w:t>
            </w:r>
            <w:r w:rsidRPr="00E55D6E">
              <w:rPr>
                <w:color w:val="000000"/>
                <w:lang w:val="vi-VN"/>
              </w:rPr>
              <w:t xml:space="preserve">, </w:t>
            </w:r>
            <w:r w:rsidRPr="00E55D6E">
              <w:rPr>
                <w:color w:val="000000"/>
              </w:rPr>
              <w:t>2017</w:t>
            </w:r>
          </w:p>
        </w:tc>
        <w:tc>
          <w:tcPr>
            <w:tcW w:w="2748" w:type="pct"/>
          </w:tcPr>
          <w:p w14:paraId="49B901D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Comparison of the effect of omega-3 supplements and fresh fish on lipid profile: a randomized, open-labeled trial</w:t>
            </w:r>
          </w:p>
        </w:tc>
        <w:tc>
          <w:tcPr>
            <w:tcW w:w="242" w:type="pct"/>
          </w:tcPr>
          <w:p w14:paraId="5987B772" w14:textId="73F4BC1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4695684E" w14:textId="0ED3BB1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CCF54A5" w14:textId="6AB96B5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68EF35C0" w14:textId="2BA9414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78A12261" w14:textId="77777777" w:rsidTr="00EF0177">
        <w:trPr>
          <w:trHeight w:val="20"/>
        </w:trPr>
        <w:tc>
          <w:tcPr>
            <w:tcW w:w="247" w:type="pct"/>
          </w:tcPr>
          <w:p w14:paraId="325D350B"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45</w:t>
            </w:r>
          </w:p>
        </w:tc>
        <w:tc>
          <w:tcPr>
            <w:tcW w:w="946" w:type="pct"/>
          </w:tcPr>
          <w:p w14:paraId="1735022D" w14:textId="77777777" w:rsidR="00CE055B" w:rsidRPr="00E55D6E" w:rsidRDefault="00E829D7" w:rsidP="002C2BC1">
            <w:pPr>
              <w:pStyle w:val="NormalWeb"/>
              <w:spacing w:before="0" w:beforeAutospacing="0" w:after="0" w:afterAutospacing="0"/>
              <w:jc w:val="both"/>
            </w:pPr>
            <w:r w:rsidRPr="00E55D6E">
              <w:rPr>
                <w:color w:val="000000"/>
              </w:rPr>
              <w:t>Dr</w:t>
            </w:r>
            <w:r w:rsidRPr="00E55D6E">
              <w:rPr>
                <w:color w:val="000000"/>
                <w:lang w:val="vi-VN"/>
              </w:rPr>
              <w:t xml:space="preserve"> </w:t>
            </w:r>
            <w:r w:rsidRPr="00E55D6E">
              <w:rPr>
                <w:color w:val="000000"/>
              </w:rPr>
              <w:t>Xiao</w:t>
            </w:r>
            <w:r w:rsidRPr="00E55D6E">
              <w:rPr>
                <w:color w:val="000000"/>
                <w:lang w:val="vi-VN"/>
              </w:rPr>
              <w:t xml:space="preserve"> </w:t>
            </w:r>
            <w:r w:rsidRPr="00E55D6E">
              <w:rPr>
                <w:color w:val="000000"/>
              </w:rPr>
              <w:t>Su</w:t>
            </w:r>
            <w:r w:rsidRPr="00E55D6E">
              <w:rPr>
                <w:color w:val="000000"/>
                <w:lang w:val="vi-VN"/>
              </w:rPr>
              <w:t xml:space="preserve">, </w:t>
            </w:r>
            <w:r w:rsidRPr="00E55D6E">
              <w:rPr>
                <w:color w:val="000000"/>
              </w:rPr>
              <w:t>2018</w:t>
            </w:r>
            <w:r w:rsidR="00CE055B" w:rsidRPr="00E55D6E">
              <w:t xml:space="preserve"> </w:t>
            </w:r>
          </w:p>
          <w:p w14:paraId="30853B1C" w14:textId="1B11DC16" w:rsidR="00E829D7" w:rsidRPr="00E55D6E" w:rsidRDefault="00E829D7" w:rsidP="002C2BC1">
            <w:pPr>
              <w:pStyle w:val="NormalWeb"/>
              <w:spacing w:before="0" w:beforeAutospacing="0" w:after="0" w:afterAutospacing="0"/>
              <w:jc w:val="both"/>
              <w:rPr>
                <w:color w:val="000000"/>
              </w:rPr>
            </w:pPr>
          </w:p>
        </w:tc>
        <w:tc>
          <w:tcPr>
            <w:tcW w:w="2748" w:type="pct"/>
          </w:tcPr>
          <w:p w14:paraId="02395B8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Comparison of a 30-day krill oil and fish oil supplementation on plasma omega-3 polyunsaturated fatty acids, triglycerides and inflammatory biomarkers in healthy women</w:t>
            </w:r>
          </w:p>
        </w:tc>
        <w:tc>
          <w:tcPr>
            <w:tcW w:w="242" w:type="pct"/>
          </w:tcPr>
          <w:p w14:paraId="6D79AA13" w14:textId="01F272F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F7E9F27" w14:textId="0C7AEB5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7AC7C7F" w14:textId="05DBADB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5F31128A" w14:textId="398C8DB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60FA8C4B" w14:textId="77777777" w:rsidTr="00EF0177">
        <w:trPr>
          <w:trHeight w:val="20"/>
        </w:trPr>
        <w:tc>
          <w:tcPr>
            <w:tcW w:w="247" w:type="pct"/>
          </w:tcPr>
          <w:p w14:paraId="58B0D2CE"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46</w:t>
            </w:r>
          </w:p>
        </w:tc>
        <w:tc>
          <w:tcPr>
            <w:tcW w:w="946" w:type="pct"/>
          </w:tcPr>
          <w:p w14:paraId="12941483" w14:textId="77777777" w:rsidR="00E829D7" w:rsidRPr="00E55D6E" w:rsidRDefault="00E829D7" w:rsidP="002C2BC1">
            <w:pPr>
              <w:pStyle w:val="NormalWeb"/>
              <w:spacing w:before="0" w:beforeAutospacing="0" w:after="0" w:afterAutospacing="0"/>
              <w:jc w:val="both"/>
            </w:pPr>
            <w:r w:rsidRPr="00E55D6E">
              <w:rPr>
                <w:color w:val="000000"/>
              </w:rPr>
              <w:t>Dick C</w:t>
            </w:r>
            <w:r w:rsidRPr="00E55D6E">
              <w:rPr>
                <w:color w:val="000000"/>
                <w:lang w:val="vi-VN"/>
              </w:rPr>
              <w:t xml:space="preserve"> </w:t>
            </w:r>
            <w:r w:rsidRPr="00E55D6E">
              <w:rPr>
                <w:color w:val="000000"/>
              </w:rPr>
              <w:t>Chan,</w:t>
            </w:r>
            <w:r w:rsidRPr="00E55D6E">
              <w:rPr>
                <w:color w:val="000000"/>
                <w:lang w:val="vi-VN"/>
              </w:rPr>
              <w:t xml:space="preserve"> </w:t>
            </w:r>
            <w:r w:rsidRPr="00E55D6E">
              <w:rPr>
                <w:color w:val="000000"/>
              </w:rPr>
              <w:t>2012</w:t>
            </w:r>
          </w:p>
          <w:p w14:paraId="55E399BD"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178DD1B0"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ω-3 Fatty Acid Ethyl Esters Diminish Postprandial Lipemia in Familial Hypercholesterolemia</w:t>
            </w:r>
          </w:p>
        </w:tc>
        <w:tc>
          <w:tcPr>
            <w:tcW w:w="242" w:type="pct"/>
          </w:tcPr>
          <w:p w14:paraId="36B2013D" w14:textId="17F4511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65E652C1" w14:textId="156DA79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001AEE6" w14:textId="44189C3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6B9F7FE6" w14:textId="13E1A47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639B93E" w14:textId="77777777" w:rsidTr="00EF0177">
        <w:trPr>
          <w:trHeight w:val="20"/>
        </w:trPr>
        <w:tc>
          <w:tcPr>
            <w:tcW w:w="247" w:type="pct"/>
          </w:tcPr>
          <w:p w14:paraId="06E50F43"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47</w:t>
            </w:r>
          </w:p>
        </w:tc>
        <w:tc>
          <w:tcPr>
            <w:tcW w:w="946" w:type="pct"/>
          </w:tcPr>
          <w:p w14:paraId="1C87340A" w14:textId="77777777" w:rsidR="00E829D7" w:rsidRPr="00E55D6E" w:rsidRDefault="00E829D7" w:rsidP="002C2BC1">
            <w:pPr>
              <w:pStyle w:val="NormalWeb"/>
              <w:spacing w:before="0" w:beforeAutospacing="0" w:after="0" w:afterAutospacing="0"/>
              <w:jc w:val="both"/>
            </w:pPr>
            <w:r w:rsidRPr="00E55D6E">
              <w:rPr>
                <w:color w:val="000000"/>
              </w:rPr>
              <w:t>Cicero</w:t>
            </w:r>
            <w:r w:rsidRPr="00E55D6E">
              <w:rPr>
                <w:color w:val="000000"/>
                <w:lang w:val="vi-VN"/>
              </w:rPr>
              <w:t xml:space="preserve"> </w:t>
            </w:r>
            <w:r w:rsidRPr="00E55D6E">
              <w:rPr>
                <w:color w:val="000000"/>
              </w:rPr>
              <w:t>AFG</w:t>
            </w:r>
            <w:r w:rsidRPr="00E55D6E">
              <w:rPr>
                <w:color w:val="000000"/>
                <w:lang w:val="vi-VN"/>
              </w:rPr>
              <w:t xml:space="preserve">, </w:t>
            </w:r>
            <w:r w:rsidRPr="00E55D6E">
              <w:rPr>
                <w:color w:val="000000"/>
              </w:rPr>
              <w:t>2015</w:t>
            </w:r>
          </w:p>
          <w:p w14:paraId="09E42E0A" w14:textId="77777777" w:rsidR="00E829D7" w:rsidRPr="00E55D6E" w:rsidRDefault="00E829D7" w:rsidP="002C2BC1">
            <w:pPr>
              <w:pStyle w:val="NormalWeb"/>
              <w:spacing w:before="0" w:beforeAutospacing="0" w:after="0" w:afterAutospacing="0"/>
              <w:jc w:val="both"/>
              <w:rPr>
                <w:color w:val="000000"/>
              </w:rPr>
            </w:pPr>
          </w:p>
        </w:tc>
        <w:tc>
          <w:tcPr>
            <w:tcW w:w="2748" w:type="pct"/>
          </w:tcPr>
          <w:p w14:paraId="11C6F74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Lipid-lowering and anti-inflammatory effects of omega 3 ethyl esters and krill oil: a randomized, cross-over, clinical trial</w:t>
            </w:r>
          </w:p>
        </w:tc>
        <w:tc>
          <w:tcPr>
            <w:tcW w:w="242" w:type="pct"/>
          </w:tcPr>
          <w:p w14:paraId="1908F067" w14:textId="7009AB0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6FB6D33" w14:textId="178894D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698DF78" w14:textId="00C0094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61C1E34C" w14:textId="652871C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8CABBD0" w14:textId="77777777" w:rsidTr="00EF0177">
        <w:trPr>
          <w:trHeight w:val="20"/>
        </w:trPr>
        <w:tc>
          <w:tcPr>
            <w:tcW w:w="247" w:type="pct"/>
          </w:tcPr>
          <w:p w14:paraId="4F84692C"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48</w:t>
            </w:r>
          </w:p>
        </w:tc>
        <w:tc>
          <w:tcPr>
            <w:tcW w:w="946" w:type="pct"/>
          </w:tcPr>
          <w:p w14:paraId="25C39B2C" w14:textId="77777777" w:rsidR="00E829D7" w:rsidRPr="00E55D6E" w:rsidRDefault="00E829D7" w:rsidP="002C2BC1">
            <w:pPr>
              <w:pStyle w:val="NormalWeb"/>
              <w:spacing w:before="0" w:beforeAutospacing="0" w:after="0" w:afterAutospacing="0"/>
              <w:jc w:val="both"/>
            </w:pPr>
            <w:r w:rsidRPr="00E55D6E">
              <w:rPr>
                <w:color w:val="000000"/>
              </w:rPr>
              <w:t>Ian</w:t>
            </w:r>
            <w:r w:rsidRPr="00E55D6E">
              <w:rPr>
                <w:color w:val="000000"/>
                <w:lang w:val="vi-VN"/>
              </w:rPr>
              <w:t xml:space="preserve"> </w:t>
            </w:r>
            <w:r w:rsidRPr="00E55D6E">
              <w:rPr>
                <w:color w:val="000000"/>
              </w:rPr>
              <w:t>G.</w:t>
            </w:r>
            <w:r w:rsidRPr="00E55D6E">
              <w:rPr>
                <w:color w:val="000000"/>
                <w:lang w:val="vi-VN"/>
              </w:rPr>
              <w:t xml:space="preserve"> </w:t>
            </w:r>
            <w:r w:rsidRPr="00E55D6E">
              <w:rPr>
                <w:color w:val="000000"/>
              </w:rPr>
              <w:t>Davies</w:t>
            </w:r>
            <w:r w:rsidRPr="00E55D6E">
              <w:rPr>
                <w:color w:val="000000"/>
                <w:lang w:val="vi-VN"/>
              </w:rPr>
              <w:t xml:space="preserve">, </w:t>
            </w:r>
            <w:r w:rsidRPr="00E55D6E">
              <w:rPr>
                <w:color w:val="000000"/>
              </w:rPr>
              <w:t>2012</w:t>
            </w:r>
          </w:p>
        </w:tc>
        <w:tc>
          <w:tcPr>
            <w:tcW w:w="2748" w:type="pct"/>
          </w:tcPr>
          <w:p w14:paraId="5C24A6D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 xml:space="preserve">A Comparison </w:t>
            </w:r>
            <w:proofErr w:type="gramStart"/>
            <w:r w:rsidRPr="00E55D6E">
              <w:rPr>
                <w:rFonts w:ascii="Times New Roman" w:hAnsi="Times New Roman" w:cs="Times New Roman"/>
                <w:sz w:val="24"/>
                <w:szCs w:val="24"/>
              </w:rPr>
              <w:t>Of</w:t>
            </w:r>
            <w:proofErr w:type="gramEnd"/>
            <w:r w:rsidRPr="00E55D6E">
              <w:rPr>
                <w:rFonts w:ascii="Times New Roman" w:hAnsi="Times New Roman" w:cs="Times New Roman"/>
                <w:sz w:val="24"/>
                <w:szCs w:val="24"/>
              </w:rPr>
              <w:t xml:space="preserve"> Krill And Fish Oils In Metabolic Syndrome</w:t>
            </w:r>
          </w:p>
        </w:tc>
        <w:tc>
          <w:tcPr>
            <w:tcW w:w="242" w:type="pct"/>
          </w:tcPr>
          <w:p w14:paraId="0520BD34" w14:textId="0BC9697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5407317B" w14:textId="60CA7E4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3302215D" w14:textId="5B39361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3C6B2EA" w14:textId="21CF843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513CECB1" w14:textId="77777777" w:rsidTr="00EF0177">
        <w:trPr>
          <w:trHeight w:val="20"/>
        </w:trPr>
        <w:tc>
          <w:tcPr>
            <w:tcW w:w="247" w:type="pct"/>
          </w:tcPr>
          <w:p w14:paraId="0493D755"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49</w:t>
            </w:r>
          </w:p>
        </w:tc>
        <w:tc>
          <w:tcPr>
            <w:tcW w:w="946" w:type="pct"/>
          </w:tcPr>
          <w:p w14:paraId="36B89745"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Liania Alves Luzia, 2015</w:t>
            </w:r>
          </w:p>
        </w:tc>
        <w:tc>
          <w:tcPr>
            <w:tcW w:w="2748" w:type="pct"/>
          </w:tcPr>
          <w:p w14:paraId="628FFF2A"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Fish oil and vitamin E change lipid profiles and anti-LDL-antibodies in</w:t>
            </w:r>
            <w:r w:rsidRPr="00E55D6E">
              <w:rPr>
                <w:rFonts w:ascii="Times New Roman" w:hAnsi="Times New Roman" w:cs="Times New Roman"/>
                <w:sz w:val="24"/>
                <w:szCs w:val="24"/>
              </w:rPr>
              <w:br/>
              <w:t>two different ethnic groups of women transitioning through menopause</w:t>
            </w:r>
          </w:p>
        </w:tc>
        <w:tc>
          <w:tcPr>
            <w:tcW w:w="242" w:type="pct"/>
          </w:tcPr>
          <w:p w14:paraId="493CEAF0" w14:textId="68648BC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410DDC9E" w14:textId="531E55C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BD574A9" w14:textId="057246F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6E95A60" w14:textId="6837B34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20B0D68" w14:textId="77777777" w:rsidTr="00EF0177">
        <w:trPr>
          <w:trHeight w:val="20"/>
        </w:trPr>
        <w:tc>
          <w:tcPr>
            <w:tcW w:w="247" w:type="pct"/>
          </w:tcPr>
          <w:p w14:paraId="295117A5"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50</w:t>
            </w:r>
          </w:p>
        </w:tc>
        <w:tc>
          <w:tcPr>
            <w:tcW w:w="946" w:type="pct"/>
          </w:tcPr>
          <w:p w14:paraId="2704EA83"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Inar A Castro, 2007</w:t>
            </w:r>
          </w:p>
        </w:tc>
        <w:tc>
          <w:tcPr>
            <w:tcW w:w="2748" w:type="pct"/>
          </w:tcPr>
          <w:p w14:paraId="02A567B4"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Effect of eicosapentaenoic/docosahexaenoic fatty acids and soluble</w:t>
            </w:r>
            <w:r w:rsidRPr="00E55D6E">
              <w:rPr>
                <w:rFonts w:ascii="Times New Roman" w:hAnsi="Times New Roman" w:cs="Times New Roman"/>
                <w:sz w:val="24"/>
                <w:szCs w:val="24"/>
              </w:rPr>
              <w:br/>
              <w:t>fibers on blood lipids of individuals classified into different levels</w:t>
            </w:r>
            <w:r w:rsidRPr="00E55D6E">
              <w:rPr>
                <w:rFonts w:ascii="Times New Roman" w:hAnsi="Times New Roman" w:cs="Times New Roman"/>
                <w:sz w:val="24"/>
                <w:szCs w:val="24"/>
              </w:rPr>
              <w:br/>
              <w:t>of lipidemia</w:t>
            </w:r>
          </w:p>
        </w:tc>
        <w:tc>
          <w:tcPr>
            <w:tcW w:w="242" w:type="pct"/>
          </w:tcPr>
          <w:p w14:paraId="1E881C24" w14:textId="7015416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66AC49F3" w14:textId="5670544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7A9DDAF2" w14:textId="66FE7AB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4E576CB" w14:textId="1BE34BA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3ACF019B" w14:textId="77777777" w:rsidTr="00EF0177">
        <w:trPr>
          <w:trHeight w:val="20"/>
        </w:trPr>
        <w:tc>
          <w:tcPr>
            <w:tcW w:w="247" w:type="pct"/>
          </w:tcPr>
          <w:p w14:paraId="3D0E2972"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51</w:t>
            </w:r>
          </w:p>
        </w:tc>
        <w:tc>
          <w:tcPr>
            <w:tcW w:w="946" w:type="pct"/>
          </w:tcPr>
          <w:p w14:paraId="6358CC02"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Irina Ciubotaru, 2003</w:t>
            </w:r>
          </w:p>
        </w:tc>
        <w:tc>
          <w:tcPr>
            <w:tcW w:w="2748" w:type="pct"/>
          </w:tcPr>
          <w:p w14:paraId="6097618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Dietary fish oil decreases C-reactive protein, interleukin-6, and triacylglycerol to HDL-cholesterol ratio in postmenopausal women on HRT</w:t>
            </w:r>
          </w:p>
        </w:tc>
        <w:tc>
          <w:tcPr>
            <w:tcW w:w="242" w:type="pct"/>
          </w:tcPr>
          <w:p w14:paraId="2A84B0F0" w14:textId="41B7FBB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3F84B291" w14:textId="32BA088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60C3342C" w14:textId="6CB3FE2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3BB57179" w14:textId="09E7C6F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39C42000" w14:textId="77777777" w:rsidTr="00EF0177">
        <w:trPr>
          <w:trHeight w:val="20"/>
        </w:trPr>
        <w:tc>
          <w:tcPr>
            <w:tcW w:w="247" w:type="pct"/>
          </w:tcPr>
          <w:p w14:paraId="327D5833"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52</w:t>
            </w:r>
          </w:p>
        </w:tc>
        <w:tc>
          <w:tcPr>
            <w:tcW w:w="946" w:type="pct"/>
          </w:tcPr>
          <w:p w14:paraId="0DAD5B8C"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Sani Hlais, 2013</w:t>
            </w:r>
          </w:p>
        </w:tc>
        <w:tc>
          <w:tcPr>
            <w:tcW w:w="2748" w:type="pct"/>
          </w:tcPr>
          <w:p w14:paraId="4E9DB41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Combined Fish Oil and High Oleic Sunflower Oil Supplements Neutralize their Individual Effects on the Lipid Profile of Healthy Men</w:t>
            </w:r>
          </w:p>
        </w:tc>
        <w:tc>
          <w:tcPr>
            <w:tcW w:w="242" w:type="pct"/>
          </w:tcPr>
          <w:p w14:paraId="1313CDD3" w14:textId="7CC1450D"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79CBD2D8" w14:textId="4420E4F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1B649558" w14:textId="3465E15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CC20198" w14:textId="5BEBC3E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143D646" w14:textId="77777777" w:rsidTr="00EF0177">
        <w:trPr>
          <w:trHeight w:val="20"/>
        </w:trPr>
        <w:tc>
          <w:tcPr>
            <w:tcW w:w="247" w:type="pct"/>
          </w:tcPr>
          <w:p w14:paraId="340C7C8A"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53</w:t>
            </w:r>
          </w:p>
        </w:tc>
        <w:tc>
          <w:tcPr>
            <w:tcW w:w="946" w:type="pct"/>
          </w:tcPr>
          <w:p w14:paraId="5E127A1F"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Nalini Kaul, 2008</w:t>
            </w:r>
          </w:p>
        </w:tc>
        <w:tc>
          <w:tcPr>
            <w:tcW w:w="2748" w:type="pct"/>
          </w:tcPr>
          <w:p w14:paraId="05E3D5C0"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A Comparison of Fish Oil, Flaxseed Oil and Hempseed Oil Supplementation on Selected Parameters of Cardiovascular Health in Healthy Volunteers</w:t>
            </w:r>
          </w:p>
        </w:tc>
        <w:tc>
          <w:tcPr>
            <w:tcW w:w="242" w:type="pct"/>
          </w:tcPr>
          <w:p w14:paraId="108BDC1A" w14:textId="4AF2523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60879182" w14:textId="11CF7A5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BE60DAE" w14:textId="22B3557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3A7A3CD" w14:textId="2658B269"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6CFEA8DF" w14:textId="77777777" w:rsidTr="00EF0177">
        <w:trPr>
          <w:trHeight w:val="20"/>
        </w:trPr>
        <w:tc>
          <w:tcPr>
            <w:tcW w:w="247" w:type="pct"/>
          </w:tcPr>
          <w:p w14:paraId="02801D5D"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54</w:t>
            </w:r>
          </w:p>
        </w:tc>
        <w:tc>
          <w:tcPr>
            <w:tcW w:w="946" w:type="pct"/>
          </w:tcPr>
          <w:p w14:paraId="07F33BC6" w14:textId="77777777" w:rsidR="00E829D7" w:rsidRPr="00E55D6E" w:rsidRDefault="00E829D7" w:rsidP="002C2BC1">
            <w:pPr>
              <w:pStyle w:val="NormalWeb"/>
              <w:spacing w:before="0" w:beforeAutospacing="0" w:after="0" w:afterAutospacing="0"/>
              <w:jc w:val="both"/>
            </w:pPr>
            <w:r w:rsidRPr="00E55D6E">
              <w:rPr>
                <w:color w:val="000000" w:themeColor="text1"/>
              </w:rPr>
              <w:t>Samantha</w:t>
            </w:r>
            <w:r w:rsidRPr="00E55D6E">
              <w:rPr>
                <w:color w:val="000000" w:themeColor="text1"/>
                <w:lang w:val="vi-VN"/>
              </w:rPr>
              <w:t xml:space="preserve"> </w:t>
            </w:r>
            <w:r w:rsidRPr="00E55D6E">
              <w:rPr>
                <w:color w:val="000000" w:themeColor="text1"/>
              </w:rPr>
              <w:t>L</w:t>
            </w:r>
            <w:r w:rsidRPr="00E55D6E">
              <w:rPr>
                <w:color w:val="000000" w:themeColor="text1"/>
                <w:lang w:val="vi-VN"/>
              </w:rPr>
              <w:t xml:space="preserve"> </w:t>
            </w:r>
            <w:r w:rsidRPr="00E55D6E">
              <w:rPr>
                <w:color w:val="000000" w:themeColor="text1"/>
              </w:rPr>
              <w:t>Logan</w:t>
            </w:r>
            <w:r w:rsidRPr="00E55D6E">
              <w:rPr>
                <w:color w:val="000000" w:themeColor="text1"/>
                <w:lang w:val="vi-VN"/>
              </w:rPr>
              <w:t xml:space="preserve">, </w:t>
            </w:r>
            <w:r w:rsidRPr="00E55D6E">
              <w:rPr>
                <w:color w:val="000000" w:themeColor="text1"/>
              </w:rPr>
              <w:t>2015</w:t>
            </w:r>
          </w:p>
          <w:p w14:paraId="1948DD3F" w14:textId="77777777" w:rsidR="00E829D7" w:rsidRPr="00E55D6E" w:rsidRDefault="00E829D7" w:rsidP="002C2BC1">
            <w:pPr>
              <w:pStyle w:val="NormalWeb"/>
              <w:spacing w:before="0" w:beforeAutospacing="0" w:after="0" w:afterAutospacing="0"/>
              <w:jc w:val="both"/>
              <w:rPr>
                <w:color w:val="000000"/>
                <w:lang w:val="vi-VN"/>
              </w:rPr>
            </w:pPr>
          </w:p>
        </w:tc>
        <w:tc>
          <w:tcPr>
            <w:tcW w:w="2748" w:type="pct"/>
          </w:tcPr>
          <w:p w14:paraId="1B5C7AD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Omega-3 Fatty Acid Supplementation for 12 Weeks Increases Resting and Exercise Metabolic Rate in Healthy Community-Dwelling Older Females</w:t>
            </w:r>
          </w:p>
        </w:tc>
        <w:tc>
          <w:tcPr>
            <w:tcW w:w="242" w:type="pct"/>
          </w:tcPr>
          <w:p w14:paraId="45E16734" w14:textId="4FC3121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734116F5" w14:textId="14791DFC"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231AAE17" w14:textId="770A029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51957036" w14:textId="46DB32D2"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6A7EC67E" w14:textId="77777777" w:rsidTr="00EF0177">
        <w:trPr>
          <w:trHeight w:val="20"/>
        </w:trPr>
        <w:tc>
          <w:tcPr>
            <w:tcW w:w="247" w:type="pct"/>
          </w:tcPr>
          <w:p w14:paraId="00A16A60"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55</w:t>
            </w:r>
          </w:p>
        </w:tc>
        <w:tc>
          <w:tcPr>
            <w:tcW w:w="946" w:type="pct"/>
          </w:tcPr>
          <w:p w14:paraId="4B7AA5FD"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Inger Ottestad, 2012</w:t>
            </w:r>
          </w:p>
        </w:tc>
        <w:tc>
          <w:tcPr>
            <w:tcW w:w="2748" w:type="pct"/>
          </w:tcPr>
          <w:p w14:paraId="3B3EAED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Fish Oil Supplementation Alters the Plasma Lipidomic Profile and Increases Long-Chain PUFAs of Phospholipids and Triglycerides in Healthy Subjects</w:t>
            </w:r>
          </w:p>
        </w:tc>
        <w:tc>
          <w:tcPr>
            <w:tcW w:w="242" w:type="pct"/>
          </w:tcPr>
          <w:p w14:paraId="6EC5F11A" w14:textId="1C98E05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3ABF567A" w14:textId="16E4F0A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9654CAD" w14:textId="77A7F387"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1E3B7832" w14:textId="2396F7F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58B0410E" w14:textId="77777777" w:rsidTr="00EF0177">
        <w:trPr>
          <w:trHeight w:val="20"/>
        </w:trPr>
        <w:tc>
          <w:tcPr>
            <w:tcW w:w="247" w:type="pct"/>
          </w:tcPr>
          <w:p w14:paraId="1C91AFAF"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56</w:t>
            </w:r>
          </w:p>
        </w:tc>
        <w:tc>
          <w:tcPr>
            <w:tcW w:w="946" w:type="pct"/>
          </w:tcPr>
          <w:p w14:paraId="1C0D933C"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Raija L Tahvonen, 2005</w:t>
            </w:r>
          </w:p>
        </w:tc>
        <w:tc>
          <w:tcPr>
            <w:tcW w:w="2748" w:type="pct"/>
          </w:tcPr>
          <w:p w14:paraId="4FD62349"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Black currant seed oil and fish oil supplements differ in their effects on fatty acid profiles of plasma lipids, and concentrations of serum total and lipoprotein lipids, plasma glucose and insulin</w:t>
            </w:r>
          </w:p>
        </w:tc>
        <w:tc>
          <w:tcPr>
            <w:tcW w:w="242" w:type="pct"/>
          </w:tcPr>
          <w:p w14:paraId="65149417" w14:textId="24EDBB8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618217C3" w14:textId="5E89DB5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6D672C6" w14:textId="43C6FA68"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7BFDF516" w14:textId="4ED6986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415699EA" w14:textId="77777777" w:rsidTr="00EF0177">
        <w:trPr>
          <w:trHeight w:val="20"/>
        </w:trPr>
        <w:tc>
          <w:tcPr>
            <w:tcW w:w="247" w:type="pct"/>
          </w:tcPr>
          <w:p w14:paraId="7CBC9DDC"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57</w:t>
            </w:r>
          </w:p>
        </w:tc>
        <w:tc>
          <w:tcPr>
            <w:tcW w:w="946" w:type="pct"/>
          </w:tcPr>
          <w:p w14:paraId="6B00F0B6"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Baukje de Roos, 2020</w:t>
            </w:r>
          </w:p>
        </w:tc>
        <w:tc>
          <w:tcPr>
            <w:tcW w:w="2748" w:type="pct"/>
          </w:tcPr>
          <w:p w14:paraId="1E1F769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The nutritional and cardiovascular health benefits of rapeseed oil-fed farmed salmon in humans are not decreased compared with those of traditionally farmed salmon: a randomized controlled trial</w:t>
            </w:r>
          </w:p>
        </w:tc>
        <w:tc>
          <w:tcPr>
            <w:tcW w:w="242" w:type="pct"/>
          </w:tcPr>
          <w:p w14:paraId="38167905" w14:textId="7C57793B"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512D84B0" w14:textId="2D600B2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5A4845E7" w14:textId="2328356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21AE9353" w14:textId="09F1D5D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56FEA70" w14:textId="77777777" w:rsidTr="00EF0177">
        <w:trPr>
          <w:trHeight w:val="20"/>
        </w:trPr>
        <w:tc>
          <w:tcPr>
            <w:tcW w:w="247" w:type="pct"/>
          </w:tcPr>
          <w:p w14:paraId="325B79C7"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58</w:t>
            </w:r>
          </w:p>
        </w:tc>
        <w:tc>
          <w:tcPr>
            <w:tcW w:w="946" w:type="pct"/>
          </w:tcPr>
          <w:p w14:paraId="7A5BA3FA"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Barbora K, 2020</w:t>
            </w:r>
          </w:p>
        </w:tc>
        <w:tc>
          <w:tcPr>
            <w:tcW w:w="2748" w:type="pct"/>
          </w:tcPr>
          <w:p w14:paraId="28AEA21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Lipid Profile, Lipoprotein Subfractions, and Fluidity of Membranes in Children and Adolescents with Depressive Disorder: Effect of Omega-3 Fatty Acids in a Double-Blind Randomized Controlled Study</w:t>
            </w:r>
          </w:p>
        </w:tc>
        <w:tc>
          <w:tcPr>
            <w:tcW w:w="242" w:type="pct"/>
          </w:tcPr>
          <w:p w14:paraId="4E8DE26A" w14:textId="0F6E6C8E"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3433D8F8" w14:textId="37EA6010"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417817A" w14:textId="4478E99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54CF07ED" w14:textId="48A83DA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5BF50785" w14:textId="77777777" w:rsidTr="00EF0177">
        <w:trPr>
          <w:trHeight w:val="20"/>
        </w:trPr>
        <w:tc>
          <w:tcPr>
            <w:tcW w:w="247" w:type="pct"/>
          </w:tcPr>
          <w:p w14:paraId="51818E46"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59</w:t>
            </w:r>
          </w:p>
        </w:tc>
        <w:tc>
          <w:tcPr>
            <w:tcW w:w="946" w:type="pct"/>
          </w:tcPr>
          <w:p w14:paraId="723BE71F"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Sebastian Jannas-Vela, 2020</w:t>
            </w:r>
          </w:p>
        </w:tc>
        <w:tc>
          <w:tcPr>
            <w:tcW w:w="2748" w:type="pct"/>
          </w:tcPr>
          <w:p w14:paraId="7F1E8C5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Resting metabolic rate and skeletal muscle SERCA and Na+/K+ ATPase activities are not affected by fish oil supplementation in healthy older adults</w:t>
            </w:r>
          </w:p>
        </w:tc>
        <w:tc>
          <w:tcPr>
            <w:tcW w:w="242" w:type="pct"/>
          </w:tcPr>
          <w:p w14:paraId="51FADE04" w14:textId="4A5A94AA"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207" w:type="pct"/>
          </w:tcPr>
          <w:p w14:paraId="20241566" w14:textId="536B29C6"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2355AAA5" w14:textId="7C10A141"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7" w:type="pct"/>
          </w:tcPr>
          <w:p w14:paraId="28804573" w14:textId="1F62CCF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r>
      <w:tr w:rsidR="00E829D7" w:rsidRPr="00E55D6E" w14:paraId="2C22D7B2" w14:textId="77777777" w:rsidTr="00EF0177">
        <w:trPr>
          <w:trHeight w:val="20"/>
        </w:trPr>
        <w:tc>
          <w:tcPr>
            <w:tcW w:w="247" w:type="pct"/>
          </w:tcPr>
          <w:p w14:paraId="622E62BD" w14:textId="77777777" w:rsidR="00E829D7" w:rsidRPr="00E55D6E" w:rsidRDefault="00E829D7" w:rsidP="00EF0177">
            <w:pPr>
              <w:rPr>
                <w:rFonts w:ascii="Times New Roman" w:hAnsi="Times New Roman" w:cs="Times New Roman"/>
                <w:sz w:val="24"/>
                <w:szCs w:val="24"/>
                <w:lang w:val="vi-VN"/>
              </w:rPr>
            </w:pPr>
            <w:r w:rsidRPr="00E55D6E">
              <w:rPr>
                <w:rFonts w:ascii="Times New Roman" w:hAnsi="Times New Roman" w:cs="Times New Roman"/>
                <w:sz w:val="24"/>
                <w:szCs w:val="24"/>
                <w:lang w:val="vi-VN"/>
              </w:rPr>
              <w:t>60</w:t>
            </w:r>
          </w:p>
        </w:tc>
        <w:tc>
          <w:tcPr>
            <w:tcW w:w="946" w:type="pct"/>
          </w:tcPr>
          <w:p w14:paraId="288EDC4E"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Cassandra Sparkes, 2018</w:t>
            </w:r>
          </w:p>
        </w:tc>
        <w:tc>
          <w:tcPr>
            <w:tcW w:w="2748" w:type="pct"/>
          </w:tcPr>
          <w:p w14:paraId="0BA6688B"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Effect of Low Dose Docosahexaenoic Acid-Rich Fish Oil on Plasma Lipids and Lipoproteins in Pre-Menopausal Women: A Dose–Response Randomized Placebo-Controlled Trial</w:t>
            </w:r>
          </w:p>
        </w:tc>
        <w:tc>
          <w:tcPr>
            <w:tcW w:w="242" w:type="pct"/>
          </w:tcPr>
          <w:p w14:paraId="0A05458F" w14:textId="51C37683"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207" w:type="pct"/>
          </w:tcPr>
          <w:p w14:paraId="074A471C" w14:textId="1825AF1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x</w:t>
            </w:r>
          </w:p>
        </w:tc>
        <w:tc>
          <w:tcPr>
            <w:tcW w:w="303" w:type="pct"/>
          </w:tcPr>
          <w:p w14:paraId="4796AD93" w14:textId="56ACD57F"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c>
          <w:tcPr>
            <w:tcW w:w="307" w:type="pct"/>
          </w:tcPr>
          <w:p w14:paraId="7A8DC747" w14:textId="45FE4184" w:rsidR="00E829D7" w:rsidRPr="00E55D6E" w:rsidRDefault="00CE055B"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w:t>
            </w:r>
          </w:p>
        </w:tc>
      </w:tr>
      <w:tr w:rsidR="00E829D7" w:rsidRPr="00E55D6E" w14:paraId="1B6AD218" w14:textId="77777777" w:rsidTr="00EF0177">
        <w:trPr>
          <w:trHeight w:val="20"/>
        </w:trPr>
        <w:tc>
          <w:tcPr>
            <w:tcW w:w="5000" w:type="pct"/>
            <w:gridSpan w:val="7"/>
          </w:tcPr>
          <w:p w14:paraId="4FB98687" w14:textId="094E57C6" w:rsidR="00E829D7" w:rsidRPr="00E55D6E" w:rsidRDefault="00E05218" w:rsidP="00EF0177">
            <w:pPr>
              <w:jc w:val="center"/>
              <w:rPr>
                <w:rFonts w:ascii="Times New Roman" w:hAnsi="Times New Roman" w:cs="Times New Roman"/>
                <w:b/>
                <w:sz w:val="24"/>
                <w:szCs w:val="24"/>
              </w:rPr>
            </w:pPr>
            <w:r w:rsidRPr="00E55D6E">
              <w:rPr>
                <w:rFonts w:ascii="Times New Roman" w:hAnsi="Times New Roman" w:cs="Times New Roman"/>
                <w:b/>
                <w:sz w:val="24"/>
                <w:szCs w:val="24"/>
              </w:rPr>
              <w:t>TOTAL</w:t>
            </w:r>
          </w:p>
        </w:tc>
      </w:tr>
      <w:tr w:rsidR="00E829D7" w:rsidRPr="00E55D6E" w14:paraId="377B14E3" w14:textId="77777777" w:rsidTr="00EF0177">
        <w:trPr>
          <w:trHeight w:val="20"/>
        </w:trPr>
        <w:tc>
          <w:tcPr>
            <w:tcW w:w="247" w:type="pct"/>
          </w:tcPr>
          <w:p w14:paraId="6C0AAF85"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60</w:t>
            </w:r>
          </w:p>
        </w:tc>
        <w:tc>
          <w:tcPr>
            <w:tcW w:w="946" w:type="pct"/>
          </w:tcPr>
          <w:p w14:paraId="70FC621F" w14:textId="77777777" w:rsidR="00E829D7" w:rsidRPr="00E55D6E" w:rsidRDefault="00E829D7" w:rsidP="00EF0177">
            <w:pPr>
              <w:pStyle w:val="NormalWeb"/>
              <w:spacing w:before="0" w:beforeAutospacing="0" w:after="0" w:afterAutospacing="0"/>
              <w:jc w:val="center"/>
              <w:rPr>
                <w:b/>
                <w:color w:val="000000"/>
                <w:lang w:val="vi-VN"/>
              </w:rPr>
            </w:pPr>
          </w:p>
        </w:tc>
        <w:tc>
          <w:tcPr>
            <w:tcW w:w="2748" w:type="pct"/>
          </w:tcPr>
          <w:p w14:paraId="1D4D332E" w14:textId="77777777" w:rsidR="00E829D7" w:rsidRPr="00E55D6E" w:rsidRDefault="00E829D7" w:rsidP="00EF0177">
            <w:pPr>
              <w:jc w:val="center"/>
              <w:rPr>
                <w:rFonts w:ascii="Times New Roman" w:hAnsi="Times New Roman" w:cs="Times New Roman"/>
                <w:b/>
                <w:sz w:val="24"/>
                <w:szCs w:val="24"/>
                <w:lang w:val="vi-VN"/>
              </w:rPr>
            </w:pPr>
          </w:p>
        </w:tc>
        <w:tc>
          <w:tcPr>
            <w:tcW w:w="242" w:type="pct"/>
          </w:tcPr>
          <w:p w14:paraId="35B11F30"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10</w:t>
            </w:r>
          </w:p>
        </w:tc>
        <w:tc>
          <w:tcPr>
            <w:tcW w:w="207" w:type="pct"/>
          </w:tcPr>
          <w:p w14:paraId="6706461B"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57</w:t>
            </w:r>
          </w:p>
        </w:tc>
        <w:tc>
          <w:tcPr>
            <w:tcW w:w="303" w:type="pct"/>
          </w:tcPr>
          <w:p w14:paraId="76BC798F"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53</w:t>
            </w:r>
          </w:p>
        </w:tc>
        <w:tc>
          <w:tcPr>
            <w:tcW w:w="307" w:type="pct"/>
          </w:tcPr>
          <w:p w14:paraId="3790578A"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lang w:val="vi-VN"/>
              </w:rPr>
              <w:t>50</w:t>
            </w:r>
          </w:p>
        </w:tc>
      </w:tr>
    </w:tbl>
    <w:p w14:paraId="07DD1472" w14:textId="77777777" w:rsidR="00E829D7" w:rsidRPr="00E55D6E" w:rsidRDefault="00E829D7" w:rsidP="00E829D7">
      <w:pPr>
        <w:rPr>
          <w:rFonts w:ascii="Times New Roman" w:hAnsi="Times New Roman" w:cs="Times New Roman"/>
          <w:sz w:val="24"/>
          <w:szCs w:val="24"/>
        </w:rPr>
        <w:sectPr w:rsidR="00E829D7" w:rsidRPr="00E55D6E" w:rsidSect="0048354C">
          <w:pgSz w:w="15840" w:h="12240" w:orient="landscape"/>
          <w:pgMar w:top="1440" w:right="1440" w:bottom="1440" w:left="1440" w:header="706" w:footer="706" w:gutter="0"/>
          <w:cols w:space="708"/>
          <w:docGrid w:linePitch="360"/>
        </w:sectPr>
      </w:pPr>
    </w:p>
    <w:p w14:paraId="476613EF" w14:textId="55B78F0F" w:rsidR="00E829D7" w:rsidRPr="00E55D6E" w:rsidRDefault="00E829D7" w:rsidP="00E829D7">
      <w:pPr>
        <w:pStyle w:val="Caption"/>
        <w:keepNext/>
        <w:rPr>
          <w:rFonts w:ascii="Times New Roman" w:hAnsi="Times New Roman" w:cs="Times New Roman"/>
          <w:b/>
          <w:i w:val="0"/>
          <w:color w:val="auto"/>
          <w:sz w:val="24"/>
          <w:szCs w:val="24"/>
          <w:lang w:val="vi-VN"/>
        </w:rPr>
      </w:pPr>
      <w:bookmarkStart w:id="2" w:name="_Toc164874884"/>
      <w:r w:rsidRPr="00E55D6E">
        <w:rPr>
          <w:rFonts w:ascii="Times New Roman" w:hAnsi="Times New Roman" w:cs="Times New Roman"/>
          <w:b/>
          <w:i w:val="0"/>
          <w:color w:val="auto"/>
          <w:sz w:val="24"/>
          <w:szCs w:val="24"/>
          <w:lang w:val="vi-VN"/>
        </w:rPr>
        <w:lastRenderedPageBreak/>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VN"/>
        </w:rPr>
        <w:t>3</w:t>
      </w:r>
      <w:r w:rsidRPr="00E55D6E">
        <w:rPr>
          <w:rFonts w:ascii="Times New Roman" w:hAnsi="Times New Roman" w:cs="Times New Roman"/>
          <w:b/>
          <w:i w:val="0"/>
          <w:color w:val="auto"/>
          <w:sz w:val="24"/>
          <w:szCs w:val="24"/>
        </w:rPr>
        <w:fldChar w:fldCharType="end"/>
      </w:r>
      <w:r w:rsidR="00E05218"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Expected analysis methods</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520"/>
        <w:gridCol w:w="4585"/>
      </w:tblGrid>
      <w:tr w:rsidR="00E829D7" w:rsidRPr="00E55D6E" w14:paraId="5763A586" w14:textId="77777777" w:rsidTr="00E77F7B">
        <w:tc>
          <w:tcPr>
            <w:tcW w:w="2245" w:type="dxa"/>
          </w:tcPr>
          <w:p w14:paraId="32178C58" w14:textId="77777777" w:rsidR="00E829D7" w:rsidRPr="00E55D6E" w:rsidRDefault="00E829D7" w:rsidP="002C2BC1">
            <w:pPr>
              <w:pStyle w:val="NormalWeb"/>
              <w:spacing w:before="0" w:beforeAutospacing="0" w:after="0" w:afterAutospacing="0"/>
              <w:jc w:val="both"/>
              <w:rPr>
                <w:b/>
                <w:bCs/>
                <w:lang w:val="vi-VN"/>
              </w:rPr>
            </w:pPr>
            <w:r w:rsidRPr="00E55D6E">
              <w:rPr>
                <w:b/>
                <w:bCs/>
                <w:lang w:val="vi-VN"/>
              </w:rPr>
              <w:t>Analysis step</w:t>
            </w:r>
          </w:p>
        </w:tc>
        <w:tc>
          <w:tcPr>
            <w:tcW w:w="2520" w:type="dxa"/>
          </w:tcPr>
          <w:p w14:paraId="4C6FE19D" w14:textId="4ECB981A" w:rsidR="00E829D7" w:rsidRPr="00E55D6E" w:rsidRDefault="00E829D7" w:rsidP="002C2BC1">
            <w:pPr>
              <w:jc w:val="both"/>
              <w:rPr>
                <w:rFonts w:ascii="Times New Roman" w:hAnsi="Times New Roman" w:cs="Times New Roman"/>
                <w:b/>
                <w:bCs/>
                <w:sz w:val="24"/>
                <w:szCs w:val="24"/>
                <w:lang w:val="vi-VN"/>
              </w:rPr>
            </w:pPr>
            <w:r w:rsidRPr="00E55D6E">
              <w:rPr>
                <w:rFonts w:ascii="Times New Roman" w:hAnsi="Times New Roman" w:cs="Times New Roman"/>
                <w:b/>
                <w:bCs/>
                <w:sz w:val="24"/>
                <w:szCs w:val="24"/>
              </w:rPr>
              <w:t>Tool/function</w:t>
            </w:r>
            <w:r w:rsidR="00CE055B" w:rsidRPr="00E55D6E">
              <w:rPr>
                <w:rFonts w:ascii="Times New Roman" w:hAnsi="Times New Roman" w:cs="Times New Roman"/>
                <w:b/>
                <w:bCs/>
                <w:sz w:val="24"/>
                <w:szCs w:val="24"/>
              </w:rPr>
              <w:t xml:space="preserve"> (</w:t>
            </w:r>
            <w:r w:rsidRPr="00E55D6E">
              <w:rPr>
                <w:rFonts w:ascii="Times New Roman" w:hAnsi="Times New Roman" w:cs="Times New Roman"/>
                <w:b/>
                <w:bCs/>
                <w:sz w:val="24"/>
                <w:szCs w:val="24"/>
              </w:rPr>
              <w:t>#) used</w:t>
            </w:r>
          </w:p>
        </w:tc>
        <w:tc>
          <w:tcPr>
            <w:tcW w:w="4585" w:type="dxa"/>
          </w:tcPr>
          <w:p w14:paraId="7B2F0F1C" w14:textId="03262B59" w:rsidR="00E829D7" w:rsidRPr="00E55D6E" w:rsidRDefault="00E829D7" w:rsidP="002C2BC1">
            <w:pPr>
              <w:jc w:val="both"/>
              <w:rPr>
                <w:rFonts w:ascii="Times New Roman" w:hAnsi="Times New Roman" w:cs="Times New Roman"/>
                <w:b/>
                <w:bCs/>
                <w:sz w:val="24"/>
                <w:szCs w:val="24"/>
                <w:lang w:val="vi-VN"/>
              </w:rPr>
            </w:pPr>
            <w:r w:rsidRPr="00E55D6E">
              <w:rPr>
                <w:rFonts w:ascii="Times New Roman" w:hAnsi="Times New Roman" w:cs="Times New Roman"/>
                <w:b/>
                <w:bCs/>
                <w:sz w:val="24"/>
                <w:szCs w:val="24"/>
              </w:rPr>
              <w:t>Tool/function</w:t>
            </w:r>
            <w:r w:rsidR="00CE055B" w:rsidRPr="00E55D6E">
              <w:rPr>
                <w:rFonts w:ascii="Times New Roman" w:hAnsi="Times New Roman" w:cs="Times New Roman"/>
                <w:b/>
                <w:bCs/>
                <w:sz w:val="24"/>
                <w:szCs w:val="24"/>
              </w:rPr>
              <w:t xml:space="preserve"> (</w:t>
            </w:r>
            <w:r w:rsidRPr="00E55D6E">
              <w:rPr>
                <w:rFonts w:ascii="Times New Roman" w:hAnsi="Times New Roman" w:cs="Times New Roman"/>
                <w:b/>
                <w:bCs/>
                <w:sz w:val="24"/>
                <w:szCs w:val="24"/>
              </w:rPr>
              <w:t>#) used</w:t>
            </w:r>
          </w:p>
        </w:tc>
      </w:tr>
      <w:tr w:rsidR="00E829D7" w:rsidRPr="00E55D6E" w14:paraId="7CC5F103" w14:textId="77777777" w:rsidTr="00E77F7B">
        <w:tc>
          <w:tcPr>
            <w:tcW w:w="2245" w:type="dxa"/>
          </w:tcPr>
          <w:p w14:paraId="24D1E55D" w14:textId="77777777" w:rsidR="00E829D7" w:rsidRPr="00E55D6E" w:rsidRDefault="00E829D7" w:rsidP="00E77F7B">
            <w:pPr>
              <w:rPr>
                <w:rFonts w:ascii="Times New Roman" w:hAnsi="Times New Roman" w:cs="Times New Roman"/>
                <w:sz w:val="24"/>
                <w:szCs w:val="24"/>
                <w:lang w:val="vi-VN"/>
              </w:rPr>
            </w:pPr>
            <w:r w:rsidRPr="00E55D6E">
              <w:rPr>
                <w:rFonts w:ascii="Times New Roman" w:hAnsi="Times New Roman" w:cs="Times New Roman"/>
                <w:color w:val="000000"/>
                <w:sz w:val="24"/>
                <w:szCs w:val="24"/>
                <w:lang w:val="vi-VN"/>
              </w:rPr>
              <w:t>Sort data / Calculate comparison in pairs</w:t>
            </w:r>
          </w:p>
        </w:tc>
        <w:tc>
          <w:tcPr>
            <w:tcW w:w="2520" w:type="dxa"/>
          </w:tcPr>
          <w:p w14:paraId="2358F8E7" w14:textId="1F6AAC29"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b/>
                <w:bCs/>
                <w:color w:val="000000"/>
                <w:sz w:val="24"/>
                <w:szCs w:val="24"/>
              </w:rPr>
              <w:t>pairwise</w:t>
            </w:r>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w:t>
            </w:r>
          </w:p>
        </w:tc>
        <w:tc>
          <w:tcPr>
            <w:tcW w:w="4585" w:type="dxa"/>
          </w:tcPr>
          <w:p w14:paraId="275180C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lang w:val="vi-VN"/>
              </w:rPr>
              <w:t>Convert datasets from long branch format to contrast-based format and to calculate all comparison processing.</w:t>
            </w:r>
          </w:p>
        </w:tc>
      </w:tr>
      <w:tr w:rsidR="00E829D7" w:rsidRPr="00E55D6E" w14:paraId="6A77E380" w14:textId="77777777" w:rsidTr="00E77F7B">
        <w:trPr>
          <w:trHeight w:val="3192"/>
        </w:trPr>
        <w:tc>
          <w:tcPr>
            <w:tcW w:w="2245" w:type="dxa"/>
          </w:tcPr>
          <w:p w14:paraId="50BBEC10" w14:textId="77777777" w:rsidR="00E829D7" w:rsidRPr="00E55D6E" w:rsidRDefault="00E829D7" w:rsidP="00E77F7B">
            <w:pPr>
              <w:rPr>
                <w:rFonts w:ascii="Times New Roman" w:hAnsi="Times New Roman" w:cs="Times New Roman"/>
                <w:sz w:val="24"/>
                <w:szCs w:val="24"/>
                <w:lang w:val="vi-VN"/>
              </w:rPr>
            </w:pPr>
            <w:r w:rsidRPr="00E55D6E">
              <w:rPr>
                <w:rFonts w:ascii="Times New Roman" w:hAnsi="Times New Roman" w:cs="Times New Roman"/>
                <w:color w:val="000000"/>
                <w:sz w:val="24"/>
                <w:szCs w:val="24"/>
                <w:lang w:val="vi-VN"/>
              </w:rPr>
              <w:t>Multi-branch testing processing</w:t>
            </w:r>
          </w:p>
        </w:tc>
        <w:tc>
          <w:tcPr>
            <w:tcW w:w="2520" w:type="dxa"/>
          </w:tcPr>
          <w:p w14:paraId="545BF1E9" w14:textId="7CC931CB" w:rsidR="00E829D7" w:rsidRPr="00E55D6E" w:rsidRDefault="00E829D7" w:rsidP="002C2BC1">
            <w:pPr>
              <w:pStyle w:val="NormalWeb"/>
              <w:spacing w:before="0" w:beforeAutospacing="0" w:after="0" w:afterAutospacing="0"/>
              <w:jc w:val="both"/>
            </w:pPr>
            <w:r w:rsidRPr="00E55D6E">
              <w:rPr>
                <w:b/>
                <w:bCs/>
                <w:color w:val="000000"/>
              </w:rPr>
              <w:t>subset</w:t>
            </w:r>
            <w:r w:rsidR="00CE055B" w:rsidRPr="00E55D6E">
              <w:rPr>
                <w:b/>
                <w:bCs/>
                <w:color w:val="000000"/>
              </w:rPr>
              <w:t xml:space="preserve"> (</w:t>
            </w:r>
            <w:r w:rsidRPr="00E55D6E">
              <w:rPr>
                <w:b/>
                <w:bCs/>
                <w:color w:val="000000"/>
              </w:rPr>
              <w:t>)</w:t>
            </w:r>
          </w:p>
          <w:p w14:paraId="665C5826" w14:textId="77777777" w:rsidR="00E829D7" w:rsidRPr="00E55D6E" w:rsidRDefault="00E829D7" w:rsidP="002C2BC1">
            <w:pPr>
              <w:jc w:val="both"/>
              <w:rPr>
                <w:rFonts w:ascii="Times New Roman" w:hAnsi="Times New Roman" w:cs="Times New Roman"/>
                <w:sz w:val="24"/>
                <w:szCs w:val="24"/>
                <w:lang w:val="vi-VN"/>
              </w:rPr>
            </w:pPr>
          </w:p>
        </w:tc>
        <w:tc>
          <w:tcPr>
            <w:tcW w:w="4585" w:type="dxa"/>
          </w:tcPr>
          <w:p w14:paraId="7FAEA83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lang w:val="vi-VN"/>
              </w:rPr>
              <w:t>Handling multi-branch tests, variance structure: A random impact model can be defined with the assumption of general heterogeneous variance τ2 for each intervention comparison. These estimates are similar to those obtained by weighted maximum probability1.2)</w:t>
            </w:r>
            <w:r w:rsidRPr="00E55D6E">
              <w:rPr>
                <w:rFonts w:ascii="Times New Roman" w:hAnsi="Times New Roman" w:cs="Times New Roman"/>
                <w:color w:val="000000"/>
                <w:sz w:val="24"/>
                <w:szCs w:val="24"/>
              </w:rPr>
              <w:fldChar w:fldCharType="begin"/>
            </w:r>
            <w:r w:rsidRPr="00E55D6E">
              <w:rPr>
                <w:rFonts w:ascii="Times New Roman" w:hAnsi="Times New Roman" w:cs="Times New Roman"/>
                <w:color w:val="000000"/>
                <w:sz w:val="24"/>
                <w:szCs w:val="24"/>
                <w:lang w:val="vi-VN"/>
              </w:rPr>
              <w:instrText xml:space="preserve"> ADDIN ZOTERO_ITEM CSL_CITATION {"citationID":"HvJkmZ5E","properties":{"formattedCitation":" [1]","plainCitation":" [1]","noteIndex":0},"citationItems":[{"id":1151,"uris":["http://zotero.org/users/local/WwctTqv6/items/VQHDEYCL"],"itemData":{"id":1151,"type":"article-journal","container-title":"Biometrika","DOI":"10.1093/biomet/70.1.215","ISSN":"0006-3444, 1464-3510","issue":"1","journalAbbreviation":"Biometrika","language":"en","page":"215-225","source":"DOI.org (Crossref)","title":"Circuits and efficiency in incomplete block designs","volume":"70","author":[{"family":"Paterson","given":"Lindsay"}],"issued":{"date-parts":[["1983"]]}}}],"schema":"https://github.com/citation-style-language/schema/raw/master/csl-citation.json"} </w:instrText>
            </w:r>
            <w:r w:rsidRPr="00E55D6E">
              <w:rPr>
                <w:rFonts w:ascii="Times New Roman" w:hAnsi="Times New Roman" w:cs="Times New Roman"/>
                <w:color w:val="000000"/>
                <w:sz w:val="24"/>
                <w:szCs w:val="24"/>
              </w:rPr>
              <w:fldChar w:fldCharType="separate"/>
            </w:r>
            <w:r w:rsidRPr="00E55D6E">
              <w:rPr>
                <w:rFonts w:ascii="Times New Roman" w:hAnsi="Times New Roman" w:cs="Times New Roman"/>
                <w:sz w:val="24"/>
                <w:szCs w:val="24"/>
                <w:lang w:val="vi-VN"/>
              </w:rPr>
              <w:t xml:space="preserve"> [1]</w:t>
            </w:r>
            <w:r w:rsidRPr="00E55D6E">
              <w:rPr>
                <w:rFonts w:ascii="Times New Roman" w:hAnsi="Times New Roman" w:cs="Times New Roman"/>
                <w:color w:val="000000"/>
                <w:sz w:val="24"/>
                <w:szCs w:val="24"/>
              </w:rPr>
              <w:fldChar w:fldCharType="end"/>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lang w:val="vi-VN"/>
              </w:rPr>
              <w:fldChar w:fldCharType="begin"/>
            </w:r>
            <w:r w:rsidRPr="00E55D6E">
              <w:rPr>
                <w:rFonts w:ascii="Times New Roman" w:hAnsi="Times New Roman" w:cs="Times New Roman"/>
                <w:color w:val="000000"/>
                <w:sz w:val="24"/>
                <w:szCs w:val="24"/>
                <w:lang w:val="vi-VN"/>
              </w:rPr>
              <w:instrText xml:space="preserve"> ADDIN ZOTERO_ITEM CSL_CITATION {"citationID":"KkpX7qNH","properties":{"formattedCitation":" [2]","plainCitation":" [2]","noteIndex":0},"citationItems":[{"id":1153,"uris":["http://zotero.org/users/local/WwctTqv6/items/TMW3ME9H"],"itemData":{"id":1153,"type":"article-journal","container-title":"Annals of Eugenics","DOI":"10.1111/j.1469-1809.1940.tb02257.x","ISSN":"2050-1439","issue":"1","language":"en","note":"_eprint: https://onlinelibrary.wiley.com/doi/pdf/10.1111/j.1469-1809.1940.tb02257.x","page":"317-325","source":"Wiley Online Library","title":"The Recovery of Inter-Block Information in Balanced Incomplete Block Designs","volume":"10","author":[{"family":"Yates","given":"F."}],"issued":{"date-parts":[["1940"]]}}}],"schema":"https://github.com/citation-style-language/schema/raw/master/csl-citation.json"} </w:instrText>
            </w:r>
            <w:r w:rsidRPr="00E55D6E">
              <w:rPr>
                <w:rFonts w:ascii="Times New Roman" w:hAnsi="Times New Roman" w:cs="Times New Roman"/>
                <w:color w:val="000000"/>
                <w:sz w:val="24"/>
                <w:szCs w:val="24"/>
                <w:lang w:val="vi-VN"/>
              </w:rPr>
              <w:fldChar w:fldCharType="separate"/>
            </w:r>
            <w:r w:rsidRPr="00E55D6E">
              <w:rPr>
                <w:rFonts w:ascii="Times New Roman" w:hAnsi="Times New Roman" w:cs="Times New Roman"/>
                <w:sz w:val="24"/>
                <w:szCs w:val="24"/>
                <w:lang w:val="vi-VN"/>
              </w:rPr>
              <w:t xml:space="preserve"> [2]</w:t>
            </w:r>
            <w:r w:rsidRPr="00E55D6E">
              <w:rPr>
                <w:rFonts w:ascii="Times New Roman" w:hAnsi="Times New Roman" w:cs="Times New Roman"/>
                <w:color w:val="000000"/>
                <w:sz w:val="24"/>
                <w:szCs w:val="24"/>
                <w:lang w:val="vi-VN"/>
              </w:rPr>
              <w:fldChar w:fldCharType="end"/>
            </w:r>
            <w:r w:rsidRPr="00E55D6E">
              <w:rPr>
                <w:rFonts w:ascii="Times New Roman" w:hAnsi="Times New Roman" w:cs="Times New Roman"/>
                <w:color w:val="000000"/>
                <w:sz w:val="24"/>
                <w:szCs w:val="24"/>
                <w:lang w:val="vi-VN"/>
              </w:rPr>
              <w:t>.</w:t>
            </w:r>
          </w:p>
        </w:tc>
      </w:tr>
      <w:tr w:rsidR="00E829D7" w:rsidRPr="00E55D6E" w14:paraId="7C5CED78" w14:textId="77777777" w:rsidTr="00E77F7B">
        <w:tc>
          <w:tcPr>
            <w:tcW w:w="2245" w:type="dxa"/>
          </w:tcPr>
          <w:p w14:paraId="145F9539"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rPr>
              <w:t>Key analysis</w:t>
            </w:r>
          </w:p>
        </w:tc>
        <w:tc>
          <w:tcPr>
            <w:tcW w:w="2520" w:type="dxa"/>
          </w:tcPr>
          <w:p w14:paraId="31EC5884" w14:textId="7C120A10"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b/>
                <w:bCs/>
                <w:color w:val="000000"/>
                <w:sz w:val="24"/>
                <w:szCs w:val="24"/>
              </w:rPr>
              <w:t>netmeta</w:t>
            </w:r>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w:t>
            </w:r>
          </w:p>
        </w:tc>
        <w:tc>
          <w:tcPr>
            <w:tcW w:w="4585" w:type="dxa"/>
          </w:tcPr>
          <w:p w14:paraId="530C8B41" w14:textId="0D9F5403"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To build NMA graphical network results</w:t>
            </w:r>
            <w:r w:rsidR="00CE055B" w:rsidRPr="00E55D6E">
              <w:rPr>
                <w:color w:val="000000"/>
                <w:lang w:val="vi-VN"/>
              </w:rPr>
              <w:t xml:space="preserve"> (</w:t>
            </w:r>
            <w:r w:rsidRPr="00E55D6E">
              <w:rPr>
                <w:color w:val="000000"/>
                <w:lang w:val="vi-VN"/>
              </w:rPr>
              <w:t>graph network), which gives continuous results - TC, TG, HDL - C, LDL - C. Crippa and Orsini methods</w:t>
            </w:r>
            <w:r w:rsidRPr="00E55D6E">
              <w:rPr>
                <w:color w:val="000000"/>
                <w:lang w:val="vi-VN"/>
              </w:rPr>
              <w:fldChar w:fldCharType="begin"/>
            </w:r>
            <w:r w:rsidRPr="00E55D6E">
              <w:rPr>
                <w:color w:val="000000"/>
                <w:lang w:val="vi-VN"/>
              </w:rPr>
              <w:instrText xml:space="preserve"> ADDIN ZOTERO_ITEM CSL_CITATION {"citationID":"TVEraRV9","properties":{"formattedCitation":" [3]","plainCitation":" [3]","noteIndex":0},"citationItems":[{"id":1156,"uris":["http://zotero.org/users/local/WwctTqv6/items/JDWY8PLH"],"itemData":{"id":1156,"type":"article-journal","abstract":"Meta-analytical methods are frequently used to combine dose-response findings expressed in terms of relative risks. However, no methodology has been established when results are summarized in terms of differences in means of quantitative outcomes.","container-title":"BMC Medical Research Methodology","DOI":"10.1186/s12874-016-0189-0","ISSN":"1471-2288","issue":"1","journalAbbreviation":"BMC Med Res Methodol","language":"en","page":"91","source":"Springer Link","title":"Dose-response meta-analysis of differences in means","volume":"16","author":[{"family":"Crippa","given":"Alessio"},{"family":"Orsini","given":"Nicola"}],"issued":{"date-parts":[["2016",8,2]]}}}],"schema":"https://github.com/citation-style-language/schema/raw/master/csl-citation.json"} </w:instrText>
            </w:r>
            <w:r w:rsidRPr="00E55D6E">
              <w:rPr>
                <w:color w:val="000000"/>
                <w:lang w:val="vi-VN"/>
              </w:rPr>
              <w:fldChar w:fldCharType="separate"/>
            </w:r>
            <w:r w:rsidRPr="00E55D6E">
              <w:rPr>
                <w:lang w:val="vi-VN"/>
              </w:rPr>
              <w:t xml:space="preserve"> [3]</w:t>
            </w:r>
            <w:r w:rsidRPr="00E55D6E">
              <w:rPr>
                <w:color w:val="000000"/>
                <w:lang w:val="vi-VN"/>
              </w:rPr>
              <w:fldChar w:fldCharType="end"/>
            </w:r>
            <w:r w:rsidRPr="00E55D6E">
              <w:rPr>
                <w:color w:val="000000"/>
                <w:lang w:val="vi-VN"/>
              </w:rPr>
              <w:t xml:space="preserve"> for continuous analysis of data.</w:t>
            </w:r>
          </w:p>
          <w:p w14:paraId="23472B82" w14:textId="77777777" w:rsidR="00E829D7" w:rsidRPr="00E55D6E" w:rsidRDefault="00E829D7" w:rsidP="002C2BC1">
            <w:pPr>
              <w:jc w:val="both"/>
              <w:rPr>
                <w:rFonts w:ascii="Times New Roman" w:hAnsi="Times New Roman" w:cs="Times New Roman"/>
                <w:sz w:val="24"/>
                <w:szCs w:val="24"/>
                <w:lang w:val="vi-VN"/>
              </w:rPr>
            </w:pPr>
          </w:p>
        </w:tc>
      </w:tr>
      <w:tr w:rsidR="00E829D7" w:rsidRPr="00E55D6E" w14:paraId="41CA8661" w14:textId="77777777" w:rsidTr="00E77F7B">
        <w:tc>
          <w:tcPr>
            <w:tcW w:w="2245" w:type="dxa"/>
            <w:vMerge w:val="restart"/>
          </w:tcPr>
          <w:p w14:paraId="140F0D3B" w14:textId="77777777" w:rsidR="00E829D7" w:rsidRPr="00E55D6E" w:rsidRDefault="00E829D7" w:rsidP="002C2BC1">
            <w:pPr>
              <w:pStyle w:val="NormalWeb"/>
              <w:spacing w:before="0" w:beforeAutospacing="0" w:after="0" w:afterAutospacing="0"/>
              <w:jc w:val="both"/>
              <w:rPr>
                <w:color w:val="000000"/>
              </w:rPr>
            </w:pPr>
            <w:r w:rsidRPr="00E55D6E">
              <w:rPr>
                <w:lang w:val="vi-VN"/>
              </w:rPr>
              <w:t>Additional analysis</w:t>
            </w:r>
          </w:p>
        </w:tc>
        <w:tc>
          <w:tcPr>
            <w:tcW w:w="2520" w:type="dxa"/>
          </w:tcPr>
          <w:p w14:paraId="207B54FF" w14:textId="16B344C1" w:rsidR="00E829D7" w:rsidRPr="00E55D6E" w:rsidRDefault="00E829D7" w:rsidP="002C2BC1">
            <w:pPr>
              <w:pStyle w:val="NormalWeb"/>
              <w:spacing w:before="0" w:beforeAutospacing="0" w:after="0" w:afterAutospacing="0"/>
              <w:jc w:val="both"/>
            </w:pPr>
            <w:r w:rsidRPr="00E55D6E">
              <w:rPr>
                <w:b/>
                <w:bCs/>
                <w:color w:val="000000"/>
              </w:rPr>
              <w:t>decomp.design</w:t>
            </w:r>
            <w:r w:rsidR="00CE055B" w:rsidRPr="00E55D6E">
              <w:rPr>
                <w:b/>
                <w:bCs/>
                <w:color w:val="000000"/>
              </w:rPr>
              <w:t xml:space="preserve"> </w:t>
            </w:r>
            <w:proofErr w:type="gramStart"/>
            <w:r w:rsidR="00CE055B" w:rsidRPr="00E55D6E">
              <w:rPr>
                <w:b/>
                <w:bCs/>
                <w:color w:val="000000"/>
              </w:rPr>
              <w:t>(</w:t>
            </w:r>
            <w:r w:rsidRPr="00E55D6E">
              <w:rPr>
                <w:b/>
                <w:bCs/>
                <w:color w:val="000000"/>
              </w:rPr>
              <w:t>)*</w:t>
            </w:r>
            <w:proofErr w:type="gramEnd"/>
          </w:p>
          <w:p w14:paraId="367875D5" w14:textId="77777777" w:rsidR="00E829D7" w:rsidRPr="00E55D6E" w:rsidRDefault="00E829D7" w:rsidP="002C2BC1">
            <w:pPr>
              <w:jc w:val="both"/>
              <w:rPr>
                <w:rFonts w:ascii="Times New Roman" w:hAnsi="Times New Roman" w:cs="Times New Roman"/>
                <w:b/>
                <w:bCs/>
                <w:color w:val="000000"/>
                <w:sz w:val="24"/>
                <w:szCs w:val="24"/>
              </w:rPr>
            </w:pPr>
          </w:p>
        </w:tc>
        <w:tc>
          <w:tcPr>
            <w:tcW w:w="4585" w:type="dxa"/>
          </w:tcPr>
          <w:p w14:paraId="464D32E3"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 xml:space="preserve">Assessing heterogeneity and inconsistency Mantel and Haenszel's meta-methodology </w:t>
            </w:r>
            <w:r w:rsidRPr="00E55D6E">
              <w:rPr>
                <w:color w:val="000000"/>
                <w:lang w:val="vi-VN"/>
              </w:rPr>
              <w:fldChar w:fldCharType="begin"/>
            </w:r>
            <w:r w:rsidRPr="00E55D6E">
              <w:rPr>
                <w:color w:val="000000"/>
                <w:lang w:val="vi-VN"/>
              </w:rPr>
              <w:instrText xml:space="preserve"> ADDIN ZOTERO_ITEM CSL_CITATION {"citationID":"FGwDuPMo","properties":{"formattedCitation":" [4]","plainCitation":" [4]","noteIndex":0},"citationItems":[{"id":1160,"uris":["http://zotero.org/users/local/WwctTqv6/items/HA8T9J6C"],"itemData":{"id":1160,"type":"article-journal","abstract":"The role and limitations of retrospective investigations of factors possibly associated with the occurrence of a disease are discussed and their relationship to forward-type studies emphasized. Examples of situations in which misleading associations could arise through the use of inappropriate control groups are presented. The possibility of misleading associations may be minimized by controlling or matching on factors which could produce such associations; the statistical analysis will then be modified. Statistical methodology is presented for analyzing retrospective study data, including chi-square measures of statistical significance of the observed association between the disease and the factor under study, and measures for interpreting the association in terms of an increased relative risk of disease. An extension of the chi-square test to the situation where data are subclassified by factors controlled in the analysis is given. A summary relative risk formula, R, is presented and discussed in connection with the problem of weighting the individual subcategory relative risks according to their importance or their precision. Alternative relative-risk formulas, R1, R2, R3, and R4, which require the calculation of subcategory-adjusted proportions of the study factor among diseased persons and controls for the computation of relative risks, are discussed. While these latter formulas may be useful in many instances, they may be biased or inconsistent and are not, in fact, averages of the relative risks observed in the separate subcategories. Only the relative-risk formula, R, of those presented, can be viewed as such an average. The relationship of the matched-sample method to the sub-classification approach is indicated. The statistical methodology presented is illustrated with examples from a study of women with epidermoid and undifferentiated pulmonary carcinoma.","container-title":"JNCI: Journal of the National Cancer Institute","DOI":"10.1093/jnci/22.4.719","ISSN":"0027-8874","issue":"4","journalAbbreviation":"JNCI: Journal of the National Cancer Institute","page":"719-748","source":"Silverchair","title":"Statistical Aspects of the Analysis of Data From Retrospective Studies of Disease","volume":"22","author":[{"family":"Mantel","given":"Nathan"},{"family":"Haenszel","given":"William"}],"issued":{"date-parts":[["1959",4,1]]}}}],"schema":"https://github.com/citation-style-language/schema/raw/master/csl-citation.json"} </w:instrText>
            </w:r>
            <w:r w:rsidRPr="00E55D6E">
              <w:rPr>
                <w:color w:val="000000"/>
                <w:lang w:val="vi-VN"/>
              </w:rPr>
              <w:fldChar w:fldCharType="separate"/>
            </w:r>
            <w:r w:rsidRPr="00E55D6E">
              <w:rPr>
                <w:lang w:val="vi-VN"/>
              </w:rPr>
              <w:t xml:space="preserve"> [4]</w:t>
            </w:r>
            <w:r w:rsidRPr="00E55D6E">
              <w:rPr>
                <w:color w:val="000000"/>
                <w:lang w:val="vi-VN"/>
              </w:rPr>
              <w:fldChar w:fldCharType="end"/>
            </w:r>
            <w:r w:rsidRPr="00E55D6E">
              <w:rPr>
                <w:color w:val="000000"/>
                <w:lang w:val="vi-VN"/>
              </w:rPr>
              <w:t xml:space="preserve"> for the team's binary variable analysis for estimation</w:t>
            </w:r>
          </w:p>
          <w:p w14:paraId="1AA60562" w14:textId="64E908F8"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Relative treatment efficacy</w:t>
            </w:r>
            <w:r w:rsidR="00CE055B" w:rsidRPr="00E55D6E">
              <w:rPr>
                <w:color w:val="000000"/>
                <w:lang w:val="vi-VN"/>
              </w:rPr>
              <w:t xml:space="preserve"> (</w:t>
            </w:r>
            <w:r w:rsidRPr="00E55D6E">
              <w:rPr>
                <w:color w:val="000000"/>
                <w:lang w:val="vi-VN"/>
              </w:rPr>
              <w:t xml:space="preserve">OR) and corresponding error standard number from each study. </w:t>
            </w:r>
          </w:p>
          <w:p w14:paraId="6E294F0D"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Overall measurement statistics heterogeneity/inconsistency in the network through Q-total separation</w:t>
            </w:r>
            <w:r w:rsidRPr="00E55D6E">
              <w:rPr>
                <w:color w:val="000000"/>
                <w:lang w:val="vi-VN"/>
              </w:rPr>
              <w:fldChar w:fldCharType="begin"/>
            </w:r>
            <w:r w:rsidRPr="00E55D6E">
              <w:rPr>
                <w:color w:val="000000"/>
                <w:lang w:val="vi-VN"/>
              </w:rPr>
              <w:instrText xml:space="preserve"> ADDIN ZOTERO_ITEM CSL_CITATION {"citationID":"fn3yBbzj","properties":{"formattedCitation":" [5]","plainCitation":" [5]","noteIndex":0},"citationItems":[{"id":1161,"uris":["http://zotero.org/users/local/WwctTqv6/items/W2BC8PIE"],"itemData":{"id":1161,"type":"article-journal","abstract":"BACKGROUND: In network meta-analyses, several treatments can be compared by connecting evidence from clinical trials that have investigated two or more treatments. The resulting trial network allows estimating the relative effects of all pairs of treatments taking indirect evidence into account. For a valid analysis of the network, consistent information from different pathways is assumed. Consistency can be checked by contrasting effect estimates from direct comparisons with the evidence of the remaining network. Unfortunately, one deviating direct comparison may have side effects on the network estimates of others, thus producing hot spots of inconsistency.\nMETHODS: We provide a tool, the net heat plot, to render transparent which direct comparisons drive each network estimate and to display hot spots of inconsistency: this permits singling out which of the suspicious direct comparisons are sufficient to explain the presence of inconsistency. We base our methods on fixed-effects models. For disclosure of potential drivers, the plot comprises the contribution of each direct estimate to network estimates resulting from regression diagnostics. In combination, we show heat colors corresponding to the change in agreement between direct and indirect estimate when relaxing the assumption of consistency for one direct comparison. A clustering procedure is applied to the heat matrix in order to find hot spots of inconsistency.\nRESULTS: The method is shown to work with several examples, which are constructed by perturbing the effect of single study designs, and with two published network meta-analyses. Once the possible sources of inconsistencies are identified, our method also reveals which network estimates they affect.\nCONCLUSION: Our proposal is seen to be useful for identifying sources of inconsistencies in the network together with the interrelatedness of effect estimates. It opens the way for a further analysis based on subject matter considerations.","container-title":"BMC medical research methodology","DOI":"10.1186/1471-2288-13-35","ISSN":"1471-2288","journalAbbreviation":"BMC Med Res Methodol","language":"eng","note":"PMID: 23496991\nPMCID: PMC3644268","page":"35","source":"PubMed","title":"A graphical tool for locating inconsistency in network meta-analyses","volume":"13","author":[{"family":"Krahn","given":"Ulrike"},{"family":"Binder","given":"Harald"},{"family":"König","given":"Jochem"}],"issued":{"date-parts":[["2013",3,9]]}}}],"schema":"https://github.com/citation-style-language/schema/raw/master/csl-citation.json"} </w:instrText>
            </w:r>
            <w:r w:rsidRPr="00E55D6E">
              <w:rPr>
                <w:color w:val="000000"/>
                <w:lang w:val="vi-VN"/>
              </w:rPr>
              <w:fldChar w:fldCharType="separate"/>
            </w:r>
            <w:r w:rsidRPr="00E55D6E">
              <w:rPr>
                <w:lang w:val="vi-VN"/>
              </w:rPr>
              <w:t xml:space="preserve"> [5]</w:t>
            </w:r>
            <w:r w:rsidRPr="00E55D6E">
              <w:rPr>
                <w:color w:val="000000"/>
                <w:lang w:val="vi-VN"/>
              </w:rPr>
              <w:fldChar w:fldCharType="end"/>
            </w:r>
            <w:r w:rsidRPr="00E55D6E">
              <w:rPr>
                <w:color w:val="000000"/>
                <w:lang w:val="vi-VN"/>
              </w:rPr>
              <w:t>.</w:t>
            </w:r>
          </w:p>
        </w:tc>
      </w:tr>
      <w:tr w:rsidR="00E829D7" w:rsidRPr="00E55D6E" w14:paraId="2081F17A" w14:textId="77777777" w:rsidTr="00E77F7B">
        <w:tc>
          <w:tcPr>
            <w:tcW w:w="2245" w:type="dxa"/>
            <w:vMerge/>
          </w:tcPr>
          <w:p w14:paraId="11921D5E" w14:textId="77777777" w:rsidR="00E829D7" w:rsidRPr="00E55D6E" w:rsidRDefault="00E829D7" w:rsidP="002C2BC1">
            <w:pPr>
              <w:pStyle w:val="NormalWeb"/>
              <w:spacing w:before="0" w:beforeAutospacing="0" w:after="0" w:afterAutospacing="0"/>
              <w:jc w:val="both"/>
              <w:rPr>
                <w:color w:val="000000"/>
                <w:lang w:val="vi-VN"/>
              </w:rPr>
            </w:pPr>
          </w:p>
        </w:tc>
        <w:tc>
          <w:tcPr>
            <w:tcW w:w="2520" w:type="dxa"/>
          </w:tcPr>
          <w:p w14:paraId="2D7D68BB" w14:textId="317E3637" w:rsidR="00E829D7" w:rsidRPr="00E55D6E" w:rsidRDefault="00E829D7" w:rsidP="002C2BC1">
            <w:pPr>
              <w:pStyle w:val="NormalWeb"/>
              <w:spacing w:before="0" w:beforeAutospacing="0" w:after="0" w:afterAutospacing="0"/>
              <w:jc w:val="both"/>
            </w:pPr>
            <w:r w:rsidRPr="00E55D6E">
              <w:rPr>
                <w:b/>
                <w:bCs/>
                <w:color w:val="000000"/>
              </w:rPr>
              <w:t>netsplit</w:t>
            </w:r>
            <w:r w:rsidR="00CE055B" w:rsidRPr="00E55D6E">
              <w:rPr>
                <w:b/>
                <w:bCs/>
                <w:color w:val="000000"/>
              </w:rPr>
              <w:t xml:space="preserve"> </w:t>
            </w:r>
            <w:proofErr w:type="gramStart"/>
            <w:r w:rsidR="00CE055B" w:rsidRPr="00E55D6E">
              <w:rPr>
                <w:b/>
                <w:bCs/>
                <w:color w:val="000000"/>
              </w:rPr>
              <w:t>(</w:t>
            </w:r>
            <w:r w:rsidRPr="00E55D6E">
              <w:rPr>
                <w:b/>
                <w:bCs/>
                <w:color w:val="000000"/>
              </w:rPr>
              <w:t>)*</w:t>
            </w:r>
            <w:proofErr w:type="gramEnd"/>
            <w:r w:rsidRPr="00E55D6E">
              <w:rPr>
                <w:b/>
                <w:bCs/>
                <w:color w:val="000000"/>
              </w:rPr>
              <w:t>/forest.nets</w:t>
            </w:r>
          </w:p>
          <w:p w14:paraId="6BBE923E" w14:textId="5BC3AF97" w:rsidR="00E829D7" w:rsidRPr="00E55D6E" w:rsidRDefault="00E829D7" w:rsidP="002C2BC1">
            <w:pPr>
              <w:pStyle w:val="NormalWeb"/>
              <w:spacing w:before="0" w:beforeAutospacing="0" w:after="0" w:afterAutospacing="0"/>
              <w:jc w:val="both"/>
            </w:pPr>
            <w:r w:rsidRPr="00E55D6E">
              <w:rPr>
                <w:b/>
                <w:bCs/>
                <w:color w:val="000000"/>
              </w:rPr>
              <w:t>plit</w:t>
            </w:r>
            <w:r w:rsidR="00CE055B" w:rsidRPr="00E55D6E">
              <w:rPr>
                <w:b/>
                <w:bCs/>
                <w:color w:val="000000"/>
              </w:rPr>
              <w:t xml:space="preserve"> (</w:t>
            </w:r>
            <w:r w:rsidRPr="00E55D6E">
              <w:rPr>
                <w:b/>
                <w:bCs/>
                <w:color w:val="000000"/>
              </w:rPr>
              <w:t>) netheat</w:t>
            </w:r>
            <w:r w:rsidR="00CE055B" w:rsidRPr="00E55D6E">
              <w:rPr>
                <w:b/>
                <w:bCs/>
                <w:color w:val="000000"/>
              </w:rPr>
              <w:t xml:space="preserve"> (</w:t>
            </w:r>
            <w:r w:rsidRPr="00E55D6E">
              <w:rPr>
                <w:b/>
                <w:bCs/>
                <w:color w:val="000000"/>
              </w:rPr>
              <w:t xml:space="preserve">) </w:t>
            </w:r>
            <w:r w:rsidR="00E77F7B" w:rsidRPr="00E55D6E">
              <w:rPr>
                <w:b/>
                <w:bCs/>
                <w:color w:val="000000"/>
              </w:rPr>
              <w:t>give</w:t>
            </w:r>
            <w:r w:rsidRPr="00E55D6E">
              <w:rPr>
                <w:b/>
                <w:bCs/>
                <w:color w:val="000000"/>
              </w:rPr>
              <w:t xml:space="preserve"> 'netmeta'</w:t>
            </w:r>
            <w:r w:rsidR="00E77F7B" w:rsidRPr="00E55D6E">
              <w:rPr>
                <w:b/>
                <w:bCs/>
                <w:color w:val="000000"/>
              </w:rPr>
              <w:t xml:space="preserve"> object</w:t>
            </w:r>
          </w:p>
          <w:p w14:paraId="08FD448C" w14:textId="77777777" w:rsidR="00E829D7" w:rsidRPr="00E55D6E" w:rsidRDefault="00E829D7" w:rsidP="002C2BC1">
            <w:pPr>
              <w:jc w:val="both"/>
              <w:rPr>
                <w:rFonts w:ascii="Times New Roman" w:hAnsi="Times New Roman" w:cs="Times New Roman"/>
                <w:b/>
                <w:bCs/>
                <w:color w:val="000000"/>
                <w:sz w:val="24"/>
                <w:szCs w:val="24"/>
                <w:lang w:val="vi-VN"/>
              </w:rPr>
            </w:pPr>
          </w:p>
        </w:tc>
        <w:tc>
          <w:tcPr>
            <w:tcW w:w="4585" w:type="dxa"/>
          </w:tcPr>
          <w:p w14:paraId="773B5140"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Forest plot generation gives evaluation inconsistent results</w:t>
            </w:r>
            <w:r w:rsidRPr="00E55D6E">
              <w:rPr>
                <w:color w:val="0F0F5F"/>
                <w:lang w:val="vi-VN"/>
              </w:rPr>
              <w:t> </w:t>
            </w:r>
            <w:r w:rsidRPr="00E55D6E">
              <w:rPr>
                <w:color w:val="000000"/>
                <w:lang w:val="vi-VN"/>
              </w:rPr>
              <w:t>– Net heat graph</w:t>
            </w:r>
            <w:r w:rsidRPr="00E55D6E">
              <w:rPr>
                <w:color w:val="000000"/>
                <w:lang w:val="vi-VN"/>
              </w:rPr>
              <w:fldChar w:fldCharType="begin"/>
            </w:r>
            <w:r w:rsidRPr="00E55D6E">
              <w:rPr>
                <w:color w:val="000000"/>
                <w:lang w:val="vi-VN"/>
              </w:rPr>
              <w:instrText xml:space="preserve"> ADDIN ZOTERO_ITEM CSL_CITATION {"citationID":"EUzsq3gV","properties":{"formattedCitation":" [5]","plainCitation":" [5]","noteIndex":0},"citationItems":[{"id":1161,"uris":["http://zotero.org/users/local/WwctTqv6/items/W2BC8PIE"],"itemData":{"id":1161,"type":"article-journal","abstract":"BACKGROUND: In network meta-analyses, several treatments can be compared by connecting evidence from clinical trials that have investigated two or more treatments. The resulting trial network allows estimating the relative effects of all pairs of treatments taking indirect evidence into account. For a valid analysis of the network, consistent information from different pathways is assumed. Consistency can be checked by contrasting effect estimates from direct comparisons with the evidence of the remaining network. Unfortunately, one deviating direct comparison may have side effects on the network estimates of others, thus producing hot spots of inconsistency.\nMETHODS: We provide a tool, the net heat plot, to render transparent which direct comparisons drive each network estimate and to display hot spots of inconsistency: this permits singling out which of the suspicious direct comparisons are sufficient to explain the presence of inconsistency. We base our methods on fixed-effects models. For disclosure of potential drivers, the plot comprises the contribution of each direct estimate to network estimates resulting from regression diagnostics. In combination, we show heat colors corresponding to the change in agreement between direct and indirect estimate when relaxing the assumption of consistency for one direct comparison. A clustering procedure is applied to the heat matrix in order to find hot spots of inconsistency.\nRESULTS: The method is shown to work with several examples, which are constructed by perturbing the effect of single study designs, and with two published network meta-analyses. Once the possible sources of inconsistencies are identified, our method also reveals which network estimates they affect.\nCONCLUSION: Our proposal is seen to be useful for identifying sources of inconsistencies in the network together with the interrelatedness of effect estimates. It opens the way for a further analysis based on subject matter considerations.","container-title":"BMC medical research methodology","DOI":"10.1186/1471-2288-13-35","ISSN":"1471-2288","journalAbbreviation":"BMC Med Res Methodol","language":"eng","note":"PMID: 23496991\nPMCID: PMC3644268","page":"35","source":"PubMed","title":"A graphical tool for locating inconsistency in network meta-analyses","volume":"13","author":[{"family":"Krahn","given":"Ulrike"},{"family":"Binder","given":"Harald"},{"family":"König","given":"Jochem"}],"issued":{"date-parts":[["2013",3,9]]}}}],"schema":"https://github.com/citation-style-language/schema/raw/master/csl-citation.json"} </w:instrText>
            </w:r>
            <w:r w:rsidRPr="00E55D6E">
              <w:rPr>
                <w:color w:val="000000"/>
                <w:lang w:val="vi-VN"/>
              </w:rPr>
              <w:fldChar w:fldCharType="separate"/>
            </w:r>
            <w:r w:rsidRPr="00E55D6E">
              <w:rPr>
                <w:lang w:val="vi-VN"/>
              </w:rPr>
              <w:t xml:space="preserve"> [5]</w:t>
            </w:r>
            <w:r w:rsidRPr="00E55D6E">
              <w:rPr>
                <w:color w:val="000000"/>
                <w:lang w:val="vi-VN"/>
              </w:rPr>
              <w:fldChar w:fldCharType="end"/>
            </w:r>
            <w:r w:rsidRPr="00E55D6E">
              <w:rPr>
                <w:color w:val="000000"/>
                <w:lang w:val="vi-VN"/>
              </w:rPr>
              <w:t xml:space="preserve"> in randomization. </w:t>
            </w:r>
          </w:p>
          <w:p w14:paraId="39A8EC67"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The model was evaluated using a node decomposition design model</w:t>
            </w:r>
            <w:r w:rsidRPr="00E55D6E">
              <w:rPr>
                <w:color w:val="000000"/>
                <w:lang w:val="vi-VN"/>
              </w:rPr>
              <w:fldChar w:fldCharType="begin"/>
            </w:r>
            <w:r w:rsidRPr="00E55D6E">
              <w:rPr>
                <w:color w:val="000000"/>
                <w:lang w:val="vi-VN"/>
              </w:rPr>
              <w:instrText xml:space="preserve"> ADDIN ZOTERO_ITEM CSL_CITATION {"citationID":"OwRSSS2w","properties":{"formattedCitation":" [6]","plainCitation":" [6]","noteIndex":0},"citationItems":[{"id":1164,"uris":["http://zotero.org/users/local/WwctTqv6/items/ULP4JXJI"],"itemData":{"id":1164,"type":"article-journal","abstract":"Pooling of direct and indirect evidence from randomized trials, known as mixed treatment comparisons (MTC), is becoming increasingly common in the clinical literature. MTC allows coherent judgements on which of the several treatments is the most effective and produces estimates of the relative effects of each treatment compared with every other treatment in a network.We introduce two methods for checking consistency of direct and indirect evidence. The first method (back-calculation) infers the contribution of indirect evidence from the direct evidence and the output of an MTC analysis and is useful when the only available data consist of pooled summaries of the pairwise contrasts. The second more general, but computationally intensive, method is based on 'node-splitting' which separates evidence on a particular comparison (node) into 'direct' and 'indirect' and can be applied to networks where trial-level data are available. Methods are illustrated with examples from the literature. We take a hierarchical Bayesian approach to MTC implemented using WinBUGS and R.We show that both methods are useful in identifying potential inconsistencies in different types of network and that they illustrate how the direct and indirect evidence combine to produce the posterior MTC estimates of relative treatment effects. This allows users to understand how MTC synthesis is pooling the data, and what is 'driving' the final estimates.We end with some considerations on the modelling assumptions being made, the problems with the extension of the back-calculation method to trial-level data and discuss our methods in the context of the existing literature.","container-title":"Statistics in Medicine","DOI":"10.1002/sim.3767","ISSN":"1097-0258","issue":"7-8","journalAbbreviation":"Stat Med","language":"eng","note":"PMID: 20213715","page":"932-944","source":"PubMed","title":"Checking consistency in mixed treatment comparison meta-analysis","volume":"29","author":[{"family":"Dias","given":"S."},{"family":"Welton","given":"N. J."},{"family":"Caldwell","given":"D. M."},{"family":"Ades","given":"A. E."}],"issued":{"date-parts":[["2010",3,30]]}}}],"schema":"https://github.com/citation-style-language/schema/raw/master/csl-citation.json"} </w:instrText>
            </w:r>
            <w:r w:rsidRPr="00E55D6E">
              <w:rPr>
                <w:color w:val="000000"/>
                <w:lang w:val="vi-VN"/>
              </w:rPr>
              <w:fldChar w:fldCharType="separate"/>
            </w:r>
            <w:r w:rsidRPr="00E55D6E">
              <w:rPr>
                <w:lang w:val="vi-VN"/>
              </w:rPr>
              <w:t xml:space="preserve"> [6]</w:t>
            </w:r>
            <w:r w:rsidRPr="00E55D6E">
              <w:rPr>
                <w:color w:val="000000"/>
                <w:lang w:val="vi-VN"/>
              </w:rPr>
              <w:fldChar w:fldCharType="end"/>
            </w:r>
            <w:r w:rsidRPr="00E55D6E">
              <w:rPr>
                <w:color w:val="000000"/>
                <w:lang w:val="vi-VN"/>
              </w:rPr>
              <w:t>.</w:t>
            </w:r>
          </w:p>
        </w:tc>
      </w:tr>
      <w:tr w:rsidR="00E829D7" w:rsidRPr="00E55D6E" w14:paraId="1DFA0E2B" w14:textId="77777777" w:rsidTr="00E77F7B">
        <w:tc>
          <w:tcPr>
            <w:tcW w:w="2245" w:type="dxa"/>
            <w:vMerge/>
          </w:tcPr>
          <w:p w14:paraId="3419A8CB" w14:textId="77777777" w:rsidR="00E829D7" w:rsidRPr="00E55D6E" w:rsidRDefault="00E829D7" w:rsidP="002C2BC1">
            <w:pPr>
              <w:pStyle w:val="NormalWeb"/>
              <w:spacing w:before="0" w:beforeAutospacing="0" w:after="0" w:afterAutospacing="0"/>
              <w:jc w:val="both"/>
              <w:rPr>
                <w:color w:val="000000"/>
                <w:lang w:val="vi-VN"/>
              </w:rPr>
            </w:pPr>
          </w:p>
        </w:tc>
        <w:tc>
          <w:tcPr>
            <w:tcW w:w="2520" w:type="dxa"/>
          </w:tcPr>
          <w:p w14:paraId="576D348F" w14:textId="76AD92AC" w:rsidR="00E829D7" w:rsidRPr="00E55D6E" w:rsidRDefault="00E829D7" w:rsidP="002C2BC1">
            <w:pPr>
              <w:jc w:val="both"/>
              <w:rPr>
                <w:rFonts w:ascii="Times New Roman" w:hAnsi="Times New Roman" w:cs="Times New Roman"/>
                <w:b/>
                <w:bCs/>
                <w:color w:val="000000"/>
                <w:sz w:val="24"/>
                <w:szCs w:val="24"/>
                <w:lang w:val="vi-VN"/>
              </w:rPr>
            </w:pPr>
            <w:proofErr w:type="gramStart"/>
            <w:r w:rsidRPr="00E55D6E">
              <w:rPr>
                <w:rFonts w:ascii="Times New Roman" w:hAnsi="Times New Roman" w:cs="Times New Roman"/>
                <w:b/>
                <w:bCs/>
                <w:color w:val="000000"/>
                <w:sz w:val="24"/>
                <w:szCs w:val="24"/>
              </w:rPr>
              <w:t>funnel.netmeta</w:t>
            </w:r>
            <w:proofErr w:type="gramEnd"/>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w:t>
            </w:r>
          </w:p>
        </w:tc>
        <w:tc>
          <w:tcPr>
            <w:tcW w:w="4585" w:type="dxa"/>
          </w:tcPr>
          <w:p w14:paraId="1386305D" w14:textId="2C196309" w:rsidR="00E829D7" w:rsidRPr="00E55D6E" w:rsidRDefault="00E829D7" w:rsidP="002C2BC1">
            <w:pPr>
              <w:pStyle w:val="NormalWeb"/>
              <w:spacing w:before="0" w:beforeAutospacing="0" w:after="0" w:afterAutospacing="0"/>
              <w:jc w:val="both"/>
              <w:rPr>
                <w:color w:val="000000"/>
                <w:lang w:val="vi-VN"/>
              </w:rPr>
            </w:pPr>
            <w:r w:rsidRPr="00E55D6E">
              <w:rPr>
                <w:color w:val="000000"/>
                <w:lang w:val="vi-VN"/>
              </w:rPr>
              <w:t>Create funnel charts</w:t>
            </w:r>
            <w:r w:rsidRPr="00E55D6E">
              <w:rPr>
                <w:color w:val="000000"/>
                <w:lang w:val="vi-VN"/>
              </w:rPr>
              <w:fldChar w:fldCharType="begin"/>
            </w:r>
            <w:r w:rsidRPr="00E55D6E">
              <w:rPr>
                <w:color w:val="000000"/>
                <w:lang w:val="vi-VN"/>
              </w:rPr>
              <w:instrText xml:space="preserve"> ADDIN ZOTERO_ITEM CSL_CITATION {"citationID":"41xISM3M","properties":{"formattedCitation":" [7]","plainCitation":" [7]","noteIndex":0},"citationItems":[{"id":1166,"uris":["http://zotero.org/users/local/WwctTqv6/items/JG7DLDH4"],"itemData":{"id":1166,"type":"article-journal","abstract":"Systematic reviews that collate data about the relative effects of multiple interventions via network meta-analysis are highly informative for decision-making purposes. A network meta-analysis provides two types of findings for a specific outcome: the relative treatment effect for all pairwise comparisons, and a ranking of the treatments. It is important to consider the confidence with which these two types of results can enable clinicians, policy makers and patients to make informed decisions. We propose an approach to determining confidence in the output of a network meta-analysis. Our proposed approach is based on methodology developed by the Grading of Recommendations Assessment, Development and Evaluation (GRADE) Working Group for pairwise meta-analyses. The suggested framework for evaluating a network meta-analysis acknowledges (i) the key role of indirect comparisons (ii) the contributions of each piece of direct evidence to the network meta-analysis estimates of effect size; (iii) the importance of the transitivity assumption to the validity of network meta-analysis; and (iv) the possibility of disagreement between direct evidence and indirect evidence. We apply our proposed strategy to a systematic review comparing topical antibiotics without steroids for chronically discharging ears with underlying eardrum perforations. The proposed framework can be used to determine confidence in the results from a network meta-analysis. Judgements about evidence from a network meta-analysis can be different from those made about evidence from pairwise meta-analyses.","container-title":"PLOS ONE","DOI":"10.1371/journal.pone.0099682","ISSN":"1932-6203","issue":"7","journalAbbreviation":"PLOS ONE","language":"en","note":"publisher: Public Library of Science","page":"e99682","source":"PLoS Journals","title":"Evaluating the Quality of Evidence from a Network Meta-Analysis","volume":"9","author":[{"family":"Salanti","given":"Georgia"},{"family":"Giovane","given":"Cinzia Del"},{"family":"Chaimani","given":"Anna"},{"family":"Caldwell","given":"Deborah M."},{"family":"Higgins","given":"Julian P. T."}],"issued":{"date-parts":[["2014"]],"season":"thg 7"}}}],"schema":"https://github.com/citation-style-language/schema/raw/master/csl-citation.json"} </w:instrText>
            </w:r>
            <w:r w:rsidRPr="00E55D6E">
              <w:rPr>
                <w:color w:val="000000"/>
                <w:lang w:val="vi-VN"/>
              </w:rPr>
              <w:fldChar w:fldCharType="separate"/>
            </w:r>
            <w:r w:rsidRPr="00E55D6E">
              <w:rPr>
                <w:lang w:val="vi-VN"/>
              </w:rPr>
              <w:t xml:space="preserve"> [7]</w:t>
            </w:r>
            <w:r w:rsidRPr="00E55D6E">
              <w:rPr>
                <w:color w:val="000000"/>
                <w:lang w:val="vi-VN"/>
              </w:rPr>
              <w:fldChar w:fldCharType="end"/>
            </w:r>
            <w:r w:rsidRPr="00E55D6E">
              <w:rPr>
                <w:color w:val="000000"/>
                <w:lang w:val="vi-VN"/>
              </w:rPr>
              <w:t xml:space="preserve"> of published results that bias evaluation. Egger test regression testing</w:t>
            </w:r>
            <w:r w:rsidRPr="00E55D6E">
              <w:rPr>
                <w:color w:val="000000"/>
                <w:lang w:val="vi-VN"/>
              </w:rPr>
              <w:fldChar w:fldCharType="begin"/>
            </w:r>
            <w:r w:rsidRPr="00E55D6E">
              <w:rPr>
                <w:color w:val="000000"/>
                <w:lang w:val="vi-VN"/>
              </w:rPr>
              <w:instrText xml:space="preserve"> ADDIN ZOTERO_ITEM CSL_CITATION {"citationID":"9kXypipm","properties":{"formattedCitation":" [8]","plainCitation":" [8]","noteIndex":0},"citationItems":[{"id":1168,"uris":["http://zotero.org/users/local/WwctTqv6/items/98IQIDTK"],"itemData":{"id":1168,"type":"article-journal","abstract":"Objective: Funnel plots (plots of effect estimates against sample size) may be useful to detect bias in meta-analyses that were later contradicted by large trials. We examined whether a simple test of asymmetry of funnel plots predicts discordance of results when meta-analyses are compared to large trials, and we assessed the prevalence of bias in published meta-analyses. Design: Medline search to identify pairs consisting of a meta-analysis and a single large trial (concordance of results was assumed if effects were in the same direction and the meta-analytic estimate was within 30","container-title":"BMJ","journalAbbreviation":"BMJ","page":"629","source":"ResearchGate","title":"Bias in Meta-Analysis Detected by a Simple, Graphical Test","volume":"315","author":[{"family":"Egger","given":"Matthias"},{"family":"Davey Smith","given":"George"},{"family":"Schneider","given":"Martin"},{"family":"Minder","given":"Christoph"}],"issued":{"date-parts":[["1997",9,1]]}}}],"schema":"https://github.com/citation-style-language/schema/raw/master/csl-citation.json"} </w:instrText>
            </w:r>
            <w:r w:rsidRPr="00E55D6E">
              <w:rPr>
                <w:color w:val="000000"/>
                <w:lang w:val="vi-VN"/>
              </w:rPr>
              <w:fldChar w:fldCharType="separate"/>
            </w:r>
            <w:r w:rsidRPr="00E55D6E">
              <w:rPr>
                <w:lang w:val="vi-VN"/>
              </w:rPr>
              <w:t xml:space="preserve"> [8]</w:t>
            </w:r>
            <w:r w:rsidRPr="00E55D6E">
              <w:rPr>
                <w:color w:val="000000"/>
                <w:lang w:val="vi-VN"/>
              </w:rPr>
              <w:fldChar w:fldCharType="end"/>
            </w:r>
            <w:r w:rsidRPr="00E55D6E">
              <w:rPr>
                <w:color w:val="000000"/>
                <w:lang w:val="vi-VN"/>
              </w:rPr>
              <w:t xml:space="preserve"> is used to test asymmetries in funnel diagrams. When z has a score of ≥ 1.96 or ≤ -1.96, the impact is significant</w:t>
            </w:r>
            <w:r w:rsidR="00CE055B" w:rsidRPr="00E55D6E">
              <w:rPr>
                <w:color w:val="000000"/>
                <w:lang w:val="vi-VN"/>
              </w:rPr>
              <w:t xml:space="preserve"> (</w:t>
            </w:r>
            <w:r w:rsidRPr="00E55D6E">
              <w:rPr>
                <w:color w:val="000000"/>
                <w:lang w:val="vi-VN"/>
              </w:rPr>
              <w:t>p &lt; 0.05).</w:t>
            </w:r>
          </w:p>
        </w:tc>
      </w:tr>
      <w:tr w:rsidR="00E829D7" w:rsidRPr="00E55D6E" w14:paraId="4664C84E" w14:textId="77777777" w:rsidTr="00E77F7B">
        <w:tc>
          <w:tcPr>
            <w:tcW w:w="2245" w:type="dxa"/>
          </w:tcPr>
          <w:p w14:paraId="1CFE4BCF"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rPr>
              <w:lastRenderedPageBreak/>
              <w:t>Presentation of results</w:t>
            </w:r>
          </w:p>
        </w:tc>
        <w:tc>
          <w:tcPr>
            <w:tcW w:w="2520" w:type="dxa"/>
          </w:tcPr>
          <w:p w14:paraId="62AF02EA" w14:textId="5E19DE7A" w:rsidR="00E829D7" w:rsidRPr="00E55D6E" w:rsidRDefault="00E829D7" w:rsidP="002C2BC1">
            <w:pPr>
              <w:jc w:val="both"/>
              <w:rPr>
                <w:rFonts w:ascii="Times New Roman" w:hAnsi="Times New Roman" w:cs="Times New Roman"/>
                <w:b/>
                <w:bCs/>
                <w:color w:val="000000"/>
                <w:sz w:val="24"/>
                <w:szCs w:val="24"/>
                <w:lang w:val="vi-VN"/>
              </w:rPr>
            </w:pPr>
            <w:r w:rsidRPr="00E55D6E">
              <w:rPr>
                <w:rFonts w:ascii="Times New Roman" w:hAnsi="Times New Roman" w:cs="Times New Roman"/>
                <w:b/>
                <w:bCs/>
                <w:color w:val="000000"/>
                <w:sz w:val="24"/>
                <w:szCs w:val="24"/>
              </w:rPr>
              <w:t>netgraph</w:t>
            </w:r>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w:t>
            </w:r>
          </w:p>
        </w:tc>
        <w:tc>
          <w:tcPr>
            <w:tcW w:w="4585" w:type="dxa"/>
          </w:tcPr>
          <w:p w14:paraId="6F0FA61E"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lang w:val="en"/>
              </w:rPr>
              <w:t>Evidence visualization</w:t>
            </w:r>
            <w:r w:rsidRPr="00E55D6E">
              <w:rPr>
                <w:color w:val="000000"/>
                <w:lang w:val="vi-VN"/>
              </w:rPr>
              <w:t>.</w:t>
            </w:r>
          </w:p>
        </w:tc>
      </w:tr>
      <w:tr w:rsidR="00E829D7" w:rsidRPr="00E55D6E" w14:paraId="7E0BEB4D" w14:textId="77777777" w:rsidTr="00E77F7B">
        <w:tc>
          <w:tcPr>
            <w:tcW w:w="2245" w:type="dxa"/>
          </w:tcPr>
          <w:p w14:paraId="23653879" w14:textId="77777777" w:rsidR="00E829D7" w:rsidRPr="00E55D6E" w:rsidRDefault="00E829D7" w:rsidP="002C2BC1">
            <w:pPr>
              <w:pStyle w:val="NormalWeb"/>
              <w:spacing w:before="0" w:beforeAutospacing="0" w:after="0" w:afterAutospacing="0"/>
              <w:jc w:val="both"/>
              <w:rPr>
                <w:color w:val="000000"/>
                <w:lang w:val="vi-VN"/>
              </w:rPr>
            </w:pPr>
          </w:p>
        </w:tc>
        <w:tc>
          <w:tcPr>
            <w:tcW w:w="2520" w:type="dxa"/>
          </w:tcPr>
          <w:p w14:paraId="7D342F27" w14:textId="3286B45A" w:rsidR="00E829D7" w:rsidRPr="00E55D6E" w:rsidRDefault="00E829D7" w:rsidP="002C2BC1">
            <w:pPr>
              <w:pStyle w:val="NormalWeb"/>
              <w:spacing w:before="0" w:beforeAutospacing="0" w:after="0" w:afterAutospacing="0"/>
              <w:jc w:val="both"/>
            </w:pPr>
            <w:proofErr w:type="gramStart"/>
            <w:r w:rsidRPr="00E55D6E">
              <w:rPr>
                <w:b/>
                <w:bCs/>
                <w:color w:val="000000"/>
              </w:rPr>
              <w:t>direct.evidence</w:t>
            </w:r>
            <w:proofErr w:type="gramEnd"/>
            <w:r w:rsidRPr="00E55D6E">
              <w:rPr>
                <w:b/>
                <w:bCs/>
                <w:color w:val="000000"/>
              </w:rPr>
              <w:t>.plot</w:t>
            </w:r>
            <w:r w:rsidR="00CE055B" w:rsidRPr="00E55D6E">
              <w:rPr>
                <w:b/>
                <w:bCs/>
                <w:color w:val="000000"/>
              </w:rPr>
              <w:t xml:space="preserve"> (</w:t>
            </w:r>
            <w:r w:rsidRPr="00E55D6E">
              <w:rPr>
                <w:b/>
                <w:bCs/>
                <w:color w:val="000000"/>
              </w:rPr>
              <w:t>)</w:t>
            </w:r>
          </w:p>
          <w:p w14:paraId="5601EA05" w14:textId="77777777" w:rsidR="00E829D7" w:rsidRPr="00E55D6E" w:rsidRDefault="00E829D7" w:rsidP="002C2BC1">
            <w:pPr>
              <w:jc w:val="both"/>
              <w:rPr>
                <w:rFonts w:ascii="Times New Roman" w:hAnsi="Times New Roman" w:cs="Times New Roman"/>
                <w:b/>
                <w:bCs/>
                <w:color w:val="000000"/>
                <w:sz w:val="24"/>
                <w:szCs w:val="24"/>
                <w:lang w:val="vi-VN"/>
              </w:rPr>
            </w:pPr>
          </w:p>
        </w:tc>
        <w:tc>
          <w:tcPr>
            <w:tcW w:w="4585" w:type="dxa"/>
          </w:tcPr>
          <w:p w14:paraId="227BAF97" w14:textId="77777777" w:rsidR="00E829D7" w:rsidRPr="00E55D6E" w:rsidRDefault="00E829D7" w:rsidP="002C2BC1">
            <w:pPr>
              <w:pStyle w:val="NormalWeb"/>
              <w:spacing w:before="0" w:beforeAutospacing="0" w:after="0" w:afterAutospacing="0"/>
              <w:jc w:val="both"/>
              <w:rPr>
                <w:color w:val="000000"/>
                <w:lang w:val="vi-VN"/>
              </w:rPr>
            </w:pPr>
            <w:r w:rsidRPr="00E55D6E">
              <w:rPr>
                <w:color w:val="000000"/>
              </w:rPr>
              <w:t>Visualization of direct and indirect evidence.</w:t>
            </w:r>
          </w:p>
        </w:tc>
      </w:tr>
      <w:tr w:rsidR="00E829D7" w:rsidRPr="00E55D6E" w14:paraId="1D81B504" w14:textId="77777777" w:rsidTr="00E77F7B">
        <w:tc>
          <w:tcPr>
            <w:tcW w:w="2245" w:type="dxa"/>
          </w:tcPr>
          <w:p w14:paraId="2A4ED2B3" w14:textId="77777777" w:rsidR="00E829D7" w:rsidRPr="00E55D6E" w:rsidRDefault="00E829D7" w:rsidP="002C2BC1">
            <w:pPr>
              <w:pStyle w:val="NormalWeb"/>
              <w:spacing w:before="0" w:beforeAutospacing="0" w:after="0" w:afterAutospacing="0"/>
              <w:jc w:val="both"/>
              <w:rPr>
                <w:color w:val="000000"/>
                <w:lang w:val="vi-VN"/>
              </w:rPr>
            </w:pPr>
          </w:p>
        </w:tc>
        <w:tc>
          <w:tcPr>
            <w:tcW w:w="2520" w:type="dxa"/>
          </w:tcPr>
          <w:p w14:paraId="2CF5DBE5" w14:textId="599AE471" w:rsidR="00E829D7" w:rsidRPr="00E55D6E" w:rsidRDefault="00E829D7" w:rsidP="002C2BC1">
            <w:pPr>
              <w:pStyle w:val="NormalWeb"/>
              <w:spacing w:before="0" w:beforeAutospacing="0" w:after="0" w:afterAutospacing="0"/>
              <w:jc w:val="both"/>
            </w:pPr>
            <w:proofErr w:type="gramStart"/>
            <w:r w:rsidRPr="00E55D6E">
              <w:rPr>
                <w:b/>
                <w:bCs/>
                <w:color w:val="000000"/>
              </w:rPr>
              <w:t>forest.netmeta</w:t>
            </w:r>
            <w:proofErr w:type="gramEnd"/>
            <w:r w:rsidR="00CE055B" w:rsidRPr="00E55D6E">
              <w:rPr>
                <w:b/>
                <w:bCs/>
                <w:color w:val="000000"/>
              </w:rPr>
              <w:t xml:space="preserve"> (</w:t>
            </w:r>
            <w:r w:rsidRPr="00E55D6E">
              <w:rPr>
                <w:b/>
                <w:bCs/>
                <w:color w:val="000000"/>
              </w:rPr>
              <w:t>)/fores t.netcomb</w:t>
            </w:r>
            <w:r w:rsidR="00CE055B" w:rsidRPr="00E55D6E">
              <w:rPr>
                <w:b/>
                <w:bCs/>
                <w:color w:val="000000"/>
              </w:rPr>
              <w:t xml:space="preserve"> (</w:t>
            </w:r>
            <w:r w:rsidRPr="00E55D6E">
              <w:rPr>
                <w:b/>
                <w:bCs/>
                <w:color w:val="000000"/>
              </w:rPr>
              <w:t>) </w:t>
            </w:r>
          </w:p>
          <w:p w14:paraId="6F01A2E0" w14:textId="313FECE6" w:rsidR="00E829D7" w:rsidRPr="00E55D6E" w:rsidRDefault="00E829D7" w:rsidP="002C2BC1">
            <w:pPr>
              <w:pStyle w:val="NormalWeb"/>
              <w:spacing w:before="0" w:beforeAutospacing="0" w:after="0" w:afterAutospacing="0"/>
              <w:jc w:val="both"/>
              <w:rPr>
                <w:lang w:val="vi-VN"/>
              </w:rPr>
            </w:pPr>
            <w:r w:rsidRPr="00E55D6E">
              <w:rPr>
                <w:b/>
                <w:bCs/>
                <w:color w:val="000000"/>
              </w:rPr>
              <w:t>netleague</w:t>
            </w:r>
            <w:r w:rsidR="00CE055B" w:rsidRPr="00E55D6E">
              <w:rPr>
                <w:b/>
                <w:bCs/>
                <w:color w:val="000000"/>
              </w:rPr>
              <w:t xml:space="preserve"> </w:t>
            </w:r>
            <w:proofErr w:type="gramStart"/>
            <w:r w:rsidR="00CE055B" w:rsidRPr="00E55D6E">
              <w:rPr>
                <w:b/>
                <w:bCs/>
                <w:color w:val="000000"/>
              </w:rPr>
              <w:t>(</w:t>
            </w:r>
            <w:r w:rsidRPr="00E55D6E">
              <w:rPr>
                <w:b/>
                <w:bCs/>
                <w:color w:val="000000"/>
              </w:rPr>
              <w:t>)*</w:t>
            </w:r>
            <w:proofErr w:type="gramEnd"/>
          </w:p>
        </w:tc>
        <w:tc>
          <w:tcPr>
            <w:tcW w:w="4585" w:type="dxa"/>
          </w:tcPr>
          <w:p w14:paraId="2CD25E8B" w14:textId="77777777" w:rsidR="00E829D7" w:rsidRPr="00E55D6E" w:rsidRDefault="00E829D7" w:rsidP="002C2BC1">
            <w:pPr>
              <w:jc w:val="both"/>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lang w:val="vi-VN"/>
              </w:rPr>
              <w:t>Create forest plots and League tables</w:t>
            </w:r>
            <w:r w:rsidRPr="00E55D6E">
              <w:rPr>
                <w:rFonts w:ascii="Times New Roman" w:hAnsi="Times New Roman" w:cs="Times New Roman"/>
                <w:color w:val="000000"/>
                <w:sz w:val="24"/>
                <w:szCs w:val="24"/>
                <w:lang w:val="vi-VN"/>
              </w:rPr>
              <w:fldChar w:fldCharType="begin"/>
            </w:r>
            <w:r w:rsidRPr="00E55D6E">
              <w:rPr>
                <w:rFonts w:ascii="Times New Roman" w:hAnsi="Times New Roman" w:cs="Times New Roman"/>
                <w:color w:val="000000"/>
                <w:sz w:val="24"/>
                <w:szCs w:val="24"/>
                <w:lang w:val="vi-VN"/>
              </w:rPr>
              <w:instrText xml:space="preserve"> ADDIN ZOTERO_ITEM CSL_CITATION {"citationID":"gCrsSq1F","properties":{"formattedCitation":" [9]","plainCitation":" [9]","noteIndex":0},"citationItems":[{"id":1171,"uris":["http://zotero.org/users/local/WwctTqv6/items/YI5W5UBM"],"itemData":{"id":1171,"type":"article-journal","abstract":"The PRISMA statement is a reporting guideline designed to improve the completeness of reporting of systematic reviews and meta-analyses. Authors have used this guideline worldwide to prepare their reviews for publication. In the past, these reports typically compared 2 treatment alternatives. With the evolution of systematic reviews that compare multiple treatments, some of them only indirectly, authors face novel challenges for conducting and reporting their reviews. This extension of the PRISMA (Preferred Reporting Items for Systematic Reviews and Meta-analyses) statement was developed specifically to improve the reporting of systematic reviews incorporating network meta-analyses. A group of experts participated in a systematic review, Delphi survey, and face-to-face discussion and consensus meeting to establish new checklist items for this extension statement. Current PRISMA items were also clarified. A modified, 32-item PRISMA extension checklist was developed to address what the group considered to be immediately relevant to the reporting of network meta-analyses. This document presents the extension and provides examples of good reporting, as well as elaborations regarding the rationale for new checklist items and the modification of previously existing items from the PRISMA statement. It also highlights educational information related to key considerations in the practice of network meta-analysis. The target audience includes authors and readers of network meta-analyses, as well as journal editors and peer reviewers.","container-title":"Annals of Internal Medicine","DOI":"10.7326/M14-2385","ISSN":"1539-3704","issue":"11","journalAbbreviation":"Ann Intern Med","language":"eng","note":"PMID: 26030634","page":"777-784","source":"PubMed","title":"The PRISMA extension statement for reporting of systematic reviews incorporating network meta-analyses of health care interventions: checklist and explanations","title-short":"The PRISMA extension statement for reporting of systematic reviews incorporating network meta-analyses of health care interventions","volume":"162","author":[{"family":"Hutton","given":"Brian"},{"family":"Salanti","given":"Georgia"},{"family":"Caldwell","given":"Deborah M."},{"family":"Chaimani","given":"Anna"},{"family":"Schmid","given":"Christopher H."},{"family":"Cameron","given":"Chris"},{"family":"Ioannidis","given":"John P. A."},{"family":"Straus","given":"Sharon"},{"family":"Thorlund","given":"Kristian"},{"family":"Jansen","given":"Jeroen P."},{"family":"Mulrow","given":"Cynthia"},{"family":"Catalá-López","given":"Ferrán"},{"family":"Gøtzsche","given":"Peter C."},{"family":"Dickersin","given":"Kay"},{"family":"Boutron","given":"Isabelle"},{"family":"Altman","given":"Douglas G."},{"family":"Moher","given":"David"}],"issued":{"date-parts":[["2015",6,2]]}}}],"schema":"https://github.com/citation-style-language/schema/raw/master/csl-citation.json"} </w:instrText>
            </w:r>
            <w:r w:rsidRPr="00E55D6E">
              <w:rPr>
                <w:rFonts w:ascii="Times New Roman" w:hAnsi="Times New Roman" w:cs="Times New Roman"/>
                <w:color w:val="000000"/>
                <w:sz w:val="24"/>
                <w:szCs w:val="24"/>
                <w:lang w:val="vi-VN"/>
              </w:rPr>
              <w:fldChar w:fldCharType="separate"/>
            </w:r>
            <w:r w:rsidRPr="00E55D6E">
              <w:rPr>
                <w:rFonts w:ascii="Times New Roman" w:hAnsi="Times New Roman" w:cs="Times New Roman"/>
                <w:sz w:val="24"/>
                <w:szCs w:val="24"/>
              </w:rPr>
              <w:t xml:space="preserve"> [9]</w:t>
            </w:r>
            <w:r w:rsidRPr="00E55D6E">
              <w:rPr>
                <w:rFonts w:ascii="Times New Roman" w:hAnsi="Times New Roman" w:cs="Times New Roman"/>
                <w:color w:val="000000"/>
                <w:sz w:val="24"/>
                <w:szCs w:val="24"/>
                <w:lang w:val="vi-VN"/>
              </w:rPr>
              <w:fldChar w:fldCharType="end"/>
            </w:r>
            <w:r w:rsidRPr="00E55D6E">
              <w:rPr>
                <w:rFonts w:ascii="Times New Roman" w:hAnsi="Times New Roman" w:cs="Times New Roman"/>
                <w:color w:val="000000"/>
                <w:sz w:val="24"/>
                <w:szCs w:val="24"/>
                <w:lang w:val="vi-VN"/>
              </w:rPr>
              <w:t xml:space="preserve"> to analyze the network chart.</w:t>
            </w:r>
          </w:p>
        </w:tc>
      </w:tr>
      <w:tr w:rsidR="00E829D7" w:rsidRPr="00E55D6E" w14:paraId="77F771CD" w14:textId="77777777" w:rsidTr="00E77F7B">
        <w:tc>
          <w:tcPr>
            <w:tcW w:w="2245" w:type="dxa"/>
          </w:tcPr>
          <w:p w14:paraId="140A2EFA" w14:textId="77777777" w:rsidR="00E829D7" w:rsidRPr="00E55D6E" w:rsidRDefault="00E829D7" w:rsidP="002C2BC1">
            <w:pPr>
              <w:pStyle w:val="NormalWeb"/>
              <w:spacing w:before="0" w:beforeAutospacing="0" w:after="0" w:afterAutospacing="0"/>
              <w:jc w:val="both"/>
              <w:rPr>
                <w:color w:val="000000"/>
                <w:lang w:val="vi-VN"/>
              </w:rPr>
            </w:pPr>
          </w:p>
        </w:tc>
        <w:tc>
          <w:tcPr>
            <w:tcW w:w="2520" w:type="dxa"/>
          </w:tcPr>
          <w:p w14:paraId="65B8DC19" w14:textId="6FADC528" w:rsidR="00E829D7" w:rsidRPr="00E55D6E" w:rsidRDefault="00E829D7" w:rsidP="002C2BC1">
            <w:pPr>
              <w:pStyle w:val="NormalWeb"/>
              <w:spacing w:before="0" w:beforeAutospacing="0" w:after="0" w:afterAutospacing="0"/>
              <w:jc w:val="both"/>
            </w:pPr>
            <w:r w:rsidRPr="00E55D6E">
              <w:rPr>
                <w:b/>
                <w:bCs/>
                <w:color w:val="000000"/>
              </w:rPr>
              <w:t>netrank</w:t>
            </w:r>
            <w:r w:rsidR="00CE055B" w:rsidRPr="00E55D6E">
              <w:rPr>
                <w:b/>
                <w:bCs/>
                <w:color w:val="000000"/>
              </w:rPr>
              <w:t xml:space="preserve"> </w:t>
            </w:r>
            <w:proofErr w:type="gramStart"/>
            <w:r w:rsidR="00CE055B" w:rsidRPr="00E55D6E">
              <w:rPr>
                <w:b/>
                <w:bCs/>
                <w:color w:val="000000"/>
              </w:rPr>
              <w:t>(</w:t>
            </w:r>
            <w:r w:rsidRPr="00E55D6E">
              <w:rPr>
                <w:b/>
                <w:bCs/>
                <w:color w:val="000000"/>
              </w:rPr>
              <w:t>)*</w:t>
            </w:r>
            <w:proofErr w:type="gramEnd"/>
            <w:r w:rsidRPr="00E55D6E">
              <w:rPr>
                <w:b/>
                <w:bCs/>
                <w:color w:val="000000"/>
              </w:rPr>
              <w:t> </w:t>
            </w:r>
          </w:p>
          <w:p w14:paraId="7FE09C85" w14:textId="363F8115" w:rsidR="00E829D7" w:rsidRPr="00E55D6E" w:rsidRDefault="00E829D7" w:rsidP="002C2BC1">
            <w:pPr>
              <w:jc w:val="both"/>
              <w:rPr>
                <w:rFonts w:ascii="Times New Roman" w:hAnsi="Times New Roman" w:cs="Times New Roman"/>
                <w:b/>
                <w:bCs/>
                <w:color w:val="000000"/>
                <w:sz w:val="24"/>
                <w:szCs w:val="24"/>
                <w:lang w:val="vi-VN"/>
              </w:rPr>
            </w:pPr>
            <w:r w:rsidRPr="00E55D6E">
              <w:rPr>
                <w:rFonts w:ascii="Times New Roman" w:hAnsi="Times New Roman" w:cs="Times New Roman"/>
                <w:b/>
                <w:bCs/>
                <w:color w:val="000000"/>
                <w:sz w:val="24"/>
                <w:szCs w:val="24"/>
              </w:rPr>
              <w:t>rankogram</w:t>
            </w:r>
            <w:r w:rsidR="00CE055B" w:rsidRPr="00E55D6E">
              <w:rPr>
                <w:rFonts w:ascii="Times New Roman" w:hAnsi="Times New Roman" w:cs="Times New Roman"/>
                <w:b/>
                <w:bCs/>
                <w:color w:val="000000"/>
                <w:sz w:val="24"/>
                <w:szCs w:val="24"/>
              </w:rPr>
              <w:t xml:space="preserve"> </w:t>
            </w:r>
            <w:proofErr w:type="gramStart"/>
            <w:r w:rsidR="00CE055B" w:rsidRPr="00E55D6E">
              <w:rPr>
                <w:rFonts w:ascii="Times New Roman" w:hAnsi="Times New Roman" w:cs="Times New Roman"/>
                <w:b/>
                <w:bCs/>
                <w:color w:val="000000"/>
                <w:sz w:val="24"/>
                <w:szCs w:val="24"/>
              </w:rPr>
              <w:t>(</w:t>
            </w:r>
            <w:r w:rsidRPr="00E55D6E">
              <w:rPr>
                <w:rFonts w:ascii="Times New Roman" w:hAnsi="Times New Roman" w:cs="Times New Roman"/>
                <w:b/>
                <w:bCs/>
                <w:color w:val="000000"/>
                <w:sz w:val="24"/>
                <w:szCs w:val="24"/>
              </w:rPr>
              <w:t>)*</w:t>
            </w:r>
            <w:proofErr w:type="gramEnd"/>
          </w:p>
        </w:tc>
        <w:tc>
          <w:tcPr>
            <w:tcW w:w="4585" w:type="dxa"/>
          </w:tcPr>
          <w:p w14:paraId="66E19AAB" w14:textId="77777777" w:rsidR="00E829D7" w:rsidRPr="00E55D6E" w:rsidRDefault="00E829D7" w:rsidP="002C2BC1">
            <w:pPr>
              <w:jc w:val="both"/>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lang w:val="vi-VN"/>
              </w:rPr>
              <w:t>Treatment ratings indicate which treatments are used that are likely to be beneficial. The P-score is equivalent to the SUCRA score</w:t>
            </w:r>
            <w:r w:rsidRPr="00E55D6E">
              <w:rPr>
                <w:rFonts w:ascii="Times New Roman" w:hAnsi="Times New Roman" w:cs="Times New Roman"/>
                <w:color w:val="000000"/>
                <w:sz w:val="24"/>
                <w:szCs w:val="24"/>
                <w:lang w:val="vi-VN"/>
              </w:rPr>
              <w:fldChar w:fldCharType="begin"/>
            </w:r>
            <w:r w:rsidRPr="00E55D6E">
              <w:rPr>
                <w:rFonts w:ascii="Times New Roman" w:hAnsi="Times New Roman" w:cs="Times New Roman"/>
                <w:color w:val="000000"/>
                <w:sz w:val="24"/>
                <w:szCs w:val="24"/>
                <w:lang w:val="vi-VN"/>
              </w:rPr>
              <w:instrText xml:space="preserve"> ADDIN ZOTERO_ITEM CSL_CITATION {"citationID":"c3mM6kSL","properties":{"formattedCitation":" [10]","plainCitation":" [10]","noteIndex":0},"citationItems":[{"id":1173,"uris":["http://zotero.org/users/local/WwctTqv6/items/P736QYXI"],"itemData":{"id":1173,"type":"article-journal","abstract":"Network meta-analysis is used to compare three or more treatments for the same condition. Within a Bayesian framework, for each treatment the probability of being best, or, more general, the probability that it has a certain rank can be derived from the posterior distributions of all treatments. The treatments can then be ranked by the surface under the cumulative ranking curve (SUCRA). For comparing treatments in a network meta-analysis, we propose a frequentist analogue to SUCRA which we call P-score that works without resampling.","container-title":"BMC Medical Research Methodology","DOI":"10.1186/s12874-015-0060-8","ISSN":"1471-2288","issue":"1","journalAbbreviation":"BMC Medical Research Methodology","page":"58","source":"BioMed Central","title":"Ranking treatments in frequentist network meta-analysis works without resampling methods","volume":"15","author":[{"family":"Rücker","given":"Gerta"},{"family":"Schwarzer","given":"Guido"}],"issued":{"date-parts":[["2015",7,31]]}}}],"schema":"https://github.com/citation-style-language/schema/raw/master/csl-citation.json"} </w:instrText>
            </w:r>
            <w:r w:rsidRPr="00E55D6E">
              <w:rPr>
                <w:rFonts w:ascii="Times New Roman" w:hAnsi="Times New Roman" w:cs="Times New Roman"/>
                <w:color w:val="000000"/>
                <w:sz w:val="24"/>
                <w:szCs w:val="24"/>
                <w:lang w:val="vi-VN"/>
              </w:rPr>
              <w:fldChar w:fldCharType="separate"/>
            </w:r>
            <w:r w:rsidRPr="00E55D6E">
              <w:rPr>
                <w:rFonts w:ascii="Times New Roman" w:hAnsi="Times New Roman" w:cs="Times New Roman"/>
                <w:sz w:val="24"/>
                <w:szCs w:val="24"/>
                <w:lang w:val="vi-VN"/>
              </w:rPr>
              <w:t xml:space="preserve"> [10]</w:t>
            </w:r>
            <w:r w:rsidRPr="00E55D6E">
              <w:rPr>
                <w:rFonts w:ascii="Times New Roman" w:hAnsi="Times New Roman" w:cs="Times New Roman"/>
                <w:color w:val="000000"/>
                <w:sz w:val="24"/>
                <w:szCs w:val="24"/>
                <w:lang w:val="vi-VN"/>
              </w:rPr>
              <w:fldChar w:fldCharType="end"/>
            </w:r>
            <w:r w:rsidRPr="00E55D6E">
              <w:rPr>
                <w:rFonts w:ascii="Times New Roman" w:hAnsi="Times New Roman" w:cs="Times New Roman"/>
                <w:color w:val="000000"/>
                <w:sz w:val="24"/>
                <w:szCs w:val="24"/>
                <w:lang w:val="vi-VN"/>
              </w:rPr>
              <w:t>.</w:t>
            </w:r>
          </w:p>
        </w:tc>
      </w:tr>
      <w:tr w:rsidR="00E829D7" w:rsidRPr="00E55D6E" w14:paraId="7F5CF74B" w14:textId="77777777" w:rsidTr="002C2BC1">
        <w:tc>
          <w:tcPr>
            <w:tcW w:w="9350" w:type="dxa"/>
            <w:gridSpan w:val="3"/>
          </w:tcPr>
          <w:p w14:paraId="6AD5C3F3" w14:textId="77777777" w:rsidR="00E829D7" w:rsidRPr="00E55D6E" w:rsidRDefault="00E829D7" w:rsidP="002C2BC1">
            <w:pPr>
              <w:jc w:val="both"/>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lang w:val="vi-VN"/>
              </w:rPr>
              <w:t>#: Use the functions of R, in the {netmeta} package described in the tutorial</w:t>
            </w:r>
          </w:p>
          <w:p w14:paraId="25CB327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lang w:val="vi-VN"/>
              </w:rPr>
              <w:t>*: At least one of the print/chart/summary functions available</w:t>
            </w:r>
            <w:r w:rsidRPr="00E55D6E">
              <w:rPr>
                <w:rFonts w:ascii="Times New Roman" w:hAnsi="Times New Roman" w:cs="Times New Roman"/>
                <w:color w:val="000000"/>
                <w:sz w:val="24"/>
                <w:szCs w:val="24"/>
                <w:lang w:val="vi-VN"/>
              </w:rPr>
              <w:fldChar w:fldCharType="begin"/>
            </w:r>
            <w:r w:rsidRPr="00E55D6E">
              <w:rPr>
                <w:rFonts w:ascii="Times New Roman" w:hAnsi="Times New Roman" w:cs="Times New Roman"/>
                <w:color w:val="000000"/>
                <w:sz w:val="24"/>
                <w:szCs w:val="24"/>
                <w:lang w:val="vi-VN"/>
              </w:rPr>
              <w:instrText xml:space="preserve"> ADDIN ZOTERO_ITEM CSL_CITATION {"citationID":"3fvpgMWA","properties":{"formattedCitation":" [11]","plainCitation":" [11]","noteIndex":0},"citationItems":[{"id":1176,"uris":["http://zotero.org/users/local/WwctTqv6/items/GEE782T5"],"itemData":{"id":1176,"type":"book","abstract":"This book serves as an accessible introduction into how meta-analyses can be conducted in R. Essential steps for meta-analysis are covered, including pooling of outcome measures, forest plots, heterogeneity diagnostics, subgroup analyses, meta-regression, methods to control for publication bias, risk of bias assessments and plotting tools.\n\nAdvanced, but highly relevant topics such as network meta-analysis, multi-/three-level meta-analyses, Bayesian meta-analysis approaches, SEM meta-analysis are also covered.\n\nThe programming and statistical background covered in the book are kept at a non-expert level. A print version of this book has been published with Chapman &amp; Hall/CRC Press (Taylor &amp; Francis). The complete book can be accessed online: https://bookdown.org/MathiasHarrer/Doing_Meta_Analysis_in_R/.","ISBN":"978-0-367-61007-4","note":"DOI: 10.1201/9781003107347","source":"ResearchGate","title":"Doing Meta-Analysis with R: A Hands-On Guide","title-short":"Doing Meta-Analysis with R","author":[{"family":"Harrer","given":"Mathias"},{"family":"Cuijpers","given":"Pim"},{"family":"Furukawa","given":"Toshi"},{"family":"Ebert","given":"David"}],"issued":{"date-parts":[["2021",9,13]]}}}],"schema":"https://github.com/citation-style-language/schema/raw/master/csl-citation.json"} </w:instrText>
            </w:r>
            <w:r w:rsidRPr="00E55D6E">
              <w:rPr>
                <w:rFonts w:ascii="Times New Roman" w:hAnsi="Times New Roman" w:cs="Times New Roman"/>
                <w:color w:val="000000"/>
                <w:sz w:val="24"/>
                <w:szCs w:val="24"/>
                <w:lang w:val="vi-VN"/>
              </w:rPr>
              <w:fldChar w:fldCharType="separate"/>
            </w:r>
            <w:r w:rsidRPr="00E55D6E">
              <w:rPr>
                <w:rFonts w:ascii="Times New Roman" w:hAnsi="Times New Roman" w:cs="Times New Roman"/>
                <w:sz w:val="24"/>
                <w:szCs w:val="24"/>
                <w:lang w:val="vi-VN"/>
              </w:rPr>
              <w:t xml:space="preserve"> [11]</w:t>
            </w:r>
            <w:r w:rsidRPr="00E55D6E">
              <w:rPr>
                <w:rFonts w:ascii="Times New Roman" w:hAnsi="Times New Roman" w:cs="Times New Roman"/>
                <w:color w:val="000000"/>
                <w:sz w:val="24"/>
                <w:szCs w:val="24"/>
                <w:lang w:val="vi-VN"/>
              </w:rPr>
              <w:fldChar w:fldCharType="end"/>
            </w:r>
          </w:p>
        </w:tc>
      </w:tr>
    </w:tbl>
    <w:p w14:paraId="2E814DE4" w14:textId="77777777" w:rsidR="00E829D7" w:rsidRPr="00E55D6E" w:rsidRDefault="00E829D7" w:rsidP="00E829D7">
      <w:pPr>
        <w:rPr>
          <w:rFonts w:ascii="Times New Roman" w:hAnsi="Times New Roman" w:cs="Times New Roman"/>
          <w:b/>
          <w:sz w:val="24"/>
          <w:szCs w:val="24"/>
        </w:rPr>
      </w:pPr>
    </w:p>
    <w:p w14:paraId="3195E16C" w14:textId="77777777" w:rsidR="00E829D7" w:rsidRPr="00E55D6E" w:rsidRDefault="00E829D7" w:rsidP="00E829D7">
      <w:pPr>
        <w:pStyle w:val="Bibliography"/>
        <w:rPr>
          <w:b/>
          <w:sz w:val="24"/>
          <w:szCs w:val="24"/>
          <w:lang w:val="vi-VN"/>
        </w:rPr>
      </w:pPr>
      <w:r w:rsidRPr="00E55D6E">
        <w:rPr>
          <w:b/>
          <w:sz w:val="24"/>
          <w:szCs w:val="24"/>
          <w:lang w:val="vi-VN"/>
        </w:rPr>
        <w:t>References Table A.3</w:t>
      </w:r>
    </w:p>
    <w:p w14:paraId="5DF5AB8C" w14:textId="12FF0AA6" w:rsidR="00E829D7" w:rsidRPr="00E55D6E" w:rsidRDefault="00E829D7" w:rsidP="00E829D7">
      <w:pPr>
        <w:pStyle w:val="Bibliography"/>
        <w:rPr>
          <w:sz w:val="24"/>
          <w:szCs w:val="24"/>
        </w:rPr>
      </w:pPr>
      <w:r w:rsidRPr="00E55D6E">
        <w:rPr>
          <w:sz w:val="24"/>
          <w:szCs w:val="24"/>
          <w:lang w:val="vi-VN"/>
        </w:rPr>
        <w:fldChar w:fldCharType="begin"/>
      </w:r>
      <w:r w:rsidRPr="00E55D6E">
        <w:rPr>
          <w:sz w:val="24"/>
          <w:szCs w:val="24"/>
          <w:lang w:val="vi-VN"/>
        </w:rPr>
        <w:instrText xml:space="preserve"> ADDIN ZOTERO_BIBL {"uncited":[],"omitted":[],"custom":[]} CSL_BIBLIOGRAPHY </w:instrText>
      </w:r>
      <w:r w:rsidRPr="00E55D6E">
        <w:rPr>
          <w:sz w:val="24"/>
          <w:szCs w:val="24"/>
          <w:lang w:val="vi-VN"/>
        </w:rPr>
        <w:fldChar w:fldCharType="separate"/>
      </w:r>
      <w:r w:rsidRPr="00E55D6E">
        <w:rPr>
          <w:sz w:val="24"/>
          <w:szCs w:val="24"/>
        </w:rPr>
        <w:t>1.</w:t>
      </w:r>
      <w:r w:rsidR="002C2BC1" w:rsidRPr="00E55D6E">
        <w:rPr>
          <w:sz w:val="24"/>
          <w:szCs w:val="24"/>
        </w:rPr>
        <w:t xml:space="preserve"> </w:t>
      </w:r>
      <w:r w:rsidRPr="00E55D6E">
        <w:rPr>
          <w:sz w:val="24"/>
          <w:szCs w:val="24"/>
        </w:rPr>
        <w:t>Paterson L.</w:t>
      </w:r>
      <w:r w:rsidR="00CE055B" w:rsidRPr="00E55D6E">
        <w:rPr>
          <w:sz w:val="24"/>
          <w:szCs w:val="24"/>
        </w:rPr>
        <w:t xml:space="preserve"> (</w:t>
      </w:r>
      <w:r w:rsidRPr="00E55D6E">
        <w:rPr>
          <w:sz w:val="24"/>
          <w:szCs w:val="24"/>
        </w:rPr>
        <w:t xml:space="preserve">1983). Circuits and efficiency in incomplete block designs. </w:t>
      </w:r>
      <w:r w:rsidRPr="00E55D6E">
        <w:rPr>
          <w:i/>
          <w:iCs/>
          <w:sz w:val="24"/>
          <w:szCs w:val="24"/>
        </w:rPr>
        <w:t>Biometrika</w:t>
      </w:r>
      <w:r w:rsidRPr="00E55D6E">
        <w:rPr>
          <w:sz w:val="24"/>
          <w:szCs w:val="24"/>
        </w:rPr>
        <w:t xml:space="preserve">, </w:t>
      </w:r>
      <w:r w:rsidRPr="00E55D6E">
        <w:rPr>
          <w:b/>
          <w:bCs/>
          <w:sz w:val="24"/>
          <w:szCs w:val="24"/>
        </w:rPr>
        <w:t>70</w:t>
      </w:r>
      <w:r w:rsidR="00CE055B" w:rsidRPr="00E55D6E">
        <w:rPr>
          <w:sz w:val="24"/>
          <w:szCs w:val="24"/>
        </w:rPr>
        <w:t xml:space="preserve"> (</w:t>
      </w:r>
      <w:r w:rsidRPr="00E55D6E">
        <w:rPr>
          <w:b/>
          <w:bCs/>
          <w:sz w:val="24"/>
          <w:szCs w:val="24"/>
        </w:rPr>
        <w:t>1</w:t>
      </w:r>
      <w:r w:rsidRPr="00E55D6E">
        <w:rPr>
          <w:sz w:val="24"/>
          <w:szCs w:val="24"/>
        </w:rPr>
        <w:t>), 215–225.</w:t>
      </w:r>
    </w:p>
    <w:p w14:paraId="34C3065B" w14:textId="3521B864" w:rsidR="00E829D7" w:rsidRPr="00E55D6E" w:rsidRDefault="00E829D7" w:rsidP="00E829D7">
      <w:pPr>
        <w:pStyle w:val="Bibliography"/>
        <w:rPr>
          <w:sz w:val="24"/>
          <w:szCs w:val="24"/>
        </w:rPr>
      </w:pPr>
      <w:r w:rsidRPr="00E55D6E">
        <w:rPr>
          <w:sz w:val="24"/>
          <w:szCs w:val="24"/>
        </w:rPr>
        <w:t>2.</w:t>
      </w:r>
      <w:r w:rsidR="002C2BC1" w:rsidRPr="00E55D6E">
        <w:rPr>
          <w:sz w:val="24"/>
          <w:szCs w:val="24"/>
        </w:rPr>
        <w:t xml:space="preserve"> </w:t>
      </w:r>
      <w:r w:rsidRPr="00E55D6E">
        <w:rPr>
          <w:sz w:val="24"/>
          <w:szCs w:val="24"/>
        </w:rPr>
        <w:t>Yates F.</w:t>
      </w:r>
      <w:r w:rsidR="00CE055B" w:rsidRPr="00E55D6E">
        <w:rPr>
          <w:sz w:val="24"/>
          <w:szCs w:val="24"/>
        </w:rPr>
        <w:t xml:space="preserve"> (</w:t>
      </w:r>
      <w:r w:rsidRPr="00E55D6E">
        <w:rPr>
          <w:sz w:val="24"/>
          <w:szCs w:val="24"/>
        </w:rPr>
        <w:t xml:space="preserve">1940). The Recovery of Inter-Block Information in Balanced Incomplete Block Designs. </w:t>
      </w:r>
      <w:r w:rsidRPr="00E55D6E">
        <w:rPr>
          <w:i/>
          <w:iCs/>
          <w:sz w:val="24"/>
          <w:szCs w:val="24"/>
        </w:rPr>
        <w:t>Annals of Eugenics</w:t>
      </w:r>
      <w:r w:rsidRPr="00E55D6E">
        <w:rPr>
          <w:sz w:val="24"/>
          <w:szCs w:val="24"/>
        </w:rPr>
        <w:t xml:space="preserve">, </w:t>
      </w:r>
      <w:r w:rsidRPr="00E55D6E">
        <w:rPr>
          <w:b/>
          <w:bCs/>
          <w:sz w:val="24"/>
          <w:szCs w:val="24"/>
        </w:rPr>
        <w:t>10</w:t>
      </w:r>
      <w:r w:rsidR="00CE055B" w:rsidRPr="00E55D6E">
        <w:rPr>
          <w:sz w:val="24"/>
          <w:szCs w:val="24"/>
        </w:rPr>
        <w:t xml:space="preserve"> (</w:t>
      </w:r>
      <w:r w:rsidRPr="00E55D6E">
        <w:rPr>
          <w:b/>
          <w:bCs/>
          <w:sz w:val="24"/>
          <w:szCs w:val="24"/>
        </w:rPr>
        <w:t>1</w:t>
      </w:r>
      <w:r w:rsidRPr="00E55D6E">
        <w:rPr>
          <w:sz w:val="24"/>
          <w:szCs w:val="24"/>
        </w:rPr>
        <w:t>), 317–325.</w:t>
      </w:r>
    </w:p>
    <w:p w14:paraId="38D7AB7F" w14:textId="7956E406" w:rsidR="00E829D7" w:rsidRPr="00E55D6E" w:rsidRDefault="00E829D7" w:rsidP="00E829D7">
      <w:pPr>
        <w:pStyle w:val="Bibliography"/>
        <w:rPr>
          <w:sz w:val="24"/>
          <w:szCs w:val="24"/>
        </w:rPr>
      </w:pPr>
      <w:r w:rsidRPr="00E55D6E">
        <w:rPr>
          <w:sz w:val="24"/>
          <w:szCs w:val="24"/>
        </w:rPr>
        <w:t>3.</w:t>
      </w:r>
      <w:r w:rsidR="002C2BC1" w:rsidRPr="00E55D6E">
        <w:rPr>
          <w:sz w:val="24"/>
          <w:szCs w:val="24"/>
        </w:rPr>
        <w:t xml:space="preserve"> </w:t>
      </w:r>
      <w:r w:rsidRPr="00E55D6E">
        <w:rPr>
          <w:sz w:val="24"/>
          <w:szCs w:val="24"/>
        </w:rPr>
        <w:t>Crippa A. and Orsini N.</w:t>
      </w:r>
      <w:r w:rsidR="00CE055B" w:rsidRPr="00E55D6E">
        <w:rPr>
          <w:sz w:val="24"/>
          <w:szCs w:val="24"/>
        </w:rPr>
        <w:t xml:space="preserve"> (</w:t>
      </w:r>
      <w:r w:rsidRPr="00E55D6E">
        <w:rPr>
          <w:sz w:val="24"/>
          <w:szCs w:val="24"/>
        </w:rPr>
        <w:t xml:space="preserve">2016). Dose-response meta-analysis of differences in means. </w:t>
      </w:r>
      <w:r w:rsidRPr="00E55D6E">
        <w:rPr>
          <w:i/>
          <w:iCs/>
          <w:sz w:val="24"/>
          <w:szCs w:val="24"/>
        </w:rPr>
        <w:t>BMC Med Res Methodol</w:t>
      </w:r>
      <w:r w:rsidRPr="00E55D6E">
        <w:rPr>
          <w:sz w:val="24"/>
          <w:szCs w:val="24"/>
        </w:rPr>
        <w:t xml:space="preserve">, </w:t>
      </w:r>
      <w:r w:rsidRPr="00E55D6E">
        <w:rPr>
          <w:b/>
          <w:bCs/>
          <w:sz w:val="24"/>
          <w:szCs w:val="24"/>
        </w:rPr>
        <w:t>16</w:t>
      </w:r>
      <w:r w:rsidR="00CE055B" w:rsidRPr="00E55D6E">
        <w:rPr>
          <w:sz w:val="24"/>
          <w:szCs w:val="24"/>
        </w:rPr>
        <w:t xml:space="preserve"> (</w:t>
      </w:r>
      <w:r w:rsidRPr="00E55D6E">
        <w:rPr>
          <w:b/>
          <w:bCs/>
          <w:sz w:val="24"/>
          <w:szCs w:val="24"/>
        </w:rPr>
        <w:t>1</w:t>
      </w:r>
      <w:r w:rsidRPr="00E55D6E">
        <w:rPr>
          <w:sz w:val="24"/>
          <w:szCs w:val="24"/>
        </w:rPr>
        <w:t>), 91.</w:t>
      </w:r>
    </w:p>
    <w:p w14:paraId="44DB0A31" w14:textId="064C39C4" w:rsidR="00E829D7" w:rsidRPr="00E55D6E" w:rsidRDefault="00E829D7" w:rsidP="00E829D7">
      <w:pPr>
        <w:pStyle w:val="Bibliography"/>
        <w:rPr>
          <w:sz w:val="24"/>
          <w:szCs w:val="24"/>
        </w:rPr>
      </w:pPr>
      <w:r w:rsidRPr="00E55D6E">
        <w:rPr>
          <w:sz w:val="24"/>
          <w:szCs w:val="24"/>
        </w:rPr>
        <w:t>4.</w:t>
      </w:r>
      <w:r w:rsidR="002C2BC1" w:rsidRPr="00E55D6E">
        <w:rPr>
          <w:sz w:val="24"/>
          <w:szCs w:val="24"/>
        </w:rPr>
        <w:t xml:space="preserve"> </w:t>
      </w:r>
      <w:r w:rsidRPr="00E55D6E">
        <w:rPr>
          <w:sz w:val="24"/>
          <w:szCs w:val="24"/>
        </w:rPr>
        <w:t>Mantel N. and Haenszel W.</w:t>
      </w:r>
      <w:r w:rsidR="00CE055B" w:rsidRPr="00E55D6E">
        <w:rPr>
          <w:sz w:val="24"/>
          <w:szCs w:val="24"/>
        </w:rPr>
        <w:t xml:space="preserve"> (</w:t>
      </w:r>
      <w:r w:rsidRPr="00E55D6E">
        <w:rPr>
          <w:sz w:val="24"/>
          <w:szCs w:val="24"/>
        </w:rPr>
        <w:t xml:space="preserve">1959). Statistical Aspects of the Analysis of Data From Retrospective Studies of Disease. </w:t>
      </w:r>
      <w:r w:rsidRPr="00E55D6E">
        <w:rPr>
          <w:i/>
          <w:iCs/>
          <w:sz w:val="24"/>
          <w:szCs w:val="24"/>
        </w:rPr>
        <w:t>JNCI: Journal of the National Cancer Institute</w:t>
      </w:r>
      <w:r w:rsidRPr="00E55D6E">
        <w:rPr>
          <w:sz w:val="24"/>
          <w:szCs w:val="24"/>
        </w:rPr>
        <w:t xml:space="preserve">, </w:t>
      </w:r>
      <w:r w:rsidRPr="00E55D6E">
        <w:rPr>
          <w:b/>
          <w:bCs/>
          <w:sz w:val="24"/>
          <w:szCs w:val="24"/>
        </w:rPr>
        <w:t>22</w:t>
      </w:r>
      <w:r w:rsidR="00CE055B" w:rsidRPr="00E55D6E">
        <w:rPr>
          <w:sz w:val="24"/>
          <w:szCs w:val="24"/>
        </w:rPr>
        <w:t xml:space="preserve"> (</w:t>
      </w:r>
      <w:r w:rsidRPr="00E55D6E">
        <w:rPr>
          <w:b/>
          <w:bCs/>
          <w:sz w:val="24"/>
          <w:szCs w:val="24"/>
        </w:rPr>
        <w:t>4</w:t>
      </w:r>
      <w:r w:rsidRPr="00E55D6E">
        <w:rPr>
          <w:sz w:val="24"/>
          <w:szCs w:val="24"/>
        </w:rPr>
        <w:t>), 719–748.</w:t>
      </w:r>
    </w:p>
    <w:p w14:paraId="2222D896" w14:textId="74D2E95B" w:rsidR="00E829D7" w:rsidRPr="00E55D6E" w:rsidRDefault="00E829D7" w:rsidP="00E829D7">
      <w:pPr>
        <w:pStyle w:val="Bibliography"/>
        <w:rPr>
          <w:sz w:val="24"/>
          <w:szCs w:val="24"/>
        </w:rPr>
      </w:pPr>
      <w:r w:rsidRPr="00E55D6E">
        <w:rPr>
          <w:sz w:val="24"/>
          <w:szCs w:val="24"/>
        </w:rPr>
        <w:t>5.</w:t>
      </w:r>
      <w:r w:rsidR="002C2BC1" w:rsidRPr="00E55D6E">
        <w:rPr>
          <w:sz w:val="24"/>
          <w:szCs w:val="24"/>
        </w:rPr>
        <w:t xml:space="preserve"> </w:t>
      </w:r>
      <w:r w:rsidRPr="00E55D6E">
        <w:rPr>
          <w:sz w:val="24"/>
          <w:szCs w:val="24"/>
        </w:rPr>
        <w:t>Krahn U., Binder H., and König J.</w:t>
      </w:r>
      <w:r w:rsidR="00CE055B" w:rsidRPr="00E55D6E">
        <w:rPr>
          <w:sz w:val="24"/>
          <w:szCs w:val="24"/>
        </w:rPr>
        <w:t xml:space="preserve"> (</w:t>
      </w:r>
      <w:r w:rsidRPr="00E55D6E">
        <w:rPr>
          <w:sz w:val="24"/>
          <w:szCs w:val="24"/>
        </w:rPr>
        <w:t xml:space="preserve">2013). A graphical tool for locating inconsistency in network meta-analyses. </w:t>
      </w:r>
      <w:r w:rsidRPr="00E55D6E">
        <w:rPr>
          <w:i/>
          <w:iCs/>
          <w:sz w:val="24"/>
          <w:szCs w:val="24"/>
        </w:rPr>
        <w:t>BMC Med Res Methodol</w:t>
      </w:r>
      <w:r w:rsidRPr="00E55D6E">
        <w:rPr>
          <w:sz w:val="24"/>
          <w:szCs w:val="24"/>
        </w:rPr>
        <w:t xml:space="preserve">, </w:t>
      </w:r>
      <w:r w:rsidRPr="00E55D6E">
        <w:rPr>
          <w:b/>
          <w:bCs/>
          <w:sz w:val="24"/>
          <w:szCs w:val="24"/>
        </w:rPr>
        <w:t>13</w:t>
      </w:r>
      <w:r w:rsidRPr="00E55D6E">
        <w:rPr>
          <w:sz w:val="24"/>
          <w:szCs w:val="24"/>
        </w:rPr>
        <w:t>, 35.</w:t>
      </w:r>
    </w:p>
    <w:p w14:paraId="2DDBC3B7" w14:textId="2F715A0E" w:rsidR="00E829D7" w:rsidRPr="00E55D6E" w:rsidRDefault="00E829D7" w:rsidP="00E829D7">
      <w:pPr>
        <w:pStyle w:val="Bibliography"/>
        <w:rPr>
          <w:sz w:val="24"/>
          <w:szCs w:val="24"/>
        </w:rPr>
      </w:pPr>
      <w:r w:rsidRPr="00E55D6E">
        <w:rPr>
          <w:sz w:val="24"/>
          <w:szCs w:val="24"/>
        </w:rPr>
        <w:t>6.</w:t>
      </w:r>
      <w:r w:rsidR="002C2BC1" w:rsidRPr="00E55D6E">
        <w:rPr>
          <w:sz w:val="24"/>
          <w:szCs w:val="24"/>
        </w:rPr>
        <w:t xml:space="preserve"> </w:t>
      </w:r>
      <w:r w:rsidRPr="00E55D6E">
        <w:rPr>
          <w:sz w:val="24"/>
          <w:szCs w:val="24"/>
        </w:rPr>
        <w:t>Dias S., Welton N.J., Caldwell D.M., et al.</w:t>
      </w:r>
      <w:r w:rsidR="00CE055B" w:rsidRPr="00E55D6E">
        <w:rPr>
          <w:sz w:val="24"/>
          <w:szCs w:val="24"/>
        </w:rPr>
        <w:t xml:space="preserve"> (</w:t>
      </w:r>
      <w:r w:rsidRPr="00E55D6E">
        <w:rPr>
          <w:sz w:val="24"/>
          <w:szCs w:val="24"/>
        </w:rPr>
        <w:t xml:space="preserve">2010). Checking consistency in mixed treatment comparison meta-analysis. </w:t>
      </w:r>
      <w:r w:rsidRPr="00E55D6E">
        <w:rPr>
          <w:i/>
          <w:iCs/>
          <w:sz w:val="24"/>
          <w:szCs w:val="24"/>
        </w:rPr>
        <w:t>Stat Med</w:t>
      </w:r>
      <w:r w:rsidRPr="00E55D6E">
        <w:rPr>
          <w:sz w:val="24"/>
          <w:szCs w:val="24"/>
        </w:rPr>
        <w:t xml:space="preserve">, </w:t>
      </w:r>
      <w:r w:rsidRPr="00E55D6E">
        <w:rPr>
          <w:b/>
          <w:bCs/>
          <w:sz w:val="24"/>
          <w:szCs w:val="24"/>
        </w:rPr>
        <w:t>29</w:t>
      </w:r>
      <w:r w:rsidR="00CE055B" w:rsidRPr="00E55D6E">
        <w:rPr>
          <w:sz w:val="24"/>
          <w:szCs w:val="24"/>
        </w:rPr>
        <w:t xml:space="preserve"> (</w:t>
      </w:r>
      <w:r w:rsidRPr="00E55D6E">
        <w:rPr>
          <w:b/>
          <w:bCs/>
          <w:sz w:val="24"/>
          <w:szCs w:val="24"/>
        </w:rPr>
        <w:t>7–8</w:t>
      </w:r>
      <w:r w:rsidRPr="00E55D6E">
        <w:rPr>
          <w:sz w:val="24"/>
          <w:szCs w:val="24"/>
        </w:rPr>
        <w:t>), 932–944.</w:t>
      </w:r>
    </w:p>
    <w:p w14:paraId="62F0196C" w14:textId="3B5B1C86" w:rsidR="00E829D7" w:rsidRPr="00E55D6E" w:rsidRDefault="00E829D7" w:rsidP="00E829D7">
      <w:pPr>
        <w:pStyle w:val="Bibliography"/>
        <w:rPr>
          <w:sz w:val="24"/>
          <w:szCs w:val="24"/>
        </w:rPr>
      </w:pPr>
      <w:r w:rsidRPr="00E55D6E">
        <w:rPr>
          <w:sz w:val="24"/>
          <w:szCs w:val="24"/>
        </w:rPr>
        <w:t>7.</w:t>
      </w:r>
      <w:r w:rsidR="002C2BC1" w:rsidRPr="00E55D6E">
        <w:rPr>
          <w:sz w:val="24"/>
          <w:szCs w:val="24"/>
        </w:rPr>
        <w:t xml:space="preserve"> </w:t>
      </w:r>
      <w:r w:rsidRPr="00E55D6E">
        <w:rPr>
          <w:sz w:val="24"/>
          <w:szCs w:val="24"/>
        </w:rPr>
        <w:t>Salanti G., Giovane C.D., Chaimani A., et al.</w:t>
      </w:r>
      <w:r w:rsidR="00CE055B" w:rsidRPr="00E55D6E">
        <w:rPr>
          <w:sz w:val="24"/>
          <w:szCs w:val="24"/>
        </w:rPr>
        <w:t xml:space="preserve"> (</w:t>
      </w:r>
      <w:r w:rsidRPr="00E55D6E">
        <w:rPr>
          <w:sz w:val="24"/>
          <w:szCs w:val="24"/>
        </w:rPr>
        <w:t xml:space="preserve">2014). Evaluating the Quality of Evidence from a Network Meta-Analysis. </w:t>
      </w:r>
      <w:r w:rsidRPr="00E55D6E">
        <w:rPr>
          <w:i/>
          <w:iCs/>
          <w:sz w:val="24"/>
          <w:szCs w:val="24"/>
        </w:rPr>
        <w:t>PLOS ONE</w:t>
      </w:r>
      <w:r w:rsidRPr="00E55D6E">
        <w:rPr>
          <w:sz w:val="24"/>
          <w:szCs w:val="24"/>
        </w:rPr>
        <w:t xml:space="preserve">, </w:t>
      </w:r>
      <w:r w:rsidRPr="00E55D6E">
        <w:rPr>
          <w:b/>
          <w:bCs/>
          <w:sz w:val="24"/>
          <w:szCs w:val="24"/>
        </w:rPr>
        <w:t>9</w:t>
      </w:r>
      <w:r w:rsidR="00CE055B" w:rsidRPr="00E55D6E">
        <w:rPr>
          <w:sz w:val="24"/>
          <w:szCs w:val="24"/>
        </w:rPr>
        <w:t xml:space="preserve"> (</w:t>
      </w:r>
      <w:r w:rsidRPr="00E55D6E">
        <w:rPr>
          <w:b/>
          <w:bCs/>
          <w:sz w:val="24"/>
          <w:szCs w:val="24"/>
        </w:rPr>
        <w:t>7</w:t>
      </w:r>
      <w:r w:rsidRPr="00E55D6E">
        <w:rPr>
          <w:sz w:val="24"/>
          <w:szCs w:val="24"/>
        </w:rPr>
        <w:t>), e99682.</w:t>
      </w:r>
    </w:p>
    <w:p w14:paraId="300C2B30" w14:textId="191F2ED5" w:rsidR="00E829D7" w:rsidRPr="00E55D6E" w:rsidRDefault="00E829D7" w:rsidP="00E829D7">
      <w:pPr>
        <w:pStyle w:val="Bibliography"/>
        <w:rPr>
          <w:sz w:val="24"/>
          <w:szCs w:val="24"/>
        </w:rPr>
      </w:pPr>
      <w:r w:rsidRPr="00E55D6E">
        <w:rPr>
          <w:sz w:val="24"/>
          <w:szCs w:val="24"/>
        </w:rPr>
        <w:lastRenderedPageBreak/>
        <w:t>8.</w:t>
      </w:r>
      <w:r w:rsidR="002C2BC1" w:rsidRPr="00E55D6E">
        <w:rPr>
          <w:sz w:val="24"/>
          <w:szCs w:val="24"/>
        </w:rPr>
        <w:t xml:space="preserve"> </w:t>
      </w:r>
      <w:r w:rsidRPr="00E55D6E">
        <w:rPr>
          <w:sz w:val="24"/>
          <w:szCs w:val="24"/>
        </w:rPr>
        <w:t>Egger M., Davey Smith G., Schneider M., et al.</w:t>
      </w:r>
      <w:r w:rsidR="00CE055B" w:rsidRPr="00E55D6E">
        <w:rPr>
          <w:sz w:val="24"/>
          <w:szCs w:val="24"/>
        </w:rPr>
        <w:t xml:space="preserve"> (</w:t>
      </w:r>
      <w:r w:rsidRPr="00E55D6E">
        <w:rPr>
          <w:sz w:val="24"/>
          <w:szCs w:val="24"/>
        </w:rPr>
        <w:t xml:space="preserve">1997). Bias in Meta-Analysis Detected by a Simple, Graphical Test. </w:t>
      </w:r>
      <w:r w:rsidRPr="00E55D6E">
        <w:rPr>
          <w:i/>
          <w:iCs/>
          <w:sz w:val="24"/>
          <w:szCs w:val="24"/>
        </w:rPr>
        <w:t>BMJ</w:t>
      </w:r>
      <w:r w:rsidRPr="00E55D6E">
        <w:rPr>
          <w:sz w:val="24"/>
          <w:szCs w:val="24"/>
        </w:rPr>
        <w:t xml:space="preserve">, </w:t>
      </w:r>
      <w:r w:rsidRPr="00E55D6E">
        <w:rPr>
          <w:b/>
          <w:bCs/>
          <w:sz w:val="24"/>
          <w:szCs w:val="24"/>
        </w:rPr>
        <w:t>315</w:t>
      </w:r>
      <w:r w:rsidRPr="00E55D6E">
        <w:rPr>
          <w:sz w:val="24"/>
          <w:szCs w:val="24"/>
        </w:rPr>
        <w:t>, 629.</w:t>
      </w:r>
    </w:p>
    <w:p w14:paraId="5DE199F1" w14:textId="29F4CAFC" w:rsidR="00E829D7" w:rsidRPr="00E55D6E" w:rsidRDefault="00E829D7" w:rsidP="00E829D7">
      <w:pPr>
        <w:pStyle w:val="Bibliography"/>
        <w:rPr>
          <w:sz w:val="24"/>
          <w:szCs w:val="24"/>
        </w:rPr>
      </w:pPr>
      <w:r w:rsidRPr="00E55D6E">
        <w:rPr>
          <w:sz w:val="24"/>
          <w:szCs w:val="24"/>
        </w:rPr>
        <w:t>9.</w:t>
      </w:r>
      <w:r w:rsidR="002C2BC1" w:rsidRPr="00E55D6E">
        <w:rPr>
          <w:sz w:val="24"/>
          <w:szCs w:val="24"/>
        </w:rPr>
        <w:t xml:space="preserve"> </w:t>
      </w:r>
      <w:r w:rsidRPr="00E55D6E">
        <w:rPr>
          <w:sz w:val="24"/>
          <w:szCs w:val="24"/>
        </w:rPr>
        <w:t>Hutton B., Salanti G., Caldwell D.M., et al.</w:t>
      </w:r>
      <w:r w:rsidR="00CE055B" w:rsidRPr="00E55D6E">
        <w:rPr>
          <w:sz w:val="24"/>
          <w:szCs w:val="24"/>
        </w:rPr>
        <w:t xml:space="preserve"> (</w:t>
      </w:r>
      <w:r w:rsidRPr="00E55D6E">
        <w:rPr>
          <w:sz w:val="24"/>
          <w:szCs w:val="24"/>
        </w:rPr>
        <w:t xml:space="preserve">2015). The PRISMA extension statement for reporting of systematic reviews incorporating network meta-analyses of health care interventions: checklist and explanations. </w:t>
      </w:r>
      <w:r w:rsidRPr="00E55D6E">
        <w:rPr>
          <w:i/>
          <w:iCs/>
          <w:sz w:val="24"/>
          <w:szCs w:val="24"/>
        </w:rPr>
        <w:t>Ann Intern Med</w:t>
      </w:r>
      <w:r w:rsidRPr="00E55D6E">
        <w:rPr>
          <w:sz w:val="24"/>
          <w:szCs w:val="24"/>
        </w:rPr>
        <w:t xml:space="preserve">, </w:t>
      </w:r>
      <w:r w:rsidRPr="00E55D6E">
        <w:rPr>
          <w:b/>
          <w:bCs/>
          <w:sz w:val="24"/>
          <w:szCs w:val="24"/>
        </w:rPr>
        <w:t>162</w:t>
      </w:r>
      <w:r w:rsidR="00CE055B" w:rsidRPr="00E55D6E">
        <w:rPr>
          <w:sz w:val="24"/>
          <w:szCs w:val="24"/>
        </w:rPr>
        <w:t xml:space="preserve"> (</w:t>
      </w:r>
      <w:r w:rsidRPr="00E55D6E">
        <w:rPr>
          <w:b/>
          <w:bCs/>
          <w:sz w:val="24"/>
          <w:szCs w:val="24"/>
        </w:rPr>
        <w:t>11</w:t>
      </w:r>
      <w:r w:rsidRPr="00E55D6E">
        <w:rPr>
          <w:sz w:val="24"/>
          <w:szCs w:val="24"/>
        </w:rPr>
        <w:t>), 777–784.</w:t>
      </w:r>
    </w:p>
    <w:p w14:paraId="32DB93A9" w14:textId="5AF9E5FF" w:rsidR="00E829D7" w:rsidRPr="00E55D6E" w:rsidRDefault="00E829D7" w:rsidP="00E829D7">
      <w:pPr>
        <w:pStyle w:val="Bibliography"/>
        <w:rPr>
          <w:sz w:val="24"/>
          <w:szCs w:val="24"/>
        </w:rPr>
      </w:pPr>
      <w:r w:rsidRPr="00E55D6E">
        <w:rPr>
          <w:sz w:val="24"/>
          <w:szCs w:val="24"/>
        </w:rPr>
        <w:t>10.</w:t>
      </w:r>
      <w:r w:rsidR="002C2BC1" w:rsidRPr="00E55D6E">
        <w:rPr>
          <w:sz w:val="24"/>
          <w:szCs w:val="24"/>
        </w:rPr>
        <w:t xml:space="preserve"> </w:t>
      </w:r>
      <w:r w:rsidRPr="00E55D6E">
        <w:rPr>
          <w:sz w:val="24"/>
          <w:szCs w:val="24"/>
        </w:rPr>
        <w:t>Rücker G. and Schwarzer G.</w:t>
      </w:r>
      <w:r w:rsidR="00CE055B" w:rsidRPr="00E55D6E">
        <w:rPr>
          <w:sz w:val="24"/>
          <w:szCs w:val="24"/>
        </w:rPr>
        <w:t xml:space="preserve"> (</w:t>
      </w:r>
      <w:r w:rsidRPr="00E55D6E">
        <w:rPr>
          <w:sz w:val="24"/>
          <w:szCs w:val="24"/>
        </w:rPr>
        <w:t xml:space="preserve">2015). Ranking treatments in frequentist network meta-analysis works without resampling methods. </w:t>
      </w:r>
      <w:r w:rsidRPr="00E55D6E">
        <w:rPr>
          <w:i/>
          <w:iCs/>
          <w:sz w:val="24"/>
          <w:szCs w:val="24"/>
        </w:rPr>
        <w:t>BMC Medical Research Methodology</w:t>
      </w:r>
      <w:r w:rsidRPr="00E55D6E">
        <w:rPr>
          <w:sz w:val="24"/>
          <w:szCs w:val="24"/>
        </w:rPr>
        <w:t xml:space="preserve">, </w:t>
      </w:r>
      <w:r w:rsidRPr="00E55D6E">
        <w:rPr>
          <w:b/>
          <w:bCs/>
          <w:sz w:val="24"/>
          <w:szCs w:val="24"/>
        </w:rPr>
        <w:t>15</w:t>
      </w:r>
      <w:r w:rsidR="00CE055B" w:rsidRPr="00E55D6E">
        <w:rPr>
          <w:sz w:val="24"/>
          <w:szCs w:val="24"/>
        </w:rPr>
        <w:t xml:space="preserve"> (</w:t>
      </w:r>
      <w:r w:rsidRPr="00E55D6E">
        <w:rPr>
          <w:b/>
          <w:bCs/>
          <w:sz w:val="24"/>
          <w:szCs w:val="24"/>
        </w:rPr>
        <w:t>1</w:t>
      </w:r>
      <w:r w:rsidRPr="00E55D6E">
        <w:rPr>
          <w:sz w:val="24"/>
          <w:szCs w:val="24"/>
        </w:rPr>
        <w:t>), 58.</w:t>
      </w:r>
    </w:p>
    <w:p w14:paraId="2CBC7D75" w14:textId="5A03C376" w:rsidR="00E829D7" w:rsidRPr="00E55D6E" w:rsidRDefault="00E829D7" w:rsidP="00E829D7">
      <w:pPr>
        <w:pStyle w:val="Bibliography"/>
        <w:rPr>
          <w:sz w:val="24"/>
          <w:szCs w:val="24"/>
        </w:rPr>
      </w:pPr>
      <w:r w:rsidRPr="00E55D6E">
        <w:rPr>
          <w:sz w:val="24"/>
          <w:szCs w:val="24"/>
        </w:rPr>
        <w:t>11.</w:t>
      </w:r>
      <w:r w:rsidR="002C2BC1" w:rsidRPr="00E55D6E">
        <w:rPr>
          <w:sz w:val="24"/>
          <w:szCs w:val="24"/>
        </w:rPr>
        <w:t xml:space="preserve"> </w:t>
      </w:r>
      <w:r w:rsidRPr="00E55D6E">
        <w:rPr>
          <w:sz w:val="24"/>
          <w:szCs w:val="24"/>
        </w:rPr>
        <w:t>Harrer M., Cuijpers P., Furukawa T., et al.</w:t>
      </w:r>
      <w:r w:rsidR="00CE055B" w:rsidRPr="00E55D6E">
        <w:rPr>
          <w:sz w:val="24"/>
          <w:szCs w:val="24"/>
        </w:rPr>
        <w:t xml:space="preserve"> (</w:t>
      </w:r>
      <w:r w:rsidRPr="00E55D6E">
        <w:rPr>
          <w:sz w:val="24"/>
          <w:szCs w:val="24"/>
        </w:rPr>
        <w:t xml:space="preserve">2021), </w:t>
      </w:r>
      <w:r w:rsidRPr="00E55D6E">
        <w:rPr>
          <w:i/>
          <w:iCs/>
          <w:sz w:val="24"/>
          <w:szCs w:val="24"/>
        </w:rPr>
        <w:t>Doing Meta-Analysis with R: A Hands-On Guide</w:t>
      </w:r>
      <w:r w:rsidRPr="00E55D6E">
        <w:rPr>
          <w:sz w:val="24"/>
          <w:szCs w:val="24"/>
        </w:rPr>
        <w:t>, .</w:t>
      </w:r>
    </w:p>
    <w:p w14:paraId="5625BAC8" w14:textId="72C42199" w:rsidR="00E829D7" w:rsidRPr="00E55D6E" w:rsidRDefault="00E829D7" w:rsidP="00E829D7">
      <w:pPr>
        <w:pStyle w:val="Bibliography"/>
        <w:rPr>
          <w:sz w:val="24"/>
          <w:szCs w:val="24"/>
        </w:rPr>
      </w:pPr>
      <w:r w:rsidRPr="00E55D6E">
        <w:rPr>
          <w:sz w:val="24"/>
          <w:szCs w:val="24"/>
        </w:rPr>
        <w:t>12.</w:t>
      </w:r>
      <w:r w:rsidR="002C2BC1" w:rsidRPr="00E55D6E">
        <w:rPr>
          <w:sz w:val="24"/>
          <w:szCs w:val="24"/>
        </w:rPr>
        <w:t xml:space="preserve"> </w:t>
      </w:r>
      <w:r w:rsidRPr="00E55D6E">
        <w:rPr>
          <w:sz w:val="24"/>
          <w:szCs w:val="24"/>
        </w:rPr>
        <w:t>Alkhedhairi S.A., Aba Alkhayl F.F., Ismail A.D., et al.</w:t>
      </w:r>
      <w:r w:rsidR="00CE055B" w:rsidRPr="00E55D6E">
        <w:rPr>
          <w:sz w:val="24"/>
          <w:szCs w:val="24"/>
        </w:rPr>
        <w:t xml:space="preserve"> (</w:t>
      </w:r>
      <w:r w:rsidRPr="00E55D6E">
        <w:rPr>
          <w:sz w:val="24"/>
          <w:szCs w:val="24"/>
        </w:rPr>
        <w:t xml:space="preserve">2022). The effect of krill oil supplementation on skeletal muscle function and size in older adults: A randomised controlled trial. </w:t>
      </w:r>
      <w:r w:rsidRPr="00E55D6E">
        <w:rPr>
          <w:i/>
          <w:iCs/>
          <w:sz w:val="24"/>
          <w:szCs w:val="24"/>
        </w:rPr>
        <w:t>Clin Nutr</w:t>
      </w:r>
      <w:r w:rsidRPr="00E55D6E">
        <w:rPr>
          <w:sz w:val="24"/>
          <w:szCs w:val="24"/>
        </w:rPr>
        <w:t xml:space="preserve">, </w:t>
      </w:r>
      <w:r w:rsidRPr="00E55D6E">
        <w:rPr>
          <w:b/>
          <w:bCs/>
          <w:sz w:val="24"/>
          <w:szCs w:val="24"/>
        </w:rPr>
        <w:t>41</w:t>
      </w:r>
      <w:r w:rsidR="00CE055B" w:rsidRPr="00E55D6E">
        <w:rPr>
          <w:sz w:val="24"/>
          <w:szCs w:val="24"/>
        </w:rPr>
        <w:t xml:space="preserve"> (</w:t>
      </w:r>
      <w:r w:rsidRPr="00E55D6E">
        <w:rPr>
          <w:b/>
          <w:bCs/>
          <w:sz w:val="24"/>
          <w:szCs w:val="24"/>
        </w:rPr>
        <w:t>6</w:t>
      </w:r>
      <w:r w:rsidRPr="00E55D6E">
        <w:rPr>
          <w:sz w:val="24"/>
          <w:szCs w:val="24"/>
        </w:rPr>
        <w:t>), 1228–1235.</w:t>
      </w:r>
    </w:p>
    <w:p w14:paraId="2F8AD343" w14:textId="77777777" w:rsidR="00CE055B" w:rsidRPr="00E55D6E" w:rsidRDefault="00E829D7" w:rsidP="00E829D7">
      <w:pPr>
        <w:rPr>
          <w:rFonts w:ascii="Times New Roman" w:hAnsi="Times New Roman" w:cs="Times New Roman"/>
          <w:sz w:val="24"/>
          <w:szCs w:val="24"/>
          <w:lang w:val="vi-VN"/>
        </w:rPr>
      </w:pP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6C6DB782" w14:textId="67A13C15" w:rsidR="00E829D7" w:rsidRPr="00E55D6E" w:rsidRDefault="00E829D7" w:rsidP="00E829D7">
      <w:pPr>
        <w:rPr>
          <w:rFonts w:ascii="Times New Roman" w:hAnsi="Times New Roman" w:cs="Times New Roman"/>
          <w:b/>
          <w:color w:val="000000"/>
          <w:sz w:val="24"/>
          <w:szCs w:val="24"/>
          <w:lang w:val="vi-VN"/>
        </w:rPr>
        <w:sectPr w:rsidR="00E829D7" w:rsidRPr="00E55D6E" w:rsidSect="0048354C">
          <w:pgSz w:w="12240" w:h="15840"/>
          <w:pgMar w:top="1440" w:right="1440" w:bottom="1440" w:left="1440" w:header="706" w:footer="706" w:gutter="0"/>
          <w:cols w:space="708"/>
          <w:docGrid w:linePitch="360"/>
        </w:sectPr>
      </w:pPr>
    </w:p>
    <w:p w14:paraId="4825D87F" w14:textId="567F47A6" w:rsidR="00E829D7" w:rsidRPr="00E55D6E" w:rsidRDefault="00E829D7" w:rsidP="00E829D7">
      <w:pPr>
        <w:pStyle w:val="Caption"/>
        <w:rPr>
          <w:rFonts w:ascii="Times New Roman" w:hAnsi="Times New Roman" w:cs="Times New Roman"/>
          <w:b/>
          <w:i w:val="0"/>
          <w:color w:val="auto"/>
          <w:sz w:val="24"/>
          <w:szCs w:val="24"/>
        </w:rPr>
      </w:pPr>
      <w:bookmarkStart w:id="3" w:name="_Toc164874885"/>
      <w:r w:rsidRPr="00E55D6E">
        <w:rPr>
          <w:rFonts w:ascii="Times New Roman" w:hAnsi="Times New Roman" w:cs="Times New Roman"/>
          <w:b/>
          <w:i w:val="0"/>
          <w:color w:val="auto"/>
          <w:sz w:val="24"/>
          <w:szCs w:val="24"/>
          <w:lang w:val="vi-VN"/>
        </w:rPr>
        <w:lastRenderedPageBreak/>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VN"/>
        </w:rPr>
        <w:t>4</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Research features</w:t>
      </w:r>
      <w:bookmarkEnd w:id="3"/>
    </w:p>
    <w:p w14:paraId="6EEF4F55" w14:textId="20EC4389" w:rsidR="00E829D7" w:rsidRPr="00E55D6E" w:rsidRDefault="00E829D7" w:rsidP="00E829D7">
      <w:pPr>
        <w:rPr>
          <w:rFonts w:ascii="Times New Roman" w:hAnsi="Times New Roman" w:cs="Times New Roman"/>
          <w:sz w:val="24"/>
          <w:szCs w:val="24"/>
        </w:rPr>
      </w:pPr>
      <w:r w:rsidRPr="00E55D6E">
        <w:rPr>
          <w:rFonts w:ascii="Times New Roman" w:hAnsi="Times New Roman" w:cs="Times New Roman"/>
          <w:sz w:val="24"/>
          <w:szCs w:val="24"/>
        </w:rPr>
        <w:t>Notes: Triglyceride</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TG), Low-density lipoprotein cholesterol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LDL), High-density lipoprotein cholesterol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HDL), Total-cholesterol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0"/>
        <w:gridCol w:w="1740"/>
        <w:gridCol w:w="1449"/>
        <w:gridCol w:w="983"/>
        <w:gridCol w:w="2898"/>
        <w:gridCol w:w="2769"/>
        <w:gridCol w:w="1671"/>
        <w:gridCol w:w="870"/>
      </w:tblGrid>
      <w:tr w:rsidR="00E829D7" w:rsidRPr="00E55D6E" w14:paraId="5FCFEBB4" w14:textId="77777777" w:rsidTr="00EF0177">
        <w:tc>
          <w:tcPr>
            <w:tcW w:w="0" w:type="auto"/>
            <w:shd w:val="clear" w:color="auto" w:fill="auto"/>
            <w:tcMar>
              <w:top w:w="0" w:type="dxa"/>
              <w:left w:w="108" w:type="dxa"/>
              <w:bottom w:w="0" w:type="dxa"/>
              <w:right w:w="108" w:type="dxa"/>
            </w:tcMar>
            <w:vAlign w:val="center"/>
          </w:tcPr>
          <w:p w14:paraId="6DC36FDB" w14:textId="77777777" w:rsidR="00E829D7" w:rsidRPr="00E55D6E" w:rsidRDefault="00E829D7" w:rsidP="00EF0177">
            <w:pPr>
              <w:jc w:val="center"/>
              <w:rPr>
                <w:rFonts w:ascii="Times New Roman" w:hAnsi="Times New Roman" w:cs="Times New Roman"/>
                <w:b/>
                <w:sz w:val="24"/>
                <w:szCs w:val="24"/>
                <w:lang w:val="vi-VN"/>
              </w:rPr>
            </w:pPr>
            <w:r w:rsidRPr="00E55D6E">
              <w:rPr>
                <w:rFonts w:ascii="Times New Roman" w:hAnsi="Times New Roman" w:cs="Times New Roman"/>
                <w:b/>
                <w:sz w:val="24"/>
                <w:szCs w:val="24"/>
              </w:rPr>
              <w:t>No</w:t>
            </w:r>
            <w:r w:rsidRPr="00E55D6E">
              <w:rPr>
                <w:rFonts w:ascii="Times New Roman" w:hAnsi="Times New Roman" w:cs="Times New Roman"/>
                <w:b/>
                <w:sz w:val="24"/>
                <w:szCs w:val="24"/>
                <w:lang w:val="vi-VN"/>
              </w:rPr>
              <w:t>.</w:t>
            </w:r>
          </w:p>
        </w:tc>
        <w:tc>
          <w:tcPr>
            <w:tcW w:w="0" w:type="auto"/>
            <w:shd w:val="clear" w:color="auto" w:fill="auto"/>
            <w:tcMar>
              <w:top w:w="0" w:type="dxa"/>
              <w:left w:w="108" w:type="dxa"/>
              <w:bottom w:w="0" w:type="dxa"/>
              <w:right w:w="108" w:type="dxa"/>
            </w:tcMar>
            <w:vAlign w:val="center"/>
          </w:tcPr>
          <w:p w14:paraId="7DA707AF" w14:textId="77777777" w:rsidR="00E829D7" w:rsidRPr="00E55D6E" w:rsidRDefault="00E829D7" w:rsidP="002C2BC1">
            <w:pPr>
              <w:jc w:val="both"/>
              <w:rPr>
                <w:rFonts w:ascii="Times New Roman" w:hAnsi="Times New Roman" w:cs="Times New Roman"/>
                <w:b/>
                <w:sz w:val="24"/>
                <w:szCs w:val="24"/>
              </w:rPr>
            </w:pPr>
            <w:r w:rsidRPr="00E55D6E">
              <w:rPr>
                <w:rFonts w:ascii="Times New Roman" w:hAnsi="Times New Roman" w:cs="Times New Roman"/>
                <w:b/>
                <w:bCs/>
                <w:color w:val="000000"/>
                <w:sz w:val="24"/>
                <w:szCs w:val="24"/>
                <w:lang w:val="en"/>
              </w:rPr>
              <w:t>Author Name, year of release</w:t>
            </w:r>
          </w:p>
        </w:tc>
        <w:tc>
          <w:tcPr>
            <w:tcW w:w="0" w:type="auto"/>
            <w:shd w:val="clear" w:color="auto" w:fill="auto"/>
            <w:tcMar>
              <w:top w:w="0" w:type="dxa"/>
              <w:left w:w="108" w:type="dxa"/>
              <w:bottom w:w="0" w:type="dxa"/>
              <w:right w:w="108" w:type="dxa"/>
            </w:tcMar>
            <w:vAlign w:val="center"/>
          </w:tcPr>
          <w:p w14:paraId="0BDED0C5" w14:textId="77777777" w:rsidR="00E829D7" w:rsidRPr="00E55D6E" w:rsidRDefault="00E829D7" w:rsidP="002C2BC1">
            <w:pPr>
              <w:jc w:val="both"/>
              <w:rPr>
                <w:rFonts w:ascii="Times New Roman" w:hAnsi="Times New Roman" w:cs="Times New Roman"/>
                <w:b/>
                <w:sz w:val="24"/>
                <w:szCs w:val="24"/>
              </w:rPr>
            </w:pPr>
            <w:r w:rsidRPr="00E55D6E">
              <w:rPr>
                <w:rFonts w:ascii="Times New Roman" w:hAnsi="Times New Roman" w:cs="Times New Roman"/>
                <w:b/>
                <w:sz w:val="24"/>
                <w:szCs w:val="24"/>
              </w:rPr>
              <w:t>Location</w:t>
            </w:r>
          </w:p>
        </w:tc>
        <w:tc>
          <w:tcPr>
            <w:tcW w:w="0" w:type="auto"/>
            <w:shd w:val="clear" w:color="auto" w:fill="auto"/>
            <w:tcMar>
              <w:top w:w="0" w:type="dxa"/>
              <w:left w:w="108" w:type="dxa"/>
              <w:bottom w:w="0" w:type="dxa"/>
              <w:right w:w="108" w:type="dxa"/>
            </w:tcMar>
            <w:vAlign w:val="center"/>
          </w:tcPr>
          <w:p w14:paraId="7DFBC358" w14:textId="77777777" w:rsidR="00E829D7" w:rsidRPr="00E55D6E" w:rsidRDefault="00E829D7" w:rsidP="002C2BC1">
            <w:pPr>
              <w:jc w:val="both"/>
              <w:rPr>
                <w:rFonts w:ascii="Times New Roman" w:hAnsi="Times New Roman" w:cs="Times New Roman"/>
                <w:b/>
                <w:sz w:val="24"/>
                <w:szCs w:val="24"/>
              </w:rPr>
            </w:pPr>
            <w:r w:rsidRPr="00E55D6E">
              <w:rPr>
                <w:rFonts w:ascii="Times New Roman" w:hAnsi="Times New Roman" w:cs="Times New Roman"/>
                <w:b/>
                <w:sz w:val="24"/>
                <w:szCs w:val="24"/>
              </w:rPr>
              <w:t>Time</w:t>
            </w:r>
          </w:p>
        </w:tc>
        <w:tc>
          <w:tcPr>
            <w:tcW w:w="0" w:type="auto"/>
            <w:shd w:val="clear" w:color="auto" w:fill="auto"/>
            <w:tcMar>
              <w:top w:w="0" w:type="dxa"/>
              <w:left w:w="108" w:type="dxa"/>
              <w:bottom w:w="0" w:type="dxa"/>
              <w:right w:w="108" w:type="dxa"/>
            </w:tcMar>
            <w:vAlign w:val="center"/>
          </w:tcPr>
          <w:p w14:paraId="3E82067F" w14:textId="77777777" w:rsidR="00E829D7" w:rsidRPr="00E55D6E" w:rsidRDefault="00E829D7" w:rsidP="002C2BC1">
            <w:pPr>
              <w:jc w:val="both"/>
              <w:rPr>
                <w:rFonts w:ascii="Times New Roman" w:hAnsi="Times New Roman" w:cs="Times New Roman"/>
                <w:b/>
                <w:sz w:val="24"/>
                <w:szCs w:val="24"/>
              </w:rPr>
            </w:pPr>
            <w:r w:rsidRPr="00E55D6E">
              <w:rPr>
                <w:rFonts w:ascii="Times New Roman" w:hAnsi="Times New Roman" w:cs="Times New Roman"/>
                <w:b/>
                <w:sz w:val="24"/>
                <w:szCs w:val="24"/>
              </w:rPr>
              <w:t>Intervention 1</w:t>
            </w:r>
          </w:p>
        </w:tc>
        <w:tc>
          <w:tcPr>
            <w:tcW w:w="0" w:type="auto"/>
            <w:shd w:val="clear" w:color="auto" w:fill="auto"/>
            <w:tcMar>
              <w:top w:w="0" w:type="dxa"/>
              <w:left w:w="108" w:type="dxa"/>
              <w:bottom w:w="0" w:type="dxa"/>
              <w:right w:w="108" w:type="dxa"/>
            </w:tcMar>
            <w:vAlign w:val="center"/>
          </w:tcPr>
          <w:p w14:paraId="1D4015F9" w14:textId="77777777" w:rsidR="00E829D7" w:rsidRPr="00E55D6E" w:rsidRDefault="00E829D7" w:rsidP="002C2BC1">
            <w:pPr>
              <w:jc w:val="both"/>
              <w:rPr>
                <w:rFonts w:ascii="Times New Roman" w:hAnsi="Times New Roman" w:cs="Times New Roman"/>
                <w:b/>
                <w:sz w:val="24"/>
                <w:szCs w:val="24"/>
                <w:lang w:val="vi-VN"/>
              </w:rPr>
            </w:pPr>
            <w:r w:rsidRPr="00E55D6E">
              <w:rPr>
                <w:rFonts w:ascii="Times New Roman" w:hAnsi="Times New Roman" w:cs="Times New Roman"/>
                <w:b/>
                <w:sz w:val="24"/>
                <w:szCs w:val="24"/>
              </w:rPr>
              <w:t>Intervention 2</w:t>
            </w:r>
          </w:p>
        </w:tc>
        <w:tc>
          <w:tcPr>
            <w:tcW w:w="0" w:type="auto"/>
            <w:shd w:val="clear" w:color="auto" w:fill="auto"/>
            <w:tcMar>
              <w:top w:w="0" w:type="dxa"/>
              <w:left w:w="108" w:type="dxa"/>
              <w:bottom w:w="0" w:type="dxa"/>
              <w:right w:w="108" w:type="dxa"/>
            </w:tcMar>
            <w:vAlign w:val="center"/>
          </w:tcPr>
          <w:p w14:paraId="3E97B126" w14:textId="77777777" w:rsidR="00E829D7" w:rsidRPr="00E55D6E" w:rsidRDefault="00E829D7" w:rsidP="002C2BC1">
            <w:pPr>
              <w:jc w:val="both"/>
              <w:rPr>
                <w:rFonts w:ascii="Times New Roman" w:hAnsi="Times New Roman" w:cs="Times New Roman"/>
                <w:b/>
                <w:sz w:val="24"/>
                <w:szCs w:val="24"/>
              </w:rPr>
            </w:pPr>
            <w:r w:rsidRPr="00E55D6E">
              <w:rPr>
                <w:rFonts w:ascii="Times New Roman" w:hAnsi="Times New Roman" w:cs="Times New Roman"/>
                <w:b/>
                <w:sz w:val="24"/>
                <w:szCs w:val="24"/>
              </w:rPr>
              <w:t>Intervention 3</w:t>
            </w:r>
          </w:p>
        </w:tc>
        <w:tc>
          <w:tcPr>
            <w:tcW w:w="0" w:type="auto"/>
            <w:shd w:val="clear" w:color="auto" w:fill="auto"/>
            <w:tcMar>
              <w:top w:w="0" w:type="dxa"/>
              <w:left w:w="108" w:type="dxa"/>
              <w:bottom w:w="0" w:type="dxa"/>
              <w:right w:w="108" w:type="dxa"/>
            </w:tcMar>
            <w:vAlign w:val="center"/>
          </w:tcPr>
          <w:p w14:paraId="5C73C16A" w14:textId="77777777" w:rsidR="00E829D7" w:rsidRPr="00E55D6E" w:rsidRDefault="00E829D7" w:rsidP="002C2BC1">
            <w:pPr>
              <w:jc w:val="both"/>
              <w:rPr>
                <w:rFonts w:ascii="Times New Roman" w:hAnsi="Times New Roman" w:cs="Times New Roman"/>
                <w:b/>
                <w:bCs/>
                <w:sz w:val="24"/>
                <w:szCs w:val="24"/>
              </w:rPr>
            </w:pPr>
            <w:r w:rsidRPr="00E55D6E">
              <w:rPr>
                <w:rFonts w:ascii="Times New Roman" w:hAnsi="Times New Roman" w:cs="Times New Roman"/>
                <w:b/>
                <w:bCs/>
                <w:sz w:val="24"/>
                <w:szCs w:val="24"/>
              </w:rPr>
              <w:t>Result</w:t>
            </w:r>
          </w:p>
        </w:tc>
      </w:tr>
      <w:tr w:rsidR="00CE055B" w:rsidRPr="00E55D6E" w14:paraId="4BE055AC" w14:textId="77777777" w:rsidTr="00EF0177">
        <w:tc>
          <w:tcPr>
            <w:tcW w:w="0" w:type="auto"/>
            <w:shd w:val="clear" w:color="auto" w:fill="FFFFFF"/>
            <w:tcMar>
              <w:top w:w="0" w:type="dxa"/>
              <w:left w:w="108" w:type="dxa"/>
              <w:bottom w:w="0" w:type="dxa"/>
              <w:right w:w="108" w:type="dxa"/>
            </w:tcMar>
            <w:vAlign w:val="center"/>
          </w:tcPr>
          <w:p w14:paraId="46923D52"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shd w:val="clear" w:color="auto" w:fill="FFFFFF"/>
            <w:tcMar>
              <w:top w:w="0" w:type="dxa"/>
              <w:left w:w="108" w:type="dxa"/>
              <w:bottom w:w="0" w:type="dxa"/>
              <w:right w:w="108" w:type="dxa"/>
            </w:tcMar>
            <w:vAlign w:val="center"/>
          </w:tcPr>
          <w:p w14:paraId="73473FF6" w14:textId="77777777" w:rsidR="00E829D7" w:rsidRPr="00E55D6E" w:rsidRDefault="00E829D7" w:rsidP="002C2BC1">
            <w:pPr>
              <w:jc w:val="both"/>
              <w:rPr>
                <w:rFonts w:ascii="Times New Roman" w:hAnsi="Times New Roman" w:cs="Times New Roman"/>
                <w:color w:val="222222"/>
                <w:sz w:val="24"/>
                <w:szCs w:val="24"/>
              </w:rPr>
            </w:pPr>
            <w:r w:rsidRPr="00E55D6E">
              <w:rPr>
                <w:rFonts w:ascii="Times New Roman" w:hAnsi="Times New Roman" w:cs="Times New Roman"/>
                <w:color w:val="222222"/>
                <w:sz w:val="24"/>
                <w:szCs w:val="24"/>
              </w:rPr>
              <w:t>Saleh AA. Alkhedhairi, 2022</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{"citationID":"ArQxzcQz","properties":{"formattedCitation":" [1]","plainCitation":" [1]","noteIndex":0},"citationItems":[{"id":1188,"uris":["http://zotero.org/users/local/WwctTqv6/items/TV6M3ISQ"],"itemData":{"id":1188,"type":"article-journal","abstract":"BACKGROUND &amp; AIMS: The aim of this study was to determine the effect of krill oil supplementation, on muscle function and size in healthy older adults.\nMETHODS: Men and women, aged above 65 years, with a BMI less than 35kg/m2, who participated in less than 1h per week of structured self-reported exercise, were enrolled in the study (NCT04048096) between March 2018 and March 2020. Participants were randomised to either control or krill oil supplements (4g/day) for 6 months in this double blind randomised controlled trial. At baseline, 6 weeks and 6 months, knee extensor maximal torque was measured as the primary outcome of the study. Secondary outcomes measured were grip strength, vastus lateralis muscle thickness, short performance physical battery test, body fat, muscle mass, blood lipids, glucose, insulin, and C-Reactive Protein, neuromuscular (M-Wave, RMS and voluntary activation), and erythrocyte fatty acid composition.\nRESULTS: A total of 102 men and women were enrolled in the study. Ninety-four participants (krill group (26 women and 23 men) and placebo group (27 women and 18 men)) completed the study (mean (SD): age 71.2 (5.1) years and weight 71.8 (12.3) kg). Six months supplementation with krill oil resulted in, an increase in knee extensor maximal torque, grip strength and vastus lateralis muscle thickness, relative to control (p&lt;0.05). The 6-month treatment effects were 9.3% (95%CI: 2.8, 15.8%), 10.9% (95%CI: 8.3, 13.6%) and 3.5% (95%CI: 2.1, 4.9%) respectively. Increases in erythrocyte fatty acid profile were seen with krill oil for EPA 214% (95%CI: 166, 262%), DHA 36% (95%CI: 24, 48%) and the omega-3 index 61% (95%CI: 49, 73%), relative to control (p &lt; 0.05). Krill oil resulted in an increased, relative to control (p &lt; 0.05), M-Wave of 17% (95%CI: 12.7, 38.1%) but there was no effect of krill oil on RMS, voluntary activation, or on any other secondary outcomes such as performance of the short performance physical battery test or quality of life.\nCONCLUSION: Krill oil supplementation for 6 months results in statistically and clinically significant increases in muscle function and size in healthy older adults.\nGOV IDENTIFIER: NCT04048096.","container-title":"Clinical Nutrition (Edinburgh, Scotland)","DOI":"10.1016/j.clnu.2022.04.007","ISSN":"1532-1983","issue":"6","journalAbbreviation":"Clin Nutr","language":"eng","note":"PMID: 35504165","page":"1228-1235","source":"PubMed","title":"The effect of krill oil supplementation on skeletal muscle function and size in older adults: A randomised controlled trial","title-short":"The effect of krill oil supplementation on skeletal muscle function and size in older adults","volume":"41","author":[{"family":"Alkhedhairi","given":"Saleh Aa"},{"family":"Aba Alkhayl","given":"Faris F."},{"family":"Ismail","given":"Ahmad D."},{"family":"Rozendaal","given":"A."},{"family":"German","given":"M."},{"family":"MacLean","given":"B."},{"family":"Johnston","given":"L."},{"family":"Miller","given":"A. A."},{"family":"Hunter","given":"A. M."},{"family":"Macgregor","given":"L. J."},{"family":"Combet","given":"E."},{"family":"Quinn","given":"T. J."},{"family":"Gray","given":"S. R."}],"issued":{"date-parts":[["2022",6]]}}}],"schema":"https://github.com/citation-style-language/schema/raw/master/csl-citation.json"}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w:t>
            </w:r>
            <w:r w:rsidRPr="00E55D6E">
              <w:rPr>
                <w:rFonts w:ascii="Times New Roman" w:hAnsi="Times New Roman" w:cs="Times New Roman"/>
                <w:sz w:val="24"/>
                <w:szCs w:val="24"/>
                <w:lang w:val="vi-VN"/>
              </w:rPr>
              <w:fldChar w:fldCharType="end"/>
            </w:r>
          </w:p>
          <w:p w14:paraId="0F6DC405"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105ACD7"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Glasgow</w:t>
            </w:r>
          </w:p>
          <w:p w14:paraId="51C47059" w14:textId="7D953AD0" w:rsidR="00E829D7" w:rsidRPr="00E55D6E" w:rsidRDefault="00CE055B"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Scotland, England)</w:t>
            </w:r>
          </w:p>
          <w:p w14:paraId="7816E1AB"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0DC528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3F571D86"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Oil Testimony</w:t>
            </w:r>
          </w:p>
          <w:p w14:paraId="0C1469A9" w14:textId="3B212925" w:rsidR="00E829D7" w:rsidRPr="00E55D6E" w:rsidRDefault="00CE055B"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mixed vegetable oils</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a mixture of olive oil</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pure, cold-pressed), corn oil</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refined), palm kernel oil</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refined) and medium-chain triglycerides, in a ratio of 4:4:3:2). The total LCn-3PUFA content of the control supplement was 4 mg/g,</w:t>
            </w:r>
          </w:p>
          <w:p w14:paraId="027C0F88" w14:textId="2724C00E"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EPA + DHA intake &lt; 1mg/g</w:t>
            </w:r>
          </w:p>
        </w:tc>
        <w:tc>
          <w:tcPr>
            <w:tcW w:w="0" w:type="auto"/>
            <w:shd w:val="clear" w:color="auto" w:fill="FFFFFF"/>
            <w:tcMar>
              <w:top w:w="0" w:type="dxa"/>
              <w:left w:w="108" w:type="dxa"/>
              <w:bottom w:w="0" w:type="dxa"/>
              <w:right w:w="108" w:type="dxa"/>
            </w:tcMar>
            <w:vAlign w:val="center"/>
          </w:tcPr>
          <w:p w14:paraId="6C6C83AF" w14:textId="77777777" w:rsidR="00E829D7" w:rsidRPr="00E55D6E" w:rsidRDefault="00E829D7" w:rsidP="00E77F7B">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Krill oil</w:t>
            </w:r>
          </w:p>
          <w:p w14:paraId="1A04C205" w14:textId="3361E680" w:rsidR="00E829D7" w:rsidRPr="00E55D6E" w:rsidRDefault="00CE055B" w:rsidP="00E77F7B">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SuperbaBoost™)</w:t>
            </w:r>
          </w:p>
          <w:p w14:paraId="43940485" w14:textId="77777777" w:rsidR="00E829D7" w:rsidRPr="00E55D6E" w:rsidRDefault="00E829D7" w:rsidP="00E77F7B">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shd w:val="clear" w:color="auto" w:fill="FFFFFF"/>
                <w:lang w:val="en"/>
              </w:rPr>
              <w:t>Dosage form: capsules</w:t>
            </w:r>
          </w:p>
          <w:p w14:paraId="207E3FD4" w14:textId="7AE1FCE8" w:rsidR="00E829D7" w:rsidRPr="00E55D6E" w:rsidRDefault="00E829D7" w:rsidP="00E77F7B">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 xml:space="preserve">The total LCn-3PUFA content of krill oil supplements </w:t>
            </w:r>
            <w:r w:rsidR="0068519D" w:rsidRPr="00E55D6E">
              <w:rPr>
                <w:rFonts w:ascii="Times New Roman" w:hAnsi="Times New Roman" w:cs="Times New Roman"/>
                <w:color w:val="000000"/>
                <w:sz w:val="24"/>
                <w:szCs w:val="24"/>
                <w:lang w:val="en"/>
              </w:rPr>
              <w:t>are</w:t>
            </w:r>
            <w:r w:rsidRPr="00E55D6E">
              <w:rPr>
                <w:rFonts w:ascii="Times New Roman" w:hAnsi="Times New Roman" w:cs="Times New Roman"/>
                <w:color w:val="000000"/>
                <w:sz w:val="24"/>
                <w:szCs w:val="24"/>
                <w:lang w:val="en"/>
              </w:rPr>
              <w:t xml:space="preserve"> 322 mg/g</w:t>
            </w:r>
          </w:p>
          <w:p w14:paraId="266375DE" w14:textId="77777777" w:rsidR="00E829D7" w:rsidRPr="00E55D6E" w:rsidRDefault="00E829D7" w:rsidP="00E77F7B">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Dosage</w:t>
            </w:r>
          </w:p>
          <w:p w14:paraId="2E370251" w14:textId="47E8B10D" w:rsidR="00E829D7" w:rsidRPr="00E55D6E" w:rsidRDefault="00E829D7" w:rsidP="00E77F7B">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EPA + DHA intake: 289 mg/g</w:t>
            </w:r>
          </w:p>
        </w:tc>
        <w:tc>
          <w:tcPr>
            <w:tcW w:w="0" w:type="auto"/>
            <w:shd w:val="clear" w:color="auto" w:fill="FFFFFF"/>
            <w:tcMar>
              <w:top w:w="0" w:type="dxa"/>
              <w:left w:w="108" w:type="dxa"/>
              <w:bottom w:w="0" w:type="dxa"/>
              <w:right w:w="108" w:type="dxa"/>
            </w:tcMar>
            <w:vAlign w:val="center"/>
          </w:tcPr>
          <w:p w14:paraId="0F60BC70"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D29D47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8C82FB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2DB8DE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67801E61" w14:textId="77777777" w:rsidTr="00EF0177">
        <w:tc>
          <w:tcPr>
            <w:tcW w:w="0" w:type="auto"/>
            <w:shd w:val="clear" w:color="auto" w:fill="FFFFFF"/>
            <w:tcMar>
              <w:top w:w="0" w:type="dxa"/>
              <w:left w:w="108" w:type="dxa"/>
              <w:bottom w:w="0" w:type="dxa"/>
              <w:right w:w="108" w:type="dxa"/>
            </w:tcMar>
            <w:vAlign w:val="center"/>
          </w:tcPr>
          <w:p w14:paraId="78439780"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w:t>
            </w:r>
          </w:p>
        </w:tc>
        <w:tc>
          <w:tcPr>
            <w:tcW w:w="0" w:type="auto"/>
            <w:shd w:val="clear" w:color="auto" w:fill="FFFFFF"/>
            <w:tcMar>
              <w:top w:w="0" w:type="dxa"/>
              <w:left w:w="108" w:type="dxa"/>
              <w:bottom w:w="0" w:type="dxa"/>
              <w:right w:w="108" w:type="dxa"/>
            </w:tcMar>
            <w:vAlign w:val="center"/>
          </w:tcPr>
          <w:p w14:paraId="5417F88B" w14:textId="77777777" w:rsidR="00E829D7" w:rsidRPr="00E55D6E" w:rsidRDefault="00E829D7" w:rsidP="002C2BC1">
            <w:pPr>
              <w:jc w:val="both"/>
              <w:rPr>
                <w:rFonts w:ascii="Times New Roman" w:hAnsi="Times New Roman" w:cs="Times New Roman"/>
                <w:color w:val="222222"/>
                <w:sz w:val="24"/>
                <w:szCs w:val="24"/>
              </w:rPr>
            </w:pPr>
            <w:r w:rsidRPr="00E55D6E">
              <w:rPr>
                <w:rFonts w:ascii="Times New Roman" w:hAnsi="Times New Roman" w:cs="Times New Roman"/>
                <w:color w:val="222222"/>
                <w:sz w:val="24"/>
                <w:szCs w:val="24"/>
              </w:rPr>
              <w:t>Joel L. Ramirez, 2019</w:t>
            </w:r>
            <w:r w:rsidRPr="00E55D6E">
              <w:rPr>
                <w:rFonts w:ascii="Times New Roman" w:hAnsi="Times New Roman" w:cs="Times New Roman"/>
                <w:color w:val="222222"/>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{"citationID":"nskCPI75","properties":{"formattedCitation":" [2]","plainCitation":" [2]","noteIndex":0},"citationItems":[{"id":1191,"uris":["http://zotero.org/users/local/WwctTqv6/items/C2IL9ATZ"],"itemData":{"id":1191,"type":"article-journal","abstract":"BACKGROUND: N-3 polyunsaturated fatty acid (PUFA) supplementation has been associated with reduced mortality and inflammation in patients with cardiovascular disease. There are limited data on the effects of n-3 PUFA supplementation in patients with peripheral artery disease (PAD).\nMATERIALS AND METHODS: The OMEGA-PAD II trial was a double-blinded, randomized, placebo-controlled trial to assess the effect of 3 mo of high-dose oral n-3 PUFA supplementation on inflammation, endothelial function, and walking ability in patients with PAD.\nRESULTS: Twenty-four patients with claudication received 4.4 g/d of fish oil or placebo for 3 mo. Outcomes measured included high-sensitivity C-reactive protein levels, the omega-3 index, endothelial function as measured via flow-mediated vasodilation, walking impairment questionnaire, and a 6-min walk test. Plasma levels of specialized pro-resolving lipid mediators (SPMs) were measured by liquid-chromatography-tandem mass spectrometry. In patients treated with fish oil, the absolute mean omega-3 index significantly increased from baseline (fish oil: 7.2 ± 1.2%, P &lt; 0.001; placebo: -0.4 ± 0.9%, P = 0.31; between-group P &lt; 0.001). Furthermore, there were significant increases in several pathway markers of SPM biosynthesis, including several mono-hydroxyeicosapentaenoic acids and mono-hydroxydocosahexaenoic acids. We also observed significant increases in the SPM lipoxin A5 (fish oil: 0.57 ± 0.70 pg/mL, P = 0.05; placebo: 0.01 ± 0.38 pg/mL, P = 0.93; between-group P = 0.04) and resolvin E3 (fish oil: 154 ± 171 pg/mL, P = 0.04; placebo: 32 ± 54 pg/mL, P = 0.08; between-group P = 0.04). There were no significant changes in high-sensitivity C-reactive protein, flow-mediated vasodilation, walking impairment questionnaire, or 6-min walk test in the fish oil group.\nCONCLUSIONS: Fish oil increases SPMs in plasma of patients with PAD. Further studies are required to determine whether these early changes translate to clinical improvements in patients with PAD.","container-title":"The Journal of Surgical Research","DOI":"10.1016/j.jss.2019.01.038","ISSN":"1095-8673","journalAbbreviation":"J Surg Res","language":"eng","note":"PMID: 30771686\nPMCID: PMC6462350","page":"164-174","source":"PubMed","title":"Fish Oil Increases Specialized Pro-resolving Lipid Mediators in PAD (The OMEGA-PAD II Trial)","volume":"238","author":[{"family":"Ramirez","given":"Joel L."},{"family":"Gasper","given":"Warren J."},{"family":"Khetani","given":"Sukaynah A."},{"family":"Zahner","given":"Greg J."},{"family":"Hills","given":"Nancy K."},{"family":"Mitchell","given":"Pete T."},{"family":"Sansbury","given":"Brian E."},{"family":"Conte","given":"Michael S."},{"family":"Spite","given":"Matthew"},{"family":"Grenon","given":"S. Marlene"}],"issued":{"date-parts":[["2019",6]]}}}],"schema":"https://github.com/citation-style-language/schema/raw/master/csl-citation.json"}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[2]</w:t>
            </w:r>
            <w:r w:rsidRPr="00E55D6E">
              <w:rPr>
                <w:rFonts w:ascii="Times New Roman" w:hAnsi="Times New Roman" w:cs="Times New Roman"/>
                <w:sz w:val="24"/>
                <w:szCs w:val="24"/>
                <w:lang w:val="vi-VN"/>
              </w:rPr>
              <w:fldChar w:fldCharType="end"/>
            </w:r>
          </w:p>
          <w:p w14:paraId="36A6CDD4"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383315FB"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San Francisco</w:t>
            </w:r>
          </w:p>
          <w:p w14:paraId="1ADF2177" w14:textId="6ED20233" w:rsidR="00E829D7" w:rsidRPr="00E55D6E" w:rsidRDefault="00CE055B"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 xml:space="preserve"> (</w:t>
            </w:r>
            <w:r w:rsidR="00E829D7" w:rsidRPr="00E55D6E">
              <w:rPr>
                <w:rFonts w:ascii="Times New Roman" w:hAnsi="Times New Roman" w:cs="Times New Roman"/>
                <w:sz w:val="24"/>
                <w:szCs w:val="24"/>
                <w:lang w:val="vi-VN"/>
              </w:rPr>
              <w:t>US)</w:t>
            </w:r>
          </w:p>
        </w:tc>
        <w:tc>
          <w:tcPr>
            <w:tcW w:w="0" w:type="auto"/>
            <w:shd w:val="clear" w:color="auto" w:fill="FFFFFF"/>
            <w:tcMar>
              <w:top w:w="0" w:type="dxa"/>
              <w:left w:w="108" w:type="dxa"/>
              <w:bottom w:w="0" w:type="dxa"/>
              <w:right w:w="108" w:type="dxa"/>
            </w:tcMar>
            <w:vAlign w:val="center"/>
          </w:tcPr>
          <w:p w14:paraId="7D139F8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3 months</w:t>
            </w:r>
          </w:p>
        </w:tc>
        <w:tc>
          <w:tcPr>
            <w:tcW w:w="0" w:type="auto"/>
            <w:shd w:val="clear" w:color="auto" w:fill="FFFFFF"/>
            <w:tcMar>
              <w:top w:w="0" w:type="dxa"/>
              <w:left w:w="108" w:type="dxa"/>
              <w:bottom w:w="0" w:type="dxa"/>
              <w:right w:w="108" w:type="dxa"/>
            </w:tcMar>
            <w:vAlign w:val="center"/>
          </w:tcPr>
          <w:p w14:paraId="74DCF5CE"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Fish oil</w:t>
            </w:r>
          </w:p>
          <w:p w14:paraId="5BCEDD57" w14:textId="2B6E79B1"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3C4043"/>
                <w:sz w:val="24"/>
                <w:szCs w:val="24"/>
                <w:lang w:val="en"/>
              </w:rPr>
              <w:t>ProOmega Capsules</w:t>
            </w:r>
            <w:r w:rsidR="00CE055B" w:rsidRPr="00E55D6E">
              <w:rPr>
                <w:rFonts w:ascii="Times New Roman" w:hAnsi="Times New Roman" w:cs="Times New Roman"/>
                <w:color w:val="3C4043"/>
                <w:sz w:val="24"/>
                <w:szCs w:val="24"/>
                <w:lang w:val="en"/>
              </w:rPr>
              <w:t xml:space="preserve"> (</w:t>
            </w:r>
            <w:r w:rsidRPr="00E55D6E">
              <w:rPr>
                <w:rFonts w:ascii="Times New Roman" w:hAnsi="Times New Roman" w:cs="Times New Roman"/>
                <w:color w:val="3C4043"/>
                <w:sz w:val="24"/>
                <w:szCs w:val="24"/>
                <w:lang w:val="en"/>
              </w:rPr>
              <w:t>Ultimate Omega)</w:t>
            </w:r>
          </w:p>
          <w:p w14:paraId="2A0E3609"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3C4043"/>
                <w:sz w:val="24"/>
                <w:szCs w:val="24"/>
                <w:lang w:val="en"/>
              </w:rPr>
              <w:t>Dosage</w:t>
            </w:r>
          </w:p>
          <w:p w14:paraId="7E3BD287" w14:textId="77777777" w:rsidR="00E829D7" w:rsidRPr="00E55D6E" w:rsidRDefault="00E829D7" w:rsidP="002C2BC1">
            <w:pPr>
              <w:jc w:val="both"/>
              <w:rPr>
                <w:rFonts w:ascii="Times New Roman" w:hAnsi="Times New Roman" w:cs="Times New Roman"/>
                <w:color w:val="000000"/>
                <w:sz w:val="24"/>
                <w:szCs w:val="24"/>
                <w:lang w:val="vi-VN"/>
              </w:rPr>
            </w:pPr>
            <w:r w:rsidRPr="00E55D6E">
              <w:rPr>
                <w:rFonts w:ascii="Times New Roman" w:hAnsi="Times New Roman" w:cs="Times New Roman"/>
                <w:color w:val="3C4043"/>
                <w:sz w:val="24"/>
                <w:szCs w:val="24"/>
                <w:lang w:val="en"/>
              </w:rPr>
              <w:t>EPA+DHA 550mg</w:t>
            </w:r>
          </w:p>
        </w:tc>
        <w:tc>
          <w:tcPr>
            <w:tcW w:w="0" w:type="auto"/>
            <w:shd w:val="clear" w:color="auto" w:fill="FFFFFF"/>
            <w:tcMar>
              <w:top w:w="0" w:type="dxa"/>
              <w:left w:w="108" w:type="dxa"/>
              <w:bottom w:w="0" w:type="dxa"/>
              <w:right w:w="108" w:type="dxa"/>
            </w:tcMar>
            <w:vAlign w:val="center"/>
          </w:tcPr>
          <w:p w14:paraId="58088E63"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Placebo</w:t>
            </w:r>
          </w:p>
          <w:p w14:paraId="3CF4394F" w14:textId="77777777" w:rsidR="00CE055B"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Soybeans</w:t>
            </w:r>
            <w:r w:rsidR="00CE055B" w:rsidRPr="00E55D6E">
              <w:rPr>
                <w:rFonts w:ascii="Times New Roman" w:hAnsi="Times New Roman" w:cs="Times New Roman"/>
                <w:color w:val="000000"/>
                <w:sz w:val="24"/>
                <w:szCs w:val="24"/>
                <w:lang w:val="en"/>
              </w:rPr>
              <w:t xml:space="preserve"> (</w:t>
            </w:r>
            <w:r w:rsidRPr="00E55D6E">
              <w:rPr>
                <w:rFonts w:ascii="Times New Roman" w:hAnsi="Times New Roman" w:cs="Times New Roman"/>
                <w:color w:val="000000"/>
                <w:sz w:val="24"/>
                <w:szCs w:val="24"/>
                <w:lang w:val="en"/>
              </w:rPr>
              <w:t>Nordic Naturals)</w:t>
            </w:r>
            <w:r w:rsidR="00CE055B" w:rsidRPr="00E55D6E">
              <w:rPr>
                <w:rFonts w:ascii="Times New Roman" w:hAnsi="Times New Roman" w:cs="Times New Roman"/>
                <w:color w:val="000000"/>
                <w:sz w:val="24"/>
                <w:szCs w:val="24"/>
              </w:rPr>
              <w:t xml:space="preserve"> </w:t>
            </w:r>
          </w:p>
          <w:p w14:paraId="7E02B075" w14:textId="78FDD57E"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4838636D"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364B2E3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7D395AE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C616F7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60FD10F3" w14:textId="77777777" w:rsidR="00E829D7" w:rsidRPr="00E55D6E" w:rsidRDefault="00E829D7" w:rsidP="002C2BC1">
            <w:pPr>
              <w:jc w:val="both"/>
              <w:rPr>
                <w:rFonts w:ascii="Times New Roman" w:hAnsi="Times New Roman" w:cs="Times New Roman"/>
                <w:sz w:val="24"/>
                <w:szCs w:val="24"/>
              </w:rPr>
            </w:pPr>
          </w:p>
        </w:tc>
      </w:tr>
      <w:tr w:rsidR="00CE055B" w:rsidRPr="00E55D6E" w14:paraId="36CD830C" w14:textId="77777777" w:rsidTr="00EF0177">
        <w:tc>
          <w:tcPr>
            <w:tcW w:w="0" w:type="auto"/>
            <w:shd w:val="clear" w:color="auto" w:fill="FFFFFF"/>
            <w:tcMar>
              <w:top w:w="0" w:type="dxa"/>
              <w:left w:w="108" w:type="dxa"/>
              <w:bottom w:w="0" w:type="dxa"/>
              <w:right w:w="108" w:type="dxa"/>
            </w:tcMar>
            <w:vAlign w:val="center"/>
          </w:tcPr>
          <w:p w14:paraId="391A62DA" w14:textId="77777777" w:rsidR="00E829D7" w:rsidRPr="00E55D6E" w:rsidRDefault="00E829D7"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3</w:t>
            </w:r>
          </w:p>
        </w:tc>
        <w:tc>
          <w:tcPr>
            <w:tcW w:w="0" w:type="auto"/>
            <w:shd w:val="clear" w:color="auto" w:fill="FFFFFF"/>
            <w:tcMar>
              <w:top w:w="0" w:type="dxa"/>
              <w:left w:w="108" w:type="dxa"/>
              <w:bottom w:w="0" w:type="dxa"/>
              <w:right w:w="108" w:type="dxa"/>
            </w:tcMar>
            <w:vAlign w:val="center"/>
          </w:tcPr>
          <w:p w14:paraId="444F2973" w14:textId="77777777" w:rsidR="00E829D7" w:rsidRPr="00E55D6E" w:rsidRDefault="00E829D7" w:rsidP="002C2BC1">
            <w:pPr>
              <w:jc w:val="both"/>
              <w:rPr>
                <w:rFonts w:ascii="Times New Roman" w:hAnsi="Times New Roman" w:cs="Times New Roman"/>
                <w:color w:val="222222"/>
                <w:sz w:val="24"/>
                <w:szCs w:val="24"/>
                <w:lang w:val="vi-VN"/>
              </w:rPr>
            </w:pPr>
            <w:r w:rsidRPr="00E55D6E">
              <w:rPr>
                <w:rFonts w:ascii="Times New Roman" w:hAnsi="Times New Roman" w:cs="Times New Roman"/>
                <w:color w:val="222222"/>
                <w:sz w:val="24"/>
                <w:szCs w:val="24"/>
                <w:lang w:val="vi-VN"/>
              </w:rPr>
              <w:t>S. Marlene Grenon, 2015</w:t>
            </w:r>
          </w:p>
          <w:p w14:paraId="2BF5FBF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fldChar w:fldCharType="begin"/>
            </w:r>
            <w:r w:rsidRPr="00E55D6E">
              <w:rPr>
                <w:rFonts w:ascii="Times New Roman" w:hAnsi="Times New Roman" w:cs="Times New Roman"/>
                <w:sz w:val="24"/>
                <w:szCs w:val="24"/>
                <w:lang w:val="vi-VN"/>
              </w:rPr>
              <w:instrText xml:space="preserve"> ADDIN ZOTERO_ITEM CSL_CITATION {"citationID":"QhxUK0tL","properties":{"unsorted":true,"formattedCitation":" [3]","plainCitation":" [3]","noteIndex":0},"citationItems":[{"id":1197,"uris":["http://zotero.org/users/local/WwctTqv6/items/3UASQWX2"],"itemData":{"id":1197,"type":"article-journal","abstract":"BACKGROUND: Patients with peripheral artery disease (PAD) experience significant morbidity and mortality. The OMEGA-PAD I Trial, a randomized, double-blinded, placebo-controlled trial, addressed the hypothesis that short-duration, high-dose n-3 polyunsaturated fatty acids (n-3 PUFA) oral supplementation improves endothelial function and inflammation in PAD.\nMETHODS AND RESULTS: Eighty patients with stable claudication received 4.4 g of fish oil or placebo for 1 month. The primary end point was endothelial function as measured by brachial artery flow-mediated vasodilation. Secondary end points included biomarkers of inflammation, n-3 polyunsaturated fatty acids metabolome changes, lipid profile, and walking impairment questionnaires. Although there was a significant increase in FMD in the fish oil group following treatment (0.7±1.8% increase from baseline, P=0.04), this response was not different then the placebo group (0.6±2.5% increase from baseline, P=0.18; between-group P=0.86) leading to a negative finding for the primary endpoint. There was, however, a significant reduction in triglycerides (fish oil: -34±46 mg/dL, P&lt;0.001; placebo -10±43 mg/dL, P=0.20; between-group differential P-value: 0.02), and an increase in the omega-3 index of 4±1% (P&lt;0.001) in the fish oil group (placebo 0.1±0.9%, P=0.49; between-group P&lt;0.0001). We observed a significant increase in the production of pathway markers of specialized pro-resolving mediators generated from n-3 polyunsaturated fatty acids in the fish oil group.\nCONCLUSIONS: High-dose, short-duration fish oil supplementation did not lead to a different response in the primary end point of endothelial function between the treatment and placebo group, but improved serum triglycerides and increased the production of downstream n-3 polyunsaturated fatty acids-derived products and mediators in patients with PAD.\nCLINICAL TRIAL REGISTRATION: URL: https://www.clinicaltrials.gov/. Unique identifier: NCT01310270.","container-title":"Journal of the American Heart Association","DOI":"10.1161/JAHA.115.002034","ISSN":"2047-9980","issue":"8","journalAbbreviation":"J Am Heart Assoc","language":"eng","note":"PMID: 26296857\nPMCID: PMC4599461","page":"e002034","source":"PubMed","title":"Short-Term, High-Dose Fish Oil Supplementation Increases the Production of Omega-3 Fatty Acid-Derived Mediators in Patients With Peripheral Artery Disease (the OMEGA-PAD I Trial)","volume":"4","author":[{"family":"Grenon","given":"S. Marlene"},{"family":"Owens","given":"Christopher D."},{"family":"Nosova","given":"Emily V."},{"family":"Hughes-Fulford","given":"Millie"},{"family":"Alley","given":"Hugh F."},{"family":"Chong","given":"Karen"},{"family":"Perez","given":"Sandra"},{"family":"Yen","given":"Priscilla K."},{"family":"Boscardin","given":"John"},{"family":"Hellmann","given":"Jason"},{"family":"Spite","given":"Matthew"},{"family":"Conte","given":"Michael S."}],"issued":{"date-parts":[["2015",8,21]]}}}],"schema":"https://github.com/citation-style-language/schema/raw/master/csl-citation.json"}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[3]</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16D00EB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San Francisco</w:t>
            </w:r>
          </w:p>
          <w:p w14:paraId="46D26AF6" w14:textId="360BBFD9" w:rsidR="00E829D7" w:rsidRPr="00E55D6E" w:rsidRDefault="00CE055B"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 xml:space="preserve"> (</w:t>
            </w:r>
            <w:r w:rsidR="00E829D7" w:rsidRPr="00E55D6E">
              <w:rPr>
                <w:rFonts w:ascii="Times New Roman" w:hAnsi="Times New Roman" w:cs="Times New Roman"/>
                <w:sz w:val="24"/>
                <w:szCs w:val="24"/>
                <w:lang w:val="vi-VN"/>
              </w:rPr>
              <w:t>US)</w:t>
            </w:r>
          </w:p>
        </w:tc>
        <w:tc>
          <w:tcPr>
            <w:tcW w:w="0" w:type="auto"/>
            <w:shd w:val="clear" w:color="auto" w:fill="FFFFFF"/>
            <w:tcMar>
              <w:top w:w="0" w:type="dxa"/>
              <w:left w:w="108" w:type="dxa"/>
              <w:bottom w:w="0" w:type="dxa"/>
              <w:right w:w="108" w:type="dxa"/>
            </w:tcMar>
            <w:vAlign w:val="center"/>
          </w:tcPr>
          <w:p w14:paraId="115E345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1 months</w:t>
            </w:r>
          </w:p>
        </w:tc>
        <w:tc>
          <w:tcPr>
            <w:tcW w:w="0" w:type="auto"/>
            <w:shd w:val="clear" w:color="auto" w:fill="FFFFFF"/>
            <w:tcMar>
              <w:top w:w="0" w:type="dxa"/>
              <w:left w:w="108" w:type="dxa"/>
              <w:bottom w:w="0" w:type="dxa"/>
              <w:right w:w="108" w:type="dxa"/>
            </w:tcMar>
            <w:vAlign w:val="center"/>
          </w:tcPr>
          <w:p w14:paraId="660AA054"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Fish oil</w:t>
            </w:r>
          </w:p>
          <w:p w14:paraId="40B5B598" w14:textId="53EE485A" w:rsidR="00E829D7" w:rsidRPr="00E55D6E" w:rsidRDefault="00CE055B"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vi-VN"/>
              </w:rPr>
              <w:t xml:space="preserve"> (</w:t>
            </w:r>
            <w:r w:rsidR="00E829D7" w:rsidRPr="00E55D6E">
              <w:rPr>
                <w:rFonts w:ascii="Times New Roman" w:hAnsi="Times New Roman" w:cs="Times New Roman"/>
                <w:color w:val="3C4043"/>
                <w:sz w:val="24"/>
                <w:szCs w:val="24"/>
                <w:lang w:val="vi-VN"/>
              </w:rPr>
              <w:t>Capsules </w:t>
            </w:r>
            <w:r w:rsidR="00E829D7" w:rsidRPr="00E55D6E">
              <w:rPr>
                <w:rFonts w:ascii="Times New Roman" w:hAnsi="Times New Roman" w:cs="Times New Roman"/>
                <w:color w:val="000000"/>
                <w:sz w:val="24"/>
                <w:szCs w:val="24"/>
                <w:lang w:val="vi-VN"/>
              </w:rPr>
              <w:t>Pro‐Omega)</w:t>
            </w:r>
          </w:p>
          <w:p w14:paraId="16046475"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lastRenderedPageBreak/>
              <w:t>Dosage</w:t>
            </w:r>
          </w:p>
          <w:p w14:paraId="418EA6FC"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EPA + DHA</w:t>
            </w:r>
          </w:p>
          <w:p w14:paraId="20C5E462" w14:textId="44DD2301"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550mg</w:t>
            </w:r>
          </w:p>
        </w:tc>
        <w:tc>
          <w:tcPr>
            <w:tcW w:w="0" w:type="auto"/>
            <w:shd w:val="clear" w:color="auto" w:fill="FFFFFF"/>
            <w:tcMar>
              <w:top w:w="0" w:type="dxa"/>
              <w:left w:w="108" w:type="dxa"/>
              <w:bottom w:w="0" w:type="dxa"/>
              <w:right w:w="108" w:type="dxa"/>
            </w:tcMar>
            <w:vAlign w:val="center"/>
          </w:tcPr>
          <w:p w14:paraId="62D751C0"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lastRenderedPageBreak/>
              <w:t>Placebo</w:t>
            </w:r>
          </w:p>
          <w:p w14:paraId="79681DE5" w14:textId="67C047E7" w:rsidR="00E829D7" w:rsidRPr="00E55D6E" w:rsidRDefault="00CE055B"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capsule)</w:t>
            </w:r>
          </w:p>
          <w:p w14:paraId="2A4FD0A8"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53047740"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6D5FB142" w14:textId="77777777" w:rsidR="00E829D7" w:rsidRPr="00E55D6E" w:rsidRDefault="00E829D7" w:rsidP="002C2BC1">
            <w:pPr>
              <w:jc w:val="both"/>
              <w:rPr>
                <w:rFonts w:ascii="Times New Roman" w:hAnsi="Times New Roman" w:cs="Times New Roman"/>
                <w:sz w:val="24"/>
                <w:szCs w:val="24"/>
              </w:rPr>
            </w:pPr>
          </w:p>
          <w:p w14:paraId="0B20171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6923307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LDL</w:t>
            </w:r>
          </w:p>
          <w:p w14:paraId="06070DE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57AD84D3" w14:textId="77777777" w:rsidR="00E829D7" w:rsidRPr="00E55D6E" w:rsidRDefault="00E829D7" w:rsidP="002C2BC1">
            <w:pPr>
              <w:jc w:val="both"/>
              <w:rPr>
                <w:rFonts w:ascii="Times New Roman" w:hAnsi="Times New Roman" w:cs="Times New Roman"/>
                <w:sz w:val="24"/>
                <w:szCs w:val="24"/>
              </w:rPr>
            </w:pPr>
          </w:p>
        </w:tc>
      </w:tr>
      <w:tr w:rsidR="00CE055B" w:rsidRPr="00E55D6E" w14:paraId="2FA98012" w14:textId="77777777" w:rsidTr="00EF0177">
        <w:tc>
          <w:tcPr>
            <w:tcW w:w="0" w:type="auto"/>
            <w:shd w:val="clear" w:color="auto" w:fill="FFFFFF"/>
            <w:tcMar>
              <w:top w:w="0" w:type="dxa"/>
              <w:left w:w="108" w:type="dxa"/>
              <w:bottom w:w="0" w:type="dxa"/>
              <w:right w:w="108" w:type="dxa"/>
            </w:tcMar>
            <w:vAlign w:val="center"/>
          </w:tcPr>
          <w:p w14:paraId="05292886" w14:textId="77777777" w:rsidR="00E829D7" w:rsidRPr="00E55D6E" w:rsidRDefault="00E829D7"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4</w:t>
            </w:r>
          </w:p>
        </w:tc>
        <w:tc>
          <w:tcPr>
            <w:tcW w:w="0" w:type="auto"/>
            <w:shd w:val="clear" w:color="auto" w:fill="FFFFFF"/>
            <w:tcMar>
              <w:top w:w="0" w:type="dxa"/>
              <w:left w:w="108" w:type="dxa"/>
              <w:bottom w:w="0" w:type="dxa"/>
              <w:right w:w="108" w:type="dxa"/>
            </w:tcMar>
            <w:vAlign w:val="center"/>
          </w:tcPr>
          <w:p w14:paraId="170442E5" w14:textId="77777777" w:rsidR="00E829D7" w:rsidRPr="00E55D6E" w:rsidRDefault="00E829D7" w:rsidP="002C2BC1">
            <w:pPr>
              <w:jc w:val="both"/>
              <w:rPr>
                <w:rFonts w:ascii="Times New Roman" w:hAnsi="Times New Roman" w:cs="Times New Roman"/>
                <w:color w:val="222222"/>
                <w:sz w:val="24"/>
                <w:szCs w:val="24"/>
                <w:lang w:val="vi-VN"/>
              </w:rPr>
            </w:pPr>
            <w:r w:rsidRPr="00E55D6E">
              <w:rPr>
                <w:rFonts w:ascii="Times New Roman" w:hAnsi="Times New Roman" w:cs="Times New Roman"/>
                <w:color w:val="222222"/>
                <w:sz w:val="24"/>
                <w:szCs w:val="24"/>
                <w:lang w:val="vi-VN"/>
              </w:rPr>
              <w:t xml:space="preserve">Michael R. Flock, 2013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{"citationID":"2JPXd56R","properties":{"formattedCitation":" [4]","plainCitation":" [4]","noteIndex":0},"citationItems":[{"id":1200,"uris":["http://zotero.org/users/local/WwctTqv6/items/JG3LISF5"],"itemData":{"id":1200,"type":"article-journal","abstract":"BACKGROUND: The erythrocyte membrane content of eicosapentaenoic acid (EPA) and docosahexaenoic acid (DHA), which constitutes the omega-3 index (O3I), predicts cardiovascular disease mortality. The amount of EPA+DHA needed to achieve a target O3I is poorly defined, as are the determinants of the O3I response to a change in EPA+DHA intake. The objective of this study was to develop a predictive model of the O3I response to EPA+DHA supplementation in healthy adults, specifically identifying factors that determine the response.\nMETHODS AND RESULTS: A randomized, placebo-controlled, double-blind, parallel-group study was conducted in 115 healthy men and women. One of 5 doses (0, 300, 600, 900, 1800 mg) of EPA+DHA was given daily as placebo or fish oil supplements for ≈5 months. The O3I was measured at baseline and at the end of the study. There were no significant differences in the clinical characteristics between the groups at baseline. The O3I increased in a dose-dependent manner (P&lt;0.0001), with the dose of EPA+DHA alone accounting for 68% (quadratic, P&lt;0.0001) of the variability in the O3I response. Dose adjusted per unit body weight (g/kg) accounted for 70% (linear, P&lt;0.0001). Additional factors that improved prediction of treatment response were baseline O3I, age, sex, and physical activity. Collectively, these explained 78% of the response variability (P&lt;0.0001).\nCONCLUSIONS: Our findings validate the O3I as a biomarker of EPA+DHA consumption and identify additional factors, particularly body weight, that can be used to tailor EPA+DHA recommendations to achieve a target O3I.","container-title":"Journal of the American Heart Association","DOI":"10.1161/JAHA.113.000513","ISSN":"2047-9980","issue":"6","journalAbbreviation":"J Am Heart Assoc","language":"eng","note":"PMID: 24252845\nPMCID: PMC3886744","page":"e000513","source":"PubMed","title":"Determinants of erythrocyte omega-3 fatty acid content in response to fish oil supplementation: a dose-response randomized controlled trial","title-short":"Determinants of erythrocyte omega-3 fatty acid content in response to fish oil supplementation","volume":"2","author":[{"family":"Flock","given":"Michael R."},{"family":"Skulas-Ray","given":"Ann C."},{"family":"Harris","given":"William S."},{"family":"Etherton","given":"Terry D."},{"family":"Fleming","given":"Jennifer A."},{"family":"Kris-Etherton","given":"Penny M."}],"issued":{"date-parts":[["2013",11,19]]}}}],"schema":"https://github.com/citation-style-language/schema/raw/master/csl-citation.json"}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[4]</w:t>
            </w:r>
            <w:r w:rsidRPr="00E55D6E">
              <w:rPr>
                <w:rFonts w:ascii="Times New Roman" w:hAnsi="Times New Roman" w:cs="Times New Roman"/>
                <w:sz w:val="24"/>
                <w:szCs w:val="24"/>
                <w:lang w:val="vi-VN"/>
              </w:rPr>
              <w:fldChar w:fldCharType="end"/>
            </w:r>
          </w:p>
          <w:p w14:paraId="19871719"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6E8DCDA1"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America</w:t>
            </w:r>
          </w:p>
        </w:tc>
        <w:tc>
          <w:tcPr>
            <w:tcW w:w="0" w:type="auto"/>
            <w:shd w:val="clear" w:color="auto" w:fill="FFFFFF"/>
            <w:tcMar>
              <w:top w:w="0" w:type="dxa"/>
              <w:left w:w="108" w:type="dxa"/>
              <w:bottom w:w="0" w:type="dxa"/>
              <w:right w:w="108" w:type="dxa"/>
            </w:tcMar>
            <w:vAlign w:val="center"/>
          </w:tcPr>
          <w:p w14:paraId="5116987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5 months</w:t>
            </w:r>
          </w:p>
        </w:tc>
        <w:tc>
          <w:tcPr>
            <w:tcW w:w="0" w:type="auto"/>
            <w:shd w:val="clear" w:color="auto" w:fill="FFFFFF"/>
            <w:tcMar>
              <w:top w:w="0" w:type="dxa"/>
              <w:left w:w="108" w:type="dxa"/>
              <w:bottom w:w="0" w:type="dxa"/>
              <w:right w:w="108" w:type="dxa"/>
            </w:tcMar>
            <w:vAlign w:val="center"/>
          </w:tcPr>
          <w:p w14:paraId="6AE4EF1D"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Fish oil</w:t>
            </w:r>
          </w:p>
          <w:p w14:paraId="6BB62777"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Dosage</w:t>
            </w:r>
          </w:p>
          <w:p w14:paraId="4614EADA"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EPA + DHA absorption 33%</w:t>
            </w:r>
          </w:p>
          <w:p w14:paraId="2B829952" w14:textId="106E8841" w:rsidR="00E829D7" w:rsidRPr="00E55D6E" w:rsidRDefault="00CE055B" w:rsidP="002C2BC1">
            <w:pPr>
              <w:jc w:val="both"/>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20% EPA</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20:5, n-3), 13% DHA</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22:6, n-3), 17% palmitic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16:0), 14% oleic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18:1, n-9), 8% palmitoleic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16:1, n-7), 8% myristic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14:0), 4% stearic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18:0), 4% eicosadienoic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20:2, n-6), and small amounts of other fatty acids.)</w:t>
            </w:r>
          </w:p>
        </w:tc>
        <w:tc>
          <w:tcPr>
            <w:tcW w:w="0" w:type="auto"/>
            <w:shd w:val="clear" w:color="auto" w:fill="FFFFFF"/>
            <w:tcMar>
              <w:top w:w="0" w:type="dxa"/>
              <w:left w:w="108" w:type="dxa"/>
              <w:bottom w:w="0" w:type="dxa"/>
              <w:right w:w="108" w:type="dxa"/>
            </w:tcMar>
            <w:vAlign w:val="center"/>
          </w:tcPr>
          <w:p w14:paraId="4C409663"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Soybean oil</w:t>
            </w:r>
          </w:p>
          <w:p w14:paraId="64D62543" w14:textId="3A2D38E0" w:rsidR="00E829D7" w:rsidRPr="00E55D6E" w:rsidRDefault="00CE055B"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53% linoleic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18:2, n-6), 23% oleic acid, 10% palmitic acid, 6% alpha-linolenic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18:3, n-3), 4% stearic acid</w:t>
            </w:r>
            <w:r w:rsidRPr="00E55D6E">
              <w:rPr>
                <w:rFonts w:ascii="Times New Roman" w:hAnsi="Times New Roman" w:cs="Times New Roman"/>
                <w:color w:val="000000"/>
                <w:sz w:val="24"/>
                <w:szCs w:val="24"/>
                <w:lang w:val="en"/>
              </w:rPr>
              <w:t xml:space="preserve"> (</w:t>
            </w:r>
            <w:r w:rsidR="00E829D7" w:rsidRPr="00E55D6E">
              <w:rPr>
                <w:rFonts w:ascii="Times New Roman" w:hAnsi="Times New Roman" w:cs="Times New Roman"/>
                <w:color w:val="000000"/>
                <w:sz w:val="24"/>
                <w:szCs w:val="24"/>
                <w:lang w:val="en"/>
              </w:rPr>
              <w:t>18:0) and another small amount of FA.)</w:t>
            </w:r>
          </w:p>
          <w:p w14:paraId="06605841"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39267215"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12F3598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CBDADD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3C1D96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2EBD4FC2" w14:textId="77777777" w:rsidR="00E829D7" w:rsidRPr="00E55D6E" w:rsidRDefault="00E829D7" w:rsidP="002C2BC1">
            <w:pPr>
              <w:jc w:val="both"/>
              <w:rPr>
                <w:rFonts w:ascii="Times New Roman" w:hAnsi="Times New Roman" w:cs="Times New Roman"/>
                <w:sz w:val="24"/>
                <w:szCs w:val="24"/>
              </w:rPr>
            </w:pPr>
          </w:p>
        </w:tc>
      </w:tr>
      <w:tr w:rsidR="00CE055B" w:rsidRPr="00E55D6E" w14:paraId="51DA90DC" w14:textId="77777777" w:rsidTr="00EF0177">
        <w:tc>
          <w:tcPr>
            <w:tcW w:w="0" w:type="auto"/>
            <w:shd w:val="clear" w:color="auto" w:fill="FFFFFF"/>
            <w:tcMar>
              <w:top w:w="0" w:type="dxa"/>
              <w:left w:w="108" w:type="dxa"/>
              <w:bottom w:w="0" w:type="dxa"/>
              <w:right w:w="108" w:type="dxa"/>
            </w:tcMar>
            <w:vAlign w:val="center"/>
          </w:tcPr>
          <w:p w14:paraId="14A30E08" w14:textId="77777777" w:rsidR="00E829D7" w:rsidRPr="00E55D6E" w:rsidRDefault="00E829D7"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5</w:t>
            </w:r>
          </w:p>
        </w:tc>
        <w:tc>
          <w:tcPr>
            <w:tcW w:w="0" w:type="auto"/>
            <w:shd w:val="clear" w:color="auto" w:fill="FFFFFF"/>
            <w:tcMar>
              <w:top w:w="0" w:type="dxa"/>
              <w:left w:w="108" w:type="dxa"/>
              <w:bottom w:w="0" w:type="dxa"/>
              <w:right w:w="108" w:type="dxa"/>
            </w:tcMar>
            <w:vAlign w:val="center"/>
          </w:tcPr>
          <w:p w14:paraId="4E5DF410" w14:textId="77777777" w:rsidR="00E829D7" w:rsidRPr="00E55D6E" w:rsidRDefault="00E829D7" w:rsidP="002C2BC1">
            <w:pPr>
              <w:jc w:val="both"/>
              <w:rPr>
                <w:rFonts w:ascii="Times New Roman" w:hAnsi="Times New Roman" w:cs="Times New Roman"/>
                <w:color w:val="202124"/>
                <w:sz w:val="24"/>
                <w:szCs w:val="24"/>
                <w:shd w:val="clear" w:color="auto" w:fill="F8F9FA"/>
                <w:lang w:val="vi-VN"/>
              </w:rPr>
            </w:pPr>
            <w:r w:rsidRPr="00E55D6E">
              <w:rPr>
                <w:rFonts w:ascii="Times New Roman" w:hAnsi="Times New Roman" w:cs="Times New Roman"/>
                <w:color w:val="202124"/>
                <w:sz w:val="24"/>
                <w:szCs w:val="24"/>
                <w:shd w:val="clear" w:color="auto" w:fill="F8F9FA"/>
                <w:lang w:val="vi-VN"/>
              </w:rPr>
              <w:t>Berge K, 2014</w:t>
            </w:r>
          </w:p>
          <w:p w14:paraId="0568FBA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{"citationID":"2sGzuA3T","properties":{"formattedCitation":" [5]","plainCitation":" [5]","noteIndex":0},"citationItems":[{"id":1203,"uris":["http://zotero.org/users/local/WwctTqv6/items/CTJPYWRW"],"itemData":{"id":1203,"type":"article-journal","abstract":"The aim of the study was to explore the effects of 12 weeks daily krill oil supplementation on fasting serum triglyceride (TG) and lipoprotein particle levels in subjects whose habitual fish intake is low and who have borderline high or high fasting serum TG levels (150-499 mg/dL). We hypothesized that Krill oil lowers serum TG levels in subjects with borderline high or high fasting TG levels. To test our hypothesis 300 male and female subjects were included in a double-blind, randomized, multi-center, placebo-controlled study with five treatment groups: placebo (olive oil) or 0.5, 1, 2, or 4 g/day of krill oil. Serum lipids were measured after an overnight fast at baseline, 6 and 12 weeks. Due to a high intra-individual variability in TG levels, data from all subjects in the four krill oil groups were pooled to increase statistical power, and a general time- and dose-independent one-way analysis of variance was performed to assess efficacy. Relative to subjects in the placebo group, those administered krill oil had a statistically significant calculated reduction in serum TG levels of 10.2%. Moreover, LDL-C levels were not increased in the krill oil groups relative to the placebo group. The outcome of the pooled analysis suggests that krill oil is effective in reducing a cardiovascular risk factor. However, owing to the individual fluctuations of TG concentrations measured, a study with more individual measurements per treatment group is needed to increase the confidence of these findings.","container-title":"Nutrition Research (New York, N.Y.)","DOI":"10.1016/j.nutres.2013.12.003","ISSN":"1879-0739","issue":"2","journalAbbreviation":"Nutr Res","language":"eng","note":"PMID: 24461313","page":"126-133","source":"PubMed","title":"Krill oil supplementation lowers serum triglycerides without increasing low-density lipoprotein cholesterol in adults with borderline high or high triglyceride levels","volume":"34","author":[{"family":"Berge","given":"Kjetil"},{"family":"Musa-Veloso","given":"Kathy"},{"family":"Harwood","given":"Melody"},{"family":"Hoem","given":"Nils"},{"family":"Burri","given":"Lena"}],"issued":{"date-parts":[["2014",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[5]</w:t>
            </w:r>
            <w:r w:rsidRPr="00E55D6E">
              <w:rPr>
                <w:rFonts w:ascii="Times New Roman" w:hAnsi="Times New Roman" w:cs="Times New Roman"/>
                <w:sz w:val="24"/>
                <w:szCs w:val="24"/>
                <w:lang w:val="vi-VN"/>
              </w:rPr>
              <w:fldChar w:fldCharType="end"/>
            </w:r>
          </w:p>
          <w:p w14:paraId="278A25F5"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79DEF301"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shd w:val="clear" w:color="auto" w:fill="FFFFFF"/>
              </w:rPr>
              <w:t>America</w:t>
            </w:r>
          </w:p>
        </w:tc>
        <w:tc>
          <w:tcPr>
            <w:tcW w:w="0" w:type="auto"/>
            <w:shd w:val="clear" w:color="auto" w:fill="FFFFFF"/>
            <w:tcMar>
              <w:top w:w="0" w:type="dxa"/>
              <w:left w:w="108" w:type="dxa"/>
              <w:bottom w:w="0" w:type="dxa"/>
              <w:right w:w="108" w:type="dxa"/>
            </w:tcMar>
            <w:vAlign w:val="center"/>
          </w:tcPr>
          <w:p w14:paraId="791D66B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shd w:val="clear" w:color="auto" w:fill="FFFFFF"/>
              </w:rPr>
              <w:t>12 weeks</w:t>
            </w:r>
          </w:p>
        </w:tc>
        <w:tc>
          <w:tcPr>
            <w:tcW w:w="0" w:type="auto"/>
            <w:shd w:val="clear" w:color="auto" w:fill="FFFFFF"/>
            <w:tcMar>
              <w:top w:w="0" w:type="dxa"/>
              <w:left w:w="108" w:type="dxa"/>
              <w:bottom w:w="0" w:type="dxa"/>
              <w:right w:w="108" w:type="dxa"/>
            </w:tcMar>
            <w:vAlign w:val="center"/>
          </w:tcPr>
          <w:p w14:paraId="50201902"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0.5g; 1g; 2g; 4g Krill oil</w:t>
            </w:r>
            <w:r w:rsidR="00CE055B" w:rsidRPr="00E55D6E">
              <w:rPr>
                <w:rFonts w:ascii="Times New Roman" w:hAnsi="Times New Roman" w:cs="Times New Roman"/>
                <w:sz w:val="24"/>
                <w:szCs w:val="24"/>
                <w:lang w:val="vi-VN"/>
              </w:rPr>
              <w:t xml:space="preserve"> </w:t>
            </w:r>
          </w:p>
          <w:p w14:paraId="1FBF04EE" w14:textId="00477354"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Daily intake of EPA + DHA: 100, 200, 400 and 800 mg/day</w:t>
            </w:r>
          </w:p>
        </w:tc>
        <w:tc>
          <w:tcPr>
            <w:tcW w:w="0" w:type="auto"/>
            <w:shd w:val="clear" w:color="auto" w:fill="FFFFFF"/>
            <w:tcMar>
              <w:top w:w="0" w:type="dxa"/>
              <w:left w:w="108" w:type="dxa"/>
              <w:bottom w:w="0" w:type="dxa"/>
              <w:right w:w="108" w:type="dxa"/>
            </w:tcMar>
            <w:vAlign w:val="center"/>
          </w:tcPr>
          <w:p w14:paraId="7E2CD442"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placebo</w:t>
            </w:r>
          </w:p>
          <w:p w14:paraId="18D7D1DA"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Daily intake of EPA + DHA: 0mg/day</w:t>
            </w:r>
          </w:p>
          <w:p w14:paraId="2A9A6500"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00216B73"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1D23C1F8" w14:textId="77777777" w:rsidR="00E829D7" w:rsidRPr="00E55D6E" w:rsidRDefault="00E829D7" w:rsidP="002C2BC1">
            <w:pPr>
              <w:jc w:val="both"/>
              <w:rPr>
                <w:rFonts w:ascii="Times New Roman" w:hAnsi="Times New Roman" w:cs="Times New Roman"/>
                <w:sz w:val="24"/>
                <w:szCs w:val="24"/>
              </w:rPr>
            </w:pPr>
          </w:p>
          <w:p w14:paraId="7FD4FA7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89AB33A" w14:textId="77777777" w:rsidR="00E829D7" w:rsidRPr="00E55D6E" w:rsidRDefault="00E829D7" w:rsidP="002C2BC1">
            <w:pPr>
              <w:jc w:val="both"/>
              <w:rPr>
                <w:rFonts w:ascii="Times New Roman" w:hAnsi="Times New Roman" w:cs="Times New Roman"/>
                <w:sz w:val="24"/>
                <w:szCs w:val="24"/>
              </w:rPr>
            </w:pPr>
          </w:p>
        </w:tc>
      </w:tr>
      <w:tr w:rsidR="00CE055B" w:rsidRPr="00E55D6E" w14:paraId="54BD74B6" w14:textId="77777777" w:rsidTr="00EF0177">
        <w:tc>
          <w:tcPr>
            <w:tcW w:w="0" w:type="auto"/>
            <w:shd w:val="clear" w:color="auto" w:fill="FFFFFF"/>
            <w:tcMar>
              <w:top w:w="0" w:type="dxa"/>
              <w:left w:w="108" w:type="dxa"/>
              <w:bottom w:w="0" w:type="dxa"/>
              <w:right w:w="108" w:type="dxa"/>
            </w:tcMar>
            <w:vAlign w:val="center"/>
          </w:tcPr>
          <w:p w14:paraId="48F42B20" w14:textId="77777777" w:rsidR="00E829D7" w:rsidRPr="00E55D6E" w:rsidRDefault="00E829D7"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6</w:t>
            </w:r>
          </w:p>
        </w:tc>
        <w:tc>
          <w:tcPr>
            <w:tcW w:w="0" w:type="auto"/>
            <w:shd w:val="clear" w:color="auto" w:fill="FFFFFF"/>
            <w:tcMar>
              <w:top w:w="0" w:type="dxa"/>
              <w:left w:w="108" w:type="dxa"/>
              <w:bottom w:w="0" w:type="dxa"/>
              <w:right w:w="108" w:type="dxa"/>
            </w:tcMar>
            <w:vAlign w:val="center"/>
          </w:tcPr>
          <w:p w14:paraId="5A27575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Heather E.C. Hanwell 2009</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{"citationID":"oTID5RhH","properties":{"formattedCitation":" [6]","plainCitation":" [6]","noteIndex":0},"citationItems":[{"id":1205,"uris":["http://zotero.org/users/local/WwctTqv6/items/5U872Y7U"],"itemData":{"id":1205,"type":"article-journal","abstract":"Chronic consumption of fish and fish oil high in (n-3) PUFA reduces triacylglycerols (TG) but may increase oxidative stress, whereas consumption of soy isoflavones may reduce oxidative stress. Elevated serum TG and oxidative stress are considered cardiovascular disease (CVD) risk factors, but the effects of acute (n-3) PUFA and soy isoflavones on these CVD risk factors are unknown. The purpose of the study was to determine the effects of acutely supplementing a high-fat, high-fructose meal with fish oil and isoflavone placebo (FO) and fish oil placebo and soy isoflavones (ISO). In a randomized, double-blind, placebo-controlled, crossover study, 10 overweight or obese men consumed a high-fat, high-fructose meal with 4 dietary supplement combinations: fish oil placebo and isoflavone placebo (placebo); fish oil and isoflavone placebo (FO); fish oil placebo and isoflavones (ISO); and fish oil and isoflavones (FO + ISO). Serum collected at baseline and at 2, 4, and 6 h postprandially was analyzed for fatty acids, isoflavones, TG, and oxidative stress biomarkers (lipid hydroperoxides, oxidized-LDL, total antioxidant status). FO significantly increased serum (n-3) PUFA and ISO increased serum isoflavones. The study meal significantly increased serum total fatty acids and TG without affecting oxidative stress biomarkers. Serum TG and oxidative stress biomarkers did not differ between treatments. The FO and ISO were bioavailable but did not attenuate the postprandial rise in serum TG. Neither the study meal nor the FO or ISO induced significant changes in oxidative stress biomarkers. The current study adds to a limited literature on the acute effects of FO and ISO interventions on postprandial biomarkers of CVD risk.","container-title":"The Journal of Nutrition","DOI":"10.3945/jn.109.105171","ISSN":"0022-3166","issue":"6","journalAbbreviation":"The Journal of Nutrition","page":"1128-1134","source":"ScienceDirect","title":"Acute Fish Oil and Soy Isoflavone Supplementation Increase Postprandial Serum (n-3) Polyunsaturated Fatty Acids and Isoflavones but Do Not Affect Triacylglycerols or Biomarkers of Oxidative Stress in Overweight and Obese Hypertriglyceridemic Men12","volume":"139","author":[{"family":"Hanwell","given":"Heather E. C."},{"family":"Kay","given":"Colin D."},{"family":"Lampe","given":"Johanna W."},{"family":"Holub","given":"Bruce J."},{"family":"Duncan","given":"Alison M."}],"issued":{"date-parts":[["2009",6,1]]}}}],"schema":"https://github.com/citation-style-language/schema/raw/master/csl-citation.json"}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[6]</w:t>
            </w:r>
            <w:r w:rsidRPr="00E55D6E">
              <w:rPr>
                <w:rFonts w:ascii="Times New Roman" w:hAnsi="Times New Roman" w:cs="Times New Roman"/>
                <w:sz w:val="24"/>
                <w:szCs w:val="24"/>
                <w:lang w:val="vi-VN"/>
              </w:rPr>
              <w:fldChar w:fldCharType="end"/>
            </w:r>
          </w:p>
          <w:p w14:paraId="324EBA50"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114E65C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Canada</w:t>
            </w:r>
          </w:p>
        </w:tc>
        <w:tc>
          <w:tcPr>
            <w:tcW w:w="0" w:type="auto"/>
            <w:shd w:val="clear" w:color="auto" w:fill="FFFFFF"/>
            <w:tcMar>
              <w:top w:w="0" w:type="dxa"/>
              <w:left w:w="108" w:type="dxa"/>
              <w:bottom w:w="0" w:type="dxa"/>
              <w:right w:w="108" w:type="dxa"/>
            </w:tcMar>
            <w:vAlign w:val="center"/>
          </w:tcPr>
          <w:p w14:paraId="07A27D0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color w:val="000000"/>
                <w:sz w:val="24"/>
                <w:szCs w:val="24"/>
                <w:shd w:val="clear" w:color="auto" w:fill="FFFFFF"/>
              </w:rPr>
              <w:t>4 days</w:t>
            </w:r>
          </w:p>
        </w:tc>
        <w:tc>
          <w:tcPr>
            <w:tcW w:w="0" w:type="auto"/>
            <w:shd w:val="clear" w:color="auto" w:fill="FFFFFF"/>
            <w:tcMar>
              <w:top w:w="0" w:type="dxa"/>
              <w:left w:w="108" w:type="dxa"/>
              <w:bottom w:w="0" w:type="dxa"/>
              <w:right w:w="108" w:type="dxa"/>
            </w:tcMar>
            <w:vAlign w:val="center"/>
          </w:tcPr>
          <w:p w14:paraId="7FA315D5" w14:textId="362E6C58"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fish oil</w:t>
            </w:r>
            <w:r w:rsidR="00CE055B" w:rsidRPr="00E55D6E">
              <w:rPr>
                <w:rFonts w:ascii="Times New Roman" w:hAnsi="Times New Roman" w:cs="Times New Roman"/>
                <w:color w:val="000000"/>
                <w:sz w:val="24"/>
                <w:szCs w:val="24"/>
                <w:lang w:val="en"/>
              </w:rPr>
              <w:t xml:space="preserve"> (</w:t>
            </w:r>
            <w:r w:rsidRPr="00E55D6E">
              <w:rPr>
                <w:rFonts w:ascii="Times New Roman" w:hAnsi="Times New Roman" w:cs="Times New Roman"/>
                <w:color w:val="000000"/>
                <w:sz w:val="24"/>
                <w:szCs w:val="24"/>
                <w:lang w:val="en"/>
              </w:rPr>
              <w:t>FO)</w:t>
            </w:r>
          </w:p>
          <w:p w14:paraId="2E899799" w14:textId="77777777" w:rsidR="00E829D7" w:rsidRPr="00E55D6E" w:rsidRDefault="00E829D7" w:rsidP="002C2BC1">
            <w:pPr>
              <w:jc w:val="both"/>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lang w:val="en"/>
              </w:rPr>
              <w:lastRenderedPageBreak/>
              <w:t>A total dose of 7.0 g of refined fish oil contains 2.8 g of EPA and 1.4 g of DHA</w:t>
            </w:r>
          </w:p>
        </w:tc>
        <w:tc>
          <w:tcPr>
            <w:tcW w:w="0" w:type="auto"/>
            <w:shd w:val="clear" w:color="auto" w:fill="FFFFFF"/>
            <w:tcMar>
              <w:top w:w="0" w:type="dxa"/>
              <w:left w:w="108" w:type="dxa"/>
              <w:bottom w:w="0" w:type="dxa"/>
              <w:right w:w="108" w:type="dxa"/>
            </w:tcMar>
            <w:vAlign w:val="center"/>
          </w:tcPr>
          <w:p w14:paraId="6F898EF0"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Placebo</w:t>
            </w:r>
          </w:p>
        </w:tc>
        <w:tc>
          <w:tcPr>
            <w:tcW w:w="0" w:type="auto"/>
            <w:shd w:val="clear" w:color="auto" w:fill="FFFFFF"/>
            <w:tcMar>
              <w:top w:w="0" w:type="dxa"/>
              <w:left w:w="108" w:type="dxa"/>
              <w:bottom w:w="0" w:type="dxa"/>
              <w:right w:w="108" w:type="dxa"/>
            </w:tcMar>
            <w:vAlign w:val="center"/>
          </w:tcPr>
          <w:p w14:paraId="0B3D7C89"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50DF443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204A12BC" w14:textId="77777777" w:rsidR="00E829D7" w:rsidRPr="00E55D6E" w:rsidRDefault="00E829D7" w:rsidP="002C2BC1">
            <w:pPr>
              <w:jc w:val="both"/>
              <w:rPr>
                <w:rFonts w:ascii="Times New Roman" w:hAnsi="Times New Roman" w:cs="Times New Roman"/>
                <w:sz w:val="24"/>
                <w:szCs w:val="24"/>
              </w:rPr>
            </w:pPr>
          </w:p>
        </w:tc>
      </w:tr>
      <w:tr w:rsidR="00CE055B" w:rsidRPr="00E55D6E" w14:paraId="192A0BED" w14:textId="77777777" w:rsidTr="00EF0177">
        <w:tc>
          <w:tcPr>
            <w:tcW w:w="0" w:type="auto"/>
            <w:shd w:val="clear" w:color="auto" w:fill="FFFFFF"/>
            <w:tcMar>
              <w:top w:w="0" w:type="dxa"/>
              <w:left w:w="108" w:type="dxa"/>
              <w:bottom w:w="0" w:type="dxa"/>
              <w:right w:w="108" w:type="dxa"/>
            </w:tcMar>
            <w:vAlign w:val="center"/>
          </w:tcPr>
          <w:p w14:paraId="03334FB9" w14:textId="77777777" w:rsidR="00E829D7" w:rsidRPr="00E55D6E" w:rsidRDefault="00E829D7"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7</w:t>
            </w:r>
          </w:p>
        </w:tc>
        <w:tc>
          <w:tcPr>
            <w:tcW w:w="0" w:type="auto"/>
            <w:shd w:val="clear" w:color="auto" w:fill="FFFFFF"/>
            <w:tcMar>
              <w:top w:w="0" w:type="dxa"/>
              <w:left w:w="108" w:type="dxa"/>
              <w:bottom w:w="0" w:type="dxa"/>
              <w:right w:w="108" w:type="dxa"/>
            </w:tcMar>
            <w:vAlign w:val="center"/>
          </w:tcPr>
          <w:p w14:paraId="62862B5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 xml:space="preserve">Vanu R Ramprasath, 2013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{"citationID":"nbYuUbSB","properties":{"formattedCitation":" [7]","plainCitation":" [7]","noteIndex":0},"citationItems":[{"id":1206,"uris":["http://zotero.org/users/local/WwctTqv6/items/68GCSTTU"],"itemData":{"id":1206,"type":"article-journal","abstract":"Background\nDue to structural differences, bioavailability of krill oil, a phospholipid based oil, could be higher than fish oil, a triglyceride-based oil, conferring properties that render it more effective than fish oil in increasing omega-3 index and thereby, reducing cardiovascular disease (CVD) risk.\n\nObjective\nThe objective was to assess the effects of krill oil compared with fish oil or a placebo control on plasma and red blood cell (RBC) fatty acid profile in healthy volunteers.\n\nParticipants and methods\nTwenty four healthy volunteers were recruited for a double blinded, randomized, placebo-controlled, crossover trial. The study consisted of three treatment phases including krill or fish oil each providing 600 mg of n-3 polyunsaturated fatty acids (PUFA) or placebo control, corn oil in capsule form. Each treatment lasted 4 wk and was separated by 8 wk washout phases.\n\nResults\nKrill oil consumption increased plasma (p = 0.0043) and RBC (p = 0.0011) n-3 PUFA concentrations, including EPA and DHA, and reduced n-6:n-3 PUFA ratios (plasma: p = 0.0043, RBC: p = 0.0143) compared with fish oil consumption. Sum of EPA and DHA concentrations in RBC, the omega-3 index, was increased following krill oil supplementation compared with fish oil (p = 0.0143) and control (p &lt; 0.0001). Serum triglycerides and HDL cholesterol concentrations did not change with any of the treatments. However, total and LDL cholesterol concentrations were increased following krill (TC: p = 0.0067, LDL: p = 0.0143) and fish oil supplementation (TC: p = 0.0028, LDL: p = 0.0143) compared with control.\n\nConclusions\nConsumption of krill oil was well tolerated with no adverse events. Results indicate that krill oil could be more effective than fish oil in increasing n-3 PUFA, reducing n-6:n-3 PUFA ratio, and improving the omega-3 index.\n\nTrial registration\nClinicalTrials.gov, NCT01323036","container-title":"Lipids in Health and Disease","DOI":"10.1186/1476-511X-12-178","ISSN":"1476-511X","journalAbbreviation":"Lipids Health Dis","note":"PMID: 24304605\nPMCID: PMC4235028","page":"178","source":"PubMed Central","title":"Enhanced increase of omega-3 index in healthy individuals with response to 4-week n-3 fatty acid supplementation from krill oil versus fish oil","volume":"12","author":[{"family":"Ramprasath","given":"Vanu R"},{"family":"Eyal","given":"Inbal"},{"family":"Zchut","given":"Sigalit"},{"family":"Jones","given":"Peter JH"}],"issued":{"date-parts":[["2013",12,5]]}}}],"schema":"https://github.com/citation-style-language/schema/raw/master/csl-citation.json"}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[7]</w:t>
            </w:r>
            <w:r w:rsidRPr="00E55D6E">
              <w:rPr>
                <w:rFonts w:ascii="Times New Roman" w:hAnsi="Times New Roman" w:cs="Times New Roman"/>
                <w:sz w:val="24"/>
                <w:szCs w:val="24"/>
                <w:lang w:val="vi-VN"/>
              </w:rPr>
              <w:fldChar w:fldCharType="end"/>
            </w:r>
          </w:p>
          <w:p w14:paraId="503ABA13" w14:textId="77777777" w:rsidR="00E829D7" w:rsidRPr="00E55D6E" w:rsidRDefault="00E829D7" w:rsidP="002C2BC1">
            <w:pPr>
              <w:jc w:val="both"/>
              <w:rPr>
                <w:rFonts w:ascii="Times New Roman" w:hAnsi="Times New Roman" w:cs="Times New Roman"/>
                <w:sz w:val="24"/>
                <w:szCs w:val="24"/>
                <w:lang w:val="vi-VN"/>
              </w:rPr>
            </w:pPr>
          </w:p>
        </w:tc>
        <w:tc>
          <w:tcPr>
            <w:tcW w:w="0" w:type="auto"/>
            <w:shd w:val="clear" w:color="auto" w:fill="FFFFFF"/>
            <w:tcMar>
              <w:top w:w="0" w:type="dxa"/>
              <w:left w:w="108" w:type="dxa"/>
              <w:bottom w:w="0" w:type="dxa"/>
              <w:right w:w="108" w:type="dxa"/>
            </w:tcMar>
            <w:vAlign w:val="center"/>
          </w:tcPr>
          <w:p w14:paraId="78013E3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Canada</w:t>
            </w:r>
          </w:p>
        </w:tc>
        <w:tc>
          <w:tcPr>
            <w:tcW w:w="0" w:type="auto"/>
            <w:shd w:val="clear" w:color="auto" w:fill="FFFFFF"/>
            <w:tcMar>
              <w:top w:w="0" w:type="dxa"/>
              <w:left w:w="108" w:type="dxa"/>
              <w:bottom w:w="0" w:type="dxa"/>
              <w:right w:w="108" w:type="dxa"/>
            </w:tcMar>
            <w:vAlign w:val="center"/>
          </w:tcPr>
          <w:p w14:paraId="62BCE9F2"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30 weeks</w:t>
            </w:r>
          </w:p>
        </w:tc>
        <w:tc>
          <w:tcPr>
            <w:tcW w:w="0" w:type="auto"/>
            <w:shd w:val="clear" w:color="auto" w:fill="FFFFFF"/>
            <w:tcMar>
              <w:top w:w="0" w:type="dxa"/>
              <w:left w:w="108" w:type="dxa"/>
              <w:bottom w:w="0" w:type="dxa"/>
              <w:right w:w="108" w:type="dxa"/>
            </w:tcMar>
            <w:vAlign w:val="center"/>
          </w:tcPr>
          <w:p w14:paraId="0467CFA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Fish oil</w:t>
            </w:r>
          </w:p>
          <w:p w14:paraId="1D95A18B" w14:textId="3387FA7F"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The daily dose of both krill and fish oil treatments provides 600 mg of n-3 PUFAs</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of which EPA 337mg + DHA 188mg)</w:t>
            </w:r>
          </w:p>
        </w:tc>
        <w:tc>
          <w:tcPr>
            <w:tcW w:w="0" w:type="auto"/>
            <w:shd w:val="clear" w:color="auto" w:fill="FFFFFF"/>
            <w:tcMar>
              <w:top w:w="0" w:type="dxa"/>
              <w:left w:w="108" w:type="dxa"/>
              <w:bottom w:w="0" w:type="dxa"/>
              <w:right w:w="108" w:type="dxa"/>
            </w:tcMar>
            <w:vAlign w:val="center"/>
          </w:tcPr>
          <w:p w14:paraId="1063189B"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Krill oil</w:t>
            </w:r>
          </w:p>
          <w:p w14:paraId="44B3B43F" w14:textId="0D633373"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lang w:val="vi-VN"/>
              </w:rPr>
              <w:t>The daily dose of both krill and fish oil treatments provides 600 mg n-3 PUFA</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including EPA 320mg + DHA 207mg)</w:t>
            </w:r>
          </w:p>
        </w:tc>
        <w:tc>
          <w:tcPr>
            <w:tcW w:w="0" w:type="auto"/>
            <w:shd w:val="clear" w:color="auto" w:fill="FFFFFF"/>
            <w:tcMar>
              <w:top w:w="0" w:type="dxa"/>
              <w:left w:w="108" w:type="dxa"/>
              <w:bottom w:w="0" w:type="dxa"/>
              <w:right w:w="108" w:type="dxa"/>
            </w:tcMar>
            <w:vAlign w:val="center"/>
          </w:tcPr>
          <w:p w14:paraId="3D16A8BB" w14:textId="32200E1E"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000000"/>
                <w:sz w:val="24"/>
                <w:szCs w:val="24"/>
                <w:shd w:val="clear" w:color="auto" w:fill="FFFFFF"/>
              </w:rPr>
              <w:t>Corn oil</w:t>
            </w:r>
            <w:r w:rsidR="00CE055B" w:rsidRPr="00E55D6E">
              <w:rPr>
                <w:rFonts w:ascii="Times New Roman" w:hAnsi="Times New Roman" w:cs="Times New Roman"/>
                <w:color w:val="000000"/>
                <w:sz w:val="24"/>
                <w:szCs w:val="24"/>
                <w:shd w:val="clear" w:color="auto" w:fill="FFFFFF"/>
              </w:rPr>
              <w:t xml:space="preserve"> (</w:t>
            </w:r>
            <w:r w:rsidRPr="00E55D6E">
              <w:rPr>
                <w:rFonts w:ascii="Times New Roman" w:hAnsi="Times New Roman" w:cs="Times New Roman"/>
                <w:color w:val="000000"/>
                <w:sz w:val="24"/>
                <w:szCs w:val="24"/>
                <w:shd w:val="clear" w:color="auto" w:fill="FFFFFF"/>
              </w:rPr>
              <w:t>Placebo)</w:t>
            </w:r>
          </w:p>
        </w:tc>
        <w:tc>
          <w:tcPr>
            <w:tcW w:w="0" w:type="auto"/>
            <w:shd w:val="clear" w:color="auto" w:fill="FFFFFF"/>
            <w:tcMar>
              <w:top w:w="0" w:type="dxa"/>
              <w:left w:w="108" w:type="dxa"/>
              <w:bottom w:w="0" w:type="dxa"/>
              <w:right w:w="108" w:type="dxa"/>
            </w:tcMar>
            <w:vAlign w:val="center"/>
          </w:tcPr>
          <w:p w14:paraId="2953F197" w14:textId="77777777" w:rsidR="00E829D7" w:rsidRPr="00E55D6E" w:rsidRDefault="00E829D7" w:rsidP="002C2BC1">
            <w:pPr>
              <w:jc w:val="both"/>
              <w:rPr>
                <w:rFonts w:ascii="Times New Roman" w:hAnsi="Times New Roman" w:cs="Times New Roman"/>
                <w:sz w:val="24"/>
                <w:szCs w:val="24"/>
              </w:rPr>
            </w:pPr>
          </w:p>
          <w:p w14:paraId="1467F7A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7394E50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2227D0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702366C2" w14:textId="77777777" w:rsidR="00E829D7" w:rsidRPr="00E55D6E" w:rsidRDefault="00E829D7" w:rsidP="002C2BC1">
            <w:pPr>
              <w:jc w:val="both"/>
              <w:rPr>
                <w:rFonts w:ascii="Times New Roman" w:hAnsi="Times New Roman" w:cs="Times New Roman"/>
                <w:sz w:val="24"/>
                <w:szCs w:val="24"/>
              </w:rPr>
            </w:pPr>
          </w:p>
        </w:tc>
      </w:tr>
      <w:tr w:rsidR="00CE055B" w:rsidRPr="00E55D6E" w14:paraId="2496632D" w14:textId="77777777" w:rsidTr="00EF0177">
        <w:tc>
          <w:tcPr>
            <w:tcW w:w="0" w:type="auto"/>
            <w:shd w:val="clear" w:color="auto" w:fill="FFFFFF"/>
            <w:tcMar>
              <w:top w:w="0" w:type="dxa"/>
              <w:left w:w="108" w:type="dxa"/>
              <w:bottom w:w="0" w:type="dxa"/>
              <w:right w:w="108" w:type="dxa"/>
            </w:tcMar>
            <w:vAlign w:val="center"/>
          </w:tcPr>
          <w:p w14:paraId="7D1848DA"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8</w:t>
            </w:r>
          </w:p>
        </w:tc>
        <w:tc>
          <w:tcPr>
            <w:tcW w:w="0" w:type="auto"/>
            <w:shd w:val="clear" w:color="auto" w:fill="FFFFFF"/>
            <w:tcMar>
              <w:top w:w="0" w:type="dxa"/>
              <w:left w:w="108" w:type="dxa"/>
              <w:bottom w:w="0" w:type="dxa"/>
              <w:right w:w="108" w:type="dxa"/>
            </w:tcMar>
            <w:vAlign w:val="center"/>
          </w:tcPr>
          <w:p w14:paraId="267DBAFE"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VR Ramprasath, 2015</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{"citationID":"56JYTKJk","properties":{"formattedCitation":" [8]","plainCitation":" [8]","noteIndex":0},"citationItems":[{"id":1209,"uris":["http://zotero.org/users/local/WwctTqv6/items/FWGCAIKP"],"itemData":{"id":1209,"type":"article-journal","abstract":"BACKGROUND: Bioavailability of krill oil has been suggested to be higher than fish oil as much of the EPA and DHA in krill oil are bound to phospholipids (PL). Hence, PL content in krill oil might play an important role in incorporation of n-3 PUFA into the RBC, conferring properties that render it effective in reducing cardiovascular disease (CVD) risk. The objective of the present trial was to test the effect of different amounts of PL in krill oil on the bioavailability of EPA and DHA, assessed as the rate of increase of n-3 PUFA in plasma and RBC, in healthy volunteers.\nMETHODS AND DESIGN: In a semi randomized crossover single blind design study, 20 healthy participants consumed various oils consisting of 1.5 g/day of low PL krill oil (LPL), 3 g/day of high PL krill oil (HPL) or 3 g/day of a placebo, corn oil, for 4 weeks each separated by 8 week washout periods. Both LPL and HPL delivered 600 mg of total n-3 PUFA/day along with 600 and 1200 mg/day of PL, respectively.\nRESULTS: Changes in plasma EPA, DPA, DHA, total n-3 PUFA, n-6:n-3 ratio and EPA + DHA concentrations between LPL and HPL krill oil supplementations were observed to be similar. Intake of both forms of krill oils increased the RBC level of EPA (p &lt; 0.001) along with reduced n-6 PUFA (LPL: p &lt; 0.001: HPL: p = 0.007) compared to control. HPL consumption increased (p &lt; 0.001) RBC concentrations of EPA, DPA, total and n-3 PUFA compared with LPL. Furthermore, although LPL did not alter RBC n-6:n-3 ratio or the sum of EPA and DHA compared to control, HPL intake decreased (p &lt; 0.001) n-6:n-3 ratio relative to control with elevated (p &lt; 0.001) sum of EPA and DHA compared to control as well as to LPL krill oil consumption. HPL krill oil intake elevated (p &lt; 0.005) plasma total and LDL cholesterol concentrations compared to control, while LPL krill oil did not alter total and LDL cholesterol, relative to control.\nCONCLUSIONS: The results indicate that krill oil with higher PL levels could lead to enhanced bioavailability of n-3 PUFA compared to krill oil with lower PL levels.\nTRIAL REGISTRATION: Clinicaltrials.gov# NCT01323036.","container-title":"Lipids in Health and Disease","DOI":"10.1186/s12944-015-0142-y","ISSN":"1476-511X","journalAbbreviation":"Lipids Health Dis","language":"eng","note":"PMID: 26537218\nPMCID: PMC4632328","page":"142","source":"PubMed","title":"Supplementation of krill oil with high phospholipid content increases sum of EPA and DHA in erythrocytes compared with low phospholipid krill oil","volume":"14","author":[{"family":"Ramprasath","given":"V. R."},{"family":"Eyal","given":"I."},{"family":"Zchut","given":"S."},{"family":"Shafat","given":"I."},{"family":"Jones","given":"P. J. H."}],"issued":{"date-parts":[["2015",11,4]]}}}],"schema":"https://github.com/citation-style-language/schema/raw/master/csl-citation.json"}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[8]</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363455B0" w14:textId="7A6C441B"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0C81B8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Canada</w:t>
            </w:r>
          </w:p>
        </w:tc>
        <w:tc>
          <w:tcPr>
            <w:tcW w:w="0" w:type="auto"/>
            <w:shd w:val="clear" w:color="auto" w:fill="FFFFFF"/>
            <w:tcMar>
              <w:top w:w="0" w:type="dxa"/>
              <w:left w:w="108" w:type="dxa"/>
              <w:bottom w:w="0" w:type="dxa"/>
              <w:right w:w="108" w:type="dxa"/>
            </w:tcMar>
            <w:vAlign w:val="center"/>
          </w:tcPr>
          <w:p w14:paraId="67D4D4A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weeks</w:t>
            </w:r>
          </w:p>
        </w:tc>
        <w:tc>
          <w:tcPr>
            <w:tcW w:w="0" w:type="auto"/>
            <w:shd w:val="clear" w:color="auto" w:fill="FFFFFF"/>
            <w:tcMar>
              <w:top w:w="0" w:type="dxa"/>
              <w:left w:w="108" w:type="dxa"/>
              <w:bottom w:w="0" w:type="dxa"/>
              <w:right w:w="108" w:type="dxa"/>
            </w:tcMar>
            <w:vAlign w:val="center"/>
          </w:tcPr>
          <w:p w14:paraId="5A3191AA"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Low Phospholipid Krill Oil</w:t>
            </w:r>
            <w:r w:rsidR="00CE055B" w:rsidRPr="00E55D6E">
              <w:rPr>
                <w:rFonts w:ascii="Times New Roman" w:hAnsi="Times New Roman" w:cs="Times New Roman"/>
                <w:sz w:val="24"/>
                <w:szCs w:val="24"/>
              </w:rPr>
              <w:t xml:space="preserve">  </w:t>
            </w:r>
          </w:p>
          <w:p w14:paraId="688D400A" w14:textId="3A5E9973"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1.5 g/day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including 320mg EPA + 207mg DHA</w:t>
            </w:r>
          </w:p>
        </w:tc>
        <w:tc>
          <w:tcPr>
            <w:tcW w:w="0" w:type="auto"/>
            <w:shd w:val="clear" w:color="auto" w:fill="FFFFFF"/>
            <w:tcMar>
              <w:top w:w="0" w:type="dxa"/>
              <w:left w:w="108" w:type="dxa"/>
              <w:bottom w:w="0" w:type="dxa"/>
              <w:right w:w="108" w:type="dxa"/>
            </w:tcMar>
            <w:vAlign w:val="center"/>
          </w:tcPr>
          <w:p w14:paraId="42146B56"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High Phospholipid Krill Oil</w:t>
            </w:r>
            <w:r w:rsidR="00CE055B" w:rsidRPr="00E55D6E">
              <w:rPr>
                <w:rFonts w:ascii="Times New Roman" w:hAnsi="Times New Roman" w:cs="Times New Roman"/>
                <w:sz w:val="24"/>
                <w:szCs w:val="24"/>
              </w:rPr>
              <w:t xml:space="preserve">  </w:t>
            </w:r>
          </w:p>
          <w:p w14:paraId="3881B2D1" w14:textId="3AAE0C23"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 g/day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including 337mg EPA + 188mg DHA</w:t>
            </w:r>
          </w:p>
        </w:tc>
        <w:tc>
          <w:tcPr>
            <w:tcW w:w="0" w:type="auto"/>
            <w:shd w:val="clear" w:color="auto" w:fill="FFFFFF"/>
            <w:tcMar>
              <w:top w:w="0" w:type="dxa"/>
              <w:left w:w="108" w:type="dxa"/>
              <w:bottom w:w="0" w:type="dxa"/>
              <w:right w:w="108" w:type="dxa"/>
            </w:tcMar>
            <w:vAlign w:val="center"/>
          </w:tcPr>
          <w:p w14:paraId="093DEE32"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p>
          <w:p w14:paraId="02407985" w14:textId="2B0F690D"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corn oil)</w:t>
            </w:r>
          </w:p>
        </w:tc>
        <w:tc>
          <w:tcPr>
            <w:tcW w:w="0" w:type="auto"/>
            <w:shd w:val="clear" w:color="auto" w:fill="FFFFFF"/>
            <w:tcMar>
              <w:top w:w="0" w:type="dxa"/>
              <w:left w:w="108" w:type="dxa"/>
              <w:bottom w:w="0" w:type="dxa"/>
              <w:right w:w="108" w:type="dxa"/>
            </w:tcMar>
            <w:vAlign w:val="center"/>
          </w:tcPr>
          <w:p w14:paraId="7E828541" w14:textId="77777777" w:rsidR="00E829D7" w:rsidRPr="00E55D6E" w:rsidRDefault="00E829D7" w:rsidP="002C2BC1">
            <w:pPr>
              <w:jc w:val="both"/>
              <w:rPr>
                <w:rFonts w:ascii="Times New Roman" w:hAnsi="Times New Roman" w:cs="Times New Roman"/>
                <w:sz w:val="24"/>
                <w:szCs w:val="24"/>
              </w:rPr>
            </w:pPr>
          </w:p>
          <w:p w14:paraId="703F19A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3FC91DE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218DCE5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58328147" w14:textId="77777777" w:rsidR="00E829D7" w:rsidRPr="00E55D6E" w:rsidRDefault="00E829D7" w:rsidP="002C2BC1">
            <w:pPr>
              <w:jc w:val="both"/>
              <w:rPr>
                <w:rFonts w:ascii="Times New Roman" w:hAnsi="Times New Roman" w:cs="Times New Roman"/>
                <w:sz w:val="24"/>
                <w:szCs w:val="24"/>
              </w:rPr>
            </w:pPr>
          </w:p>
        </w:tc>
      </w:tr>
      <w:tr w:rsidR="00CE055B" w:rsidRPr="00E55D6E" w14:paraId="755AE6A3" w14:textId="77777777" w:rsidTr="00EF0177">
        <w:tc>
          <w:tcPr>
            <w:tcW w:w="0" w:type="auto"/>
            <w:shd w:val="clear" w:color="auto" w:fill="FFFFFF"/>
            <w:tcMar>
              <w:top w:w="0" w:type="dxa"/>
              <w:left w:w="108" w:type="dxa"/>
              <w:bottom w:w="0" w:type="dxa"/>
              <w:right w:w="108" w:type="dxa"/>
            </w:tcMar>
            <w:vAlign w:val="center"/>
          </w:tcPr>
          <w:p w14:paraId="38677BC8"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9</w:t>
            </w:r>
          </w:p>
        </w:tc>
        <w:tc>
          <w:tcPr>
            <w:tcW w:w="0" w:type="auto"/>
            <w:shd w:val="clear" w:color="auto" w:fill="FFFFFF"/>
            <w:tcMar>
              <w:top w:w="0" w:type="dxa"/>
              <w:left w:w="108" w:type="dxa"/>
              <w:bottom w:w="0" w:type="dxa"/>
              <w:right w:w="108" w:type="dxa"/>
            </w:tcMar>
            <w:vAlign w:val="center"/>
          </w:tcPr>
          <w:p w14:paraId="7504779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Jan Philipp Schuchardt, 2014</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{"citationID":"FGPQToIW","properties":{"formattedCitation":" [9]","plainCitation":" [9]","noteIndex":0},"citationItems":[{"id":1212,"uris":["http://zotero.org/users/local/WwctTqv6/items/J7E9QQXZ"],"itemData":{"id":1212,"type":"article-journal","abstract":"INTRODUCTION: Ingestion of long-chain n-3 PUFA effectively decreases serum triacylglycerol (TAG) levels and increases the Omega-3 Index, defined as the % of EPA and DHA in erythrocyte fatty acids. However, it remains unclear whether there is a relationship between the Omega-3 Index increase (ΔO3I increase) and the TAG level decrease (ΔTAG). We hypothesized that TAG reduction is strongly depended on Omega-3 Index increase.\nSUBJECTS AND METHODS: Secondary analyses of data from a former double-blind placebo-controlled trial in which 150 dyslipidemic statin-treated subjects were randomized to four capsules of fish oil daily either as re-esterified TAG or ethyl esters in identical doses (1.01 g EPA+0.67 g DHA) or corn oil as a placebo for a period of six month.\nRESULTS: 108 subjects fulfilled the criteria of the current study protocol and were included in the analyses. A weak but significant negative correlation between ΔO3I and ΔTAG was observed (r=-0.211, p&lt;0.05). However, the relation between ΔO3I and serum ΔTAG was not linear (coefficients of determination R(2): 0.044). After sub-grouping the study population into Omega-3 Index response groups, the group with a mean ΔO3I of&gt;4% after six months of n-3 PUFA treatment demonstrated the greatest TAG reduction.\nDISCUSSION AND CONCLUSIONS: A weak association between Omega-3 Index increase and TAG level decrease was found. This may be explained by highly fluctuating TAG levels, a large inter-individual difference in response of the Omega-3 Index, a cohort of subjects with only slightly elevated TAG levels and high Omega-3 Index values at baseline, and possibly to insufficient statistical power. Since there was no strong association between Omega-3 Index increase and the TAG level decrease, we conclude that changes in serum TAG levels are not a viable substitute for the Omega-3 Index to monitor treatment with EPA and DHA.","container-title":"Prostaglandins, Leukotrienes, and Essential Fatty Acids","DOI":"10.1016/j.plefa.2014.07.014","ISSN":"1532-2823","issue":"4","journalAbbreviation":"Prostaglandins Leukot Essent Fatty Acids","language":"eng","note":"PMID: 25108576","page":"129-134","source":"PubMed","title":"Associations between Omega-3 Index increase and triacylglyceride decrease in subjects with hypertriglyceridemia in response to six month of EPA and DHA supplementation","volume":"91","author":[{"family":"Schuchardt","given":"Jan Philipp"},{"family":"Neubronner","given":"Juliane"},{"family":"Block","given":"Robert C."},{"family":"Schacky","given":"Clemens","non-dropping-particle":"von"},{"family":"Hahn","given":"Andreas"}],"issued":{"date-parts":[["2014",10]]}}}],"schema":"https://github.com/citation-style-language/schema/raw/master/csl-citation.json"}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[9]</w:t>
            </w:r>
            <w:r w:rsidRPr="00E55D6E">
              <w:rPr>
                <w:rFonts w:ascii="Times New Roman" w:hAnsi="Times New Roman" w:cs="Times New Roman"/>
                <w:sz w:val="24"/>
                <w:szCs w:val="24"/>
                <w:lang w:val="vi-VN"/>
              </w:rPr>
              <w:fldChar w:fldCharType="end"/>
            </w:r>
          </w:p>
          <w:p w14:paraId="476D47E1"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66B632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000000"/>
                <w:sz w:val="24"/>
                <w:szCs w:val="24"/>
                <w:shd w:val="clear" w:color="auto" w:fill="FFFFFF"/>
              </w:rPr>
              <w:t>Germany</w:t>
            </w:r>
          </w:p>
        </w:tc>
        <w:tc>
          <w:tcPr>
            <w:tcW w:w="0" w:type="auto"/>
            <w:shd w:val="clear" w:color="auto" w:fill="FFFFFF"/>
            <w:tcMar>
              <w:top w:w="0" w:type="dxa"/>
              <w:left w:w="108" w:type="dxa"/>
              <w:bottom w:w="0" w:type="dxa"/>
              <w:right w:w="108" w:type="dxa"/>
            </w:tcMar>
            <w:vAlign w:val="center"/>
          </w:tcPr>
          <w:p w14:paraId="20C8600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7ADDE9DA"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EE fish oil</w:t>
            </w:r>
            <w:r w:rsidR="00CE055B" w:rsidRPr="00E55D6E">
              <w:rPr>
                <w:rFonts w:ascii="Times New Roman" w:hAnsi="Times New Roman" w:cs="Times New Roman"/>
                <w:sz w:val="24"/>
                <w:szCs w:val="24"/>
              </w:rPr>
              <w:t xml:space="preserve"> </w:t>
            </w:r>
          </w:p>
          <w:p w14:paraId="540477FF" w14:textId="27E798CE"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EPA + DHA: 1008 mg EPA and 672 mg DHA</w:t>
            </w:r>
          </w:p>
        </w:tc>
        <w:tc>
          <w:tcPr>
            <w:tcW w:w="0" w:type="auto"/>
            <w:shd w:val="clear" w:color="auto" w:fill="FFFFFF"/>
            <w:tcMar>
              <w:top w:w="0" w:type="dxa"/>
              <w:left w:w="108" w:type="dxa"/>
              <w:bottom w:w="0" w:type="dxa"/>
              <w:right w:w="108" w:type="dxa"/>
            </w:tcMar>
            <w:vAlign w:val="center"/>
          </w:tcPr>
          <w:p w14:paraId="67D199BA"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Placebo Capsules</w:t>
            </w:r>
            <w:r w:rsidR="00CE055B" w:rsidRPr="00E55D6E">
              <w:rPr>
                <w:rFonts w:ascii="Times New Roman" w:hAnsi="Times New Roman" w:cs="Times New Roman"/>
                <w:sz w:val="24"/>
                <w:szCs w:val="24"/>
              </w:rPr>
              <w:t xml:space="preserve"> </w:t>
            </w:r>
          </w:p>
          <w:p w14:paraId="7BFA4CAB" w14:textId="2E615A4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contains corn oil and is superficially identical to n-3 PUFA capsules in all respects)</w:t>
            </w:r>
          </w:p>
        </w:tc>
        <w:tc>
          <w:tcPr>
            <w:tcW w:w="0" w:type="auto"/>
            <w:shd w:val="clear" w:color="auto" w:fill="FFFFFF"/>
            <w:tcMar>
              <w:top w:w="0" w:type="dxa"/>
              <w:left w:w="108" w:type="dxa"/>
              <w:bottom w:w="0" w:type="dxa"/>
              <w:right w:w="108" w:type="dxa"/>
            </w:tcMar>
            <w:vAlign w:val="center"/>
          </w:tcPr>
          <w:p w14:paraId="7295423F"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rTAG fish oil</w:t>
            </w:r>
            <w:r w:rsidR="00CE055B" w:rsidRPr="00E55D6E">
              <w:rPr>
                <w:rFonts w:ascii="Times New Roman" w:hAnsi="Times New Roman" w:cs="Times New Roman"/>
                <w:sz w:val="24"/>
                <w:szCs w:val="24"/>
              </w:rPr>
              <w:t xml:space="preserve"> </w:t>
            </w:r>
          </w:p>
          <w:p w14:paraId="2D799AFD" w14:textId="6F037465"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1008 mg EPA and 672 mg DHA</w:t>
            </w:r>
          </w:p>
        </w:tc>
        <w:tc>
          <w:tcPr>
            <w:tcW w:w="0" w:type="auto"/>
            <w:shd w:val="clear" w:color="auto" w:fill="FFFFFF"/>
            <w:tcMar>
              <w:top w:w="0" w:type="dxa"/>
              <w:left w:w="108" w:type="dxa"/>
              <w:bottom w:w="0" w:type="dxa"/>
              <w:right w:w="108" w:type="dxa"/>
            </w:tcMar>
            <w:vAlign w:val="center"/>
          </w:tcPr>
          <w:p w14:paraId="2D3BA4D1" w14:textId="77777777" w:rsidR="00E829D7" w:rsidRPr="00E55D6E" w:rsidRDefault="00E829D7" w:rsidP="002C2BC1">
            <w:pPr>
              <w:jc w:val="both"/>
              <w:rPr>
                <w:rFonts w:ascii="Times New Roman" w:hAnsi="Times New Roman" w:cs="Times New Roman"/>
                <w:sz w:val="24"/>
                <w:szCs w:val="24"/>
              </w:rPr>
            </w:pPr>
          </w:p>
          <w:p w14:paraId="642EB5A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6EFB855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4236FA8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5235CF34" w14:textId="77777777" w:rsidR="00E829D7" w:rsidRPr="00E55D6E" w:rsidRDefault="00E829D7" w:rsidP="002C2BC1">
            <w:pPr>
              <w:jc w:val="both"/>
              <w:rPr>
                <w:rFonts w:ascii="Times New Roman" w:hAnsi="Times New Roman" w:cs="Times New Roman"/>
                <w:sz w:val="24"/>
                <w:szCs w:val="24"/>
              </w:rPr>
            </w:pPr>
          </w:p>
        </w:tc>
      </w:tr>
      <w:tr w:rsidR="00CE055B" w:rsidRPr="00E55D6E" w14:paraId="1981608D" w14:textId="77777777" w:rsidTr="00EF0177">
        <w:tc>
          <w:tcPr>
            <w:tcW w:w="0" w:type="auto"/>
            <w:shd w:val="clear" w:color="auto" w:fill="FFFFFF"/>
            <w:tcMar>
              <w:top w:w="0" w:type="dxa"/>
              <w:left w:w="108" w:type="dxa"/>
              <w:bottom w:w="0" w:type="dxa"/>
              <w:right w:w="108" w:type="dxa"/>
            </w:tcMar>
            <w:vAlign w:val="center"/>
          </w:tcPr>
          <w:p w14:paraId="3B4EF8DF"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10</w:t>
            </w:r>
          </w:p>
        </w:tc>
        <w:tc>
          <w:tcPr>
            <w:tcW w:w="0" w:type="auto"/>
            <w:shd w:val="clear" w:color="auto" w:fill="FFFFFF"/>
            <w:tcMar>
              <w:top w:w="0" w:type="dxa"/>
              <w:left w:w="108" w:type="dxa"/>
              <w:bottom w:w="0" w:type="dxa"/>
              <w:right w:w="108" w:type="dxa"/>
            </w:tcMar>
            <w:vAlign w:val="center"/>
          </w:tcPr>
          <w:p w14:paraId="2B308267"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Peter Angerer, 2002</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{"citationID":"r7F0Ao0w","properties":{"formattedCitation":" [10]","plainCitation":" [10]","noteIndex":0},"citationItems":[{"id":1214,"uris":["http://zotero.org/users/local/WwctTqv6/items/3UFDW82T"],"itemData":{"id":1214,"type":"article-journal","abstract":"OBJECTIVE: Omega-3 polyunsaturated fatty acids (omega-3 PUFA) from fish oil slow atherosclerosis progression in coronary arteries, as we showed in a randomized double-blind placebo-controlled clinical trial. Embedded in this trial, the present study examined the influence of 2 years of dietary supplementation with 1.65 g omega-3 PUFA per day on progression of carotid atherosclerosis in 223 patients with coronary artery disease.\nMETHODS: Coronary angiography, a comprehensive clinical examination, and intima-media thickness measurement by B-mode ultrasound of the carotid arteries (common, internal and bifurcation), were performed at the study start and study end. An expert panel visually evaluated the global change of carotid atherosclerosis on a semiquantitative scale. A second outcome measure was the change of overall mean maximum intima-media thickness.\nRESULTS: One hundred and seventy-one patients completed the study. In the global change score, 38% of the patients in the fish oil group and 35% in the placebo group showed progression. Global change was not different between intervention groups. Mean maximum intima-media thickness increased by 0.07+/-0.13 mm and 0.05+/-0.11 mm in the fish oil and placebo group, respectively (mean+/-S.D., P=0.24). No correlation was found between the change in carotid and coronary arteries.\nCONCLUSIONS: In this group of selected patients with documented coronary artery disease omega-3 PUFA given for 2 years did not demonstrate an effect on slowing progression of atherosclerosis in carotid arteries as measured by ultrasound.","container-title":"Cardiovascular Research","DOI":"10.1016/s0008-6363(02)00229-8","ISSN":"0008-6363","issue":"1","journalAbbreviation":"Cardiovasc Res","language":"eng","note":"PMID: 12062374","page":"183-190","source":"PubMed","title":"Effect of dietary supplementation with omega-3 fatty acids on progression of atherosclerosis in carotid arteries","volume":"54","author":[{"family":"Angerer","given":"Peter"},{"family":"Kothny","given":"Wolfgang"},{"family":"Störk","given":"Stefan"},{"family":"Schacky","given":"Clemens","non-dropping-particle":"von"}],"issued":{"date-parts":[["2002",4]]}}}],"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[10]</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6E787FAF" w14:textId="631B58F4"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FC753B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Munich, Germany</w:t>
            </w:r>
          </w:p>
        </w:tc>
        <w:tc>
          <w:tcPr>
            <w:tcW w:w="0" w:type="auto"/>
            <w:shd w:val="clear" w:color="auto" w:fill="FFFFFF"/>
            <w:tcMar>
              <w:top w:w="0" w:type="dxa"/>
              <w:left w:w="108" w:type="dxa"/>
              <w:bottom w:w="0" w:type="dxa"/>
              <w:right w:w="108" w:type="dxa"/>
            </w:tcMar>
            <w:vAlign w:val="center"/>
          </w:tcPr>
          <w:p w14:paraId="3CE33FC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000000"/>
                <w:sz w:val="24"/>
                <w:szCs w:val="24"/>
                <w:shd w:val="clear" w:color="auto" w:fill="FFFFFF"/>
              </w:rPr>
              <w:t>2 years</w:t>
            </w:r>
          </w:p>
        </w:tc>
        <w:tc>
          <w:tcPr>
            <w:tcW w:w="0" w:type="auto"/>
            <w:shd w:val="clear" w:color="auto" w:fill="FFFFFF"/>
            <w:tcMar>
              <w:top w:w="0" w:type="dxa"/>
              <w:left w:w="108" w:type="dxa"/>
              <w:bottom w:w="0" w:type="dxa"/>
              <w:right w:w="108" w:type="dxa"/>
            </w:tcMar>
            <w:vAlign w:val="center"/>
          </w:tcPr>
          <w:p w14:paraId="75120317"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Fish oil</w:t>
            </w:r>
          </w:p>
          <w:p w14:paraId="4F0D6EBC"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In the first 3 months, six tablets,</w:t>
            </w:r>
          </w:p>
          <w:p w14:paraId="515DF2FE" w14:textId="77777777"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lastRenderedPageBreak/>
              <w:t>EPA + DHA dosage consumed: 3.3g</w:t>
            </w:r>
          </w:p>
          <w:p w14:paraId="5B53E4B1" w14:textId="58420D1C" w:rsidR="00E829D7" w:rsidRPr="00E55D6E" w:rsidRDefault="00E829D7" w:rsidP="002C2BC1">
            <w:pPr>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and for the next 21 months, 3 capsules, EPA+DHA dosage of 1.65g</w:t>
            </w:r>
          </w:p>
        </w:tc>
        <w:tc>
          <w:tcPr>
            <w:tcW w:w="0" w:type="auto"/>
            <w:shd w:val="clear" w:color="auto" w:fill="FFFFFF"/>
            <w:tcMar>
              <w:top w:w="0" w:type="dxa"/>
              <w:left w:w="108" w:type="dxa"/>
              <w:bottom w:w="0" w:type="dxa"/>
              <w:right w:w="108" w:type="dxa"/>
            </w:tcMar>
            <w:vAlign w:val="center"/>
          </w:tcPr>
          <w:p w14:paraId="5977E3DF"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Placebo</w:t>
            </w:r>
            <w:r w:rsidR="00CE055B" w:rsidRPr="00E55D6E">
              <w:rPr>
                <w:rFonts w:ascii="Times New Roman" w:hAnsi="Times New Roman" w:cs="Times New Roman"/>
                <w:sz w:val="24"/>
                <w:szCs w:val="24"/>
              </w:rPr>
              <w:t xml:space="preserve"> </w:t>
            </w:r>
          </w:p>
          <w:p w14:paraId="76FD752D"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Each capsule contains 1 g of fatty acid mixture.</w:t>
            </w:r>
            <w:r w:rsidR="00CE055B" w:rsidRPr="00E55D6E">
              <w:rPr>
                <w:rFonts w:ascii="Times New Roman" w:hAnsi="Times New Roman" w:cs="Times New Roman"/>
                <w:sz w:val="24"/>
                <w:szCs w:val="24"/>
              </w:rPr>
              <w:t xml:space="preserve"> </w:t>
            </w:r>
          </w:p>
          <w:p w14:paraId="6E7C40BB" w14:textId="676DB674"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 xml:space="preserve"> (</w:t>
            </w:r>
            <w:r w:rsidR="00E829D7" w:rsidRPr="00E55D6E">
              <w:rPr>
                <w:rFonts w:ascii="Times New Roman" w:hAnsi="Times New Roman" w:cs="Times New Roman"/>
                <w:sz w:val="24"/>
                <w:szCs w:val="24"/>
              </w:rPr>
              <w:t>Placebo)</w:t>
            </w:r>
          </w:p>
        </w:tc>
        <w:tc>
          <w:tcPr>
            <w:tcW w:w="0" w:type="auto"/>
            <w:shd w:val="clear" w:color="auto" w:fill="FFFFFF"/>
            <w:tcMar>
              <w:top w:w="0" w:type="dxa"/>
              <w:left w:w="108" w:type="dxa"/>
              <w:bottom w:w="0" w:type="dxa"/>
              <w:right w:w="108" w:type="dxa"/>
            </w:tcMar>
            <w:vAlign w:val="center"/>
          </w:tcPr>
          <w:p w14:paraId="2FCC3AF9"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8FF31C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126936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FF117D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1F2CECB3" w14:textId="77777777" w:rsidR="00E829D7" w:rsidRPr="00E55D6E" w:rsidRDefault="00E829D7" w:rsidP="002C2BC1">
            <w:pPr>
              <w:jc w:val="both"/>
              <w:rPr>
                <w:rFonts w:ascii="Times New Roman" w:hAnsi="Times New Roman" w:cs="Times New Roman"/>
                <w:sz w:val="24"/>
                <w:szCs w:val="24"/>
              </w:rPr>
            </w:pPr>
          </w:p>
        </w:tc>
      </w:tr>
      <w:tr w:rsidR="00CE055B" w:rsidRPr="00E55D6E" w14:paraId="56CCD0B7" w14:textId="77777777" w:rsidTr="00EF0177">
        <w:tc>
          <w:tcPr>
            <w:tcW w:w="0" w:type="auto"/>
            <w:shd w:val="clear" w:color="auto" w:fill="FFFFFF"/>
            <w:tcMar>
              <w:top w:w="0" w:type="dxa"/>
              <w:left w:w="108" w:type="dxa"/>
              <w:bottom w:w="0" w:type="dxa"/>
              <w:right w:w="108" w:type="dxa"/>
            </w:tcMar>
            <w:vAlign w:val="center"/>
          </w:tcPr>
          <w:p w14:paraId="1361CCAE"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11</w:t>
            </w:r>
          </w:p>
        </w:tc>
        <w:tc>
          <w:tcPr>
            <w:tcW w:w="0" w:type="auto"/>
            <w:shd w:val="clear" w:color="auto" w:fill="FFFFFF"/>
            <w:tcMar>
              <w:top w:w="0" w:type="dxa"/>
              <w:left w:w="108" w:type="dxa"/>
              <w:bottom w:w="0" w:type="dxa"/>
              <w:right w:w="108" w:type="dxa"/>
            </w:tcMar>
            <w:vAlign w:val="center"/>
          </w:tcPr>
          <w:p w14:paraId="29F5DF5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Barbosa MMDAL, 2017</w:t>
            </w:r>
          </w:p>
          <w:p w14:paraId="5884F16E"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{"citationID":"tq49Wvcb","properties":{"formattedCitation":" [11]","plainCitation":" [11]","noteIndex":0},"citationItems":[{"id":1217,"uris":["http://zotero.org/users/local/WwctTqv6/items/N2IWD3WH"],"itemData":{"id":1217,"type":"article-journal","abstract":"OBJECTIVE: The aim of this study was to analyze whether ω-3 supplementation improves cardiometabolic profile in individuals with cardiovascular risk factors and to determine the effect of adiponectin levels on these changes.\nMETHODS: In this double-blind, placebo-controlled, 2-mo clinical trial, we randomized 80 individuals of both sexes (mean age 52 y) with at least one cardiovascular risk factor (excess weight, hypertension, dyslipidemia, diabetes, or smoking) into two groups: ω-3 (supplemented with 3 g/d of fish oil containing 37% eicosapentaenoic acid and 23% docosahexaenoic acid) and placebo (3 g/d of sunflower oil containing 65% linoleic acid). At baseline and after the intervention, we evaluated serum adiponectin, leptin, lipid profile, apolipoproteins (apo), electronegative low-density lipoprotein (LDL[-]), and glucose metabolism (glucose and insulin).\nRESULTS: After supplementation, the ω-3 group showed an increase in serum adiponectin. After stratifying the ω-3 group by adiponectin concentration at baseline, participants with lower adiponectin concentration showed a higher reduction of total cholesterol, LDL, LDL/high-density lipoprotein ratio, LDL/apo B, and LDL(-). Individuals with a higher variation of adiponectin concentration after ω-3 supplementation presented with reduced blood glucose. The variation of serum adiponectin induced by ω-3 supplementation was negatively correlated with the Framingham and Adult Treatment Panel IV scores (r = -0.4 and P &lt; 0.05 for both).\nCONCLUSIONS: Adiponectin is shown as one of the mechanisms by which ω-3 improves cardiometabolic profile in persons with cardiovascular risk. Moreover, the benefit varies according to the adiponectin basal level and adiponectin variation after supplementation.","container-title":"Nutrition (Burbank, Los Angeles County, Calif.)","DOI":"10.1016/j.nut.2016.08.010","ISSN":"1873-1244","journalAbbreviation":"Nutrition","language":"eng","note":"PMID: 28063515","page":"7-13","source":"PubMed","title":"The benefits of ω-3 supplementation depend on adiponectin basal level and adiponectin increase after the supplementation: A randomized clinical trial","title-short":"The benefits of ω-3 supplementation depend on adiponectin basal level and adiponectin increase after the supplementation","volume":"34","author":[{"family":"Barbosa","given":"Milena Maria de Araújo Lima"},{"family":"Melo","given":"Alexandra Lorenzzi Trinanes Raposo","dropping-particle":"de"},{"family":"Damasceno","given":"Nágila Raquel Teixeira"}],"issued":{"date-parts":[["2017",2]]}}}],"schema":"https://github.com/citation-style-language/schema/raw/master/csl-citation.json"}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[11]</w:t>
            </w:r>
            <w:r w:rsidRPr="00E55D6E">
              <w:rPr>
                <w:rFonts w:ascii="Times New Roman" w:hAnsi="Times New Roman" w:cs="Times New Roman"/>
                <w:sz w:val="24"/>
                <w:szCs w:val="24"/>
                <w:lang w:val="vi-VN"/>
              </w:rPr>
              <w:fldChar w:fldCharType="end"/>
            </w:r>
          </w:p>
          <w:p w14:paraId="7F2EDBFA"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3BA0FE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São Paulo, Brazil</w:t>
            </w:r>
          </w:p>
        </w:tc>
        <w:tc>
          <w:tcPr>
            <w:tcW w:w="0" w:type="auto"/>
            <w:shd w:val="clear" w:color="auto" w:fill="FFFFFF"/>
            <w:tcMar>
              <w:top w:w="0" w:type="dxa"/>
              <w:left w:w="108" w:type="dxa"/>
              <w:bottom w:w="0" w:type="dxa"/>
              <w:right w:w="108" w:type="dxa"/>
            </w:tcMar>
            <w:vAlign w:val="center"/>
          </w:tcPr>
          <w:p w14:paraId="540154D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2 months</w:t>
            </w:r>
          </w:p>
        </w:tc>
        <w:tc>
          <w:tcPr>
            <w:tcW w:w="0" w:type="auto"/>
            <w:shd w:val="clear" w:color="auto" w:fill="FFFFFF"/>
            <w:tcMar>
              <w:top w:w="0" w:type="dxa"/>
              <w:left w:w="108" w:type="dxa"/>
              <w:bottom w:w="0" w:type="dxa"/>
              <w:right w:w="108" w:type="dxa"/>
            </w:tcMar>
            <w:vAlign w:val="center"/>
          </w:tcPr>
          <w:p w14:paraId="52212F0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5E15CE5F" w14:textId="01625179"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3.0 grams/day; EPA+DHA intake dose</w:t>
            </w:r>
          </w:p>
          <w:p w14:paraId="059B008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37% EPA + DHA 23%)</w:t>
            </w:r>
          </w:p>
        </w:tc>
        <w:tc>
          <w:tcPr>
            <w:tcW w:w="0" w:type="auto"/>
            <w:shd w:val="clear" w:color="auto" w:fill="FFFFFF"/>
            <w:tcMar>
              <w:top w:w="0" w:type="dxa"/>
              <w:left w:w="108" w:type="dxa"/>
              <w:bottom w:w="0" w:type="dxa"/>
              <w:right w:w="108" w:type="dxa"/>
            </w:tcMar>
            <w:vAlign w:val="center"/>
          </w:tcPr>
          <w:p w14:paraId="266F479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p w14:paraId="1619D621" w14:textId="22CB1B10"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3.0 grams/day; sunflower oil, with 65% linoleic acid [ω-6])</w:t>
            </w:r>
          </w:p>
        </w:tc>
        <w:tc>
          <w:tcPr>
            <w:tcW w:w="0" w:type="auto"/>
            <w:shd w:val="clear" w:color="auto" w:fill="FFFFFF"/>
            <w:tcMar>
              <w:top w:w="0" w:type="dxa"/>
              <w:left w:w="108" w:type="dxa"/>
              <w:bottom w:w="0" w:type="dxa"/>
              <w:right w:w="108" w:type="dxa"/>
            </w:tcMar>
            <w:vAlign w:val="center"/>
          </w:tcPr>
          <w:p w14:paraId="78386FE6"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829C870" w14:textId="77777777" w:rsidR="00E829D7" w:rsidRPr="00E55D6E" w:rsidRDefault="00E829D7" w:rsidP="002C2BC1">
            <w:pPr>
              <w:jc w:val="both"/>
              <w:rPr>
                <w:rFonts w:ascii="Times New Roman" w:hAnsi="Times New Roman" w:cs="Times New Roman"/>
                <w:sz w:val="24"/>
                <w:szCs w:val="24"/>
              </w:rPr>
            </w:pPr>
          </w:p>
          <w:p w14:paraId="65FB2A2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6F8D269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50E0B1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28763E10" w14:textId="77777777" w:rsidTr="00EF0177">
        <w:tc>
          <w:tcPr>
            <w:tcW w:w="0" w:type="auto"/>
            <w:shd w:val="clear" w:color="auto" w:fill="FFFFFF"/>
            <w:tcMar>
              <w:top w:w="0" w:type="dxa"/>
              <w:left w:w="108" w:type="dxa"/>
              <w:bottom w:w="0" w:type="dxa"/>
              <w:right w:w="108" w:type="dxa"/>
            </w:tcMar>
            <w:vAlign w:val="center"/>
          </w:tcPr>
          <w:p w14:paraId="0A6FE861"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12</w:t>
            </w:r>
          </w:p>
        </w:tc>
        <w:tc>
          <w:tcPr>
            <w:tcW w:w="0" w:type="auto"/>
            <w:shd w:val="clear" w:color="auto" w:fill="FFFFFF"/>
            <w:tcMar>
              <w:top w:w="0" w:type="dxa"/>
              <w:left w:w="108" w:type="dxa"/>
              <w:bottom w:w="0" w:type="dxa"/>
              <w:right w:w="108" w:type="dxa"/>
            </w:tcMar>
            <w:vAlign w:val="center"/>
          </w:tcPr>
          <w:p w14:paraId="02329A4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PN Durrington, 2001</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{"citationID":"tq49Wvcb","properties":{"formattedCitation":" [12]","plainCitation":" [12]","noteIndex":0},"citationItems":[{"id":1217,"uris":["http://zotero.org/users/local/WwctTqv6/items/N2IWD3WH"],"itemData":{"id":1217,"type":"article-journal","abstract":"OBJECTIVE: The aim of this study was to analyze whether ω-3 supplementation improves cardiometabolic profile in individuals with cardiovascular risk factors and to determine the effect of adiponectin levels on these changes.\nMETHODS: In this double-blind, placebo-controlled, 2-mo clinical trial, we randomized 80 individuals of both sexes (mean age 52 y) with at least one cardiovascular risk factor (excess weight, hypertension, dyslipidemia, diabetes, or smoking) into two groups: ω-3 (supplemented with 3 g/d of fish oil containing 37% eicosapentaenoic acid and 23% docosahexaenoic acid) and placebo (3 g/d of sunflower oil containing 65% linoleic acid). At baseline and after the intervention, we evaluated serum adiponectin, leptin, lipid profile, apolipoproteins (apo), electronegative low-density lipoprotein (LDL[-]), and glucose metabolism (glucose and insulin).\nRESULTS: After supplementation, the ω-3 group showed an increase in serum adiponectin. After stratifying the ω-3 group by adiponectin concentration at baseline, participants with lower adiponectin concentration showed a higher reduction of total cholesterol, LDL, LDL/high-density lipoprotein ratio, LDL/apo B, and LDL(-). Individuals with a higher variation of adiponectin concentration after ω-3 supplementation presented with reduced blood glucose. The variation of serum adiponectin induced by ω-3 supplementation was negatively correlated with the Framingham and Adult Treatment Panel IV scores (r = -0.4 and P &lt; 0.05 for both).\nCONCLUSIONS: Adiponectin is shown as one of the mechanisms by which ω-3 improves cardiometabolic profile in persons with cardiovascular risk. Moreover, the benefit varies according to the adiponectin basal level and adiponectin variation after supplementation.","container-title":"Nutrition (Burbank, Los Angeles County, Calif.)","DOI":"10.1016/j.nut.2016.08.010","ISSN":"1873-1244","journalAbbreviation":"Nutrition","language":"eng","note":"PMID: 28063515","page":"7-13","source":"PubMed","title":"The benefits of ω-3 supplementation depend on adiponectin basal level and adiponectin increase after the supplementation: A randomized clinical trial","title-short":"The benefits of ω-3 supplementation depend on adiponectin basal level and adiponectin increase after the supplementation","volume":"34","author":[{"family":"Barbosa","given":"Milena Maria de Araújo Lima"},{"family":"Melo","given":"Alexandra Lorenzzi Trinanes Raposo","dropping-particle":"de"},{"family":"Damasceno","given":"Nágila Raquel Teixeira"}],"issued":{"date-parts":[["2017",2]]}}}],"schema":"https://github.com/citation-style-language/schema/raw/master/csl-citation.json"}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[12]</w:t>
            </w:r>
            <w:r w:rsidRPr="00E55D6E">
              <w:rPr>
                <w:rFonts w:ascii="Times New Roman" w:hAnsi="Times New Roman" w:cs="Times New Roman"/>
                <w:sz w:val="24"/>
                <w:szCs w:val="24"/>
                <w:lang w:val="vi-VN"/>
              </w:rPr>
              <w:fldChar w:fldCharType="end"/>
            </w:r>
          </w:p>
          <w:p w14:paraId="6A560CE7"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239FC1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Manchester, English</w:t>
            </w:r>
          </w:p>
        </w:tc>
        <w:tc>
          <w:tcPr>
            <w:tcW w:w="0" w:type="auto"/>
            <w:shd w:val="clear" w:color="auto" w:fill="FFFFFF"/>
            <w:tcMar>
              <w:top w:w="0" w:type="dxa"/>
              <w:left w:w="108" w:type="dxa"/>
              <w:bottom w:w="0" w:type="dxa"/>
              <w:right w:w="108" w:type="dxa"/>
            </w:tcMar>
            <w:vAlign w:val="center"/>
          </w:tcPr>
          <w:p w14:paraId="05881C9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48 weeks</w:t>
            </w:r>
          </w:p>
        </w:tc>
        <w:tc>
          <w:tcPr>
            <w:tcW w:w="0" w:type="auto"/>
            <w:shd w:val="clear" w:color="auto" w:fill="FFFFFF"/>
            <w:tcMar>
              <w:top w:w="0" w:type="dxa"/>
              <w:left w:w="108" w:type="dxa"/>
              <w:bottom w:w="0" w:type="dxa"/>
              <w:right w:w="108" w:type="dxa"/>
            </w:tcMar>
            <w:vAlign w:val="center"/>
          </w:tcPr>
          <w:p w14:paraId="51BD0BA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5C758EE7" w14:textId="177BD771"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a concentrated preparation of</w:t>
            </w:r>
          </w:p>
          <w:p w14:paraId="24F8252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omega-3 PUFA)</w:t>
            </w:r>
          </w:p>
          <w:p w14:paraId="5EB574C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of EPA+DHA absorbed</w:t>
            </w:r>
          </w:p>
          <w:p w14:paraId="724EA21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44% EPA and</w:t>
            </w:r>
          </w:p>
          <w:p w14:paraId="4DACCFA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36% DHA with a dose of 2g x 2 times</w:t>
            </w:r>
          </w:p>
          <w:p w14:paraId="79A7133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daily</w:t>
            </w:r>
          </w:p>
        </w:tc>
        <w:tc>
          <w:tcPr>
            <w:tcW w:w="0" w:type="auto"/>
            <w:shd w:val="clear" w:color="auto" w:fill="FFFFFF"/>
            <w:tcMar>
              <w:top w:w="0" w:type="dxa"/>
              <w:left w:w="108" w:type="dxa"/>
              <w:bottom w:w="0" w:type="dxa"/>
              <w:right w:w="108" w:type="dxa"/>
            </w:tcMar>
            <w:vAlign w:val="center"/>
          </w:tcPr>
          <w:p w14:paraId="1998B46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 Oil</w:t>
            </w:r>
          </w:p>
        </w:tc>
        <w:tc>
          <w:tcPr>
            <w:tcW w:w="0" w:type="auto"/>
            <w:shd w:val="clear" w:color="auto" w:fill="FFFFFF"/>
            <w:tcMar>
              <w:top w:w="0" w:type="dxa"/>
              <w:left w:w="108" w:type="dxa"/>
              <w:bottom w:w="0" w:type="dxa"/>
              <w:right w:w="108" w:type="dxa"/>
            </w:tcMar>
            <w:vAlign w:val="center"/>
          </w:tcPr>
          <w:p w14:paraId="124E3089"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CA8AC1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4DDE002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8B8112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79AF802A" w14:textId="77777777" w:rsidTr="00EF0177">
        <w:tc>
          <w:tcPr>
            <w:tcW w:w="0" w:type="auto"/>
            <w:shd w:val="clear" w:color="auto" w:fill="FFFFFF"/>
            <w:tcMar>
              <w:top w:w="0" w:type="dxa"/>
              <w:left w:w="108" w:type="dxa"/>
              <w:bottom w:w="0" w:type="dxa"/>
              <w:right w:w="108" w:type="dxa"/>
            </w:tcMar>
            <w:vAlign w:val="center"/>
          </w:tcPr>
          <w:p w14:paraId="5B37B730"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13</w:t>
            </w:r>
          </w:p>
        </w:tc>
        <w:tc>
          <w:tcPr>
            <w:tcW w:w="0" w:type="auto"/>
            <w:shd w:val="clear" w:color="auto" w:fill="FFFFFF"/>
            <w:tcMar>
              <w:top w:w="0" w:type="dxa"/>
              <w:left w:w="108" w:type="dxa"/>
              <w:bottom w:w="0" w:type="dxa"/>
              <w:right w:w="108" w:type="dxa"/>
            </w:tcMar>
            <w:vAlign w:val="center"/>
          </w:tcPr>
          <w:p w14:paraId="037BA24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Mahmoud Ebrahimi, 2009</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{"citationID":"IkgahPxB","properties":{"formattedCitation":" [13]","plainCitation":" [13]","noteIndex":0},"citationItems":[{"id":1222,"uris":["http://zotero.org/users/local/WwctTqv6/items/7359B96X"],"itemData":{"id":1222,"type":"article-journal","abstract":"OBJECTIVE: Fish-oil contains high concentrations of omega-3 fatty acids that have been shown to have anti-inflammatory properties. We have evaluated the effects of purified omega-3 fatty acid supplements on several anthropometric and biochemical parameters, including heat shock protein (Hsp) 27 antibody titres in subjects with metabolic syndrome.\nMETHODS: Subjects (n = 120) with metabolic syndrome (mean age of 52.9 +/- 11.9 years) were randomly allocated to one of two groups: sixty subjects were given 1 gram of fish oil as a single capsule, containing 180 mg eicosapentaenoic acid and 120 mg docosahexaenoic acid daily for 6 months. Control subjects did not receive any supplementation over the same period.\nRESULTS: The study was completed by 47 subjects in the intervention group and 42 subjects in the control group. Treatment with omega 3 supplements was associated with a significant fall in body weight (P &lt; 0.05), systolic blood pressures (P &lt; 0.05), serum low density lipoprotein cholesterol (P &lt; 0.05), and total cholesterol (P &lt; 0.05), triglycerides (P &lt; 0.05), high-sensitivity C-reactive protein (hs-CRP) (P &lt; 0.01), and Hsp27 antibody titres (P &lt; 0.05). No significant changes were observed in the control group.\nCONCLUSION: It appears that omega 3 improves the cardiovascular risk profile of subjects with metabolic syndrome, having effects on weight, systolic blood pressure, lipid profile and markers of inflammation and autoimmunity.","container-title":"Acta Cardiologica","DOI":"10.2143/AC.64.3.2038016","ISSN":"0001-5385","issue":"3","journalAbbreviation":"Acta Cardiol","language":"eng","note":"PMID: 19593941","page":"321-327","source":"PubMed","title":"Omega-3 fatty acid supplements improve the cardiovascular risk profile of subjects with metabolic syndrome, including markers of inflammation and auto-immunity","volume":"64","author":[{"family":"Ebrahimi","given":"Mahmoud"},{"family":"Ghayour-Mobarhan","given":"Majid"},{"family":"Rezaiean","given":"Samaneh"},{"family":"Hoseini","given":"Maryam"},{"family":"Parizade","given":"Seyyed Mohamad Reza"},{"family":"Farhoudi","given":"Fatemeh"},{"family":"Hosseininezhad","given":"Syyed Javad"},{"family":"Tavallaei","given":"Shima"},{"family":"Vejdani","given":"Amirhosein"},{"family":"Azimi-Nezhad","given":"Mohsen"},{"family":"Shakeri","given":"Mohamad Taghi"},{"family":"Rad","given":"Mina Akbari"},{"family":"Mobarra","given":"Naser"},{"family":"Kazemi-Bajestani","given":"Seyyed Mohammad Reza"},{"family":"Ferns","given":"Gordon A. A."}],"issued":{"date-parts":[["2009",6]]}}}],"schema":"https://github.com/citation-style-language/schema/raw/master/csl-citation.json"}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[13]</w:t>
            </w:r>
            <w:r w:rsidRPr="00E55D6E">
              <w:rPr>
                <w:rFonts w:ascii="Times New Roman" w:hAnsi="Times New Roman" w:cs="Times New Roman"/>
                <w:sz w:val="24"/>
                <w:szCs w:val="24"/>
                <w:lang w:val="vi-VN"/>
              </w:rPr>
              <w:fldChar w:fldCharType="end"/>
            </w:r>
          </w:p>
          <w:p w14:paraId="390E3319"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vAlign w:val="center"/>
          </w:tcPr>
          <w:p w14:paraId="70CB18B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Mashhad, Iran</w:t>
            </w:r>
          </w:p>
        </w:tc>
        <w:tc>
          <w:tcPr>
            <w:tcW w:w="0" w:type="auto"/>
            <w:shd w:val="clear" w:color="auto" w:fill="FFFFFF"/>
            <w:tcMar>
              <w:top w:w="0" w:type="dxa"/>
              <w:left w:w="108" w:type="dxa"/>
              <w:bottom w:w="0" w:type="dxa"/>
              <w:right w:w="108" w:type="dxa"/>
            </w:tcMar>
            <w:vAlign w:val="center"/>
          </w:tcPr>
          <w:p w14:paraId="3A807ED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6E8E23D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Capsules</w:t>
            </w:r>
          </w:p>
          <w:p w14:paraId="5E00E77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of EPA+DHA absorbed</w:t>
            </w:r>
          </w:p>
          <w:p w14:paraId="63BD62E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300mg</w:t>
            </w:r>
          </w:p>
        </w:tc>
        <w:tc>
          <w:tcPr>
            <w:tcW w:w="0" w:type="auto"/>
            <w:shd w:val="clear" w:color="auto" w:fill="FFFFFF"/>
            <w:tcMar>
              <w:top w:w="0" w:type="dxa"/>
              <w:left w:w="108" w:type="dxa"/>
              <w:bottom w:w="0" w:type="dxa"/>
              <w:right w:w="108" w:type="dxa"/>
            </w:tcMar>
            <w:vAlign w:val="center"/>
          </w:tcPr>
          <w:p w14:paraId="73871B9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Placebo</w:t>
            </w:r>
          </w:p>
          <w:p w14:paraId="213B59FC" w14:textId="216C1B47"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do the same but do not add ω-3 fatty acids)</w:t>
            </w:r>
          </w:p>
        </w:tc>
        <w:tc>
          <w:tcPr>
            <w:tcW w:w="0" w:type="auto"/>
            <w:shd w:val="clear" w:color="auto" w:fill="FFFFFF"/>
            <w:tcMar>
              <w:top w:w="0" w:type="dxa"/>
              <w:left w:w="108" w:type="dxa"/>
              <w:bottom w:w="0" w:type="dxa"/>
              <w:right w:w="108" w:type="dxa"/>
            </w:tcMar>
            <w:vAlign w:val="center"/>
          </w:tcPr>
          <w:p w14:paraId="7CF7ED70"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E5CDA2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B2AA6D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0E4EA22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1DB1AE54" w14:textId="77777777" w:rsidTr="00EF0177">
        <w:tc>
          <w:tcPr>
            <w:tcW w:w="0" w:type="auto"/>
            <w:shd w:val="clear" w:color="auto" w:fill="FFFFFF"/>
            <w:tcMar>
              <w:top w:w="0" w:type="dxa"/>
              <w:left w:w="108" w:type="dxa"/>
              <w:bottom w:w="0" w:type="dxa"/>
              <w:right w:w="108" w:type="dxa"/>
            </w:tcMar>
            <w:vAlign w:val="center"/>
          </w:tcPr>
          <w:p w14:paraId="5CD4CED5"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14</w:t>
            </w:r>
          </w:p>
        </w:tc>
        <w:tc>
          <w:tcPr>
            <w:tcW w:w="0" w:type="auto"/>
            <w:shd w:val="clear" w:color="auto" w:fill="FFFFFF"/>
            <w:tcMar>
              <w:top w:w="0" w:type="dxa"/>
              <w:left w:w="108" w:type="dxa"/>
              <w:bottom w:w="0" w:type="dxa"/>
              <w:right w:w="108" w:type="dxa"/>
            </w:tcMar>
            <w:vAlign w:val="center"/>
          </w:tcPr>
          <w:p w14:paraId="6B0F99B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Samuel S. Gidding MD, 2014</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{"citationID":"4oc4z3X5","properties":{"formattedCitation":" [14]","plainCitation":" [14]","noteIndex":0},"citationItems":[{"id":1225,"uris":["http://zotero.org/users/local/WwctTqv6/items/F3997X6G"],"itemData":{"id":1225,"type":"article-journal","abstract":"OBJECTIVES: To determine the efficacy of 4 g/day fish oil to lower triglycerides and impact lipoprotein particles, inflammation, insulin resistance, coagulation, and thrombosis.\nSTUDY DESIGN: Participants (n = 42, age 14 ± 2 years) with hypertriglyceridemia and low-density lipoprotein (LDL) cholesterol &lt;160 mg/dL were enrolled in a randomized, double-blind, crossover trial comparing 4 g of fish oil daily with placebo. Treatment interval was 8 weeks with a 4-week washout. Lipid profile, lipoprotein particle distribution and size, glucose, insulin, high-sensitivity C-reactive protein, interleukin-6, fibrinogen, plasminogen activator inhibitor-1, and thrombin generation were measured.\nRESULTS: Baseline lipid profile was total cholesterol 194 (5.4) mg/dL (mean [SE]), triglycerides 272 (21) mg/dL, high-density lipoprotein cholesterol 39 (1) mg/dL, and LDL cholesterol 112 (3.7) mg/dl. LDL particle number was 1614 (60) nmol/L, LDL size was 19.9 (1.4) nm, and large very low-density lipoprotein/chylomicron particle number was 9.6 (1.4) nmol/L. Triglycerides decreased on fish oil treatment but the difference was not significant compared with placebo (-52 ± 16 mg/dL vs -16 ± 16 mg/dL). Large very low-density lipoprotein particle number was reduced (-5.83 ± 1.29 nmol/L vs -0.96 ± 1.31 nmol/L; P &lt; .0001). There was no change in LDL particle number or size. There was a trend towards a lower prothrombotic state (lower fibrinogen and plasminogen activator inhibitor-1; .10 &gt; P &gt; .05); no other group differences were seen.\nCONCLUSIONS: In children, fish oil (4 g/day) lowers triglycerides slightly and may have an antithrombotic effect but has no effect on LDL particles.","container-title":"The Journal of Pediatrics","DOI":"10.1016/j.jpeds.2014.05.039","ISSN":"1097-6833","issue":"3","journalAbbreviation":"J Pediatr","language":"eng","note":"PMID: 25008950\nPMCID: PMC5646219","page":"497-503.e2","source":"PubMed","title":"A double-blind randomized trial of fish oil to lower triglycerides and improve cardiometabolic risk in adolescents","volume":"165","author":[{"family":"Gidding","given":"Samuel S."},{"family":"Prospero","given":"Carol"},{"family":"Hossain","given":"Jobayer"},{"family":"Zappalla","given":"Frances"},{"family":"Balagopal","given":"Prabhakaran Babu"},{"family":"Falkner","given":"Bonita"},{"family":"Kwiterovich","given":"Peter"}],"issued":{"date-parts":[["2014",9]]}}}],"schema":"https://github.com/citation-style-language/schema/raw/master/csl-citation.json"}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[14]</w:t>
            </w:r>
            <w:r w:rsidRPr="00E55D6E">
              <w:rPr>
                <w:rFonts w:ascii="Times New Roman" w:hAnsi="Times New Roman" w:cs="Times New Roman"/>
                <w:sz w:val="24"/>
                <w:szCs w:val="24"/>
                <w:lang w:val="vi-VN"/>
              </w:rPr>
              <w:fldChar w:fldCharType="end"/>
            </w:r>
          </w:p>
          <w:p w14:paraId="5089079A"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3F57E2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6BF67F6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354BA856"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EE Fish Oil Capsules</w:t>
            </w:r>
            <w:r w:rsidR="00CE055B" w:rsidRPr="00E55D6E">
              <w:rPr>
                <w:rFonts w:ascii="Times New Roman" w:hAnsi="Times New Roman" w:cs="Times New Roman"/>
                <w:sz w:val="24"/>
                <w:szCs w:val="24"/>
              </w:rPr>
              <w:t xml:space="preserve"> </w:t>
            </w:r>
          </w:p>
          <w:p w14:paraId="02343C3D" w14:textId="748534E8"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4g per day including 1.5g DHA + 1.86 g EPA</w:t>
            </w:r>
          </w:p>
        </w:tc>
        <w:tc>
          <w:tcPr>
            <w:tcW w:w="0" w:type="auto"/>
            <w:shd w:val="clear" w:color="auto" w:fill="FFFFFF"/>
            <w:tcMar>
              <w:top w:w="0" w:type="dxa"/>
              <w:left w:w="108" w:type="dxa"/>
              <w:bottom w:w="0" w:type="dxa"/>
              <w:right w:w="108" w:type="dxa"/>
            </w:tcMar>
            <w:vAlign w:val="center"/>
          </w:tcPr>
          <w:p w14:paraId="28F79E3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 oil</w:t>
            </w:r>
          </w:p>
        </w:tc>
        <w:tc>
          <w:tcPr>
            <w:tcW w:w="0" w:type="auto"/>
            <w:shd w:val="clear" w:color="auto" w:fill="FFFFFF"/>
            <w:tcMar>
              <w:top w:w="0" w:type="dxa"/>
              <w:left w:w="108" w:type="dxa"/>
              <w:bottom w:w="0" w:type="dxa"/>
              <w:right w:w="108" w:type="dxa"/>
            </w:tcMar>
            <w:vAlign w:val="center"/>
          </w:tcPr>
          <w:p w14:paraId="3E7E7F33"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5E2ADBC" w14:textId="77777777" w:rsidR="00E829D7" w:rsidRPr="00E55D6E" w:rsidRDefault="00E829D7" w:rsidP="002C2BC1">
            <w:pPr>
              <w:jc w:val="both"/>
              <w:rPr>
                <w:rFonts w:ascii="Times New Roman" w:hAnsi="Times New Roman" w:cs="Times New Roman"/>
                <w:sz w:val="24"/>
                <w:szCs w:val="24"/>
              </w:rPr>
            </w:pPr>
          </w:p>
          <w:p w14:paraId="342FAF7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46BE5A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A5583E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4A05A86D" w14:textId="77777777" w:rsidTr="00EF0177">
        <w:tc>
          <w:tcPr>
            <w:tcW w:w="0" w:type="auto"/>
            <w:shd w:val="clear" w:color="auto" w:fill="FFFFFF"/>
            <w:tcMar>
              <w:top w:w="0" w:type="dxa"/>
              <w:left w:w="108" w:type="dxa"/>
              <w:bottom w:w="0" w:type="dxa"/>
              <w:right w:w="108" w:type="dxa"/>
            </w:tcMar>
            <w:vAlign w:val="center"/>
          </w:tcPr>
          <w:p w14:paraId="44798097"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15</w:t>
            </w:r>
          </w:p>
        </w:tc>
        <w:tc>
          <w:tcPr>
            <w:tcW w:w="0" w:type="auto"/>
            <w:shd w:val="clear" w:color="auto" w:fill="FFFFFF"/>
            <w:tcMar>
              <w:top w:w="0" w:type="dxa"/>
              <w:left w:w="108" w:type="dxa"/>
              <w:bottom w:w="0" w:type="dxa"/>
              <w:right w:w="108" w:type="dxa"/>
            </w:tcMar>
            <w:vAlign w:val="center"/>
          </w:tcPr>
          <w:p w14:paraId="044703E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Hill Alison M, 2007</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{"citationID":"fojL2Was","properties":{"formattedCitation":" [15]","plainCitation":" [15]","noteIndex":0},"citationItems":[{"id":1228,"uris":["http://zotero.org/users/local/WwctTqv6/items/YB59DE8E"],"itemData":{"id":1228,"type":"article-journal","abstract":"BACKGROUND: Regular exercise and consuming long-chain n-3 fatty acids (FAs) from fish or fish oil can independently improve cardiovascular and metabolic health, but combining these lifestyle modifications may be more effective than either treatment alone.\nOBJECTIVE: We examined the individual and combined effects of n-3 FA supplements and regular exercise on body composition and cardiovascular health.\nDESIGN: Overweight volunteers [body mass index (BMI; in kg/m(2)): &gt;25] with high blood pressure, cholesterol, or triacylglycerols were randomly assigned to one of the following interventions: fish oil (FO), FO and exercise (FOX), sunflower oil (SO; control), or SO and exercise (SOX). Subjects consumed 6 g tuna FO/d ( approximately 1.9 g n-3 FA) or 6 g SO/d. The exercise groups walked 3 d/wk for 45 min at 75% age-predicted maximal heart rate. Plasma lipids, blood pressure, and arterial function were assessed at 0, 6, and 12 wk. Body composition was assessed by dual-energy X-ray absorptiometry at 0 and 12 wk only.\nRESULTS: FO supplementation lowered triacylglycerols, increased HDL cholesterol, and improved endothelium-dependent arterial vasodilation (P&lt;0.05). Exercise improved arterial compliance (P&lt;0.05). Both fish oil and exercise independently reduced body fat (P&lt;0.05).\nCONCLUSIONS: FO supplements and regular exercise both reduce body fat and improve cardiovascular and metabolic health. Increasing intake of n-3 FAs could be a useful adjunct to exercise programs aimed at improving body composition and decreasing cardiovascular disease risk.","container-title":"The American Journal of Clinical Nutrition","DOI":"10.1093/ajcn/85.5.1267","ISSN":"0002-9165","issue":"5","journalAbbreviation":"Am J Clin Nutr","language":"eng","note":"PMID: 17490962","page":"1267-1274","source":"PubMed","title":"Combining fish-oil supplements with regular aerobic exercise improves body composition and cardiovascular disease risk factors","volume":"85","author":[{"family":"Hill","given":"Alison M."},{"family":"Buckley","given":"Jonathan D."},{"family":"Murphy","given":"Karen J."},{"family":"Howe","given":"Peter R. C."}],"issued":{"date-parts":[["2007",5]]}}}],"schema":"https://github.com/citation-style-language/schema/raw/master/csl-citation.json"}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[15]</w:t>
            </w:r>
            <w:r w:rsidRPr="00E55D6E">
              <w:rPr>
                <w:rFonts w:ascii="Times New Roman" w:hAnsi="Times New Roman" w:cs="Times New Roman"/>
                <w:sz w:val="24"/>
                <w:szCs w:val="24"/>
                <w:lang w:val="vi-VN"/>
              </w:rPr>
              <w:fldChar w:fldCharType="end"/>
            </w:r>
          </w:p>
          <w:p w14:paraId="336DE06E"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947AD3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Australia</w:t>
            </w:r>
          </w:p>
        </w:tc>
        <w:tc>
          <w:tcPr>
            <w:tcW w:w="0" w:type="auto"/>
            <w:shd w:val="clear" w:color="auto" w:fill="FFFFFF"/>
            <w:tcMar>
              <w:top w:w="0" w:type="dxa"/>
              <w:left w:w="108" w:type="dxa"/>
              <w:bottom w:w="0" w:type="dxa"/>
              <w:right w:w="108" w:type="dxa"/>
            </w:tcMar>
            <w:vAlign w:val="center"/>
          </w:tcPr>
          <w:p w14:paraId="6DCBBA0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12 weeks</w:t>
            </w:r>
          </w:p>
        </w:tc>
        <w:tc>
          <w:tcPr>
            <w:tcW w:w="0" w:type="auto"/>
            <w:shd w:val="clear" w:color="auto" w:fill="FFFFFF"/>
            <w:tcMar>
              <w:top w:w="0" w:type="dxa"/>
              <w:left w:w="108" w:type="dxa"/>
              <w:bottom w:w="0" w:type="dxa"/>
              <w:right w:w="108" w:type="dxa"/>
            </w:tcMar>
            <w:vAlign w:val="center"/>
          </w:tcPr>
          <w:p w14:paraId="3BAC1268" w14:textId="4E640CBC"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Tuna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Hi-DHA; Nu-Mega Ingredients Pty Ltd, Brisbane, Australia)</w:t>
            </w:r>
          </w:p>
          <w:p w14:paraId="534AE96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total EPA+DHA</w:t>
            </w:r>
          </w:p>
          <w:p w14:paraId="7BEA365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is 320 mg in each 1 g capsule</w:t>
            </w:r>
          </w:p>
        </w:tc>
        <w:tc>
          <w:tcPr>
            <w:tcW w:w="0" w:type="auto"/>
            <w:shd w:val="clear" w:color="auto" w:fill="FFFFFF"/>
            <w:tcMar>
              <w:top w:w="0" w:type="dxa"/>
              <w:left w:w="108" w:type="dxa"/>
              <w:bottom w:w="0" w:type="dxa"/>
              <w:right w:w="108" w:type="dxa"/>
            </w:tcMar>
            <w:vAlign w:val="center"/>
          </w:tcPr>
          <w:p w14:paraId="6334955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Sunflower oil</w:t>
            </w:r>
          </w:p>
          <w:p w14:paraId="7351A7F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6g/day</w:t>
            </w:r>
          </w:p>
        </w:tc>
        <w:tc>
          <w:tcPr>
            <w:tcW w:w="0" w:type="auto"/>
            <w:shd w:val="clear" w:color="auto" w:fill="FFFFFF"/>
            <w:tcMar>
              <w:top w:w="0" w:type="dxa"/>
              <w:left w:w="108" w:type="dxa"/>
              <w:bottom w:w="0" w:type="dxa"/>
              <w:right w:w="108" w:type="dxa"/>
            </w:tcMar>
            <w:vAlign w:val="center"/>
          </w:tcPr>
          <w:p w14:paraId="1EA63AAD"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A25C74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465BC79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5CE116BD" w14:textId="77777777" w:rsidTr="00EF0177">
        <w:tc>
          <w:tcPr>
            <w:tcW w:w="0" w:type="auto"/>
            <w:shd w:val="clear" w:color="auto" w:fill="FFFFFF"/>
            <w:tcMar>
              <w:top w:w="0" w:type="dxa"/>
              <w:left w:w="108" w:type="dxa"/>
              <w:bottom w:w="0" w:type="dxa"/>
              <w:right w:w="108" w:type="dxa"/>
            </w:tcMar>
            <w:vAlign w:val="center"/>
          </w:tcPr>
          <w:p w14:paraId="561B47FF"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16</w:t>
            </w:r>
          </w:p>
        </w:tc>
        <w:tc>
          <w:tcPr>
            <w:tcW w:w="0" w:type="auto"/>
            <w:shd w:val="clear" w:color="auto" w:fill="FFFFFF"/>
            <w:tcMar>
              <w:top w:w="0" w:type="dxa"/>
              <w:left w:w="108" w:type="dxa"/>
              <w:bottom w:w="0" w:type="dxa"/>
              <w:right w:w="108" w:type="dxa"/>
            </w:tcMar>
            <w:vAlign w:val="center"/>
          </w:tcPr>
          <w:p w14:paraId="4D996E52"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Syrah Khan, 2002</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{"citationID":"nqXZeCx8","properties":{"formattedCitation":" [16]","plainCitation":" [16]","noteIndex":0},"citationItems":[{"id":1230,"uris":["http://zotero.org/users/local/WwctTqv6/items/4IXJSSND"],"itemData":{"id":1230,"type":"article-journal","abstract":"We sought to test the hypothesis that dietary long-chain n-3 PUFA (LC n-3 PUFA) in fish oil stimulate the gene expression of lipoprotein lipase (LPL) in human adipose tissue (AT). In a randomized, double blind, placebo-controlled, cross-over study, 51 male subjects expressing an atherogenic lipoprotein phenotype (ALP) had their diets supplemented with fish oil for 6 weeks. As we previously reported for this group, supplementation with LC n-3 PUFA produced a decrease in fasting plasma triglyceride (TG) (-35%, P &lt; 0.05), attenuation of the postprandial TG response (area and incremental area under the curve; AUC and IAUC, P &lt; 0.05), and a decrease in small, dense LDL. The present study extended these observations by showing that these changes were accompanied by a marked increase in the concentration of LPL mRNA in adipose tissue (AT-LPL mRNA, +55%, P = 0.003) and post-heparin LPL activity (PH-LPL, +31%, P = 0.036). There was also evidence of an association between LPL gene expression and polymorphism in the apolipoprotein E gene. We conclude that the favorable influence of dietary n-3 PUFA on the ALP may be mediated, in part, through an increase in the plasma activity and gene expression of lipoprotein lipase in human adipose tissue.","container-title":"Journal of Lipid Research","ISSN":"0022-2275","issue":"6","journalAbbreviation":"J Lipid Res","language":"eng","note":"PMID: 12032174","page":"979-985","source":"PubMed","title":"Dietary long-chain n-3 PUFAs increase LPL gene expression in adipose tissue of subjects with an atherogenic lipoprotein phenotype","volume":"43","author":[{"family":"Khan","given":"Syrah"},{"family":"Minihane","given":"Anne-Marie"},{"family":"Talmud","given":"Philippa J."},{"family":"Wright","given":"John W."},{"family":"Murphy","given":"Margaret C."},{"family":"Williams","given":"Christine M."},{"family":"Griffin","given":"Bruce A."}],"issued":{"date-parts":[["2002",6]]}}}],"schema":"https://github.com/citation-style-language/schema/raw/master/csl-citation.json"}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[16]</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12360DC1" w14:textId="3285AF0E" w:rsidR="00E829D7" w:rsidRPr="00E55D6E" w:rsidRDefault="00E829D7" w:rsidP="002C2BC1">
            <w:pPr>
              <w:jc w:val="both"/>
              <w:rPr>
                <w:rFonts w:ascii="Times New Roman" w:hAnsi="Times New Roman" w:cs="Times New Roman"/>
                <w:sz w:val="24"/>
                <w:szCs w:val="24"/>
              </w:rPr>
            </w:pPr>
          </w:p>
        </w:tc>
        <w:tc>
          <w:tcPr>
            <w:tcW w:w="0" w:type="auto"/>
            <w:shd w:val="clear" w:color="auto" w:fill="FFFFFF"/>
            <w:vAlign w:val="center"/>
          </w:tcPr>
          <w:p w14:paraId="3EBA4D6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West Berkshire, English</w:t>
            </w:r>
          </w:p>
        </w:tc>
        <w:tc>
          <w:tcPr>
            <w:tcW w:w="0" w:type="auto"/>
            <w:shd w:val="clear" w:color="auto" w:fill="FFFFFF"/>
            <w:tcMar>
              <w:top w:w="0" w:type="dxa"/>
              <w:left w:w="108" w:type="dxa"/>
              <w:bottom w:w="0" w:type="dxa"/>
              <w:right w:w="108" w:type="dxa"/>
            </w:tcMar>
            <w:vAlign w:val="center"/>
          </w:tcPr>
          <w:p w14:paraId="0C391DC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w:t>
            </w:r>
          </w:p>
        </w:tc>
        <w:tc>
          <w:tcPr>
            <w:tcW w:w="0" w:type="auto"/>
            <w:shd w:val="clear" w:color="auto" w:fill="FFFFFF"/>
            <w:tcMar>
              <w:top w:w="0" w:type="dxa"/>
              <w:left w:w="108" w:type="dxa"/>
              <w:bottom w:w="0" w:type="dxa"/>
              <w:right w:w="108" w:type="dxa"/>
            </w:tcMar>
            <w:vAlign w:val="center"/>
          </w:tcPr>
          <w:p w14:paraId="0638F4B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52114056" w14:textId="6D835201"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Pikasol, EPAX 5500 TG, Pronova, Norway)</w:t>
            </w:r>
          </w:p>
          <w:p w14:paraId="7ADE08F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6g in six 1g capsules</w:t>
            </w:r>
          </w:p>
          <w:p w14:paraId="330BEBB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of EPA+DHA absorbed</w:t>
            </w:r>
          </w:p>
          <w:p w14:paraId="6B5F880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50% EPA+DHA</w:t>
            </w:r>
          </w:p>
        </w:tc>
        <w:tc>
          <w:tcPr>
            <w:tcW w:w="0" w:type="auto"/>
            <w:shd w:val="clear" w:color="auto" w:fill="FFFFFF"/>
            <w:tcMar>
              <w:top w:w="0" w:type="dxa"/>
              <w:left w:w="108" w:type="dxa"/>
              <w:bottom w:w="0" w:type="dxa"/>
              <w:right w:w="108" w:type="dxa"/>
            </w:tcMar>
            <w:vAlign w:val="center"/>
          </w:tcPr>
          <w:p w14:paraId="4AF3451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Olive Oil</w:t>
            </w:r>
          </w:p>
          <w:p w14:paraId="71AF8D67" w14:textId="00AE56F1"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Pronova, Norway)</w:t>
            </w:r>
          </w:p>
          <w:p w14:paraId="76D08BC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6g/day</w:t>
            </w:r>
          </w:p>
        </w:tc>
        <w:tc>
          <w:tcPr>
            <w:tcW w:w="0" w:type="auto"/>
            <w:shd w:val="clear" w:color="auto" w:fill="FFFFFF"/>
            <w:tcMar>
              <w:top w:w="0" w:type="dxa"/>
              <w:left w:w="108" w:type="dxa"/>
              <w:bottom w:w="0" w:type="dxa"/>
              <w:right w:w="108" w:type="dxa"/>
            </w:tcMar>
            <w:vAlign w:val="center"/>
          </w:tcPr>
          <w:p w14:paraId="398EFF60"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DE7D4A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1D4D44C" w14:textId="77777777" w:rsidR="00E829D7" w:rsidRPr="00E55D6E" w:rsidRDefault="00E829D7" w:rsidP="002C2BC1">
            <w:pPr>
              <w:jc w:val="both"/>
              <w:rPr>
                <w:rFonts w:ascii="Times New Roman" w:hAnsi="Times New Roman" w:cs="Times New Roman"/>
                <w:sz w:val="24"/>
                <w:szCs w:val="24"/>
              </w:rPr>
            </w:pPr>
          </w:p>
        </w:tc>
      </w:tr>
      <w:tr w:rsidR="00CE055B" w:rsidRPr="00E55D6E" w14:paraId="3345679B" w14:textId="77777777" w:rsidTr="00EF0177">
        <w:tc>
          <w:tcPr>
            <w:tcW w:w="0" w:type="auto"/>
            <w:shd w:val="clear" w:color="auto" w:fill="FFFFFF"/>
            <w:tcMar>
              <w:top w:w="0" w:type="dxa"/>
              <w:left w:w="108" w:type="dxa"/>
              <w:bottom w:w="0" w:type="dxa"/>
              <w:right w:w="108" w:type="dxa"/>
            </w:tcMar>
            <w:vAlign w:val="center"/>
          </w:tcPr>
          <w:p w14:paraId="4232342B"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17</w:t>
            </w:r>
          </w:p>
        </w:tc>
        <w:tc>
          <w:tcPr>
            <w:tcW w:w="0" w:type="auto"/>
            <w:shd w:val="clear" w:color="auto" w:fill="FFFFFF"/>
            <w:tcMar>
              <w:top w:w="0" w:type="dxa"/>
              <w:left w:w="108" w:type="dxa"/>
              <w:bottom w:w="0" w:type="dxa"/>
              <w:right w:w="108" w:type="dxa"/>
            </w:tcMar>
            <w:vAlign w:val="center"/>
          </w:tcPr>
          <w:p w14:paraId="776D6165"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Tammy C Lee, 2014</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{"citationID":"esBHvkoZ","properties":{"formattedCitation":" [17]","plainCitation":" [17]","noteIndex":0},"citationItems":[{"id":1232,"uris":["http://zotero.org/users/local/WwctTqv6/items/RZJ4WAFU"],"itemData":{"id":1232,"type":"article-journal","abstract":"Background\nIngestion of polyunsaturated fatty acids (PUFAs) has been proposed to influence several chronic diseases including coronary heart disease (CHD) and type-2 diabetes (T2D).There is strong evidence that omega-3 (n-3) PUFAs provide protection against CHD and biomarkers of atherosclerosis. In contrast, there is more limited and inconsistent data for T2D. Few studies have examined the impact of n-3 PUFA-containing botanical oils on T2D.\n\nMethods\nFifty-nine subjects with early-stageT2D or metabolic syndrome participated in an 8-week, randomized, single-blind, parallel intervention study and were provided PUFA-containing oils. Individuals received either corn oil (CO), a botanical oil (BO) combination (borage [Borago officinalis L.]/echium oil [Echium plantagineum L.]) or fish oil (FO). The BO combination was enriched in alpha-linolenic, gamma-linolenic, and stearidonic acids and the FO in eicosapentaenoic and docosahexaenoic acids. Serum fatty acids and other serum lipids(triglycerides and total, HDL and LDL cholesterol), as well as markers of inflammation (leptin, and C-reactive protein) and glucose regulation (glucose and hemoglobin A1c) were assessed from fasting participants at baseline and after the intervention.\n\nResults\nCompliance was verified by expected increases in specific PUFAs in each of the three oil arms. Participants in the CO group showed no differences in serum lipids, markers of inflammation or glucose regulation between pre- and post-treatment measures. Supplementation with BO significantly lowered total and LDL cholesterol levels and FO reduced serum triglycerides, hemoglobin A1c and increased HDL-cholesterol.\n\nConclusion\nShort-term dietary supplementation with BO and FO improved biomarkers associated with T2D/metabolic syndrome.\n\nTrial registration\nClinicaltrial.gov NCT01145066","container-title":"Lipids in Health and Disease","DOI":"10.1186/1476-511X-13-196","ISSN":"1476-511X","journalAbbreviation":"Lipids Health Dis","note":"PMID: 25515553\nPMCID: PMC4290816","page":"196","source":"PubMed Central","title":"The impact of polyunsaturated fatty acid-based dietary supplements on disease biomarkers in a metabolic syndrome/diabetes population","volume":"13","author":[{"family":"Lee","given":"Tammy C"},{"family":"Ivester","given":"Priscilla"},{"family":"Hester","given":"Austin G"},{"family":"Sergeant","given":"Susan"},{"family":"Case","given":"Larry Douglas"},{"family":"Morgan","given":"Timothy"},{"family":"Kouba","given":"Ethel O"},{"family":"Chilton","given":"Floyd H"}],"issued":{"date-parts":[["2014",12,16]]}}}],"schema":"https://github.com/citation-style-language/schema/raw/master/csl-citation.json"}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[17]</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41C176B1" w14:textId="122A2F83"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5F3360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4E6D4AB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51D83EF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 oil</w:t>
            </w:r>
          </w:p>
          <w:p w14:paraId="6FF3BC67" w14:textId="21A582F0"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control group)</w:t>
            </w:r>
          </w:p>
        </w:tc>
        <w:tc>
          <w:tcPr>
            <w:tcW w:w="0" w:type="auto"/>
            <w:shd w:val="clear" w:color="auto" w:fill="FFFFFF"/>
            <w:tcMar>
              <w:top w:w="0" w:type="dxa"/>
              <w:left w:w="108" w:type="dxa"/>
              <w:bottom w:w="0" w:type="dxa"/>
              <w:right w:w="108" w:type="dxa"/>
            </w:tcMar>
            <w:vAlign w:val="center"/>
          </w:tcPr>
          <w:p w14:paraId="3A3E515C" w14:textId="77777777" w:rsidR="00CE055B"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p>
          <w:p w14:paraId="1F072907"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0BDB86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395900F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9 FO tablets daily</w:t>
            </w:r>
          </w:p>
        </w:tc>
        <w:tc>
          <w:tcPr>
            <w:tcW w:w="0" w:type="auto"/>
            <w:shd w:val="clear" w:color="auto" w:fill="FFFFFF"/>
            <w:tcMar>
              <w:top w:w="0" w:type="dxa"/>
              <w:left w:w="108" w:type="dxa"/>
              <w:bottom w:w="0" w:type="dxa"/>
              <w:right w:w="108" w:type="dxa"/>
            </w:tcMar>
            <w:vAlign w:val="center"/>
          </w:tcPr>
          <w:p w14:paraId="2687F08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4824611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6AD593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19E99606" w14:textId="77777777" w:rsidTr="00EF0177">
        <w:tc>
          <w:tcPr>
            <w:tcW w:w="0" w:type="auto"/>
            <w:shd w:val="clear" w:color="auto" w:fill="FFFFFF"/>
            <w:tcMar>
              <w:top w:w="0" w:type="dxa"/>
              <w:left w:w="108" w:type="dxa"/>
              <w:bottom w:w="0" w:type="dxa"/>
              <w:right w:w="108" w:type="dxa"/>
            </w:tcMar>
            <w:vAlign w:val="center"/>
          </w:tcPr>
          <w:p w14:paraId="08A4751C"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18</w:t>
            </w:r>
          </w:p>
        </w:tc>
        <w:tc>
          <w:tcPr>
            <w:tcW w:w="0" w:type="auto"/>
            <w:shd w:val="clear" w:color="auto" w:fill="FFFFFF"/>
            <w:tcMar>
              <w:top w:w="0" w:type="dxa"/>
              <w:left w:w="108" w:type="dxa"/>
              <w:bottom w:w="0" w:type="dxa"/>
              <w:right w:w="108" w:type="dxa"/>
            </w:tcMar>
            <w:vAlign w:val="center"/>
          </w:tcPr>
          <w:p w14:paraId="282D77CF"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Meilin Liu, 2001</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{"citationID":"OeFjct0h","properties":{"formattedCitation":" [18]","plainCitation":" [18]","noteIndex":0},"citationItems":[{"id":1235,"uris":["http://zotero.org/users/local/WwctTqv6/items/WNKXWNIV"],"itemData":{"id":1235,"type":"article-journal","abstract":"To investigate the effects of daily intake of a small amount of fish oil in bread, 36 subjects with hyperlipidemia were randomly divided into three groups: stable fish oil with oat fibre, control with oat fibre and control with wheat fibre. Phospholipid fatty acids, triglycerides, cholesterol and malondialdehyde (MDA) were measured. Plasma levels of eicosapentaenoic and docosahexaenoic acid and total omega-3 fatty acids were increased after 2 and 4 weeks of daily intake of 93 g bread containing 1.3 g stable fish oil. Triglycerides were decreased and HDL- cholesterol increased after intake of the bread containing stable fish oil. No significant changes occurred in the control groups. Intake of the bread containing stable fish oil did not induce any signs of lipid peroxidation; on the contrary, plasma MDA values were slightly decreased after intake of all types of bread. This study showed that in subjects with hyperlipidemia intake of bread containing a small amount of fish oil results in a significant increase in omega-3 fatty acids, an increase in HDL-cholesterol, and a decrease in triglycerides and MDA, which may reduce the risk of ischemic heart disease.","container-title":"Nutrition Research","DOI":"10.1016/S0271-5317(01)00353-0","ISSN":"0271-5317","issue":"11","journalAbbreviation":"Nutrition Research","page":"1403-1410","source":"ScienceDirect","title":"Effect of bread containing stable fish oil on plasma phospholipid fatty acids, triglycerides, HDL-cholesterol, and malondialdehyde in subjects with hyperlipidemia","volume":"21","author":[{"family":"Liu","given":"Meilin"},{"family":"Wallin","given":"Rolf"},{"family":"Saldeen","given":"Tom"}],"issued":{"date-parts":[["2001",11,1]]}}}],"schema":"https://github.com/citation-style-language/schema/raw/master/csl-citation.json"}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[18]</w:t>
            </w:r>
            <w:r w:rsidRPr="00E55D6E">
              <w:rPr>
                <w:rFonts w:ascii="Times New Roman" w:hAnsi="Times New Roman" w:cs="Times New Roman"/>
                <w:sz w:val="24"/>
                <w:szCs w:val="24"/>
                <w:lang w:val="vi-VN"/>
              </w:rPr>
              <w:fldChar w:fldCharType="end"/>
            </w:r>
          </w:p>
          <w:p w14:paraId="735A025C"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F196C2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Sweden</w:t>
            </w:r>
          </w:p>
        </w:tc>
        <w:tc>
          <w:tcPr>
            <w:tcW w:w="0" w:type="auto"/>
            <w:shd w:val="clear" w:color="auto" w:fill="FFFFFF"/>
            <w:tcMar>
              <w:top w:w="0" w:type="dxa"/>
              <w:left w:w="108" w:type="dxa"/>
              <w:bottom w:w="0" w:type="dxa"/>
              <w:right w:w="108" w:type="dxa"/>
            </w:tcMar>
            <w:vAlign w:val="center"/>
          </w:tcPr>
          <w:p w14:paraId="6D57AB6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weeks</w:t>
            </w:r>
          </w:p>
        </w:tc>
        <w:tc>
          <w:tcPr>
            <w:tcW w:w="0" w:type="auto"/>
            <w:shd w:val="clear" w:color="auto" w:fill="FFFFFF"/>
            <w:tcMar>
              <w:top w:w="0" w:type="dxa"/>
              <w:left w:w="108" w:type="dxa"/>
              <w:bottom w:w="0" w:type="dxa"/>
              <w:right w:w="108" w:type="dxa"/>
            </w:tcMar>
            <w:vAlign w:val="center"/>
          </w:tcPr>
          <w:p w14:paraId="57584D7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The bread contains fish oil with oat fiber</w:t>
            </w:r>
          </w:p>
          <w:p w14:paraId="71A09230" w14:textId="4F02DF2C"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LEVA, Pågens, Malmo¨, Sweden) daily contains 1.3 g</w:t>
            </w:r>
          </w:p>
          <w:p w14:paraId="381531FA" w14:textId="6F18556F"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Completely stabilized 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0.5 g omega-3 fatty acids).</w:t>
            </w:r>
          </w:p>
          <w:p w14:paraId="202B051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of EPA+DHA absorbed</w:t>
            </w:r>
          </w:p>
          <w:p w14:paraId="2D6ED87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31% EPA+DHA</w:t>
            </w:r>
          </w:p>
        </w:tc>
        <w:tc>
          <w:tcPr>
            <w:tcW w:w="0" w:type="auto"/>
            <w:shd w:val="clear" w:color="auto" w:fill="FFFFFF"/>
            <w:tcMar>
              <w:top w:w="0" w:type="dxa"/>
              <w:left w:w="108" w:type="dxa"/>
              <w:bottom w:w="0" w:type="dxa"/>
              <w:right w:w="108" w:type="dxa"/>
            </w:tcMar>
            <w:vAlign w:val="center"/>
          </w:tcPr>
          <w:p w14:paraId="1073EF6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The bread has only oat fiber</w:t>
            </w:r>
          </w:p>
          <w:p w14:paraId="4AB5156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The amount of fiber in bread is 10g per 100g of bread</w:t>
            </w:r>
          </w:p>
        </w:tc>
        <w:tc>
          <w:tcPr>
            <w:tcW w:w="0" w:type="auto"/>
            <w:shd w:val="clear" w:color="auto" w:fill="FFFFFF"/>
            <w:tcMar>
              <w:top w:w="0" w:type="dxa"/>
              <w:left w:w="108" w:type="dxa"/>
              <w:bottom w:w="0" w:type="dxa"/>
              <w:right w:w="108" w:type="dxa"/>
            </w:tcMar>
            <w:vAlign w:val="center"/>
          </w:tcPr>
          <w:p w14:paraId="200293A4" w14:textId="77777777" w:rsidR="00E829D7" w:rsidRPr="00E55D6E" w:rsidRDefault="00E829D7" w:rsidP="002C2BC1">
            <w:pPr>
              <w:jc w:val="both"/>
              <w:rPr>
                <w:rFonts w:ascii="Times New Roman" w:hAnsi="Times New Roman" w:cs="Times New Roman"/>
                <w:sz w:val="24"/>
                <w:szCs w:val="24"/>
              </w:rPr>
            </w:pPr>
          </w:p>
          <w:p w14:paraId="1DE6CD27"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A590B1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50B347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4EE62FEB" w14:textId="77777777" w:rsidTr="00EF0177">
        <w:tc>
          <w:tcPr>
            <w:tcW w:w="0" w:type="auto"/>
            <w:shd w:val="clear" w:color="auto" w:fill="FFFFFF"/>
            <w:tcMar>
              <w:top w:w="0" w:type="dxa"/>
              <w:left w:w="108" w:type="dxa"/>
              <w:bottom w:w="0" w:type="dxa"/>
              <w:right w:w="108" w:type="dxa"/>
            </w:tcMar>
            <w:vAlign w:val="center"/>
          </w:tcPr>
          <w:p w14:paraId="312D2C43"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19</w:t>
            </w:r>
          </w:p>
        </w:tc>
        <w:tc>
          <w:tcPr>
            <w:tcW w:w="0" w:type="auto"/>
            <w:shd w:val="clear" w:color="auto" w:fill="FFFFFF"/>
            <w:tcMar>
              <w:top w:w="0" w:type="dxa"/>
              <w:left w:w="108" w:type="dxa"/>
              <w:bottom w:w="0" w:type="dxa"/>
              <w:right w:w="108" w:type="dxa"/>
            </w:tcMar>
            <w:vAlign w:val="center"/>
          </w:tcPr>
          <w:p w14:paraId="111B89C3"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Kevin C Maki, 2009</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{"citationID":"Q8k9ZYt7","properties":{"formattedCitation":" [19]","plainCitation":" [19]","noteIndex":0},"citationItems":[{"id":1236,"uris":["http://zotero.org/users/local/WwctTqv6/items/XHWELF3U"],"itemData":{"id":1236,"type":"article-journal","abstract":"Antarctic krill, also known as Euphausia superba, is a marine crustacean rich in both eicosapentaenoic acid (EPA) and docosahexaenoic acid (DHA). We tested the hypothesis that krill oil would increase plasma concentrations of EPA and DHA without adversely affecting indicators of safety, tolerability, or selected metabolic parameters. In this randomized, double-blind parallel arm trial, overweight and obese men and women (N = 76) were randomly assigned to receive double-blind capsules containing 2 g/d of krill oil, menhaden oil, or control (olive) oil for 4 weeks. Results showed that plasma EPA and DHA concentrations increased significantly more (P &lt; .001) in the krill oil (178.4 +/- 38.7 and 90.2 +/- 40.3 micromol/L, respectively) and menhaden oil (131.8 +/- 28.0 and 149.9 +/- 30.4 micromol/L, respectively) groups than in the control group (2.9 +/- 13.8 and -1.1 +/- 32.4 micromol/L, respectively). Systolic blood pressure declined significantly more (P &lt; .05) in the menhaden oil (-2.2 +/- 2.0 mm Hg) group than in the control group (3.3 +/- 1.5 mm Hg), and the response in the krill oil group (-0.8 +/- 1.4 mm Hg) did not differ from the other 2 treatments. Blood urea nitrogen declined in the krill oil group as compared with the menhaden oil group (P &lt; .006). No significant differences for other safety variables were noted, including adverse events. In conclusion, 4 weeks of krill oil supplementation increased plasma EPA and DHA and was well tolerated, with no indication of adverse effects on safety parameters.","container-title":"Nutrition Research (New York, N.Y.)","DOI":"10.1016/j.nutres.2009.09.004","ISSN":"1879-0739","issue":"9","journalAbbreviation":"Nutr Res","language":"eng","note":"PMID: 19854375","page":"609-615","source":"PubMed","title":"Krill oil supplementation increases plasma concentrations of eicosapentaenoic and docosahexaenoic acids in overweight and obese men and women","volume":"29","author":[{"family":"Maki","given":"Kevin C."},{"family":"Reeves","given":"Mathew S."},{"family":"Farmer","given":"Mildred"},{"family":"Griinari","given":"Mikko"},{"family":"Berge","given":"Kjetil"},{"family":"Vik","given":"Hogne"},{"family":"Hubacher","given":"Rachel"},{"family":"Rains","given":"Tia M."}],"issued":{"date-parts":[["2009",9]]}}}],"schema":"https://github.com/citation-style-language/schema/raw/master/csl-citation.json"}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[19]</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70FC19A4" w14:textId="03C3FF08"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270915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03841AF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weeks</w:t>
            </w:r>
          </w:p>
        </w:tc>
        <w:tc>
          <w:tcPr>
            <w:tcW w:w="0" w:type="auto"/>
            <w:shd w:val="clear" w:color="auto" w:fill="FFFFFF"/>
            <w:tcMar>
              <w:top w:w="0" w:type="dxa"/>
              <w:left w:w="108" w:type="dxa"/>
              <w:bottom w:w="0" w:type="dxa"/>
              <w:right w:w="108" w:type="dxa"/>
            </w:tcMar>
            <w:vAlign w:val="center"/>
          </w:tcPr>
          <w:p w14:paraId="7E0B01DE" w14:textId="746B3F34"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 krill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Superba krill oil, Aker</w:t>
            </w:r>
          </w:p>
          <w:p w14:paraId="07538BD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BioMarine ASA, Oslo, Norway)</w:t>
            </w:r>
          </w:p>
          <w:p w14:paraId="2B27DFF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2g/day</w:t>
            </w:r>
          </w:p>
          <w:p w14:paraId="33C7D70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total EPA+DHA 306mg</w:t>
            </w:r>
          </w:p>
        </w:tc>
        <w:tc>
          <w:tcPr>
            <w:tcW w:w="0" w:type="auto"/>
            <w:shd w:val="clear" w:color="auto" w:fill="FFFFFF"/>
            <w:tcMar>
              <w:top w:w="0" w:type="dxa"/>
              <w:left w:w="108" w:type="dxa"/>
              <w:bottom w:w="0" w:type="dxa"/>
              <w:right w:w="108" w:type="dxa"/>
            </w:tcMar>
            <w:vAlign w:val="center"/>
          </w:tcPr>
          <w:p w14:paraId="1492032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Olive oil</w:t>
            </w:r>
          </w:p>
          <w:p w14:paraId="408F2165" w14:textId="3F7EBF33"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control group)</w:t>
            </w:r>
          </w:p>
          <w:p w14:paraId="4E00E4B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Consume four 500 mg capsules per day</w:t>
            </w:r>
          </w:p>
        </w:tc>
        <w:tc>
          <w:tcPr>
            <w:tcW w:w="0" w:type="auto"/>
            <w:shd w:val="clear" w:color="auto" w:fill="FFFFFF"/>
            <w:tcMar>
              <w:top w:w="0" w:type="dxa"/>
              <w:left w:w="108" w:type="dxa"/>
              <w:bottom w:w="0" w:type="dxa"/>
              <w:right w:w="108" w:type="dxa"/>
            </w:tcMar>
            <w:vAlign w:val="center"/>
          </w:tcPr>
          <w:p w14:paraId="13528C09"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0D2E30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55D42E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5DBDE2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5FFA1571" w14:textId="77777777" w:rsidTr="00EF0177">
        <w:tc>
          <w:tcPr>
            <w:tcW w:w="0" w:type="auto"/>
            <w:shd w:val="clear" w:color="auto" w:fill="FFFFFF"/>
            <w:tcMar>
              <w:top w:w="0" w:type="dxa"/>
              <w:left w:w="108" w:type="dxa"/>
              <w:bottom w:w="0" w:type="dxa"/>
              <w:right w:w="108" w:type="dxa"/>
            </w:tcMar>
            <w:vAlign w:val="center"/>
          </w:tcPr>
          <w:p w14:paraId="6FC93B96"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20</w:t>
            </w:r>
          </w:p>
        </w:tc>
        <w:tc>
          <w:tcPr>
            <w:tcW w:w="0" w:type="auto"/>
            <w:shd w:val="clear" w:color="auto" w:fill="FFFFFF"/>
            <w:tcMar>
              <w:top w:w="0" w:type="dxa"/>
              <w:left w:w="108" w:type="dxa"/>
              <w:bottom w:w="0" w:type="dxa"/>
              <w:right w:w="108" w:type="dxa"/>
            </w:tcMar>
            <w:vAlign w:val="center"/>
          </w:tcPr>
          <w:p w14:paraId="2A5ED646"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Kevin C Maki, 2014</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{"citationID":"8B5rzQYS","properties":{"formattedCitation":" [20]","plainCitation":" [20]","noteIndex":0},"citationItems":[{"id":1238,"uris":["http://zotero.org/users/local/WwctTqv6/items/PUHZ4AKQ"],"itemData":{"id":1238,"type":"article-journal","abstract":"In this double-blind, parallel trial, 93 healthy adults with hypertriglyceridemia (triacylglycerols [TAG] 150-499 mg/dL) were randomized to receive either a nutritional oil derived from marine algae (DHA-O; 2.4 g/day docosahexaenoic acid [DHA] and eicosapentaenoic acid [EPA] in a 2.7:1 ratio), fish oil (FO; 2.0 g/day DHA and EPA in a 0.7:1 ratio), or a corn oil/soy oil control as 4-1g softgel capsules/day with meals for 14 weeks; and were instructed to maintain their habitual diet. Percent changes from baseline for DHA-O, FO, and control, respectively, were TAG (-18.9, -22.9, 3.5; p&lt;0.001 DHA-O and FO vs. control), low-density lipoprotein cholesterol (4.6, 6.8, -0.6; p&lt;0.05 DHA-O and FO vs. control), and high-density lipoprotein cholesterol (4.3, 6.9, 0.6; p&lt;0.05 FO vs. control). This study demonstrated that ingestion of microalgal DHA-O providing 2.4 g/day DHA+EPA lowered TAG levels to a degree that was not different from that of a standard fish oil product, and that was significantly more than for a corn oil/soy oil control.","container-title":"Prostaglandins, Leukotrienes, and Essential Fatty Acids","DOI":"10.1016/j.plefa.2014.07.012","ISSN":"1532-2823","issue":"4","journalAbbreviation":"Prostaglandins Leukot Essent Fatty Acids","language":"eng","note":"PMID: 25123060","page":"141-148","source":"PubMed","title":"A new, microalgal DHA- and EPA-containing oil lowers triacylglycerols in adults with mild-to-moderate hypertriglyceridemia","volume":"91","author":[{"family":"Maki","given":"Kevin C."},{"family":"Yurko-Mauro","given":"Karin"},{"family":"Dicklin","given":"Mary R."},{"family":"Schild","given":"Arianne L."},{"family":"Geohas","given":"Jeffrey G."}],"issued":{"date-parts":[["2014",10]]}}}],"schema":"https://github.com/citation-style-language/schema/raw/master/csl-citation.json"}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[20]</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0EEE9FAA" w14:textId="6880A5A0"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36FE7B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27184E3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14 weeks</w:t>
            </w:r>
          </w:p>
        </w:tc>
        <w:tc>
          <w:tcPr>
            <w:tcW w:w="0" w:type="auto"/>
            <w:shd w:val="clear" w:color="auto" w:fill="FFFFFF"/>
            <w:tcMar>
              <w:top w:w="0" w:type="dxa"/>
              <w:left w:w="108" w:type="dxa"/>
              <w:bottom w:w="0" w:type="dxa"/>
              <w:right w:w="108" w:type="dxa"/>
            </w:tcMar>
            <w:vAlign w:val="center"/>
          </w:tcPr>
          <w:p w14:paraId="6A7D5072" w14:textId="1E24444B"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Corn/soybean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ratio 1:1)</w:t>
            </w:r>
          </w:p>
          <w:p w14:paraId="648415A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Each tablet is administered as 4 - 1 g soft capsules at a time</w:t>
            </w:r>
          </w:p>
          <w:p w14:paraId="3A3FAB9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day</w:t>
            </w:r>
          </w:p>
          <w:p w14:paraId="37A7A138" w14:textId="79C5008D"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vegetable oil mixture)</w:t>
            </w:r>
          </w:p>
        </w:tc>
        <w:tc>
          <w:tcPr>
            <w:tcW w:w="0" w:type="auto"/>
            <w:shd w:val="clear" w:color="auto" w:fill="FFFFFF"/>
            <w:tcMar>
              <w:top w:w="0" w:type="dxa"/>
              <w:left w:w="108" w:type="dxa"/>
              <w:bottom w:w="0" w:type="dxa"/>
              <w:right w:w="108" w:type="dxa"/>
            </w:tcMar>
            <w:vAlign w:val="center"/>
          </w:tcPr>
          <w:p w14:paraId="34E0AC7F" w14:textId="2FD71FF9"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EPAX™6000 AS, Oslo,</w:t>
            </w:r>
          </w:p>
          <w:p w14:paraId="2A46651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Norway)</w:t>
            </w:r>
          </w:p>
          <w:p w14:paraId="69A1253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Each tablet is administered as 4 - 1 g soft capsules at a time</w:t>
            </w:r>
          </w:p>
          <w:p w14:paraId="661D33C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day</w:t>
            </w:r>
          </w:p>
          <w:p w14:paraId="095824C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EPA+DHA 494mg</w:t>
            </w:r>
          </w:p>
        </w:tc>
        <w:tc>
          <w:tcPr>
            <w:tcW w:w="0" w:type="auto"/>
            <w:shd w:val="clear" w:color="auto" w:fill="FFFFFF"/>
            <w:tcMar>
              <w:top w:w="0" w:type="dxa"/>
              <w:left w:w="108" w:type="dxa"/>
              <w:bottom w:w="0" w:type="dxa"/>
              <w:right w:w="108" w:type="dxa"/>
            </w:tcMar>
            <w:vAlign w:val="center"/>
          </w:tcPr>
          <w:p w14:paraId="158689DB" w14:textId="77777777" w:rsidR="00E829D7" w:rsidRPr="00E55D6E" w:rsidRDefault="00E829D7" w:rsidP="002C2BC1">
            <w:pPr>
              <w:jc w:val="both"/>
              <w:rPr>
                <w:rFonts w:ascii="Times New Roman" w:hAnsi="Times New Roman" w:cs="Times New Roman"/>
                <w:sz w:val="24"/>
                <w:szCs w:val="24"/>
              </w:rPr>
            </w:pPr>
          </w:p>
          <w:p w14:paraId="6563618F"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0A2A45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6A87349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63EB6EDA" w14:textId="77777777" w:rsidTr="00EF0177">
        <w:tc>
          <w:tcPr>
            <w:tcW w:w="0" w:type="auto"/>
            <w:shd w:val="clear" w:color="auto" w:fill="FFFFFF"/>
            <w:tcMar>
              <w:top w:w="0" w:type="dxa"/>
              <w:left w:w="108" w:type="dxa"/>
              <w:bottom w:w="0" w:type="dxa"/>
              <w:right w:w="108" w:type="dxa"/>
            </w:tcMar>
            <w:vAlign w:val="center"/>
          </w:tcPr>
          <w:p w14:paraId="181588EA"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21</w:t>
            </w:r>
          </w:p>
        </w:tc>
        <w:tc>
          <w:tcPr>
            <w:tcW w:w="0" w:type="auto"/>
            <w:shd w:val="clear" w:color="auto" w:fill="FFFFFF"/>
            <w:tcMar>
              <w:top w:w="0" w:type="dxa"/>
              <w:left w:w="108" w:type="dxa"/>
              <w:bottom w:w="0" w:type="dxa"/>
              <w:right w:w="108" w:type="dxa"/>
            </w:tcMar>
            <w:vAlign w:val="center"/>
          </w:tcPr>
          <w:p w14:paraId="5A7A1A8D"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Barbara J Meyer 2007</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{"citationID":"f1LxvzER","properties":{"formattedCitation":" [21]","plainCitation":" [21]","noteIndex":0},"citationItems":[{"id":1240,"uris":["http://zotero.org/users/local/WwctTqv6/items/7AJ2WJEJ"],"itemData":{"id":1240,"type":"article-journal","abstract":"The objective of the study was to evaluate potential benefits of docosahexaenoic acid (DHA) rich fish oil supplementation as an adjunct to statin therapy for hyperlipidaemia. A total of 45 hyperlipidaemic patients on stable statin therapy with persistent elevation of plasma triglycerides (averaging 2.2 mmol/L) were randomised to take 4 g/day (n = 15) or 8 g/day (n = 15) of tuna oil or olive oil (placebo, n = 15) for 6 months. Plasma lipids, blood pressure and arterial compliance were assessed initially and after 3 and 6 months in 40 subjects who completed the trial. Plasma triglycerides were reduced 27% by 8 g/day DHA-rich fish oil (P &lt; 0.05) but not by 4 g/day when compared with the placebo and this reduction was achieved by 3 months and was sustained at 6 months. Even though total cholesterol was already well controlled by the statin treatment (mean initial level 4.5 mmol/L), there was a further dose-dependent reduction with fish oil supplementation (r = -0.344, P &lt; 0.05). The extent of total cholesterol reduction correlated (r = -0.44) with the initial total cholesterol levels (P &lt; 0.005). In the subset with initial plasma cholesterol above 3.8 mmol/L, plasma very low density lipoprotein (VLDL), intermediate-density lipoprotein (IDL) and low-density lipoprotein (LDL) were isolated and assayed for cholesterol and apolipoprotein B (apoB) at the commencement of the trial and at 3 months of intervention. Fish oil tended to lower cholesterol and apoB in VLDL and raise both in LDL. There were no changes in IDL cholesterol, IDL apoB and high-density lipoprotein cholesterol. The results demonstrate that DHA-rich fish oil supplementation (2.16 g DHA/day) can improve plasma lipids in a dose-dependent manner in patients taking statins and these changes were achieved by 3 months. Fish oil in addition to statin therapy may be preferable to drug combinations for the treatment of combined hyperlipidaemia.","container-title":"Lipids","DOI":"10.1007/s11745-006-3014-4","ISSN":"0024-4201","issue":"2","journalAbbreviation":"Lipids","language":"eng","note":"PMID: 17393216","page":"109-115","source":"PubMed","title":"Dose-dependent effects of docosahexaenoic acid supplementation on blood lipids in statin-treated hyperlipidaemic subjects","volume":"42","author":[{"family":"Meyer","given":"Barbara J."},{"family":"Hammervold","given":"Tone"},{"family":"Rustan","given":"Arild Chr"},{"family":"Howe","given":"Peter R. C."}],"issued":{"date-parts":[["2007",3]]}}}],"schema":"https://github.com/citation-style-language/schema/raw/master/csl-citation.json"}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[21]</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55A820FF" w14:textId="134F0B88"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E06C89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Australia</w:t>
            </w:r>
          </w:p>
        </w:tc>
        <w:tc>
          <w:tcPr>
            <w:tcW w:w="0" w:type="auto"/>
            <w:shd w:val="clear" w:color="auto" w:fill="FFFFFF"/>
            <w:tcMar>
              <w:top w:w="0" w:type="dxa"/>
              <w:left w:w="108" w:type="dxa"/>
              <w:bottom w:w="0" w:type="dxa"/>
              <w:right w:w="108" w:type="dxa"/>
            </w:tcMar>
            <w:vAlign w:val="center"/>
          </w:tcPr>
          <w:p w14:paraId="554AA05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2AF65F75" w14:textId="6D69BB8B"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Tuna oil rich in DHA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HiDHA, Clover Cor-</w:t>
            </w:r>
          </w:p>
          <w:p w14:paraId="48B8DF4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meal; 7% EPA, 27% DHA; 4g/day, providing 1.08g/day DHA)</w:t>
            </w:r>
          </w:p>
        </w:tc>
        <w:tc>
          <w:tcPr>
            <w:tcW w:w="0" w:type="auto"/>
            <w:shd w:val="clear" w:color="auto" w:fill="FFFFFF"/>
            <w:tcMar>
              <w:top w:w="0" w:type="dxa"/>
              <w:left w:w="108" w:type="dxa"/>
              <w:bottom w:w="0" w:type="dxa"/>
              <w:right w:w="108" w:type="dxa"/>
            </w:tcMar>
            <w:vAlign w:val="center"/>
          </w:tcPr>
          <w:p w14:paraId="775A5D1D" w14:textId="759B1730"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DHA-rich tuna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8g/day, pro-</w:t>
            </w:r>
          </w:p>
          <w:p w14:paraId="60B315D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providing 2.16g/day DHA)</w:t>
            </w:r>
          </w:p>
        </w:tc>
        <w:tc>
          <w:tcPr>
            <w:tcW w:w="0" w:type="auto"/>
            <w:shd w:val="clear" w:color="auto" w:fill="FFFFFF"/>
            <w:tcMar>
              <w:top w:w="0" w:type="dxa"/>
              <w:left w:w="108" w:type="dxa"/>
              <w:bottom w:w="0" w:type="dxa"/>
              <w:right w:w="108" w:type="dxa"/>
            </w:tcMar>
            <w:vAlign w:val="center"/>
          </w:tcPr>
          <w:p w14:paraId="515915E5" w14:textId="702DE526"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olive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control), half on 4g/day and half on 8g/day)</w:t>
            </w:r>
          </w:p>
        </w:tc>
        <w:tc>
          <w:tcPr>
            <w:tcW w:w="0" w:type="auto"/>
            <w:shd w:val="clear" w:color="auto" w:fill="FFFFFF"/>
            <w:tcMar>
              <w:top w:w="0" w:type="dxa"/>
              <w:left w:w="108" w:type="dxa"/>
              <w:bottom w:w="0" w:type="dxa"/>
              <w:right w:w="108" w:type="dxa"/>
            </w:tcMar>
            <w:vAlign w:val="center"/>
          </w:tcPr>
          <w:p w14:paraId="61A9CEA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4A69BC0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560215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7914AC8A" w14:textId="77777777" w:rsidTr="00EF0177">
        <w:tc>
          <w:tcPr>
            <w:tcW w:w="0" w:type="auto"/>
            <w:shd w:val="clear" w:color="auto" w:fill="FFFFFF"/>
            <w:tcMar>
              <w:top w:w="0" w:type="dxa"/>
              <w:left w:w="108" w:type="dxa"/>
              <w:bottom w:w="0" w:type="dxa"/>
              <w:right w:w="108" w:type="dxa"/>
            </w:tcMar>
            <w:vAlign w:val="center"/>
          </w:tcPr>
          <w:p w14:paraId="5A088B25"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22</w:t>
            </w:r>
          </w:p>
        </w:tc>
        <w:tc>
          <w:tcPr>
            <w:tcW w:w="0" w:type="auto"/>
            <w:shd w:val="clear" w:color="auto" w:fill="FFFFFF"/>
            <w:tcMar>
              <w:top w:w="0" w:type="dxa"/>
              <w:left w:w="108" w:type="dxa"/>
              <w:bottom w:w="0" w:type="dxa"/>
              <w:right w:w="108" w:type="dxa"/>
            </w:tcMar>
            <w:vAlign w:val="center"/>
          </w:tcPr>
          <w:p w14:paraId="1674D397"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Martin Petersen 2002</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{"citationID":"XaQ0Pshe","properties":{"formattedCitation":" [22]","plainCitation":" [22]","noteIndex":0},"citationItems":[{"id":1242,"uris":["http://zotero.org/users/local/WwctTqv6/items/6B289T3R"],"itemData":{"id":1242,"type":"article-journal","abstract":"OBJECTIVE: The increased risk of coronary heart disease associated with type 2 diabetes may be partially explained by dyslipidemia characterized by high plasma triacylglycerol (TAG), low HDL cholesterol, and a predominance of atherogenic small dense LDLs. Fish oil reduces plasma TAG and has previously been shown to improve the distribution of LDL subclasses in healthy subjects and might, therefore, be a good nonpharmacological treatment for type 2 diabetic patients. In the present study, we investigate the effect of fish oil supplementation on the fasting lipid profile, including LDL and HDL subclasses.\nRESEARCH DESIGN AND METHODS: A total of 42 type 2 diabetic patients were randomized to supplementation (capsules) with 4 g daily of either fish oil (n = 20) or corn oil (n = 22) for 8 weeks preceded by a 4-week run-in period of corn oil supplementation. Blood was drawn before and after the 8-week intervention period. Plasma lipoproteins, including LDL and HDL subclasses, were separated by ultracentrifugation.\nRESULTS: Fish oil lowered TAG (group difference: P = 0.025) and raised HDL-2b cholesterol (P = 0.012) and HDL-2a cholesterol (P = 0.007) concentrations as compared with corn oil. We observed no significant effects of fish oil on LDL cholesterol, HDL cholesterol, or the concentration of small dense LDL particles.\nCONCLUSIONS: Fish oil supplementation may partially correct the dyslipidemia of type 2 diabetic patients. However, the putative very important aspect of diabetic dyslipidemia-the predominance of small dense LDL particles-was unaffected by fish oil.","container-title":"Diabetes Care","DOI":"10.2337/diacare.25.10.1704","ISSN":"0149-5992","issue":"10","journalAbbreviation":"Diabetes Care","language":"eng","note":"PMID: 12351465","page":"1704-1708","source":"PubMed","title":"Effect of fish oil versus corn oil supplementation on LDL and HDL subclasses in type 2 diabetic patients","volume":"25","author":[{"family":"Petersen","given":"Martin"},{"family":"Pedersen","given":"Helle"},{"family":"Major-Pedersen","given":"Atheline"},{"family":"Jensen","given":"Tonny"},{"family":"Marckmann","given":"Peter"}],"issued":{"date-parts":[["2002",10]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[22]</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51F9065F" w14:textId="19596B44"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976406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Denmark</w:t>
            </w:r>
          </w:p>
        </w:tc>
        <w:tc>
          <w:tcPr>
            <w:tcW w:w="0" w:type="auto"/>
            <w:shd w:val="clear" w:color="auto" w:fill="FFFFFF"/>
            <w:tcMar>
              <w:top w:w="0" w:type="dxa"/>
              <w:left w:w="108" w:type="dxa"/>
              <w:bottom w:w="0" w:type="dxa"/>
              <w:right w:w="108" w:type="dxa"/>
            </w:tcMar>
            <w:vAlign w:val="center"/>
          </w:tcPr>
          <w:p w14:paraId="2890A93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50B8BD5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5A44469C" w14:textId="4D088711"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capsules daily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Futura 1000; Dansk Droge)</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4 g fish oil contains 2.6 g [EPA] and [DHA])</w:t>
            </w:r>
          </w:p>
        </w:tc>
        <w:tc>
          <w:tcPr>
            <w:tcW w:w="0" w:type="auto"/>
            <w:shd w:val="clear" w:color="auto" w:fill="FFFFFF"/>
            <w:tcMar>
              <w:top w:w="0" w:type="dxa"/>
              <w:left w:w="108" w:type="dxa"/>
              <w:bottom w:w="0" w:type="dxa"/>
              <w:right w:w="108" w:type="dxa"/>
            </w:tcMar>
            <w:vAlign w:val="center"/>
          </w:tcPr>
          <w:p w14:paraId="0855BB9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 oil</w:t>
            </w:r>
          </w:p>
          <w:p w14:paraId="5C0B7A4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tablets per day.</w:t>
            </w:r>
          </w:p>
        </w:tc>
        <w:tc>
          <w:tcPr>
            <w:tcW w:w="0" w:type="auto"/>
            <w:shd w:val="clear" w:color="auto" w:fill="FFFFFF"/>
            <w:tcMar>
              <w:top w:w="0" w:type="dxa"/>
              <w:left w:w="108" w:type="dxa"/>
              <w:bottom w:w="0" w:type="dxa"/>
              <w:right w:w="108" w:type="dxa"/>
            </w:tcMar>
            <w:vAlign w:val="center"/>
          </w:tcPr>
          <w:p w14:paraId="3F5F0CD9"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C7CC1DD" w14:textId="77777777" w:rsidR="00E829D7" w:rsidRPr="00E55D6E" w:rsidRDefault="00E829D7" w:rsidP="002C2BC1">
            <w:pPr>
              <w:jc w:val="both"/>
              <w:rPr>
                <w:rFonts w:ascii="Times New Roman" w:hAnsi="Times New Roman" w:cs="Times New Roman"/>
                <w:sz w:val="24"/>
                <w:szCs w:val="24"/>
              </w:rPr>
            </w:pPr>
          </w:p>
          <w:p w14:paraId="19261DB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664FCF6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ED5546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598615C5" w14:textId="77777777" w:rsidTr="00EF0177">
        <w:tc>
          <w:tcPr>
            <w:tcW w:w="0" w:type="auto"/>
            <w:shd w:val="clear" w:color="auto" w:fill="FFFFFF"/>
            <w:tcMar>
              <w:top w:w="0" w:type="dxa"/>
              <w:left w:w="108" w:type="dxa"/>
              <w:bottom w:w="0" w:type="dxa"/>
              <w:right w:w="108" w:type="dxa"/>
            </w:tcMar>
            <w:vAlign w:val="center"/>
          </w:tcPr>
          <w:p w14:paraId="292C2D42" w14:textId="77777777" w:rsidR="00E829D7" w:rsidRPr="00E55D6E" w:rsidRDefault="00E829D7" w:rsidP="00EF0177">
            <w:pPr>
              <w:jc w:val="center"/>
              <w:rPr>
                <w:rFonts w:ascii="Times New Roman" w:hAnsi="Times New Roman" w:cs="Times New Roman"/>
                <w:sz w:val="24"/>
                <w:szCs w:val="24"/>
                <w:lang w:val="vi-VN"/>
              </w:rPr>
            </w:pPr>
            <w:r w:rsidRPr="00E55D6E">
              <w:rPr>
                <w:rFonts w:ascii="Times New Roman" w:hAnsi="Times New Roman" w:cs="Times New Roman"/>
                <w:sz w:val="24"/>
                <w:szCs w:val="24"/>
                <w:lang w:val="vi-VN"/>
              </w:rPr>
              <w:t>23</w:t>
            </w:r>
          </w:p>
        </w:tc>
        <w:tc>
          <w:tcPr>
            <w:tcW w:w="0" w:type="auto"/>
            <w:shd w:val="clear" w:color="auto" w:fill="FFFFFF"/>
            <w:tcMar>
              <w:top w:w="0" w:type="dxa"/>
              <w:left w:w="108" w:type="dxa"/>
              <w:bottom w:w="0" w:type="dxa"/>
              <w:right w:w="108" w:type="dxa"/>
            </w:tcMar>
            <w:vAlign w:val="center"/>
          </w:tcPr>
          <w:p w14:paraId="0729580D"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Thomas AB Sanders 2011</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{"citationID":"ETzeFdpr","properties":{"formattedCitation":" [23]","plainCitation":" [23]","noteIndex":0},"citationItems":[{"id":1245,"uris":["http://zotero.org/users/local/WwctTqv6/items/6HTM7MGG"],"itemData":{"id":1245,"type":"article-journal","abstract":"BACKGROUND: The dietary intake of n-3 (omega-3) long-chain PUFAs (LC-PUFAs) from fish may improve endothelial function and arterial stiffness.\nOBJECTIVE: The objective was to test the hypothesis that increasing intakes of n-3 LC-PUFAs-equivalent to the consumption of 1, 2, or 4 portions of oily fish per week-favorably affects endothelial function and arterial stiffness.\nDESIGN: A parallel-design, randomized, double-blind study compared daily doses of 0.45, 0.9, and 1.8 g n-3 LC-PUFAs (EPA:DHA ratio of 1.51:1) with placebo (refined olive oil). The primary and secondary outcomes were changes in flow-mediated dilatation (FMD) of the brachial artery, arterial stiffness, and blood pressure. Nonsmoking men (n = 142) and women (n = 225) aged 45-70 y were randomly assigned to treatment for 12 mo; 312 subjects completed the intervention.\nRESULTS: Compliance with the intervention was corroborated by significant dose-dependent increases in the proportions of EPA and DHA in erythrocyte lipids and a 16.5% reduction in serum triacylglycerol concentrations with 1.8 g n-3 LC-PUFAs/d. FMD was lower in men than in women (P &lt; 0.0001) and decreased with age (ρ = 0.270, P &lt; 0.001) but was not significantly (P = 0.781) related to n-3 LC-PUFA intake. The mean changes in FMD (95% CIs) compared with placebo were 0.1% (-0.9%, 1.1%), -0.3% (-1.3%, 0.6%), and -0.3% (-1.3%, 0.7%) with daily intakes of 0.45, 0.9, and 1.8 g n-3 LC-PUFAs, respectively. No significant treatment effects were noted for arterial stiffness and central mean or 24-h ambulatory blood pressure.\nCONCLUSION: Intakes of n-3 LC-PUFAs ≤1.8 g/d do not improve endothelial function in healthy adults. The trial is registered at controlled-trials.com as ISRCTN66664610.","container-title":"The American Journal of Clinical Nutrition","DOI":"10.3945/ajcn.111.018036","ISSN":"1938-3207","issue":"4","journalAbbreviation":"Am J Clin Nutr","language":"eng","note":"PMID: 21865334","page":"973-980","source":"PubMed","title":"Effect of low doses of long-chain n-3 PUFAs on endothelial function and arterial stiffness: a randomized controlled trial","title-short":"Effect of low doses of long-chain n-3 PUFAs on endothelial function and arterial stiffness","volume":"94","author":[{"family":"Sanders","given":"Thomas A. B."},{"family":"Hall","given":"Wendy L."},{"family":"Maniou","given":"Zoitsa"},{"family":"Lewis","given":"Fiona"},{"family":"Seed","given":"Paul T."},{"family":"Chowienczyk","given":"Philip J."}],"issued":{"date-parts":[["2011",10]]}}}],"schema":"https://github.com/citation-style-language/schema/raw/master/csl-citation.json"}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[23]</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6F2C4AF7" w14:textId="1AE61110"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144E8B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London, England</w:t>
            </w:r>
          </w:p>
        </w:tc>
        <w:tc>
          <w:tcPr>
            <w:tcW w:w="0" w:type="auto"/>
            <w:shd w:val="clear" w:color="auto" w:fill="FFFFFF"/>
            <w:tcMar>
              <w:top w:w="0" w:type="dxa"/>
              <w:left w:w="108" w:type="dxa"/>
              <w:bottom w:w="0" w:type="dxa"/>
              <w:right w:w="108" w:type="dxa"/>
            </w:tcMar>
            <w:vAlign w:val="center"/>
          </w:tcPr>
          <w:p w14:paraId="1BA02EB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12 months</w:t>
            </w:r>
          </w:p>
        </w:tc>
        <w:tc>
          <w:tcPr>
            <w:tcW w:w="0" w:type="auto"/>
            <w:shd w:val="clear" w:color="auto" w:fill="FFFFFF"/>
            <w:tcMar>
              <w:top w:w="0" w:type="dxa"/>
              <w:left w:w="108" w:type="dxa"/>
              <w:bottom w:w="0" w:type="dxa"/>
              <w:right w:w="108" w:type="dxa"/>
            </w:tcMar>
            <w:vAlign w:val="center"/>
          </w:tcPr>
          <w:p w14:paraId="6B2CD67A" w14:textId="7B3AD312" w:rsidR="00E829D7" w:rsidRPr="00E55D6E" w:rsidRDefault="00E829D7" w:rsidP="002C2BC1">
            <w:pPr>
              <w:jc w:val="both"/>
              <w:rPr>
                <w:rFonts w:ascii="Times New Roman" w:hAnsi="Times New Roman" w:cs="Times New Roman"/>
                <w:sz w:val="24"/>
                <w:szCs w:val="24"/>
              </w:rPr>
            </w:pPr>
            <w:r w:rsidRPr="00E55D6E">
              <w:rPr>
                <w:rFonts w:ascii="Times New Roman" w:eastAsia="Gungsuh" w:hAnsi="Times New Roman" w:cs="Times New Roman"/>
                <w:sz w:val="24"/>
                <w:szCs w:val="24"/>
              </w:rPr>
              <w:t>n−3 LC-PUFA</w:t>
            </w:r>
            <w:r w:rsidR="00CE055B" w:rsidRPr="00E55D6E">
              <w:rPr>
                <w:rFonts w:ascii="Times New Roman" w:eastAsia="Gungsuh" w:hAnsi="Times New Roman" w:cs="Times New Roman"/>
                <w:sz w:val="24"/>
                <w:szCs w:val="24"/>
              </w:rPr>
              <w:t xml:space="preserve"> (</w:t>
            </w:r>
            <w:r w:rsidRPr="00E55D6E">
              <w:rPr>
                <w:rFonts w:ascii="Times New Roman" w:eastAsia="Gungsuh" w:hAnsi="Times New Roman" w:cs="Times New Roman"/>
                <w:sz w:val="24"/>
                <w:szCs w:val="24"/>
              </w:rPr>
              <w:t>Fish Oil) packaged in 3 different doses</w:t>
            </w:r>
            <w:r w:rsidR="00CE055B" w:rsidRPr="00E55D6E">
              <w:rPr>
                <w:rFonts w:ascii="Times New Roman" w:eastAsia="Gungsuh" w:hAnsi="Times New Roman" w:cs="Times New Roman"/>
                <w:sz w:val="24"/>
                <w:szCs w:val="24"/>
              </w:rPr>
              <w:t xml:space="preserve"> (</w:t>
            </w:r>
            <w:r w:rsidRPr="00E55D6E">
              <w:rPr>
                <w:rFonts w:ascii="Times New Roman" w:eastAsia="Gungsuh" w:hAnsi="Times New Roman" w:cs="Times New Roman"/>
                <w:sz w:val="24"/>
                <w:szCs w:val="24"/>
              </w:rPr>
              <w:t>0.45, 0.9 and 1.8 g/day)</w:t>
            </w:r>
          </w:p>
        </w:tc>
        <w:tc>
          <w:tcPr>
            <w:tcW w:w="0" w:type="auto"/>
            <w:shd w:val="clear" w:color="auto" w:fill="FFFFFF"/>
            <w:tcMar>
              <w:top w:w="0" w:type="dxa"/>
              <w:left w:w="108" w:type="dxa"/>
              <w:bottom w:w="0" w:type="dxa"/>
              <w:right w:w="108" w:type="dxa"/>
            </w:tcMar>
            <w:vAlign w:val="center"/>
          </w:tcPr>
          <w:p w14:paraId="322D08C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Olive oil</w:t>
            </w:r>
          </w:p>
        </w:tc>
        <w:tc>
          <w:tcPr>
            <w:tcW w:w="0" w:type="auto"/>
            <w:shd w:val="clear" w:color="auto" w:fill="FFFFFF"/>
            <w:tcMar>
              <w:top w:w="0" w:type="dxa"/>
              <w:left w:w="108" w:type="dxa"/>
              <w:bottom w:w="0" w:type="dxa"/>
              <w:right w:w="108" w:type="dxa"/>
            </w:tcMar>
            <w:vAlign w:val="center"/>
          </w:tcPr>
          <w:p w14:paraId="04B6508D"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13CE2A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77D0DC3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229C195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697372AE" w14:textId="77777777" w:rsidTr="00EF0177">
        <w:tc>
          <w:tcPr>
            <w:tcW w:w="0" w:type="auto"/>
            <w:shd w:val="clear" w:color="auto" w:fill="FFFFFF"/>
            <w:tcMar>
              <w:top w:w="0" w:type="dxa"/>
              <w:left w:w="108" w:type="dxa"/>
              <w:bottom w:w="0" w:type="dxa"/>
              <w:right w:w="108" w:type="dxa"/>
            </w:tcMar>
            <w:vAlign w:val="center"/>
          </w:tcPr>
          <w:p w14:paraId="07FE129E"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24</w:t>
            </w:r>
          </w:p>
        </w:tc>
        <w:tc>
          <w:tcPr>
            <w:tcW w:w="0" w:type="auto"/>
            <w:shd w:val="clear" w:color="auto" w:fill="FFFFFF"/>
            <w:tcMar>
              <w:top w:w="0" w:type="dxa"/>
              <w:left w:w="108" w:type="dxa"/>
              <w:bottom w:w="0" w:type="dxa"/>
              <w:right w:w="108" w:type="dxa"/>
            </w:tcMar>
            <w:vAlign w:val="center"/>
          </w:tcPr>
          <w:p w14:paraId="6887670F"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Schuchardt JP, 2011</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{"citationID":"dORvKSEH","properties":{"formattedCitation":" [24]","plainCitation":" [24]","noteIndex":0},"citationItems":[{"id":1247,"uris":["http://zotero.org/users/local/WwctTqv6/items/976G3HZH"],"itemData":{"id":1247,"type":"article-journal","abstract":"Recently, in a supplementation study over six months, it has been demonstrated that re-esterified omega-3 fatty acid triacylglycerols (n3-FA-rTAGs) led to a higher increase in omega-3-index compared to identical doses of n3-FA ethyl-esters (n3-FA-EEs), suggesting a better long-term bioavailability. The aim of this study was to examine whether differences occur between the two forms in affecting fasting serum lipid levels. 150 dyslipidemic statin-treated participants were randomized to corn oil as a placebo or fish oil either as rTAG or EE in identical doses (1.01g EPA+0.67g DHA). No changes in total cholesterol, HDL or LDL levels were observed. In the rTAG-group, but not in the EE-group, fasting serum TAG levels were significantly reduced from baseline after three and six months. There was no significant difference between the two n3-FA-groups. However, serum TAG levels were significantly lowered after six months in the rTAG-group compared to the placebo-group in contrast to the EE-group.","container-title":"Prostaglandins, Leukotrienes, and Essential Fatty Acids","DOI":"10.1016/j.plefa.2011.07.006","ISSN":"1532-2823","issue":"6","journalAbbreviation":"Prostaglandins Leukot Essent Fatty Acids","language":"eng","note":"PMID: 21862301","page":"381-386","source":"PubMed","title":"Moderate doses of EPA and DHA from re-esterified triacylglycerols but not from ethyl-esters lower fasting serum triacylglycerols in statin-treated dyslipidemic subjects: Results from a six month randomized controlled trial","title-short":"Moderate doses of EPA and DHA from re-esterified triacylglycerols but not from ethyl-esters lower fasting serum triacylglycerols in statin-treated dyslipidemic subjects","volume":"85","author":[{"family":"Schuchardt","given":"J. P."},{"family":"Neubronner","given":"J."},{"family":"Kressel","given":"G."},{"family":"Merkel","given":"M."},{"family":"Schacky","given":"C.","non-dropping-particle":"von"},{"family":"Hahn","given":"A."}],"issued":{"date-parts":[["2011",12]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[24]</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459C9EE7" w14:textId="582397E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488EA4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Germany</w:t>
            </w:r>
          </w:p>
        </w:tc>
        <w:tc>
          <w:tcPr>
            <w:tcW w:w="0" w:type="auto"/>
            <w:shd w:val="clear" w:color="auto" w:fill="FFFFFF"/>
            <w:tcMar>
              <w:top w:w="0" w:type="dxa"/>
              <w:left w:w="108" w:type="dxa"/>
              <w:bottom w:w="0" w:type="dxa"/>
              <w:right w:w="108" w:type="dxa"/>
            </w:tcMar>
            <w:vAlign w:val="center"/>
          </w:tcPr>
          <w:p w14:paraId="3390378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3EAFF7EF" w14:textId="60735D71"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EE form)</w:t>
            </w:r>
          </w:p>
          <w:p w14:paraId="7FC7723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1.01 g EPA + 0.67 g DHA</w:t>
            </w:r>
          </w:p>
        </w:tc>
        <w:tc>
          <w:tcPr>
            <w:tcW w:w="0" w:type="auto"/>
            <w:shd w:val="clear" w:color="auto" w:fill="FFFFFF"/>
            <w:tcMar>
              <w:top w:w="0" w:type="dxa"/>
              <w:left w:w="108" w:type="dxa"/>
              <w:bottom w:w="0" w:type="dxa"/>
              <w:right w:w="108" w:type="dxa"/>
            </w:tcMar>
            <w:vAlign w:val="center"/>
          </w:tcPr>
          <w:p w14:paraId="2176E6B5" w14:textId="2B4979D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rTAG form)</w:t>
            </w:r>
          </w:p>
          <w:p w14:paraId="697D5F2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1.01 g EPA + 0.67 g DHA</w:t>
            </w:r>
          </w:p>
        </w:tc>
        <w:tc>
          <w:tcPr>
            <w:tcW w:w="0" w:type="auto"/>
            <w:shd w:val="clear" w:color="auto" w:fill="FFFFFF"/>
            <w:tcMar>
              <w:top w:w="0" w:type="dxa"/>
              <w:left w:w="108" w:type="dxa"/>
              <w:bottom w:w="0" w:type="dxa"/>
              <w:right w:w="108" w:type="dxa"/>
            </w:tcMar>
            <w:vAlign w:val="center"/>
          </w:tcPr>
          <w:p w14:paraId="09B769BB" w14:textId="3E4C1D9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corn oil)</w:t>
            </w:r>
          </w:p>
          <w:p w14:paraId="5C5FDE4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1.01 g EPA + 0.67 g DHA</w:t>
            </w:r>
          </w:p>
        </w:tc>
        <w:tc>
          <w:tcPr>
            <w:tcW w:w="0" w:type="auto"/>
            <w:shd w:val="clear" w:color="auto" w:fill="FFFFFF"/>
            <w:tcMar>
              <w:top w:w="0" w:type="dxa"/>
              <w:left w:w="108" w:type="dxa"/>
              <w:bottom w:w="0" w:type="dxa"/>
              <w:right w:w="108" w:type="dxa"/>
            </w:tcMar>
            <w:vAlign w:val="center"/>
          </w:tcPr>
          <w:p w14:paraId="64DE741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4517DE8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FC0FB3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786DF6EA" w14:textId="77777777" w:rsidTr="00EF0177">
        <w:tc>
          <w:tcPr>
            <w:tcW w:w="0" w:type="auto"/>
            <w:shd w:val="clear" w:color="auto" w:fill="FFFFFF"/>
            <w:tcMar>
              <w:top w:w="0" w:type="dxa"/>
              <w:left w:w="108" w:type="dxa"/>
              <w:bottom w:w="0" w:type="dxa"/>
              <w:right w:w="108" w:type="dxa"/>
            </w:tcMar>
            <w:vAlign w:val="center"/>
          </w:tcPr>
          <w:p w14:paraId="0D037267"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25</w:t>
            </w:r>
          </w:p>
        </w:tc>
        <w:tc>
          <w:tcPr>
            <w:tcW w:w="0" w:type="auto"/>
            <w:shd w:val="clear" w:color="auto" w:fill="FFFFFF"/>
            <w:tcMar>
              <w:top w:w="0" w:type="dxa"/>
              <w:left w:w="108" w:type="dxa"/>
              <w:bottom w:w="0" w:type="dxa"/>
              <w:right w:w="108" w:type="dxa"/>
            </w:tcMar>
            <w:vAlign w:val="center"/>
          </w:tcPr>
          <w:p w14:paraId="5848903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Simao AN 2014</w:t>
            </w:r>
          </w:p>
          <w:p w14:paraId="1575D991"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fldChar w:fldCharType="begin"/>
            </w:r>
            <w:r w:rsidRPr="00E55D6E">
              <w:rPr>
                <w:rFonts w:ascii="Times New Roman" w:hAnsi="Times New Roman" w:cs="Times New Roman"/>
                <w:sz w:val="24"/>
                <w:szCs w:val="24"/>
                <w:lang w:val="vi-VN"/>
              </w:rPr>
              <w:instrText xml:space="preserve"> ADDIN ZOTERO_ITEM CSL_CITATION {"citationID":"D6au8j4W","properties":{"formattedCitation":" [25]","plainCitation":" [25]","noteIndex":0},"citationItems":[{"id":1249,"uris":["http://zotero.org/users/local/WwctTqv6/items/5F265WAP"],"itemData":{"id":1249,"type":"article-journal","abstract":"OBJECTIVES: At the doses typically used to treat hypertriacylglycerolemia, fish oil may increase low-density lipoprotein (LDL) cholesterol and blood glucose levels. The aim of the present study was to verify whether soy could attenuate the effects of fish oil on blood lipids and carbohydrate metabolism in patients with metabolic syndrome.\nMETHODS: Sixty-five women (47.9 ± 9.98 y) were studied with the use of a parallel, randomized design. The control group maintained the usual diet; the second group received 29.14 g/d of soy (kinako); the third group received 3 g/d of fish oil n-3 fatty acids; and the fourth group received fish oil (3 g/d) and kinako (29.14 g/d). Assessments were performed at baseline and after 45 and 90 d.\nRESULTS: In relation to baseline values, fish oil increased (P &lt; 0.05) total and LDL cholesterol, glucose, insulin, and homeostasis model assessment of insulin resistance levels after 90 d. Comparisons among groups demonstrated a decrease (P &lt; 0.05) in total cholesterol in the fish oil and kinako group after 90 d as compared with the fish oil group. LDL cholesterol decreased (P &lt; 0.01) in the kinako group as compared with the fish oil group. Blood glucose and homeostasis model assessment of insulin resistance levels decreased after 90 d (P &lt; 0.01 and P &lt; 0.05, respectively) and insulin levels decreased (P &lt; 0.05) after 45 d when the kinako group was compared with the fish oil group.\nCONCLUSIONS: The present study showed that kinako moderates the adverse effects of high doses of fish oil on LDL cholesterol, total cholesterol, and glucose metabolism levels.","container-title":"Nutrition (Burbank, Los Angeles County, Calif.)","DOI":"10.1016/j.nut.2013.05.024","ISSN":"1873-1244","issue":"1","journalAbbreviation":"Nutrition","language":"eng","note":"PMID: 24290606","page":"112-115","source":"PubMed","title":"Effect of soy product kinako and fish oil on serum lipids and glucose metabolism in women with metabolic syndrome","volume":"30","author":[{"family":"Simão","given":"Andréa Name Colado"},{"family":"Lozovoy","given":"Marcell Alysson Batisti"},{"family":"Dichi","given":"Isaias"}],"issued":{"date-parts":[["2014",1]]}}}],"schema":"https://github.com/citation-style-language/schema/raw/master/csl-citation.json"}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[25]</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2B87AD12" w14:textId="2D89AB1A"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F075CC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Brazil</w:t>
            </w:r>
          </w:p>
        </w:tc>
        <w:tc>
          <w:tcPr>
            <w:tcW w:w="0" w:type="auto"/>
            <w:shd w:val="clear" w:color="auto" w:fill="FFFFFF"/>
            <w:tcMar>
              <w:top w:w="0" w:type="dxa"/>
              <w:left w:w="108" w:type="dxa"/>
              <w:bottom w:w="0" w:type="dxa"/>
              <w:right w:w="108" w:type="dxa"/>
            </w:tcMar>
            <w:vAlign w:val="center"/>
          </w:tcPr>
          <w:p w14:paraId="287E7AC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90 days</w:t>
            </w:r>
          </w:p>
        </w:tc>
        <w:tc>
          <w:tcPr>
            <w:tcW w:w="0" w:type="auto"/>
            <w:shd w:val="clear" w:color="auto" w:fill="FFFFFF"/>
            <w:tcMar>
              <w:top w:w="0" w:type="dxa"/>
              <w:left w:w="108" w:type="dxa"/>
              <w:bottom w:w="0" w:type="dxa"/>
              <w:right w:w="108" w:type="dxa"/>
            </w:tcMar>
            <w:vAlign w:val="center"/>
          </w:tcPr>
          <w:p w14:paraId="1739319C" w14:textId="769814C2"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get 3 g/day of fish oil n-3 fatty acids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10 capsules)</w:t>
            </w:r>
          </w:p>
          <w:p w14:paraId="0830F72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Each fish oil capsule contains 180 mg EPA and 120 mg DHA derived from sardines.</w:t>
            </w:r>
          </w:p>
          <w:p w14:paraId="59875A74"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8A5FD9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Control group: only eat a normal diet</w:t>
            </w:r>
          </w:p>
        </w:tc>
        <w:tc>
          <w:tcPr>
            <w:tcW w:w="0" w:type="auto"/>
            <w:shd w:val="clear" w:color="auto" w:fill="FFFFFF"/>
            <w:tcMar>
              <w:top w:w="0" w:type="dxa"/>
              <w:left w:w="108" w:type="dxa"/>
              <w:bottom w:w="0" w:type="dxa"/>
              <w:right w:w="108" w:type="dxa"/>
            </w:tcMar>
            <w:vAlign w:val="center"/>
          </w:tcPr>
          <w:p w14:paraId="52FD6CF4"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F49BF3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B3923A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4A1A925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HDL</w:t>
            </w:r>
          </w:p>
        </w:tc>
      </w:tr>
      <w:tr w:rsidR="00CE055B" w:rsidRPr="00E55D6E" w14:paraId="4EC63929" w14:textId="77777777" w:rsidTr="00EF0177">
        <w:tc>
          <w:tcPr>
            <w:tcW w:w="0" w:type="auto"/>
            <w:shd w:val="clear" w:color="auto" w:fill="FFFFFF"/>
            <w:tcMar>
              <w:top w:w="0" w:type="dxa"/>
              <w:left w:w="108" w:type="dxa"/>
              <w:bottom w:w="0" w:type="dxa"/>
              <w:right w:w="108" w:type="dxa"/>
            </w:tcMar>
            <w:vAlign w:val="center"/>
          </w:tcPr>
          <w:p w14:paraId="2DA655E3"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26</w:t>
            </w:r>
          </w:p>
        </w:tc>
        <w:tc>
          <w:tcPr>
            <w:tcW w:w="0" w:type="auto"/>
            <w:shd w:val="clear" w:color="auto" w:fill="FFFFFF"/>
            <w:tcMar>
              <w:top w:w="0" w:type="dxa"/>
              <w:left w:w="108" w:type="dxa"/>
              <w:bottom w:w="0" w:type="dxa"/>
              <w:right w:w="108" w:type="dxa"/>
            </w:tcMar>
            <w:vAlign w:val="center"/>
          </w:tcPr>
          <w:p w14:paraId="569EEA14"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P Singer 2004</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{"citationID":"NEybuIGx","properties":{"formattedCitation":" [26]","plainCitation":" [26]","noteIndex":0},"citationItems":[{"id":1251,"uris":["http://zotero.org/users/local/WwctTqv6/items/MFDZJ4KL"],"itemData":{"id":1251,"type":"article-journal","abstract":"Dietary n-3 polyunsaturated fatty acids (PUFA) derived from fatty fish or fish oil may reduce the incidence of lethal myocardial infarction and sudden cardiac death. This might be due to a prevention of fatal cardiac arrhythmias. So far, however, only few clinical data are available being adequate to define indications for an antiarrhythmic treatment with n-3 PUFA. In a randomized, double-blind, placebo-controlled study 65 patients with cardiac arrhythmias without coronary heart disease or heart failure were subdivided into 2 groups. One group (n = 33) was supplemented with encapsulated fish oil (3g/day, equivalent to 1g/day of n-3 PUFA) over 6 months. The other group (n = 32) was given 3g/day of olive oil as placebo. In the fish oil group a decrease of serum triglycerides, total cholesterol, LDL cholesterol, plasma free fatty acids and thromboxane B2 as well as an increase of HDL cholesterol were observed. Moreover, a reduced incidence of atrial and ventricular premature complexes, couplets and triplets were documented. Accordingly, higher grades of Lown's classification switched to lower grades at the end of the dietary period. No changes were seen in the placebo group. The data indicate an antiarrhythmic action of n-3 PUFA under conditions of clinical practice which might help to explain the reduced incidence of fatal myocardial infarction and sudden cardiac death in cohorts on a fish-rich diet or supplemented with n-3 PUFA. Further studies elucidating the possible link between the reduced incidence of cardiac arrhythmias and sudden cardiac death by dietary intake of n-3 PUFA are warranted.","container-title":"Prostaglandins, Leukotrienes, and Essential Fatty Acids","DOI":"10.1016/j.plefa.2004.03.003","ISSN":"0952-3278","issue":"3","journalAbbreviation":"Prostaglandins Leukot Essent Fatty Acids","language":"eng","note":"PMID: 15253884","page":"153-159","source":"PubMed","title":"Can n-3 PUFA reduce cardiac arrhythmias? Results of a clinical trial","title-short":"Can n-3 PUFA reduce cardiac arrhythmias?","volume":"71","author":[{"family":"Singer","given":"P."},{"family":"Wirth","given":"M."}],"issued":{"date-parts":[["2004",9]]}}}],"schema":"https://github.com/citation-style-language/schema/raw/master/csl-citation.json"}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[26]</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06561D04" w14:textId="65285056"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0A3C95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Germany</w:t>
            </w:r>
          </w:p>
        </w:tc>
        <w:tc>
          <w:tcPr>
            <w:tcW w:w="0" w:type="auto"/>
            <w:shd w:val="clear" w:color="auto" w:fill="FFFFFF"/>
            <w:tcMar>
              <w:top w:w="0" w:type="dxa"/>
              <w:left w:w="108" w:type="dxa"/>
              <w:bottom w:w="0" w:type="dxa"/>
              <w:right w:w="108" w:type="dxa"/>
            </w:tcMar>
            <w:vAlign w:val="center"/>
          </w:tcPr>
          <w:p w14:paraId="166FF2D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5FC4BD1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3g/day</w:t>
            </w:r>
          </w:p>
          <w:p w14:paraId="1997B730" w14:textId="08CE3CF5"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18% eicosapentaenoic acid</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 12%</w:t>
            </w:r>
          </w:p>
          <w:p w14:paraId="6C5B6202" w14:textId="43C56A4F"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docosahexaenoic acid</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DHA)</w:t>
            </w:r>
          </w:p>
        </w:tc>
        <w:tc>
          <w:tcPr>
            <w:tcW w:w="0" w:type="auto"/>
            <w:shd w:val="clear" w:color="auto" w:fill="FFFFFF"/>
            <w:tcMar>
              <w:top w:w="0" w:type="dxa"/>
              <w:left w:w="108" w:type="dxa"/>
              <w:bottom w:w="0" w:type="dxa"/>
              <w:right w:w="108" w:type="dxa"/>
            </w:tcMar>
            <w:vAlign w:val="center"/>
          </w:tcPr>
          <w:p w14:paraId="08CBE21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Olive oil 3g/day</w:t>
            </w:r>
          </w:p>
        </w:tc>
        <w:tc>
          <w:tcPr>
            <w:tcW w:w="0" w:type="auto"/>
            <w:shd w:val="clear" w:color="auto" w:fill="FFFFFF"/>
            <w:tcMar>
              <w:top w:w="0" w:type="dxa"/>
              <w:left w:w="108" w:type="dxa"/>
              <w:bottom w:w="0" w:type="dxa"/>
              <w:right w:w="108" w:type="dxa"/>
            </w:tcMar>
            <w:vAlign w:val="center"/>
          </w:tcPr>
          <w:p w14:paraId="10AC32B1"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921709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2E924D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5378A6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352BACC3" w14:textId="77777777" w:rsidTr="00EF0177">
        <w:tc>
          <w:tcPr>
            <w:tcW w:w="0" w:type="auto"/>
            <w:shd w:val="clear" w:color="auto" w:fill="FFFFFF"/>
            <w:tcMar>
              <w:top w:w="0" w:type="dxa"/>
              <w:left w:w="108" w:type="dxa"/>
              <w:bottom w:w="0" w:type="dxa"/>
              <w:right w:w="108" w:type="dxa"/>
            </w:tcMar>
            <w:vAlign w:val="center"/>
          </w:tcPr>
          <w:p w14:paraId="258BB143"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27</w:t>
            </w:r>
          </w:p>
        </w:tc>
        <w:tc>
          <w:tcPr>
            <w:tcW w:w="0" w:type="auto"/>
            <w:shd w:val="clear" w:color="auto" w:fill="FFFFFF"/>
            <w:tcMar>
              <w:top w:w="0" w:type="dxa"/>
              <w:left w:w="108" w:type="dxa"/>
              <w:bottom w:w="0" w:type="dxa"/>
              <w:right w:w="108" w:type="dxa"/>
            </w:tcMar>
            <w:vAlign w:val="center"/>
          </w:tcPr>
          <w:p w14:paraId="3609270D"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Stine M Ulven 2011</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{"citationID":"kmyiHpYX","properties":{"formattedCitation":" [27]","plainCitation":" [27]","noteIndex":0},"citationItems":[{"id":1253,"uris":["http://zotero.org/users/local/WwctTqv6/items/D5V2QBYB"],"itemData":{"id":1253,"type":"article-journal","abstract":"The purpose of the present study is to investigate the effects of krill oil and fish oil on serum lipids and markers of oxidative stress and inflammation and to evaluate if different molecular forms, triacylglycerol and phospholipids, of omega-3 polyunsaturated fatty acids (PUFAs) influence the plasma level of EPA and DHA differently. One hundred thirteen subjects with normal or slightly elevated total blood cholesterol and/or triglyceride levels were randomized into three groups and given either six capsules of krill oil (N = 36; 3.0 g/day, EPA + DHA = 543 mg) or three capsules of fish oil (N = 40; 1.8 g/day, EPA + DHA = 864 mg) daily for 7 weeks. A third group did not receive any supplementation and served as controls (N = 37). A significant increase in plasma EPA, DHA, and DPA was observed in the subjects supplemented with n-3 PUFAs as compared with the controls, but there were no significant differences in the changes in any of the n-3 PUFAs between the fish oil and the krill oil groups. No statistically significant differences in changes in any of the serum lipids or the markers of oxidative stress and inflammation between the study groups were observed. Krill oil and fish oil thus represent comparable dietary sources of n-3 PUFAs, even if the EPA + DHA dose in the krill oil was 62.8% of that in the fish oil.","container-title":"Lipids","DOI":"10.1007/s11745-010-3490-4","ISSN":"1558-9307","issue":"1","journalAbbreviation":"Lipids","language":"eng","note":"PMID: 21042875\nPMCID: PMC3024511","page":"37-46","source":"PubMed","title":"Metabolic effects of krill oil are essentially similar to those of fish oil but at lower dose of EPA and DHA, in healthy volunteers","volume":"46","author":[{"family":"Ulven","given":"Stine M."},{"family":"Kirkhus","given":"Bente"},{"family":"Lamglait","given":"Amandine"},{"family":"Basu","given":"Samar"},{"family":"Elind","given":"Elisabeth"},{"family":"Haider","given":"Trond"},{"family":"Berge","given":"Kjetil"},{"family":"Vik","given":"Hogne"},{"family":"Pedersen","given":"Jan I."}],"issued":{"date-parts":[["2011",1]]}}}],"schema":"https://github.com/citation-style-language/schema/raw/master/csl-citation.json"}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[27]</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3D704795" w14:textId="2986DE41"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776EC0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Norway</w:t>
            </w:r>
          </w:p>
        </w:tc>
        <w:tc>
          <w:tcPr>
            <w:tcW w:w="0" w:type="auto"/>
            <w:shd w:val="clear" w:color="auto" w:fill="FFFFFF"/>
            <w:tcMar>
              <w:top w:w="0" w:type="dxa"/>
              <w:left w:w="108" w:type="dxa"/>
              <w:bottom w:w="0" w:type="dxa"/>
              <w:right w:w="108" w:type="dxa"/>
            </w:tcMar>
            <w:vAlign w:val="center"/>
          </w:tcPr>
          <w:p w14:paraId="4848E12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7 weeks</w:t>
            </w:r>
          </w:p>
        </w:tc>
        <w:tc>
          <w:tcPr>
            <w:tcW w:w="0" w:type="auto"/>
            <w:shd w:val="clear" w:color="auto" w:fill="FFFFFF"/>
            <w:tcMar>
              <w:top w:w="0" w:type="dxa"/>
              <w:left w:w="108" w:type="dxa"/>
              <w:bottom w:w="0" w:type="dxa"/>
              <w:right w:w="108" w:type="dxa"/>
            </w:tcMar>
            <w:vAlign w:val="center"/>
          </w:tcPr>
          <w:p w14:paraId="2EF208CE" w14:textId="2A6FD34E"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Krill Oil PL: The daily study dose was six capsules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500 mg oil capsule each); Each capsule provides 90.5 mg EPA and DHA, and a total of 103.5 mg n-3 PUFA</w:t>
            </w:r>
          </w:p>
        </w:tc>
        <w:tc>
          <w:tcPr>
            <w:tcW w:w="0" w:type="auto"/>
            <w:shd w:val="clear" w:color="auto" w:fill="FFFFFF"/>
            <w:tcMar>
              <w:top w:w="0" w:type="dxa"/>
              <w:left w:w="108" w:type="dxa"/>
              <w:bottom w:w="0" w:type="dxa"/>
              <w:right w:w="108" w:type="dxa"/>
            </w:tcMar>
            <w:vAlign w:val="center"/>
          </w:tcPr>
          <w:p w14:paraId="1648A1C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The daily study dose was three capsules, each containing 600 mg of fish oil providing 288 mg of EPA and DHA, and a total of 330 mg of n-3 PUFA.</w:t>
            </w:r>
          </w:p>
        </w:tc>
        <w:tc>
          <w:tcPr>
            <w:tcW w:w="0" w:type="auto"/>
            <w:shd w:val="clear" w:color="auto" w:fill="FFFFFF"/>
            <w:tcMar>
              <w:top w:w="0" w:type="dxa"/>
              <w:left w:w="108" w:type="dxa"/>
              <w:bottom w:w="0" w:type="dxa"/>
              <w:right w:w="108" w:type="dxa"/>
            </w:tcMar>
            <w:vAlign w:val="center"/>
          </w:tcPr>
          <w:p w14:paraId="7B73FC94" w14:textId="61028B93"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Control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no additions)</w:t>
            </w:r>
          </w:p>
        </w:tc>
        <w:tc>
          <w:tcPr>
            <w:tcW w:w="0" w:type="auto"/>
            <w:shd w:val="clear" w:color="auto" w:fill="FFFFFF"/>
            <w:tcMar>
              <w:top w:w="0" w:type="dxa"/>
              <w:left w:w="108" w:type="dxa"/>
              <w:bottom w:w="0" w:type="dxa"/>
              <w:right w:w="108" w:type="dxa"/>
            </w:tcMar>
            <w:vAlign w:val="center"/>
          </w:tcPr>
          <w:p w14:paraId="2BADA21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3F2F3A0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1D1B57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12C2A06D" w14:textId="77777777" w:rsidTr="00EF0177">
        <w:tc>
          <w:tcPr>
            <w:tcW w:w="0" w:type="auto"/>
            <w:shd w:val="clear" w:color="auto" w:fill="FFFFFF"/>
            <w:tcMar>
              <w:top w:w="0" w:type="dxa"/>
              <w:left w:w="108" w:type="dxa"/>
              <w:bottom w:w="0" w:type="dxa"/>
              <w:right w:w="108" w:type="dxa"/>
            </w:tcMar>
            <w:vAlign w:val="center"/>
          </w:tcPr>
          <w:p w14:paraId="678F8B74"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28</w:t>
            </w:r>
          </w:p>
        </w:tc>
        <w:tc>
          <w:tcPr>
            <w:tcW w:w="0" w:type="auto"/>
            <w:shd w:val="clear" w:color="auto" w:fill="FFFFFF"/>
            <w:tcMar>
              <w:top w:w="0" w:type="dxa"/>
              <w:left w:w="108" w:type="dxa"/>
              <w:bottom w:w="0" w:type="dxa"/>
              <w:right w:w="108" w:type="dxa"/>
            </w:tcMar>
            <w:vAlign w:val="center"/>
          </w:tcPr>
          <w:p w14:paraId="120E05D1"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Venturini D 2015</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{"citationID":"x4iLAIYN","properties":{"formattedCitation":" [28]","plainCitation":" [28]","noteIndex":0},"citationItems":[{"id":1256,"uris":["http://zotero.org/users/local/WwctTqv6/items/FTX9UCF4"],"itemData":{"id":1256,"type":"article-journal","abstract":"OBJECTIVE: The aim of this study was to verify if extra virgin olive oil and fish oil have a synergistic effect on lipid and oxidative stress parameters in patients with metabolic syndrome (MetS).\nMETHODS: This intervention study included 102 patients (81 women and 21 men) with MetS (mean age 51.45 ± 8.27 y) from the ambulatory center of the University Hospital of Londrina, Paraná, Brazil. Patients were randomly assigned to one of four groups: Patients in the control group (CG) were instructed to maintain their usual diet; the second group (fish oil group [FO]) received 3 g/d of fish oil ω-3 fatty acids (10 capsules); the third group (extra virgin olive oil group [OO]) received 10 mL/d of extra virgin olive oil at lunch and dinner; and the fourth group (fish oil and extra virgin olive oil group [FOO]) received 3 g/d of fish oil ω-3 fatty acids and 10 mL/d of extra virgin olive oil. MetS related markers and oxidative stress were measured at baseline and after 90 d.\nRESULTS: Differences across treatment groups showed a statistically significant decrease (P &lt; 0.05) in total cholesterol (TC) and low-density lipoprotein cholesterol (LDL-C) when FOO was compared with CG and OO, respectively. Hydroperoxides showed a significant decrease (P &lt; 0.05) when FOO was compared with CG, whereas there was an increase in total peroxyl radical-trapping antioxidant potential/advanced oxidation protein products (TRAP/AOPP; P &lt; 0.05) in FOO when compared with FO. In relation to baseline values, there was a significant decrease (P &lt; 0.05) in LDL-C values, and TC/high-density lipoprotein cholesterol (HDL-C) and LDL-C/HDL-C indexes in FOO. There was also a decrease (P &lt; 0.05) in hydroperoxides, in AOPP and in AOPP/TRAP index in FOO, and an increase (P &lt; 0.05) in TRAP/AOPP index in FOO and in TRAP/uric acid ratio in OO.\nCONCLUSION: The present study provides evidence that increased dietary ω-3 polyunsaturated fatty acids and extra virgin olive oil have beneficial synergistic effects on lipid metabolism and oxidative stress in patients with MetS.","container-title":"Nutrition (Burbank, Los Angeles County, Calif.)","DOI":"10.1016/j.nut.2014.12.016","ISSN":"1873-1244","issue":"6","journalAbbreviation":"Nutrition","language":"eng","note":"PMID: 25933490","page":"834-840","source":"PubMed","title":"Effects of extra virgin olive oil and fish oil on lipid profile and oxidative stress in patients with metabolic syndrome","volume":"31","author":[{"family":"Venturini","given":"Danielle"},{"family":"Simão","given":"Andréa Name Colado"},{"family":"Urbano","given":"Mariana Ragassi"},{"family":"Dichi","given":"Isaias"}],"issued":{"date-parts":[["2015",6]]}}}],"schema":"https://github.com/citation-style-language/schema/raw/master/csl-citation.json"}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[28]</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4EAB9FF6" w14:textId="2466AD2B"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92476F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Brazil</w:t>
            </w:r>
          </w:p>
        </w:tc>
        <w:tc>
          <w:tcPr>
            <w:tcW w:w="0" w:type="auto"/>
            <w:shd w:val="clear" w:color="auto" w:fill="FFFFFF"/>
            <w:tcMar>
              <w:top w:w="0" w:type="dxa"/>
              <w:left w:w="108" w:type="dxa"/>
              <w:bottom w:w="0" w:type="dxa"/>
              <w:right w:w="108" w:type="dxa"/>
            </w:tcMar>
            <w:vAlign w:val="center"/>
          </w:tcPr>
          <w:p w14:paraId="76F57A7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90 days</w:t>
            </w:r>
          </w:p>
        </w:tc>
        <w:tc>
          <w:tcPr>
            <w:tcW w:w="0" w:type="auto"/>
            <w:shd w:val="clear" w:color="auto" w:fill="FFFFFF"/>
            <w:tcMar>
              <w:top w:w="0" w:type="dxa"/>
              <w:left w:w="108" w:type="dxa"/>
              <w:bottom w:w="0" w:type="dxa"/>
              <w:right w:w="108" w:type="dxa"/>
            </w:tcMar>
            <w:vAlign w:val="center"/>
          </w:tcPr>
          <w:p w14:paraId="4268D830" w14:textId="6891907B"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get 3 g/day of fish oil n-3 fatty acids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10 capsules)</w:t>
            </w:r>
          </w:p>
          <w:p w14:paraId="4B3A8E1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Each fish oil capsule contains 180 mg EPA and 120 mg DHA derived from sardines</w:t>
            </w:r>
          </w:p>
        </w:tc>
        <w:tc>
          <w:tcPr>
            <w:tcW w:w="0" w:type="auto"/>
            <w:shd w:val="clear" w:color="auto" w:fill="FFFFFF"/>
            <w:tcMar>
              <w:top w:w="0" w:type="dxa"/>
              <w:left w:w="108" w:type="dxa"/>
              <w:bottom w:w="0" w:type="dxa"/>
              <w:right w:w="108" w:type="dxa"/>
            </w:tcMar>
            <w:vAlign w:val="center"/>
          </w:tcPr>
          <w:p w14:paraId="2068F9D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Control group: only instructed to maintain a normal diet.</w:t>
            </w:r>
          </w:p>
        </w:tc>
        <w:tc>
          <w:tcPr>
            <w:tcW w:w="0" w:type="auto"/>
            <w:shd w:val="clear" w:color="auto" w:fill="FFFFFF"/>
            <w:tcMar>
              <w:top w:w="0" w:type="dxa"/>
              <w:left w:w="108" w:type="dxa"/>
              <w:bottom w:w="0" w:type="dxa"/>
              <w:right w:w="108" w:type="dxa"/>
            </w:tcMar>
            <w:vAlign w:val="center"/>
          </w:tcPr>
          <w:p w14:paraId="76459ADF"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753612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4C431C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75B7444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44E03A78" w14:textId="77777777" w:rsidTr="00EF0177">
        <w:tc>
          <w:tcPr>
            <w:tcW w:w="0" w:type="auto"/>
            <w:shd w:val="clear" w:color="auto" w:fill="FFFFFF"/>
            <w:tcMar>
              <w:top w:w="0" w:type="dxa"/>
              <w:left w:w="108" w:type="dxa"/>
              <w:bottom w:w="0" w:type="dxa"/>
              <w:right w:w="108" w:type="dxa"/>
            </w:tcMar>
            <w:vAlign w:val="center"/>
          </w:tcPr>
          <w:p w14:paraId="4F91203B"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29</w:t>
            </w:r>
          </w:p>
        </w:tc>
        <w:tc>
          <w:tcPr>
            <w:tcW w:w="0" w:type="auto"/>
            <w:shd w:val="clear" w:color="auto" w:fill="FFFFFF"/>
            <w:tcMar>
              <w:top w:w="0" w:type="dxa"/>
              <w:left w:w="108" w:type="dxa"/>
              <w:bottom w:w="0" w:type="dxa"/>
              <w:right w:w="108" w:type="dxa"/>
            </w:tcMar>
            <w:vAlign w:val="center"/>
          </w:tcPr>
          <w:p w14:paraId="003D9B13"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Wu SY 2014</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{"citationID":"vuxjshw2","properties":{"formattedCitation":" [29]","plainCitation":" [29]","noteIndex":0},"citationItems":[{"id":1258,"uris":["http://zotero.org/users/local/WwctTqv6/items/A94WTERA"],"itemData":{"id":1258,"type":"article-journal","abstract":"BACKGROUND: Emerging cellular markers of endothelial damage and repair include endothelial microparticles (EMPs) and endothelial progenitor cells (EPCs), respectively. Effects of long-chain (LC) n-3 (omega-3) polyunsaturated fatty acids (PUFAs) and the influence of genetic background on these markers are not known.\nOBJECTIVE: We investigated effects of fish-oil supplementation on both classical and novel markers of endothelial function in subjects prospectively genotyped for the Asp298 endothelial nitric oxide synthase (eNOS) polymorphism and at moderate risk of cardiovascular disease (CVD).\nDESIGN: A total of 84 subjects with moderate risk of CVD (GG: n = 40; GT/TT: n = 44) completed a randomized, double-blind, placebo-controlled, 8-wk crossover trial of fish-oil supplementation that provided 1.5 g LC n-3 PUFAs/d. Effects of genotype and fish-oil supplementation on the blood lipid profile, inflammatory markers, vascular function (by using peripheral artery tonometry), and numbers of circulating EPCs and EMPs (by using flow cytometry) were assessed.\nRESULTS: There was no significant effect of fish-oil supplementation on blood pressure, plasma lipids, or plasma glucose, although there was a trend (P = 0.069) toward a decrease in the plasma triglyceride concentration after fish-oil supplementation compared with placebo treatment. GT/TT subjects tended to have higher concentrations of total cholesterol and low-density lipoprotein cholesterol, but vascular function was not affected by either treatment or eNOS genotype. Biochemical markers of endothelial function were also unaffected by treatment and eNOS genotype. In contrast, there was a significant effect of fish-oil supplementation on cellular markers of endothelial function. Fish-oil supplementation increased numbers of EPCs and reduced numbers of EMPs relative to those with placebo treatment, which potentially favored the maintenance of endothelial integrity. There was no influence of genotype for any cellular markers of endothelial function, which indicated that effects of fish-oil supplementation were independent of eNOS genotype.\nCONCLUSION: Emerging cellular markers of endothelial damage, integrity, and repair appear to be sensitive to potentially beneficial modification by dietary n-3 PUFAs. This trial was registered at www.controlled-trials.com/isrctn as ISRCTN76272133.","container-title":"The American Journal of Clinical Nutrition","DOI":"10.3945/ajcn.114.088880","ISSN":"1938-3207","issue":"5","journalAbbreviation":"Am J Clin Nutr","language":"eng","note":"PMID: 25332321","page":"1232-1243","source":"PubMed","title":"Fish-oil supplementation alters numbers of circulating endothelial progenitor cells and microparticles independently of eNOS genotype","volume":"100","author":[{"family":"Wu","given":"Szu-Yun"},{"family":"Mayneris-Perxachs","given":"Jordi"},{"family":"Lovegrove","given":"Julie A."},{"family":"Todd","given":"Susan"},{"family":"Yaqoob","given":"Parveen"}],"issued":{"date-parts":[["2014",11]]}}}],"schema":"https://github.com/citation-style-language/schema/raw/master/csl-citation.json"}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[29]</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0595E90C" w14:textId="58D8623D"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31A36A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London, England</w:t>
            </w:r>
          </w:p>
        </w:tc>
        <w:tc>
          <w:tcPr>
            <w:tcW w:w="0" w:type="auto"/>
            <w:shd w:val="clear" w:color="auto" w:fill="FFFFFF"/>
            <w:tcMar>
              <w:top w:w="0" w:type="dxa"/>
              <w:left w:w="108" w:type="dxa"/>
              <w:bottom w:w="0" w:type="dxa"/>
              <w:right w:w="108" w:type="dxa"/>
            </w:tcMar>
            <w:vAlign w:val="center"/>
          </w:tcPr>
          <w:p w14:paraId="7FB018A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21ADE8E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in TG form</w:t>
            </w:r>
          </w:p>
          <w:p w14:paraId="27CBB41D" w14:textId="1FB07159"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3 tablets/day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EPAX 6000 TG; EPAX), providing a total daily dose of 0.9 g EPA + 0.6 g DHA)</w:t>
            </w:r>
          </w:p>
        </w:tc>
        <w:tc>
          <w:tcPr>
            <w:tcW w:w="0" w:type="auto"/>
            <w:shd w:val="clear" w:color="auto" w:fill="FFFFFF"/>
            <w:tcMar>
              <w:top w:w="0" w:type="dxa"/>
              <w:left w:w="108" w:type="dxa"/>
              <w:bottom w:w="0" w:type="dxa"/>
              <w:right w:w="108" w:type="dxa"/>
            </w:tcMar>
            <w:vAlign w:val="center"/>
          </w:tcPr>
          <w:p w14:paraId="4CC9951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capsules:</w:t>
            </w:r>
          </w:p>
          <w:p w14:paraId="6C69D4BE" w14:textId="79E2847F"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corn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mainly composed of 54% linoleic, 29% oleic and 12% palmitic acid)</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EPAX)</w:t>
            </w:r>
          </w:p>
        </w:tc>
        <w:tc>
          <w:tcPr>
            <w:tcW w:w="0" w:type="auto"/>
            <w:shd w:val="clear" w:color="auto" w:fill="FFFFFF"/>
            <w:tcMar>
              <w:top w:w="0" w:type="dxa"/>
              <w:left w:w="108" w:type="dxa"/>
              <w:bottom w:w="0" w:type="dxa"/>
              <w:right w:w="108" w:type="dxa"/>
            </w:tcMar>
            <w:vAlign w:val="center"/>
          </w:tcPr>
          <w:p w14:paraId="3313761C"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CA6D80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77BA65C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tc>
      </w:tr>
      <w:tr w:rsidR="00CE055B" w:rsidRPr="00E55D6E" w14:paraId="70D4B76C" w14:textId="77777777" w:rsidTr="00EF0177">
        <w:tc>
          <w:tcPr>
            <w:tcW w:w="0" w:type="auto"/>
            <w:shd w:val="clear" w:color="auto" w:fill="FFFFFF"/>
            <w:tcMar>
              <w:top w:w="0" w:type="dxa"/>
              <w:left w:w="108" w:type="dxa"/>
              <w:bottom w:w="0" w:type="dxa"/>
              <w:right w:w="108" w:type="dxa"/>
            </w:tcMar>
            <w:vAlign w:val="center"/>
          </w:tcPr>
          <w:p w14:paraId="692FF511"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30</w:t>
            </w:r>
          </w:p>
        </w:tc>
        <w:tc>
          <w:tcPr>
            <w:tcW w:w="0" w:type="auto"/>
            <w:shd w:val="clear" w:color="auto" w:fill="FFFFFF"/>
            <w:tcMar>
              <w:top w:w="0" w:type="dxa"/>
              <w:left w:w="108" w:type="dxa"/>
              <w:bottom w:w="0" w:type="dxa"/>
              <w:right w:w="108" w:type="dxa"/>
            </w:tcMar>
            <w:vAlign w:val="center"/>
          </w:tcPr>
          <w:p w14:paraId="10AFDA65"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Bo Yang 2019</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{"citationID":"HjuLLmTS","properties":{"formattedCitation":" [30]","plainCitation":" [30]","noteIndex":0},"citationItems":[{"id":1260,"uris":["http://zotero.org/users/local/WwctTqv6/items/4R99B2CV"],"itemData":{"id":1260,"type":"article-journal","abstract":"Daily supplementation with n-3 fatty acid (FA) has been believed to be an adjunct or alternative to drug treatments to reduce blood pressure (BP) and triglyceride (TG) levels in western patients with high risk of cardiovascular disease. The BP-lowering effect of n-3 FA supplements among Chinese hypertensive patients has been reported in our previous 12-week, double-blind, randomized controlled trial (RCT), but the benefits on cardiometabolic profiles among obese Chinese populations are not well known. We therefore used the data from the previous RCT to investigate the effects of marine- and plant-derived n-3 FA supplements on cardiometabolic profiles in middle-aged and elderly Chinese hypertensive patients with abdominal obesity. In total, 108 eligible volunteers from Inner Mongolia, China were randomly assigned to three treatments for 12 weeks: fish oil (FO, n = 35, 2 g day-1 eicosapentaenoic acid + docosahexaenoic acid), flaxseed oil (FLO, n = 39, 2.5 g day-1 α-linolenic acid), and corn oil served as a control (CO, n = 34). BP, blood lipids, waist circumference (WC) and fasting glucose-insulin were measured at baseline and after 12-week intervention by using standard methods. Clustered cardiometabolic risk was expressed as a continuously distributed z-score calculated by standardizing and then summing WC, insulin, glucose, TG, HDL-cholesterol and BP values. The cardiometabolic risk scores were significantly lower in the FO group than in the CO group after the 12-week intervention (-0.41 ± 0.92 vs. 0.02 ± 0.95, p = 0.016), but not in the FLO group (-0.23 ± 1.02 vs. 0.02 ± 0.95, p = 0.109). For individual risk factors, compared with CO, FO significantly decreased LDL-cholesterol (-0.25 ± 0.78 mmol L-1vs. -0.05 ± 0.65 mmol L-1, p = 0.010), ApoB (-012 ± 0.28 mmol L-1vs. -0.03 ± 0.23 mmol L-1, p = 0.036), and WC (-1.58 ± 3.67 cm vs. -0.52 ± 3.27 cm, p = 0.031), whereas no significant difference was found between FLO and CO groups in LDL-cholesterol (p = 0.081), ApoB (p = 0.102) and WC (p = 0.093). The present findings suggest that marine n-3 FA intervention may improve the cardiometabolic traits in this Chinese hypertensive population comorbid with abdominal obesity.","container-title":"Food &amp; Function","DOI":"10.1039/c8fo01707g","ISSN":"2042-650X","issue":"3","journalAbbreviation":"Food Funct","language":"eng","note":"PMID: 30839013","page":"1661-1670","source":"PubMed","title":"Effects of n-3 fatty acid supplements on cardiometabolic profiles in hypertensive patients with abdominal obesity in Inner Mongolia: a randomized controlled trial","title-short":"Effects of n-3 fatty acid supplements on cardiometabolic profiles in hypertensive patients with abdominal obesity in Inner Mongolia","volume":"10","author":[{"family":"Yang","given":"Bo"},{"family":"Shi","given":"Mei-Qi"},{"family":"Li","given":"Zi-Hao"},{"family":"Shi","given":"Lin"},{"family":"Wang","given":"Ai-Min"},{"family":"Guo","given":"Xiao-Juan"},{"family":"Li","given":"Duo"}],"issued":{"date-parts":[["2019",3,20]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[30]</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1DA97DC0" w14:textId="5672E45E"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A49E65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China</w:t>
            </w:r>
          </w:p>
        </w:tc>
        <w:tc>
          <w:tcPr>
            <w:tcW w:w="0" w:type="auto"/>
            <w:shd w:val="clear" w:color="auto" w:fill="FFFFFF"/>
            <w:tcMar>
              <w:top w:w="0" w:type="dxa"/>
              <w:left w:w="108" w:type="dxa"/>
              <w:bottom w:w="0" w:type="dxa"/>
              <w:right w:w="108" w:type="dxa"/>
            </w:tcMar>
            <w:vAlign w:val="center"/>
          </w:tcPr>
          <w:p w14:paraId="5016B5A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12 weeks</w:t>
            </w:r>
          </w:p>
        </w:tc>
        <w:tc>
          <w:tcPr>
            <w:tcW w:w="0" w:type="auto"/>
            <w:shd w:val="clear" w:color="auto" w:fill="FFFFFF"/>
            <w:tcMar>
              <w:top w:w="0" w:type="dxa"/>
              <w:left w:w="108" w:type="dxa"/>
              <w:bottom w:w="0" w:type="dxa"/>
              <w:right w:w="108" w:type="dxa"/>
            </w:tcMar>
            <w:vAlign w:val="center"/>
          </w:tcPr>
          <w:p w14:paraId="1242BE67" w14:textId="223D1BB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FO) 2g/day</w:t>
            </w:r>
          </w:p>
          <w:p w14:paraId="258F31E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total EPA + DHA is 2000mg/day</w:t>
            </w:r>
          </w:p>
        </w:tc>
        <w:tc>
          <w:tcPr>
            <w:tcW w:w="0" w:type="auto"/>
            <w:shd w:val="clear" w:color="auto" w:fill="FFFFFF"/>
            <w:tcMar>
              <w:top w:w="0" w:type="dxa"/>
              <w:left w:w="108" w:type="dxa"/>
              <w:bottom w:w="0" w:type="dxa"/>
              <w:right w:w="108" w:type="dxa"/>
            </w:tcMar>
            <w:vAlign w:val="center"/>
          </w:tcPr>
          <w:p w14:paraId="01799B59" w14:textId="142AD472"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Flaxseed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FLO) 2.5g/day</w:t>
            </w:r>
          </w:p>
          <w:p w14:paraId="31495C8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Each FLO tablet contains 630 mg of ALA</w:t>
            </w:r>
          </w:p>
        </w:tc>
        <w:tc>
          <w:tcPr>
            <w:tcW w:w="0" w:type="auto"/>
            <w:shd w:val="clear" w:color="auto" w:fill="FFFFFF"/>
            <w:tcMar>
              <w:top w:w="0" w:type="dxa"/>
              <w:left w:w="108" w:type="dxa"/>
              <w:bottom w:w="0" w:type="dxa"/>
              <w:right w:w="108" w:type="dxa"/>
            </w:tcMar>
            <w:vAlign w:val="center"/>
          </w:tcPr>
          <w:p w14:paraId="66708867" w14:textId="77777777" w:rsidR="00E829D7" w:rsidRPr="00E55D6E" w:rsidRDefault="00E829D7" w:rsidP="002C2BC1">
            <w:pPr>
              <w:jc w:val="both"/>
              <w:rPr>
                <w:rFonts w:ascii="Times New Roman" w:hAnsi="Times New Roman" w:cs="Times New Roman"/>
                <w:sz w:val="24"/>
                <w:szCs w:val="24"/>
              </w:rPr>
            </w:pPr>
          </w:p>
          <w:p w14:paraId="062DD471"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73B95F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33F5174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C8B8E0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2A579A64" w14:textId="77777777" w:rsidTr="00EF0177">
        <w:tc>
          <w:tcPr>
            <w:tcW w:w="0" w:type="auto"/>
            <w:shd w:val="clear" w:color="auto" w:fill="FFFFFF"/>
            <w:tcMar>
              <w:top w:w="0" w:type="dxa"/>
              <w:left w:w="108" w:type="dxa"/>
              <w:bottom w:w="0" w:type="dxa"/>
              <w:right w:w="108" w:type="dxa"/>
            </w:tcMar>
            <w:vAlign w:val="center"/>
          </w:tcPr>
          <w:p w14:paraId="2B8DA75E"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31</w:t>
            </w:r>
          </w:p>
        </w:tc>
        <w:tc>
          <w:tcPr>
            <w:tcW w:w="0" w:type="auto"/>
            <w:shd w:val="clear" w:color="auto" w:fill="FFFFFF"/>
            <w:tcMar>
              <w:top w:w="0" w:type="dxa"/>
              <w:left w:w="108" w:type="dxa"/>
              <w:bottom w:w="0" w:type="dxa"/>
              <w:right w:w="108" w:type="dxa"/>
            </w:tcMar>
            <w:vAlign w:val="center"/>
          </w:tcPr>
          <w:p w14:paraId="2CAFCBFF"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Welma Stonehouse 2022</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{"citationID":"R7978075","properties":{"formattedCitation":" [31]","plainCitation":" [31]","noteIndex":0},"citationItems":[{"id":1262,"uris":["http://zotero.org/users/local/WwctTqv6/items/GBCGR3JX"],"itemData":{"id":1262,"type":"article-journal","abstract":"BACKGROUND: Osteoarthritis (OA) is a major cause of chronic pain and disability worldwide. Treatment generally focuses on symptom relief through nonsteroidal anti-inflammatory drugs (NSAIDs) and analgesics, which may incur side effects. Krill oil, rich in anti-inflammatory long-chain (LC) omega-3 ( ω-3) PUFAs and astaxanthin, may be a safe and effective alternative treatment.\nOBJECTIVES: This study sought to investigate the effects of a commercially available krill oil supplement on knee pain in adults with mild to moderate knee OA. Secondary outcomes were knee stiffness; physical function; NSAID use; Omega-3 Index; and lipid, inflammatory, and safety markers.\nMETHODS: Healthy adults (n = 235, 40-65 y old, BMI &gt;18.5 to &lt;35 kg/m2), clinically diagnosed with mild to moderate knee OA, regular knee pain, and consuming &lt;0.5 g/d LC ω-3 PUFAs, participated in a 6-mo double-blind, randomized, placebo-controlled, multicenter trial. Participants consumed either 4 g krill oil/d (0.60 g EPA/d, 0.28 g DHA/d, 0.45 g astaxanthin/d) or placebo (mixed vegetable oil). Knee outcomes were assessed using the Western Ontario and McMaster Universities Osteoarthritis Index (WOMAC) numeric scale (normalized to scores of 0-100). Outcomes were assessed at baseline, 3 mo, and 6 mo.\nRESULTS: Omega-3 Index increased with the krill oil supplement compared with placebo (from 6.0% to 8.9% compared with from 5.5% to 5.4%, P &lt; 0.001). Knee pain score improved in both groups with greater improvements for krill oil than for placebo (difference in adjusted mean change between groups at 6 mo: -5.18; 95% CI: -10.0, -0.32; P = 0.04). Knee stiffness and physical function also had greater improvements with krill oil than with placebo (difference in adjusted mean change between groups at 6 mo: -6.45; 95% CI: -12.1, -0.9 and -4.67; 95% CI: -9.26, -0.05, respectively; P &lt; 0.05). NSAID use, serum lipids, and inflammatory and safety markers did not differ between groups.\nCONCLUSIONS: Krill oil was safe to consume and resulted in modest improvements in knee pain, stiffness, and physical function in adults with mild to moderate knee OA.This trial was registered at clinicaltrials.gov as NCT03483090.","container-title":"The American Journal of Clinical Nutrition","DOI":"10.1093/ajcn/nqac125","ISSN":"1938-3207","issue":"3","journalAbbreviation":"Am J Clin Nutr","language":"eng","note":"PMID: 35880828\nPMCID: PMC9437987","page":"672-685","source":"PubMed","title":"Krill oil improved osteoarthritic knee pain in adults with mild to moderate knee osteoarthritis: a 6-month multicenter, randomized, double-blind, placebo-controlled trial","title-short":"Krill oil improved osteoarthritic knee pain in adults with mild to moderate knee osteoarthritis","volume":"116","author":[{"family":"Stonehouse","given":"Welma"},{"family":"Benassi-Evans","given":"Bianca"},{"family":"Bednarz","given":"Jana"},{"family":"Vincent","given":"Andrew D."},{"family":"Hall","given":"Stephen"},{"family":"Hill","given":"Catherine L."}],"issued":{"date-parts":[["2022",9,2]]}}}],"schema":"https://github.com/citation-style-language/schema/raw/master/csl-citation.json"}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[31]</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6CBD0B67" w14:textId="455A1A4D"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B6B662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Australia</w:t>
            </w:r>
          </w:p>
        </w:tc>
        <w:tc>
          <w:tcPr>
            <w:tcW w:w="0" w:type="auto"/>
            <w:shd w:val="clear" w:color="auto" w:fill="FFFFFF"/>
            <w:tcMar>
              <w:top w:w="0" w:type="dxa"/>
              <w:left w:w="108" w:type="dxa"/>
              <w:bottom w:w="0" w:type="dxa"/>
              <w:right w:w="108" w:type="dxa"/>
            </w:tcMar>
            <w:vAlign w:val="center"/>
          </w:tcPr>
          <w:p w14:paraId="523ACA3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months</w:t>
            </w:r>
          </w:p>
        </w:tc>
        <w:tc>
          <w:tcPr>
            <w:tcW w:w="0" w:type="auto"/>
            <w:shd w:val="clear" w:color="auto" w:fill="FFFFFF"/>
            <w:tcMar>
              <w:top w:w="0" w:type="dxa"/>
              <w:left w:w="108" w:type="dxa"/>
              <w:bottom w:w="0" w:type="dxa"/>
              <w:right w:w="108" w:type="dxa"/>
            </w:tcMar>
            <w:vAlign w:val="center"/>
          </w:tcPr>
          <w:p w14:paraId="346BCCD0" w14:textId="01A9CEEF"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capsules/day krill oil [providing a total of 0.88g/day EPA + DHA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0.60g EPA, 0.28g DHA) and 0.45g astaxanthin]</w:t>
            </w:r>
          </w:p>
        </w:tc>
        <w:tc>
          <w:tcPr>
            <w:tcW w:w="0" w:type="auto"/>
            <w:shd w:val="clear" w:color="auto" w:fill="FFFFFF"/>
            <w:tcMar>
              <w:top w:w="0" w:type="dxa"/>
              <w:left w:w="108" w:type="dxa"/>
              <w:bottom w:w="0" w:type="dxa"/>
              <w:right w:w="108" w:type="dxa"/>
            </w:tcMar>
            <w:vAlign w:val="center"/>
          </w:tcPr>
          <w:p w14:paraId="269D0994" w14:textId="0CF28B10"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contained 1g of mixed vegetable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olive oil, corn oil, palm oil and medium-chain triglycerides) consisting of 31% SFAs, 46% MUFA and 22% PUFA, with no possible EPA or DHA detectable</w:t>
            </w:r>
          </w:p>
        </w:tc>
        <w:tc>
          <w:tcPr>
            <w:tcW w:w="0" w:type="auto"/>
            <w:shd w:val="clear" w:color="auto" w:fill="FFFFFF"/>
            <w:tcMar>
              <w:top w:w="0" w:type="dxa"/>
              <w:left w:w="108" w:type="dxa"/>
              <w:bottom w:w="0" w:type="dxa"/>
              <w:right w:w="108" w:type="dxa"/>
            </w:tcMar>
            <w:vAlign w:val="center"/>
          </w:tcPr>
          <w:p w14:paraId="71852736"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C3E4884" w14:textId="77777777" w:rsidR="00E829D7" w:rsidRPr="00E55D6E" w:rsidRDefault="00E829D7" w:rsidP="002C2BC1">
            <w:pPr>
              <w:jc w:val="both"/>
              <w:rPr>
                <w:rFonts w:ascii="Times New Roman" w:hAnsi="Times New Roman" w:cs="Times New Roman"/>
                <w:sz w:val="24"/>
                <w:szCs w:val="24"/>
              </w:rPr>
            </w:pPr>
          </w:p>
          <w:p w14:paraId="1C70BA3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BA45D5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B9CD30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43AA9ADC" w14:textId="77777777" w:rsidTr="00EF0177">
        <w:tc>
          <w:tcPr>
            <w:tcW w:w="0" w:type="auto"/>
            <w:shd w:val="clear" w:color="auto" w:fill="FFFFFF"/>
            <w:tcMar>
              <w:top w:w="0" w:type="dxa"/>
              <w:left w:w="108" w:type="dxa"/>
              <w:bottom w:w="0" w:type="dxa"/>
              <w:right w:w="108" w:type="dxa"/>
            </w:tcMar>
            <w:vAlign w:val="center"/>
          </w:tcPr>
          <w:p w14:paraId="7DCABDAC"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32</w:t>
            </w:r>
          </w:p>
        </w:tc>
        <w:tc>
          <w:tcPr>
            <w:tcW w:w="0" w:type="auto"/>
            <w:shd w:val="clear" w:color="auto" w:fill="FFFFFF"/>
            <w:tcMar>
              <w:top w:w="0" w:type="dxa"/>
              <w:left w:w="108" w:type="dxa"/>
              <w:bottom w:w="0" w:type="dxa"/>
              <w:right w:w="108" w:type="dxa"/>
            </w:tcMar>
            <w:vAlign w:val="center"/>
          </w:tcPr>
          <w:p w14:paraId="64E5CD82"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Dariush Mozaffarian, 2022</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{"citationID":"Ltktslbq","properties":{"formattedCitation":" [32]","plainCitation":" [32]","noteIndex":0},"citationItems":[{"id":1265,"uris":["http://zotero.org/users/local/WwctTqv6/items/LQGAX53G"],"itemData":{"id":1265,"type":"article-journal","abstract":"IMPORTANCE: Intense interest exists in novel ω-3 formulations with high bioavailability to reduce blood triglyceride (TG) levels.\nOBJECTIVE: To determine the phase 3 efficacy and safety of a naturally derived krill oil with eicosapentaenoic acid and docosahexaenoic acid as both phospholipid esters (PLs) and free fatty acids (FFAs) (ω-3-PL/FFA [CaPre]), measured by fasting TG levels and other lipid parameters in severe hypertriglyceridemia.\nDESIGN, SETTING, AND PARTICIPANTS: This study pooled the results of 2 identical randomized, double-blind, placebo-controlled trials. TRILOGY 1 (Study of CaPre in Lowering Very High Triglycerides) enrolled participants at 71 US centers from January 23, 2018, to November 20, 2019; TRILOGY 2 enrolled participants at 93 US, Canadian, and Mexican centers from April 6, 2018, to January 9, 2020. Patients with fasting TG levels from 500 to 1500 mg/dL, with or without stable treatment with statins, fibrates, or other agents to lower cholesterol levels, were eligible to participate.\nINTERVENTIONS: Randomization (2.5:1.0) to ω-3-PL/FFA, 4 g/d, vs placebo (cornstarch) for 26 weeks.\nMAIN OUTCOMES AND MEASURES: The primary outcome was the mean percentage of change in TG levels at 12 weeks; persistence at 26 weeks was the key secondary outcome. Other prespecified secondary outcomes were effects on levels of non-high-density lipoprotein cholesterol (non-HDL-C), very-low-density lipoprotein cholesterol (VLDL-C), HDL-C, and low-density lipoprotein cholesterol (LDL-C); safety and tolerability; and TG level changes in prespecified subgroups.\nRESULTS: A total of 520 patients were randomized, with a mean (SD) age of 54.9 (11.2) years (339 men [65.2%]), mean (SD) body mass index of 31.5 (5.1), and baseline mean (SD) TG level of 701 (222) mg/dL. Two hundred fifty-six patients (49.2%) were of Hispanic or Latino ethnicity; 275 (52.9%) had diabetes; and 248 (47.7%) were receiving statins. In the intention-to-treat analysis, TG levels were reduced by 26.0% (95% CI, 20.5%-31.5%) in the ω-3-PL/FFA group and 15.1% (95% CI, 6.6%-23.5%) in the placebo group at 12 weeks (mean treatment difference, -10.9% [95% CI, -20.4% to -1.5%]; P = .02), with reductions persisting at 26 weeks (mean treatment difference, -12.7% [95% CI, -23.1% to -2.4%]; P = .02). Compared with placebo, ω-3-PL/FFA had no significant effect at 12 weeks on mean treatment differences for non-HDL-C (-3.2% [95% CI, -8.0% to 1.6%]; P = .18), VLDL-C (-3.8% [95% CI, -12.2% to 4.7%]; P = .38), HDL-C (0.7% [95% CI, -3.7% to 5.1%]; P = .77), or LDL-C (4.5% [95% CI, -5.9% to 14.8%]; P = .40) levels; corresponding differences at 26 weeks were -5.8% (95% CI, -11.3% to -0.3%; P = .04) for non-HDL-C levels, -9.1% (95% CI, -21.5% to 3.2%; P = .15) for VLDL-C levels, 1.9% (95% CI, -4.8% to 8.6%; P = .57) for HDL-C levels, and 6.3% (95% CI, -12.4% to 25.0%; P = .51) for LDL-C levels. Effects on the primary end point did not vary significantly by age, sex, race and ethnicity, country, qualifying TG level, diabetes, or fibrate use but tended to be larger among patients taking statins or cholesterol absorption inhibitors at baseline (mean treatment difference, -19.5% [95% CI, -34.5% to -4.6%]; P = .08 for interaction) and with lower (less than median) baseline blood eicosapentaenoic acid plus docosahexaenoic acid levels (-19.5% [95% CI, -33.8% to -5.3%]; P = .08 for interaction). ω-3-PL/FFA was well tolerated, with a safety profile similar to that of placebo.\nCONCLUSIONS AND RELEVANCE: This study found that ω-3 -PL/FFA, a novel krill oil-derived ω-3 formulation, reduced TG levels and was safe and well tolerated in patients with severe hypertriglyceridemia.\nTRIAL REGISTRATION: ClinicalTrials.gov Identifiers: NCT03398005 and NCT03361501.","container-title":"JAMA network open","DOI":"10.1001/jamanetworkopen.2021.41898","ISSN":"2574-3805","issue":"1","journalAbbreviation":"JAMA Netw Open","language":"eng","note":"PMID: 34989797\nPMCID: PMC8739762","page":"e2141898","source":"PubMed","title":"Effectiveness of a Novel ω-3 Krill Oil Agent in Patients With Severe Hypertriglyceridemia: A Randomized Clinical Trial","title-short":"Effectiveness of a Novel ω-3 Krill Oil Agent in Patients With Severe Hypertriglyceridemia","volume":"5","author":[{"family":"Mozaffarian","given":"Dariush"},{"family":"Maki","given":"Kevin C."},{"family":"Bays","given":"Harold E."},{"family":"Aguilera","given":"Fernando"},{"family":"Gould","given":"Glenn"},{"family":"Hegele","given":"Robert A."},{"family":"Moriarty","given":"Patrick M."},{"family":"Robinson","given":"Jennifer G."},{"family":"Shi","given":"Peilin"},{"family":"Tur","given":"Josefina F."},{"family":"Lapointe","given":"Jean-François"},{"family":"Aziz","given":"Sarya"},{"family":"Lemieux","given":"Pierre"},{"literal":"TRILOGY (Study of CaPre in Lowering Very High Triglycerides) investigators"}],"issued":{"date-parts":[["2022",1,4]]}}}],"schema":"https://github.com/citation-style-language/schema/raw/master/csl-citation.json"}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[32]</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693F9FCB" w14:textId="6F31CF2C"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8E212E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 Canada, Mexico</w:t>
            </w:r>
          </w:p>
        </w:tc>
        <w:tc>
          <w:tcPr>
            <w:tcW w:w="0" w:type="auto"/>
            <w:shd w:val="clear" w:color="auto" w:fill="FFFFFF"/>
            <w:tcMar>
              <w:top w:w="0" w:type="dxa"/>
              <w:left w:w="108" w:type="dxa"/>
              <w:bottom w:w="0" w:type="dxa"/>
              <w:right w:w="108" w:type="dxa"/>
            </w:tcMar>
            <w:vAlign w:val="center"/>
          </w:tcPr>
          <w:p w14:paraId="23FCE25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26 weeks</w:t>
            </w:r>
          </w:p>
        </w:tc>
        <w:tc>
          <w:tcPr>
            <w:tcW w:w="0" w:type="auto"/>
            <w:shd w:val="clear" w:color="auto" w:fill="FFFFFF"/>
            <w:tcMar>
              <w:top w:w="0" w:type="dxa"/>
              <w:left w:w="108" w:type="dxa"/>
              <w:bottom w:w="0" w:type="dxa"/>
              <w:right w:w="108" w:type="dxa"/>
            </w:tcMar>
            <w:vAlign w:val="center"/>
          </w:tcPr>
          <w:p w14:paraId="37831D8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Krill oil</w:t>
            </w:r>
          </w:p>
          <w:p w14:paraId="3C11D28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total 1.24 g/day EPA + DHA as FFA or PL</w:t>
            </w:r>
          </w:p>
        </w:tc>
        <w:tc>
          <w:tcPr>
            <w:tcW w:w="0" w:type="auto"/>
            <w:shd w:val="clear" w:color="auto" w:fill="FFFFFF"/>
            <w:tcMar>
              <w:top w:w="0" w:type="dxa"/>
              <w:left w:w="108" w:type="dxa"/>
              <w:bottom w:w="0" w:type="dxa"/>
              <w:right w:w="108" w:type="dxa"/>
            </w:tcMar>
            <w:vAlign w:val="center"/>
          </w:tcPr>
          <w:p w14:paraId="12C5C41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tc>
        <w:tc>
          <w:tcPr>
            <w:tcW w:w="0" w:type="auto"/>
            <w:shd w:val="clear" w:color="auto" w:fill="FFFFFF"/>
            <w:tcMar>
              <w:top w:w="0" w:type="dxa"/>
              <w:left w:w="108" w:type="dxa"/>
              <w:bottom w:w="0" w:type="dxa"/>
              <w:right w:w="108" w:type="dxa"/>
            </w:tcMar>
            <w:vAlign w:val="center"/>
          </w:tcPr>
          <w:p w14:paraId="480020F6"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7FD543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C946319" w14:textId="77777777" w:rsidR="00E829D7" w:rsidRPr="00E55D6E" w:rsidRDefault="00E829D7" w:rsidP="002C2BC1">
            <w:pPr>
              <w:jc w:val="both"/>
              <w:rPr>
                <w:rFonts w:ascii="Times New Roman" w:hAnsi="Times New Roman" w:cs="Times New Roman"/>
                <w:sz w:val="24"/>
                <w:szCs w:val="24"/>
              </w:rPr>
            </w:pPr>
          </w:p>
        </w:tc>
      </w:tr>
      <w:tr w:rsidR="00CE055B" w:rsidRPr="00E55D6E" w14:paraId="5456D1CC" w14:textId="77777777" w:rsidTr="00EF0177">
        <w:tc>
          <w:tcPr>
            <w:tcW w:w="0" w:type="auto"/>
            <w:shd w:val="clear" w:color="auto" w:fill="FFFFFF"/>
            <w:tcMar>
              <w:top w:w="0" w:type="dxa"/>
              <w:left w:w="108" w:type="dxa"/>
              <w:bottom w:w="0" w:type="dxa"/>
              <w:right w:w="108" w:type="dxa"/>
            </w:tcMar>
            <w:vAlign w:val="center"/>
          </w:tcPr>
          <w:p w14:paraId="0303CF87"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33</w:t>
            </w:r>
          </w:p>
        </w:tc>
        <w:tc>
          <w:tcPr>
            <w:tcW w:w="0" w:type="auto"/>
            <w:shd w:val="clear" w:color="auto" w:fill="FFFFFF"/>
            <w:tcMar>
              <w:top w:w="0" w:type="dxa"/>
              <w:left w:w="108" w:type="dxa"/>
              <w:bottom w:w="0" w:type="dxa"/>
              <w:right w:w="108" w:type="dxa"/>
            </w:tcMar>
            <w:vAlign w:val="center"/>
          </w:tcPr>
          <w:p w14:paraId="443D2D3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Jessika M Lobraico, 2015</w:t>
            </w:r>
          </w:p>
          <w:p w14:paraId="79FC28D0"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{"citationID":"RiMdP49I","properties":{"formattedCitation":" [33]","plainCitation":" [33]","noteIndex":0},"citationItems":[{"id":1268,"uris":["http://zotero.org/users/local/WwctTqv6/items/DE5PLFBT"],"itemData":{"id":1268,"type":"article-journal","abstract":"OBJECTIVE: The purpose of this trial was to evaluate the effect of krill oil supplementation, a source of ω-3 fatty acids, on cardiovascular disease risk factors and blood glucose control among participants with type 2 diabetes.\nRESEARCH DESIGN AND METHODS: A randomized, double-blind controlled cross-over trial was employed. Outcomes assessed were: endothelial function, blood lipids, glucose, glycated hemoglobin, serum antioxidant level, C peptide, and calculated Homeostatic Model Assessment of Insulin Resistance (HOMA-IR) scores. Participants were randomized to either krill oil or olive oil supplementation for 4 weeks, underwent a 2-week washout period, and then crossed to the other supplementation for 4 weeks. All participants were then offered an additional 17 weeks of krill supplementation. Testing occurred at 3 time points: baseline, after first supplementation, and after second supplementation. Testing also occurred after an optional 17 weeks of krill oil supplementation. Difference scores were calculated for each participant in both sequences (ie, differences in outcome measures in the first and second period of the sequence). The mean and SD of the scores in the 2 sequence groups were used to test for differences between treatment effects at a significance level of p&lt;0.05.\nRESULTS: A total of 47 participants were included in the initial cross-over study. Participants who received krill oil for 4 weeks had an improvement in their endothelial function and a reduction in blood C peptide levels and HOMA scores as compared with the olive oil. A total of 34 participants completed the additional 17-week supplementation period. When compared with their respective baseline measures, these participants had a statistically significant improvement in endothelial function and blood high-density lipoprotein (HDL).\nCONCLUSIONS: Krill oil may lead to moderate improvement of cardiovascular risks, specifically endothelial dysfunction and HDL in patients with type 2 diabetes.\nTRIAL REGISTRATION NUMBER: Registered with ClinicalTrials.gov: NCT02091193.","container-title":"BMJ open diabetes research &amp; care","DOI":"10.1136/bmjdrc-2015-000107","ISSN":"2052-4897","issue":"1","journalAbbreviation":"BMJ Open Diabetes Res Care","language":"eng","note":"PMID: 26504524\nPMCID: PMC4611487","page":"e000107","source":"PubMed","title":"Effects of krill oil on endothelial function and other cardiovascular risk factors in participants with type 2 diabetes, a randomized controlled trial","volume":"3","author":[{"family":"Lobraico","given":"Jessika M."},{"family":"DiLello","given":"Lauren C."},{"family":"Butler","given":"Amber D."},{"family":"Cordisco","given":"Marie Elena"},{"family":"Petrini","given":"Joann R."},{"family":"Ahmadi","given":"Ramin"}],"issued":{"date-parts":[["2015"]]}}}],"schema":"https://github.com/citation-style-language/schema/raw/master/csl-citation.json"}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[33]</w:t>
            </w:r>
            <w:r w:rsidRPr="00E55D6E">
              <w:rPr>
                <w:rFonts w:ascii="Times New Roman" w:hAnsi="Times New Roman" w:cs="Times New Roman"/>
                <w:sz w:val="24"/>
                <w:szCs w:val="24"/>
                <w:lang w:val="vi-VN"/>
              </w:rPr>
              <w:fldChar w:fldCharType="end"/>
            </w:r>
          </w:p>
          <w:p w14:paraId="59B6AD3F"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021232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US</w:t>
            </w:r>
          </w:p>
        </w:tc>
        <w:tc>
          <w:tcPr>
            <w:tcW w:w="0" w:type="auto"/>
            <w:shd w:val="clear" w:color="auto" w:fill="FFFFFF"/>
            <w:tcMar>
              <w:top w:w="0" w:type="dxa"/>
              <w:left w:w="108" w:type="dxa"/>
              <w:bottom w:w="0" w:type="dxa"/>
              <w:right w:w="108" w:type="dxa"/>
            </w:tcMar>
            <w:vAlign w:val="center"/>
          </w:tcPr>
          <w:p w14:paraId="224D694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17 weeks</w:t>
            </w:r>
          </w:p>
        </w:tc>
        <w:tc>
          <w:tcPr>
            <w:tcW w:w="0" w:type="auto"/>
            <w:shd w:val="clear" w:color="auto" w:fill="FFFFFF"/>
            <w:tcMar>
              <w:top w:w="0" w:type="dxa"/>
              <w:left w:w="108" w:type="dxa"/>
              <w:bottom w:w="0" w:type="dxa"/>
              <w:right w:w="108" w:type="dxa"/>
            </w:tcMar>
            <w:vAlign w:val="center"/>
          </w:tcPr>
          <w:p w14:paraId="0ECC9CC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daily krill oil capsule contains 1000 mg of ω-3 fatty acids</w:t>
            </w:r>
          </w:p>
        </w:tc>
        <w:tc>
          <w:tcPr>
            <w:tcW w:w="0" w:type="auto"/>
            <w:shd w:val="clear" w:color="auto" w:fill="FFFFFF"/>
            <w:tcMar>
              <w:top w:w="0" w:type="dxa"/>
              <w:left w:w="108" w:type="dxa"/>
              <w:bottom w:w="0" w:type="dxa"/>
              <w:right w:w="108" w:type="dxa"/>
            </w:tcMar>
            <w:vAlign w:val="center"/>
          </w:tcPr>
          <w:p w14:paraId="5AA7BC9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olive oil capsules</w:t>
            </w:r>
          </w:p>
        </w:tc>
        <w:tc>
          <w:tcPr>
            <w:tcW w:w="0" w:type="auto"/>
            <w:shd w:val="clear" w:color="auto" w:fill="FFFFFF"/>
            <w:tcMar>
              <w:top w:w="0" w:type="dxa"/>
              <w:left w:w="108" w:type="dxa"/>
              <w:bottom w:w="0" w:type="dxa"/>
              <w:right w:w="108" w:type="dxa"/>
            </w:tcMar>
            <w:vAlign w:val="center"/>
          </w:tcPr>
          <w:p w14:paraId="6FFB9498"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18088F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B12A45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7536DA0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09DDBC5D" w14:textId="77777777" w:rsidTr="00EF0177">
        <w:tc>
          <w:tcPr>
            <w:tcW w:w="0" w:type="auto"/>
            <w:shd w:val="clear" w:color="auto" w:fill="FFFFFF"/>
            <w:tcMar>
              <w:top w:w="0" w:type="dxa"/>
              <w:left w:w="108" w:type="dxa"/>
              <w:bottom w:w="0" w:type="dxa"/>
              <w:right w:w="108" w:type="dxa"/>
            </w:tcMar>
            <w:vAlign w:val="center"/>
          </w:tcPr>
          <w:p w14:paraId="21BB732D"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34</w:t>
            </w:r>
          </w:p>
        </w:tc>
        <w:tc>
          <w:tcPr>
            <w:tcW w:w="0" w:type="auto"/>
            <w:shd w:val="clear" w:color="auto" w:fill="FFFFFF"/>
            <w:tcMar>
              <w:top w:w="0" w:type="dxa"/>
              <w:left w:w="108" w:type="dxa"/>
              <w:bottom w:w="0" w:type="dxa"/>
              <w:right w:w="108" w:type="dxa"/>
            </w:tcMar>
            <w:vAlign w:val="center"/>
          </w:tcPr>
          <w:p w14:paraId="2F3E46B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Essi S. Sarkkinen, 2018</w:t>
            </w:r>
          </w:p>
          <w:p w14:paraId="18A017EA"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{"citationID":"fmUKsPE8","properties":{"formattedCitation":" [34]","plainCitation":" [34]","noteIndex":0},"citationItems":[{"id":1271,"uris":["http://zotero.org/users/local/WwctTqv6/items/3U4FBZQE"],"itemData":{"id":1271,"type":"article-journal","abstract":"BACKGROUND: Krill powder is rich in bioactive ingredients such as eicosapentaenoic acid (EPA), docosahexaenoic acid (DHA), phospholipids, protein and astaxanthin. Containing dominantly EPA, it is considered to be effective in lowering lipids, foremost serum triglycerides and LDL cholesterol. Krill-derived protein hydrolysates/peptides may have positive effect on blood pressure and astaxanthin has anti-oxidative and anti-inflammatory properties. Thus, krill powder has a lot of potential in improving lipid and metabolic profile and reinforcing the activity of the antioxidant system. However, randomized clinical trials on krill powder are scarce and systematic data of krill meal on human safety is limited. Some of the earlier studies have reported several, non-serious adverse events, mostly related to gastrointestinal tract, but systematic sufficiently powered study on safety is lacking. The aim of this study was to collect data on safety and tolerability of krill powder in humans and simultaneously gain efficacy data by measuring the risk factors for cardiovascular disease.\nMETHODS: The study was a randomised, double-blinded, placebo-controlled intervention study with 35 overweight subjects with mildly or moderately elevated blood pressure, who took 4 g krill oil powder or 4 g of placebo during an 8-week follow-up period. The study consisted of a pre-screening, screening, day 0 baseline (randomization visit) and three follow-up visits on days 14, 28 and 56. The reported adverse events in the groups were compared as primary endpoint and haematological safety parameters and changes in systolic and diastolic pressure and blood total and lipoprotein lipids were measured as secondary end points.\nRESULTS: There were in total 80 reported adverse events during the follow-up; 50 in placebo and 30 in krill powder group. Gastrointestinal symptoms (flatulence, heartburn and diarrhea) were the most commonly reported among those probably related to the test products. No serious adverse events were reported. The mean value of all measured hematology variables remained within the reference values in all study subject and no significant changes were observed in blood pressure or lipid values.\nCONCLUSIONS: The results seem to indicate that using krill powder as a source for EPA and DHA is safe in therapeutic dose and the risk of adverse events, let alone serious ones, is low.\nTRIAL REGISTRATION: ClinicalTrials.gov, NCT03112083 , retrospectively registered.","container-title":"Lipids in Health and Disease","DOI":"10.1186/s12944-018-0935-x","ISSN":"1476-511X","issue":"1","journalAbbreviation":"Lipids Health Dis","language":"eng","note":"PMID: 30572894\nPMCID: PMC6302457","page":"287","source":"PubMed","title":"Prospective, randomized, double-blinded, placebo-controlled study on safety and tolerability of the krill powder product in overweight subjects with moderately elevated blood pressure","volume":"17","author":[{"family":"Sarkkinen","given":"Essi S."},{"family":"Savolainen","given":"Markku J."},{"family":"Taurio","given":"Jyrki"},{"family":"Marvola","given":"Tuuli"},{"family":"Bruheim","given":"Inge"}],"issued":{"date-parts":[["2018",12,20]]}}}],"schema":"https://github.com/citation-style-language/schema/raw/master/csl-citation.json"}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[34]</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7AD8253B" w14:textId="5F09DE40"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119523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Finland</w:t>
            </w:r>
          </w:p>
        </w:tc>
        <w:tc>
          <w:tcPr>
            <w:tcW w:w="0" w:type="auto"/>
            <w:shd w:val="clear" w:color="auto" w:fill="FFFFFF"/>
            <w:tcMar>
              <w:top w:w="0" w:type="dxa"/>
              <w:left w:w="108" w:type="dxa"/>
              <w:bottom w:w="0" w:type="dxa"/>
              <w:right w:w="108" w:type="dxa"/>
            </w:tcMar>
            <w:vAlign w:val="center"/>
          </w:tcPr>
          <w:p w14:paraId="5374566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3123BDB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Krill oil</w:t>
            </w:r>
          </w:p>
          <w:p w14:paraId="433282A1" w14:textId="1E243760"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FFA form</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4 tablets/day, providing a dose of 4 g per day)</w:t>
            </w:r>
          </w:p>
        </w:tc>
        <w:tc>
          <w:tcPr>
            <w:tcW w:w="0" w:type="auto"/>
            <w:shd w:val="clear" w:color="auto" w:fill="FFFFFF"/>
            <w:tcMar>
              <w:top w:w="0" w:type="dxa"/>
              <w:left w:w="108" w:type="dxa"/>
              <w:bottom w:w="0" w:type="dxa"/>
              <w:right w:w="108" w:type="dxa"/>
            </w:tcMar>
            <w:vAlign w:val="center"/>
          </w:tcPr>
          <w:p w14:paraId="03CA303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p w14:paraId="7EA8334C" w14:textId="25B27491" w:rsidR="00E829D7" w:rsidRPr="00E55D6E" w:rsidRDefault="00CE055B" w:rsidP="002C2BC1">
            <w:pPr>
              <w:jc w:val="both"/>
              <w:rPr>
                <w:rFonts w:ascii="Times New Roman" w:hAnsi="Times New Roman" w:cs="Times New Roman"/>
                <w:sz w:val="24"/>
                <w:szCs w:val="24"/>
              </w:rPr>
            </w:pPr>
            <w:r w:rsidRPr="00E55D6E">
              <w:rPr>
                <w:rFonts w:ascii="Times New Roman" w:hAnsi="Times New Roman" w:cs="Times New Roman"/>
                <w:sz w:val="24"/>
                <w:szCs w:val="24"/>
              </w:rPr>
              <w:t xml:space="preserve"> (</w:t>
            </w:r>
            <w:r w:rsidR="00E829D7" w:rsidRPr="00E55D6E">
              <w:rPr>
                <w:rFonts w:ascii="Times New Roman" w:hAnsi="Times New Roman" w:cs="Times New Roman"/>
                <w:sz w:val="24"/>
                <w:szCs w:val="24"/>
              </w:rPr>
              <w:t>corn flour)</w:t>
            </w:r>
          </w:p>
        </w:tc>
        <w:tc>
          <w:tcPr>
            <w:tcW w:w="0" w:type="auto"/>
            <w:shd w:val="clear" w:color="auto" w:fill="FFFFFF"/>
            <w:tcMar>
              <w:top w:w="0" w:type="dxa"/>
              <w:left w:w="108" w:type="dxa"/>
              <w:bottom w:w="0" w:type="dxa"/>
              <w:right w:w="108" w:type="dxa"/>
            </w:tcMar>
            <w:vAlign w:val="center"/>
          </w:tcPr>
          <w:p w14:paraId="15C4E6D8"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DD8A63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3B6E4DB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1A88AB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3E3149EE" w14:textId="77777777" w:rsidTr="00EF0177">
        <w:tc>
          <w:tcPr>
            <w:tcW w:w="0" w:type="auto"/>
            <w:shd w:val="clear" w:color="auto" w:fill="FFFFFF"/>
            <w:tcMar>
              <w:top w:w="0" w:type="dxa"/>
              <w:left w:w="108" w:type="dxa"/>
              <w:bottom w:w="0" w:type="dxa"/>
              <w:right w:w="108" w:type="dxa"/>
            </w:tcMar>
            <w:vAlign w:val="center"/>
          </w:tcPr>
          <w:p w14:paraId="1A8FEC44"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35</w:t>
            </w:r>
          </w:p>
        </w:tc>
        <w:tc>
          <w:tcPr>
            <w:tcW w:w="0" w:type="auto"/>
            <w:shd w:val="clear" w:color="auto" w:fill="FFFFFF"/>
            <w:tcMar>
              <w:top w:w="0" w:type="dxa"/>
              <w:left w:w="108" w:type="dxa"/>
              <w:bottom w:w="0" w:type="dxa"/>
              <w:right w:w="108" w:type="dxa"/>
            </w:tcMar>
            <w:vAlign w:val="center"/>
          </w:tcPr>
          <w:p w14:paraId="46C235BB"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Suzuki Yoshio, 2016</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{"citationID":"vizHx1aP","properties":{"formattedCitation":" [35]","plainCitation":" [35]","noteIndex":0},"citationItems":[{"id":1274,"uris":["http://zotero.org/users/local/WwctTqv6/items/LCVYZBX7"],"itemData":{"id":1274,"type":"article-journal","abstract":"BACKGROUND: Krill oil is an edible oil extracted from krill, a small red-colored crustacean found in the Antarctic Ocean. The administration of krill oil is reported to mitigate inflammation in patients with cardiac disease, rheumatoid arthritis, or osteoarthritis. However, the effect of krill oil on mild knee pain has not yet been determined.\nOBJECTIVE: To assess the effect of krill oil on mild knee pain.\nDESIGN: A randomized, double-blind, parallel-group, placebo-controlled trial of fifty adults (38-85 years old) with mild knee pain attending the Fukushima Orthopedic Clinic (Tochigi, Japan) between September 2014 and March 2015.\nINTERVENTIONS: Participants were randomized to receive 2 g per day of either krill oil or an identical placebo for 30 days.\nOUTCOMES: The primary outcome was improvement in subjective symptoms of knee pain as assessed by the Japanese Knee Osteoarthritis Measure (JKOM) and Japanese Orthopaedic Association score (JOA). Secondary outcomes included blood and urine biochemical parameters.\nRESULTS: Both the placebo and krill oil groups showed significant improvements in the questions in the JKOM and JOA questionnaires after administration. After the intervention, krill oil group showed more improvements than placebo group in two questions regarding the pain and stiffness in knees in JKOM. Controlling for age, sex, weight, and smoking and drinking habits, krill oil significantly mitigated knee pain in sleeping (P &lt; 0.001), standing (P &lt; 0.001) and the range of motion of both right and left knees (both P = 0.011) compared to placebo. Krill oil administration raised plasma EPA (P = 0.048) and EPA/AA ratio (P = 0.003).\nCONCLUSION: This study indicates that krill oil administration (2 g/day, 30 days) improved the subjective symptoms of knee pain in adults with mild knee pain.\nTRIAL REGISTRATION: UMIN-CTR; ID UMIN000014413.","container-title":"PloS One","DOI":"10.1371/journal.pone.0162769","ISSN":"1932-6203","issue":"10","journalAbbreviation":"PLoS One","language":"eng","note":"PMID: 27701428\nPMCID: PMC5049853","page":"e0162769","source":"PubMed","title":"Krill Oil Improves Mild Knee Joint Pain: A Randomized Control Trial","title-short":"Krill Oil Improves Mild Knee Joint Pain","volume":"11","author":[{"family":"Suzuki","given":"Yoshio"},{"family":"Fukushima","given":"Minoru"},{"family":"Sakuraba","given":"Keishoku"},{"family":"Sawaki","given":"Keisuke"},{"family":"Sekigawa","given":"Kazuaki"}],"issued":{"date-parts":[["2016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rPr>
              <w:t xml:space="preserve"> [35]</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2235B7CD" w14:textId="50C23D9B"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1D8F2A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Japan</w:t>
            </w:r>
          </w:p>
        </w:tc>
        <w:tc>
          <w:tcPr>
            <w:tcW w:w="0" w:type="auto"/>
            <w:shd w:val="clear" w:color="auto" w:fill="FFFFFF"/>
            <w:tcMar>
              <w:top w:w="0" w:type="dxa"/>
              <w:left w:w="108" w:type="dxa"/>
              <w:bottom w:w="0" w:type="dxa"/>
              <w:right w:w="108" w:type="dxa"/>
            </w:tcMar>
            <w:vAlign w:val="center"/>
          </w:tcPr>
          <w:p w14:paraId="7AE135C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30 days</w:t>
            </w:r>
          </w:p>
        </w:tc>
        <w:tc>
          <w:tcPr>
            <w:tcW w:w="0" w:type="auto"/>
            <w:shd w:val="clear" w:color="auto" w:fill="FFFFFF"/>
            <w:tcMar>
              <w:top w:w="0" w:type="dxa"/>
              <w:left w:w="108" w:type="dxa"/>
              <w:bottom w:w="0" w:type="dxa"/>
              <w:right w:w="108" w:type="dxa"/>
            </w:tcMar>
            <w:vAlign w:val="center"/>
          </w:tcPr>
          <w:p w14:paraId="2CD8CF9D" w14:textId="77777777" w:rsidR="00E829D7" w:rsidRPr="00E55D6E" w:rsidRDefault="00E829D7" w:rsidP="002C2BC1">
            <w:pPr>
              <w:jc w:val="both"/>
              <w:rPr>
                <w:rFonts w:ascii="Times New Roman" w:hAnsi="Times New Roman" w:cs="Times New Roman"/>
                <w:color w:val="202020"/>
                <w:sz w:val="24"/>
                <w:szCs w:val="24"/>
              </w:rPr>
            </w:pPr>
            <w:r w:rsidRPr="00E55D6E">
              <w:rPr>
                <w:rFonts w:ascii="Times New Roman" w:hAnsi="Times New Roman" w:cs="Times New Roman"/>
                <w:color w:val="202020"/>
                <w:sz w:val="24"/>
                <w:szCs w:val="24"/>
              </w:rPr>
              <w:t>Krill oil - PL</w:t>
            </w:r>
          </w:p>
          <w:p w14:paraId="14A18CF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202020"/>
                <w:sz w:val="24"/>
                <w:szCs w:val="24"/>
              </w:rPr>
              <w:t>Dosage: 8 tablets/day, each day providing 240 mg EPA + 110 mg DHA)</w:t>
            </w:r>
          </w:p>
        </w:tc>
        <w:tc>
          <w:tcPr>
            <w:tcW w:w="0" w:type="auto"/>
            <w:shd w:val="clear" w:color="auto" w:fill="FFFFFF"/>
            <w:tcMar>
              <w:top w:w="0" w:type="dxa"/>
              <w:left w:w="108" w:type="dxa"/>
              <w:bottom w:w="0" w:type="dxa"/>
              <w:right w:w="108" w:type="dxa"/>
            </w:tcMar>
            <w:vAlign w:val="center"/>
          </w:tcPr>
          <w:p w14:paraId="14AA55F3" w14:textId="77777777" w:rsidR="00E829D7" w:rsidRPr="00E55D6E" w:rsidRDefault="00E829D7" w:rsidP="002C2BC1">
            <w:pPr>
              <w:jc w:val="both"/>
              <w:rPr>
                <w:rFonts w:ascii="Times New Roman" w:hAnsi="Times New Roman" w:cs="Times New Roman"/>
                <w:color w:val="1F1F1F"/>
                <w:sz w:val="24"/>
                <w:szCs w:val="24"/>
              </w:rPr>
            </w:pPr>
            <w:r w:rsidRPr="00E55D6E">
              <w:rPr>
                <w:rFonts w:ascii="Times New Roman" w:hAnsi="Times New Roman" w:cs="Times New Roman"/>
                <w:color w:val="1F1F1F"/>
                <w:sz w:val="24"/>
                <w:szCs w:val="24"/>
              </w:rPr>
              <w:t>Placebo capsules 9</w:t>
            </w:r>
          </w:p>
          <w:p w14:paraId="65AFF9CE" w14:textId="78BAC78D" w:rsidR="00E829D7" w:rsidRPr="00E55D6E" w:rsidRDefault="00CE055B" w:rsidP="002C2BC1">
            <w:pPr>
              <w:jc w:val="both"/>
              <w:rPr>
                <w:rFonts w:ascii="Times New Roman" w:hAnsi="Times New Roman" w:cs="Times New Roman"/>
                <w:color w:val="202020"/>
                <w:sz w:val="24"/>
                <w:szCs w:val="24"/>
              </w:rPr>
            </w:pPr>
            <w:r w:rsidRPr="00E55D6E">
              <w:rPr>
                <w:rFonts w:ascii="Times New Roman" w:hAnsi="Times New Roman" w:cs="Times New Roman"/>
                <w:color w:val="1F1F1F"/>
                <w:sz w:val="24"/>
                <w:szCs w:val="24"/>
              </w:rPr>
              <w:t xml:space="preserve"> (</w:t>
            </w:r>
            <w:r w:rsidR="00E829D7" w:rsidRPr="00E55D6E">
              <w:rPr>
                <w:rFonts w:ascii="Times New Roman" w:hAnsi="Times New Roman" w:cs="Times New Roman"/>
                <w:color w:val="1F1F1F"/>
                <w:sz w:val="24"/>
                <w:szCs w:val="24"/>
              </w:rPr>
              <w:t>safflower oil)</w:t>
            </w:r>
          </w:p>
        </w:tc>
        <w:tc>
          <w:tcPr>
            <w:tcW w:w="0" w:type="auto"/>
            <w:shd w:val="clear" w:color="auto" w:fill="FFFFFF"/>
            <w:tcMar>
              <w:top w:w="0" w:type="dxa"/>
              <w:left w:w="108" w:type="dxa"/>
              <w:bottom w:w="0" w:type="dxa"/>
              <w:right w:w="108" w:type="dxa"/>
            </w:tcMar>
            <w:vAlign w:val="center"/>
          </w:tcPr>
          <w:p w14:paraId="2B0F4C52"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4EFC2A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7D0A4FF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0FAB6AE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3DBA9756" w14:textId="77777777" w:rsidTr="00EF0177">
        <w:tc>
          <w:tcPr>
            <w:tcW w:w="0" w:type="auto"/>
            <w:shd w:val="clear" w:color="auto" w:fill="FFFFFF"/>
            <w:tcMar>
              <w:top w:w="0" w:type="dxa"/>
              <w:left w:w="108" w:type="dxa"/>
              <w:bottom w:w="0" w:type="dxa"/>
              <w:right w:w="108" w:type="dxa"/>
            </w:tcMar>
            <w:vAlign w:val="center"/>
          </w:tcPr>
          <w:p w14:paraId="03EE0EC6"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36</w:t>
            </w:r>
          </w:p>
        </w:tc>
        <w:tc>
          <w:tcPr>
            <w:tcW w:w="0" w:type="auto"/>
            <w:shd w:val="clear" w:color="auto" w:fill="FFFFFF"/>
            <w:tcMar>
              <w:top w:w="0" w:type="dxa"/>
              <w:left w:w="108" w:type="dxa"/>
              <w:bottom w:w="0" w:type="dxa"/>
              <w:right w:w="108" w:type="dxa"/>
            </w:tcMar>
            <w:vAlign w:val="center"/>
          </w:tcPr>
          <w:p w14:paraId="039AAA8A" w14:textId="77777777" w:rsidR="00CE055B"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Luke J Laffin, 2023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{"citationID":"4Q3QXl9M","properties":{"formattedCitation":" [36]","plainCitation":" [36]","noteIndex":0},"citationItems":[{"id":1277,"uris":["http://zotero.org/users/local/WwctTqv6/items/JCMJ39BM"],"itemData":{"id":1277,"type":"article-journal","abstract":"BACKGROUND: Supplements are commonly used by individuals with indications for lipid-lowering therapy, but evidence of their effectiveness to lower low-density lipoprotein cholesterol (LDL-C) is lacking, particularly when compared with statins.\nOBJECTIVES: The trial objective was to compare the efficacy of a low-dose statin with placebo and 6 common supplements in impacting lipid and inflammatory biomarkers.\nMETHODS: This was a single-center, prospective, randomized, single-blind clinical trial among adults with no history of atherosclerotic cardiovascular disease (ASCVD), an LDL-C of 70 to 189 mg/dL, and an increased 10-year risk of ASCVD. Participants were randomized to rosuvastatin 5 mg daily, placebo, fish oil, cinnamon, garlic, turmeric, plant sterols, or red yeast rice. The primary endpoint was the percent change in LDL-C from baseline for rosuvastatin 5 mg daily compared with placebo and each supplement after 28 days. The primary endpoint was evaluated in a hierarchical fashion with rosuvastatin first compared with placebo, then each supplement in a prespecified order using analysis of covariance.\nRESULTS: A total of 190 participants completed the study. The percent LDL-C reduction with rosuvastatin was greater than all supplements and placebo (P &lt; 0.001). The difference in LDL-C reduction with rosuvastatin compared with placebo was -35.2% (95% CI: -41.3% to -29.1%; P &lt; 0.001). None of the dietary supplements demonstrated a significant decrease in LDL-C compared with placebo. Adverse event rates were similar across study groups.\nCONCLUSIONS: Among individuals with increased 10-year risk for ASCVD, rosuvastatin 5 mg daily lowered LDL-C significantly more than placebo, fish oil, cinnamon, garlic, turmeric, plant sterols, and red yeast rice. (Supplements, Placebo, or Rosuvastatin Study [SPORT]; NCT04846231).","container-title":"Journal of the American College of Cardiology","DOI":"10.1016/j.jacc.2022.10.013","ISSN":"1558-3597","issue":"1","journalAbbreviation":"J Am Coll Cardiol","language":"eng","note":"PMID: 36351465","page":"1-12","source":"PubMed","title":"Comparative Effects of Low-Dose Rosuvastatin, Placebo, and Dietary Supplements on Lipids and Inflammatory Biomarkers","volume":"81","author":[{"family":"Laffin","given":"Luke J."},{"family":"Bruemmer","given":"Dennis"},{"family":"Garcia","given":"Michelle"},{"family":"Brennan","given":"Danielle M."},{"family":"McErlean","given":"Ellen"},{"family":"Jacoby","given":"Douglas S."},{"family":"Michos","given":"Erin D."},{"family":"Ridker","given":"Paul M."},{"family":"Wang","given":"Tracy Y."},{"family":"Watson","given":"Karol E."},{"family":"Hutchinson","given":"Howard G."},{"family":"Nissen","given":"Steven E."}],"issued":{"date-parts":[["2023",1,3]]}}}],"schema":"https://github.com/citation-style-language/schema/raw/master/csl-citation.json"}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[36]</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lang w:val="vi-VN"/>
              </w:rPr>
              <w:t xml:space="preserve"> </w:t>
            </w:r>
          </w:p>
          <w:p w14:paraId="185170E9" w14:textId="23941948"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07654B8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540E317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10 years</w:t>
            </w:r>
          </w:p>
        </w:tc>
        <w:tc>
          <w:tcPr>
            <w:tcW w:w="0" w:type="auto"/>
            <w:shd w:val="clear" w:color="auto" w:fill="FFFFFF"/>
            <w:tcMar>
              <w:top w:w="0" w:type="dxa"/>
              <w:left w:w="108" w:type="dxa"/>
              <w:bottom w:w="0" w:type="dxa"/>
              <w:right w:w="108" w:type="dxa"/>
            </w:tcMar>
            <w:vAlign w:val="center"/>
          </w:tcPr>
          <w:p w14:paraId="3F8C4C0A" w14:textId="77777777" w:rsidR="00E829D7" w:rsidRPr="00E55D6E" w:rsidRDefault="00E829D7" w:rsidP="002C2BC1">
            <w:pPr>
              <w:jc w:val="both"/>
              <w:rPr>
                <w:rFonts w:ascii="Times New Roman" w:hAnsi="Times New Roman" w:cs="Times New Roman"/>
                <w:color w:val="1F1F1F"/>
                <w:sz w:val="24"/>
                <w:szCs w:val="24"/>
              </w:rPr>
            </w:pPr>
            <w:r w:rsidRPr="00E55D6E">
              <w:rPr>
                <w:rFonts w:ascii="Times New Roman" w:hAnsi="Times New Roman" w:cs="Times New Roman"/>
                <w:color w:val="1F1F1F"/>
                <w:sz w:val="24"/>
                <w:szCs w:val="24"/>
              </w:rPr>
              <w:t>Fish oil</w:t>
            </w:r>
          </w:p>
          <w:p w14:paraId="044E031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1F1F1F"/>
                <w:sz w:val="24"/>
                <w:szCs w:val="24"/>
              </w:rPr>
              <w:t>Dosage: Nature Made™ 1200mg, 2 soft gels/days)</w:t>
            </w:r>
          </w:p>
        </w:tc>
        <w:tc>
          <w:tcPr>
            <w:tcW w:w="0" w:type="auto"/>
            <w:shd w:val="clear" w:color="auto" w:fill="FFFFFF"/>
            <w:tcMar>
              <w:top w:w="0" w:type="dxa"/>
              <w:left w:w="108" w:type="dxa"/>
              <w:bottom w:w="0" w:type="dxa"/>
              <w:right w:w="108" w:type="dxa"/>
            </w:tcMar>
            <w:vAlign w:val="center"/>
          </w:tcPr>
          <w:p w14:paraId="3FDA1D1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p w14:paraId="2D9AE5F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rosuvastatin 5 mg daily</w:t>
            </w:r>
          </w:p>
        </w:tc>
        <w:tc>
          <w:tcPr>
            <w:tcW w:w="0" w:type="auto"/>
            <w:shd w:val="clear" w:color="auto" w:fill="FFFFFF"/>
            <w:tcMar>
              <w:top w:w="0" w:type="dxa"/>
              <w:left w:w="108" w:type="dxa"/>
              <w:bottom w:w="0" w:type="dxa"/>
              <w:right w:w="108" w:type="dxa"/>
            </w:tcMar>
            <w:vAlign w:val="center"/>
          </w:tcPr>
          <w:p w14:paraId="2A7593DE" w14:textId="77777777" w:rsidR="00E829D7" w:rsidRPr="00E55D6E" w:rsidRDefault="00E829D7" w:rsidP="002C2BC1">
            <w:pPr>
              <w:jc w:val="both"/>
              <w:rPr>
                <w:rFonts w:ascii="Times New Roman" w:hAnsi="Times New Roman" w:cs="Times New Roman"/>
                <w:color w:val="1F1F1F"/>
                <w:sz w:val="24"/>
                <w:szCs w:val="24"/>
              </w:rPr>
            </w:pPr>
          </w:p>
        </w:tc>
        <w:tc>
          <w:tcPr>
            <w:tcW w:w="0" w:type="auto"/>
            <w:shd w:val="clear" w:color="auto" w:fill="FFFFFF"/>
            <w:tcMar>
              <w:top w:w="0" w:type="dxa"/>
              <w:left w:w="108" w:type="dxa"/>
              <w:bottom w:w="0" w:type="dxa"/>
              <w:right w:w="108" w:type="dxa"/>
            </w:tcMar>
            <w:vAlign w:val="center"/>
          </w:tcPr>
          <w:p w14:paraId="7BB682A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3BEA30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637FED2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72C79461" w14:textId="77777777" w:rsidTr="00EF0177">
        <w:tc>
          <w:tcPr>
            <w:tcW w:w="0" w:type="auto"/>
            <w:shd w:val="clear" w:color="auto" w:fill="FFFFFF"/>
            <w:tcMar>
              <w:top w:w="0" w:type="dxa"/>
              <w:left w:w="108" w:type="dxa"/>
              <w:bottom w:w="0" w:type="dxa"/>
              <w:right w:w="108" w:type="dxa"/>
            </w:tcMar>
            <w:vAlign w:val="center"/>
          </w:tcPr>
          <w:p w14:paraId="3A4C9CBA"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37</w:t>
            </w:r>
          </w:p>
        </w:tc>
        <w:tc>
          <w:tcPr>
            <w:tcW w:w="0" w:type="auto"/>
            <w:shd w:val="clear" w:color="auto" w:fill="FFFFFF"/>
            <w:tcMar>
              <w:top w:w="0" w:type="dxa"/>
              <w:left w:w="108" w:type="dxa"/>
              <w:bottom w:w="0" w:type="dxa"/>
              <w:right w:w="108" w:type="dxa"/>
            </w:tcMar>
            <w:vAlign w:val="center"/>
          </w:tcPr>
          <w:p w14:paraId="28256749" w14:textId="6B534371"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Zhi-Hong Yang, 2020</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{"citationID":"twkIuupv","properties":{"formattedCitation":" [37]","plainCitation":" [37]","noteIndex":0},"citationItems":[{"id":1279,"uris":["http://zotero.org/users/local/WwctTqv6/items/DTM5N967"],"itemData":{"id":1279,"type":"article-journal","abstract":"BACKGROUND: Fish oil enriched in omega-11 long-chain monounsaturated fatty acids (LCMUFAs; C20:1 and C22:1 isomers combined) have shown lipid-lowering and atheroprotective effects in animal models.\nOBJECTIVE: To perform a first-in-human trial of LCMUFA-rich saury fish oil supplementation to test its safety and possible effect on plasma lipids.\nMETHODS: A double-blind, randomized, crossover clinical trial was carried out in 30 healthy normolipidemic adults (BMI &lt;25 kg/m2; mean TG, 84 mg/dL). Treatment periods of 8 weeks were separated by an 8-week washout period. Subjects were randomized to receive either 12 g of saury oil (3.5 g of LCMUFA and 3.4 g of omega-3 FAs) or identical capsules with control oil (a mixture of sardine and olive oil; 4.9 g of shorter-chain MUFA oleate and 3 g of omega-3 FAs).\nRESULTS: Saury oil supplementation was safe and resulted in LDL particle counts 12% lower than control oil (P &lt; .001). Saury oil also had a minor effect on increasing HDL particle size (9.8 nm vs 9.7 nm; P &lt; .05) based on a linear mixed effect model. In contrast, control oil, but not saury oil, increased LDL-C by 7.5% compared with baseline (P &lt; .05). Saury oil had similar effects compared with control oil on lowering plasma TG levels, VLDL, and TG-rich lipoprotein particle counts (by </w:instrText>
            </w:r>
            <w:r w:rsidRPr="00E55D6E">
              <w:rPr>
                <w:rFonts w:ascii="Cambria Math" w:hAnsi="Cambria Math" w:cs="Cambria Math"/>
                <w:sz w:val="24"/>
                <w:szCs w:val="24"/>
                <w:lang w:val="vi-VN"/>
              </w:rPr>
              <w:instrText>∼</w:instrText>
            </w:r>
            <w:r w:rsidRPr="00E55D6E">
              <w:rPr>
                <w:rFonts w:ascii="Times New Roman" w:hAnsi="Times New Roman" w:cs="Times New Roman"/>
                <w:sz w:val="24"/>
                <w:szCs w:val="24"/>
                <w:lang w:val="vi-VN"/>
              </w:rPr>
              <w:instrText xml:space="preserve">16%, 25%, and 35%, respectively; P &lt; .05), and increasing HDL-C and cholesterol efflux capacity (by </w:instrText>
            </w:r>
            <w:r w:rsidRPr="00E55D6E">
              <w:rPr>
                <w:rFonts w:ascii="Cambria Math" w:hAnsi="Cambria Math" w:cs="Cambria Math"/>
                <w:sz w:val="24"/>
                <w:szCs w:val="24"/>
                <w:lang w:val="vi-VN"/>
              </w:rPr>
              <w:instrText>∼</w:instrText>
            </w:r>
            <w:r w:rsidRPr="00E55D6E">
              <w:rPr>
                <w:rFonts w:ascii="Times New Roman" w:hAnsi="Times New Roman" w:cs="Times New Roman"/>
                <w:sz w:val="24"/>
                <w:szCs w:val="24"/>
                <w:lang w:val="vi-VN"/>
              </w:rPr>
              <w:instrText xml:space="preserve">6% and 8%, respectively; P &lt; .05) compared with baseline.\nCONCLUSION: Saury oil supplementation is well tolerated and has beneficial effects on several cardiovascular parameters, such as LDL particle counts, HDL particle size, and plasma TG levels.","container-title":"Journal of Clinical Lipidology","DOI":"10.1016/j.jacl.2019.10.013","ISSN":"1933-2874","issue":"1","journalAbbreviation":"J Clin Lipidol","language":"eng","note":"PMID: 31784345\nPMCID: PMC8336206","page":"53-65.e2","source":"PubMed","title":"Supplementation with saury oil, a fish oil high in omega-11 monounsaturated fatty acids, improves plasma lipids in healthy subjects","volume":"14","author":[{"family":"Yang","given":"Zhi-Hong"},{"family":"Amar","given":"Marcelo"},{"family":"Sorokin","given":"Alexander V."},{"family":"Troendle","given":"James"},{"family":"Courville","given":"Amber B."},{"family":"Sampson","given":"Maureen"},{"family":"Playford","given":"Martin P."},{"family":"Yang","given":"Shanna"},{"family":"Stagliano","given":"Michael"},{"family":"Ling","given":"Clarence"},{"family":"Donkor","given":"Kwame"},{"family":"Shamburek","given":"Robert D."},{"family":"Mehta","given":"Nehal N."},{"family":"Remaley","given":"Alan T."}],"issued":{"date-parts":[["2020"]]}}}],"schema":"https://github.com/citation-style-language/schema/raw/master/csl-citation.json"}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[37]</w:t>
            </w:r>
            <w:r w:rsidRPr="00E55D6E">
              <w:rPr>
                <w:rFonts w:ascii="Times New Roman" w:hAnsi="Times New Roman" w:cs="Times New Roman"/>
                <w:sz w:val="24"/>
                <w:szCs w:val="24"/>
                <w:lang w:val="vi-VN"/>
              </w:rPr>
              <w:fldChar w:fldCharType="end"/>
            </w:r>
          </w:p>
          <w:p w14:paraId="3DF81B95"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247089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2A2113B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51FE60B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Mackerel oil</w:t>
            </w:r>
          </w:p>
          <w:p w14:paraId="26D15BBF" w14:textId="77777777" w:rsidR="00E829D7" w:rsidRPr="00E55D6E" w:rsidRDefault="00E829D7" w:rsidP="002C2BC1">
            <w:pPr>
              <w:jc w:val="both"/>
              <w:rPr>
                <w:rFonts w:ascii="Times New Roman" w:hAnsi="Times New Roman" w:cs="Times New Roman"/>
                <w:color w:val="212121"/>
                <w:sz w:val="24"/>
                <w:szCs w:val="24"/>
              </w:rPr>
            </w:pPr>
            <w:r w:rsidRPr="00E55D6E">
              <w:rPr>
                <w:rFonts w:ascii="Times New Roman" w:hAnsi="Times New Roman" w:cs="Times New Roman"/>
                <w:sz w:val="24"/>
                <w:szCs w:val="24"/>
              </w:rPr>
              <w:t>Dosage: per day 0.76g EPA + 1.41 DHA</w:t>
            </w:r>
          </w:p>
        </w:tc>
        <w:tc>
          <w:tcPr>
            <w:tcW w:w="0" w:type="auto"/>
            <w:shd w:val="clear" w:color="auto" w:fill="FFFFFF"/>
            <w:tcMar>
              <w:top w:w="0" w:type="dxa"/>
              <w:left w:w="108" w:type="dxa"/>
              <w:bottom w:w="0" w:type="dxa"/>
              <w:right w:w="108" w:type="dxa"/>
            </w:tcMar>
            <w:vAlign w:val="center"/>
          </w:tcPr>
          <w:p w14:paraId="48B96D40" w14:textId="1B33B7D1" w:rsidR="00E829D7" w:rsidRPr="00E55D6E" w:rsidRDefault="00E829D7" w:rsidP="002C2BC1">
            <w:pPr>
              <w:jc w:val="both"/>
              <w:rPr>
                <w:rFonts w:ascii="Times New Roman" w:hAnsi="Times New Roman" w:cs="Times New Roman"/>
                <w:color w:val="212121"/>
                <w:sz w:val="24"/>
                <w:szCs w:val="24"/>
              </w:rPr>
            </w:pPr>
            <w:r w:rsidRPr="00E55D6E">
              <w:rPr>
                <w:rFonts w:ascii="Times New Roman" w:hAnsi="Times New Roman" w:cs="Times New Roman"/>
                <w:sz w:val="24"/>
                <w:szCs w:val="24"/>
              </w:rPr>
              <w:t>Control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sardine and olive oil blend; 4.9 g shorter chain MUFA oleate and 3 g omega-3 FA)</w:t>
            </w:r>
          </w:p>
        </w:tc>
        <w:tc>
          <w:tcPr>
            <w:tcW w:w="0" w:type="auto"/>
            <w:shd w:val="clear" w:color="auto" w:fill="FFFFFF"/>
            <w:tcMar>
              <w:top w:w="0" w:type="dxa"/>
              <w:left w:w="108" w:type="dxa"/>
              <w:bottom w:w="0" w:type="dxa"/>
              <w:right w:w="108" w:type="dxa"/>
            </w:tcMar>
            <w:vAlign w:val="center"/>
          </w:tcPr>
          <w:p w14:paraId="0CA1194E"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B546BC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0B76BB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67ACFF3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15BCB2BA" w14:textId="77777777" w:rsidTr="00EF0177">
        <w:tc>
          <w:tcPr>
            <w:tcW w:w="0" w:type="auto"/>
            <w:shd w:val="clear" w:color="auto" w:fill="FFFFFF"/>
            <w:tcMar>
              <w:top w:w="0" w:type="dxa"/>
              <w:left w:w="108" w:type="dxa"/>
              <w:bottom w:w="0" w:type="dxa"/>
              <w:right w:w="108" w:type="dxa"/>
            </w:tcMar>
            <w:vAlign w:val="center"/>
          </w:tcPr>
          <w:p w14:paraId="6D943E4D"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38</w:t>
            </w:r>
          </w:p>
        </w:tc>
        <w:tc>
          <w:tcPr>
            <w:tcW w:w="0" w:type="auto"/>
            <w:shd w:val="clear" w:color="auto" w:fill="FFFFFF"/>
            <w:tcMar>
              <w:top w:w="0" w:type="dxa"/>
              <w:left w:w="108" w:type="dxa"/>
              <w:bottom w:w="0" w:type="dxa"/>
              <w:right w:w="108" w:type="dxa"/>
            </w:tcMar>
            <w:vAlign w:val="center"/>
          </w:tcPr>
          <w:p w14:paraId="6B2713E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 M Sacks, 1995</w:t>
            </w:r>
          </w:p>
          <w:p w14:paraId="553419A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{"citationID":"cTSlfaR3","properties":{"formattedCitation":" [38]","plainCitation":" [38]","noteIndex":0},"citationItems":[{"id":1282,"uris":["http://zotero.org/users/local/WwctTqv6/items/LBQPSAMS"],"itemData":{"id":1282,"type":"article-journal","abstract":"OBJECTIVES: This randomized clinical trial tested whether fish oil supplements can improve human coronary atherosclerosis.\nBACKGROUND: Epidemiologic studies of populations whose intake of oily fish is high, as well as laboratory studies of the effects of the polyunsaturated fatty acids in fish oil, support the hypothesis that fish oil is antiatherogenic.\nMETHODS: Patients with angiographically documented coronary heart disease and normal plasma lipid levels were randomized to receive either fish oil capsules (n = 31), containing 6 g of n-3 fatty acids, or olive oil capsules (n = 28) for an average duration of 28 months. Coronary atherosclerosis on angiography was quantified by computer-assisted image analysis.\nRESULTS: Mean (+/- SD) baseline characteristics were age 62 +/- 7 years, plasma total cholesterol concentration 187 +/- 31 mg/dl (4.83 +/- 0.80 mmol/liter) and triglyceride levels 132 +/- 70 mg/dl (1.51 +/- 0.80 mmol/liter). Fish oil lowered triglyceride levels by 30% (p = 0.007) but had no significant effects on other plasma lipoprotein levels. At the end of the trial, eicosapentaenoic acid in adipose tissue samples was 0.91% in the fish oil group compared with 0.20% in the control group (p &lt; 0.0001). At baseline, the minimal lumen diameter of coronary artery lesions (n = 305) was 1.64 +/- 0.76 mm, and percent narrowing was 48 +/- 14%. Mean minimal diameter of atherosclerotic coronary arteries decreased by 0.104 and 0.138 mm in the fish oil and control groups, respectively (p = 0.6 between groups), and percent stenosis increased by 2.4% and 2.6%, respectively (p = 0.8). Confidence intervals exclude improvement by fish oil treatment of &gt; 0.17 mm, or &gt; 2.6%.\nCONCLUSIONS: Fish oil treatment for 2 years does not promote major favorable changes in the diameter of atherosclerotic coronary arteries.","container-title":"Journal of the American College of Cardiology","DOI":"10.1016/0735-1097(95)00095-l","ISSN":"0735-1097","issue":"7","journalAbbreviation":"J Am Coll Cardiol","language":"eng","note":"PMID: 7759696","page":"1492-1498","source":"PubMed","title":"Controlled trial of fish oil for regression of human coronary atherosclerosis. HARP Research Group","volume":"25","author":[{"family":"Sacks","given":"F. M."},{"family":"Stone","given":"P. H."},{"family":"Gibson","given":"C. M."},{"family":"Silverman","given":"D. I."},{"family":"Rosner","given":"B."},{"family":"Pasternak","given":"R. C."}],"issued":{"date-parts":[["1995",6]]}}}],"schema":"https://github.com/citation-style-language/schema/raw/master/csl-citation.json"}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[38]</w:t>
            </w:r>
            <w:r w:rsidRPr="00E55D6E">
              <w:rPr>
                <w:rFonts w:ascii="Times New Roman" w:hAnsi="Times New Roman" w:cs="Times New Roman"/>
                <w:sz w:val="24"/>
                <w:szCs w:val="24"/>
                <w:lang w:val="vi-VN"/>
              </w:rPr>
              <w:fldChar w:fldCharType="end"/>
            </w:r>
          </w:p>
          <w:p w14:paraId="4AC807AF"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6DBA86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63D768F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28 months</w:t>
            </w:r>
          </w:p>
        </w:tc>
        <w:tc>
          <w:tcPr>
            <w:tcW w:w="0" w:type="auto"/>
            <w:shd w:val="clear" w:color="auto" w:fill="FFFFFF"/>
            <w:tcMar>
              <w:top w:w="0" w:type="dxa"/>
              <w:left w:w="108" w:type="dxa"/>
              <w:bottom w:w="0" w:type="dxa"/>
              <w:right w:w="108" w:type="dxa"/>
            </w:tcMar>
            <w:vAlign w:val="center"/>
          </w:tcPr>
          <w:p w14:paraId="59E333A2" w14:textId="77777777" w:rsidR="00E829D7" w:rsidRPr="00E55D6E" w:rsidRDefault="00E829D7" w:rsidP="002C2BC1">
            <w:pPr>
              <w:jc w:val="both"/>
              <w:rPr>
                <w:rFonts w:ascii="Times New Roman" w:hAnsi="Times New Roman" w:cs="Times New Roman"/>
                <w:color w:val="1F1F1F"/>
                <w:sz w:val="24"/>
                <w:szCs w:val="24"/>
              </w:rPr>
            </w:pPr>
            <w:r w:rsidRPr="00E55D6E">
              <w:rPr>
                <w:rFonts w:ascii="Times New Roman" w:hAnsi="Times New Roman" w:cs="Times New Roman"/>
                <w:color w:val="1F1F1F"/>
                <w:sz w:val="24"/>
                <w:szCs w:val="24"/>
              </w:rPr>
              <w:t>Fish oil</w:t>
            </w:r>
          </w:p>
          <w:p w14:paraId="7C40AE81" w14:textId="77777777" w:rsidR="00E829D7" w:rsidRPr="00E55D6E" w:rsidRDefault="00E829D7" w:rsidP="002C2BC1">
            <w:pPr>
              <w:jc w:val="both"/>
              <w:rPr>
                <w:rFonts w:ascii="Times New Roman" w:hAnsi="Times New Roman" w:cs="Times New Roman"/>
                <w:color w:val="1F1F1F"/>
                <w:sz w:val="24"/>
                <w:szCs w:val="24"/>
              </w:rPr>
            </w:pPr>
            <w:r w:rsidRPr="00E55D6E">
              <w:rPr>
                <w:rFonts w:ascii="Times New Roman" w:hAnsi="Times New Roman" w:cs="Times New Roman"/>
                <w:color w:val="1F1F1F"/>
                <w:sz w:val="24"/>
                <w:szCs w:val="24"/>
              </w:rPr>
              <w:t xml:space="preserve">Dosage: 12 tablets/days, </w:t>
            </w:r>
            <w:proofErr w:type="gramStart"/>
            <w:r w:rsidRPr="00E55D6E">
              <w:rPr>
                <w:rFonts w:ascii="Times New Roman" w:hAnsi="Times New Roman" w:cs="Times New Roman"/>
                <w:color w:val="1F1F1F"/>
                <w:sz w:val="24"/>
                <w:szCs w:val="24"/>
              </w:rPr>
              <w:t>Each</w:t>
            </w:r>
            <w:proofErr w:type="gramEnd"/>
            <w:r w:rsidRPr="00E55D6E">
              <w:rPr>
                <w:rFonts w:ascii="Times New Roman" w:hAnsi="Times New Roman" w:cs="Times New Roman"/>
                <w:color w:val="1F1F1F"/>
                <w:sz w:val="24"/>
                <w:szCs w:val="24"/>
              </w:rPr>
              <w:t xml:space="preserve"> tablet contains a total of 400mg EPA + DHA</w:t>
            </w:r>
          </w:p>
        </w:tc>
        <w:tc>
          <w:tcPr>
            <w:tcW w:w="0" w:type="auto"/>
            <w:shd w:val="clear" w:color="auto" w:fill="FFFFFF"/>
            <w:tcMar>
              <w:top w:w="0" w:type="dxa"/>
              <w:left w:w="108" w:type="dxa"/>
              <w:bottom w:w="0" w:type="dxa"/>
              <w:right w:w="108" w:type="dxa"/>
            </w:tcMar>
            <w:vAlign w:val="center"/>
          </w:tcPr>
          <w:p w14:paraId="58739734" w14:textId="19BB10FC"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1F1F1F"/>
                <w:sz w:val="24"/>
                <w:szCs w:val="24"/>
              </w:rPr>
              <w:t>Placebo capsules</w:t>
            </w:r>
            <w:r w:rsidR="00CE055B" w:rsidRPr="00E55D6E">
              <w:rPr>
                <w:rFonts w:ascii="Times New Roman" w:hAnsi="Times New Roman" w:cs="Times New Roman"/>
                <w:color w:val="1F1F1F"/>
                <w:sz w:val="24"/>
                <w:szCs w:val="24"/>
              </w:rPr>
              <w:t xml:space="preserve"> (</w:t>
            </w:r>
            <w:r w:rsidRPr="00E55D6E">
              <w:rPr>
                <w:rFonts w:ascii="Times New Roman" w:hAnsi="Times New Roman" w:cs="Times New Roman"/>
                <w:color w:val="1F1F1F"/>
                <w:sz w:val="24"/>
                <w:szCs w:val="24"/>
              </w:rPr>
              <w:t>olive oil)</w:t>
            </w:r>
          </w:p>
        </w:tc>
        <w:tc>
          <w:tcPr>
            <w:tcW w:w="0" w:type="auto"/>
            <w:shd w:val="clear" w:color="auto" w:fill="FFFFFF"/>
            <w:tcMar>
              <w:top w:w="0" w:type="dxa"/>
              <w:left w:w="108" w:type="dxa"/>
              <w:bottom w:w="0" w:type="dxa"/>
              <w:right w:w="108" w:type="dxa"/>
            </w:tcMar>
            <w:vAlign w:val="center"/>
          </w:tcPr>
          <w:p w14:paraId="657C87F8"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5792C60" w14:textId="77777777" w:rsidR="00E829D7" w:rsidRPr="00E55D6E" w:rsidRDefault="00E829D7" w:rsidP="002C2BC1">
            <w:pPr>
              <w:jc w:val="both"/>
              <w:rPr>
                <w:rFonts w:ascii="Times New Roman" w:hAnsi="Times New Roman" w:cs="Times New Roman"/>
                <w:sz w:val="24"/>
                <w:szCs w:val="24"/>
              </w:rPr>
            </w:pPr>
          </w:p>
          <w:p w14:paraId="44A865A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B5148A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485C3DD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19F80ABD" w14:textId="77777777" w:rsidTr="00EF0177">
        <w:tc>
          <w:tcPr>
            <w:tcW w:w="0" w:type="auto"/>
            <w:shd w:val="clear" w:color="auto" w:fill="FFFFFF"/>
            <w:tcMar>
              <w:top w:w="0" w:type="dxa"/>
              <w:left w:w="108" w:type="dxa"/>
              <w:bottom w:w="0" w:type="dxa"/>
              <w:right w:w="108" w:type="dxa"/>
            </w:tcMar>
            <w:vAlign w:val="center"/>
          </w:tcPr>
          <w:p w14:paraId="032152B4"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39</w:t>
            </w:r>
          </w:p>
        </w:tc>
        <w:tc>
          <w:tcPr>
            <w:tcW w:w="0" w:type="auto"/>
            <w:shd w:val="clear" w:color="auto" w:fill="FFFFFF"/>
            <w:tcMar>
              <w:top w:w="0" w:type="dxa"/>
              <w:left w:w="108" w:type="dxa"/>
              <w:bottom w:w="0" w:type="dxa"/>
              <w:right w:w="108" w:type="dxa"/>
            </w:tcMar>
            <w:vAlign w:val="center"/>
          </w:tcPr>
          <w:p w14:paraId="306E81A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 Franzen, 1993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{"citationID":"QuWcUI8y","properties":{"formattedCitation":" [39]","plainCitation":" [39]","noteIndex":0},"citationItems":[{"id":1284,"uris":["http://zotero.org/users/local/WwctTqv6/items/4QC9QQE6"],"itemData":{"id":1284,"type":"article-journal","abstract":"Restenosis after successful coronary angioplasty (PTCA) occurs in 25-35% of all procedures. To date, most pharmacologic strategies have failed to reduce the restenosis rate significantly. However, recent studies have suggested a potential benefit of dietary supplementation with omega-3 fatty acids (fish oil) on restenosis following PTCA. The benefit of omega-3 polyunsaturated fatty acids on the incidence of coronary artery restenosis following elective PTCA was assessed in 212 consecutive patients (41 female, 171 male). Following a successful angioplasty, 204 patients received a dietary supplementation with either nine capsules containing fish oil (3.15 g omega-3 fatty acids) or nine placebo capsules containing olive oil. Treatment was started immediately after PTCA and maintained over 4 mon. Compliance was assessed by analysis of lipid fatty acids prior to angioplasty and at 4 mon follow-up. The angiographically determined incidence of restenosis (stenosis diameter &gt; 50%) was 31.2% per lesion in patients receiving fish oil and 33.7% in patients receiving olive oil. Gross progression of coronary artery disease in vessels not subjected to angioplasty was 17% and 16%, respectively. In conclusion, low dose fish oil supplementation begun on the day of a successful coronary angioplasty failed to demonstrate any effect on coronary artery restenosis.","container-title":"Catheterization and Cardiovascular Diagnosis","DOI":"10.1002/ccd.1810280407","ISSN":"0098-6569","issue":"4","journalAbbreviation":"Cathet Cardiovasc Diagn","language":"eng","note":"PMID: 8462079","page":"301-310","source":"PubMed","title":"A prospective, randomized, and double-blind trial on the effect of fish oil on the incidence of restenosis following PTCA","volume":"28","author":[{"family":"Franzen","given":"D."},{"family":"Schannwell","given":"M."},{"family":"Oette","given":"K."},{"family":"Höpp","given":"H. W."}],"issued":{"date-parts":[["1993",4]]}}}],"schema":"https://github.com/citation-style-language/schema/raw/master/csl-citation.json"}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[39]</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1A70E1B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Germany</w:t>
            </w:r>
          </w:p>
        </w:tc>
        <w:tc>
          <w:tcPr>
            <w:tcW w:w="0" w:type="auto"/>
            <w:shd w:val="clear" w:color="auto" w:fill="FFFFFF"/>
            <w:tcMar>
              <w:top w:w="0" w:type="dxa"/>
              <w:left w:w="108" w:type="dxa"/>
              <w:bottom w:w="0" w:type="dxa"/>
              <w:right w:w="108" w:type="dxa"/>
            </w:tcMar>
            <w:vAlign w:val="center"/>
          </w:tcPr>
          <w:p w14:paraId="778F6E6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months</w:t>
            </w:r>
          </w:p>
        </w:tc>
        <w:tc>
          <w:tcPr>
            <w:tcW w:w="0" w:type="auto"/>
            <w:shd w:val="clear" w:color="auto" w:fill="FFFFFF"/>
            <w:tcMar>
              <w:top w:w="0" w:type="dxa"/>
              <w:left w:w="108" w:type="dxa"/>
              <w:bottom w:w="0" w:type="dxa"/>
              <w:right w:w="108" w:type="dxa"/>
            </w:tcMar>
            <w:vAlign w:val="center"/>
          </w:tcPr>
          <w:p w14:paraId="548C936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3000CD9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3.15 g omega-3 fatty acids</w:t>
            </w:r>
          </w:p>
        </w:tc>
        <w:tc>
          <w:tcPr>
            <w:tcW w:w="0" w:type="auto"/>
            <w:shd w:val="clear" w:color="auto" w:fill="FFFFFF"/>
            <w:tcMar>
              <w:top w:w="0" w:type="dxa"/>
              <w:left w:w="108" w:type="dxa"/>
              <w:bottom w:w="0" w:type="dxa"/>
              <w:right w:w="108" w:type="dxa"/>
            </w:tcMar>
            <w:vAlign w:val="center"/>
          </w:tcPr>
          <w:p w14:paraId="29DBB92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capsules contained olive oil</w:t>
            </w:r>
          </w:p>
        </w:tc>
        <w:tc>
          <w:tcPr>
            <w:tcW w:w="0" w:type="auto"/>
            <w:shd w:val="clear" w:color="auto" w:fill="FFFFFF"/>
            <w:tcMar>
              <w:top w:w="0" w:type="dxa"/>
              <w:left w:w="108" w:type="dxa"/>
              <w:bottom w:w="0" w:type="dxa"/>
              <w:right w:w="108" w:type="dxa"/>
            </w:tcMar>
            <w:vAlign w:val="center"/>
          </w:tcPr>
          <w:p w14:paraId="6D5BCA56"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56E410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1C15FB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281D5E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664AAB1B" w14:textId="77777777" w:rsidTr="00EF0177">
        <w:tc>
          <w:tcPr>
            <w:tcW w:w="0" w:type="auto"/>
            <w:shd w:val="clear" w:color="auto" w:fill="FFFFFF"/>
            <w:tcMar>
              <w:top w:w="0" w:type="dxa"/>
              <w:left w:w="108" w:type="dxa"/>
              <w:bottom w:w="0" w:type="dxa"/>
              <w:right w:w="108" w:type="dxa"/>
            </w:tcMar>
            <w:vAlign w:val="center"/>
          </w:tcPr>
          <w:p w14:paraId="5BC0A5E3"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40</w:t>
            </w:r>
          </w:p>
        </w:tc>
        <w:tc>
          <w:tcPr>
            <w:tcW w:w="0" w:type="auto"/>
            <w:shd w:val="clear" w:color="auto" w:fill="FFFFFF"/>
            <w:tcMar>
              <w:top w:w="0" w:type="dxa"/>
              <w:left w:w="108" w:type="dxa"/>
              <w:bottom w:w="0" w:type="dxa"/>
              <w:right w:w="108" w:type="dxa"/>
            </w:tcMar>
            <w:vAlign w:val="center"/>
          </w:tcPr>
          <w:p w14:paraId="430F3B31" w14:textId="77777777" w:rsidR="00CE055B"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 von Schacky, 1999</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{"citationID":"qm8sXh0D","properties":{"formattedCitation":" [40]","plainCitation":" [40]","noteIndex":0},"citationItems":[{"id":1286,"uris":["http://zotero.org/users/local/WwctTqv6/items/25C2ZAHH"],"itemData":{"id":1286,"type":"article-journal","abstract":"BACKGROUND: Epidemiologic studies, studies of mechanisms of action, and many animal studies indicate that dietary intake of omega-3 fatty acids has antiatherosclerotic potential. Few trials in humans have examined this potential.\nOBJECTIVE: To determine the effect of dietary intake of omega-3 fatty acids on the course of coronary artery atherosclerosis in humans.\nDESIGN: Randomized, double-blind, placebo-controlled, clinically controlled trial.\nSETTING: University preventive cardiology unit.\nPATIENTS: 223 patients with angiographically proven coronary artery disease.\nINTERVENTION: Fish oil concentrate (55% eicosapentaenoic and docosahexaenoic acids) or a placebo with a fatty acid composition resembling that of the average European diet, 6 g/d for 3 months and then 3 g/d for 21 months.\nMEASUREMENTS: The results of standardized coronary angiography, done before and after 2 years of treatment, were evaluated by an expert panel (primary end point) and by quantitative coronary angiography. Patients were followed for clinical and laboratory status.\nRESULTS: Pairs of angiograms (one taken at baseline and one taken at 2 years) were evaluated for 80 of 112 placebo recipients and 82 of 111 fish oil recipients. At the end of treatment, 48 coronary segments in the placebo group showed changes (36 showed mild progression, 5 showed moderate progression, and 7 showed mild regression) and 55 coronary segments in the fish oil group showed changes (35 showed mild progression, 4 showed moderate progression, 14 showed mild regression, and 2 showed moderate regression) (P = 0.041). Loss in minimal luminal diameter, as assessed by quantitative coronary angiography, was somewhat less in the fish oil group (P &gt; 0.1). Fish oil recipients had fewer cardiovascular events (P = 0.10); other clinical variables did not differ between the study groups. Low-density lipoprotein cholesterol levels tended to be greater in the fish oil group.\nCONCLUSION: Dietary intake of omega-3 fatty acids modestly mitigates the course of coronary atherosclerosis in humans.","container-title":"Annals of Internal Medicine","DOI":"10.7326/0003-4819-130-7-199904060-00003","ISSN":"0003-4819","issue":"7","journalAbbreviation":"Ann Intern Med","language":"eng","note":"PMID: 10189324","page":"554-562","source":"PubMed","title":"The effect of dietary omega-3 fatty acids on coronary atherosclerosis. A randomized, double-blind, placebo-controlled trial","volume":"130","author":[{"family":"Schacky","given":"C.","non-dropping-particle":"von"},{"family":"Angerer","given":"P."},{"family":"Kothny","given":"W."},{"family":"Theisen","given":"K."},{"family":"Mudra","given":"H."}],"issued":{"date-parts":[["1999",4,6]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[40]</w:t>
            </w:r>
            <w:r w:rsidRPr="00E55D6E">
              <w:rPr>
                <w:rFonts w:ascii="Times New Roman" w:hAnsi="Times New Roman" w:cs="Times New Roman"/>
                <w:sz w:val="24"/>
                <w:szCs w:val="24"/>
                <w:lang w:val="vi-VN"/>
              </w:rPr>
              <w:fldChar w:fldCharType="end"/>
            </w:r>
            <w:r w:rsidR="00CE055B" w:rsidRPr="00E55D6E">
              <w:rPr>
                <w:rFonts w:ascii="Times New Roman" w:hAnsi="Times New Roman" w:cs="Times New Roman"/>
                <w:sz w:val="24"/>
                <w:szCs w:val="24"/>
              </w:rPr>
              <w:t xml:space="preserve"> </w:t>
            </w:r>
          </w:p>
          <w:p w14:paraId="7A337633" w14:textId="5F8D1944"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34A6B3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Germany</w:t>
            </w:r>
          </w:p>
        </w:tc>
        <w:tc>
          <w:tcPr>
            <w:tcW w:w="0" w:type="auto"/>
            <w:shd w:val="clear" w:color="auto" w:fill="FFFFFF"/>
            <w:tcMar>
              <w:top w:w="0" w:type="dxa"/>
              <w:left w:w="108" w:type="dxa"/>
              <w:bottom w:w="0" w:type="dxa"/>
              <w:right w:w="108" w:type="dxa"/>
            </w:tcMar>
            <w:vAlign w:val="center"/>
          </w:tcPr>
          <w:p w14:paraId="78FF7A4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242021"/>
                <w:sz w:val="24"/>
                <w:szCs w:val="24"/>
              </w:rPr>
              <w:t>24 months</w:t>
            </w:r>
          </w:p>
        </w:tc>
        <w:tc>
          <w:tcPr>
            <w:tcW w:w="0" w:type="auto"/>
            <w:shd w:val="clear" w:color="auto" w:fill="FFFFFF"/>
            <w:tcMar>
              <w:top w:w="0" w:type="dxa"/>
              <w:left w:w="108" w:type="dxa"/>
              <w:bottom w:w="0" w:type="dxa"/>
              <w:right w:w="108" w:type="dxa"/>
            </w:tcMar>
            <w:vAlign w:val="center"/>
          </w:tcPr>
          <w:p w14:paraId="7C033EE6" w14:textId="77777777" w:rsidR="00E829D7" w:rsidRPr="00E55D6E" w:rsidRDefault="00E829D7" w:rsidP="002C2BC1">
            <w:pPr>
              <w:jc w:val="both"/>
              <w:rPr>
                <w:rFonts w:ascii="Times New Roman" w:hAnsi="Times New Roman" w:cs="Times New Roman"/>
                <w:color w:val="242021"/>
                <w:sz w:val="24"/>
                <w:szCs w:val="24"/>
              </w:rPr>
            </w:pPr>
            <w:r w:rsidRPr="00E55D6E">
              <w:rPr>
                <w:rFonts w:ascii="Times New Roman" w:hAnsi="Times New Roman" w:cs="Times New Roman"/>
                <w:color w:val="242021"/>
                <w:sz w:val="24"/>
                <w:szCs w:val="24"/>
              </w:rPr>
              <w:t>Fish oil form EE</w:t>
            </w:r>
          </w:p>
          <w:p w14:paraId="2390EB7A" w14:textId="77777777" w:rsidR="00E829D7" w:rsidRPr="00E55D6E" w:rsidRDefault="00E829D7" w:rsidP="002C2BC1">
            <w:pPr>
              <w:jc w:val="both"/>
              <w:rPr>
                <w:rFonts w:ascii="Times New Roman" w:hAnsi="Times New Roman" w:cs="Times New Roman"/>
                <w:color w:val="242021"/>
                <w:sz w:val="24"/>
                <w:szCs w:val="24"/>
              </w:rPr>
            </w:pPr>
            <w:r w:rsidRPr="00E55D6E">
              <w:rPr>
                <w:rFonts w:ascii="Times New Roman" w:hAnsi="Times New Roman" w:cs="Times New Roman"/>
                <w:color w:val="242021"/>
                <w:sz w:val="24"/>
                <w:szCs w:val="24"/>
              </w:rPr>
              <w:t>Dosage: 9 capsules per day = 9 g fish oil/days, 3.15 g omega-3 fatty acids days, 19 +15)</w:t>
            </w:r>
          </w:p>
        </w:tc>
        <w:tc>
          <w:tcPr>
            <w:tcW w:w="0" w:type="auto"/>
            <w:shd w:val="clear" w:color="auto" w:fill="FFFFFF"/>
            <w:tcMar>
              <w:top w:w="0" w:type="dxa"/>
              <w:left w:w="108" w:type="dxa"/>
              <w:bottom w:w="0" w:type="dxa"/>
              <w:right w:w="108" w:type="dxa"/>
            </w:tcMar>
            <w:vAlign w:val="center"/>
          </w:tcPr>
          <w:p w14:paraId="09A66CC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p w14:paraId="50A7F6BE" w14:textId="77777777" w:rsidR="00E829D7" w:rsidRPr="00E55D6E" w:rsidRDefault="00E829D7" w:rsidP="002C2BC1">
            <w:pPr>
              <w:jc w:val="both"/>
              <w:rPr>
                <w:rFonts w:ascii="Times New Roman" w:hAnsi="Times New Roman" w:cs="Times New Roman"/>
                <w:color w:val="242021"/>
                <w:sz w:val="24"/>
                <w:szCs w:val="24"/>
              </w:rPr>
            </w:pPr>
            <w:r w:rsidRPr="00E55D6E">
              <w:rPr>
                <w:rFonts w:ascii="Times New Roman" w:hAnsi="Times New Roman" w:cs="Times New Roman"/>
                <w:sz w:val="24"/>
                <w:szCs w:val="24"/>
              </w:rPr>
              <w:t>Dosage: 70% oleic acid, 15% linoleic and palmitic acids</w:t>
            </w:r>
          </w:p>
        </w:tc>
        <w:tc>
          <w:tcPr>
            <w:tcW w:w="0" w:type="auto"/>
            <w:shd w:val="clear" w:color="auto" w:fill="FFFFFF"/>
            <w:tcMar>
              <w:top w:w="0" w:type="dxa"/>
              <w:left w:w="108" w:type="dxa"/>
              <w:bottom w:w="0" w:type="dxa"/>
              <w:right w:w="108" w:type="dxa"/>
            </w:tcMar>
            <w:vAlign w:val="center"/>
          </w:tcPr>
          <w:p w14:paraId="56B1B8CE"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B0B923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5F66BC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9928D7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5A5C8C2C" w14:textId="77777777" w:rsidTr="00EF0177">
        <w:tc>
          <w:tcPr>
            <w:tcW w:w="0" w:type="auto"/>
            <w:shd w:val="clear" w:color="auto" w:fill="FFFFFF"/>
            <w:tcMar>
              <w:top w:w="0" w:type="dxa"/>
              <w:left w:w="108" w:type="dxa"/>
              <w:bottom w:w="0" w:type="dxa"/>
              <w:right w:w="108" w:type="dxa"/>
            </w:tcMar>
            <w:vAlign w:val="center"/>
          </w:tcPr>
          <w:p w14:paraId="59931B93"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41</w:t>
            </w:r>
          </w:p>
        </w:tc>
        <w:tc>
          <w:tcPr>
            <w:tcW w:w="0" w:type="auto"/>
            <w:shd w:val="clear" w:color="auto" w:fill="FFFFFF"/>
            <w:tcMar>
              <w:top w:w="0" w:type="dxa"/>
              <w:left w:w="108" w:type="dxa"/>
              <w:bottom w:w="0" w:type="dxa"/>
              <w:right w:w="108" w:type="dxa"/>
            </w:tcMar>
            <w:vAlign w:val="center"/>
          </w:tcPr>
          <w:p w14:paraId="7B95BE6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Asma Zamanian, 2020</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{"citationID":"c5fjKcDL","properties":{"unsorted":true,"formattedCitation":" [41]","plainCitation":" [41]","noteIndex":0},"citationItems":[{"id":1288,"uris":["http://zotero.org/users/local/WwctTqv6/items/YDZKDGPN"],"itemData":{"id":1288,"type":"article-journal","abstract":"Introduction: Metabolic syndrome is a set of metabolic \nabnormalities that increase the risk of cardiovascular disease.\nOmega-3 fatty acids may play a role in improving metabolic\nsyndrome by affecting endothelial status.\nAim: To study the effect of omega-3 fatty acids on metabolic\nsyndrome in patients with cardiac ischemia.\nMaterials and Methods: This was a 12-weeks, double-\nblind, randomised, placebo-controlled trial. Ninety patients\nwith a history of cardiac ischemia and metabolic syndrome\nwere randomly divided into intervention (n=45) and placebo\n(n=45) groups. In the end, 86 people completed the study.\nThe intervention group consumed daily Omega-3 capsules\ncontaining 1000 mg fish oil, 180 mg EPA and 120 mg DHA.\nThe placebo group took gelatin-containing capsules. Serum\ntriglycerides, Fasting Blood Sugar (FBS), cholesterol, Low-\nDensity Lipoprotein (LDL), High-Density Lipoprotein (HDL) were\nmeasured at baseline and the end of the study and weight,\nwaist circumference, Body Mass Index (BMI) were measured\nat baseline, middle and end of the study. Independent t-test\nwas used for comparing the baseline and mean changes. The\nvariables that measured in three times were compared using\nrepeated measurement test between two groups. Paired t-test\nwas performed to compare within group differences.\nResults: Serum triglyceride, FBS, weight and systolic blood\npressure decreased and serum HDL increased compared to\nthe placebo group. There were no significant changes in serum\ncholesterol, LDL, BMI, waist circumference and diastolic blood\npressure after omega-3 administration.\nConclusion: Omega-3 supplementation for 12 weeks\nimproves some of the indicators of metabolic syndrome\nin individuals with ischemic heart disease. (IRCT Code:\nIRCT20190819044563N1).","container-title":"Journal of Clinical and Diagnostic Research","DOI":"10.7860/JCDR/2020/45228.14187","journalAbbreviation":"Journal of Clinical and Diagnostic Research","page":"OC09-OC13","source":"ResearchGate","title":"The Effect of Omega-3 Fatty Acids Supplementation on the Improvement of Metabolic Syndrome in Patients with Ischemic Heart Disease: A Double-blind, Randomised, Placebo-controlled Trial","title-short":"The Effect of Omega-3 Fatty Acids Supplementation on the Improvement of Metabolic Syndrome in Patients with Ischemic Heart Disease","volume":"14","author":[{"family":"Zamanian","given":"Asma"},{"family":"Zarrin","given":"Rasoul"},{"family":"Faraji","given":"Samira"},{"family":"Ayremlou","given":"Parvin"},{"family":"Rahimi","given":"Behzad"}],"issued":{"date-parts":[["2020",11,1]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[41]</w:t>
            </w:r>
            <w:r w:rsidRPr="00E55D6E">
              <w:rPr>
                <w:rFonts w:ascii="Times New Roman" w:hAnsi="Times New Roman" w:cs="Times New Roman"/>
                <w:sz w:val="24"/>
                <w:szCs w:val="24"/>
                <w:lang w:val="vi-VN"/>
              </w:rPr>
              <w:fldChar w:fldCharType="end"/>
            </w:r>
          </w:p>
          <w:p w14:paraId="3AB653C1"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FB7E0F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Iran</w:t>
            </w:r>
          </w:p>
        </w:tc>
        <w:tc>
          <w:tcPr>
            <w:tcW w:w="0" w:type="auto"/>
            <w:shd w:val="clear" w:color="auto" w:fill="FFFFFF"/>
            <w:tcMar>
              <w:top w:w="0" w:type="dxa"/>
              <w:left w:w="108" w:type="dxa"/>
              <w:bottom w:w="0" w:type="dxa"/>
              <w:right w:w="108" w:type="dxa"/>
            </w:tcMar>
            <w:vAlign w:val="center"/>
          </w:tcPr>
          <w:p w14:paraId="4C3E330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12 weeks</w:t>
            </w:r>
          </w:p>
        </w:tc>
        <w:tc>
          <w:tcPr>
            <w:tcW w:w="0" w:type="auto"/>
            <w:shd w:val="clear" w:color="auto" w:fill="FFFFFF"/>
            <w:tcMar>
              <w:top w:w="0" w:type="dxa"/>
              <w:left w:w="108" w:type="dxa"/>
              <w:bottom w:w="0" w:type="dxa"/>
              <w:right w:w="108" w:type="dxa"/>
            </w:tcMar>
            <w:vAlign w:val="center"/>
          </w:tcPr>
          <w:p w14:paraId="09378E1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33531BA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3 tablets per day, each tablet includes</w:t>
            </w:r>
          </w:p>
          <w:p w14:paraId="165926A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180 mg EPA and 120 mg DHA</w:t>
            </w:r>
          </w:p>
        </w:tc>
        <w:tc>
          <w:tcPr>
            <w:tcW w:w="0" w:type="auto"/>
            <w:shd w:val="clear" w:color="auto" w:fill="FFFFFF"/>
            <w:tcMar>
              <w:top w:w="0" w:type="dxa"/>
              <w:left w:w="108" w:type="dxa"/>
              <w:bottom w:w="0" w:type="dxa"/>
              <w:right w:w="108" w:type="dxa"/>
            </w:tcMar>
            <w:vAlign w:val="center"/>
          </w:tcPr>
          <w:p w14:paraId="752C524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p w14:paraId="405D021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Capsules contain gelatin</w:t>
            </w:r>
          </w:p>
        </w:tc>
        <w:tc>
          <w:tcPr>
            <w:tcW w:w="0" w:type="auto"/>
            <w:shd w:val="clear" w:color="auto" w:fill="FFFFFF"/>
            <w:tcMar>
              <w:top w:w="0" w:type="dxa"/>
              <w:left w:w="108" w:type="dxa"/>
              <w:bottom w:w="0" w:type="dxa"/>
              <w:right w:w="108" w:type="dxa"/>
            </w:tcMar>
            <w:vAlign w:val="center"/>
          </w:tcPr>
          <w:p w14:paraId="4B265B9D"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9956A6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41FDF7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25CD91B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63F11D68" w14:textId="77777777" w:rsidTr="00EF0177">
        <w:tc>
          <w:tcPr>
            <w:tcW w:w="0" w:type="auto"/>
            <w:shd w:val="clear" w:color="auto" w:fill="FFFFFF"/>
            <w:tcMar>
              <w:top w:w="0" w:type="dxa"/>
              <w:left w:w="108" w:type="dxa"/>
              <w:bottom w:w="0" w:type="dxa"/>
              <w:right w:w="108" w:type="dxa"/>
            </w:tcMar>
            <w:vAlign w:val="center"/>
          </w:tcPr>
          <w:p w14:paraId="2B7A5AA3"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42</w:t>
            </w:r>
          </w:p>
        </w:tc>
        <w:tc>
          <w:tcPr>
            <w:tcW w:w="0" w:type="auto"/>
            <w:shd w:val="clear" w:color="auto" w:fill="FFFFFF"/>
            <w:tcMar>
              <w:top w:w="0" w:type="dxa"/>
              <w:left w:w="108" w:type="dxa"/>
              <w:bottom w:w="0" w:type="dxa"/>
              <w:right w:w="108" w:type="dxa"/>
            </w:tcMar>
            <w:vAlign w:val="center"/>
          </w:tcPr>
          <w:p w14:paraId="0FF3F33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M C E Bragt, 2013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{"citationID":"ln4brq2g","properties":{"formattedCitation":" [42]","plainCitation":" [42]","noteIndex":0},"citationItems":[{"id":1291,"uris":["http://zotero.org/users/local/WwctTqv6/items/CRAZVQGD"],"itemData":{"id":1291,"type":"article-journal","abstract":"BACKGROUND AND AIMS: To compare the effects of n-3 long chain polyunsaturated fatty acids (n-3 LCPUFA), with those of fenofibrate, on markers of inflammation and vascular function, and on the serum lipoprotein profile in overweight and obese subjects.\nMETHODS AND RESULTS: Twenty overweight and obese subjects participated in a randomized, double-blind, placebo-controlled intervention trial and received 3.7 g/d n-3 fatty acids (providing 1.7 g/d EPA and 1.2 g/d DHA), 200 mg fenofibrate or placebo treatment for 6 weeks separated by a 2 weeks wash-out period. Fish oil and fenofibrate treatment reduced triglyceride (-0.61 ± 0.81 mmol/L, P &lt; 0.001, and -0.34 ± 0.85 mmol/L, P = 0.048, respectively) and increased HDL cholesterol concentrations (0.13 ± 0.21 mmol/L, P = 0.013, and 0.10 ± 0.18 mmol/L, P = 0.076), as reflected by a decrease of large very VLDL particles and increases of large HDL particles and medium size HDL particles. Fish oil increased serum LDL cholesterol concentrations (0.34 ± 0.59 mmol/L, P = 0.013). Fenofibrate reduced concentrations of soluble endothelial selectin (sE-selectin) (-4.1 ± 7.5 ng/mL, P = 0.032), but increased those of macrophage chemoattractant protein 1 (MCP1) (28 ± 55 ng/mL, P = 0.034). Fish oil had no effects on these markers.\nCONCLUSION: Although n-3 LCPUFA and fenofibrate can both activate PPARα, they have differential effects on cardiovascular risk markers. In overweight and obese subjects fenofibrate (200 mg/d) or n-3 LCPUFA (3.7 g/d) treatment for 6 weeks did not improve markers for low-grade systemic inflammation, while fenofibrate had more profound effects on plasma lipids and markers for vascular activity compared to fish oil. Registration number clinical trials EudraCT 2006-005743-28.","container-title":"Nutrition, metabolism, and cardiovascular diseases: NMCD","DOI":"10.1016/j.numecd.2010.12.010","ISSN":"1590-3729","issue":"11","journalAbbreviation":"Nutr Metab Cardiovasc Dis","language":"eng","note":"PMID: 21429719","page":"966-973","source":"PubMed","title":"Comparison of the effects of n-3 long chain polyunsaturated fatty acids and fenofibrate on markers of inflammation and vascular function, and on the serum lipoprotein profile in overweight and obese subjects","volume":"22","author":[{"family":"Bragt","given":"M. C. E."},{"family":"Mensink","given":"R. P."}],"issued":{"date-parts":[["2012",11]]}}}],"schema":"https://github.com/citation-style-language/schema/raw/master/csl-citation.json"}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[42]</w:t>
            </w:r>
            <w:r w:rsidRPr="00E55D6E">
              <w:rPr>
                <w:rFonts w:ascii="Times New Roman" w:hAnsi="Times New Roman" w:cs="Times New Roman"/>
                <w:sz w:val="24"/>
                <w:szCs w:val="24"/>
                <w:lang w:val="vi-VN"/>
              </w:rPr>
              <w:fldChar w:fldCharType="end"/>
            </w:r>
          </w:p>
          <w:p w14:paraId="1CC629D9"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9402B6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Netherlands</w:t>
            </w:r>
          </w:p>
        </w:tc>
        <w:tc>
          <w:tcPr>
            <w:tcW w:w="0" w:type="auto"/>
            <w:shd w:val="clear" w:color="auto" w:fill="FFFFFF"/>
            <w:tcMar>
              <w:top w:w="0" w:type="dxa"/>
              <w:left w:w="108" w:type="dxa"/>
              <w:bottom w:w="0" w:type="dxa"/>
              <w:right w:w="108" w:type="dxa"/>
            </w:tcMar>
            <w:vAlign w:val="center"/>
          </w:tcPr>
          <w:p w14:paraId="2DCD990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w:t>
            </w:r>
          </w:p>
        </w:tc>
        <w:tc>
          <w:tcPr>
            <w:tcW w:w="0" w:type="auto"/>
            <w:shd w:val="clear" w:color="auto" w:fill="FFFFFF"/>
            <w:tcMar>
              <w:top w:w="0" w:type="dxa"/>
              <w:left w:w="108" w:type="dxa"/>
              <w:bottom w:w="0" w:type="dxa"/>
              <w:right w:w="108" w:type="dxa"/>
            </w:tcMar>
            <w:vAlign w:val="center"/>
          </w:tcPr>
          <w:p w14:paraId="4375A67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13812C02" w14:textId="4C6CC640"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8 tablets per day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Marinol C-38™, Lipid Nutrition, Wormerveer, Netherlands), providing approximately 3.7 g/days n-3 LCPUFA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1.7 g/days EPA and 1.2 g/days DHA,) and 2 placebo-like fenofibrate tablets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200 mg/days cellulose</w:t>
            </w:r>
          </w:p>
        </w:tc>
        <w:tc>
          <w:tcPr>
            <w:tcW w:w="0" w:type="auto"/>
            <w:shd w:val="clear" w:color="auto" w:fill="FFFFFF"/>
            <w:tcMar>
              <w:top w:w="0" w:type="dxa"/>
              <w:left w:w="108" w:type="dxa"/>
              <w:bottom w:w="0" w:type="dxa"/>
              <w:right w:w="108" w:type="dxa"/>
            </w:tcMar>
            <w:vAlign w:val="center"/>
          </w:tcPr>
          <w:p w14:paraId="5D820258" w14:textId="4FCF4FD2"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fenofibrate capsules matched to 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200 mg/days cellulose)</w:t>
            </w:r>
          </w:p>
        </w:tc>
        <w:tc>
          <w:tcPr>
            <w:tcW w:w="0" w:type="auto"/>
            <w:shd w:val="clear" w:color="auto" w:fill="FFFFFF"/>
            <w:tcMar>
              <w:top w:w="0" w:type="dxa"/>
              <w:left w:w="108" w:type="dxa"/>
              <w:bottom w:w="0" w:type="dxa"/>
              <w:right w:w="108" w:type="dxa"/>
            </w:tcMar>
            <w:vAlign w:val="center"/>
          </w:tcPr>
          <w:p w14:paraId="5FA0DDF5"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96FE0B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40D793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55FA4A96" w14:textId="77777777" w:rsidTr="00EF0177">
        <w:trPr>
          <w:trHeight w:val="2524"/>
        </w:trPr>
        <w:tc>
          <w:tcPr>
            <w:tcW w:w="0" w:type="auto"/>
            <w:shd w:val="clear" w:color="auto" w:fill="FFFFFF"/>
            <w:tcMar>
              <w:top w:w="0" w:type="dxa"/>
              <w:left w:w="108" w:type="dxa"/>
              <w:bottom w:w="0" w:type="dxa"/>
              <w:right w:w="108" w:type="dxa"/>
            </w:tcMar>
            <w:vAlign w:val="center"/>
          </w:tcPr>
          <w:p w14:paraId="34020F79"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43</w:t>
            </w:r>
          </w:p>
        </w:tc>
        <w:tc>
          <w:tcPr>
            <w:tcW w:w="0" w:type="auto"/>
            <w:shd w:val="clear" w:color="auto" w:fill="FFFFFF"/>
            <w:tcMar>
              <w:top w:w="0" w:type="dxa"/>
              <w:left w:w="108" w:type="dxa"/>
              <w:bottom w:w="0" w:type="dxa"/>
              <w:right w:w="108" w:type="dxa"/>
            </w:tcMar>
            <w:vAlign w:val="center"/>
          </w:tcPr>
          <w:p w14:paraId="4E1875FD" w14:textId="77777777" w:rsidR="00E829D7" w:rsidRPr="00E55D6E" w:rsidRDefault="00E829D7" w:rsidP="002C2BC1">
            <w:pPr>
              <w:jc w:val="both"/>
              <w:rPr>
                <w:rFonts w:ascii="Times New Roman" w:hAnsi="Times New Roman" w:cs="Times New Roman"/>
                <w:color w:val="222222"/>
                <w:sz w:val="24"/>
                <w:szCs w:val="24"/>
              </w:rPr>
            </w:pPr>
            <w:r w:rsidRPr="00E55D6E">
              <w:rPr>
                <w:rFonts w:ascii="Times New Roman" w:hAnsi="Times New Roman" w:cs="Times New Roman"/>
                <w:color w:val="222222"/>
                <w:sz w:val="24"/>
                <w:szCs w:val="24"/>
              </w:rPr>
              <w:t>Amanda Rundblad 2018</w:t>
            </w:r>
          </w:p>
          <w:p w14:paraId="1B734D5E" w14:textId="77777777" w:rsidR="00E829D7" w:rsidRPr="00E55D6E" w:rsidRDefault="00E829D7" w:rsidP="002C2BC1">
            <w:pPr>
              <w:jc w:val="both"/>
              <w:rPr>
                <w:rFonts w:ascii="Times New Roman" w:hAnsi="Times New Roman" w:cs="Times New Roman"/>
                <w:color w:val="222222"/>
                <w:sz w:val="24"/>
                <w:szCs w:val="24"/>
                <w:shd w:val="clear" w:color="auto" w:fill="D8E5F8"/>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{"citationID":"LZf3AGin","properties":{"formattedCitation":" [43]","plainCitation":" [43]","noteIndex":0},"citationItems":[{"id":1294,"uris":["http://zotero.org/users/local/WwctTqv6/items/KBCG4RPX"],"itemData":{"id":1294,"type":"article-journal","abstract":"Fish consumption and supplementation with n-3 fatty acids reduce CVD risk. Krill oil is an alternative source of marine n-3 fatty acids and few studies have investigated its health effects. Thus, we compared krill oil supplementation with the intake of fish with similar amounts of n-3 fatty acids on different cardiovascular risk markers. In an 8-week randomised parallel study, thirty-six healthy subjects aged 18-70 years with fasting serum TAG between 1·3 and 4·0 mmol/l were randomised to receive either fish, krill oil or control oil. In the fish group, subjects consumed lean and fatty fish, according to dietary guidelines. The krill and control group received eight capsules per d containing 4 g oil per d. The weekly intake of marine n-3 fatty acids from fish given in the fish group and from krill oil in the krill group were 4103 and 4654 mg, respectively. Fasting serum TAG did not change between the groups. The level of total lipids (P = 0·007), phospholipids (P = 0·015), cholesterol (P = 0·009), cholesteryl esters (P = 0·022) and non-esterified cholesterol (P = 0·002) in the smallest VLDL subclass increased significantly in response to krill oil supplementation. Blood glucose decreased significantly (P = 0·024) in the krill group and vitamin D increased significantly in the fish group (P = 0·024). Furthermore, plasma levels of marine n-3 fatty acids increased significantly in the fish and krill groups compared with the control (all P ≤ 0·0003). In conclusion, supplementation with krill oil and intake of fish result in health-beneficial effects. Although only krill oil reduced fasting glucose, fish provide health-beneficial nutrients, including vitamin D.","container-title":"Journal of Nutritional Science","DOI":"10.1017/jns.2017.64","ISSN":"2048-6790","journalAbbreviation":"J Nutr Sci","language":"eng","note":"PMID: 29372051\nPMCID: PMC5773922","page":"e3","source":"PubMed","title":"Effects of krill oil and lean and fatty fish on cardiovascular risk markers: a randomised controlled trial","title-short":"Effects of krill oil and lean and fatty fish on cardiovascular risk markers","volume":"7","author":[{"family":"Rundblad","given":"Amanda"},{"family":"Holven","given":"Kirsten B."},{"family":"Bruheim","given":"Inge"},{"family":"Myhrstad","given":"Mari C."},{"family":"Ulven","given":"Stine M."}],"issued":{"date-parts":[["2018"]]}}}],"schema":"https://github.com/citation-style-language/schema/raw/master/csl-citation.json"}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[43]</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316BDC8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Norway</w:t>
            </w:r>
          </w:p>
        </w:tc>
        <w:tc>
          <w:tcPr>
            <w:tcW w:w="0" w:type="auto"/>
            <w:shd w:val="clear" w:color="auto" w:fill="FFFFFF"/>
            <w:tcMar>
              <w:top w:w="0" w:type="dxa"/>
              <w:left w:w="108" w:type="dxa"/>
              <w:bottom w:w="0" w:type="dxa"/>
              <w:right w:w="108" w:type="dxa"/>
            </w:tcMar>
            <w:vAlign w:val="center"/>
          </w:tcPr>
          <w:p w14:paraId="11F8D90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12AB9AAC" w14:textId="77777777" w:rsidR="00E829D7" w:rsidRPr="00E55D6E" w:rsidRDefault="00E829D7" w:rsidP="002C2BC1">
            <w:pPr>
              <w:jc w:val="both"/>
              <w:rPr>
                <w:rFonts w:ascii="Times New Roman" w:hAnsi="Times New Roman" w:cs="Times New Roman"/>
                <w:color w:val="333333"/>
                <w:sz w:val="24"/>
                <w:szCs w:val="24"/>
              </w:rPr>
            </w:pPr>
            <w:r w:rsidRPr="00E55D6E">
              <w:rPr>
                <w:rFonts w:ascii="Times New Roman" w:hAnsi="Times New Roman" w:cs="Times New Roman"/>
                <w:color w:val="333333"/>
                <w:sz w:val="24"/>
                <w:szCs w:val="24"/>
              </w:rPr>
              <w:t>Krill oil</w:t>
            </w:r>
          </w:p>
          <w:p w14:paraId="5C596EE2" w14:textId="5394FF28" w:rsidR="00E829D7" w:rsidRPr="00E55D6E" w:rsidRDefault="00E829D7" w:rsidP="002C2BC1">
            <w:pPr>
              <w:jc w:val="both"/>
              <w:rPr>
                <w:rFonts w:ascii="Times New Roman" w:hAnsi="Times New Roman" w:cs="Times New Roman"/>
                <w:color w:val="333333"/>
                <w:sz w:val="24"/>
                <w:szCs w:val="24"/>
              </w:rPr>
            </w:pPr>
            <w:r w:rsidRPr="00E55D6E">
              <w:rPr>
                <w:rFonts w:ascii="Times New Roman" w:hAnsi="Times New Roman" w:cs="Times New Roman"/>
                <w:color w:val="333333"/>
                <w:sz w:val="24"/>
                <w:szCs w:val="24"/>
              </w:rPr>
              <w:t>8 capsules per day</w:t>
            </w:r>
            <w:r w:rsidR="00CE055B" w:rsidRPr="00E55D6E">
              <w:rPr>
                <w:rFonts w:ascii="Times New Roman" w:hAnsi="Times New Roman" w:cs="Times New Roman"/>
                <w:color w:val="333333"/>
                <w:sz w:val="24"/>
                <w:szCs w:val="24"/>
              </w:rPr>
              <w:t xml:space="preserve"> (</w:t>
            </w:r>
            <w:r w:rsidRPr="00E55D6E">
              <w:rPr>
                <w:rFonts w:ascii="Times New Roman" w:hAnsi="Times New Roman" w:cs="Times New Roman"/>
                <w:color w:val="333333"/>
                <w:sz w:val="24"/>
                <w:szCs w:val="24"/>
              </w:rPr>
              <w:t xml:space="preserve">RIMFROST Sublime </w:t>
            </w:r>
            <w:r w:rsidR="00E77F7B" w:rsidRPr="00E55D6E">
              <w:rPr>
                <w:rFonts w:ascii="Times New Roman" w:hAnsi="Times New Roman" w:cs="Times New Roman"/>
                <w:color w:val="333333"/>
                <w:sz w:val="24"/>
                <w:szCs w:val="24"/>
              </w:rPr>
              <w:t>®,</w:t>
            </w:r>
            <w:r w:rsidRPr="00E55D6E">
              <w:rPr>
                <w:rFonts w:ascii="Times New Roman" w:hAnsi="Times New Roman" w:cs="Times New Roman"/>
                <w:color w:val="333333"/>
                <w:sz w:val="24"/>
                <w:szCs w:val="24"/>
              </w:rPr>
              <w:t xml:space="preserve"> lot 11335; Rimblast AS)</w:t>
            </w:r>
          </w:p>
          <w:p w14:paraId="6DFFA8F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333333"/>
                <w:sz w:val="24"/>
                <w:szCs w:val="24"/>
              </w:rPr>
              <w:t>The amount of n -3 marine fatty acids consumed per week from krill oil was 4654 mg</w:t>
            </w:r>
          </w:p>
        </w:tc>
        <w:tc>
          <w:tcPr>
            <w:tcW w:w="0" w:type="auto"/>
            <w:shd w:val="clear" w:color="auto" w:fill="FFFFFF"/>
            <w:tcMar>
              <w:top w:w="0" w:type="dxa"/>
              <w:left w:w="108" w:type="dxa"/>
              <w:bottom w:w="0" w:type="dxa"/>
              <w:right w:w="108" w:type="dxa"/>
            </w:tcMar>
            <w:vAlign w:val="center"/>
          </w:tcPr>
          <w:p w14:paraId="040310C3" w14:textId="1B271BA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Lean fish meal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140g cod fillet, fatty fish containing 140g salmon fillet and a fatty fish sandwich containing 66g mackerel)</w:t>
            </w:r>
          </w:p>
          <w:p w14:paraId="04A6BF5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The amount of marine n -3 fatty acids consumed per week from fish provided was 4103 mg</w:t>
            </w:r>
          </w:p>
        </w:tc>
        <w:tc>
          <w:tcPr>
            <w:tcW w:w="0" w:type="auto"/>
            <w:shd w:val="clear" w:color="auto" w:fill="FFFFFF"/>
            <w:tcMar>
              <w:top w:w="0" w:type="dxa"/>
              <w:left w:w="108" w:type="dxa"/>
              <w:bottom w:w="0" w:type="dxa"/>
              <w:right w:w="108" w:type="dxa"/>
            </w:tcMar>
            <w:vAlign w:val="center"/>
          </w:tcPr>
          <w:p w14:paraId="0C063BEE" w14:textId="777C2485"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333333"/>
                <w:sz w:val="24"/>
                <w:szCs w:val="24"/>
              </w:rPr>
              <w:t>high oleic sunflower oil</w:t>
            </w:r>
            <w:r w:rsidR="00CE055B" w:rsidRPr="00E55D6E">
              <w:rPr>
                <w:rFonts w:ascii="Times New Roman" w:hAnsi="Times New Roman" w:cs="Times New Roman"/>
                <w:color w:val="333333"/>
                <w:sz w:val="24"/>
                <w:szCs w:val="24"/>
              </w:rPr>
              <w:t xml:space="preserve"> (</w:t>
            </w:r>
            <w:r w:rsidRPr="00E55D6E">
              <w:rPr>
                <w:rFonts w:ascii="Times New Roman" w:hAnsi="Times New Roman" w:cs="Times New Roman"/>
                <w:color w:val="333333"/>
                <w:sz w:val="24"/>
                <w:szCs w:val="24"/>
              </w:rPr>
              <w:t>HOSO)</w:t>
            </w:r>
          </w:p>
        </w:tc>
        <w:tc>
          <w:tcPr>
            <w:tcW w:w="0" w:type="auto"/>
            <w:shd w:val="clear" w:color="auto" w:fill="FFFFFF"/>
            <w:tcMar>
              <w:top w:w="0" w:type="dxa"/>
              <w:left w:w="108" w:type="dxa"/>
              <w:bottom w:w="0" w:type="dxa"/>
              <w:right w:w="108" w:type="dxa"/>
            </w:tcMar>
            <w:vAlign w:val="center"/>
          </w:tcPr>
          <w:p w14:paraId="6635C11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73DB94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5E3201E3" w14:textId="77777777" w:rsidTr="00EF0177">
        <w:tc>
          <w:tcPr>
            <w:tcW w:w="0" w:type="auto"/>
            <w:shd w:val="clear" w:color="auto" w:fill="FFFFFF"/>
            <w:tcMar>
              <w:top w:w="0" w:type="dxa"/>
              <w:left w:w="108" w:type="dxa"/>
              <w:bottom w:w="0" w:type="dxa"/>
              <w:right w:w="108" w:type="dxa"/>
            </w:tcMar>
            <w:vAlign w:val="center"/>
          </w:tcPr>
          <w:p w14:paraId="7E0C3C3F"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44</w:t>
            </w:r>
          </w:p>
        </w:tc>
        <w:tc>
          <w:tcPr>
            <w:tcW w:w="0" w:type="auto"/>
            <w:shd w:val="clear" w:color="auto" w:fill="FFFFFF"/>
            <w:tcMar>
              <w:top w:w="0" w:type="dxa"/>
              <w:left w:w="108" w:type="dxa"/>
              <w:bottom w:w="0" w:type="dxa"/>
              <w:right w:w="108" w:type="dxa"/>
            </w:tcMar>
            <w:vAlign w:val="center"/>
          </w:tcPr>
          <w:p w14:paraId="36704256"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Mohammad Javad Zibaeenezhad, 2017</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{"citationID":"NtSgkXlJ","properties":{"formattedCitation":" [44]","plainCitation":" [44]","noteIndex":0},"citationItems":[{"id":1297,"uris":["http://zotero.org/users/local/WwctTqv6/items/PVZ758EV"],"itemData":{"id":1297,"type":"article-journal","abstract":"BACKGROUND: Dietary fish is a rich source of Omega-3 poly-unsaturated fatty acids (PUFAs). These compounds may have protective effect against cardiovascular events possibly by modifying lipid profiles. Consequently, fish oil supplements are produced commercially to complement low fish intake. It is not clear if both interventions have similar effects. The aim of this trial was to compare the anti-hyperlipidemic effect of omega3 fatty acid supplements with fresh fish.\nMETHOD: A total of 106 patients with hyperlipidemia were randomized. One group received 2 g/day of omega-3 capsules for a period of 8 weeks and the other group received a mean of 250 g trout fish twice weekly (for dinner and lunch) for the same time period. The effects of these diets on the lipid profile after the intervention were compared between the two groups.\nRESULTS: Data from 48 patients in fish oil group and 47 patients from fish group was used for final analysis. In both groups, total cholesterol, non-HDL cholesterol, triglyceride (TG) levels, and Castelli I index (total cholesterol/HDL ratio) were reduced significantly following the treatment; however, dietary-fish intake had a more pronounced effect (-85.08 ± 74.82 vs. -30.75 ± 89.00, P &lt; 0.001; 75.06 ± 35.43 vs. -16.93 ± 40.21, P &lt; 0.001; -66.55 ± 30.79 vs. -12.7 ± 35.48, P = 0.003; and -0.77 ± 1.39 vs. -3.02 ± 1.85, P &lt; 0.001; respectively). HDL level was increased in both groups with a higher effect in dietary fish group (4.47 ± 7.83 vs. 8.51 ± 8.79, P = 0.022). Atherogenic (Log [TG/HDL ratio]) and Castelli II (LDL/HDL ratio) indices did not change in fish oil group while were reduced significantly by fresh fish consumption (-0.04 ± 0.27 vs. -0.26 ± 0.17, P &lt; 0.001; and 0.15 ± 0.7 vs. -1.32 ± 1.15, P &lt; 0.001, respectively). LDL level was increased in the supplementation group, while it was significantly reduced in the dietary-fish group (+18.7 ± 24.97 vs. -22.75 ± 27.28, P &lt; 0.001).\nCONCLUSION: Consumption of fresh fish seems to be superior in positively modifying the lipid profiles which may have important translations in the occurrence of cardiovascular events.","container-title":"Nutrition &amp; Diabetes","DOI":"10.1038/s41387-017-0007-8","ISSN":"2044-4052","issue":"12","journalAbbreviation":"Nutr Diabetes","language":"eng","note":"PMID: 29259181\nPMCID: PMC5865539","page":"1","source":"PubMed","title":"Comparison of the effect of omega-3 supplements and fresh fish on lipid profile: a randomized, open-labeled trial","title-short":"Comparison of the effect of omega-3 supplements and fresh fish on lipid profile","volume":"7","author":[{"family":"Zibaeenezhad","given":"Mohammad Javad"},{"family":"Ghavipisheh","given":"Maryam"},{"family":"Attar","given":"Armin"},{"family":"Aslani","given":"Amir"}],"issued":{"date-parts":[["2017",12,19]]}}}],"schema":"https://github.com/citation-style-language/schema/raw/master/csl-citation.json"}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[44]</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0BADA40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Iran</w:t>
            </w:r>
          </w:p>
        </w:tc>
        <w:tc>
          <w:tcPr>
            <w:tcW w:w="0" w:type="auto"/>
            <w:shd w:val="clear" w:color="auto" w:fill="FFFFFF"/>
            <w:tcMar>
              <w:top w:w="0" w:type="dxa"/>
              <w:left w:w="108" w:type="dxa"/>
              <w:bottom w:w="0" w:type="dxa"/>
              <w:right w:w="108" w:type="dxa"/>
            </w:tcMar>
            <w:vAlign w:val="center"/>
          </w:tcPr>
          <w:p w14:paraId="1F7B5327"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931BD22" w14:textId="19C886DD" w:rsidR="00E829D7" w:rsidRPr="00E55D6E" w:rsidRDefault="00E829D7" w:rsidP="002C2BC1">
            <w:pPr>
              <w:jc w:val="both"/>
              <w:rPr>
                <w:rFonts w:ascii="Times New Roman" w:hAnsi="Times New Roman" w:cs="Times New Roman"/>
                <w:color w:val="212121"/>
                <w:sz w:val="24"/>
                <w:szCs w:val="24"/>
              </w:rPr>
            </w:pPr>
            <w:r w:rsidRPr="00E55D6E">
              <w:rPr>
                <w:rFonts w:ascii="Times New Roman" w:hAnsi="Times New Roman" w:cs="Times New Roman"/>
                <w:color w:val="212121"/>
                <w:sz w:val="24"/>
                <w:szCs w:val="24"/>
              </w:rPr>
              <w:t>Dietary fish requires consuming 250 g of farmed salmon</w:t>
            </w:r>
            <w:r w:rsidR="00CE055B" w:rsidRPr="00E55D6E">
              <w:rPr>
                <w:rFonts w:ascii="Times New Roman" w:hAnsi="Times New Roman" w:cs="Times New Roman"/>
                <w:color w:val="212121"/>
                <w:sz w:val="24"/>
                <w:szCs w:val="24"/>
              </w:rPr>
              <w:t xml:space="preserve"> (</w:t>
            </w:r>
            <w:r w:rsidRPr="00E55D6E">
              <w:rPr>
                <w:rFonts w:ascii="Times New Roman" w:hAnsi="Times New Roman" w:cs="Times New Roman"/>
                <w:color w:val="212121"/>
                <w:sz w:val="24"/>
                <w:szCs w:val="24"/>
              </w:rPr>
              <w:t>contains 1.4 g omega-3</w:t>
            </w:r>
            <w:r w:rsidR="00CE055B" w:rsidRPr="00E55D6E">
              <w:rPr>
                <w:rFonts w:ascii="Times New Roman" w:hAnsi="Times New Roman" w:cs="Times New Roman"/>
                <w:color w:val="212121"/>
                <w:sz w:val="24"/>
                <w:szCs w:val="24"/>
              </w:rPr>
              <w:t xml:space="preserve"> (</w:t>
            </w:r>
            <w:r w:rsidRPr="00E55D6E">
              <w:rPr>
                <w:rFonts w:ascii="Times New Roman" w:hAnsi="Times New Roman" w:cs="Times New Roman"/>
                <w:color w:val="212121"/>
                <w:sz w:val="24"/>
                <w:szCs w:val="24"/>
              </w:rPr>
              <w:t>280 mg EPA and 160 mg DHA) per 100 g)</w:t>
            </w:r>
          </w:p>
          <w:p w14:paraId="6431A381" w14:textId="77777777" w:rsidR="00E829D7" w:rsidRPr="00E55D6E" w:rsidRDefault="00E829D7" w:rsidP="002C2BC1">
            <w:pPr>
              <w:jc w:val="both"/>
              <w:rPr>
                <w:rFonts w:ascii="Times New Roman" w:hAnsi="Times New Roman" w:cs="Times New Roman"/>
                <w:color w:val="212121"/>
                <w:sz w:val="24"/>
                <w:szCs w:val="24"/>
              </w:rPr>
            </w:pPr>
            <w:r w:rsidRPr="00E55D6E">
              <w:rPr>
                <w:rFonts w:ascii="Times New Roman" w:hAnsi="Times New Roman" w:cs="Times New Roman"/>
                <w:color w:val="212121"/>
                <w:sz w:val="24"/>
                <w:szCs w:val="24"/>
              </w:rPr>
              <w:t>Consumed 14 g omega-3 [2.8 g EPA and 1.6 g DHA] per weeks) while they were advised not to take fish oil supplements during the intervention period.</w:t>
            </w:r>
          </w:p>
        </w:tc>
        <w:tc>
          <w:tcPr>
            <w:tcW w:w="0" w:type="auto"/>
            <w:shd w:val="clear" w:color="auto" w:fill="FFFFFF"/>
            <w:tcMar>
              <w:top w:w="0" w:type="dxa"/>
              <w:left w:w="108" w:type="dxa"/>
              <w:bottom w:w="0" w:type="dxa"/>
              <w:right w:w="108" w:type="dxa"/>
            </w:tcMar>
            <w:vAlign w:val="center"/>
          </w:tcPr>
          <w:p w14:paraId="5F5A8A1E" w14:textId="77777777" w:rsidR="00E829D7" w:rsidRPr="00E55D6E" w:rsidRDefault="00E829D7" w:rsidP="002C2BC1">
            <w:pPr>
              <w:jc w:val="both"/>
              <w:rPr>
                <w:rFonts w:ascii="Times New Roman" w:hAnsi="Times New Roman" w:cs="Times New Roman"/>
                <w:color w:val="212121"/>
                <w:sz w:val="24"/>
                <w:szCs w:val="24"/>
              </w:rPr>
            </w:pPr>
            <w:r w:rsidRPr="00E55D6E">
              <w:rPr>
                <w:rFonts w:ascii="Times New Roman" w:hAnsi="Times New Roman" w:cs="Times New Roman"/>
                <w:color w:val="212121"/>
                <w:sz w:val="24"/>
                <w:szCs w:val="24"/>
              </w:rPr>
              <w:t>Fish oil</w:t>
            </w:r>
          </w:p>
          <w:p w14:paraId="2F717D36" w14:textId="1AD6D82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color w:val="212121"/>
                <w:sz w:val="24"/>
                <w:szCs w:val="24"/>
              </w:rPr>
              <w:t>2 g omega-3 supplement</w:t>
            </w:r>
            <w:r w:rsidR="00CE055B" w:rsidRPr="00E55D6E">
              <w:rPr>
                <w:rFonts w:ascii="Times New Roman" w:hAnsi="Times New Roman" w:cs="Times New Roman"/>
                <w:color w:val="212121"/>
                <w:sz w:val="24"/>
                <w:szCs w:val="24"/>
              </w:rPr>
              <w:t xml:space="preserve"> (</w:t>
            </w:r>
            <w:r w:rsidRPr="00E55D6E">
              <w:rPr>
                <w:rFonts w:ascii="Times New Roman" w:hAnsi="Times New Roman" w:cs="Times New Roman"/>
                <w:color w:val="212121"/>
                <w:sz w:val="24"/>
                <w:szCs w:val="24"/>
              </w:rPr>
              <w:t>containing 180 mg EPA and 120 mg DHA per softgel) per day</w:t>
            </w:r>
            <w:r w:rsidR="00CE055B" w:rsidRPr="00E55D6E">
              <w:rPr>
                <w:rFonts w:ascii="Times New Roman" w:hAnsi="Times New Roman" w:cs="Times New Roman"/>
                <w:color w:val="212121"/>
                <w:sz w:val="24"/>
                <w:szCs w:val="24"/>
              </w:rPr>
              <w:t xml:space="preserve"> (</w:t>
            </w:r>
            <w:r w:rsidRPr="00E55D6E">
              <w:rPr>
                <w:rFonts w:ascii="Times New Roman" w:hAnsi="Times New Roman" w:cs="Times New Roman"/>
                <w:color w:val="212121"/>
                <w:sz w:val="24"/>
                <w:szCs w:val="24"/>
              </w:rPr>
              <w:t>Equivalent to consuming 14 g omega-3 [2.5 g EPA and 1.7 g DHA] per week)</w:t>
            </w:r>
          </w:p>
        </w:tc>
        <w:tc>
          <w:tcPr>
            <w:tcW w:w="0" w:type="auto"/>
            <w:shd w:val="clear" w:color="auto" w:fill="FFFFFF"/>
            <w:tcMar>
              <w:top w:w="0" w:type="dxa"/>
              <w:left w:w="108" w:type="dxa"/>
              <w:bottom w:w="0" w:type="dxa"/>
              <w:right w:w="108" w:type="dxa"/>
            </w:tcMar>
            <w:vAlign w:val="center"/>
          </w:tcPr>
          <w:p w14:paraId="2FDD5211"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8A21AA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DE59FF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4D37512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4A42B900" w14:textId="77777777" w:rsidTr="00EF0177">
        <w:tc>
          <w:tcPr>
            <w:tcW w:w="0" w:type="auto"/>
            <w:shd w:val="clear" w:color="auto" w:fill="FFFFFF"/>
            <w:tcMar>
              <w:top w:w="0" w:type="dxa"/>
              <w:left w:w="108" w:type="dxa"/>
              <w:bottom w:w="0" w:type="dxa"/>
              <w:right w:w="108" w:type="dxa"/>
            </w:tcMar>
            <w:vAlign w:val="center"/>
          </w:tcPr>
          <w:p w14:paraId="3F7F59CD"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45</w:t>
            </w:r>
          </w:p>
        </w:tc>
        <w:tc>
          <w:tcPr>
            <w:tcW w:w="0" w:type="auto"/>
            <w:shd w:val="clear" w:color="auto" w:fill="FFFFFF"/>
            <w:tcMar>
              <w:top w:w="0" w:type="dxa"/>
              <w:left w:w="108" w:type="dxa"/>
              <w:bottom w:w="0" w:type="dxa"/>
              <w:right w:w="108" w:type="dxa"/>
            </w:tcMar>
            <w:vAlign w:val="center"/>
          </w:tcPr>
          <w:p w14:paraId="13A4DC6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Dr Xiao Su, 2018</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{"citationID":"eLpup11k","properties":{"formattedCitation":" [45]","plainCitation":" [45]","noteIndex":0},"citationItems":[{"id":1300,"uris":["http://zotero.org/users/local/WwctTqv6/items/4AQTCH75"],"itemData":{"id":1300,"type":"article-journal","abstract":"This is a follow-up of our previous postprandial study and it focused on the plasma lipidomic responses to 30 days of krill oil (KO) versus fish oil (FO) supplementations in healthy women. Eleven women (aged 18-50 years) consumed KO or FO for 30 days in a randomized, cross-over study, with at least a four-week washout period between supplementations. The daily supplements provided 1.27 g/day of long-chain (LC) omega-3 polyunsaturated fatty acids (PUFA) from KO (containing 0.76 g eicosapentaenoic acid (EPA), 0.42 g docosahexaenoic acid (DHA)) and 1.44 g/day from FO (containing 0.79 g EPA, 0.47 g DHA). Fasting plasma samples at days 0, 15, and 30 were analyzed using gas chromatography and liquid chromatography electrospray ionisation-tandem mass spectrometry. KO resulted in a significantly greater relative area under the curve (relAUC) for plasma EPA after 30 days. Lipidomic analysis showed that 26 of 43 lipid molecular species had a significantly greater relAUC in the KO group, while 17/43 showed a significantly lower relAUC compared with the FO group. More than 38% of the lipids species which increased more following KO contained omega-3 PUFA, while where FO was greater than KO, only 12% contained omega-3 PUFA. These data show that KO and FO do not have equivalent effects on the plasma lipidome.","container-title":"Nutrients","DOI":"10.3390/nu12092804","journalAbbreviation":"Nutrients","source":"ResearchGate","title":"Krill Oil Has Different Effects on the Plasma Lipidome Compared with Fish Oil Following 30 Days of Supplementation in Healthy Women: A Randomized Controlled and Crossover Study","title-short":"Krill Oil Has Different Effects on the Plasma Lipidome Compared with Fish Oil Following 30 Days of Supplementation in Healthy Women","volume":"12","author":[{"family":"Sung","given":"Hyunsin"},{"family":"Sinclair","given":"Andrew"},{"family":"Huynh","given":"Kevin"},{"family":"Smith","given":"Adam"},{"family":"Mellett","given":"Natalie"},{"family":"Meikle","given":"Peter"},{"family":"Su","given":"Xiao"}],"issued":{"date-parts":[["2020",9,13]]}}}],"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[45]</w:t>
            </w:r>
            <w:r w:rsidRPr="00E55D6E">
              <w:rPr>
                <w:rFonts w:ascii="Times New Roman" w:hAnsi="Times New Roman" w:cs="Times New Roman"/>
                <w:sz w:val="24"/>
                <w:szCs w:val="24"/>
                <w:lang w:val="vi-VN"/>
              </w:rPr>
              <w:fldChar w:fldCharType="end"/>
            </w:r>
          </w:p>
          <w:p w14:paraId="36A70C9E"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19BD6A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Australia</w:t>
            </w:r>
          </w:p>
        </w:tc>
        <w:tc>
          <w:tcPr>
            <w:tcW w:w="0" w:type="auto"/>
            <w:shd w:val="clear" w:color="auto" w:fill="FFFFFF"/>
            <w:tcMar>
              <w:top w:w="0" w:type="dxa"/>
              <w:left w:w="108" w:type="dxa"/>
              <w:bottom w:w="0" w:type="dxa"/>
              <w:right w:w="108" w:type="dxa"/>
            </w:tcMar>
            <w:vAlign w:val="center"/>
          </w:tcPr>
          <w:p w14:paraId="1286829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30 days</w:t>
            </w:r>
          </w:p>
        </w:tc>
        <w:tc>
          <w:tcPr>
            <w:tcW w:w="0" w:type="auto"/>
            <w:shd w:val="clear" w:color="auto" w:fill="FFFFFF"/>
            <w:tcMar>
              <w:top w:w="0" w:type="dxa"/>
              <w:left w:w="108" w:type="dxa"/>
              <w:bottom w:w="0" w:type="dxa"/>
              <w:right w:w="108" w:type="dxa"/>
            </w:tcMar>
            <w:vAlign w:val="center"/>
          </w:tcPr>
          <w:p w14:paraId="4D4B832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Krill oil</w:t>
            </w:r>
          </w:p>
          <w:p w14:paraId="64F2B1BA" w14:textId="1B3B585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1,269 mg total LC n-3 PUFA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 DHA and DPA)</w:t>
            </w:r>
          </w:p>
        </w:tc>
        <w:tc>
          <w:tcPr>
            <w:tcW w:w="0" w:type="auto"/>
            <w:shd w:val="clear" w:color="auto" w:fill="FFFFFF"/>
            <w:tcMar>
              <w:top w:w="0" w:type="dxa"/>
              <w:left w:w="108" w:type="dxa"/>
              <w:bottom w:w="0" w:type="dxa"/>
              <w:right w:w="108" w:type="dxa"/>
            </w:tcMar>
            <w:vAlign w:val="center"/>
          </w:tcPr>
          <w:p w14:paraId="4D99088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02E83833" w14:textId="302A32F3"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1,441 mg total LC n-3 PUFA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 DHA and DPA)</w:t>
            </w:r>
          </w:p>
        </w:tc>
        <w:tc>
          <w:tcPr>
            <w:tcW w:w="0" w:type="auto"/>
            <w:shd w:val="clear" w:color="auto" w:fill="FFFFFF"/>
            <w:tcMar>
              <w:top w:w="0" w:type="dxa"/>
              <w:left w:w="108" w:type="dxa"/>
              <w:bottom w:w="0" w:type="dxa"/>
              <w:right w:w="108" w:type="dxa"/>
            </w:tcMar>
            <w:vAlign w:val="center"/>
          </w:tcPr>
          <w:p w14:paraId="21C0AF42" w14:textId="77777777" w:rsidR="00E829D7" w:rsidRPr="00E55D6E" w:rsidRDefault="00E829D7" w:rsidP="002C2BC1">
            <w:pPr>
              <w:jc w:val="both"/>
              <w:rPr>
                <w:rFonts w:ascii="Times New Roman" w:hAnsi="Times New Roman" w:cs="Times New Roman"/>
                <w:sz w:val="24"/>
                <w:szCs w:val="24"/>
              </w:rPr>
            </w:pPr>
          </w:p>
          <w:p w14:paraId="78102954"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F0E6EC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7BBCA0B" w14:textId="77777777" w:rsidR="00E829D7" w:rsidRPr="00E55D6E" w:rsidRDefault="00E829D7" w:rsidP="002C2BC1">
            <w:pPr>
              <w:jc w:val="both"/>
              <w:rPr>
                <w:rFonts w:ascii="Times New Roman" w:hAnsi="Times New Roman" w:cs="Times New Roman"/>
                <w:sz w:val="24"/>
                <w:szCs w:val="24"/>
              </w:rPr>
            </w:pPr>
          </w:p>
        </w:tc>
      </w:tr>
      <w:tr w:rsidR="00CE055B" w:rsidRPr="00E55D6E" w14:paraId="1E244DC1" w14:textId="77777777" w:rsidTr="00EF0177">
        <w:tc>
          <w:tcPr>
            <w:tcW w:w="0" w:type="auto"/>
            <w:shd w:val="clear" w:color="auto" w:fill="FFFFFF"/>
            <w:tcMar>
              <w:top w:w="0" w:type="dxa"/>
              <w:left w:w="108" w:type="dxa"/>
              <w:bottom w:w="0" w:type="dxa"/>
              <w:right w:w="108" w:type="dxa"/>
            </w:tcMar>
            <w:vAlign w:val="center"/>
          </w:tcPr>
          <w:p w14:paraId="7CC006E5"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46</w:t>
            </w:r>
          </w:p>
        </w:tc>
        <w:tc>
          <w:tcPr>
            <w:tcW w:w="0" w:type="auto"/>
            <w:shd w:val="clear" w:color="auto" w:fill="FFFFFF"/>
            <w:tcMar>
              <w:top w:w="0" w:type="dxa"/>
              <w:left w:w="108" w:type="dxa"/>
              <w:bottom w:w="0" w:type="dxa"/>
              <w:right w:w="108" w:type="dxa"/>
            </w:tcMar>
            <w:vAlign w:val="center"/>
          </w:tcPr>
          <w:p w14:paraId="6DD56D7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Dick C Chan, 2012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{"citationID":"Ix21PSHf","properties":{"formattedCitation":" [46]","plainCitation":" [46]","noteIndex":0},"citationItems":[{"id":1303,"uris":["http://zotero.org/users/local/WwctTqv6/items/836LFM6J"],"itemData":{"id":1303,"type":"article-journal","abstract":"CONTEXT: Impaired postprandial chylomicron metabolism induces hypertriglyceridemia and may increase the risk of atherosclerotic cardiovascular disease. Omega-3 fatty acid ethyl ester (ω-3 FAEE) supplementation decreases plasma triglycerides. However, its effect on postprandial chylomicron metabolism in familial hypercholesterolemia (FH) has not yet been investigated.\nOBJECTIVE: We aimed to examine the effect of ω-3 FAEE supplementation on postprandial responses in plasma triglycerides, very-low-density lipoprotein (VLDL) apolipoprotein B (apoB)-100, and apoB-48 in FH patients receiving standard cholesterol-lowering treatment.\nDESIGN, SETTING, AND PATIENTS: We carried out an 8-week open-label, randomized, crossover intervention trial to test the effect of oral supplementation with 4 g/d ω-3 FAEE (46% eicosapentaenoic acid and 38% docosahexaenoic acid) on postprandial triglyceride, VLDL-apoB-100, and apoB-48 responses in FH patients after ingestion of an oral fat load.\nOUTCOMES MEASURES: Plasma total and incremental triglyceride, VLDL-apoB-100, and apoB-48 0- to 10-hour area under the curve (AUC).\nRESULTS: ω-3 FAEE supplementation significantly (P &lt; .05 in all) reduced concentrations of fasting plasma triglyceride (-20%), apoB (-8%), VLDL-apoB-100 (-26%), and apoB-48 (-36%); as well as systolic blood pressure (-6%) and diastolic blood pressure (-6%). Postprandial triglyceride and VLDL-apoB-100 total AUCs (-19% and -26%, respectively; P &lt; .01) and incremental AUCs (-18% and -35%, respectively; P &lt; .05), as well as postprandial apoB-48 total AUC (-30%; P &lt; .02) were significantly reduced by ω-3 FAEE supplementation.\nCONCLUSION: Supplementation with ω-3 FAEEs improves postprandial lipemia in FH patients receiving standard care; this may have implications for further reducing atherosclerotic cardiovascular disease in this high-risk patient group.","container-title":"The Journal of Clinical Endocrinology and Metabolism","DOI":"10.1210/jc.2016-2217","ISSN":"1945-7197","issue":"10","journalAbbreviation":"J Clin Endocrinol Metab","language":"eng","note":"PMID: 27490922","page":"3732-3739","source":"PubMed","title":"ω-3 Fatty Acid Ethyl Esters Diminish Postprandial Lipemia in Familial Hypercholesterolemia","volume":"101","author":[{"family":"Chan","given":"Dick C."},{"family":"Pang","given":"Jing"},{"family":"Barrett","given":"P. Hugh R."},{"family":"Sullivan","given":"David R."},{"family":"Burnett","given":"John R."},{"family":"Bockxmeer","given":"Frank M.","non-dropping-particle":"van"},{"family":"Watts","given":"Gerald F."}],"issued":{"date-parts":[["2016",10]]}}}],"schema":"https://github.com/citation-style-language/schema/raw/master/csl-citation.json"}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[46]</w:t>
            </w:r>
            <w:r w:rsidRPr="00E55D6E">
              <w:rPr>
                <w:rFonts w:ascii="Times New Roman" w:hAnsi="Times New Roman" w:cs="Times New Roman"/>
                <w:sz w:val="24"/>
                <w:szCs w:val="24"/>
                <w:lang w:val="vi-VN"/>
              </w:rPr>
              <w:fldChar w:fldCharType="end"/>
            </w:r>
          </w:p>
          <w:p w14:paraId="2FD61646"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321486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Australia</w:t>
            </w:r>
          </w:p>
        </w:tc>
        <w:tc>
          <w:tcPr>
            <w:tcW w:w="0" w:type="auto"/>
            <w:shd w:val="clear" w:color="auto" w:fill="FFFFFF"/>
            <w:tcMar>
              <w:top w:w="0" w:type="dxa"/>
              <w:left w:w="108" w:type="dxa"/>
              <w:bottom w:w="0" w:type="dxa"/>
              <w:right w:w="108" w:type="dxa"/>
            </w:tcMar>
            <w:vAlign w:val="center"/>
          </w:tcPr>
          <w:p w14:paraId="6EE29FF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8 weeks</w:t>
            </w:r>
          </w:p>
        </w:tc>
        <w:tc>
          <w:tcPr>
            <w:tcW w:w="0" w:type="auto"/>
            <w:shd w:val="clear" w:color="auto" w:fill="FFFFFF"/>
            <w:tcMar>
              <w:top w:w="0" w:type="dxa"/>
              <w:left w:w="108" w:type="dxa"/>
              <w:bottom w:w="0" w:type="dxa"/>
              <w:right w:w="108" w:type="dxa"/>
            </w:tcMar>
            <w:vAlign w:val="center"/>
          </w:tcPr>
          <w:p w14:paraId="07204BD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ethyl ester form</w:t>
            </w:r>
          </w:p>
          <w:p w14:paraId="7D0AEB25" w14:textId="1276426F"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4 g/days ω-3 FAEE</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Omacor, 46% EPA and </w:t>
            </w:r>
            <w:r w:rsidRPr="00E55D6E">
              <w:rPr>
                <w:rFonts w:ascii="Times New Roman" w:hAnsi="Times New Roman" w:cs="Times New Roman"/>
                <w:sz w:val="24"/>
                <w:szCs w:val="24"/>
              </w:rPr>
              <w:lastRenderedPageBreak/>
              <w:t>38% DHA in ethyl ester form; Abbott Products Pty Ltd)</w:t>
            </w:r>
          </w:p>
        </w:tc>
        <w:tc>
          <w:tcPr>
            <w:tcW w:w="0" w:type="auto"/>
            <w:shd w:val="clear" w:color="auto" w:fill="FFFFFF"/>
            <w:tcMar>
              <w:top w:w="0" w:type="dxa"/>
              <w:left w:w="108" w:type="dxa"/>
              <w:bottom w:w="0" w:type="dxa"/>
              <w:right w:w="108" w:type="dxa"/>
            </w:tcMar>
            <w:vAlign w:val="center"/>
          </w:tcPr>
          <w:p w14:paraId="26EBDB6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Do not interfere</w:t>
            </w:r>
          </w:p>
        </w:tc>
        <w:tc>
          <w:tcPr>
            <w:tcW w:w="0" w:type="auto"/>
            <w:shd w:val="clear" w:color="auto" w:fill="FFFFFF"/>
            <w:tcMar>
              <w:top w:w="0" w:type="dxa"/>
              <w:left w:w="108" w:type="dxa"/>
              <w:bottom w:w="0" w:type="dxa"/>
              <w:right w:w="108" w:type="dxa"/>
            </w:tcMar>
            <w:vAlign w:val="center"/>
          </w:tcPr>
          <w:p w14:paraId="414E07DE"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990A19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6C951FA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2FEC7A8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HDL</w:t>
            </w:r>
          </w:p>
        </w:tc>
      </w:tr>
      <w:tr w:rsidR="00CE055B" w:rsidRPr="00E55D6E" w14:paraId="7D23D86C" w14:textId="77777777" w:rsidTr="00EF0177">
        <w:tc>
          <w:tcPr>
            <w:tcW w:w="0" w:type="auto"/>
            <w:shd w:val="clear" w:color="auto" w:fill="FFFFFF"/>
            <w:tcMar>
              <w:top w:w="0" w:type="dxa"/>
              <w:left w:w="108" w:type="dxa"/>
              <w:bottom w:w="0" w:type="dxa"/>
              <w:right w:w="108" w:type="dxa"/>
            </w:tcMar>
            <w:vAlign w:val="center"/>
          </w:tcPr>
          <w:p w14:paraId="71C7A300"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47</w:t>
            </w:r>
          </w:p>
          <w:p w14:paraId="12C5388E" w14:textId="77777777" w:rsidR="00E829D7" w:rsidRPr="00E55D6E" w:rsidRDefault="00E829D7" w:rsidP="00EF0177">
            <w:pPr>
              <w:jc w:val="center"/>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317555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Cicero AFG, 2015</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{"citationID":"aAKBmj6U","properties":{"formattedCitation":" [47]","plainCitation":" [47]","noteIndex":0},"citationItems":[{"id":1306,"uris":["http://zotero.org/users/local/WwctTqv6/items/FHF2R2XV"],"itemData":{"id":1306,"type":"article-journal","abstract":"INTRODUCTION: Polyunsaturated fatty acids (PUFAs) derived from different sources could have different lipid-lowering effects in humans. The main aim of our study was to compare the short-term triglyceride-lowering efficacy of krill oil and purified omega 3 ethyl ester PUFAs in mildly overweight hypertriglyceridemic subjects.\nMATERIAL AND METHODS: This double-blind, randomized clinical trial was carried out in 25 moderately hypertriglyceridemic subjects (TG = 150-500 mg/dl). After a 4-week run-in, participants were allocated to treatment with similar pills containing omega 3 ethyl ester PUFAs 1000 mg twice a day vs. krill oil 500 mg twice a day. After 4 weeks of treatment, participants were asked to observe a 4-week wash-out period, and they were then assigned to the alternative treatment for a further period of 4 weeks.\nRESULTS: Although both PUFA sources were able to improve TG plasma levels, esterified omega 3 PUFAs were more efficacious than krill oil (p &lt; 0.05). Nonetheless, only krill oil treatment was able to significantly improve high-density lipoprotein cholesterol and apolipoprotein AI levels, compared to both baseline (p &lt; 0.05) and end of treatment with esterified omega 3 PUFAs (p &lt; 0.05) values. Both treatments were able to significantly reduce high-sensitivity C-reactive protein (hs-CRP) levels from the baseline (p &lt; 0.05), but krill oil improved it more efficaciously than esterified omega 3 PUFAs (p &lt; 0.05).\nCONCLUSIONS: Krill oil has lipid-lowering effects comparable with those obtained through a 4-fold higher dose of purified omega 3 ethyl ester PUFAs in mildly overweight hypertriglyceridemic subjects, while more efficaciously reducing hs-CRP.","container-title":"Archives of medical science: AMS","DOI":"10.5114/aoms.2016.59923","ISSN":"1734-1922","issue":"3","journalAbbreviation":"Arch Med Sci","language":"eng","note":"PMID: 27279841\nPMCID: PMC4889684","page":"507-512","source":"PubMed","title":"Lipid-lowering and anti-inflammatory effects of omega 3 ethyl esters and krill oil: a randomized, cross-over, clinical trial","title-short":"Lipid-lowering and anti-inflammatory effects of omega 3 ethyl esters and krill oil","volume":"12","author":[{"family":"Cicero","given":"Arrigo F. G."},{"family":"Rosticci","given":"Martina"},{"family":"Morbini","given":"Martino"},{"family":"Cagnati","given":"Marcella"},{"family":"Grandi","given":"Elisa"},{"family":"Parini","given":"Angelo"},{"family":"Borghi","given":"Claudio"}],"issued":{"date-parts":[["2016",6,1]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[47]</w:t>
            </w:r>
            <w:r w:rsidRPr="00E55D6E">
              <w:rPr>
                <w:rFonts w:ascii="Times New Roman" w:hAnsi="Times New Roman" w:cs="Times New Roman"/>
                <w:sz w:val="24"/>
                <w:szCs w:val="24"/>
                <w:lang w:val="vi-VN"/>
              </w:rPr>
              <w:fldChar w:fldCharType="end"/>
            </w:r>
          </w:p>
          <w:p w14:paraId="21309A9B"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0A7FD2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Italy</w:t>
            </w:r>
          </w:p>
        </w:tc>
        <w:tc>
          <w:tcPr>
            <w:tcW w:w="0" w:type="auto"/>
            <w:shd w:val="clear" w:color="auto" w:fill="FFFFFF"/>
            <w:tcMar>
              <w:top w:w="0" w:type="dxa"/>
              <w:left w:w="108" w:type="dxa"/>
              <w:bottom w:w="0" w:type="dxa"/>
              <w:right w:w="108" w:type="dxa"/>
            </w:tcMar>
            <w:vAlign w:val="center"/>
          </w:tcPr>
          <w:p w14:paraId="27A7C0F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weeks</w:t>
            </w:r>
          </w:p>
        </w:tc>
        <w:tc>
          <w:tcPr>
            <w:tcW w:w="0" w:type="auto"/>
            <w:shd w:val="clear" w:color="auto" w:fill="FFFFFF"/>
            <w:tcMar>
              <w:top w:w="0" w:type="dxa"/>
              <w:left w:w="108" w:type="dxa"/>
              <w:bottom w:w="0" w:type="dxa"/>
              <w:right w:w="108" w:type="dxa"/>
            </w:tcMar>
            <w:vAlign w:val="center"/>
          </w:tcPr>
          <w:p w14:paraId="69A3CBD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ethyl ester form</w:t>
            </w:r>
          </w:p>
          <w:p w14:paraId="4BCF720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Each 1000 mg omega 3 ethyl ester PUFAs capsule contains at least 85% EPA and DHA, with an EPA/DHA ratio of 0.9–1.5;</w:t>
            </w:r>
          </w:p>
        </w:tc>
        <w:tc>
          <w:tcPr>
            <w:tcW w:w="0" w:type="auto"/>
            <w:shd w:val="clear" w:color="auto" w:fill="FFFFFF"/>
            <w:tcMar>
              <w:top w:w="0" w:type="dxa"/>
              <w:left w:w="108" w:type="dxa"/>
              <w:bottom w:w="0" w:type="dxa"/>
              <w:right w:w="108" w:type="dxa"/>
            </w:tcMar>
            <w:vAlign w:val="center"/>
          </w:tcPr>
          <w:p w14:paraId="7055A97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Krill oil</w:t>
            </w:r>
          </w:p>
          <w:p w14:paraId="2152316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Dosage: 2 capsules per day, each krill oil capsule has 75mg EPA and 45mg DHA.</w:t>
            </w:r>
          </w:p>
        </w:tc>
        <w:tc>
          <w:tcPr>
            <w:tcW w:w="0" w:type="auto"/>
            <w:shd w:val="clear" w:color="auto" w:fill="FFFFFF"/>
            <w:tcMar>
              <w:top w:w="0" w:type="dxa"/>
              <w:left w:w="108" w:type="dxa"/>
              <w:bottom w:w="0" w:type="dxa"/>
              <w:right w:w="108" w:type="dxa"/>
            </w:tcMar>
            <w:vAlign w:val="center"/>
          </w:tcPr>
          <w:p w14:paraId="693E6F92"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B4B197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2B1DCE5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182AC9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21E1FD77" w14:textId="77777777" w:rsidTr="00EF0177">
        <w:tc>
          <w:tcPr>
            <w:tcW w:w="0" w:type="auto"/>
            <w:shd w:val="clear" w:color="auto" w:fill="FFFFFF"/>
            <w:tcMar>
              <w:top w:w="0" w:type="dxa"/>
              <w:left w:w="108" w:type="dxa"/>
              <w:bottom w:w="0" w:type="dxa"/>
              <w:right w:w="108" w:type="dxa"/>
            </w:tcMar>
            <w:vAlign w:val="center"/>
          </w:tcPr>
          <w:p w14:paraId="63329095"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48</w:t>
            </w:r>
          </w:p>
        </w:tc>
        <w:tc>
          <w:tcPr>
            <w:tcW w:w="0" w:type="auto"/>
            <w:shd w:val="clear" w:color="auto" w:fill="FFFFFF"/>
            <w:tcMar>
              <w:top w:w="0" w:type="dxa"/>
              <w:left w:w="108" w:type="dxa"/>
              <w:bottom w:w="0" w:type="dxa"/>
              <w:right w:w="108" w:type="dxa"/>
            </w:tcMar>
            <w:vAlign w:val="center"/>
          </w:tcPr>
          <w:p w14:paraId="25E18CF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Ian G. Davies, 2012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{"citationID":"2epjjxDc","properties":{"formattedCitation":" [48]","plainCitation":" [48]","noteIndex":0},"citationItems":[{"id":1312,"uris":["http://zotero.org/users/local/WwctTqv6/items/MXCD2S9T"],"itemData":{"id":1312,"type":"article-journal","language":"en","source":"Zotero","title":"The Role Of n-3 Fatty Acids In Cardiometabolic Risk","author":[{"family":"Jones","given":"Wendy Susan"}]}}],"schema":"https://github.com/citation-style-language/schema/raw/master/csl-citation.json"}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[48]</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58E94AE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England</w:t>
            </w:r>
          </w:p>
        </w:tc>
        <w:tc>
          <w:tcPr>
            <w:tcW w:w="0" w:type="auto"/>
            <w:shd w:val="clear" w:color="auto" w:fill="FFFFFF"/>
            <w:tcMar>
              <w:top w:w="0" w:type="dxa"/>
              <w:left w:w="108" w:type="dxa"/>
              <w:bottom w:w="0" w:type="dxa"/>
              <w:right w:w="108" w:type="dxa"/>
            </w:tcMar>
            <w:vAlign w:val="center"/>
          </w:tcPr>
          <w:p w14:paraId="08EB46B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w:t>
            </w:r>
          </w:p>
        </w:tc>
        <w:tc>
          <w:tcPr>
            <w:tcW w:w="0" w:type="auto"/>
            <w:shd w:val="clear" w:color="auto" w:fill="FFFFFF"/>
            <w:tcMar>
              <w:top w:w="0" w:type="dxa"/>
              <w:left w:w="108" w:type="dxa"/>
              <w:bottom w:w="0" w:type="dxa"/>
              <w:right w:w="108" w:type="dxa"/>
            </w:tcMar>
            <w:vAlign w:val="center"/>
          </w:tcPr>
          <w:p w14:paraId="450519F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p>
          <w:p w14:paraId="6FC32FF7" w14:textId="5E2FD8AC"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received: 390 mg EPA/DHA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4 capsules)</w:t>
            </w:r>
          </w:p>
        </w:tc>
        <w:tc>
          <w:tcPr>
            <w:tcW w:w="0" w:type="auto"/>
            <w:shd w:val="clear" w:color="auto" w:fill="FFFFFF"/>
            <w:tcMar>
              <w:top w:w="0" w:type="dxa"/>
              <w:left w:w="108" w:type="dxa"/>
              <w:bottom w:w="0" w:type="dxa"/>
              <w:right w:w="108" w:type="dxa"/>
            </w:tcMar>
            <w:vAlign w:val="center"/>
          </w:tcPr>
          <w:p w14:paraId="2E13F8E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Krill oil - PL</w:t>
            </w:r>
          </w:p>
          <w:p w14:paraId="4F3FF481" w14:textId="25E94BC9"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Dose received: 580 mg EPA/DHA</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 capsule)</w:t>
            </w:r>
          </w:p>
        </w:tc>
        <w:tc>
          <w:tcPr>
            <w:tcW w:w="0" w:type="auto"/>
            <w:shd w:val="clear" w:color="auto" w:fill="FFFFFF"/>
            <w:tcMar>
              <w:top w:w="0" w:type="dxa"/>
              <w:left w:w="108" w:type="dxa"/>
              <w:bottom w:w="0" w:type="dxa"/>
              <w:right w:w="108" w:type="dxa"/>
            </w:tcMar>
            <w:vAlign w:val="center"/>
          </w:tcPr>
          <w:p w14:paraId="6393E31C"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B7C98B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35FC764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151958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tc>
      </w:tr>
      <w:tr w:rsidR="00CE055B" w:rsidRPr="00E55D6E" w14:paraId="258FC518" w14:textId="77777777" w:rsidTr="00EF0177">
        <w:tc>
          <w:tcPr>
            <w:tcW w:w="0" w:type="auto"/>
            <w:shd w:val="clear" w:color="auto" w:fill="FFFFFF"/>
            <w:tcMar>
              <w:top w:w="0" w:type="dxa"/>
              <w:left w:w="108" w:type="dxa"/>
              <w:bottom w:w="0" w:type="dxa"/>
              <w:right w:w="108" w:type="dxa"/>
            </w:tcMar>
            <w:vAlign w:val="center"/>
          </w:tcPr>
          <w:p w14:paraId="75C57227"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49</w:t>
            </w:r>
          </w:p>
        </w:tc>
        <w:tc>
          <w:tcPr>
            <w:tcW w:w="0" w:type="auto"/>
            <w:shd w:val="clear" w:color="auto" w:fill="FFFFFF"/>
            <w:tcMar>
              <w:top w:w="0" w:type="dxa"/>
              <w:left w:w="108" w:type="dxa"/>
              <w:bottom w:w="0" w:type="dxa"/>
              <w:right w:w="108" w:type="dxa"/>
            </w:tcMar>
            <w:vAlign w:val="center"/>
          </w:tcPr>
          <w:p w14:paraId="32B93DA7"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Liania Alves Luzia</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2015</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{"citationID":"NNE2NTOT","properties":{"formattedCitation":" [49]","plainCitation":" [49]","noteIndex":0},"citationItems":[{"id":1313,"uris":["http://zotero.org/users/local/WwctTqv6/items/8346MVTW"],"itemData":{"id":1313,"type":"article-journal","abstract":"BACKGROUND: studies have investigated the relationship between the transition through menopause and cardiovascular diseases. White population, generally, have lower levels of traditional coronary heart risk factors, particularly dyslipidemia, hypertension, obesity, and diabetes, and lower rates of coronary heart disease mortality, than black population. Furthermore many studies have shown the cardioprotective and anti-inflammatory effects of omega-3 polyunsaturated fatty acids (eicosapentaenoic acid and docosahexaenoic acid) of marine origin. The aim of this study was to investigate the effect of omega-3 supplementation, combined or not with vitamin E, on oxidative biomarkers and lipid profiles in nonwhite and white women with dyslipidemia transitioning through menopause.\nMETHODS: a randomized, double-blind, placebo-controlled trial was conducted. Seventy-four eligible women were assigned to receive: fish oil, fish oil plus vitamin E and placebo for three months. At baseline, 45 and 90 days blood sample for biochemical variables and biomarkers of oxidative stress were taken. Socioeconomic and lifestyle variables were collected with standardized questionnaires.\nRESULTS: after 90 days the fish oil plus vitamin E treated group had a significant decrease in total cholesterol and LDL-C. Furthermore, there was a decrease in anti- LDL- autoantibodies after 45 days. Plasma TBARS concentrations were increased after 90 days in the group receiving only fish oil when compared to the placebo and fish oil-vitamin E groups. All of the effects observed were independent of ethnic group.\nCONCLUSION: supplementation with fish oil and vitamin E reduced total cholesterol and LDL-C, but had opposite effects on oxidative stress compared to supplementation with fish oil alone.","container-title":"Nutricion Hospitalaria","DOI":"10.3305/nh.2015.32.1.9079","ISSN":"1699-5198","issue":"1","journalAbbreviation":"Nutr Hosp","language":"eng","note":"PMID: 26262712","page":"165-174","source":"PubMed","title":"FISH OIL AND VITAMIN E CHANGE LIPID PROFILES AND ANTI-LDL-ANTIBODIES IN TWO DIFFERENT ETHNIC GROUPS OF WOMEN TRANSITIONING THROUGH MENOPAUSE","volume":"32","author":[{"family":"Alves Luzia","given":"Liania"},{"family":"Mendes Aldrighi","given":"José"},{"family":"Teixeira Damasceno","given":"Nágila Raquel"},{"family":"Rodrigues Sampaio","given":"Geni"},{"family":"Aparecida Manólio Soares","given":"Rosana"},{"family":"Tande Silva","given":"Isis"},{"family":"De Queiroz Mello","given":"Ana Paula"},{"family":"Ferreira Carioca","given":"Antonio Augusto"},{"family":"Ferraz da Silva Torres","given":"Elizabeth Aparecida"}],"issued":{"date-parts":[["2015",7,1]]}}}],"schema":"https://github.com/citation-style-language/schema/raw/master/csl-citation.json"}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[49]</w:t>
            </w:r>
            <w:r w:rsidRPr="00E55D6E">
              <w:rPr>
                <w:rFonts w:ascii="Times New Roman" w:hAnsi="Times New Roman" w:cs="Times New Roman"/>
                <w:sz w:val="24"/>
                <w:szCs w:val="24"/>
                <w:lang w:val="vi-VN"/>
              </w:rPr>
              <w:fldChar w:fldCharType="end"/>
            </w:r>
          </w:p>
          <w:p w14:paraId="077EF056"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BD6BD5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Brazil</w:t>
            </w:r>
          </w:p>
        </w:tc>
        <w:tc>
          <w:tcPr>
            <w:tcW w:w="0" w:type="auto"/>
            <w:shd w:val="clear" w:color="auto" w:fill="FFFFFF"/>
            <w:tcMar>
              <w:top w:w="0" w:type="dxa"/>
              <w:left w:w="108" w:type="dxa"/>
              <w:bottom w:w="0" w:type="dxa"/>
              <w:right w:w="108" w:type="dxa"/>
            </w:tcMar>
            <w:vAlign w:val="center"/>
          </w:tcPr>
          <w:p w14:paraId="682B02A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 months</w:t>
            </w:r>
          </w:p>
        </w:tc>
        <w:tc>
          <w:tcPr>
            <w:tcW w:w="0" w:type="auto"/>
            <w:shd w:val="clear" w:color="auto" w:fill="FFFFFF"/>
            <w:tcMar>
              <w:top w:w="0" w:type="dxa"/>
              <w:left w:w="108" w:type="dxa"/>
              <w:bottom w:w="0" w:type="dxa"/>
              <w:right w:w="108" w:type="dxa"/>
            </w:tcMar>
            <w:vAlign w:val="center"/>
          </w:tcPr>
          <w:p w14:paraId="5512B702" w14:textId="4EB4D526"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600 mg EPA and 400 mg DHA per day)</w:t>
            </w:r>
          </w:p>
        </w:tc>
        <w:tc>
          <w:tcPr>
            <w:tcW w:w="0" w:type="auto"/>
            <w:shd w:val="clear" w:color="auto" w:fill="FFFFFF"/>
            <w:tcMar>
              <w:top w:w="0" w:type="dxa"/>
              <w:left w:w="108" w:type="dxa"/>
              <w:bottom w:w="0" w:type="dxa"/>
              <w:right w:w="108" w:type="dxa"/>
            </w:tcMar>
            <w:vAlign w:val="center"/>
          </w:tcPr>
          <w:p w14:paraId="4A03B3D9" w14:textId="683F2FF2"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contains mineral oil)</w:t>
            </w:r>
          </w:p>
        </w:tc>
        <w:tc>
          <w:tcPr>
            <w:tcW w:w="0" w:type="auto"/>
            <w:shd w:val="clear" w:color="auto" w:fill="FFFFFF"/>
            <w:tcMar>
              <w:top w:w="0" w:type="dxa"/>
              <w:left w:w="108" w:type="dxa"/>
              <w:bottom w:w="0" w:type="dxa"/>
              <w:right w:w="108" w:type="dxa"/>
            </w:tcMar>
            <w:vAlign w:val="center"/>
          </w:tcPr>
          <w:p w14:paraId="0B1769CC"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C42620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39B81CE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6739D31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3064C96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577DC75B" w14:textId="77777777" w:rsidTr="00EF0177">
        <w:tc>
          <w:tcPr>
            <w:tcW w:w="0" w:type="auto"/>
            <w:shd w:val="clear" w:color="auto" w:fill="FFFFFF"/>
            <w:tcMar>
              <w:top w:w="0" w:type="dxa"/>
              <w:left w:w="108" w:type="dxa"/>
              <w:bottom w:w="0" w:type="dxa"/>
              <w:right w:w="108" w:type="dxa"/>
            </w:tcMar>
            <w:vAlign w:val="center"/>
          </w:tcPr>
          <w:p w14:paraId="1788FE8A"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50</w:t>
            </w:r>
          </w:p>
        </w:tc>
        <w:tc>
          <w:tcPr>
            <w:tcW w:w="0" w:type="auto"/>
            <w:shd w:val="clear" w:color="auto" w:fill="FFFFFF"/>
            <w:tcMar>
              <w:top w:w="0" w:type="dxa"/>
              <w:left w:w="108" w:type="dxa"/>
              <w:bottom w:w="0" w:type="dxa"/>
              <w:right w:w="108" w:type="dxa"/>
            </w:tcMar>
            <w:vAlign w:val="center"/>
          </w:tcPr>
          <w:p w14:paraId="7D99BF48"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Inar A Castro</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2007</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{"citationID":"wUZ2iee9","properties":{"formattedCitation":" [50]","plainCitation":" [50]","noteIndex":0},"citationItems":[{"id":1315,"uris":["http://zotero.org/users/local/WwctTqv6/items/542RWGLC"],"itemData":{"id":1315,"type":"article-journal","abstract":"OBJECTIVE: This study evaluated the effect of a formulation containing eicosapentaenoic acid and docosahexaenoic acid combined with soluble fibers (beta-glucan and guar gum) on fasting blood lipids used as coronary heart disease biomarkers of individuals classified into different levels of lipidemia by multivariate techniques.\nMETHODS: Serum total cholesterol, low-density lipoprotein cholesterol, high-density lipoprotein cholesterol, triacylglycerol, plasma glucose concentrations, body mass index, age, and waist circumference were determined in 99 healthy volunteers. Three clusters or subgroups were identified according to coronary heart disease risk levels. Within each cluster, individuals were randomly assigned to one of four experimental groups, with each group receiving samples of a functional formulation containing 460 mg of omega-3 polyunsaturated fatty acids and/or 580 mg of soluble fibers, and placebo to be consumed in one bottle per day (200 mL) for 6 wk.\nRESULTS: No significant changes were observed for triacylglycerol (P = 0.281) and total cholesterol (P = 0.082) concentrations across the three subgroups. Soluble dietary fibers improved the sensory quality of the formulation containing eicosapentaenoic acid and docosahexaenoic acid. The efficiency of cluster analysis to discriminate individuals in subgroups was confirmed by one-way analysis of variance (P &lt; 0.003).\nCONCLUSION: The omega-3 polyunsaturated fatty acid supplementation equivalent to fish consumed 2.5 to 3 times per week by a functional food-containing soluble dietary fiber showed no beneficial result in terms of changes in blood lipids in individuals classified according to different levels of lipidemia. Small numbers of patients in each cluster and possibly the low dose of fish oil and soluble dietary fibers used in this study may have also contributed to the lack of these differences. Multivariate techniques proved to be a very efficient tool to solve the heterogeneity problem usually observed in human designs and to evaluate the results within subgroups categorized by n variables extracted from the same population.","container-title":"Nutrition (Burbank, Los Angeles County, Calif.)","DOI":"10.1016/j.nut.2006.11.006","ISSN":"0899-9007","issue":"2","journalAbbreviation":"Nutrition","language":"eng","note":"PMID: 17234506","page":"127-137","source":"PubMed","title":"Effect of eicosapentaenoic/docosahexaenoic fatty acids and soluble fibers on blood lipids of individuals classified into different levels of lipidemia","volume":"23","author":[{"family":"Castro","given":"Inar A."},{"family":"Monteiro","given":"Vânia C. B."},{"family":"Barroso","given":"Lúcia P."},{"family":"Bertolami","given":"Marcelo C."}],"issued":{"date-parts":[["2007",2]]}}}],"schema":"https://github.com/citation-style-language/schema/raw/master/csl-citation.json"}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[50]</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0E4C347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Brazil</w:t>
            </w:r>
          </w:p>
        </w:tc>
        <w:tc>
          <w:tcPr>
            <w:tcW w:w="0" w:type="auto"/>
            <w:shd w:val="clear" w:color="auto" w:fill="FFFFFF"/>
            <w:tcMar>
              <w:top w:w="0" w:type="dxa"/>
              <w:left w:w="108" w:type="dxa"/>
              <w:bottom w:w="0" w:type="dxa"/>
              <w:right w:w="108" w:type="dxa"/>
            </w:tcMar>
            <w:vAlign w:val="center"/>
          </w:tcPr>
          <w:p w14:paraId="1C8607F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w:t>
            </w:r>
          </w:p>
        </w:tc>
        <w:tc>
          <w:tcPr>
            <w:tcW w:w="0" w:type="auto"/>
            <w:shd w:val="clear" w:color="auto" w:fill="FFFFFF"/>
            <w:tcMar>
              <w:top w:w="0" w:type="dxa"/>
              <w:left w:w="108" w:type="dxa"/>
              <w:bottom w:w="0" w:type="dxa"/>
              <w:right w:w="108" w:type="dxa"/>
            </w:tcMar>
            <w:vAlign w:val="center"/>
          </w:tcPr>
          <w:p w14:paraId="5CEC2176" w14:textId="5775C416"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460 mg EPA + DHA)</w:t>
            </w:r>
          </w:p>
        </w:tc>
        <w:tc>
          <w:tcPr>
            <w:tcW w:w="0" w:type="auto"/>
            <w:shd w:val="clear" w:color="auto" w:fill="FFFFFF"/>
            <w:tcMar>
              <w:top w:w="0" w:type="dxa"/>
              <w:left w:w="108" w:type="dxa"/>
              <w:bottom w:w="0" w:type="dxa"/>
              <w:right w:w="108" w:type="dxa"/>
            </w:tcMar>
            <w:vAlign w:val="center"/>
          </w:tcPr>
          <w:p w14:paraId="69CC957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p>
        </w:tc>
        <w:tc>
          <w:tcPr>
            <w:tcW w:w="0" w:type="auto"/>
            <w:shd w:val="clear" w:color="auto" w:fill="FFFFFF"/>
            <w:tcMar>
              <w:top w:w="0" w:type="dxa"/>
              <w:left w:w="108" w:type="dxa"/>
              <w:bottom w:w="0" w:type="dxa"/>
              <w:right w:w="108" w:type="dxa"/>
            </w:tcMar>
            <w:vAlign w:val="center"/>
          </w:tcPr>
          <w:p w14:paraId="688DE744"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6EE060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46A0AB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4329F5F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3BCD8BE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48DB9C98" w14:textId="77777777" w:rsidTr="00EF0177">
        <w:tc>
          <w:tcPr>
            <w:tcW w:w="0" w:type="auto"/>
            <w:shd w:val="clear" w:color="auto" w:fill="FFFFFF"/>
            <w:tcMar>
              <w:top w:w="0" w:type="dxa"/>
              <w:left w:w="108" w:type="dxa"/>
              <w:bottom w:w="0" w:type="dxa"/>
              <w:right w:w="108" w:type="dxa"/>
            </w:tcMar>
            <w:vAlign w:val="center"/>
          </w:tcPr>
          <w:p w14:paraId="0F55DA1C"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51</w:t>
            </w:r>
          </w:p>
        </w:tc>
        <w:tc>
          <w:tcPr>
            <w:tcW w:w="0" w:type="auto"/>
            <w:shd w:val="clear" w:color="auto" w:fill="FFFFFF"/>
            <w:tcMar>
              <w:top w:w="0" w:type="dxa"/>
              <w:left w:w="108" w:type="dxa"/>
              <w:bottom w:w="0" w:type="dxa"/>
              <w:right w:w="108" w:type="dxa"/>
            </w:tcMar>
            <w:vAlign w:val="center"/>
          </w:tcPr>
          <w:p w14:paraId="6B9D14CC"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Irina Ciubotaru</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2003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{"citationID":"f9pg7aSN","properties":{"formattedCitation":" [51]","plainCitation":" [51]","noteIndex":0},"citationItems":[{"id":1317,"uris":["http://zotero.org/users/local/WwctTqv6/items/BZRRI5SI"],"itemData":{"id":1317,"type":"article-journal","abstract":"BACKGROUND: Atherogenesis is a complex process involving both a low-grade inflammation and a disturbed lipid profile. Although dietary fish and fish oil improve the latter of these two risk factors, their impact on the former is less clear.\nOBJECTIVE: This study addressed the effect of supplementation with fish oil in doses achievable with diet on serum C-reactive protein (CRP), interleukin-6 (IL-6), and the lipid profile.\nMETHODS AND RESULTS: Thirty healthy subjects taking HRT were randomly divided into three groups and supplemented for five weeks with 14 g/day safflower oil (SO), 7 g/day of both safflower oil and fish oil (LFO), or 14 g/day fish oil (HFO). Measurements included serum high-sensitivity CRP, IL-6 in plasma and in cell culture supernatant collected from 24-hr lipopolysaccharide (LPS)-stimulated whole blood, and lipid profile markers. CRP and IL-6 were adjusted for body mass index (BMI). Fish oil supplementation significantly decreased CRP and IL-6 compared to SO, with a greater effect in the LFO than HFO groups. Plasma triacylglycerol (TG) and the TG/HDL-C ratio were significantly lower in the HFO compared to the SO group.\nCONCLUSIONS: These results suggest that dietary fish oil may decrease the risk for cardiovascular disease through the modulation of both plasma lipids and inflammatory markers in healthy postmenopausal women.","container-title":"The Journal of Nutritional Biochemistry","DOI":"10.1016/s0955-2863(03)00101-3","ISSN":"0955-2863","issue":"9","journalAbbreviation":"J Nutr Biochem","language":"eng","note":"PMID: 14505813","page":"513-521","source":"PubMed","title":"Dietary fish oil decreases C-reactive protein, interleukin-6, and triacylglycerol to HDL-cholesterol ratio in postmenopausal women on HRT","volume":"14","author":[{"family":"Ciubotaru","given":"Irina"},{"family":"Lee","given":"Ye-Sun"},{"family":"Wander","given":"Rosemary C."}],"issued":{"date-parts":[["2003",9]]}}}],"schema":"https://github.com/citation-style-language/schema/raw/master/csl-citation.json"}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[51]</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0433D1E5" w14:textId="2E4E7694"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Greensboro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US)</w:t>
            </w:r>
          </w:p>
        </w:tc>
        <w:tc>
          <w:tcPr>
            <w:tcW w:w="0" w:type="auto"/>
            <w:shd w:val="clear" w:color="auto" w:fill="FFFFFF"/>
            <w:tcMar>
              <w:top w:w="0" w:type="dxa"/>
              <w:left w:w="108" w:type="dxa"/>
              <w:bottom w:w="0" w:type="dxa"/>
              <w:right w:w="108" w:type="dxa"/>
            </w:tcMar>
            <w:vAlign w:val="center"/>
          </w:tcPr>
          <w:p w14:paraId="5307F45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5 weeks</w:t>
            </w:r>
          </w:p>
        </w:tc>
        <w:tc>
          <w:tcPr>
            <w:tcW w:w="0" w:type="auto"/>
            <w:shd w:val="clear" w:color="auto" w:fill="FFFFFF"/>
            <w:tcMar>
              <w:top w:w="0" w:type="dxa"/>
              <w:left w:w="108" w:type="dxa"/>
              <w:bottom w:w="0" w:type="dxa"/>
              <w:right w:w="108" w:type="dxa"/>
            </w:tcMar>
            <w:vAlign w:val="center"/>
          </w:tcPr>
          <w:p w14:paraId="73367A22" w14:textId="7B2D6DA9"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 +DHA 2,18 g)</w:t>
            </w:r>
          </w:p>
        </w:tc>
        <w:tc>
          <w:tcPr>
            <w:tcW w:w="0" w:type="auto"/>
            <w:shd w:val="clear" w:color="auto" w:fill="FFFFFF"/>
            <w:tcMar>
              <w:top w:w="0" w:type="dxa"/>
              <w:left w:w="108" w:type="dxa"/>
              <w:bottom w:w="0" w:type="dxa"/>
              <w:right w:w="108" w:type="dxa"/>
            </w:tcMar>
            <w:vAlign w:val="center"/>
          </w:tcPr>
          <w:p w14:paraId="0BF86F34" w14:textId="3AA26579"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Safflower Oil)</w:t>
            </w:r>
          </w:p>
        </w:tc>
        <w:tc>
          <w:tcPr>
            <w:tcW w:w="0" w:type="auto"/>
            <w:shd w:val="clear" w:color="auto" w:fill="FFFFFF"/>
            <w:tcMar>
              <w:top w:w="0" w:type="dxa"/>
              <w:left w:w="108" w:type="dxa"/>
              <w:bottom w:w="0" w:type="dxa"/>
              <w:right w:w="108" w:type="dxa"/>
            </w:tcMar>
            <w:vAlign w:val="center"/>
          </w:tcPr>
          <w:p w14:paraId="54CED350"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D8D917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B1216D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6002E7B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HDL</w:t>
            </w:r>
          </w:p>
          <w:p w14:paraId="6A7FEE0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3028FDD5" w14:textId="77777777" w:rsidTr="00EF0177">
        <w:tc>
          <w:tcPr>
            <w:tcW w:w="0" w:type="auto"/>
            <w:shd w:val="clear" w:color="auto" w:fill="FFFFFF"/>
            <w:tcMar>
              <w:top w:w="0" w:type="dxa"/>
              <w:left w:w="108" w:type="dxa"/>
              <w:bottom w:w="0" w:type="dxa"/>
              <w:right w:w="108" w:type="dxa"/>
            </w:tcMar>
            <w:vAlign w:val="center"/>
          </w:tcPr>
          <w:p w14:paraId="2C135E71"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52</w:t>
            </w:r>
          </w:p>
        </w:tc>
        <w:tc>
          <w:tcPr>
            <w:tcW w:w="0" w:type="auto"/>
            <w:shd w:val="clear" w:color="auto" w:fill="FFFFFF"/>
            <w:tcMar>
              <w:top w:w="0" w:type="dxa"/>
              <w:left w:w="108" w:type="dxa"/>
              <w:bottom w:w="0" w:type="dxa"/>
              <w:right w:w="108" w:type="dxa"/>
            </w:tcMar>
            <w:vAlign w:val="center"/>
          </w:tcPr>
          <w:p w14:paraId="7E1AEC1D" w14:textId="54BBA292"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Sani Hlais</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2013</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{"citationID":"QgRuuHe3","properties":{"formattedCitation":" [52]","plainCitation":" [52]","noteIndex":0},"citationItems":[{"id":1319,"uris":["http://zotero.org/users/local/WwctTqv6/items/2RMVZ8P9"],"itemData":{"id":1319,"type":"article-journal","abstract":"Both n-3 and n-9 fatty acids share a common metabolic pathway and can potentially and individually improve cardiovascular disease risk factors. Dietary n-6 is known to weaken the efficacy of n-3 fatty acids due to competition for the same enzymes. Still unclear is whether a similar competition exists between n-3 and n-9 fatty acids. Thus, a 12-week intervention study was conducted to investigate the effect of different combinations of fish oil and high-oleic sunflower oil (OSO) on healthy subjects. Included were five groups (98 subjects): three groups received a fixed amount of n-9 (8 g/day) with varying amounts of n-3 (1, 2 or 4 g/day), one group was given n-3 fatty acids only (2 g/day) and another was given n-9 only (8 g/day). We found that fish oil supplement (2 g/day) was able to decrease TAG by about 13 %, this effect was diminished with the co-ingestion of n-9 (OSO). Intake of OSO (8 g/day) reduced both total and LDL cholesterol by about 10 %, this effect was reduced by the addition of fish oil. Both fish oil and OSO failed to have any significant effect on both glycemic and blood pressure parameters. In conclusion; the impact of oleic acid (n-9) on total and LDL cholesterol was altered by the addition fish oil (n-3). These effects may have been the result of enzymatic competition between the two types of fatty acids.","container-title":"Lipids","DOI":"10.1007/s11745-013-3819-x","ISSN":"1558-9307","issue":"9","journalAbbreviation":"Lipids","language":"eng","note":"PMID: 23888318","page":"853-861","source":"PubMed","title":"Combined fish oil and high oleic sunflower oil supplements neutralize their individual effects on the lipid profile of healthy men","volume":"48","author":[{"family":"Hlais","given":"Sani"},{"family":"El-Bistami","given":"Dunia"},{"family":"El Rahi","given":"Berna"},{"family":"Mattar","given":"Mélanie A."},{"family":"Obeid","given":"Omar A."}],"issued":{"date-parts":[["2013",9]]}}}],"schema":"https://github.com/citation-style-language/schema/raw/master/csl-citation.json"}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[52]</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69E1174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England</w:t>
            </w:r>
          </w:p>
        </w:tc>
        <w:tc>
          <w:tcPr>
            <w:tcW w:w="0" w:type="auto"/>
            <w:shd w:val="clear" w:color="auto" w:fill="FFFFFF"/>
            <w:tcMar>
              <w:top w:w="0" w:type="dxa"/>
              <w:left w:w="108" w:type="dxa"/>
              <w:bottom w:w="0" w:type="dxa"/>
              <w:right w:w="108" w:type="dxa"/>
            </w:tcMar>
            <w:vAlign w:val="center"/>
          </w:tcPr>
          <w:p w14:paraId="7B47240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 và 12 weeks</w:t>
            </w:r>
          </w:p>
        </w:tc>
        <w:tc>
          <w:tcPr>
            <w:tcW w:w="0" w:type="auto"/>
            <w:shd w:val="clear" w:color="auto" w:fill="FFFFFF"/>
            <w:tcMar>
              <w:top w:w="0" w:type="dxa"/>
              <w:left w:w="108" w:type="dxa"/>
              <w:bottom w:w="0" w:type="dxa"/>
              <w:right w:w="108" w:type="dxa"/>
            </w:tcMar>
            <w:vAlign w:val="center"/>
          </w:tcPr>
          <w:p w14:paraId="733D4E6B" w14:textId="09AACC0C"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1382 mg EPA + DHA</w:t>
            </w:r>
          </w:p>
        </w:tc>
        <w:tc>
          <w:tcPr>
            <w:tcW w:w="0" w:type="auto"/>
            <w:shd w:val="clear" w:color="auto" w:fill="FFFFFF"/>
            <w:tcMar>
              <w:top w:w="0" w:type="dxa"/>
              <w:left w:w="108" w:type="dxa"/>
              <w:bottom w:w="0" w:type="dxa"/>
              <w:right w:w="108" w:type="dxa"/>
            </w:tcMar>
            <w:vAlign w:val="center"/>
          </w:tcPr>
          <w:p w14:paraId="11F65C14" w14:textId="4AF1E02F"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High oleic sunflower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8 g/days))</w:t>
            </w:r>
          </w:p>
        </w:tc>
        <w:tc>
          <w:tcPr>
            <w:tcW w:w="0" w:type="auto"/>
            <w:shd w:val="clear" w:color="auto" w:fill="FFFFFF"/>
            <w:tcMar>
              <w:top w:w="0" w:type="dxa"/>
              <w:left w:w="108" w:type="dxa"/>
              <w:bottom w:w="0" w:type="dxa"/>
              <w:right w:w="108" w:type="dxa"/>
            </w:tcMar>
            <w:vAlign w:val="center"/>
          </w:tcPr>
          <w:p w14:paraId="333732D3"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7A58E0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5546D0C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18C33BA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14D450B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1D0F4296" w14:textId="77777777" w:rsidTr="00EF0177">
        <w:tc>
          <w:tcPr>
            <w:tcW w:w="0" w:type="auto"/>
            <w:shd w:val="clear" w:color="auto" w:fill="FFFFFF"/>
            <w:tcMar>
              <w:top w:w="0" w:type="dxa"/>
              <w:left w:w="108" w:type="dxa"/>
              <w:bottom w:w="0" w:type="dxa"/>
              <w:right w:w="108" w:type="dxa"/>
            </w:tcMar>
            <w:vAlign w:val="center"/>
          </w:tcPr>
          <w:p w14:paraId="2F9E9232"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53</w:t>
            </w:r>
          </w:p>
        </w:tc>
        <w:tc>
          <w:tcPr>
            <w:tcW w:w="0" w:type="auto"/>
            <w:shd w:val="clear" w:color="auto" w:fill="FFFFFF"/>
            <w:tcMar>
              <w:top w:w="0" w:type="dxa"/>
              <w:left w:w="108" w:type="dxa"/>
              <w:bottom w:w="0" w:type="dxa"/>
              <w:right w:w="108" w:type="dxa"/>
            </w:tcMar>
            <w:vAlign w:val="center"/>
          </w:tcPr>
          <w:p w14:paraId="715B5C6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Nalini Kaul</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2008</w:t>
            </w:r>
            <w:r w:rsidRPr="00E55D6E">
              <w:rPr>
                <w:rFonts w:ascii="Times New Roman" w:hAnsi="Times New Roman" w:cs="Times New Roman"/>
                <w:sz w:val="24"/>
                <w:szCs w:val="24"/>
                <w:lang w:val="vi-VN"/>
              </w:rPr>
              <w:t xml:space="preserve"> [53]</w:t>
            </w:r>
          </w:p>
        </w:tc>
        <w:tc>
          <w:tcPr>
            <w:tcW w:w="0" w:type="auto"/>
            <w:shd w:val="clear" w:color="auto" w:fill="FFFFFF"/>
            <w:tcMar>
              <w:top w:w="0" w:type="dxa"/>
              <w:left w:w="108" w:type="dxa"/>
              <w:bottom w:w="0" w:type="dxa"/>
              <w:right w:w="108" w:type="dxa"/>
            </w:tcMar>
            <w:vAlign w:val="center"/>
          </w:tcPr>
          <w:p w14:paraId="58F3FBB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Canada</w:t>
            </w:r>
          </w:p>
        </w:tc>
        <w:tc>
          <w:tcPr>
            <w:tcW w:w="0" w:type="auto"/>
            <w:shd w:val="clear" w:color="auto" w:fill="FFFFFF"/>
            <w:tcMar>
              <w:top w:w="0" w:type="dxa"/>
              <w:left w:w="108" w:type="dxa"/>
              <w:bottom w:w="0" w:type="dxa"/>
              <w:right w:w="108" w:type="dxa"/>
            </w:tcMar>
            <w:vAlign w:val="center"/>
          </w:tcPr>
          <w:p w14:paraId="230D36F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 và 12 weeks</w:t>
            </w:r>
          </w:p>
        </w:tc>
        <w:tc>
          <w:tcPr>
            <w:tcW w:w="0" w:type="auto"/>
            <w:shd w:val="clear" w:color="auto" w:fill="FFFFFF"/>
            <w:tcMar>
              <w:top w:w="0" w:type="dxa"/>
              <w:left w:w="108" w:type="dxa"/>
              <w:bottom w:w="0" w:type="dxa"/>
              <w:right w:w="108" w:type="dxa"/>
            </w:tcMar>
            <w:vAlign w:val="center"/>
          </w:tcPr>
          <w:p w14:paraId="4D014E48" w14:textId="6D34B194"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594 mg EPA + DHA)</w:t>
            </w:r>
          </w:p>
        </w:tc>
        <w:tc>
          <w:tcPr>
            <w:tcW w:w="0" w:type="auto"/>
            <w:shd w:val="clear" w:color="auto" w:fill="FFFFFF"/>
            <w:tcMar>
              <w:top w:w="0" w:type="dxa"/>
              <w:left w:w="108" w:type="dxa"/>
              <w:bottom w:w="0" w:type="dxa"/>
              <w:right w:w="108" w:type="dxa"/>
            </w:tcMar>
            <w:vAlign w:val="center"/>
          </w:tcPr>
          <w:p w14:paraId="462509BB" w14:textId="463861F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 included: sunflower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2g/days), flaxseed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2g/days), hempseed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2g/days)</w:t>
            </w:r>
          </w:p>
        </w:tc>
        <w:tc>
          <w:tcPr>
            <w:tcW w:w="0" w:type="auto"/>
            <w:shd w:val="clear" w:color="auto" w:fill="FFFFFF"/>
            <w:tcMar>
              <w:top w:w="0" w:type="dxa"/>
              <w:left w:w="108" w:type="dxa"/>
              <w:bottom w:w="0" w:type="dxa"/>
              <w:right w:w="108" w:type="dxa"/>
            </w:tcMar>
            <w:vAlign w:val="center"/>
          </w:tcPr>
          <w:p w14:paraId="15F32227"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B71F62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4DFC202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C6AAC5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03638C6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68D9DD37" w14:textId="77777777" w:rsidTr="00EF0177">
        <w:trPr>
          <w:trHeight w:val="672"/>
        </w:trPr>
        <w:tc>
          <w:tcPr>
            <w:tcW w:w="0" w:type="auto"/>
            <w:shd w:val="clear" w:color="auto" w:fill="FFFFFF"/>
            <w:tcMar>
              <w:top w:w="0" w:type="dxa"/>
              <w:left w:w="108" w:type="dxa"/>
              <w:bottom w:w="0" w:type="dxa"/>
              <w:right w:w="108" w:type="dxa"/>
            </w:tcMar>
            <w:vAlign w:val="center"/>
          </w:tcPr>
          <w:p w14:paraId="6D7A3A2C"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54</w:t>
            </w:r>
          </w:p>
          <w:p w14:paraId="0516A758" w14:textId="77777777" w:rsidR="00E829D7" w:rsidRPr="00E55D6E" w:rsidRDefault="00E829D7" w:rsidP="00EF0177">
            <w:pPr>
              <w:jc w:val="center"/>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11E8A19" w14:textId="77777777" w:rsidR="00E829D7" w:rsidRPr="00E55D6E" w:rsidRDefault="00E829D7" w:rsidP="002C2BC1">
            <w:pPr>
              <w:jc w:val="both"/>
              <w:rPr>
                <w:rFonts w:ascii="Times New Roman" w:hAnsi="Times New Roman" w:cs="Times New Roman"/>
                <w:sz w:val="24"/>
                <w:szCs w:val="24"/>
              </w:rPr>
            </w:pPr>
            <w:r w:rsidRPr="00E55D6E">
              <w:rPr>
                <w:rFonts w:ascii="Times New Roman" w:eastAsia="Roboto" w:hAnsi="Times New Roman" w:cs="Times New Roman"/>
                <w:sz w:val="24"/>
                <w:szCs w:val="24"/>
              </w:rPr>
              <w:t>Samantha L</w:t>
            </w:r>
            <w:r w:rsidRPr="00E55D6E">
              <w:rPr>
                <w:rFonts w:ascii="Times New Roman" w:eastAsia="Roboto" w:hAnsi="Times New Roman" w:cs="Times New Roman"/>
                <w:sz w:val="24"/>
                <w:szCs w:val="24"/>
                <w:lang w:val="vi-VN"/>
              </w:rPr>
              <w:t>,</w:t>
            </w:r>
            <w:r w:rsidRPr="00E55D6E">
              <w:rPr>
                <w:rFonts w:ascii="Times New Roman" w:eastAsia="Roboto" w:hAnsi="Times New Roman" w:cs="Times New Roman"/>
                <w:sz w:val="24"/>
                <w:szCs w:val="24"/>
              </w:rPr>
              <w:t xml:space="preserve"> Logan 2015</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{"citationID":"XU3nVrwM","properties":{"formattedCitation":" [54]","plainCitation":" [54]","noteIndex":0},"citationItems":[{"id":1323,"uris":["http://zotero.org/users/local/WwctTqv6/items/6JUHKULZ"],"itemData":{"id":1323,"type":"article-journal","abstract":"Critical among the changes that occur with aging are decreases in muscle mass and metabolic rate and an increase in fat mass. These changes may predispose older adults to chronic disease and functional impairment; ultimately resulting in a decrease in the quality of life. Research has suggested that long chain omega-3 fatty acids, found predominantly in fatty fish, may assist in reducing these changes. The objective of this study was to evaluate the effect of fish oil (FO) supplementation in a cohort of healthy, community-dwelling older females on 1) metabolic rate and substrate oxidation at rest and during exercise; 2) resting blood pressure and resting and exercise heart rates; 3) body composition; 4) strength and physical function, and; 5) blood measures of insulin, glucose, c-reactive protein, and triglycerides. Twenty-four females (66 ± 1 yr) were recruited and randomly assigned to receive either 3g/d of EPA and DHA or a placebo (PL, olive oil) for 12 wk. Exercise measurements were taken before and after 12 wk of supplementation and resting metabolic measures were made before and at 6 and 12 wk of supplementation. The results demonstrated that FO supplementation significantly increased resting metabolic rate by 14%, energy expenditure during exercise by 10%, and the rate of fat oxidation during rest by 19% and during exercise by 27%. In addition, FO consumption lowered triglyceride levels by 29% and increased lean mass by 4% and functional capacity by 7%, while no changes occurred in the PL group. In conclusion, FO may be a strategy to improve age-related physical and metabolic changes in healthy older females. Trial registration: ClinicalTrials.gov NCT01734538.","container-title":"PloS One","DOI":"10.1371/journal.pone.0144828","ISSN":"1932-6203","issue":"12","journalAbbreviation":"PLoS One","language":"eng","note":"PMID: 26679702\nPMCID: PMC4682991","page":"e0144828","source":"PubMed","title":"Omega-3 Fatty Acid Supplementation for 12 Weeks Increases Resting and Exercise Metabolic Rate in Healthy Community-Dwelling Older Females","volume":"10","author":[{"family":"Logan","given":"Samantha L."},{"family":"Spriet","given":"Lawrence L."}],"issued":{"date-parts":[["2015"]]}}}],"schema":"https://github.com/citation-style-language/schema/raw/master/csl-citation.json"}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[54]</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1BA4C49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Canada</w:t>
            </w:r>
          </w:p>
        </w:tc>
        <w:tc>
          <w:tcPr>
            <w:tcW w:w="0" w:type="auto"/>
            <w:shd w:val="clear" w:color="auto" w:fill="FFFFFF"/>
            <w:tcMar>
              <w:top w:w="0" w:type="dxa"/>
              <w:left w:w="108" w:type="dxa"/>
              <w:bottom w:w="0" w:type="dxa"/>
              <w:right w:w="108" w:type="dxa"/>
            </w:tcMar>
            <w:vAlign w:val="center"/>
          </w:tcPr>
          <w:p w14:paraId="1B1690BA"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BBAE811" w14:textId="03A18835"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3000 mg EPA + DHA)</w:t>
            </w:r>
          </w:p>
        </w:tc>
        <w:tc>
          <w:tcPr>
            <w:tcW w:w="0" w:type="auto"/>
            <w:shd w:val="clear" w:color="auto" w:fill="FFFFFF"/>
            <w:tcMar>
              <w:top w:w="0" w:type="dxa"/>
              <w:left w:w="108" w:type="dxa"/>
              <w:bottom w:w="0" w:type="dxa"/>
              <w:right w:w="108" w:type="dxa"/>
            </w:tcMar>
            <w:vAlign w:val="center"/>
          </w:tcPr>
          <w:p w14:paraId="5C65AC5D" w14:textId="149B3AD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olive oil)</w:t>
            </w:r>
          </w:p>
        </w:tc>
        <w:tc>
          <w:tcPr>
            <w:tcW w:w="0" w:type="auto"/>
            <w:shd w:val="clear" w:color="auto" w:fill="FFFFFF"/>
            <w:tcMar>
              <w:top w:w="0" w:type="dxa"/>
              <w:left w:w="108" w:type="dxa"/>
              <w:bottom w:w="0" w:type="dxa"/>
              <w:right w:w="108" w:type="dxa"/>
            </w:tcMar>
            <w:vAlign w:val="center"/>
          </w:tcPr>
          <w:p w14:paraId="439263F8"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212086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tc>
      </w:tr>
      <w:tr w:rsidR="00CE055B" w:rsidRPr="00E55D6E" w14:paraId="530BBC3A" w14:textId="77777777" w:rsidTr="00EF0177">
        <w:trPr>
          <w:trHeight w:val="1340"/>
        </w:trPr>
        <w:tc>
          <w:tcPr>
            <w:tcW w:w="0" w:type="auto"/>
            <w:shd w:val="clear" w:color="auto" w:fill="FFFFFF"/>
            <w:tcMar>
              <w:top w:w="0" w:type="dxa"/>
              <w:left w:w="108" w:type="dxa"/>
              <w:bottom w:w="0" w:type="dxa"/>
              <w:right w:w="108" w:type="dxa"/>
            </w:tcMar>
            <w:vAlign w:val="center"/>
          </w:tcPr>
          <w:p w14:paraId="090879D9"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55</w:t>
            </w:r>
          </w:p>
        </w:tc>
        <w:tc>
          <w:tcPr>
            <w:tcW w:w="0" w:type="auto"/>
            <w:shd w:val="clear" w:color="auto" w:fill="FFFFFF"/>
            <w:tcMar>
              <w:top w:w="0" w:type="dxa"/>
              <w:left w:w="108" w:type="dxa"/>
              <w:bottom w:w="0" w:type="dxa"/>
              <w:right w:w="108" w:type="dxa"/>
            </w:tcMar>
            <w:vAlign w:val="center"/>
          </w:tcPr>
          <w:p w14:paraId="25373EC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Inger Ottestad</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2012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{"citationID":"SEXwjkDv","properties":{"formattedCitation":" [55]","plainCitation":" [55]","noteIndex":0},"citationItems":[{"id":1326,"uris":["http://zotero.org/users/local/WwctTqv6/items/NUQW2WHP"],"itemData":{"id":1326,"type":"article-journal","abstract":"BACKGROUND: While beneficial health effects of fish and fish oil consumption are well documented, the incorporation of n-3 polyunsaturated fatty acids in plasma lipid classes is not completely understood. The aim of this study was to investigate the effect of fish oil supplementation on the plasma lipidomic profile in healthy subjects.\nMETHODOLOGY/PRINCIPAL FINDINGS: In a double-blinded randomized controlled parallel-group study, healthy subjects received capsules containing either 8 g/d of fish oil (FO) (1.6 g/d EPA+DHA) (n = 16) or 8 g/d of high oleic sunflower oil (HOSO) (n = 17) for seven weeks. During the first three weeks of intervention, the subjects completed a fully controlled diet period. BMI and total serum triglycerides, total-, LDL- and HDL-cholesterol were unchanged during the intervention period. Lipidomic analyses were performed using Ultra Performance Liquid Chromatography (UPLC) coupled to electrospray ionization quadrupole time-of-flight mass spectrometry (QTOFMS), where 568 lipids were detected and 260 identified. Both t-tests and Multi-Block Partial Least Square Regression (MBPLSR) analysis were performed for analysing differences between the intervention groups. The intervention groups were well separated by the lipidomic data after three weeks of intervention. Several lipid classes such as phosphatidylcholine, phosphatidylethanolamine, lysophosphatidylcholine, sphingomyelin, phosphatidylserine, phosphatidylglycerol, and triglycerides contributed strongly to this separation. Twenty-three lipids were significantly decreased (FDR&lt;0.05) in the FO group after three weeks compared with the HOSO group, whereas fifty-one were increased including selected phospholipids and triglycerides of long-chain polyunsaturated fatty acids. After seven weeks of intervention the two intervention groups showed similar grouping.\nCONCLUSIONS/SIGNIFICANCE: In healthy subjects, fish oil supplementation alters lipid metabolism and increases the proportion of phospholipids and triglycerides containing long-chain polyunsaturated fatty acids. Whether the beneficial effects of fish oil supplementation may be explained by a remodeling of the plasma lipids into phospholipids and triglycerides of long-chain polyunsaturated fatty acids needs to be further investigated.\nTRIAL REGISTRATION: ClinicalTrials.gov NCT01034423.","container-title":"PloS One","DOI":"10.1371/journal.pone.0042550","ISSN":"1932-6203","issue":"8","journalAbbreviation":"PLoS One","language":"eng","note":"PMID: 22952598\nPMCID: PMC3429454","page":"e42550","source":"PubMed","title":"Fish oil supplementation alters the plasma lipidomic profile and increases long-chain PUFAs of phospholipids and triglycerides in healthy subjects","volume":"7","author":[{"family":"Ottestad","given":"Inger"},{"family":"Hassani","given":"Sahar"},{"family":"Borge","given":"Grethe I."},{"family":"Kohler","given":"Achim"},{"family":"Vogt","given":"Gjermund"},{"family":"Hyötyläinen","given":"Tuulia"},{"family":"Orešič","given":"Matej"},{"family":"Brønner","given":"Kirsti W."},{"family":"Holven","given":"Kirsten B."},{"family":"Ulven","given":"Stine M."},{"family":"Myhrstad","given":"Mari C. W."}],"issued":{"date-parts":[["2012"]]}}}],"schema":"https://github.com/citation-style-language/schema/raw/master/csl-citation.json"}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[55]</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536FC33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Norway</w:t>
            </w:r>
          </w:p>
        </w:tc>
        <w:tc>
          <w:tcPr>
            <w:tcW w:w="0" w:type="auto"/>
            <w:shd w:val="clear" w:color="auto" w:fill="FFFFFF"/>
            <w:tcMar>
              <w:top w:w="0" w:type="dxa"/>
              <w:left w:w="108" w:type="dxa"/>
              <w:bottom w:w="0" w:type="dxa"/>
              <w:right w:w="108" w:type="dxa"/>
            </w:tcMar>
            <w:vAlign w:val="center"/>
          </w:tcPr>
          <w:p w14:paraId="01A1D36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3 weeks</w:t>
            </w:r>
          </w:p>
        </w:tc>
        <w:tc>
          <w:tcPr>
            <w:tcW w:w="0" w:type="auto"/>
            <w:shd w:val="clear" w:color="auto" w:fill="FFFFFF"/>
            <w:tcMar>
              <w:top w:w="0" w:type="dxa"/>
              <w:left w:w="108" w:type="dxa"/>
              <w:bottom w:w="0" w:type="dxa"/>
              <w:right w:w="108" w:type="dxa"/>
            </w:tcMar>
            <w:vAlign w:val="center"/>
          </w:tcPr>
          <w:p w14:paraId="3838D563" w14:textId="444E07E6"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0,7 g EPA + 0,9 g DHA)</w:t>
            </w:r>
          </w:p>
        </w:tc>
        <w:tc>
          <w:tcPr>
            <w:tcW w:w="0" w:type="auto"/>
            <w:shd w:val="clear" w:color="auto" w:fill="FFFFFF"/>
            <w:tcMar>
              <w:top w:w="0" w:type="dxa"/>
              <w:left w:w="108" w:type="dxa"/>
              <w:bottom w:w="0" w:type="dxa"/>
              <w:right w:w="108" w:type="dxa"/>
            </w:tcMar>
            <w:vAlign w:val="center"/>
          </w:tcPr>
          <w:p w14:paraId="775F1A2B" w14:textId="75736F5D"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Sunflower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8g/days)</w:t>
            </w:r>
          </w:p>
        </w:tc>
        <w:tc>
          <w:tcPr>
            <w:tcW w:w="0" w:type="auto"/>
            <w:shd w:val="clear" w:color="auto" w:fill="FFFFFF"/>
            <w:tcMar>
              <w:top w:w="0" w:type="dxa"/>
              <w:left w:w="108" w:type="dxa"/>
              <w:bottom w:w="0" w:type="dxa"/>
              <w:right w:w="108" w:type="dxa"/>
            </w:tcMar>
            <w:vAlign w:val="center"/>
          </w:tcPr>
          <w:p w14:paraId="167BDBCF"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28AC552A"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764BF23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5A99010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3AC92E8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119990EC" w14:textId="77777777" w:rsidTr="00EF0177">
        <w:tc>
          <w:tcPr>
            <w:tcW w:w="0" w:type="auto"/>
            <w:shd w:val="clear" w:color="auto" w:fill="FFFFFF"/>
            <w:tcMar>
              <w:top w:w="0" w:type="dxa"/>
              <w:left w:w="108" w:type="dxa"/>
              <w:bottom w:w="0" w:type="dxa"/>
              <w:right w:w="108" w:type="dxa"/>
            </w:tcMar>
            <w:vAlign w:val="center"/>
          </w:tcPr>
          <w:p w14:paraId="0440D138"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56</w:t>
            </w:r>
          </w:p>
        </w:tc>
        <w:tc>
          <w:tcPr>
            <w:tcW w:w="0" w:type="auto"/>
            <w:shd w:val="clear" w:color="auto" w:fill="FFFFFF"/>
            <w:tcMar>
              <w:top w:w="0" w:type="dxa"/>
              <w:left w:w="108" w:type="dxa"/>
              <w:bottom w:w="0" w:type="dxa"/>
              <w:right w:w="108" w:type="dxa"/>
            </w:tcMar>
            <w:vAlign w:val="center"/>
          </w:tcPr>
          <w:p w14:paraId="45A7042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Raija L</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Tahvonen 2005</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{"citationID":"fI9fcbJF","properties":{"formattedCitation":" [56]","plainCitation":" [56]","noteIndex":0},"citationItems":[{"id":1329,"uris":["http://zotero.org/users/local/WwctTqv6/items/JXDUFZFB"],"itemData":{"id":1329,"type":"article-journal","abstract":"European diets provide a suboptimal intake of eicosapentaenoic (20:5n3) and docosahexaenoic (22:6n3) acids, which are derived mainly from fish oils. The present study indicates that black currant seed oil, which contains 14.5% alpha-linolenic (18:3n3), 12.6% gamma-linolenic (18:3n6), 47.5% linoleic (18:2n6) and 2.7% stearidonic (18:4n3) acids, could potentially serve as alternative to fish oil as a n3 fatty acid source. Fifteen healthy females participated in a randomized, double-blind, crossover study including two 4-week periods with either 3 g/day of black currant seed oil or 2.8 g/day of fish oil separated by a 4-week washout period. The results show that black currant seed oil supplementation increased the proportion of 18:3n6 in triacylglycerols (TAG) and cholesteryl esters (CE), and that of dihomo-gamma-linolenic (20:3n6) in TAGs, CEs and glycerophospholipids (GPL) (P&lt;.05). Proportion of 18:3n6 was higher (P&lt;.05) after black currant seed oil than after fish oil in TAGs and CEs, and that of 20:3n6 in TAGs, CEs and GPLs. Black currant seed oil supplementation caused only minor changes in the proportions of 20:5n3 or 22:6n3. Serum levels of LDL cholesterol were lower (P&lt;.05) after black currant seed oil compared to fish oil. Plasma glucose concentration decreased during the fish oil supplementation (P&lt;.05).","container-title":"The Journal of Nutritional Biochemistry","DOI":"10.1016/j.jnutbio.2005.01.004","ISSN":"0955-2863","issue":"6","journalAbbreviation":"J Nutr Biochem","language":"eng","note":"PMID: 15936647","page":"353-359","source":"PubMed","title":"Black currant seed oil and fish oil supplements differ in their effects on fatty acid profiles of plasma lipids, and concentrations of serum total and lipoprotein lipids, plasma glucose and insulin","volume":"16","author":[{"family":"Tahvonen","given":"Raija L."},{"family":"Schwab","given":"Ursula S."},{"family":"Linderborg","given":"Kaisa M."},{"family":"Mykkänen","given":"Hannu M."},{"family":"Kallio","given":"Heikki P."}],"issued":{"date-parts":[["2005",6]]}}}],"schema":"https://github.com/citation-style-language/schema/raw/master/csl-citation.json"}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[56]</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3356DF2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Finland</w:t>
            </w:r>
          </w:p>
        </w:tc>
        <w:tc>
          <w:tcPr>
            <w:tcW w:w="0" w:type="auto"/>
            <w:shd w:val="clear" w:color="auto" w:fill="FFFFFF"/>
            <w:tcMar>
              <w:top w:w="0" w:type="dxa"/>
              <w:left w:w="108" w:type="dxa"/>
              <w:bottom w:w="0" w:type="dxa"/>
              <w:right w:w="108" w:type="dxa"/>
            </w:tcMar>
            <w:vAlign w:val="center"/>
          </w:tcPr>
          <w:p w14:paraId="26BAA6B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4 weeks</w:t>
            </w:r>
          </w:p>
        </w:tc>
        <w:tc>
          <w:tcPr>
            <w:tcW w:w="0" w:type="auto"/>
            <w:shd w:val="clear" w:color="auto" w:fill="FFFFFF"/>
            <w:tcMar>
              <w:top w:w="0" w:type="dxa"/>
              <w:left w:w="108" w:type="dxa"/>
              <w:bottom w:w="0" w:type="dxa"/>
              <w:right w:w="108" w:type="dxa"/>
            </w:tcMar>
            <w:vAlign w:val="center"/>
          </w:tcPr>
          <w:p w14:paraId="619B91E0" w14:textId="31E025AB"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644 mg DHA + EPA)</w:t>
            </w:r>
          </w:p>
        </w:tc>
        <w:tc>
          <w:tcPr>
            <w:tcW w:w="0" w:type="auto"/>
            <w:shd w:val="clear" w:color="auto" w:fill="FFFFFF"/>
            <w:tcMar>
              <w:top w:w="0" w:type="dxa"/>
              <w:left w:w="108" w:type="dxa"/>
              <w:bottom w:w="0" w:type="dxa"/>
              <w:right w:w="108" w:type="dxa"/>
            </w:tcMar>
            <w:vAlign w:val="center"/>
          </w:tcPr>
          <w:p w14:paraId="283829D3" w14:textId="6A30F669"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Black currant seed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3g/days: 500mg capsules, 6 capsules/days)</w:t>
            </w:r>
          </w:p>
        </w:tc>
        <w:tc>
          <w:tcPr>
            <w:tcW w:w="0" w:type="auto"/>
            <w:shd w:val="clear" w:color="auto" w:fill="FFFFFF"/>
            <w:tcMar>
              <w:top w:w="0" w:type="dxa"/>
              <w:left w:w="108" w:type="dxa"/>
              <w:bottom w:w="0" w:type="dxa"/>
              <w:right w:w="108" w:type="dxa"/>
            </w:tcMar>
            <w:vAlign w:val="center"/>
          </w:tcPr>
          <w:p w14:paraId="0DA94944"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26C5F5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2934C5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67E3E85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2D542EF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lastRenderedPageBreak/>
              <w:t>TC</w:t>
            </w:r>
          </w:p>
        </w:tc>
      </w:tr>
      <w:tr w:rsidR="00CE055B" w:rsidRPr="00E55D6E" w14:paraId="716B7FC3" w14:textId="77777777" w:rsidTr="00EF0177">
        <w:tc>
          <w:tcPr>
            <w:tcW w:w="0" w:type="auto"/>
            <w:shd w:val="clear" w:color="auto" w:fill="FFFFFF"/>
            <w:tcMar>
              <w:top w:w="0" w:type="dxa"/>
              <w:left w:w="108" w:type="dxa"/>
              <w:bottom w:w="0" w:type="dxa"/>
              <w:right w:w="108" w:type="dxa"/>
            </w:tcMar>
            <w:vAlign w:val="center"/>
          </w:tcPr>
          <w:p w14:paraId="4B595825"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lastRenderedPageBreak/>
              <w:t>57</w:t>
            </w:r>
          </w:p>
        </w:tc>
        <w:tc>
          <w:tcPr>
            <w:tcW w:w="0" w:type="auto"/>
            <w:shd w:val="clear" w:color="auto" w:fill="FFFFFF"/>
            <w:tcMar>
              <w:top w:w="0" w:type="dxa"/>
              <w:left w:w="108" w:type="dxa"/>
              <w:bottom w:w="0" w:type="dxa"/>
              <w:right w:w="108" w:type="dxa"/>
            </w:tcMar>
            <w:vAlign w:val="center"/>
          </w:tcPr>
          <w:p w14:paraId="3D9755F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Baukje de Roos</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2020</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{"citationID":"t08zQEkP","properties":{"formattedCitation":" [57]","plainCitation":" [57]","noteIndex":0},"citationItems":[{"id":1331,"uris":["http://zotero.org/users/local/WwctTqv6/items/7E7DHQKN"],"itemData":{"id":1331,"type":"article-journal","abstract":"PURPOSE: Farmed fish are increasingly raised on feeds containing vegetable oils, which affects their composition and possibly health properties. We investigated the effects of consuming farmed salmon, raised on different feeding regimes, on nutrient status and health outcomes in healthy subjects.\nMETHODS: Salmon were grown on feeds containing mainly fish oil (FO) or rapeseed oil (RO), resulting in an eicosapentaenoic acid (EPA) + docosahexaenoic acid (DHA) content of fillets of 2.1 or 0.9 g/100 g, respectively. In a randomized parallel controlled trial, 51 healthy subjects were allocated to consume 2 portions/week of FO salmon (n = 17), RO salmon (n = 17) or no additional salmon (Control, n = 17) as part of their habitual diet, for 18 weeks. We collected blood at 0, 9 and 18 weeks to measure omega-3 index (O3I) in red blood cells, plasma markers of cardiovascular risk, serum 25(OH)-vitamin D3 (25(OH)D3) and plasma trace elements.\nRESULTS: After 18 weeks, O3I was similarly increased in subjects consuming 2 portions/week of FO or RO salmon compared to control (both p &lt; 0.05). Serum 25(OH)D3 was significantly higher, whereas plasma triacylglycerols were significantly lower in subjects consuming RO salmon compared to control (both p &lt; 0.05). Heart rate was significantly lower in subjects consuming FO salmon after 9 weeks, compared to control (p &lt; 0.01). Salmon consumption did not affect other markers.\nCONCLUSION: Consuming two portions/week of salmon raised on rapeseed oil rather than fish oil increased the O3I and vitamin D status, and decreased plasma triacylglycerols. These outcomes endorse opportunities for developing more sustainable feeds within aquaculture food systems.\nCLINICAL TRIAL REGISTRY: This trial was registered at clinicaltrials.gov as NCT01916434.","container-title":"European Journal of Nutrition","DOI":"10.1007/s00394-020-02396-w","ISSN":"1436-6215","issue":"4","journalAbbreviation":"Eur J Nutr","language":"eng","note":"PMID: 33015732\nPMCID: PMC8137615","page":"2063-2075","source":"PubMed","title":"The nutritional and cardiovascular health benefits of rapeseed oil-fed farmed salmon in humans are not decreased compared with those of traditionally farmed salmon: a randomized controlled trial","title-short":"The nutritional and cardiovascular health benefits of rapeseed oil-fed farmed salmon in humans are not decreased compared with those of traditionally farmed salmon","volume":"60","author":[{"family":"Roos","given":"Baukje","non-dropping-particle":"de"},{"family":"Wood","given":"Sharon"},{"family":"Bremner","given":"David"},{"family":"Bashir","given":"Shabina"},{"family":"Betancor","given":"Monica B."},{"family":"Fraser","given":"William D."},{"family":"Duthie","given":"Susan J."},{"family":"Horgan","given":"Graham W."},{"family":"Sneddon","given":"Alan A."}],"issued":{"date-parts":[["2021",6]]}}}],"schema":"https://github.com/citation-style-language/schema/raw/master/csl-citation.json"}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[57]</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71C8B18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England</w:t>
            </w:r>
          </w:p>
        </w:tc>
        <w:tc>
          <w:tcPr>
            <w:tcW w:w="0" w:type="auto"/>
            <w:shd w:val="clear" w:color="auto" w:fill="FFFFFF"/>
            <w:tcMar>
              <w:top w:w="0" w:type="dxa"/>
              <w:left w:w="108" w:type="dxa"/>
              <w:bottom w:w="0" w:type="dxa"/>
              <w:right w:w="108" w:type="dxa"/>
            </w:tcMar>
            <w:vAlign w:val="center"/>
          </w:tcPr>
          <w:p w14:paraId="3B4E691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18 weeks</w:t>
            </w:r>
          </w:p>
        </w:tc>
        <w:tc>
          <w:tcPr>
            <w:tcW w:w="0" w:type="auto"/>
            <w:shd w:val="clear" w:color="auto" w:fill="FFFFFF"/>
            <w:tcMar>
              <w:top w:w="0" w:type="dxa"/>
              <w:left w:w="108" w:type="dxa"/>
              <w:bottom w:w="0" w:type="dxa"/>
              <w:right w:w="108" w:type="dxa"/>
            </w:tcMar>
            <w:vAlign w:val="center"/>
          </w:tcPr>
          <w:p w14:paraId="4A239A36" w14:textId="1A8DEAFE"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900mg/days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EPA + DHA)</w:t>
            </w:r>
          </w:p>
        </w:tc>
        <w:tc>
          <w:tcPr>
            <w:tcW w:w="0" w:type="auto"/>
            <w:shd w:val="clear" w:color="auto" w:fill="FFFFFF"/>
            <w:tcMar>
              <w:top w:w="0" w:type="dxa"/>
              <w:left w:w="108" w:type="dxa"/>
              <w:bottom w:w="0" w:type="dxa"/>
              <w:right w:w="108" w:type="dxa"/>
            </w:tcMar>
            <w:vAlign w:val="center"/>
          </w:tcPr>
          <w:p w14:paraId="52DFDC30" w14:textId="3AA42975"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Canola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400mg/days)</w:t>
            </w:r>
          </w:p>
        </w:tc>
        <w:tc>
          <w:tcPr>
            <w:tcW w:w="0" w:type="auto"/>
            <w:shd w:val="clear" w:color="auto" w:fill="FFFFFF"/>
            <w:tcMar>
              <w:top w:w="0" w:type="dxa"/>
              <w:left w:w="108" w:type="dxa"/>
              <w:bottom w:w="0" w:type="dxa"/>
              <w:right w:w="108" w:type="dxa"/>
            </w:tcMar>
            <w:vAlign w:val="center"/>
          </w:tcPr>
          <w:p w14:paraId="710EFDB8"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67286557"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13C4B13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7BCF796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61721A65"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51C5591D" w14:textId="77777777" w:rsidTr="00EF0177">
        <w:tc>
          <w:tcPr>
            <w:tcW w:w="0" w:type="auto"/>
            <w:shd w:val="clear" w:color="auto" w:fill="FFFFFF"/>
            <w:tcMar>
              <w:top w:w="0" w:type="dxa"/>
              <w:left w:w="108" w:type="dxa"/>
              <w:bottom w:w="0" w:type="dxa"/>
              <w:right w:w="108" w:type="dxa"/>
            </w:tcMar>
            <w:vAlign w:val="center"/>
          </w:tcPr>
          <w:p w14:paraId="44114B55"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58</w:t>
            </w:r>
          </w:p>
        </w:tc>
        <w:tc>
          <w:tcPr>
            <w:tcW w:w="0" w:type="auto"/>
            <w:shd w:val="clear" w:color="auto" w:fill="FFFFFF"/>
            <w:tcMar>
              <w:top w:w="0" w:type="dxa"/>
              <w:left w:w="108" w:type="dxa"/>
              <w:bottom w:w="0" w:type="dxa"/>
              <w:right w:w="108" w:type="dxa"/>
            </w:tcMar>
            <w:vAlign w:val="center"/>
          </w:tcPr>
          <w:p w14:paraId="6683E081"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Barbora K, 2020</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{"citationID":"diovtu2F","properties":{"formattedCitation":" [58]","plainCitation":" [58]","noteIndex":0},"citationItems":[{"id":1334,"uris":["http://zotero.org/users/local/WwctTqv6/items/ZBJ9SKXK"],"itemData":{"id":1334,"type":"article-journal","abstract":"Depressive disorder (DD) is a psychiatric disorder whose molecular basis is not fully understood. It is assumed that reduced consumption of fish and omega-3 fatty acids (FA) is associated with DD. Other lipids such as total cholesterol (TCH), LDL-, and HDL-cholesterols (LDL-CH, HDL-CH) also play a role in depression. The primary endpoint of the study was the effect of omega-3 FA on the severity of depression in children and adolescents. This study aimed to investigate the secondary endpoint, relationship between depressive disorder symptoms and lipid profile, LDL- and HDL-cholesterol subfractions, Paraoxonase 1 (PON1) activities, and erythrocyte membrane fluidity in 58 depressed children and adolescents (calculated by the statistical program on the effect size), as well as the effect of omega-3 FA on the monitored parameters. Depressive symptoms were assessed by the Children’s Depression Inventory (CDI), lipid profile by standard biochemical procedures, and LDL- and HDL-subfractions by the Lipoprint system. Basic biochemical parameters including lipid profile were compared with levels in 20 healthy children and were in the physiological range. Improvement of symptoms in the group supplemented with a fish oil emulsion rich in omega-3 FA in contrast to omega-6 FA (emulsion of sunflower oil) has been observed. We are the first to report that omega-3 FAs, but not omega-6 FA, increase large HDL subfractions (anti-atherogenic) after 12 weeks of supplementation and decrease small HDL subfractions (proatherogenic) in depressed children. We found a negative correlation between CDI score and HDL-CH and the large HDL subfraction, but not LDL-CH subfractions. CDI score was not associated with erythrocyte membrane fluidity. Our results suggest that HDL-CH and its subfractions, but not LDL-CH may play a role in the pathophysiology of depressive disorder. The study was registered under ISRCTN81655012.","container-title":"Biomolecules","DOI":"10.3390/biom10101427","ISSN":"2218-273X","issue":"10","journalAbbreviation":"Biomolecules","note":"PMID: 33050072\nPMCID: PMC7650679","page":"1427","source":"PubMed Central","title":"Lipid Profile, Lipoprotein Subfractions, and Fluidity of Membranes in Children and Adolescents with Depressive Disorder: Effect of Omega-3 Fatty Acids in a Double-Blind Randomized Controlled Study","title-short":"Lipid Profile, Lipoprotein Subfractions, and Fluidity of Membranes in Children and Adolescents with Depressive Disorder","volume":"10","author":[{"family":"Katrenčíková","given":"Barbora"},{"family":"Vaváková","given":"Magdaléna"},{"family":"Waczulíková","given":"Iveta"},{"family":"Oravec","given":"Stanislav"},{"family":"Garaiova","given":"Iveta"},{"family":"Nagyová","given":"Zuzana"},{"family":"Hlaváčová","given":"Nataša"},{"family":"Ďuračková","given":"Zdenka"},{"family":"Trebatická","given":"Jana"}],"issued":{"date-parts":[["2020",10,8]]}}}],"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[58]</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6C48B2E4"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Slovakia</w:t>
            </w:r>
          </w:p>
        </w:tc>
        <w:tc>
          <w:tcPr>
            <w:tcW w:w="0" w:type="auto"/>
            <w:shd w:val="clear" w:color="auto" w:fill="FFFFFF"/>
            <w:tcMar>
              <w:top w:w="0" w:type="dxa"/>
              <w:left w:w="108" w:type="dxa"/>
              <w:bottom w:w="0" w:type="dxa"/>
              <w:right w:w="108" w:type="dxa"/>
            </w:tcMar>
            <w:vAlign w:val="center"/>
          </w:tcPr>
          <w:p w14:paraId="3C03C29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6 weeks và 12 weeks</w:t>
            </w:r>
          </w:p>
        </w:tc>
        <w:tc>
          <w:tcPr>
            <w:tcW w:w="0" w:type="auto"/>
            <w:shd w:val="clear" w:color="auto" w:fill="FFFFFF"/>
            <w:tcMar>
              <w:top w:w="0" w:type="dxa"/>
              <w:left w:w="108" w:type="dxa"/>
              <w:bottom w:w="0" w:type="dxa"/>
              <w:right w:w="108" w:type="dxa"/>
            </w:tcMar>
            <w:vAlign w:val="center"/>
          </w:tcPr>
          <w:p w14:paraId="774D4577" w14:textId="4AF896BA"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1000mg EPA + 750 mg DHA)</w:t>
            </w:r>
          </w:p>
        </w:tc>
        <w:tc>
          <w:tcPr>
            <w:tcW w:w="0" w:type="auto"/>
            <w:shd w:val="clear" w:color="auto" w:fill="FFFFFF"/>
            <w:tcMar>
              <w:top w:w="0" w:type="dxa"/>
              <w:left w:w="108" w:type="dxa"/>
              <w:bottom w:w="0" w:type="dxa"/>
              <w:right w:w="108" w:type="dxa"/>
            </w:tcMar>
            <w:vAlign w:val="center"/>
          </w:tcPr>
          <w:p w14:paraId="6A6ED6EC" w14:textId="5465F081"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Sunflower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2467 mg omega-6 linoleic acid)</w:t>
            </w:r>
          </w:p>
        </w:tc>
        <w:tc>
          <w:tcPr>
            <w:tcW w:w="0" w:type="auto"/>
            <w:shd w:val="clear" w:color="auto" w:fill="FFFFFF"/>
            <w:tcMar>
              <w:top w:w="0" w:type="dxa"/>
              <w:left w:w="108" w:type="dxa"/>
              <w:bottom w:w="0" w:type="dxa"/>
              <w:right w:w="108" w:type="dxa"/>
            </w:tcMar>
            <w:vAlign w:val="center"/>
          </w:tcPr>
          <w:p w14:paraId="3937FCC4"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33E8CDA9"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52699C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34E6F2F0"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1B02B423"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4302D12C" w14:textId="77777777" w:rsidTr="00EF0177">
        <w:tc>
          <w:tcPr>
            <w:tcW w:w="0" w:type="auto"/>
            <w:shd w:val="clear" w:color="auto" w:fill="FFFFFF"/>
            <w:tcMar>
              <w:top w:w="0" w:type="dxa"/>
              <w:left w:w="108" w:type="dxa"/>
              <w:bottom w:w="0" w:type="dxa"/>
              <w:right w:w="108" w:type="dxa"/>
            </w:tcMar>
            <w:vAlign w:val="center"/>
          </w:tcPr>
          <w:p w14:paraId="1AF8826E"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59</w:t>
            </w:r>
          </w:p>
        </w:tc>
        <w:tc>
          <w:tcPr>
            <w:tcW w:w="0" w:type="auto"/>
            <w:shd w:val="clear" w:color="auto" w:fill="FFFFFF"/>
            <w:tcMar>
              <w:top w:w="0" w:type="dxa"/>
              <w:left w:w="108" w:type="dxa"/>
              <w:bottom w:w="0" w:type="dxa"/>
              <w:right w:w="108" w:type="dxa"/>
            </w:tcMar>
            <w:vAlign w:val="center"/>
          </w:tcPr>
          <w:p w14:paraId="4AB08815" w14:textId="77777777" w:rsidR="00E829D7" w:rsidRPr="00E55D6E" w:rsidRDefault="00E829D7" w:rsidP="002C2BC1">
            <w:pPr>
              <w:jc w:val="both"/>
              <w:rPr>
                <w:rFonts w:ascii="Times New Roman" w:hAnsi="Times New Roman" w:cs="Times New Roman"/>
                <w:sz w:val="24"/>
                <w:szCs w:val="24"/>
                <w:lang w:val="vi-VN"/>
              </w:rPr>
            </w:pPr>
            <w:r w:rsidRPr="00E55D6E">
              <w:rPr>
                <w:rFonts w:ascii="Times New Roman" w:hAnsi="Times New Roman" w:cs="Times New Roman"/>
                <w:sz w:val="24"/>
                <w:szCs w:val="24"/>
              </w:rPr>
              <w:t>Sebastian Jannas-Vela</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2020</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{"citationID":"bP5h528B","properties":{"formattedCitation":" [59]","plainCitation":" [59]","noteIndex":0},"citationItems":[{"id":1337,"uris":["http://zotero.org/users/local/WwctTqv6/items/IIIELQSC"],"itemData":{"id":1337,"type":"article-journal","abstract":"Omega-3 polyunsaturated fatty acids (PUFAs) have unique properties purported to influence several aspects of metabolism, including energy expenditure and protein function. Supplementing with n-3 PUFAs may increase whole-body resting metabolic rate (RMR), by enhancing Na+ /K+ ATPase (NKA) activity and reducing the efficiency of sarcoplasmic reticulum (SR) Ca2+ ATPase (SERCA) activity by inducing a Ca2+ leak-pump cycle. The purpose of this study was to examine the effects of fish oil (FO) on RMR, substrate oxidation, and skeletal muscle SERCA and NKA pump function in healthy older individuals. Subjects (n = 16 females; n = 8 males; 65 ± 1 years) were randomly assigned into groups supplemented with either olive oil (OO) (5 g/day) or FO (5 g/day) containing 2 g/day eicosapentaenoic acid and 1 g/day docosahexaenoic acid for 12 weeks. Participants visited the laboratory for RMR and substrate oxidation measurements after an overnight fast at weeks 0 and 12. Skeletal muscle biopsies were taken during weeks 0 and 12 for analysis of NKA and SERCA function and protein content. There was a main effect of time with decrease in RMR (5%) and fat oxidation (18%) in both the supplementation groups. The kinetic parameters of SERCA and NKA maximal activity, as well as the expression of SR and NKA proteins, were not affected after OO and FO supplementation. In conclusion, these results suggest that FO supplementation is not effective in altering RMR, substrate oxidation, and skeletal muscle SERCA and NKA protein levels and activities, in healthy older men and women.","container-title":"Physiological Reports","DOI":"10.14814/phy2.14408","ISSN":"2051-817X","issue":"9","journalAbbreviation":"Physiol Rep","language":"eng","note":"PMID: 32342642\nPMCID: PMC7186565","page":"e14408","source":"PubMed","title":"Resting metabolic rate and skeletal muscle SERCA and Na+ /K+ ATPase activities are not affected by fish oil supplementation in healthy older adults","volume":"8","author":[{"family":"Jannas-Vela","given":"Sebastian"},{"family":"Klingel","given":"Shannon L."},{"family":"Cervone","given":"Daniel T."},{"family":"Wickham","given":"Kate A."},{"family":"Heigenhauser","given":"George J. F."},{"family":"Mutch","given":"David M."},{"family":"Holloway","given":"Graham P."},{"family":"Spriet","given":"Lawrence L."}],"issued":{"date-parts":[["2020",5]]}}}],"schema":"https://github.com/citation-style-language/schema/raw/master/csl-citation.json"}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[59]</w:t>
            </w:r>
            <w:r w:rsidRPr="00E55D6E">
              <w:rPr>
                <w:rFonts w:ascii="Times New Roman" w:hAnsi="Times New Roman" w:cs="Times New Roman"/>
                <w:sz w:val="24"/>
                <w:szCs w:val="24"/>
                <w:lang w:val="vi-VN"/>
              </w:rPr>
              <w:fldChar w:fldCharType="end"/>
            </w:r>
          </w:p>
        </w:tc>
        <w:tc>
          <w:tcPr>
            <w:tcW w:w="0" w:type="auto"/>
            <w:shd w:val="clear" w:color="auto" w:fill="FFFFFF"/>
            <w:tcMar>
              <w:top w:w="0" w:type="dxa"/>
              <w:left w:w="108" w:type="dxa"/>
              <w:bottom w:w="0" w:type="dxa"/>
              <w:right w:w="108" w:type="dxa"/>
            </w:tcMar>
            <w:vAlign w:val="center"/>
          </w:tcPr>
          <w:p w14:paraId="71616A76"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Canada</w:t>
            </w:r>
          </w:p>
        </w:tc>
        <w:tc>
          <w:tcPr>
            <w:tcW w:w="0" w:type="auto"/>
            <w:shd w:val="clear" w:color="auto" w:fill="FFFFFF"/>
            <w:tcMar>
              <w:top w:w="0" w:type="dxa"/>
              <w:left w:w="108" w:type="dxa"/>
              <w:bottom w:w="0" w:type="dxa"/>
              <w:right w:w="108" w:type="dxa"/>
            </w:tcMar>
            <w:vAlign w:val="center"/>
          </w:tcPr>
          <w:p w14:paraId="413E3318"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12 weeks</w:t>
            </w:r>
          </w:p>
        </w:tc>
        <w:tc>
          <w:tcPr>
            <w:tcW w:w="0" w:type="auto"/>
            <w:shd w:val="clear" w:color="auto" w:fill="FFFFFF"/>
            <w:tcMar>
              <w:top w:w="0" w:type="dxa"/>
              <w:left w:w="108" w:type="dxa"/>
              <w:bottom w:w="0" w:type="dxa"/>
              <w:right w:w="108" w:type="dxa"/>
            </w:tcMar>
            <w:vAlign w:val="center"/>
          </w:tcPr>
          <w:p w14:paraId="0A3AEDDF" w14:textId="51B53EC5"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2g EPA + 1g DHA/days</w:t>
            </w:r>
          </w:p>
        </w:tc>
        <w:tc>
          <w:tcPr>
            <w:tcW w:w="0" w:type="auto"/>
            <w:shd w:val="clear" w:color="auto" w:fill="FFFFFF"/>
            <w:tcMar>
              <w:top w:w="0" w:type="dxa"/>
              <w:left w:w="108" w:type="dxa"/>
              <w:bottom w:w="0" w:type="dxa"/>
              <w:right w:w="108" w:type="dxa"/>
            </w:tcMar>
            <w:vAlign w:val="center"/>
          </w:tcPr>
          <w:p w14:paraId="11C448CD" w14:textId="7DD67F9E"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Olive oil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5g/days: 1g contains 66% oleic acid, 9% palmitic acid and 4% linoleic acid</w:t>
            </w:r>
          </w:p>
        </w:tc>
        <w:tc>
          <w:tcPr>
            <w:tcW w:w="0" w:type="auto"/>
            <w:shd w:val="clear" w:color="auto" w:fill="FFFFFF"/>
            <w:tcMar>
              <w:top w:w="0" w:type="dxa"/>
              <w:left w:w="108" w:type="dxa"/>
              <w:bottom w:w="0" w:type="dxa"/>
              <w:right w:w="108" w:type="dxa"/>
            </w:tcMar>
            <w:vAlign w:val="center"/>
          </w:tcPr>
          <w:p w14:paraId="32298A35"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7EA7F3C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p w14:paraId="0C3F57E2"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LDL</w:t>
            </w:r>
          </w:p>
          <w:p w14:paraId="751B3D0F"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HDL</w:t>
            </w:r>
          </w:p>
          <w:p w14:paraId="31025EFD"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TC</w:t>
            </w:r>
          </w:p>
        </w:tc>
      </w:tr>
      <w:tr w:rsidR="00CE055B" w:rsidRPr="00E55D6E" w14:paraId="6CEC6092" w14:textId="77777777" w:rsidTr="00EF0177">
        <w:tc>
          <w:tcPr>
            <w:tcW w:w="0" w:type="auto"/>
            <w:shd w:val="clear" w:color="auto" w:fill="FFFFFF"/>
            <w:tcMar>
              <w:top w:w="0" w:type="dxa"/>
              <w:left w:w="108" w:type="dxa"/>
              <w:bottom w:w="0" w:type="dxa"/>
              <w:right w:w="108" w:type="dxa"/>
            </w:tcMar>
            <w:vAlign w:val="center"/>
          </w:tcPr>
          <w:p w14:paraId="5E1F66D7" w14:textId="77777777" w:rsidR="00E829D7" w:rsidRPr="00E55D6E" w:rsidRDefault="00E829D7" w:rsidP="00EF0177">
            <w:pPr>
              <w:jc w:val="center"/>
              <w:rPr>
                <w:rFonts w:ascii="Times New Roman" w:hAnsi="Times New Roman" w:cs="Times New Roman"/>
                <w:sz w:val="24"/>
                <w:szCs w:val="24"/>
              </w:rPr>
            </w:pPr>
            <w:r w:rsidRPr="00E55D6E">
              <w:rPr>
                <w:rFonts w:ascii="Times New Roman" w:hAnsi="Times New Roman" w:cs="Times New Roman"/>
                <w:sz w:val="24"/>
                <w:szCs w:val="24"/>
              </w:rPr>
              <w:t>60</w:t>
            </w:r>
          </w:p>
        </w:tc>
        <w:tc>
          <w:tcPr>
            <w:tcW w:w="0" w:type="auto"/>
            <w:shd w:val="clear" w:color="auto" w:fill="FFFFFF"/>
            <w:tcMar>
              <w:top w:w="0" w:type="dxa"/>
              <w:left w:w="108" w:type="dxa"/>
              <w:bottom w:w="0" w:type="dxa"/>
              <w:right w:w="108" w:type="dxa"/>
            </w:tcMar>
            <w:vAlign w:val="center"/>
          </w:tcPr>
          <w:p w14:paraId="75B9287C"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Cassandra Sparkes</w:t>
            </w:r>
            <w:r w:rsidRPr="00E55D6E">
              <w:rPr>
                <w:rFonts w:ascii="Times New Roman" w:hAnsi="Times New Roman" w:cs="Times New Roman"/>
                <w:sz w:val="24"/>
                <w:szCs w:val="24"/>
                <w:lang w:val="vi-VN"/>
              </w:rPr>
              <w:t>,</w:t>
            </w:r>
            <w:r w:rsidRPr="00E55D6E">
              <w:rPr>
                <w:rFonts w:ascii="Times New Roman" w:hAnsi="Times New Roman" w:cs="Times New Roman"/>
                <w:sz w:val="24"/>
                <w:szCs w:val="24"/>
              </w:rPr>
              <w:t xml:space="preserve"> 2018</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ZOTERO_ITEM CSL_CITATION {"citationID":"gqmeQ2rw","properties":{"formattedCitation":" [60]","plainCitation":" [60]","noteIndex":0},"citationItems":[{"id":1340,"uris":["http://zotero.org/users/local/WwctTqv6/items/BBJ5UWRP"],"itemData":{"id":1340,"type":"article-journal","abstract":"Omega-3 long chain polyunsaturated fatty acid (n-3 LCPUFA) supplementation has been shown to improve plasma lipid profiles in men and post-menopausal women, however, data for pre-menopausal women are lacking. The benefits of intakes less than 1 g/day have not been well studied, and dose⁻response data is limited. The aim of this study was to determine the effect of low doses of docosahexaenoic acid (DHA)-rich tuna oil on plasma triglyceride (TG) lowering in pre-menopausal women, and investigate if low dose DHA-rich tuna oil supplementation would increase the low-density lipoprotein (LDL) and high-density lipoprotein (HDL) particle sizes. A randomized, double-blind, placebo-controlled trial was conducted, in which 53 healthy pre-menopausal women with mildly elevated plasma TG levels consumed 0, 0.35, 0.7, or 1 g/day n-3 LCPUFA as HiDHA™ tuna oil or placebo (Sunola oil) capsules for 8 weeks. Supplementation with 1 g/day n-3 LCPUFA, but not lower doses, reduced plasma TG by 23% in pre-menopausal women. This was reflected in a dose-dependent reduction in very-low-density lipoprotein (VLDL)-TG (R² = 0.20, p = 0.003). A weak dose-dependent shift in HDL (but not LDL) particle size was identified (R² = 0.05, p = 0.04). The results of this study indicate that DHA-rich n-3 LCPUFA supplementation at a dose of 1 g/day is an effective TG-lowering agent and increases HDL particle size in pre-menopausal women.","container-title":"Nutrients","DOI":"10.3390/nu10101460","ISSN":"2072-6643","issue":"10","journalAbbreviation":"Nutrients","language":"eng","note":"PMID: 30297663\nPMCID: PMC6212906","page":"1460","source":"PubMed","title":"Effect of Low Dose Docosahexaenoic Acid-Rich Fish Oil on Plasma Lipids and Lipoproteins in Pre-Menopausal Women: A Dose⁻Response Randomized Placebo-Controlled Trial","title-short":"Effect of Low Dose Docosahexaenoic Acid-Rich Fish Oil on Plasma Lipids and Lipoproteins in Pre-Menopausal Women","volume":"10","author":[{"family":"Sparkes","given":"Cassandra"},{"family":"Gibson","given":"Robert"},{"family":"Sinclair","given":"Andrew"},{"family":"Else","given":"Paul L."},{"family":"Meyer","given":"Barbara J."}],"issued":{"date-parts":[["2018",10,8]]}}}],"schema":"https://github.com/citation-style-language/schema/raw/master/csl-citation.json"}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 xml:space="preserve"> [60]</w:t>
            </w:r>
            <w:r w:rsidRPr="00E55D6E">
              <w:rPr>
                <w:rFonts w:ascii="Times New Roman" w:hAnsi="Times New Roman" w:cs="Times New Roman"/>
                <w:sz w:val="24"/>
                <w:szCs w:val="24"/>
                <w:lang w:val="vi-VN"/>
              </w:rPr>
              <w:fldChar w:fldCharType="end"/>
            </w:r>
          </w:p>
          <w:p w14:paraId="5B5309D7"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1BAD736B"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Australia</w:t>
            </w:r>
          </w:p>
        </w:tc>
        <w:tc>
          <w:tcPr>
            <w:tcW w:w="0" w:type="auto"/>
            <w:shd w:val="clear" w:color="auto" w:fill="FFFFFF"/>
            <w:tcMar>
              <w:top w:w="0" w:type="dxa"/>
              <w:left w:w="108" w:type="dxa"/>
              <w:bottom w:w="0" w:type="dxa"/>
              <w:right w:w="108" w:type="dxa"/>
            </w:tcMar>
            <w:vAlign w:val="center"/>
          </w:tcPr>
          <w:p w14:paraId="6831A271"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5331A955" w14:textId="55681DA3"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Fish oil triglycerides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810 mg DHA and 210 mg EPA)</w:t>
            </w:r>
          </w:p>
        </w:tc>
        <w:tc>
          <w:tcPr>
            <w:tcW w:w="0" w:type="auto"/>
            <w:shd w:val="clear" w:color="auto" w:fill="FFFFFF"/>
            <w:tcMar>
              <w:top w:w="0" w:type="dxa"/>
              <w:left w:w="108" w:type="dxa"/>
              <w:bottom w:w="0" w:type="dxa"/>
              <w:right w:w="108" w:type="dxa"/>
            </w:tcMar>
            <w:vAlign w:val="center"/>
          </w:tcPr>
          <w:p w14:paraId="333A0B61" w14:textId="10624E3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Placebo</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Sunola oil)</w:t>
            </w:r>
          </w:p>
        </w:tc>
        <w:tc>
          <w:tcPr>
            <w:tcW w:w="0" w:type="auto"/>
            <w:shd w:val="clear" w:color="auto" w:fill="FFFFFF"/>
            <w:tcMar>
              <w:top w:w="0" w:type="dxa"/>
              <w:left w:w="108" w:type="dxa"/>
              <w:bottom w:w="0" w:type="dxa"/>
              <w:right w:w="108" w:type="dxa"/>
            </w:tcMar>
            <w:vAlign w:val="center"/>
          </w:tcPr>
          <w:p w14:paraId="54D3587C" w14:textId="77777777" w:rsidR="00E829D7" w:rsidRPr="00E55D6E" w:rsidRDefault="00E829D7" w:rsidP="002C2BC1">
            <w:pPr>
              <w:jc w:val="both"/>
              <w:rPr>
                <w:rFonts w:ascii="Times New Roman" w:hAnsi="Times New Roman" w:cs="Times New Roman"/>
                <w:sz w:val="24"/>
                <w:szCs w:val="24"/>
              </w:rPr>
            </w:pPr>
          </w:p>
        </w:tc>
        <w:tc>
          <w:tcPr>
            <w:tcW w:w="0" w:type="auto"/>
            <w:shd w:val="clear" w:color="auto" w:fill="FFFFFF"/>
            <w:tcMar>
              <w:top w:w="0" w:type="dxa"/>
              <w:left w:w="108" w:type="dxa"/>
              <w:bottom w:w="0" w:type="dxa"/>
              <w:right w:w="108" w:type="dxa"/>
            </w:tcMar>
            <w:vAlign w:val="center"/>
          </w:tcPr>
          <w:p w14:paraId="4AF67B7E" w14:textId="77777777" w:rsidR="00E829D7" w:rsidRPr="00E55D6E" w:rsidRDefault="00E829D7" w:rsidP="002C2BC1">
            <w:pPr>
              <w:jc w:val="both"/>
              <w:rPr>
                <w:rFonts w:ascii="Times New Roman" w:hAnsi="Times New Roman" w:cs="Times New Roman"/>
                <w:sz w:val="24"/>
                <w:szCs w:val="24"/>
              </w:rPr>
            </w:pPr>
            <w:r w:rsidRPr="00E55D6E">
              <w:rPr>
                <w:rFonts w:ascii="Times New Roman" w:hAnsi="Times New Roman" w:cs="Times New Roman"/>
                <w:sz w:val="24"/>
                <w:szCs w:val="24"/>
              </w:rPr>
              <w:t>TG</w:t>
            </w:r>
          </w:p>
        </w:tc>
      </w:tr>
    </w:tbl>
    <w:p w14:paraId="4C650D29" w14:textId="77777777" w:rsidR="00CE055B" w:rsidRPr="00E55D6E" w:rsidRDefault="00CE055B" w:rsidP="00E829D7">
      <w:pPr>
        <w:rPr>
          <w:rFonts w:ascii="Times New Roman" w:hAnsi="Times New Roman" w:cs="Times New Roman"/>
          <w:sz w:val="24"/>
          <w:szCs w:val="24"/>
          <w:lang w:val="vi-VN"/>
        </w:rPr>
        <w:sectPr w:rsidR="00CE055B" w:rsidRPr="00E55D6E" w:rsidSect="0048354C">
          <w:pgSz w:w="15840" w:h="12240" w:orient="landscape"/>
          <w:pgMar w:top="1440" w:right="1440" w:bottom="1440" w:left="1440" w:header="706" w:footer="706" w:gutter="0"/>
          <w:cols w:space="708"/>
          <w:docGrid w:linePitch="360"/>
        </w:sectPr>
      </w:pPr>
    </w:p>
    <w:p w14:paraId="1528EAB9" w14:textId="77777777" w:rsidR="00CE055B" w:rsidRPr="00E55D6E" w:rsidRDefault="00CE055B" w:rsidP="00E829D7">
      <w:pPr>
        <w:rPr>
          <w:rFonts w:ascii="Times New Roman" w:hAnsi="Times New Roman" w:cs="Times New Roman"/>
          <w:sz w:val="24"/>
          <w:szCs w:val="24"/>
          <w:lang w:val="vi-VN"/>
        </w:rPr>
      </w:pPr>
      <w:r w:rsidRPr="00E55D6E">
        <w:rPr>
          <w:rFonts w:ascii="Times New Roman" w:hAnsi="Times New Roman" w:cs="Times New Roman"/>
          <w:sz w:val="24"/>
          <w:szCs w:val="24"/>
          <w:lang w:val="vi-VN"/>
        </w:rPr>
        <w:lastRenderedPageBreak/>
        <w:t xml:space="preserve">  </w:t>
      </w:r>
    </w:p>
    <w:p w14:paraId="0E2BC86E" w14:textId="7BD77ED0" w:rsidR="00E829D7" w:rsidRPr="00E55D6E" w:rsidRDefault="00E829D7" w:rsidP="00E829D7">
      <w:pPr>
        <w:rPr>
          <w:rFonts w:ascii="Times New Roman" w:hAnsi="Times New Roman" w:cs="Times New Roman"/>
          <w:b/>
          <w:sz w:val="24"/>
          <w:szCs w:val="24"/>
          <w:lang w:val="vi-VN"/>
        </w:rPr>
      </w:pPr>
      <w:r w:rsidRPr="00E55D6E">
        <w:rPr>
          <w:rFonts w:ascii="Times New Roman" w:hAnsi="Times New Roman" w:cs="Times New Roman"/>
          <w:b/>
          <w:sz w:val="24"/>
          <w:szCs w:val="24"/>
          <w:lang w:val="vi-VN"/>
        </w:rPr>
        <w:t>References Table A.4:</w:t>
      </w:r>
    </w:p>
    <w:p w14:paraId="40B4EEE4" w14:textId="5270A1F9" w:rsidR="00E829D7" w:rsidRPr="00E55D6E" w:rsidRDefault="00E829D7" w:rsidP="00F2018A">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fldChar w:fldCharType="begin"/>
      </w:r>
      <w:r w:rsidRPr="00E55D6E">
        <w:rPr>
          <w:rFonts w:ascii="Times New Roman" w:hAnsi="Times New Roman" w:cs="Times New Roman"/>
          <w:sz w:val="24"/>
          <w:szCs w:val="24"/>
          <w:lang w:val="vi-VN"/>
        </w:rPr>
        <w:instrText xml:space="preserve"> ADDIN ZOTERO_BIBL {"uncited":[],"omitted":[],"custom":[]} CSL_BIBLIOGRAPHY </w:instrText>
      </w:r>
      <w:r w:rsidRPr="00E55D6E">
        <w:rPr>
          <w:rFonts w:ascii="Times New Roman" w:hAnsi="Times New Roman" w:cs="Times New Roman"/>
          <w:sz w:val="24"/>
          <w:szCs w:val="24"/>
          <w:lang w:val="vi-VN"/>
        </w:rPr>
        <w:fldChar w:fldCharType="separate"/>
      </w:r>
      <w:r w:rsidRPr="00E55D6E">
        <w:rPr>
          <w:rFonts w:ascii="Times New Roman" w:hAnsi="Times New Roman" w:cs="Times New Roman"/>
          <w:sz w:val="24"/>
          <w:szCs w:val="24"/>
          <w:lang w:val="vi-VN"/>
        </w:rPr>
        <w:t>1.</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lang w:val="vi-VN"/>
        </w:rPr>
        <w:t>Alkhedhairi S.A., Aba Alkhayl F.F., Ismail A.D., et al.</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2022). The effect of krill oil supplementation on skeletal muscle function and size in older adults: A randomised controlled trial. </w:t>
      </w:r>
      <w:r w:rsidRPr="00E55D6E">
        <w:rPr>
          <w:rFonts w:ascii="Times New Roman" w:hAnsi="Times New Roman" w:cs="Times New Roman"/>
          <w:i/>
          <w:iCs/>
          <w:sz w:val="24"/>
          <w:szCs w:val="24"/>
          <w:lang w:val="vi-VN"/>
        </w:rPr>
        <w:t>Clin Nutr</w:t>
      </w:r>
      <w:r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41</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6</w:t>
      </w:r>
      <w:r w:rsidRPr="00E55D6E">
        <w:rPr>
          <w:rFonts w:ascii="Times New Roman" w:hAnsi="Times New Roman" w:cs="Times New Roman"/>
          <w:sz w:val="24"/>
          <w:szCs w:val="24"/>
          <w:lang w:val="vi-VN"/>
        </w:rPr>
        <w:t>), 1228–1235.</w:t>
      </w:r>
    </w:p>
    <w:p w14:paraId="783D6CE1" w14:textId="6E630595" w:rsidR="00E829D7" w:rsidRPr="00E55D6E" w:rsidRDefault="00E829D7" w:rsidP="00F2018A">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2.</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lang w:val="vi-VN"/>
        </w:rPr>
        <w:t>Ramirez J.L., Gasper W.J., Khetani S.A., et al.</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2019). Fish Oil Increases Specialized Pro-resolving Lipid Mediators in PAD</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The OMEGA-PAD II Trial). </w:t>
      </w:r>
      <w:r w:rsidRPr="00E55D6E">
        <w:rPr>
          <w:rFonts w:ascii="Times New Roman" w:hAnsi="Times New Roman" w:cs="Times New Roman"/>
          <w:i/>
          <w:iCs/>
          <w:sz w:val="24"/>
          <w:szCs w:val="24"/>
          <w:lang w:val="vi-VN"/>
        </w:rPr>
        <w:t>J Surg Res</w:t>
      </w:r>
      <w:r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238</w:t>
      </w:r>
      <w:r w:rsidRPr="00E55D6E">
        <w:rPr>
          <w:rFonts w:ascii="Times New Roman" w:hAnsi="Times New Roman" w:cs="Times New Roman"/>
          <w:sz w:val="24"/>
          <w:szCs w:val="24"/>
          <w:lang w:val="vi-VN"/>
        </w:rPr>
        <w:t>, 164–174.</w:t>
      </w:r>
    </w:p>
    <w:p w14:paraId="6786DB96" w14:textId="335907C6" w:rsidR="00E829D7" w:rsidRPr="00E55D6E" w:rsidRDefault="00E829D7" w:rsidP="00F2018A">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3.</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lang w:val="vi-VN"/>
        </w:rPr>
        <w:t>Grenon S.M., Owens C.D., Nosova E.V., et al.</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2015). Short-Term, High-Dose Fish Oil Supplementation Increases the Production of Omega-3 Fatty Acid-Derived Mediators in Patients With Peripheral Artery Disease</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the OMEGA-PAD I Trial). </w:t>
      </w:r>
      <w:r w:rsidRPr="00E55D6E">
        <w:rPr>
          <w:rFonts w:ascii="Times New Roman" w:hAnsi="Times New Roman" w:cs="Times New Roman"/>
          <w:i/>
          <w:iCs/>
          <w:sz w:val="24"/>
          <w:szCs w:val="24"/>
          <w:lang w:val="vi-VN"/>
        </w:rPr>
        <w:t>J Am Heart Assoc</w:t>
      </w:r>
      <w:r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4</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8</w:t>
      </w:r>
      <w:r w:rsidRPr="00E55D6E">
        <w:rPr>
          <w:rFonts w:ascii="Times New Roman" w:hAnsi="Times New Roman" w:cs="Times New Roman"/>
          <w:sz w:val="24"/>
          <w:szCs w:val="24"/>
          <w:lang w:val="vi-VN"/>
        </w:rPr>
        <w:t>), e002034.</w:t>
      </w:r>
    </w:p>
    <w:p w14:paraId="3BA30067" w14:textId="0788028C" w:rsidR="00E829D7" w:rsidRPr="00E55D6E" w:rsidRDefault="00E829D7" w:rsidP="00F2018A">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4.</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lang w:val="vi-VN"/>
        </w:rPr>
        <w:t>Flock M.R., Skulas-Ray A.C., Harris W.S., et al.</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2013). Determinants of erythrocyte omega-3 fatty acid content in response to fish oil supplementation: a dose-response randomized controlled trial. </w:t>
      </w:r>
      <w:r w:rsidRPr="00E55D6E">
        <w:rPr>
          <w:rFonts w:ascii="Times New Roman" w:hAnsi="Times New Roman" w:cs="Times New Roman"/>
          <w:i/>
          <w:iCs/>
          <w:sz w:val="24"/>
          <w:szCs w:val="24"/>
          <w:lang w:val="vi-VN"/>
        </w:rPr>
        <w:t>J Am Heart Assoc</w:t>
      </w:r>
      <w:r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2</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6</w:t>
      </w:r>
      <w:r w:rsidRPr="00E55D6E">
        <w:rPr>
          <w:rFonts w:ascii="Times New Roman" w:hAnsi="Times New Roman" w:cs="Times New Roman"/>
          <w:sz w:val="24"/>
          <w:szCs w:val="24"/>
          <w:lang w:val="vi-VN"/>
        </w:rPr>
        <w:t>), e000513.</w:t>
      </w:r>
    </w:p>
    <w:p w14:paraId="7753535F" w14:textId="495906CD" w:rsidR="00E829D7" w:rsidRPr="00E55D6E" w:rsidRDefault="00E829D7" w:rsidP="00F2018A">
      <w:pPr>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5.</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lang w:val="vi-VN"/>
        </w:rPr>
        <w:t>Berge K., Musa-Veloso K., Harwood M., et al.</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2014). Krill oil supplementation lowers serum triglycerides without increasing low-density lipoprotein cholesterol in adults with borderline high or high triglyceride levels. </w:t>
      </w:r>
      <w:r w:rsidRPr="00E55D6E">
        <w:rPr>
          <w:rFonts w:ascii="Times New Roman" w:hAnsi="Times New Roman" w:cs="Times New Roman"/>
          <w:i/>
          <w:iCs/>
          <w:sz w:val="24"/>
          <w:szCs w:val="24"/>
          <w:lang w:val="vi-VN"/>
        </w:rPr>
        <w:t>Nutr Res</w:t>
      </w:r>
      <w:r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34</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b/>
          <w:bCs/>
          <w:sz w:val="24"/>
          <w:szCs w:val="24"/>
          <w:lang w:val="vi-VN"/>
        </w:rPr>
        <w:t>2</w:t>
      </w:r>
      <w:r w:rsidRPr="00E55D6E">
        <w:rPr>
          <w:rFonts w:ascii="Times New Roman" w:hAnsi="Times New Roman" w:cs="Times New Roman"/>
          <w:sz w:val="24"/>
          <w:szCs w:val="24"/>
          <w:lang w:val="vi-VN"/>
        </w:rPr>
        <w:t>), 126–133.</w:t>
      </w:r>
    </w:p>
    <w:p w14:paraId="52B24930" w14:textId="39BC07F4"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lang w:val="vi-VN"/>
        </w:rPr>
        <w:t>6.</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lang w:val="vi-VN"/>
        </w:rPr>
        <w:t>Hanwell H.E.C., Kay C.D., Lampe J.W., et al.</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2009). Acute Fish Oil and Soy Isoflavone Supplementation Increase Postprandial Serum</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 xml:space="preserve">n-3) Polyunsaturated Fatty Acids and Isoflavones but Do Not Affect Triacylglycerols or Biomarkers of Oxidative Stress </w:t>
      </w:r>
      <w:r w:rsidRPr="00E55D6E">
        <w:rPr>
          <w:rFonts w:ascii="Times New Roman" w:hAnsi="Times New Roman" w:cs="Times New Roman"/>
          <w:sz w:val="24"/>
          <w:szCs w:val="24"/>
        </w:rPr>
        <w:t xml:space="preserve">in Overweight and Obese Hypertriglyceridemic Men12. </w:t>
      </w:r>
      <w:r w:rsidRPr="00E55D6E">
        <w:rPr>
          <w:rFonts w:ascii="Times New Roman" w:hAnsi="Times New Roman" w:cs="Times New Roman"/>
          <w:i/>
          <w:iCs/>
          <w:sz w:val="24"/>
          <w:szCs w:val="24"/>
        </w:rPr>
        <w:t>The Journal of Nutrition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139</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w:t>
      </w:r>
      <w:r w:rsidRPr="00E55D6E">
        <w:rPr>
          <w:rFonts w:ascii="Times New Roman" w:hAnsi="Times New Roman" w:cs="Times New Roman"/>
          <w:sz w:val="24"/>
          <w:szCs w:val="24"/>
        </w:rPr>
        <w:t>), 1128–1134.</w:t>
      </w:r>
    </w:p>
    <w:p w14:paraId="1CAEA303" w14:textId="303F457F"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7.</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Ramprasath V.R., Eyal I., Zchut S.,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2013). Enhanced increase of omega-3 index in healthy individuals with response to 4-week n-3 fatty acid supplementation from krill oil versus fish oil. </w:t>
      </w:r>
      <w:r w:rsidRPr="00E55D6E">
        <w:rPr>
          <w:rFonts w:ascii="Times New Roman" w:hAnsi="Times New Roman" w:cs="Times New Roman"/>
          <w:i/>
          <w:iCs/>
          <w:sz w:val="24"/>
          <w:szCs w:val="24"/>
        </w:rPr>
        <w:t>Lipids Health Dis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12</w:t>
      </w:r>
      <w:r w:rsidRPr="00E55D6E">
        <w:rPr>
          <w:rFonts w:ascii="Times New Roman" w:hAnsi="Times New Roman" w:cs="Times New Roman"/>
          <w:sz w:val="24"/>
          <w:szCs w:val="24"/>
        </w:rPr>
        <w:t>, 178.</w:t>
      </w:r>
    </w:p>
    <w:p w14:paraId="72B06521" w14:textId="4083D841"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8.</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Ramprasath V.R., Eyal I., Zchut S.,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2015). Supplementation of krill oil with high phospholipid content increases sum of EPA and DHA in erythrocytes compared with low phospholipid krill oil. </w:t>
      </w:r>
      <w:r w:rsidRPr="00E55D6E">
        <w:rPr>
          <w:rFonts w:ascii="Times New Roman" w:hAnsi="Times New Roman" w:cs="Times New Roman"/>
          <w:i/>
          <w:iCs/>
          <w:sz w:val="24"/>
          <w:szCs w:val="24"/>
        </w:rPr>
        <w:t>Lipids Health Dis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14</w:t>
      </w:r>
      <w:r w:rsidRPr="00E55D6E">
        <w:rPr>
          <w:rFonts w:ascii="Times New Roman" w:hAnsi="Times New Roman" w:cs="Times New Roman"/>
          <w:sz w:val="24"/>
          <w:szCs w:val="24"/>
        </w:rPr>
        <w:t>, 142.</w:t>
      </w:r>
    </w:p>
    <w:p w14:paraId="7424A848" w14:textId="74C4CF46"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9.</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Schuchardt J.P., Neubronner J., Block R.C.,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2014). Associations between Omega-3 Index increase and triacylglyceride decrease in subjects with hypertriglyceridemia in response to six month of EPA and DHA supplementation. </w:t>
      </w:r>
      <w:r w:rsidRPr="00E55D6E">
        <w:rPr>
          <w:rFonts w:ascii="Times New Roman" w:hAnsi="Times New Roman" w:cs="Times New Roman"/>
          <w:i/>
          <w:iCs/>
          <w:sz w:val="24"/>
          <w:szCs w:val="24"/>
        </w:rPr>
        <w:t>Prostaglandins Leukot Essent Fatty Acids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w:t>
      </w:r>
      <w:r w:rsidRPr="00E55D6E">
        <w:rPr>
          <w:rFonts w:ascii="Times New Roman" w:hAnsi="Times New Roman" w:cs="Times New Roman"/>
          <w:sz w:val="24"/>
          <w:szCs w:val="24"/>
        </w:rPr>
        <w:t>), 129–134.</w:t>
      </w:r>
    </w:p>
    <w:p w14:paraId="3D58D7C1" w14:textId="58592DD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10.</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Angerer P., Kothny W., Störk S.,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2002). Effect of dietary supplementation with omega-3 fatty acids on progression of atherosclerosis in carotid arteries. </w:t>
      </w:r>
      <w:r w:rsidRPr="00E55D6E">
        <w:rPr>
          <w:rFonts w:ascii="Times New Roman" w:hAnsi="Times New Roman" w:cs="Times New Roman"/>
          <w:i/>
          <w:iCs/>
          <w:sz w:val="24"/>
          <w:szCs w:val="24"/>
        </w:rPr>
        <w:t>Cardiovasc Res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54</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183–190.</w:t>
      </w:r>
    </w:p>
    <w:p w14:paraId="1459DBDC" w14:textId="78B16E41"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lastRenderedPageBreak/>
        <w:t>11.</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Barbosa M.M. de A.L., Melo A.L.T.R. de, and Damasceno N.R.T.</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2017). The benefits of ω-3 supplementation depend on adiponectin basal level and adiponectin increase after the supplementation: A randomized clinical trial. </w:t>
      </w:r>
      <w:r w:rsidRPr="00E55D6E">
        <w:rPr>
          <w:rFonts w:ascii="Times New Roman" w:hAnsi="Times New Roman" w:cs="Times New Roman"/>
          <w:i/>
          <w:iCs/>
          <w:sz w:val="24"/>
          <w:szCs w:val="24"/>
        </w:rPr>
        <w:t>Nutrition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34</w:t>
      </w:r>
      <w:r w:rsidRPr="00E55D6E">
        <w:rPr>
          <w:rFonts w:ascii="Times New Roman" w:hAnsi="Times New Roman" w:cs="Times New Roman"/>
          <w:sz w:val="24"/>
          <w:szCs w:val="24"/>
        </w:rPr>
        <w:t>, 7–13.</w:t>
      </w:r>
    </w:p>
    <w:p w14:paraId="56544B1B" w14:textId="267AE53E"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12.</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Durrington P.N., Bhatnagar D., Mackness M.I.,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2001). An omega-3 polyunsaturated fatty acid concentrate administered for one year decreased triglycerides in simvastatin treated patients with coronary heart disease and persisting hypertriglyceridaemia. </w:t>
      </w:r>
      <w:r w:rsidRPr="00E55D6E">
        <w:rPr>
          <w:rFonts w:ascii="Times New Roman" w:hAnsi="Times New Roman" w:cs="Times New Roman"/>
          <w:i/>
          <w:iCs/>
          <w:sz w:val="24"/>
          <w:szCs w:val="24"/>
        </w:rPr>
        <w:t>Heart</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85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5</w:t>
      </w:r>
      <w:r w:rsidRPr="00E55D6E">
        <w:rPr>
          <w:rFonts w:ascii="Times New Roman" w:hAnsi="Times New Roman" w:cs="Times New Roman"/>
          <w:sz w:val="24"/>
          <w:szCs w:val="24"/>
        </w:rPr>
        <w:t>), 544–548.</w:t>
      </w:r>
    </w:p>
    <w:p w14:paraId="7AD22FE2" w14:textId="0615991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13.</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Ebrahimi M., Ghayour-Mobarhan M., Rezaiean S.,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2009). Omega-3 fatty acid supplements improve the cardiovascular risk profile of subjects with metabolic syndrome, including markers of inflammation and auto-immunity. </w:t>
      </w:r>
      <w:r w:rsidRPr="00E55D6E">
        <w:rPr>
          <w:rFonts w:ascii="Times New Roman" w:hAnsi="Times New Roman" w:cs="Times New Roman"/>
          <w:i/>
          <w:iCs/>
          <w:sz w:val="24"/>
          <w:szCs w:val="24"/>
        </w:rPr>
        <w:t>Acta Cardiol</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64</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Pr="00E55D6E">
        <w:rPr>
          <w:rFonts w:ascii="Times New Roman" w:hAnsi="Times New Roman" w:cs="Times New Roman"/>
          <w:sz w:val="24"/>
          <w:szCs w:val="24"/>
        </w:rPr>
        <w:t>), 321–327.</w:t>
      </w:r>
    </w:p>
    <w:p w14:paraId="6C83F293" w14:textId="059ED90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14.Gidding S.S., Prospero C., Hossain J.,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2014). A double-blind randomized trial of fish oil to lower triglycerides and improve cardiometabolic risk in adolescents. </w:t>
      </w:r>
      <w:r w:rsidRPr="00E55D6E">
        <w:rPr>
          <w:rFonts w:ascii="Times New Roman" w:hAnsi="Times New Roman" w:cs="Times New Roman"/>
          <w:i/>
          <w:iCs/>
          <w:sz w:val="24"/>
          <w:szCs w:val="24"/>
        </w:rPr>
        <w:t>J Pediatr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165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Pr="00E55D6E">
        <w:rPr>
          <w:rFonts w:ascii="Times New Roman" w:hAnsi="Times New Roman" w:cs="Times New Roman"/>
          <w:sz w:val="24"/>
          <w:szCs w:val="24"/>
        </w:rPr>
        <w:t>), 497-503.e2.</w:t>
      </w:r>
    </w:p>
    <w:p w14:paraId="1CFDECD0" w14:textId="1628310D"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15.</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Hill A.M., Buckley J.D., Murphy K.J.,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2007). Combining fish-oil supplements with regular aerobic exercise improves body composition and cardiovascular disease risk factors. </w:t>
      </w:r>
      <w:r w:rsidRPr="00E55D6E">
        <w:rPr>
          <w:rFonts w:ascii="Times New Roman" w:hAnsi="Times New Roman" w:cs="Times New Roman"/>
          <w:i/>
          <w:iCs/>
          <w:sz w:val="24"/>
          <w:szCs w:val="24"/>
        </w:rPr>
        <w:t>Am J Clin Nutr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85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5</w:t>
      </w:r>
      <w:r w:rsidRPr="00E55D6E">
        <w:rPr>
          <w:rFonts w:ascii="Times New Roman" w:hAnsi="Times New Roman" w:cs="Times New Roman"/>
          <w:sz w:val="24"/>
          <w:szCs w:val="24"/>
        </w:rPr>
        <w:t>), 1267–1274.</w:t>
      </w:r>
    </w:p>
    <w:p w14:paraId="5472A155" w14:textId="4069934C"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16.</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Khan S., Minihane A.-M., Talmud P.J.,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2002). Dietary long-chain n-3 PUFAs increase LPL gene expression in adipose tissue of subjects with an atherogenic lipoprotein phenotype. </w:t>
      </w:r>
      <w:r w:rsidRPr="00E55D6E">
        <w:rPr>
          <w:rFonts w:ascii="Times New Roman" w:hAnsi="Times New Roman" w:cs="Times New Roman"/>
          <w:i/>
          <w:iCs/>
          <w:sz w:val="24"/>
          <w:szCs w:val="24"/>
        </w:rPr>
        <w:t>J Lipid Res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43</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w:t>
      </w:r>
      <w:r w:rsidRPr="00E55D6E">
        <w:rPr>
          <w:rFonts w:ascii="Times New Roman" w:hAnsi="Times New Roman" w:cs="Times New Roman"/>
          <w:sz w:val="24"/>
          <w:szCs w:val="24"/>
        </w:rPr>
        <w:t>), 979–985.</w:t>
      </w:r>
    </w:p>
    <w:p w14:paraId="4CA41571" w14:textId="3E73D54B"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17.</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Lee T.C., Ivester P., Hester A.G.,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2014). The impact of polyunsaturated fatty acid-based dietary supplements on disease biomarkers in a metabolic syndrome/diabetes population. </w:t>
      </w:r>
      <w:r w:rsidRPr="00E55D6E">
        <w:rPr>
          <w:rFonts w:ascii="Times New Roman" w:hAnsi="Times New Roman" w:cs="Times New Roman"/>
          <w:i/>
          <w:iCs/>
          <w:sz w:val="24"/>
          <w:szCs w:val="24"/>
        </w:rPr>
        <w:t>Lipids Health Dis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13</w:t>
      </w:r>
      <w:r w:rsidRPr="00E55D6E">
        <w:rPr>
          <w:rFonts w:ascii="Times New Roman" w:hAnsi="Times New Roman" w:cs="Times New Roman"/>
          <w:sz w:val="24"/>
          <w:szCs w:val="24"/>
        </w:rPr>
        <w:t>, 196.</w:t>
      </w:r>
    </w:p>
    <w:p w14:paraId="4DD7688A" w14:textId="7DCCBCE7"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18.</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Liu M., Wallin R., and Saldeen T.</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2001). Effect of bread containing stable fish oil on plasma phospholipid fatty acids, triglycerides, HDL-cholesterol, and malondialdehyde in subjects with hyperlipidemia. </w:t>
      </w:r>
      <w:r w:rsidRPr="00E55D6E">
        <w:rPr>
          <w:rFonts w:ascii="Times New Roman" w:hAnsi="Times New Roman" w:cs="Times New Roman"/>
          <w:i/>
          <w:iCs/>
          <w:sz w:val="24"/>
          <w:szCs w:val="24"/>
        </w:rPr>
        <w:t>Nutrition Research</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11</w:t>
      </w:r>
      <w:r w:rsidRPr="00E55D6E">
        <w:rPr>
          <w:rFonts w:ascii="Times New Roman" w:hAnsi="Times New Roman" w:cs="Times New Roman"/>
          <w:sz w:val="24"/>
          <w:szCs w:val="24"/>
        </w:rPr>
        <w:t>), 1403–1410.</w:t>
      </w:r>
    </w:p>
    <w:p w14:paraId="5BD263D4" w14:textId="3D68F87E"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19.</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Maki K.C., Reeves M.S., Farmer M.,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2009). Krill oil supplementation increases plasma concentrations of eicosapentaenoic and docosahexaenoic acids in overweight and obese men and women. </w:t>
      </w:r>
      <w:r w:rsidRPr="00E55D6E">
        <w:rPr>
          <w:rFonts w:ascii="Times New Roman" w:hAnsi="Times New Roman" w:cs="Times New Roman"/>
          <w:i/>
          <w:iCs/>
          <w:sz w:val="24"/>
          <w:szCs w:val="24"/>
        </w:rPr>
        <w:t>Nutr Res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29</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w:t>
      </w:r>
      <w:r w:rsidRPr="00E55D6E">
        <w:rPr>
          <w:rFonts w:ascii="Times New Roman" w:hAnsi="Times New Roman" w:cs="Times New Roman"/>
          <w:sz w:val="24"/>
          <w:szCs w:val="24"/>
        </w:rPr>
        <w:t>), 609–615.</w:t>
      </w:r>
    </w:p>
    <w:p w14:paraId="314C92DC" w14:textId="6871B0E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20.</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Maki K.C., Yurko-Mauro K., Dicklin M.R.,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2014). A new, microalgal DHA- and EPA-containing oil lowers triacylglycerols in adults with mild-to-moderate hypertriglyceridemia. </w:t>
      </w:r>
      <w:r w:rsidRPr="00E55D6E">
        <w:rPr>
          <w:rFonts w:ascii="Times New Roman" w:hAnsi="Times New Roman" w:cs="Times New Roman"/>
          <w:i/>
          <w:iCs/>
          <w:sz w:val="24"/>
          <w:szCs w:val="24"/>
        </w:rPr>
        <w:t>Prostaglandins Leukot Essent Fatty Acids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w:t>
      </w:r>
      <w:r w:rsidRPr="00E55D6E">
        <w:rPr>
          <w:rFonts w:ascii="Times New Roman" w:hAnsi="Times New Roman" w:cs="Times New Roman"/>
          <w:sz w:val="24"/>
          <w:szCs w:val="24"/>
        </w:rPr>
        <w:t>), 141–148.</w:t>
      </w:r>
    </w:p>
    <w:p w14:paraId="61AAC967" w14:textId="4E9D3A92"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21.</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Meyer B.J., Hammervold T., Rustan A.C.,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2007). Dose-dependent effects of docosahexaenoic acid supplementation on blood lipids in statin-treated hyperlipidaemic subjects. </w:t>
      </w:r>
      <w:r w:rsidRPr="00E55D6E">
        <w:rPr>
          <w:rFonts w:ascii="Times New Roman" w:hAnsi="Times New Roman" w:cs="Times New Roman"/>
          <w:i/>
          <w:iCs/>
          <w:sz w:val="24"/>
          <w:szCs w:val="24"/>
        </w:rPr>
        <w:t>Lipids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42</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w:t>
      </w:r>
      <w:r w:rsidRPr="00E55D6E">
        <w:rPr>
          <w:rFonts w:ascii="Times New Roman" w:hAnsi="Times New Roman" w:cs="Times New Roman"/>
          <w:sz w:val="24"/>
          <w:szCs w:val="24"/>
        </w:rPr>
        <w:t>), 109–115.</w:t>
      </w:r>
    </w:p>
    <w:p w14:paraId="6FFD5932" w14:textId="3025B700"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22.</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Petersen M., Pedersen H., Major-Pedersen A.,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2002). Effect of fish oil versus corn oil supplementation on LDL and HDL subclasses in type 2 diabetic patients. </w:t>
      </w:r>
      <w:r w:rsidRPr="00E55D6E">
        <w:rPr>
          <w:rFonts w:ascii="Times New Roman" w:hAnsi="Times New Roman" w:cs="Times New Roman"/>
          <w:i/>
          <w:iCs/>
          <w:sz w:val="24"/>
          <w:szCs w:val="24"/>
        </w:rPr>
        <w:t>Diabetes Care</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Pr="00E55D6E">
        <w:rPr>
          <w:rFonts w:ascii="Times New Roman" w:hAnsi="Times New Roman" w:cs="Times New Roman"/>
          <w:sz w:val="24"/>
          <w:szCs w:val="24"/>
        </w:rPr>
        <w:t>), 1704–1708.</w:t>
      </w:r>
    </w:p>
    <w:p w14:paraId="6553B8C4" w14:textId="037573ED"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lastRenderedPageBreak/>
        <w:t>23.</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Sanders T.A.B., Hall W.L., Maniou Z.,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2011). Effect of low doses of long-chain n-3 PUFAs on endothelial function and arterial stiffness: a randomized controlled trial. </w:t>
      </w:r>
      <w:r w:rsidRPr="00E55D6E">
        <w:rPr>
          <w:rFonts w:ascii="Times New Roman" w:hAnsi="Times New Roman" w:cs="Times New Roman"/>
          <w:i/>
          <w:iCs/>
          <w:sz w:val="24"/>
          <w:szCs w:val="24"/>
        </w:rPr>
        <w:t>Am J Clin Nutr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94</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w:t>
      </w:r>
      <w:r w:rsidRPr="00E55D6E">
        <w:rPr>
          <w:rFonts w:ascii="Times New Roman" w:hAnsi="Times New Roman" w:cs="Times New Roman"/>
          <w:sz w:val="24"/>
          <w:szCs w:val="24"/>
        </w:rPr>
        <w:t>), 973–980.</w:t>
      </w:r>
    </w:p>
    <w:p w14:paraId="57E41CBB" w14:textId="4185657E"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24.</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Schuchardt J.P., Neubronner J., Kressel G.,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2011). Moderate doses of EPA and DHA from re-esterified triacylglycerols but not from ethyl-esters lower fasting serum triacylglycerols in statin-treated dyslipidemic subjects: Results from a six month randomized controlled trial. </w:t>
      </w:r>
      <w:r w:rsidRPr="00E55D6E">
        <w:rPr>
          <w:rFonts w:ascii="Times New Roman" w:hAnsi="Times New Roman" w:cs="Times New Roman"/>
          <w:i/>
          <w:iCs/>
          <w:sz w:val="24"/>
          <w:szCs w:val="24"/>
        </w:rPr>
        <w:t>Prostaglandins Leukot Essent Fatty Acids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85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w:t>
      </w:r>
      <w:r w:rsidRPr="00E55D6E">
        <w:rPr>
          <w:rFonts w:ascii="Times New Roman" w:hAnsi="Times New Roman" w:cs="Times New Roman"/>
          <w:sz w:val="24"/>
          <w:szCs w:val="24"/>
        </w:rPr>
        <w:t>), 381–386.</w:t>
      </w:r>
    </w:p>
    <w:p w14:paraId="652F107E" w14:textId="720B681A"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25.</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Simão A.N.C., Lozovoy M.A.B., and Dichi I.</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2014). Effect of soy product kinako and fish oil on serum lipids and glucose metabolism in women with metabolic syndrome. </w:t>
      </w:r>
      <w:r w:rsidRPr="00E55D6E">
        <w:rPr>
          <w:rFonts w:ascii="Times New Roman" w:hAnsi="Times New Roman" w:cs="Times New Roman"/>
          <w:i/>
          <w:iCs/>
          <w:sz w:val="24"/>
          <w:szCs w:val="24"/>
        </w:rPr>
        <w:t>Nutrition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112–115.</w:t>
      </w:r>
    </w:p>
    <w:p w14:paraId="59989474" w14:textId="01990455"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26.</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Singer P. and Wirth M.</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2004). Can n-3 PUFA reduce cardiac arrhythmias? Results of a clinical trial. </w:t>
      </w:r>
      <w:r w:rsidRPr="00E55D6E">
        <w:rPr>
          <w:rFonts w:ascii="Times New Roman" w:hAnsi="Times New Roman" w:cs="Times New Roman"/>
          <w:i/>
          <w:iCs/>
          <w:sz w:val="24"/>
          <w:szCs w:val="24"/>
        </w:rPr>
        <w:t>Prostaglandins Leukot Essent Fatty Acids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71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Pr="00E55D6E">
        <w:rPr>
          <w:rFonts w:ascii="Times New Roman" w:hAnsi="Times New Roman" w:cs="Times New Roman"/>
          <w:sz w:val="24"/>
          <w:szCs w:val="24"/>
        </w:rPr>
        <w:t>), 153–159.</w:t>
      </w:r>
    </w:p>
    <w:p w14:paraId="4D840872" w14:textId="6CAC0447"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27.</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Ulven S.M., Kirkhus B., Lamglait A.,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2011). Metabolic effects of krill oil are essentially similar to those of fish oil but at lower dose of EPA and DHA, in healthy volunteers. </w:t>
      </w:r>
      <w:r w:rsidRPr="00E55D6E">
        <w:rPr>
          <w:rFonts w:ascii="Times New Roman" w:hAnsi="Times New Roman" w:cs="Times New Roman"/>
          <w:i/>
          <w:iCs/>
          <w:sz w:val="24"/>
          <w:szCs w:val="24"/>
        </w:rPr>
        <w:t>Lipids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46</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37–46.</w:t>
      </w:r>
    </w:p>
    <w:p w14:paraId="5D44E33D" w14:textId="3E35DA7A"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28.</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Venturini D., Simão A.N.C., Urbano M.R.,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2015). Effects of extra virgin olive oil and fish oil on lipid profile and oxidative stress in patients with metabolic syndrome. </w:t>
      </w:r>
      <w:r w:rsidRPr="00E55D6E">
        <w:rPr>
          <w:rFonts w:ascii="Times New Roman" w:hAnsi="Times New Roman" w:cs="Times New Roman"/>
          <w:i/>
          <w:iCs/>
          <w:sz w:val="24"/>
          <w:szCs w:val="24"/>
        </w:rPr>
        <w:t>Nutrition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w:t>
      </w:r>
      <w:r w:rsidRPr="00E55D6E">
        <w:rPr>
          <w:rFonts w:ascii="Times New Roman" w:hAnsi="Times New Roman" w:cs="Times New Roman"/>
          <w:sz w:val="24"/>
          <w:szCs w:val="24"/>
        </w:rPr>
        <w:t>), 834–840.</w:t>
      </w:r>
    </w:p>
    <w:p w14:paraId="36CE9598" w14:textId="5443DF1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29.</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Wu S.-Y., Mayneris-Perxachs J., Lovegrove J.A.,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2014). Fish-oil supplementation alters numbers of circulating endothelial progenitor cells and microparticles independently of eNOS genotype. </w:t>
      </w:r>
      <w:r w:rsidRPr="00E55D6E">
        <w:rPr>
          <w:rFonts w:ascii="Times New Roman" w:hAnsi="Times New Roman" w:cs="Times New Roman"/>
          <w:i/>
          <w:iCs/>
          <w:sz w:val="24"/>
          <w:szCs w:val="24"/>
        </w:rPr>
        <w:t>Am J Clin Nutr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5</w:t>
      </w:r>
      <w:r w:rsidRPr="00E55D6E">
        <w:rPr>
          <w:rFonts w:ascii="Times New Roman" w:hAnsi="Times New Roman" w:cs="Times New Roman"/>
          <w:sz w:val="24"/>
          <w:szCs w:val="24"/>
        </w:rPr>
        <w:t>), 1232–1243.</w:t>
      </w:r>
    </w:p>
    <w:p w14:paraId="2E4DBA6B" w14:textId="0581F14F"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30.</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Yang B., Shi M.-Q., Li Z.-H.,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2019). Effects of n-3 fatty acid supplements on cardiometabolic profiles in hypertensive patients with abdominal obesity in Inner Mongolia: a randomized controlled trial. </w:t>
      </w:r>
      <w:r w:rsidRPr="00E55D6E">
        <w:rPr>
          <w:rFonts w:ascii="Times New Roman" w:hAnsi="Times New Roman" w:cs="Times New Roman"/>
          <w:i/>
          <w:iCs/>
          <w:sz w:val="24"/>
          <w:szCs w:val="24"/>
        </w:rPr>
        <w:t>Food Funct</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Pr="00E55D6E">
        <w:rPr>
          <w:rFonts w:ascii="Times New Roman" w:hAnsi="Times New Roman" w:cs="Times New Roman"/>
          <w:sz w:val="24"/>
          <w:szCs w:val="24"/>
        </w:rPr>
        <w:t>), 1661–1670.</w:t>
      </w:r>
    </w:p>
    <w:p w14:paraId="76F5584F" w14:textId="2789D53D"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31.</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Stonehouse W., Benassi-Evans B., Bednarz J.,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2022). Krill oil improved osteoarthritic knee pain in adults with mild to moderate knee osteoarthritis: a 6-month multicenter, randomized, double-blind, placebo-controlled trial. </w:t>
      </w:r>
      <w:r w:rsidRPr="00E55D6E">
        <w:rPr>
          <w:rFonts w:ascii="Times New Roman" w:hAnsi="Times New Roman" w:cs="Times New Roman"/>
          <w:i/>
          <w:iCs/>
          <w:sz w:val="24"/>
          <w:szCs w:val="24"/>
        </w:rPr>
        <w:t>Am J Clin Nutr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116</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Pr="00E55D6E">
        <w:rPr>
          <w:rFonts w:ascii="Times New Roman" w:hAnsi="Times New Roman" w:cs="Times New Roman"/>
          <w:sz w:val="24"/>
          <w:szCs w:val="24"/>
        </w:rPr>
        <w:t>), 672–685.</w:t>
      </w:r>
    </w:p>
    <w:p w14:paraId="3D49CCCE" w14:textId="6B321775"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32.</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Mozaffarian D., Maki K.C., Bays H.E.,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2022). Effectiveness of a Novel ω-3 Krill Oil Agent in Patients With Severe Hypertriglyceridemia: A Randomized Clinical Trial. </w:t>
      </w:r>
      <w:r w:rsidRPr="00E55D6E">
        <w:rPr>
          <w:rFonts w:ascii="Times New Roman" w:hAnsi="Times New Roman" w:cs="Times New Roman"/>
          <w:i/>
          <w:iCs/>
          <w:sz w:val="24"/>
          <w:szCs w:val="24"/>
        </w:rPr>
        <w:t>JAMA Netw Open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e2141898.</w:t>
      </w:r>
    </w:p>
    <w:p w14:paraId="5342C949" w14:textId="4B17B000"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33.</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Lobraico J.M., DiLello L.C., Butler A.D.,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2015). Effects of krill oil on endothelial function and other cardiovascular risk factors in participants with type 2 diabetes, a randomized controlled trial. </w:t>
      </w:r>
      <w:r w:rsidRPr="00E55D6E">
        <w:rPr>
          <w:rFonts w:ascii="Times New Roman" w:hAnsi="Times New Roman" w:cs="Times New Roman"/>
          <w:i/>
          <w:iCs/>
          <w:sz w:val="24"/>
          <w:szCs w:val="24"/>
        </w:rPr>
        <w:t>BMJ Open Diabetes Res Care</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e000107.</w:t>
      </w:r>
    </w:p>
    <w:p w14:paraId="4430D62D" w14:textId="1BE73424"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lastRenderedPageBreak/>
        <w:t>34.</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Sarkkinen E.S., Savolainen M.J., Taurio J.,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2018). Prospective, randomized, double-blinded, placebo-controlled study on safety and tolerability of the krill powder product in overweight subjects with moderately elevated blood pressure. </w:t>
      </w:r>
      <w:r w:rsidRPr="00E55D6E">
        <w:rPr>
          <w:rFonts w:ascii="Times New Roman" w:hAnsi="Times New Roman" w:cs="Times New Roman"/>
          <w:i/>
          <w:iCs/>
          <w:sz w:val="24"/>
          <w:szCs w:val="24"/>
        </w:rPr>
        <w:t>Lipids Health Dis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17</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287.</w:t>
      </w:r>
    </w:p>
    <w:p w14:paraId="20956254" w14:textId="0561AE93"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35.</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Suzuki Y., Fukushima M., Sakuraba K.,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2016). Krill Oil Improves Mild Knee Joint Pain: A Randomized Control Trial. </w:t>
      </w:r>
      <w:r w:rsidRPr="00E55D6E">
        <w:rPr>
          <w:rFonts w:ascii="Times New Roman" w:hAnsi="Times New Roman" w:cs="Times New Roman"/>
          <w:i/>
          <w:iCs/>
          <w:sz w:val="24"/>
          <w:szCs w:val="24"/>
        </w:rPr>
        <w:t>PLoS One</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Pr="00E55D6E">
        <w:rPr>
          <w:rFonts w:ascii="Times New Roman" w:hAnsi="Times New Roman" w:cs="Times New Roman"/>
          <w:sz w:val="24"/>
          <w:szCs w:val="24"/>
        </w:rPr>
        <w:t>), e0162769.</w:t>
      </w:r>
    </w:p>
    <w:p w14:paraId="1DE9EC29" w14:textId="45F78BC6"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36.</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Laffin L.J., Bruemmer D., Garcia M.,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2023). Comparative Effects of Low-Dose Rosuvastatin, Placebo, and Dietary Supplements on Lipids and Inflammatory Biomarkers. </w:t>
      </w:r>
      <w:r w:rsidRPr="00E55D6E">
        <w:rPr>
          <w:rFonts w:ascii="Times New Roman" w:hAnsi="Times New Roman" w:cs="Times New Roman"/>
          <w:i/>
          <w:iCs/>
          <w:sz w:val="24"/>
          <w:szCs w:val="24"/>
        </w:rPr>
        <w:t>J Am Coll Cardiol</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81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1–12.</w:t>
      </w:r>
    </w:p>
    <w:p w14:paraId="3215AADA" w14:textId="30BA3B34"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37.</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Yang Z.-H., Amar M., Sorokin A.V.,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2020). Supplementation with saury oil, a fish oil high in omega-11 monounsaturated fatty acids, improves plasma lipids in healthy subjects. </w:t>
      </w:r>
      <w:r w:rsidRPr="00E55D6E">
        <w:rPr>
          <w:rFonts w:ascii="Times New Roman" w:hAnsi="Times New Roman" w:cs="Times New Roman"/>
          <w:i/>
          <w:iCs/>
          <w:sz w:val="24"/>
          <w:szCs w:val="24"/>
        </w:rPr>
        <w:t>J Clin Lipidol</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14</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53-65.e2.</w:t>
      </w:r>
    </w:p>
    <w:p w14:paraId="04482B64" w14:textId="44DF1497"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38.</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Sacks F.M., Stone P.H., Gibson C.M.,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1995). Controlled trial of fish oil for regression of human coronary atherosclerosis. HARP Research Group. </w:t>
      </w:r>
      <w:r w:rsidRPr="00E55D6E">
        <w:rPr>
          <w:rFonts w:ascii="Times New Roman" w:hAnsi="Times New Roman" w:cs="Times New Roman"/>
          <w:i/>
          <w:iCs/>
          <w:sz w:val="24"/>
          <w:szCs w:val="24"/>
        </w:rPr>
        <w:t>J Am Coll Cardiol</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25</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7</w:t>
      </w:r>
      <w:r w:rsidRPr="00E55D6E">
        <w:rPr>
          <w:rFonts w:ascii="Times New Roman" w:hAnsi="Times New Roman" w:cs="Times New Roman"/>
          <w:sz w:val="24"/>
          <w:szCs w:val="24"/>
        </w:rPr>
        <w:t>), 1492–1498.</w:t>
      </w:r>
    </w:p>
    <w:p w14:paraId="5FB545A9" w14:textId="6D8173C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39.</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Franzen D., Schannwell M., Oette K.,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1993). A prospective, randomized, and double-blind trial on the effect of fish oil on the incidence of restenosis following PTCA. </w:t>
      </w:r>
      <w:r w:rsidRPr="00E55D6E">
        <w:rPr>
          <w:rFonts w:ascii="Times New Roman" w:hAnsi="Times New Roman" w:cs="Times New Roman"/>
          <w:i/>
          <w:iCs/>
          <w:sz w:val="24"/>
          <w:szCs w:val="24"/>
        </w:rPr>
        <w:t>Cathet Cardiovasc Diagn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28</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w:t>
      </w:r>
      <w:r w:rsidRPr="00E55D6E">
        <w:rPr>
          <w:rFonts w:ascii="Times New Roman" w:hAnsi="Times New Roman" w:cs="Times New Roman"/>
          <w:sz w:val="24"/>
          <w:szCs w:val="24"/>
        </w:rPr>
        <w:t>), 301–310.</w:t>
      </w:r>
    </w:p>
    <w:p w14:paraId="483E5649" w14:textId="21BC15B6"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40.</w:t>
      </w:r>
      <w:r w:rsidR="002C2BC1" w:rsidRPr="00E55D6E">
        <w:rPr>
          <w:rFonts w:ascii="Times New Roman" w:hAnsi="Times New Roman" w:cs="Times New Roman"/>
          <w:sz w:val="24"/>
          <w:szCs w:val="24"/>
        </w:rPr>
        <w:t xml:space="preserve"> V</w:t>
      </w:r>
      <w:r w:rsidRPr="00E55D6E">
        <w:rPr>
          <w:rFonts w:ascii="Times New Roman" w:hAnsi="Times New Roman" w:cs="Times New Roman"/>
          <w:sz w:val="24"/>
          <w:szCs w:val="24"/>
        </w:rPr>
        <w:t>on Schacky C., Angerer P., Kothny W.,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1999). The effect of dietary omega-3 fatty acids on coronary atherosclerosis. A randomized, double-blind, placebo-controlled trial. </w:t>
      </w:r>
      <w:r w:rsidRPr="00E55D6E">
        <w:rPr>
          <w:rFonts w:ascii="Times New Roman" w:hAnsi="Times New Roman" w:cs="Times New Roman"/>
          <w:i/>
          <w:iCs/>
          <w:sz w:val="24"/>
          <w:szCs w:val="24"/>
        </w:rPr>
        <w:t>Ann Intern Med</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130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7</w:t>
      </w:r>
      <w:r w:rsidRPr="00E55D6E">
        <w:rPr>
          <w:rFonts w:ascii="Times New Roman" w:hAnsi="Times New Roman" w:cs="Times New Roman"/>
          <w:sz w:val="24"/>
          <w:szCs w:val="24"/>
        </w:rPr>
        <w:t>), 554–562.</w:t>
      </w:r>
    </w:p>
    <w:p w14:paraId="1A810BF5" w14:textId="6D5BED67"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41.</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Zamanian A., Zarrin R., Faraji S.,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2020). The Effect of Omega-3 Fatty Acids Supplementation on the Improvement of Metabolic Syndrome in Patients with Ischemic Heart Disease: A Double-blind, Randomised, Placebo-controlled Trial. </w:t>
      </w:r>
      <w:r w:rsidRPr="00E55D6E">
        <w:rPr>
          <w:rFonts w:ascii="Times New Roman" w:hAnsi="Times New Roman" w:cs="Times New Roman"/>
          <w:i/>
          <w:iCs/>
          <w:sz w:val="24"/>
          <w:szCs w:val="24"/>
        </w:rPr>
        <w:t>Journal of Clinical and Diagnostic Research</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14</w:t>
      </w:r>
      <w:r w:rsidRPr="00E55D6E">
        <w:rPr>
          <w:rFonts w:ascii="Times New Roman" w:hAnsi="Times New Roman" w:cs="Times New Roman"/>
          <w:sz w:val="24"/>
          <w:szCs w:val="24"/>
        </w:rPr>
        <w:t>, OC09-OC13.</w:t>
      </w:r>
    </w:p>
    <w:p w14:paraId="63B47CE2" w14:textId="38336EE0"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42.</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Bragt M.C.E. and Mensink R.P.</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2012). Comparison of the effects of n-3 long chain polyunsaturated fatty acids and fenofibrate on markers of inflammation and vascular function, and on the serum lipoprotein profile in overweight and obese subjects. </w:t>
      </w:r>
      <w:r w:rsidRPr="00E55D6E">
        <w:rPr>
          <w:rFonts w:ascii="Times New Roman" w:hAnsi="Times New Roman" w:cs="Times New Roman"/>
          <w:i/>
          <w:iCs/>
          <w:sz w:val="24"/>
          <w:szCs w:val="24"/>
        </w:rPr>
        <w:t>Nutr Metab Cardiovasc Dis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22</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11</w:t>
      </w:r>
      <w:r w:rsidRPr="00E55D6E">
        <w:rPr>
          <w:rFonts w:ascii="Times New Roman" w:hAnsi="Times New Roman" w:cs="Times New Roman"/>
          <w:sz w:val="24"/>
          <w:szCs w:val="24"/>
        </w:rPr>
        <w:t>), 966–973.</w:t>
      </w:r>
    </w:p>
    <w:p w14:paraId="1E27E3DD" w14:textId="08C4942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43.</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Rundblad A., Holven K.B., Bruheim I.,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2018). Effects of krill oil and lean and fatty fish on cardiovascular risk markers: a randomised controlled trial. </w:t>
      </w:r>
      <w:r w:rsidRPr="00E55D6E">
        <w:rPr>
          <w:rFonts w:ascii="Times New Roman" w:hAnsi="Times New Roman" w:cs="Times New Roman"/>
          <w:i/>
          <w:iCs/>
          <w:sz w:val="24"/>
          <w:szCs w:val="24"/>
        </w:rPr>
        <w:t>J Nutr Sci</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7</w:t>
      </w:r>
      <w:r w:rsidRPr="00E55D6E">
        <w:rPr>
          <w:rFonts w:ascii="Times New Roman" w:hAnsi="Times New Roman" w:cs="Times New Roman"/>
          <w:sz w:val="24"/>
          <w:szCs w:val="24"/>
        </w:rPr>
        <w:t>, e3.</w:t>
      </w:r>
    </w:p>
    <w:p w14:paraId="7B5D4F20" w14:textId="2821EDEA"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44.</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Zibaeenezhad M.J., Ghavipisheh M., Attar A.,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2017). Comparison of the effect of omega-3 supplements and fresh fish on lipid profile: a randomized, open-labeled trial. </w:t>
      </w:r>
      <w:r w:rsidRPr="00E55D6E">
        <w:rPr>
          <w:rFonts w:ascii="Times New Roman" w:hAnsi="Times New Roman" w:cs="Times New Roman"/>
          <w:i/>
          <w:iCs/>
          <w:sz w:val="24"/>
          <w:szCs w:val="24"/>
        </w:rPr>
        <w:t>Nutr Diabetes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7</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12</w:t>
      </w:r>
      <w:r w:rsidRPr="00E55D6E">
        <w:rPr>
          <w:rFonts w:ascii="Times New Roman" w:hAnsi="Times New Roman" w:cs="Times New Roman"/>
          <w:sz w:val="24"/>
          <w:szCs w:val="24"/>
        </w:rPr>
        <w:t>), 1.</w:t>
      </w:r>
    </w:p>
    <w:p w14:paraId="45B18785" w14:textId="79B3F016"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lastRenderedPageBreak/>
        <w:t>45.</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Sung H., Sinclair A., Huynh K.,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2020). Krill Oil Has Different Effects on the Plasma Lipidome Compared with Fish Oil Following 30 Days of Supplementation in Healthy Women: A Randomized Controlled and Crossover Study. </w:t>
      </w:r>
      <w:r w:rsidRPr="00E55D6E">
        <w:rPr>
          <w:rFonts w:ascii="Times New Roman" w:hAnsi="Times New Roman" w:cs="Times New Roman"/>
          <w:i/>
          <w:iCs/>
          <w:sz w:val="24"/>
          <w:szCs w:val="24"/>
        </w:rPr>
        <w:t>Nutrients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12</w:t>
      </w:r>
      <w:r w:rsidRPr="00E55D6E">
        <w:rPr>
          <w:rFonts w:ascii="Times New Roman" w:hAnsi="Times New Roman" w:cs="Times New Roman"/>
          <w:sz w:val="24"/>
          <w:szCs w:val="24"/>
        </w:rPr>
        <w:t>.</w:t>
      </w:r>
    </w:p>
    <w:p w14:paraId="46A8CDC3" w14:textId="528892DB"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46.</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Chan D.C., Pang J., Barrett P.H.R.,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2016). ω-3 Fatty Acid Ethyl Esters Diminish Postprandial Lipemia in Familial Hypercholesterolemia. </w:t>
      </w:r>
      <w:r w:rsidRPr="00E55D6E">
        <w:rPr>
          <w:rFonts w:ascii="Times New Roman" w:hAnsi="Times New Roman" w:cs="Times New Roman"/>
          <w:i/>
          <w:iCs/>
          <w:sz w:val="24"/>
          <w:szCs w:val="24"/>
        </w:rPr>
        <w:t>J Clin Endocrinol Metab</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101</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Pr="00E55D6E">
        <w:rPr>
          <w:rFonts w:ascii="Times New Roman" w:hAnsi="Times New Roman" w:cs="Times New Roman"/>
          <w:sz w:val="24"/>
          <w:szCs w:val="24"/>
        </w:rPr>
        <w:t>), 3732–3739.</w:t>
      </w:r>
    </w:p>
    <w:p w14:paraId="54EA8083" w14:textId="54D710A9"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47.</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Cicero A.F.G., Rosticci M., Morbini M.,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2016). Lipid-lowering and anti-inflammatory effects of omega 3 ethyl esters and krill oil: a randomized, cross-over, clinical trial. </w:t>
      </w:r>
      <w:r w:rsidRPr="00E55D6E">
        <w:rPr>
          <w:rFonts w:ascii="Times New Roman" w:hAnsi="Times New Roman" w:cs="Times New Roman"/>
          <w:i/>
          <w:iCs/>
          <w:sz w:val="24"/>
          <w:szCs w:val="24"/>
        </w:rPr>
        <w:t>Arch Med Sci</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12</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w:t>
      </w:r>
      <w:r w:rsidRPr="00E55D6E">
        <w:rPr>
          <w:rFonts w:ascii="Times New Roman" w:hAnsi="Times New Roman" w:cs="Times New Roman"/>
          <w:sz w:val="24"/>
          <w:szCs w:val="24"/>
        </w:rPr>
        <w:t>), 507–512.</w:t>
      </w:r>
    </w:p>
    <w:p w14:paraId="43511727" w14:textId="778CCA1C"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48.</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Jones W.S. The Role Of n-3 Fatty Acids In Cardiometabolic Risk. .</w:t>
      </w:r>
    </w:p>
    <w:p w14:paraId="18F20CC9" w14:textId="02D1D448"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49.</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Alves Luzia L., Mendes Aldrighi J., Teixeira Damasceno N.R.,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2015). FISH OIL AND VITAMIN E CHANGE LIPID PROFILES AND ANTI-LDL-ANTIBODIES IN TWO DIFFERENT ETHNIC GROUPS OF WOMEN TRANSITIONING THROUGH MENOPAUSE. </w:t>
      </w:r>
      <w:r w:rsidRPr="00E55D6E">
        <w:rPr>
          <w:rFonts w:ascii="Times New Roman" w:hAnsi="Times New Roman" w:cs="Times New Roman"/>
          <w:i/>
          <w:iCs/>
          <w:sz w:val="24"/>
          <w:szCs w:val="24"/>
        </w:rPr>
        <w:t>Nutr Hosp</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32</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165–174.</w:t>
      </w:r>
    </w:p>
    <w:p w14:paraId="18E137CA" w14:textId="3E0E580A"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50.</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Castro I.A., Monteiro V.C.B., Barroso L.P.,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2007). Effect of eicosapentaenoic/docosahexaenoic fatty acids and soluble fibers on blood lipids of individuals classified into different levels of lipidemia. </w:t>
      </w:r>
      <w:r w:rsidRPr="00E55D6E">
        <w:rPr>
          <w:rFonts w:ascii="Times New Roman" w:hAnsi="Times New Roman" w:cs="Times New Roman"/>
          <w:i/>
          <w:iCs/>
          <w:sz w:val="24"/>
          <w:szCs w:val="24"/>
        </w:rPr>
        <w:t>Nutrition</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23</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w:t>
      </w:r>
      <w:r w:rsidRPr="00E55D6E">
        <w:rPr>
          <w:rFonts w:ascii="Times New Roman" w:hAnsi="Times New Roman" w:cs="Times New Roman"/>
          <w:sz w:val="24"/>
          <w:szCs w:val="24"/>
        </w:rPr>
        <w:t>), 127–137.</w:t>
      </w:r>
    </w:p>
    <w:p w14:paraId="1325FFC6" w14:textId="09533A4C"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51.</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Ciubotaru I., Lee Y.-S., and Wander R.C.</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2003). Dietary fish oil decreases C-reactive protein, interleukin-6, and triacylglycerol to HDL-cholesterol ratio in postmenopausal women on HRT. </w:t>
      </w:r>
      <w:r w:rsidRPr="00E55D6E">
        <w:rPr>
          <w:rFonts w:ascii="Times New Roman" w:hAnsi="Times New Roman" w:cs="Times New Roman"/>
          <w:i/>
          <w:iCs/>
          <w:sz w:val="24"/>
          <w:szCs w:val="24"/>
        </w:rPr>
        <w:t>J Nutr Biochem</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14</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w:t>
      </w:r>
      <w:r w:rsidRPr="00E55D6E">
        <w:rPr>
          <w:rFonts w:ascii="Times New Roman" w:hAnsi="Times New Roman" w:cs="Times New Roman"/>
          <w:sz w:val="24"/>
          <w:szCs w:val="24"/>
        </w:rPr>
        <w:t>), 513–521.</w:t>
      </w:r>
    </w:p>
    <w:p w14:paraId="33D21C08" w14:textId="0ECFB4E7"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52.</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Hlais S., El-Bistami D., El Rahi B.,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2013). Combined fish oil and high oleic sunflower oil supplements neutralize their individual effects on the lipid profile of healthy men. </w:t>
      </w:r>
      <w:r w:rsidRPr="00E55D6E">
        <w:rPr>
          <w:rFonts w:ascii="Times New Roman" w:hAnsi="Times New Roman" w:cs="Times New Roman"/>
          <w:i/>
          <w:iCs/>
          <w:sz w:val="24"/>
          <w:szCs w:val="24"/>
        </w:rPr>
        <w:t>Lipids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48</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w:t>
      </w:r>
      <w:r w:rsidRPr="00E55D6E">
        <w:rPr>
          <w:rFonts w:ascii="Times New Roman" w:hAnsi="Times New Roman" w:cs="Times New Roman"/>
          <w:sz w:val="24"/>
          <w:szCs w:val="24"/>
        </w:rPr>
        <w:t>), 853–861.</w:t>
      </w:r>
    </w:p>
    <w:p w14:paraId="1E8A353A" w14:textId="47110C71"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53.</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Kaul N., Kreml R., Austria J.A.,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2008). A comparison of fish oil, flaxseed oil and hempseed oil supplementation on selected parameters of cardiovascular health in healthy volunteers. </w:t>
      </w:r>
      <w:r w:rsidRPr="00E55D6E">
        <w:rPr>
          <w:rFonts w:ascii="Times New Roman" w:hAnsi="Times New Roman" w:cs="Times New Roman"/>
          <w:i/>
          <w:iCs/>
          <w:sz w:val="24"/>
          <w:szCs w:val="24"/>
        </w:rPr>
        <w:t>J Am Coll Nutr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27</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w:t>
      </w:r>
      <w:r w:rsidRPr="00E55D6E">
        <w:rPr>
          <w:rFonts w:ascii="Times New Roman" w:hAnsi="Times New Roman" w:cs="Times New Roman"/>
          <w:sz w:val="24"/>
          <w:szCs w:val="24"/>
        </w:rPr>
        <w:t>), 51–58.</w:t>
      </w:r>
    </w:p>
    <w:p w14:paraId="3728AF23" w14:textId="347F4C91"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54.</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Logan S.L. and Spriet L.L.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2015). Omega-3 Fatty Acid Supplementation for 12 Weeks Increases Resting and Exercise Metabolic Rate in Healthy Community-Dwelling Older Females. </w:t>
      </w:r>
      <w:r w:rsidRPr="00E55D6E">
        <w:rPr>
          <w:rFonts w:ascii="Times New Roman" w:hAnsi="Times New Roman" w:cs="Times New Roman"/>
          <w:i/>
          <w:iCs/>
          <w:sz w:val="24"/>
          <w:szCs w:val="24"/>
        </w:rPr>
        <w:t>PLoS One</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12</w:t>
      </w:r>
      <w:r w:rsidRPr="00E55D6E">
        <w:rPr>
          <w:rFonts w:ascii="Times New Roman" w:hAnsi="Times New Roman" w:cs="Times New Roman"/>
          <w:sz w:val="24"/>
          <w:szCs w:val="24"/>
        </w:rPr>
        <w:t>), e0144828.</w:t>
      </w:r>
    </w:p>
    <w:p w14:paraId="2ED3ACFB" w14:textId="7BB1F7EC"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55.</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Ottestad I., Hassani S., Borge G.I.,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2012). Fish oil supplementation alters the plasma lipidomic profile and increases long-chain PUFAs of phospholipids and triglycerides in healthy subjects. </w:t>
      </w:r>
      <w:r w:rsidRPr="00E55D6E">
        <w:rPr>
          <w:rFonts w:ascii="Times New Roman" w:hAnsi="Times New Roman" w:cs="Times New Roman"/>
          <w:i/>
          <w:iCs/>
          <w:sz w:val="24"/>
          <w:szCs w:val="24"/>
        </w:rPr>
        <w:t>PLoS One</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7</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8</w:t>
      </w:r>
      <w:r w:rsidRPr="00E55D6E">
        <w:rPr>
          <w:rFonts w:ascii="Times New Roman" w:hAnsi="Times New Roman" w:cs="Times New Roman"/>
          <w:sz w:val="24"/>
          <w:szCs w:val="24"/>
        </w:rPr>
        <w:t>), e42550.</w:t>
      </w:r>
    </w:p>
    <w:p w14:paraId="099FD5CE" w14:textId="717625A9"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56.</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Tahvonen R.L., Schwab U.S., Linderborg K.M.,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2005). Black currant seed oil and fish oil supplements differ in their effects on fatty acid profiles of plasma lipids, and concentrations of serum total and lipoprotein lipids, plasma glucose and insulin. </w:t>
      </w:r>
      <w:r w:rsidRPr="00E55D6E">
        <w:rPr>
          <w:rFonts w:ascii="Times New Roman" w:hAnsi="Times New Roman" w:cs="Times New Roman"/>
          <w:i/>
          <w:iCs/>
          <w:sz w:val="24"/>
          <w:szCs w:val="24"/>
        </w:rPr>
        <w:t>J Nutr Biochem</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16</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w:t>
      </w:r>
      <w:r w:rsidRPr="00E55D6E">
        <w:rPr>
          <w:rFonts w:ascii="Times New Roman" w:hAnsi="Times New Roman" w:cs="Times New Roman"/>
          <w:sz w:val="24"/>
          <w:szCs w:val="24"/>
        </w:rPr>
        <w:t>), 353–359.</w:t>
      </w:r>
    </w:p>
    <w:p w14:paraId="53D9F14A" w14:textId="109E888B"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lastRenderedPageBreak/>
        <w:t>57.</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de Roos B., Wood S., Bremner D.,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2021). The nutritional and cardiovascular health benefits of rapeseed oil-fed farmed salmon in humans are not decreased compared with those of traditionally farmed salmon: a randomized controlled trial. </w:t>
      </w:r>
      <w:r w:rsidRPr="00E55D6E">
        <w:rPr>
          <w:rFonts w:ascii="Times New Roman" w:hAnsi="Times New Roman" w:cs="Times New Roman"/>
          <w:i/>
          <w:iCs/>
          <w:sz w:val="24"/>
          <w:szCs w:val="24"/>
        </w:rPr>
        <w:t>Eur J Nutr</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60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4</w:t>
      </w:r>
      <w:r w:rsidRPr="00E55D6E">
        <w:rPr>
          <w:rFonts w:ascii="Times New Roman" w:hAnsi="Times New Roman" w:cs="Times New Roman"/>
          <w:sz w:val="24"/>
          <w:szCs w:val="24"/>
        </w:rPr>
        <w:t>), 2063–2075.</w:t>
      </w:r>
    </w:p>
    <w:p w14:paraId="6B0A7939" w14:textId="7E11A339"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58.</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Katrenčíková B., Vaváková M., Waczulíková I.,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2020). Lipid Profile, Lipoprotein Subfractions, and Fluidity of Membranes in Children and Adolescents with Depressive Disorder: Effect of Omega-3 Fatty Acids in a Double-Blind Randomized Controlled Study. </w:t>
      </w:r>
      <w:r w:rsidRPr="00E55D6E">
        <w:rPr>
          <w:rFonts w:ascii="Times New Roman" w:hAnsi="Times New Roman" w:cs="Times New Roman"/>
          <w:i/>
          <w:iCs/>
          <w:sz w:val="24"/>
          <w:szCs w:val="24"/>
        </w:rPr>
        <w:t>Biomolecules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Pr="00E55D6E">
        <w:rPr>
          <w:rFonts w:ascii="Times New Roman" w:hAnsi="Times New Roman" w:cs="Times New Roman"/>
          <w:sz w:val="24"/>
          <w:szCs w:val="24"/>
        </w:rPr>
        <w:t>), 1427.</w:t>
      </w:r>
    </w:p>
    <w:p w14:paraId="0BD97BA4" w14:textId="40F14D5D"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59.</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Jannas-Vela S., Klingel S.L., Cervone D.T.,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 xml:space="preserve">2020). Resting metabolic rate and skeletal muscle SERCA and Na+ /K+ ATPase activities are not affected by fish oil supplementation in healthy older adults. </w:t>
      </w:r>
      <w:r w:rsidRPr="00E55D6E">
        <w:rPr>
          <w:rFonts w:ascii="Times New Roman" w:hAnsi="Times New Roman" w:cs="Times New Roman"/>
          <w:i/>
          <w:iCs/>
          <w:sz w:val="24"/>
          <w:szCs w:val="24"/>
        </w:rPr>
        <w:t>Physiol Rep</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8</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9</w:t>
      </w:r>
      <w:r w:rsidRPr="00E55D6E">
        <w:rPr>
          <w:rFonts w:ascii="Times New Roman" w:hAnsi="Times New Roman" w:cs="Times New Roman"/>
          <w:sz w:val="24"/>
          <w:szCs w:val="24"/>
        </w:rPr>
        <w:t>), e14408.</w:t>
      </w:r>
    </w:p>
    <w:p w14:paraId="316906D7" w14:textId="01F07DBA" w:rsidR="00E829D7" w:rsidRPr="00E55D6E" w:rsidRDefault="00E829D7" w:rsidP="00F2018A">
      <w:pPr>
        <w:jc w:val="both"/>
        <w:rPr>
          <w:rFonts w:ascii="Times New Roman" w:hAnsi="Times New Roman" w:cs="Times New Roman"/>
          <w:sz w:val="24"/>
          <w:szCs w:val="24"/>
        </w:rPr>
      </w:pPr>
      <w:r w:rsidRPr="00E55D6E">
        <w:rPr>
          <w:rFonts w:ascii="Times New Roman" w:hAnsi="Times New Roman" w:cs="Times New Roman"/>
          <w:sz w:val="24"/>
          <w:szCs w:val="24"/>
        </w:rPr>
        <w:t>60.</w:t>
      </w:r>
      <w:r w:rsidR="002C2BC1" w:rsidRPr="00E55D6E">
        <w:rPr>
          <w:rFonts w:ascii="Times New Roman" w:hAnsi="Times New Roman" w:cs="Times New Roman"/>
          <w:sz w:val="24"/>
          <w:szCs w:val="24"/>
        </w:rPr>
        <w:t xml:space="preserve"> </w:t>
      </w:r>
      <w:r w:rsidRPr="00E55D6E">
        <w:rPr>
          <w:rFonts w:ascii="Times New Roman" w:hAnsi="Times New Roman" w:cs="Times New Roman"/>
          <w:sz w:val="24"/>
          <w:szCs w:val="24"/>
        </w:rPr>
        <w:t>Sparkes C., Gibson R., Sinclair A., et al.</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2018). Effect of Low Dose Docosahexaenoic Acid-Rich Fish Oil on Plasma Lipids and Lipoproteins in Pre-Menopausal Women: A Dose</w:t>
      </w:r>
      <w:r w:rsidRPr="00E55D6E">
        <w:rPr>
          <w:rFonts w:ascii="Times New Roman" w:hAnsi="Times New Roman" w:cs="Times New Roman"/>
          <w:sz w:val="24"/>
          <w:szCs w:val="24"/>
          <w:vertAlign w:val="superscript"/>
        </w:rPr>
        <w:t>−</w:t>
      </w:r>
      <w:r w:rsidRPr="00E55D6E">
        <w:rPr>
          <w:rFonts w:ascii="Times New Roman" w:hAnsi="Times New Roman" w:cs="Times New Roman"/>
          <w:sz w:val="24"/>
          <w:szCs w:val="24"/>
        </w:rPr>
        <w:t xml:space="preserve">Response Randomized Placebo-Controlled Trial. </w:t>
      </w:r>
      <w:r w:rsidRPr="00E55D6E">
        <w:rPr>
          <w:rFonts w:ascii="Times New Roman" w:hAnsi="Times New Roman" w:cs="Times New Roman"/>
          <w:i/>
          <w:iCs/>
          <w:sz w:val="24"/>
          <w:szCs w:val="24"/>
        </w:rPr>
        <w:t>Nutrients</w:t>
      </w:r>
      <w:r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00CE055B" w:rsidRPr="00E55D6E">
        <w:rPr>
          <w:rFonts w:ascii="Times New Roman" w:hAnsi="Times New Roman" w:cs="Times New Roman"/>
          <w:sz w:val="24"/>
          <w:szCs w:val="24"/>
        </w:rPr>
        <w:t xml:space="preserve"> (</w:t>
      </w:r>
      <w:r w:rsidRPr="00E55D6E">
        <w:rPr>
          <w:rFonts w:ascii="Times New Roman" w:hAnsi="Times New Roman" w:cs="Times New Roman"/>
          <w:b/>
          <w:bCs/>
          <w:sz w:val="24"/>
          <w:szCs w:val="24"/>
        </w:rPr>
        <w:t>10</w:t>
      </w:r>
      <w:r w:rsidRPr="00E55D6E">
        <w:rPr>
          <w:rFonts w:ascii="Times New Roman" w:hAnsi="Times New Roman" w:cs="Times New Roman"/>
          <w:sz w:val="24"/>
          <w:szCs w:val="24"/>
        </w:rPr>
        <w:t>), 1460.</w:t>
      </w:r>
    </w:p>
    <w:p w14:paraId="25382BCA" w14:textId="77777777" w:rsidR="00E829D7" w:rsidRPr="00E55D6E" w:rsidRDefault="00E829D7" w:rsidP="00E829D7">
      <w:pPr>
        <w:rPr>
          <w:rFonts w:ascii="Times New Roman" w:hAnsi="Times New Roman" w:cs="Times New Roman"/>
          <w:sz w:val="24"/>
          <w:szCs w:val="24"/>
          <w:lang w:val="vi-VN"/>
        </w:rPr>
        <w:sectPr w:rsidR="00E829D7" w:rsidRPr="00E55D6E" w:rsidSect="0048354C">
          <w:pgSz w:w="15840" w:h="12240" w:orient="landscape"/>
          <w:pgMar w:top="1440" w:right="1440" w:bottom="1440" w:left="1440" w:header="706" w:footer="706" w:gutter="0"/>
          <w:cols w:space="708"/>
          <w:docGrid w:linePitch="360"/>
        </w:sectPr>
      </w:pPr>
      <w:r w:rsidRPr="00E55D6E">
        <w:rPr>
          <w:rFonts w:ascii="Times New Roman" w:hAnsi="Times New Roman" w:cs="Times New Roman"/>
          <w:sz w:val="24"/>
          <w:szCs w:val="24"/>
          <w:lang w:val="vi-VN"/>
        </w:rPr>
        <w:fldChar w:fldCharType="end"/>
      </w:r>
    </w:p>
    <w:p w14:paraId="76F4BB5F" w14:textId="77777777" w:rsidR="00E829D7" w:rsidRPr="00E55D6E" w:rsidRDefault="00E829D7" w:rsidP="00E829D7">
      <w:pPr>
        <w:rPr>
          <w:rFonts w:ascii="Times New Roman" w:hAnsi="Times New Roman" w:cs="Times New Roman"/>
          <w:b/>
          <w:color w:val="000000"/>
          <w:sz w:val="24"/>
          <w:szCs w:val="24"/>
          <w:lang w:val="vi-VN"/>
        </w:rPr>
      </w:pPr>
    </w:p>
    <w:p w14:paraId="25C5274C" w14:textId="125A62D9" w:rsidR="00E829D7" w:rsidRPr="00E55D6E" w:rsidRDefault="00E829D7" w:rsidP="00E829D7">
      <w:pPr>
        <w:pStyle w:val="Caption"/>
        <w:rPr>
          <w:rFonts w:ascii="Times New Roman" w:hAnsi="Times New Roman" w:cs="Times New Roman"/>
          <w:b/>
          <w:i w:val="0"/>
          <w:color w:val="auto"/>
          <w:sz w:val="24"/>
          <w:szCs w:val="24"/>
          <w:lang w:val="vi-VN"/>
        </w:rPr>
      </w:pPr>
      <w:bookmarkStart w:id="4" w:name="_Toc164874886"/>
      <w:r w:rsidRPr="00E55D6E">
        <w:rPr>
          <w:rFonts w:ascii="Times New Roman" w:hAnsi="Times New Roman" w:cs="Times New Roman"/>
          <w:b/>
          <w:i w:val="0"/>
          <w:color w:val="auto"/>
          <w:sz w:val="24"/>
          <w:szCs w:val="24"/>
          <w:lang w:val="vi-VN"/>
        </w:rPr>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VN"/>
        </w:rPr>
        <w:t>5</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Research quality</w:t>
      </w:r>
      <w:bookmarkEnd w:id="4"/>
    </w:p>
    <w:tbl>
      <w:tblPr>
        <w:tblW w:w="4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778"/>
        <w:gridCol w:w="1246"/>
        <w:gridCol w:w="636"/>
        <w:gridCol w:w="646"/>
        <w:gridCol w:w="680"/>
        <w:gridCol w:w="638"/>
        <w:gridCol w:w="636"/>
        <w:gridCol w:w="636"/>
        <w:gridCol w:w="522"/>
        <w:gridCol w:w="646"/>
        <w:gridCol w:w="646"/>
        <w:gridCol w:w="646"/>
        <w:gridCol w:w="646"/>
      </w:tblGrid>
      <w:tr w:rsidR="006F1153" w:rsidRPr="00E55D6E" w14:paraId="58D9AD2A" w14:textId="77777777" w:rsidTr="006F1153">
        <w:trPr>
          <w:cantSplit/>
          <w:trHeight w:val="1134"/>
          <w:tblHeader/>
          <w:jc w:val="center"/>
        </w:trPr>
        <w:tc>
          <w:tcPr>
            <w:tcW w:w="3735" w:type="dxa"/>
            <w:tcBorders>
              <w:tl2br w:val="single" w:sz="4" w:space="0" w:color="auto"/>
            </w:tcBorders>
          </w:tcPr>
          <w:p w14:paraId="64DC11E9" w14:textId="50F216B4" w:rsidR="00CE055B" w:rsidRPr="00E55D6E" w:rsidRDefault="00E829D7" w:rsidP="006F1153">
            <w:pPr>
              <w:spacing w:after="0" w:line="240" w:lineRule="auto"/>
              <w:jc w:val="right"/>
              <w:rPr>
                <w:rFonts w:ascii="Times New Roman" w:hAnsi="Times New Roman" w:cs="Times New Roman"/>
                <w:b/>
              </w:rPr>
            </w:pPr>
            <w:bookmarkStart w:id="5" w:name="_Hlk163023991"/>
            <w:r w:rsidRPr="00E55D6E">
              <w:rPr>
                <w:rFonts w:ascii="Times New Roman" w:hAnsi="Times New Roman" w:cs="Times New Roman"/>
                <w:b/>
              </w:rPr>
              <w:t xml:space="preserve">Pedro </w:t>
            </w:r>
            <w:r w:rsidR="006F1153" w:rsidRPr="00E55D6E">
              <w:rPr>
                <w:rFonts w:ascii="Times New Roman" w:hAnsi="Times New Roman" w:cs="Times New Roman"/>
                <w:b/>
              </w:rPr>
              <w:t>c</w:t>
            </w:r>
            <w:r w:rsidRPr="00E55D6E">
              <w:rPr>
                <w:rFonts w:ascii="Times New Roman" w:hAnsi="Times New Roman" w:cs="Times New Roman"/>
                <w:b/>
              </w:rPr>
              <w:t>riteria</w:t>
            </w:r>
            <w:r w:rsidR="00CE055B" w:rsidRPr="00E55D6E">
              <w:rPr>
                <w:rFonts w:ascii="Times New Roman" w:hAnsi="Times New Roman" w:cs="Times New Roman"/>
                <w:b/>
              </w:rPr>
              <w:t xml:space="preserve">  </w:t>
            </w:r>
          </w:p>
          <w:p w14:paraId="624353D9" w14:textId="788E4521" w:rsidR="006F1153" w:rsidRPr="00E55D6E" w:rsidRDefault="006F1153" w:rsidP="006F1153">
            <w:pPr>
              <w:spacing w:after="0" w:line="240" w:lineRule="auto"/>
              <w:rPr>
                <w:rFonts w:ascii="Times New Roman" w:hAnsi="Times New Roman" w:cs="Times New Roman"/>
                <w:b/>
              </w:rPr>
            </w:pPr>
          </w:p>
          <w:p w14:paraId="04FEF58F" w14:textId="66D069FC" w:rsidR="006F1153" w:rsidRPr="00E55D6E" w:rsidRDefault="006F1153" w:rsidP="006F1153">
            <w:pPr>
              <w:spacing w:after="0" w:line="240" w:lineRule="auto"/>
              <w:rPr>
                <w:rFonts w:ascii="Times New Roman" w:hAnsi="Times New Roman" w:cs="Times New Roman"/>
                <w:b/>
              </w:rPr>
            </w:pPr>
          </w:p>
          <w:p w14:paraId="647EE706" w14:textId="7A4F31C0" w:rsidR="006F1153" w:rsidRPr="00E55D6E" w:rsidRDefault="006F1153" w:rsidP="006F1153">
            <w:pPr>
              <w:spacing w:after="0" w:line="240" w:lineRule="auto"/>
              <w:rPr>
                <w:rFonts w:ascii="Times New Roman" w:hAnsi="Times New Roman" w:cs="Times New Roman"/>
                <w:b/>
              </w:rPr>
            </w:pPr>
          </w:p>
          <w:p w14:paraId="4B3497F9" w14:textId="77777777" w:rsidR="006F1153" w:rsidRPr="00E55D6E" w:rsidRDefault="006F1153" w:rsidP="006F1153">
            <w:pPr>
              <w:spacing w:after="0" w:line="240" w:lineRule="auto"/>
              <w:rPr>
                <w:rFonts w:ascii="Times New Roman" w:hAnsi="Times New Roman" w:cs="Times New Roman"/>
                <w:b/>
              </w:rPr>
            </w:pPr>
          </w:p>
          <w:p w14:paraId="1ED065F2" w14:textId="2BA9E248" w:rsidR="00E829D7" w:rsidRPr="00E55D6E" w:rsidRDefault="00E829D7" w:rsidP="006F1153">
            <w:pPr>
              <w:spacing w:after="0" w:line="240" w:lineRule="auto"/>
              <w:rPr>
                <w:rFonts w:ascii="Times New Roman" w:hAnsi="Times New Roman" w:cs="Times New Roman"/>
                <w:b/>
              </w:rPr>
            </w:pPr>
            <w:r w:rsidRPr="00E55D6E">
              <w:rPr>
                <w:rFonts w:ascii="Times New Roman" w:hAnsi="Times New Roman" w:cs="Times New Roman"/>
                <w:b/>
              </w:rPr>
              <w:t>Research</w:t>
            </w:r>
            <w:r w:rsidR="006F1153" w:rsidRPr="00E55D6E">
              <w:rPr>
                <w:rFonts w:ascii="Times New Roman" w:hAnsi="Times New Roman" w:cs="Times New Roman"/>
                <w:b/>
              </w:rPr>
              <w:t xml:space="preserve"> </w:t>
            </w:r>
            <w:r w:rsidRPr="00E55D6E">
              <w:rPr>
                <w:rFonts w:ascii="Times New Roman" w:hAnsi="Times New Roman" w:cs="Times New Roman"/>
                <w:b/>
              </w:rPr>
              <w:t>rescue</w:t>
            </w:r>
          </w:p>
        </w:tc>
        <w:tc>
          <w:tcPr>
            <w:tcW w:w="778" w:type="dxa"/>
            <w:textDirection w:val="tbRl"/>
          </w:tcPr>
          <w:p w14:paraId="3BE3B401"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Total score Pedro</w:t>
            </w:r>
          </w:p>
        </w:tc>
        <w:tc>
          <w:tcPr>
            <w:tcW w:w="1246" w:type="dxa"/>
            <w:textDirection w:val="tbRl"/>
            <w:vAlign w:val="center"/>
          </w:tcPr>
          <w:p w14:paraId="297D61F5"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Quality</w:t>
            </w:r>
          </w:p>
        </w:tc>
        <w:tc>
          <w:tcPr>
            <w:tcW w:w="636" w:type="dxa"/>
            <w:textDirection w:val="tbRl"/>
            <w:vAlign w:val="center"/>
          </w:tcPr>
          <w:p w14:paraId="4A23B471"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1/ Eligibility*</w:t>
            </w:r>
          </w:p>
        </w:tc>
        <w:tc>
          <w:tcPr>
            <w:tcW w:w="646" w:type="dxa"/>
            <w:textDirection w:val="tbRl"/>
            <w:vAlign w:val="center"/>
          </w:tcPr>
          <w:p w14:paraId="56CE34FB"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2/ Random allocation</w:t>
            </w:r>
          </w:p>
        </w:tc>
        <w:tc>
          <w:tcPr>
            <w:tcW w:w="680" w:type="dxa"/>
            <w:textDirection w:val="tbRl"/>
            <w:vAlign w:val="center"/>
          </w:tcPr>
          <w:p w14:paraId="3FD36A88"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3/ Concealed allocation</w:t>
            </w:r>
          </w:p>
        </w:tc>
        <w:tc>
          <w:tcPr>
            <w:tcW w:w="638" w:type="dxa"/>
            <w:textDirection w:val="tbRl"/>
            <w:vAlign w:val="center"/>
          </w:tcPr>
          <w:p w14:paraId="2CAACC15"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4/ Baseline comparability</w:t>
            </w:r>
          </w:p>
        </w:tc>
        <w:tc>
          <w:tcPr>
            <w:tcW w:w="636" w:type="dxa"/>
            <w:textDirection w:val="tbRl"/>
            <w:vAlign w:val="center"/>
          </w:tcPr>
          <w:p w14:paraId="2F6411F4"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5/ Blind subject</w:t>
            </w:r>
          </w:p>
        </w:tc>
        <w:tc>
          <w:tcPr>
            <w:tcW w:w="636" w:type="dxa"/>
            <w:textDirection w:val="tbRl"/>
            <w:vAlign w:val="center"/>
          </w:tcPr>
          <w:p w14:paraId="2D118CB1" w14:textId="3CF79511"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 xml:space="preserve">6/ Blind </w:t>
            </w:r>
            <w:r w:rsidR="006F1153" w:rsidRPr="00E55D6E">
              <w:rPr>
                <w:rFonts w:ascii="Times New Roman" w:hAnsi="Times New Roman" w:cs="Times New Roman"/>
                <w:b/>
              </w:rPr>
              <w:t>t</w:t>
            </w:r>
            <w:r w:rsidRPr="00E55D6E">
              <w:rPr>
                <w:rFonts w:ascii="Times New Roman" w:hAnsi="Times New Roman" w:cs="Times New Roman"/>
                <w:b/>
              </w:rPr>
              <w:t>herapist</w:t>
            </w:r>
          </w:p>
        </w:tc>
        <w:tc>
          <w:tcPr>
            <w:tcW w:w="522" w:type="dxa"/>
            <w:textDirection w:val="tbRl"/>
            <w:vAlign w:val="center"/>
          </w:tcPr>
          <w:p w14:paraId="154F2DFB"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7/ Blind assessor</w:t>
            </w:r>
          </w:p>
        </w:tc>
        <w:tc>
          <w:tcPr>
            <w:tcW w:w="646" w:type="dxa"/>
            <w:textDirection w:val="tbRl"/>
            <w:vAlign w:val="center"/>
          </w:tcPr>
          <w:p w14:paraId="19A3BB32"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8/ Adequate follow-up</w:t>
            </w:r>
          </w:p>
        </w:tc>
        <w:tc>
          <w:tcPr>
            <w:tcW w:w="646" w:type="dxa"/>
            <w:textDirection w:val="tbRl"/>
            <w:vAlign w:val="center"/>
          </w:tcPr>
          <w:p w14:paraId="39512BCE"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9/Intention-to-treat analysis</w:t>
            </w:r>
          </w:p>
        </w:tc>
        <w:tc>
          <w:tcPr>
            <w:tcW w:w="646" w:type="dxa"/>
            <w:textDirection w:val="tbRl"/>
            <w:vAlign w:val="center"/>
          </w:tcPr>
          <w:p w14:paraId="7A0A51FA"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10/ Between-group comparisons</w:t>
            </w:r>
          </w:p>
        </w:tc>
        <w:tc>
          <w:tcPr>
            <w:tcW w:w="646" w:type="dxa"/>
            <w:textDirection w:val="tbRl"/>
            <w:vAlign w:val="center"/>
          </w:tcPr>
          <w:p w14:paraId="78F7E358" w14:textId="77777777" w:rsidR="00E829D7" w:rsidRPr="00E55D6E" w:rsidRDefault="00E829D7" w:rsidP="006F1153">
            <w:pPr>
              <w:ind w:left="113" w:right="113"/>
              <w:rPr>
                <w:rFonts w:ascii="Times New Roman" w:hAnsi="Times New Roman" w:cs="Times New Roman"/>
                <w:b/>
              </w:rPr>
            </w:pPr>
            <w:r w:rsidRPr="00E55D6E">
              <w:rPr>
                <w:rFonts w:ascii="Times New Roman" w:hAnsi="Times New Roman" w:cs="Times New Roman"/>
                <w:b/>
              </w:rPr>
              <w:t>11/ Point estimate variability</w:t>
            </w:r>
          </w:p>
        </w:tc>
      </w:tr>
      <w:tr w:rsidR="006F1153" w:rsidRPr="00E55D6E" w14:paraId="30BF3F42" w14:textId="77777777" w:rsidTr="006F1153">
        <w:trPr>
          <w:jc w:val="center"/>
        </w:trPr>
        <w:tc>
          <w:tcPr>
            <w:tcW w:w="3735" w:type="dxa"/>
            <w:shd w:val="clear" w:color="auto" w:fill="auto"/>
          </w:tcPr>
          <w:p w14:paraId="31D50A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Saleh AA. Alkhedhairi, 2022</w:t>
            </w:r>
          </w:p>
        </w:tc>
        <w:tc>
          <w:tcPr>
            <w:tcW w:w="778" w:type="dxa"/>
          </w:tcPr>
          <w:p w14:paraId="54FC418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6C6B599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6D581B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81DC89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9A66A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605F21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CA3EDB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7E4313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840143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D54861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EA8900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3A9F91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AC5C91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3D3E13B" w14:textId="77777777" w:rsidTr="006F1153">
        <w:trPr>
          <w:jc w:val="center"/>
        </w:trPr>
        <w:tc>
          <w:tcPr>
            <w:tcW w:w="3735" w:type="dxa"/>
            <w:shd w:val="clear" w:color="auto" w:fill="auto"/>
          </w:tcPr>
          <w:p w14:paraId="33EA95A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Joel L. Ramirez, 2019</w:t>
            </w:r>
          </w:p>
        </w:tc>
        <w:tc>
          <w:tcPr>
            <w:tcW w:w="778" w:type="dxa"/>
          </w:tcPr>
          <w:p w14:paraId="497BF6D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33BA7C4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143DF97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898565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735616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55E7B5A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530380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5E17FF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6F7EFE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0BAD5A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AA2F04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7E8F62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F38745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BD8C855" w14:textId="77777777" w:rsidTr="006F1153">
        <w:trPr>
          <w:jc w:val="center"/>
        </w:trPr>
        <w:tc>
          <w:tcPr>
            <w:tcW w:w="3735" w:type="dxa"/>
            <w:shd w:val="clear" w:color="auto" w:fill="auto"/>
          </w:tcPr>
          <w:p w14:paraId="5274741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 Marlene Grenon, 2015</w:t>
            </w:r>
          </w:p>
        </w:tc>
        <w:tc>
          <w:tcPr>
            <w:tcW w:w="778" w:type="dxa"/>
          </w:tcPr>
          <w:p w14:paraId="58977B0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4657134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158C82C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A821EA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CDDD68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657B392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34B833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2F6128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753273D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B9266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A68B39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DBE464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79AE1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A3CB462" w14:textId="77777777" w:rsidTr="006F1153">
        <w:trPr>
          <w:jc w:val="center"/>
        </w:trPr>
        <w:tc>
          <w:tcPr>
            <w:tcW w:w="3735" w:type="dxa"/>
            <w:shd w:val="clear" w:color="auto" w:fill="auto"/>
          </w:tcPr>
          <w:p w14:paraId="768A634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Michael R. Flock, 2013</w:t>
            </w:r>
          </w:p>
        </w:tc>
        <w:tc>
          <w:tcPr>
            <w:tcW w:w="778" w:type="dxa"/>
          </w:tcPr>
          <w:p w14:paraId="360FAB7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12325DE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14A61E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D9AD11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80" w:type="dxa"/>
          </w:tcPr>
          <w:p w14:paraId="0753D74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36760DD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9FEC00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D19F08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72E8F3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03A099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D8E344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377722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86372E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685D49C" w14:textId="77777777" w:rsidTr="006F1153">
        <w:trPr>
          <w:jc w:val="center"/>
        </w:trPr>
        <w:tc>
          <w:tcPr>
            <w:tcW w:w="3735" w:type="dxa"/>
            <w:shd w:val="clear" w:color="auto" w:fill="auto"/>
          </w:tcPr>
          <w:p w14:paraId="55E0D59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Berge K, 2014</w:t>
            </w:r>
          </w:p>
        </w:tc>
        <w:tc>
          <w:tcPr>
            <w:tcW w:w="778" w:type="dxa"/>
          </w:tcPr>
          <w:p w14:paraId="2D6FC2D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3392DE5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2469865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F53179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31BDA65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53A4572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2B0B92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0BAFCC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0805DA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796613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F1CF4C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4E7D9D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D9D4C5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2B6E2CF0" w14:textId="77777777" w:rsidTr="006F1153">
        <w:trPr>
          <w:jc w:val="center"/>
        </w:trPr>
        <w:tc>
          <w:tcPr>
            <w:tcW w:w="3735" w:type="dxa"/>
            <w:shd w:val="clear" w:color="auto" w:fill="auto"/>
          </w:tcPr>
          <w:p w14:paraId="173A31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Heather E.C. Hanwell 2009</w:t>
            </w:r>
          </w:p>
        </w:tc>
        <w:tc>
          <w:tcPr>
            <w:tcW w:w="778" w:type="dxa"/>
          </w:tcPr>
          <w:p w14:paraId="2E77908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3BF0E46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237767A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6D09E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C52FD1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16C5773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07C251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5A6E91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F4846F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2D702A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D8E0F8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DF734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FB4F02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6B8297E" w14:textId="77777777" w:rsidTr="006F1153">
        <w:trPr>
          <w:jc w:val="center"/>
        </w:trPr>
        <w:tc>
          <w:tcPr>
            <w:tcW w:w="3735" w:type="dxa"/>
            <w:shd w:val="clear" w:color="auto" w:fill="auto"/>
          </w:tcPr>
          <w:p w14:paraId="3CBEB71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Vanu R Ramprasath, 2013</w:t>
            </w:r>
          </w:p>
        </w:tc>
        <w:tc>
          <w:tcPr>
            <w:tcW w:w="778" w:type="dxa"/>
          </w:tcPr>
          <w:p w14:paraId="7B821D1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49A380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2081E95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2E1034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D4854E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5AEDD0A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06B3D8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D239B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A0091F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2EBE8A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F490C2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06545C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832FA4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D85E25F" w14:textId="77777777" w:rsidTr="006F1153">
        <w:trPr>
          <w:jc w:val="center"/>
        </w:trPr>
        <w:tc>
          <w:tcPr>
            <w:tcW w:w="3735" w:type="dxa"/>
            <w:shd w:val="clear" w:color="auto" w:fill="auto"/>
          </w:tcPr>
          <w:p w14:paraId="221CAD5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VR Ramprasath, 2015</w:t>
            </w:r>
          </w:p>
        </w:tc>
        <w:tc>
          <w:tcPr>
            <w:tcW w:w="778" w:type="dxa"/>
          </w:tcPr>
          <w:p w14:paraId="413322B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61C7E28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4C4B49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F419E9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36E607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C76E1D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47C2A23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0D5D8C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76EAC22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7274D4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9CC610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0B41BC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89A2B8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AE1836F" w14:textId="77777777" w:rsidTr="006F1153">
        <w:trPr>
          <w:jc w:val="center"/>
        </w:trPr>
        <w:tc>
          <w:tcPr>
            <w:tcW w:w="3735" w:type="dxa"/>
            <w:shd w:val="clear" w:color="auto" w:fill="auto"/>
          </w:tcPr>
          <w:p w14:paraId="644A0CA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Jan Philipp Schuchardt, 2014</w:t>
            </w:r>
          </w:p>
        </w:tc>
        <w:tc>
          <w:tcPr>
            <w:tcW w:w="778" w:type="dxa"/>
          </w:tcPr>
          <w:p w14:paraId="07D57BE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2400119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1AF5CD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F898A8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4A9468D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3A87978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ECC63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20DD54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67BB2E6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2EFEE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9A52C3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09EC02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53E878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B02BBE0" w14:textId="77777777" w:rsidTr="006F1153">
        <w:trPr>
          <w:jc w:val="center"/>
        </w:trPr>
        <w:tc>
          <w:tcPr>
            <w:tcW w:w="3735" w:type="dxa"/>
            <w:shd w:val="clear" w:color="auto" w:fill="auto"/>
          </w:tcPr>
          <w:p w14:paraId="587C00C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Peter Angerer, 2002</w:t>
            </w:r>
          </w:p>
        </w:tc>
        <w:tc>
          <w:tcPr>
            <w:tcW w:w="778" w:type="dxa"/>
          </w:tcPr>
          <w:p w14:paraId="2837C3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7E5843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1B27A9B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BA7BCA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4CFD62A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2FBF8B6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25387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9912CB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16E32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B9896B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37DAB09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BB6517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C60720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2AA8337" w14:textId="77777777" w:rsidTr="006F1153">
        <w:trPr>
          <w:jc w:val="center"/>
        </w:trPr>
        <w:tc>
          <w:tcPr>
            <w:tcW w:w="3735" w:type="dxa"/>
            <w:shd w:val="clear" w:color="auto" w:fill="auto"/>
          </w:tcPr>
          <w:p w14:paraId="52EE51A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Barbosa MMDAL, 2017</w:t>
            </w:r>
          </w:p>
        </w:tc>
        <w:tc>
          <w:tcPr>
            <w:tcW w:w="778" w:type="dxa"/>
          </w:tcPr>
          <w:p w14:paraId="1BC0106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3241D58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22A93F9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1F82E8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391E129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51BBF60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2D98BA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ED0940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2CCFB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CD2DDB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08FCC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797165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A41356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E1BB310" w14:textId="77777777" w:rsidTr="006F1153">
        <w:trPr>
          <w:jc w:val="center"/>
        </w:trPr>
        <w:tc>
          <w:tcPr>
            <w:tcW w:w="3735" w:type="dxa"/>
            <w:shd w:val="clear" w:color="auto" w:fill="auto"/>
          </w:tcPr>
          <w:p w14:paraId="5278A3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P N Durrington, 2001</w:t>
            </w:r>
          </w:p>
        </w:tc>
        <w:tc>
          <w:tcPr>
            <w:tcW w:w="778" w:type="dxa"/>
          </w:tcPr>
          <w:p w14:paraId="7933D2D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542C75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48ACF82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EB9922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202846F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443774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E798B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7DF1AE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51883F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88B3F0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30FC932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4A71DA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A2A917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AF470AD" w14:textId="77777777" w:rsidTr="006F1153">
        <w:trPr>
          <w:jc w:val="center"/>
        </w:trPr>
        <w:tc>
          <w:tcPr>
            <w:tcW w:w="3735" w:type="dxa"/>
            <w:shd w:val="clear" w:color="auto" w:fill="auto"/>
          </w:tcPr>
          <w:p w14:paraId="17B13A1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Mahmoud Ebrahimi, 2009</w:t>
            </w:r>
          </w:p>
        </w:tc>
        <w:tc>
          <w:tcPr>
            <w:tcW w:w="778" w:type="dxa"/>
          </w:tcPr>
          <w:p w14:paraId="050D5C1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6C91D35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16672C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24ED80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65C3195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8AF849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07F070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343D4D6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2ECFCC5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4DF614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8A4A13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EC87C9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C6071A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2F25EC83" w14:textId="77777777" w:rsidTr="006F1153">
        <w:trPr>
          <w:jc w:val="center"/>
        </w:trPr>
        <w:tc>
          <w:tcPr>
            <w:tcW w:w="3735" w:type="dxa"/>
            <w:shd w:val="clear" w:color="auto" w:fill="auto"/>
          </w:tcPr>
          <w:p w14:paraId="3E937D5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Samuel S. Gidding MD, 2014</w:t>
            </w:r>
          </w:p>
        </w:tc>
        <w:tc>
          <w:tcPr>
            <w:tcW w:w="778" w:type="dxa"/>
          </w:tcPr>
          <w:p w14:paraId="3B3CE41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2A077D5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7C5FEF1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763E4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E3758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4C4F6D2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E1C580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068CD1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F91DEE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A21FA9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49690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F201FF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E77A5F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5467582F" w14:textId="77777777" w:rsidTr="006F1153">
        <w:trPr>
          <w:jc w:val="center"/>
        </w:trPr>
        <w:tc>
          <w:tcPr>
            <w:tcW w:w="3735" w:type="dxa"/>
            <w:shd w:val="clear" w:color="auto" w:fill="auto"/>
          </w:tcPr>
          <w:p w14:paraId="5CEF2E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Alison M Hill, 2007</w:t>
            </w:r>
          </w:p>
        </w:tc>
        <w:tc>
          <w:tcPr>
            <w:tcW w:w="778" w:type="dxa"/>
          </w:tcPr>
          <w:p w14:paraId="5EE6976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5/10</w:t>
            </w:r>
          </w:p>
        </w:tc>
        <w:tc>
          <w:tcPr>
            <w:tcW w:w="1246" w:type="dxa"/>
          </w:tcPr>
          <w:p w14:paraId="4F4A20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Fair</w:t>
            </w:r>
          </w:p>
        </w:tc>
        <w:tc>
          <w:tcPr>
            <w:tcW w:w="636" w:type="dxa"/>
          </w:tcPr>
          <w:p w14:paraId="69D589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00DE97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80" w:type="dxa"/>
          </w:tcPr>
          <w:p w14:paraId="70C1428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4121406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3AFAA4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7523FB8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0075111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61D1E8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629215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32F02AE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2ABD06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41066D1" w14:textId="77777777" w:rsidTr="006F1153">
        <w:trPr>
          <w:jc w:val="center"/>
        </w:trPr>
        <w:tc>
          <w:tcPr>
            <w:tcW w:w="3735" w:type="dxa"/>
            <w:shd w:val="clear" w:color="auto" w:fill="auto"/>
          </w:tcPr>
          <w:p w14:paraId="1BAEEF9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Syrah Khan, 2002</w:t>
            </w:r>
          </w:p>
        </w:tc>
        <w:tc>
          <w:tcPr>
            <w:tcW w:w="778" w:type="dxa"/>
          </w:tcPr>
          <w:p w14:paraId="21298E7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524BC16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F465EA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9AA4A9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80" w:type="dxa"/>
          </w:tcPr>
          <w:p w14:paraId="64FD65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6825A18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6B3B47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71EA74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2E03055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4EF975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68DD72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A8482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88BBE4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3420ED4" w14:textId="77777777" w:rsidTr="006F1153">
        <w:trPr>
          <w:jc w:val="center"/>
        </w:trPr>
        <w:tc>
          <w:tcPr>
            <w:tcW w:w="3735" w:type="dxa"/>
            <w:shd w:val="clear" w:color="auto" w:fill="auto"/>
          </w:tcPr>
          <w:p w14:paraId="744527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Tammy C Lee, 2016</w:t>
            </w:r>
          </w:p>
        </w:tc>
        <w:tc>
          <w:tcPr>
            <w:tcW w:w="778" w:type="dxa"/>
          </w:tcPr>
          <w:p w14:paraId="1C05A59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6/10</w:t>
            </w:r>
          </w:p>
        </w:tc>
        <w:tc>
          <w:tcPr>
            <w:tcW w:w="1246" w:type="dxa"/>
          </w:tcPr>
          <w:p w14:paraId="1FAD44A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552E9A9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7EEA03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884A79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341DDE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8DCEAF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E2F202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00F1865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CBA4E2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254222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0AE1EA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2DA141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8A57E56" w14:textId="77777777" w:rsidTr="006F1153">
        <w:trPr>
          <w:jc w:val="center"/>
        </w:trPr>
        <w:tc>
          <w:tcPr>
            <w:tcW w:w="3735" w:type="dxa"/>
            <w:shd w:val="clear" w:color="auto" w:fill="auto"/>
          </w:tcPr>
          <w:p w14:paraId="183F854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Meilin Liu, 2001</w:t>
            </w:r>
          </w:p>
        </w:tc>
        <w:tc>
          <w:tcPr>
            <w:tcW w:w="778" w:type="dxa"/>
          </w:tcPr>
          <w:p w14:paraId="57E8D05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198DDD9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7279AEE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137F31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A74A58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7FED1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5A6FBF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021C68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16DE0A1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F34EF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CC4353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E3986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FF22C9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8212AA3" w14:textId="77777777" w:rsidTr="006F1153">
        <w:trPr>
          <w:jc w:val="center"/>
        </w:trPr>
        <w:tc>
          <w:tcPr>
            <w:tcW w:w="3735" w:type="dxa"/>
            <w:shd w:val="clear" w:color="auto" w:fill="auto"/>
          </w:tcPr>
          <w:p w14:paraId="2FEC8F2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lastRenderedPageBreak/>
              <w:t>Kevin C Maki, 2009</w:t>
            </w:r>
          </w:p>
        </w:tc>
        <w:tc>
          <w:tcPr>
            <w:tcW w:w="778" w:type="dxa"/>
          </w:tcPr>
          <w:p w14:paraId="213C597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234191C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2581A3A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970383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612ACF6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4262BE3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12909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E62DBF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19DB6A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A75CED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48BAB5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D3A42F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F28B7D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96E6EC4" w14:textId="77777777" w:rsidTr="006F1153">
        <w:trPr>
          <w:jc w:val="center"/>
        </w:trPr>
        <w:tc>
          <w:tcPr>
            <w:tcW w:w="3735" w:type="dxa"/>
            <w:shd w:val="clear" w:color="auto" w:fill="auto"/>
          </w:tcPr>
          <w:p w14:paraId="2B6D9B4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Kevin C Maki, 2014</w:t>
            </w:r>
          </w:p>
        </w:tc>
        <w:tc>
          <w:tcPr>
            <w:tcW w:w="778" w:type="dxa"/>
          </w:tcPr>
          <w:p w14:paraId="26EA307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0152C20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5EEACDE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0EAE43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E415B6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2C5D822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A57AB8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05C0FD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56D894F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DD82DE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9661D7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D85EF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64A3F6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414C00B" w14:textId="77777777" w:rsidTr="006F1153">
        <w:trPr>
          <w:jc w:val="center"/>
        </w:trPr>
        <w:tc>
          <w:tcPr>
            <w:tcW w:w="3735" w:type="dxa"/>
            <w:shd w:val="clear" w:color="auto" w:fill="auto"/>
          </w:tcPr>
          <w:p w14:paraId="3C9C18D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Barbara J Meyer 2007</w:t>
            </w:r>
          </w:p>
        </w:tc>
        <w:tc>
          <w:tcPr>
            <w:tcW w:w="778" w:type="dxa"/>
          </w:tcPr>
          <w:p w14:paraId="4B72B0F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5/10</w:t>
            </w:r>
          </w:p>
        </w:tc>
        <w:tc>
          <w:tcPr>
            <w:tcW w:w="1246" w:type="dxa"/>
          </w:tcPr>
          <w:p w14:paraId="09FB2B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Fair</w:t>
            </w:r>
          </w:p>
        </w:tc>
        <w:tc>
          <w:tcPr>
            <w:tcW w:w="636" w:type="dxa"/>
          </w:tcPr>
          <w:p w14:paraId="03CF02C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7AB1E7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3ABC39E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6205629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3A47D1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585EEE2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4CE4685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1831D8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E10BB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2E3E67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C0D44C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B3D1CB1" w14:textId="77777777" w:rsidTr="006F1153">
        <w:trPr>
          <w:jc w:val="center"/>
        </w:trPr>
        <w:tc>
          <w:tcPr>
            <w:tcW w:w="3735" w:type="dxa"/>
            <w:shd w:val="clear" w:color="auto" w:fill="auto"/>
          </w:tcPr>
          <w:p w14:paraId="7B18247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Martin Petersen 2002</w:t>
            </w:r>
          </w:p>
        </w:tc>
        <w:tc>
          <w:tcPr>
            <w:tcW w:w="778" w:type="dxa"/>
          </w:tcPr>
          <w:p w14:paraId="683C95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7744AF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211C30A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182DE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24A3217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214803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62AD29E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82E95F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E3BB39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3649A2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57B2AF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12BA97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311C19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A4BE4C6" w14:textId="77777777" w:rsidTr="006F1153">
        <w:trPr>
          <w:jc w:val="center"/>
        </w:trPr>
        <w:tc>
          <w:tcPr>
            <w:tcW w:w="3735" w:type="dxa"/>
            <w:shd w:val="clear" w:color="auto" w:fill="auto"/>
          </w:tcPr>
          <w:p w14:paraId="228293C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Thomas A B Sanders 2011</w:t>
            </w:r>
          </w:p>
        </w:tc>
        <w:tc>
          <w:tcPr>
            <w:tcW w:w="778" w:type="dxa"/>
          </w:tcPr>
          <w:p w14:paraId="066C45A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02B839D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709076E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12D53E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2F9B93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714422A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DF2B4F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3144BA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7CA7382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622455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BCB5A0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34A5BB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6AD881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CBFB04E" w14:textId="77777777" w:rsidTr="006F1153">
        <w:trPr>
          <w:jc w:val="center"/>
        </w:trPr>
        <w:tc>
          <w:tcPr>
            <w:tcW w:w="3735" w:type="dxa"/>
            <w:shd w:val="clear" w:color="auto" w:fill="auto"/>
          </w:tcPr>
          <w:p w14:paraId="4C94862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Simao AN 2014</w:t>
            </w:r>
          </w:p>
        </w:tc>
        <w:tc>
          <w:tcPr>
            <w:tcW w:w="778" w:type="dxa"/>
          </w:tcPr>
          <w:p w14:paraId="78EA5FC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6/10</w:t>
            </w:r>
          </w:p>
        </w:tc>
        <w:tc>
          <w:tcPr>
            <w:tcW w:w="1246" w:type="dxa"/>
          </w:tcPr>
          <w:p w14:paraId="526838B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0353C68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FF3F5E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D2E202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3D94323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79581F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4B308C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23658FB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A483BC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028F26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DE8B92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413F58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5762150" w14:textId="77777777" w:rsidTr="006F1153">
        <w:trPr>
          <w:jc w:val="center"/>
        </w:trPr>
        <w:tc>
          <w:tcPr>
            <w:tcW w:w="3735" w:type="dxa"/>
            <w:shd w:val="clear" w:color="auto" w:fill="auto"/>
          </w:tcPr>
          <w:p w14:paraId="60DBA6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P Singer 2004</w:t>
            </w:r>
          </w:p>
        </w:tc>
        <w:tc>
          <w:tcPr>
            <w:tcW w:w="778" w:type="dxa"/>
          </w:tcPr>
          <w:p w14:paraId="6585160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3DABCAC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028F679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286259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F5DA10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45F73B5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38AD7D6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2B0ED13" w14:textId="77777777" w:rsidR="00E829D7" w:rsidRPr="00E55D6E" w:rsidRDefault="00E829D7" w:rsidP="0068519D">
            <w:pPr>
              <w:rPr>
                <w:rFonts w:ascii="Times New Roman" w:hAnsi="Times New Roman" w:cs="Times New Roman"/>
              </w:rPr>
            </w:pPr>
          </w:p>
        </w:tc>
        <w:tc>
          <w:tcPr>
            <w:tcW w:w="522" w:type="dxa"/>
          </w:tcPr>
          <w:p w14:paraId="0883DA2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553F0F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04F15E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509372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D94EDD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204CB90" w14:textId="77777777" w:rsidTr="006F1153">
        <w:trPr>
          <w:jc w:val="center"/>
        </w:trPr>
        <w:tc>
          <w:tcPr>
            <w:tcW w:w="3735" w:type="dxa"/>
            <w:shd w:val="clear" w:color="auto" w:fill="auto"/>
          </w:tcPr>
          <w:p w14:paraId="6FE8AE5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Stine M Ulven 2011</w:t>
            </w:r>
          </w:p>
        </w:tc>
        <w:tc>
          <w:tcPr>
            <w:tcW w:w="778" w:type="dxa"/>
          </w:tcPr>
          <w:p w14:paraId="4C75F76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6/10</w:t>
            </w:r>
          </w:p>
        </w:tc>
        <w:tc>
          <w:tcPr>
            <w:tcW w:w="1246" w:type="dxa"/>
          </w:tcPr>
          <w:p w14:paraId="64A03D1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7254C16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88C2D5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4B3260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17C613A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4ED1AD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372B081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08E2225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64D129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5D0002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7A2C05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9B8CFB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6510849" w14:textId="77777777" w:rsidTr="006F1153">
        <w:trPr>
          <w:jc w:val="center"/>
        </w:trPr>
        <w:tc>
          <w:tcPr>
            <w:tcW w:w="3735" w:type="dxa"/>
            <w:shd w:val="clear" w:color="auto" w:fill="auto"/>
          </w:tcPr>
          <w:p w14:paraId="5D021C5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Venturini D 2015</w:t>
            </w:r>
          </w:p>
        </w:tc>
        <w:tc>
          <w:tcPr>
            <w:tcW w:w="778" w:type="dxa"/>
          </w:tcPr>
          <w:p w14:paraId="35071FC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6/10</w:t>
            </w:r>
          </w:p>
        </w:tc>
        <w:tc>
          <w:tcPr>
            <w:tcW w:w="1246" w:type="dxa"/>
          </w:tcPr>
          <w:p w14:paraId="6D5C23F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02DD67F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2E969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4F8FDB1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5CD4157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F47E61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4540B1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7739D39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077DD3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16F57C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7877FB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43AFE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00D9C38" w14:textId="77777777" w:rsidTr="006F1153">
        <w:trPr>
          <w:jc w:val="center"/>
        </w:trPr>
        <w:tc>
          <w:tcPr>
            <w:tcW w:w="3735" w:type="dxa"/>
            <w:shd w:val="clear" w:color="auto" w:fill="auto"/>
          </w:tcPr>
          <w:p w14:paraId="6DB7866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Wu SY 2014</w:t>
            </w:r>
          </w:p>
        </w:tc>
        <w:tc>
          <w:tcPr>
            <w:tcW w:w="778" w:type="dxa"/>
          </w:tcPr>
          <w:p w14:paraId="34AAF10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1CECB55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FF6903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108841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6EC08A4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6B866FE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F80F41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120450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E06273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D1B4FD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BD36D7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91B06B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CDE1D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B51BDAB" w14:textId="77777777" w:rsidTr="006F1153">
        <w:trPr>
          <w:jc w:val="center"/>
        </w:trPr>
        <w:tc>
          <w:tcPr>
            <w:tcW w:w="3735" w:type="dxa"/>
            <w:shd w:val="clear" w:color="auto" w:fill="auto"/>
          </w:tcPr>
          <w:p w14:paraId="652EED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Bo Yang 2019</w:t>
            </w:r>
          </w:p>
        </w:tc>
        <w:tc>
          <w:tcPr>
            <w:tcW w:w="778" w:type="dxa"/>
          </w:tcPr>
          <w:p w14:paraId="544819D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10/10</w:t>
            </w:r>
          </w:p>
        </w:tc>
        <w:tc>
          <w:tcPr>
            <w:tcW w:w="1246" w:type="dxa"/>
          </w:tcPr>
          <w:p w14:paraId="6D13D6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2D1D6E3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D1A603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7EAF4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6BBA707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A7A2FB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C867F0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7EC4758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1DCABC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9B7E4D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ED3C2C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CE3697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215A6964" w14:textId="77777777" w:rsidTr="006F1153">
        <w:trPr>
          <w:jc w:val="center"/>
        </w:trPr>
        <w:tc>
          <w:tcPr>
            <w:tcW w:w="3735" w:type="dxa"/>
            <w:shd w:val="clear" w:color="auto" w:fill="auto"/>
          </w:tcPr>
          <w:p w14:paraId="29E60EE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Welma Stonehouse 2022</w:t>
            </w:r>
          </w:p>
        </w:tc>
        <w:tc>
          <w:tcPr>
            <w:tcW w:w="778" w:type="dxa"/>
          </w:tcPr>
          <w:p w14:paraId="79D5ABB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10/10</w:t>
            </w:r>
          </w:p>
        </w:tc>
        <w:tc>
          <w:tcPr>
            <w:tcW w:w="1246" w:type="dxa"/>
          </w:tcPr>
          <w:p w14:paraId="1528C35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57DA24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6A93C8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58359B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1B15791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1D2C59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DF2023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84C278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C95A30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39B87A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0B0CCA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9A8874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0F81EEF" w14:textId="77777777" w:rsidTr="006F1153">
        <w:trPr>
          <w:jc w:val="center"/>
        </w:trPr>
        <w:tc>
          <w:tcPr>
            <w:tcW w:w="3735" w:type="dxa"/>
            <w:shd w:val="clear" w:color="auto" w:fill="auto"/>
          </w:tcPr>
          <w:p w14:paraId="2489D67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Dariush Mozaffarian, 2022</w:t>
            </w:r>
          </w:p>
        </w:tc>
        <w:tc>
          <w:tcPr>
            <w:tcW w:w="778" w:type="dxa"/>
          </w:tcPr>
          <w:p w14:paraId="56F4F1A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0DE7D23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1178381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C0C6EF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40AFFA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04FEB3C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A43109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9E1298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E031FB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8E4C37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B2B7C1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E44E3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3D517A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8B9CBCF" w14:textId="77777777" w:rsidTr="006F1153">
        <w:trPr>
          <w:jc w:val="center"/>
        </w:trPr>
        <w:tc>
          <w:tcPr>
            <w:tcW w:w="3735" w:type="dxa"/>
            <w:shd w:val="clear" w:color="auto" w:fill="auto"/>
          </w:tcPr>
          <w:p w14:paraId="19C7671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Jessika M Lobraico, 2015</w:t>
            </w:r>
          </w:p>
        </w:tc>
        <w:tc>
          <w:tcPr>
            <w:tcW w:w="778" w:type="dxa"/>
          </w:tcPr>
          <w:p w14:paraId="11CA433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1781130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4DC3FE6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302E5B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132AD5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202FB33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0FA7CE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496677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90AEC0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30DDF8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644F1B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DFAEC9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E539CF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352730C" w14:textId="77777777" w:rsidTr="006F1153">
        <w:trPr>
          <w:jc w:val="center"/>
        </w:trPr>
        <w:tc>
          <w:tcPr>
            <w:tcW w:w="3735" w:type="dxa"/>
            <w:shd w:val="clear" w:color="auto" w:fill="auto"/>
          </w:tcPr>
          <w:p w14:paraId="4ACC85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Essi S. Sarkkinen, 2018</w:t>
            </w:r>
          </w:p>
        </w:tc>
        <w:tc>
          <w:tcPr>
            <w:tcW w:w="778" w:type="dxa"/>
          </w:tcPr>
          <w:p w14:paraId="232601D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0421EE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24CF0F1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682927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4A39A00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1FBDA4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958FE8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629453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2851A72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F8637F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3B1EE74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B9BB77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FD9D87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2D4C93A6" w14:textId="77777777" w:rsidTr="006F1153">
        <w:trPr>
          <w:jc w:val="center"/>
        </w:trPr>
        <w:tc>
          <w:tcPr>
            <w:tcW w:w="3735" w:type="dxa"/>
            <w:shd w:val="clear" w:color="auto" w:fill="auto"/>
          </w:tcPr>
          <w:p w14:paraId="7D146C1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Yoshio Suzuki, 2016</w:t>
            </w:r>
          </w:p>
        </w:tc>
        <w:tc>
          <w:tcPr>
            <w:tcW w:w="778" w:type="dxa"/>
          </w:tcPr>
          <w:p w14:paraId="1382F12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2169BC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7076626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8AAC5B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A6EE5E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2B76972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F916A8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8B112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C2E77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DBA2F1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AAE116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2DD5F6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1A0B50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7201008" w14:textId="77777777" w:rsidTr="006F1153">
        <w:trPr>
          <w:jc w:val="center"/>
        </w:trPr>
        <w:tc>
          <w:tcPr>
            <w:tcW w:w="3735" w:type="dxa"/>
            <w:shd w:val="clear" w:color="auto" w:fill="auto"/>
          </w:tcPr>
          <w:p w14:paraId="6DC9083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Luke J Laffin, 2023</w:t>
            </w:r>
          </w:p>
        </w:tc>
        <w:tc>
          <w:tcPr>
            <w:tcW w:w="778" w:type="dxa"/>
          </w:tcPr>
          <w:p w14:paraId="544C252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083B266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603D55A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C0C84E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754189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704138C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12CA40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89D8A1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4EC8781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BB4DAD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43CFA1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253525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18ADBD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8BD14E4" w14:textId="77777777" w:rsidTr="006F1153">
        <w:trPr>
          <w:jc w:val="center"/>
        </w:trPr>
        <w:tc>
          <w:tcPr>
            <w:tcW w:w="3735" w:type="dxa"/>
            <w:shd w:val="clear" w:color="auto" w:fill="auto"/>
          </w:tcPr>
          <w:p w14:paraId="5413EF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Zhi-Hong Yang, 2020</w:t>
            </w:r>
          </w:p>
        </w:tc>
        <w:tc>
          <w:tcPr>
            <w:tcW w:w="778" w:type="dxa"/>
          </w:tcPr>
          <w:p w14:paraId="1BDF9C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6C7D882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26DE06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EB138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FC095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7A2217D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8FA6FD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AA0B2E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51FC9CD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31AACA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15EE28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026318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44727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2E4D600" w14:textId="77777777" w:rsidTr="006F1153">
        <w:trPr>
          <w:jc w:val="center"/>
        </w:trPr>
        <w:tc>
          <w:tcPr>
            <w:tcW w:w="3735" w:type="dxa"/>
            <w:shd w:val="clear" w:color="auto" w:fill="auto"/>
          </w:tcPr>
          <w:p w14:paraId="18D7405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F M Sacks, 1995</w:t>
            </w:r>
          </w:p>
        </w:tc>
        <w:tc>
          <w:tcPr>
            <w:tcW w:w="778" w:type="dxa"/>
          </w:tcPr>
          <w:p w14:paraId="14CC882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10/10</w:t>
            </w:r>
          </w:p>
        </w:tc>
        <w:tc>
          <w:tcPr>
            <w:tcW w:w="1246" w:type="dxa"/>
          </w:tcPr>
          <w:p w14:paraId="058FF04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7E01786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9760D5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60EACCB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2ABBBFC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FB9EDF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AEB1C6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48ADAF6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A2ED24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14652D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1E5333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0EB6DE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7737C99" w14:textId="77777777" w:rsidTr="006F1153">
        <w:trPr>
          <w:jc w:val="center"/>
        </w:trPr>
        <w:tc>
          <w:tcPr>
            <w:tcW w:w="3735" w:type="dxa"/>
            <w:shd w:val="clear" w:color="auto" w:fill="auto"/>
          </w:tcPr>
          <w:p w14:paraId="4FF2B8B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D Franzen, 1993</w:t>
            </w:r>
          </w:p>
        </w:tc>
        <w:tc>
          <w:tcPr>
            <w:tcW w:w="778" w:type="dxa"/>
          </w:tcPr>
          <w:p w14:paraId="2DA5CC2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4C95D56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Excellent</w:t>
            </w:r>
          </w:p>
        </w:tc>
        <w:tc>
          <w:tcPr>
            <w:tcW w:w="636" w:type="dxa"/>
          </w:tcPr>
          <w:p w14:paraId="2B29879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343B99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834D5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6DF795E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E3FE47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42C7FC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3A2EA0E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9DF8CD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02A120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9028A2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17B04C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582F0CE9" w14:textId="77777777" w:rsidTr="006F1153">
        <w:trPr>
          <w:jc w:val="center"/>
        </w:trPr>
        <w:tc>
          <w:tcPr>
            <w:tcW w:w="3735" w:type="dxa"/>
            <w:shd w:val="clear" w:color="auto" w:fill="auto"/>
          </w:tcPr>
          <w:p w14:paraId="747FAA6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lastRenderedPageBreak/>
              <w:t>C von Schacky, 1999</w:t>
            </w:r>
          </w:p>
        </w:tc>
        <w:tc>
          <w:tcPr>
            <w:tcW w:w="778" w:type="dxa"/>
          </w:tcPr>
          <w:p w14:paraId="60BA4EA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6668068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FD03DA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2DA98E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7295A5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587CB0A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2929F3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DF3981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551E754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C863D9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4F4F1E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3F088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DA6EF1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849599A" w14:textId="77777777" w:rsidTr="006F1153">
        <w:trPr>
          <w:jc w:val="center"/>
        </w:trPr>
        <w:tc>
          <w:tcPr>
            <w:tcW w:w="3735" w:type="dxa"/>
            <w:shd w:val="clear" w:color="auto" w:fill="auto"/>
          </w:tcPr>
          <w:p w14:paraId="200F326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Asma Zamanian 2020</w:t>
            </w:r>
          </w:p>
        </w:tc>
        <w:tc>
          <w:tcPr>
            <w:tcW w:w="778" w:type="dxa"/>
          </w:tcPr>
          <w:p w14:paraId="020D07D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10/10</w:t>
            </w:r>
          </w:p>
        </w:tc>
        <w:tc>
          <w:tcPr>
            <w:tcW w:w="1246" w:type="dxa"/>
          </w:tcPr>
          <w:p w14:paraId="48F1761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Excellent</w:t>
            </w:r>
          </w:p>
        </w:tc>
        <w:tc>
          <w:tcPr>
            <w:tcW w:w="636" w:type="dxa"/>
          </w:tcPr>
          <w:p w14:paraId="724C9E7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068E02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26B06D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6EF1359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6A132B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123D9D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768155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F08AD5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AED9AB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854873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DD3254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244C7ED" w14:textId="77777777" w:rsidTr="006F1153">
        <w:trPr>
          <w:jc w:val="center"/>
        </w:trPr>
        <w:tc>
          <w:tcPr>
            <w:tcW w:w="3735" w:type="dxa"/>
            <w:shd w:val="clear" w:color="auto" w:fill="auto"/>
          </w:tcPr>
          <w:p w14:paraId="50FF2FC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M C E Bragt, 2013</w:t>
            </w:r>
          </w:p>
        </w:tc>
        <w:tc>
          <w:tcPr>
            <w:tcW w:w="778" w:type="dxa"/>
          </w:tcPr>
          <w:p w14:paraId="68D7CB8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39A8517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0949FE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6A3041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66E002D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3ADA36A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606F1C6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1A25C3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6CB768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3202A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413A6E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0F64EB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435E2A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E9CF528" w14:textId="77777777" w:rsidTr="006F1153">
        <w:trPr>
          <w:jc w:val="center"/>
        </w:trPr>
        <w:tc>
          <w:tcPr>
            <w:tcW w:w="3735" w:type="dxa"/>
            <w:shd w:val="clear" w:color="auto" w:fill="auto"/>
          </w:tcPr>
          <w:p w14:paraId="53B6D631" w14:textId="665EA825" w:rsidR="00E829D7" w:rsidRPr="00E55D6E" w:rsidRDefault="00E829D7" w:rsidP="0068519D">
            <w:pPr>
              <w:rPr>
                <w:rFonts w:ascii="Times New Roman" w:hAnsi="Times New Roman" w:cs="Times New Roman"/>
              </w:rPr>
            </w:pPr>
            <w:r w:rsidRPr="00E55D6E">
              <w:rPr>
                <w:rFonts w:ascii="Times New Roman" w:hAnsi="Times New Roman" w:cs="Times New Roman"/>
              </w:rPr>
              <w:t>J P Schuchardt 2011</w:t>
            </w:r>
            <w:r w:rsidR="00CE055B" w:rsidRPr="00E55D6E">
              <w:rPr>
                <w:rFonts w:ascii="Times New Roman" w:hAnsi="Times New Roman" w:cs="Times New Roman"/>
              </w:rPr>
              <w:t xml:space="preserve"> (</w:t>
            </w:r>
            <w:r w:rsidRPr="00E55D6E">
              <w:rPr>
                <w:rFonts w:ascii="Times New Roman" w:hAnsi="Times New Roman" w:cs="Times New Roman"/>
              </w:rPr>
              <w:t xml:space="preserve">2) </w:t>
            </w:r>
          </w:p>
        </w:tc>
        <w:tc>
          <w:tcPr>
            <w:tcW w:w="778" w:type="dxa"/>
          </w:tcPr>
          <w:p w14:paraId="284402D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10/10</w:t>
            </w:r>
          </w:p>
        </w:tc>
        <w:tc>
          <w:tcPr>
            <w:tcW w:w="1246" w:type="dxa"/>
          </w:tcPr>
          <w:p w14:paraId="542D172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Excellent</w:t>
            </w:r>
          </w:p>
        </w:tc>
        <w:tc>
          <w:tcPr>
            <w:tcW w:w="636" w:type="dxa"/>
          </w:tcPr>
          <w:p w14:paraId="60DDACA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3353DB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C8D4E0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73F827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21ED6C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4235E4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BE386A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2B29B5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8FE92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9558AA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1B4C2A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0D7E060" w14:textId="77777777" w:rsidTr="006F1153">
        <w:trPr>
          <w:jc w:val="center"/>
        </w:trPr>
        <w:tc>
          <w:tcPr>
            <w:tcW w:w="3735" w:type="dxa"/>
            <w:shd w:val="clear" w:color="auto" w:fill="auto"/>
          </w:tcPr>
          <w:p w14:paraId="1675F3F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Amanda Rundblad 2018</w:t>
            </w:r>
          </w:p>
        </w:tc>
        <w:tc>
          <w:tcPr>
            <w:tcW w:w="778" w:type="dxa"/>
          </w:tcPr>
          <w:p w14:paraId="461D556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4/10</w:t>
            </w:r>
          </w:p>
        </w:tc>
        <w:tc>
          <w:tcPr>
            <w:tcW w:w="1246" w:type="dxa"/>
          </w:tcPr>
          <w:p w14:paraId="6E62F2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Fair</w:t>
            </w:r>
          </w:p>
        </w:tc>
        <w:tc>
          <w:tcPr>
            <w:tcW w:w="636" w:type="dxa"/>
          </w:tcPr>
          <w:p w14:paraId="64F9BE3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C0346B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4BD4C5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6D26D90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0661EF6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762A7CC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57013B1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5443A0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5729DC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91C55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F0DD60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2320126" w14:textId="77777777" w:rsidTr="006F1153">
        <w:trPr>
          <w:jc w:val="center"/>
        </w:trPr>
        <w:tc>
          <w:tcPr>
            <w:tcW w:w="3735" w:type="dxa"/>
            <w:shd w:val="clear" w:color="auto" w:fill="auto"/>
          </w:tcPr>
          <w:p w14:paraId="74C767A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Mohammad Javad Zibaeenezhad, 2017</w:t>
            </w:r>
          </w:p>
        </w:tc>
        <w:tc>
          <w:tcPr>
            <w:tcW w:w="778" w:type="dxa"/>
          </w:tcPr>
          <w:p w14:paraId="20E0C5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6/10</w:t>
            </w:r>
          </w:p>
        </w:tc>
        <w:tc>
          <w:tcPr>
            <w:tcW w:w="1246" w:type="dxa"/>
          </w:tcPr>
          <w:p w14:paraId="6A0DE48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32041FB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340F30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4DB7A3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1917279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2856837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19FDCA7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84C079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7CC5B6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5DBBB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9B0A28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858D00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4DE21B1" w14:textId="77777777" w:rsidTr="006F1153">
        <w:trPr>
          <w:jc w:val="center"/>
        </w:trPr>
        <w:tc>
          <w:tcPr>
            <w:tcW w:w="3735" w:type="dxa"/>
            <w:shd w:val="clear" w:color="auto" w:fill="auto"/>
          </w:tcPr>
          <w:p w14:paraId="1362EFC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Dr Xiao Su, 2018</w:t>
            </w:r>
          </w:p>
        </w:tc>
        <w:tc>
          <w:tcPr>
            <w:tcW w:w="778" w:type="dxa"/>
          </w:tcPr>
          <w:p w14:paraId="5594E75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5/10</w:t>
            </w:r>
          </w:p>
        </w:tc>
        <w:tc>
          <w:tcPr>
            <w:tcW w:w="1246" w:type="dxa"/>
          </w:tcPr>
          <w:p w14:paraId="4C7B530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Fair</w:t>
            </w:r>
          </w:p>
        </w:tc>
        <w:tc>
          <w:tcPr>
            <w:tcW w:w="636" w:type="dxa"/>
          </w:tcPr>
          <w:p w14:paraId="322D721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47E8C7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5DF55D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73EE1F0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12959A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7A60930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65F6A64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255C7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FC55F4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1E537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193F9A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0349646C" w14:textId="77777777" w:rsidTr="006F1153">
        <w:trPr>
          <w:jc w:val="center"/>
        </w:trPr>
        <w:tc>
          <w:tcPr>
            <w:tcW w:w="3735" w:type="dxa"/>
            <w:shd w:val="clear" w:color="auto" w:fill="auto"/>
          </w:tcPr>
          <w:p w14:paraId="48BF447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Dick C Chan, 2012</w:t>
            </w:r>
          </w:p>
        </w:tc>
        <w:tc>
          <w:tcPr>
            <w:tcW w:w="778" w:type="dxa"/>
          </w:tcPr>
          <w:p w14:paraId="6CB34A4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5/10</w:t>
            </w:r>
          </w:p>
        </w:tc>
        <w:tc>
          <w:tcPr>
            <w:tcW w:w="1246" w:type="dxa"/>
          </w:tcPr>
          <w:p w14:paraId="35362C1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Fair</w:t>
            </w:r>
          </w:p>
        </w:tc>
        <w:tc>
          <w:tcPr>
            <w:tcW w:w="636" w:type="dxa"/>
          </w:tcPr>
          <w:p w14:paraId="7A471A9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4D40CB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25F7A34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283F2DB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1AC8857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9B404F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2A30159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1B8CD6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9AC747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7FD75E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1A0723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21D02BD6" w14:textId="77777777" w:rsidTr="006F1153">
        <w:trPr>
          <w:jc w:val="center"/>
        </w:trPr>
        <w:tc>
          <w:tcPr>
            <w:tcW w:w="3735" w:type="dxa"/>
            <w:shd w:val="clear" w:color="auto" w:fill="auto"/>
          </w:tcPr>
          <w:p w14:paraId="319E339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Cicero AFG, 2015</w:t>
            </w:r>
          </w:p>
        </w:tc>
        <w:tc>
          <w:tcPr>
            <w:tcW w:w="778" w:type="dxa"/>
          </w:tcPr>
          <w:p w14:paraId="1D2D06B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6367A58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Excellent</w:t>
            </w:r>
          </w:p>
        </w:tc>
        <w:tc>
          <w:tcPr>
            <w:tcW w:w="636" w:type="dxa"/>
          </w:tcPr>
          <w:p w14:paraId="1A455A9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1AFF88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6DDAE4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172C66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B3278F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A579F3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E84774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AE1DDD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607D67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5BBAC3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BCB503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901DFD7" w14:textId="77777777" w:rsidTr="006F1153">
        <w:trPr>
          <w:jc w:val="center"/>
        </w:trPr>
        <w:tc>
          <w:tcPr>
            <w:tcW w:w="3735" w:type="dxa"/>
            <w:shd w:val="clear" w:color="auto" w:fill="auto"/>
          </w:tcPr>
          <w:p w14:paraId="4A2E87E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Ian G. Davies, 2012</w:t>
            </w:r>
          </w:p>
        </w:tc>
        <w:tc>
          <w:tcPr>
            <w:tcW w:w="778" w:type="dxa"/>
          </w:tcPr>
          <w:p w14:paraId="761FCC7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4/10</w:t>
            </w:r>
          </w:p>
        </w:tc>
        <w:tc>
          <w:tcPr>
            <w:tcW w:w="1246" w:type="dxa"/>
          </w:tcPr>
          <w:p w14:paraId="3CF378C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Fair</w:t>
            </w:r>
          </w:p>
        </w:tc>
        <w:tc>
          <w:tcPr>
            <w:tcW w:w="636" w:type="dxa"/>
          </w:tcPr>
          <w:p w14:paraId="636E114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099FBE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7E62AE3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2AC1EB7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6" w:type="dxa"/>
          </w:tcPr>
          <w:p w14:paraId="6C720CE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E66560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67004A6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13319E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07472A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3E5F471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835F4E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AA22F5D" w14:textId="77777777" w:rsidTr="006F1153">
        <w:trPr>
          <w:jc w:val="center"/>
        </w:trPr>
        <w:tc>
          <w:tcPr>
            <w:tcW w:w="3735" w:type="dxa"/>
            <w:shd w:val="clear" w:color="auto" w:fill="auto"/>
          </w:tcPr>
          <w:p w14:paraId="57F540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Liania Alves Luzia 2015</w:t>
            </w:r>
          </w:p>
        </w:tc>
        <w:tc>
          <w:tcPr>
            <w:tcW w:w="778" w:type="dxa"/>
          </w:tcPr>
          <w:p w14:paraId="76C00E2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40EB18E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162714C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45525B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1945D8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33D5F17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19D5D1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D0A02A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0415A6F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DB21FA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574202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303638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40CD05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CE8DFB9" w14:textId="77777777" w:rsidTr="006F1153">
        <w:trPr>
          <w:jc w:val="center"/>
        </w:trPr>
        <w:tc>
          <w:tcPr>
            <w:tcW w:w="3735" w:type="dxa"/>
            <w:shd w:val="clear" w:color="auto" w:fill="auto"/>
          </w:tcPr>
          <w:p w14:paraId="3AFFE9B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Inar A Castro 2007</w:t>
            </w:r>
          </w:p>
        </w:tc>
        <w:tc>
          <w:tcPr>
            <w:tcW w:w="778" w:type="dxa"/>
          </w:tcPr>
          <w:p w14:paraId="06B6C15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8/10</w:t>
            </w:r>
          </w:p>
        </w:tc>
        <w:tc>
          <w:tcPr>
            <w:tcW w:w="1246" w:type="dxa"/>
          </w:tcPr>
          <w:p w14:paraId="2C23091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572131F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F87A74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22A208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252D74B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BE35C6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C5C0C8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325919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F4315E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BACCD4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F4B449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593A9E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9D39576" w14:textId="77777777" w:rsidTr="006F1153">
        <w:trPr>
          <w:jc w:val="center"/>
        </w:trPr>
        <w:tc>
          <w:tcPr>
            <w:tcW w:w="3735" w:type="dxa"/>
            <w:shd w:val="clear" w:color="auto" w:fill="auto"/>
          </w:tcPr>
          <w:p w14:paraId="3CDBA4E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Irina Ciubotaru 2003</w:t>
            </w:r>
          </w:p>
        </w:tc>
        <w:tc>
          <w:tcPr>
            <w:tcW w:w="778" w:type="dxa"/>
          </w:tcPr>
          <w:p w14:paraId="5151428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3570FE8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Excellent</w:t>
            </w:r>
          </w:p>
        </w:tc>
        <w:tc>
          <w:tcPr>
            <w:tcW w:w="636" w:type="dxa"/>
          </w:tcPr>
          <w:p w14:paraId="4AE0FBD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42B85C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04B744F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5DD50E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675AF5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BD3AAD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424EC47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2D3DD7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4E364E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2A31A3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6313BE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B0CD7A9" w14:textId="77777777" w:rsidTr="006F1153">
        <w:trPr>
          <w:jc w:val="center"/>
        </w:trPr>
        <w:tc>
          <w:tcPr>
            <w:tcW w:w="3735" w:type="dxa"/>
            <w:shd w:val="clear" w:color="auto" w:fill="auto"/>
          </w:tcPr>
          <w:p w14:paraId="05199E7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Sani Hlais 2013</w:t>
            </w:r>
          </w:p>
        </w:tc>
        <w:tc>
          <w:tcPr>
            <w:tcW w:w="778" w:type="dxa"/>
          </w:tcPr>
          <w:p w14:paraId="42E129D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530E61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69BAF5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4717D1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50D9C99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4E1813C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CBAA1C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EDD919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4526DAB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7EA28E2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D3453E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B8451F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E4A14C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504B2A44" w14:textId="77777777" w:rsidTr="006F1153">
        <w:trPr>
          <w:jc w:val="center"/>
        </w:trPr>
        <w:tc>
          <w:tcPr>
            <w:tcW w:w="3735" w:type="dxa"/>
            <w:shd w:val="clear" w:color="auto" w:fill="auto"/>
          </w:tcPr>
          <w:p w14:paraId="76BA4A6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Nalini Kaul 2008</w:t>
            </w:r>
          </w:p>
        </w:tc>
        <w:tc>
          <w:tcPr>
            <w:tcW w:w="778" w:type="dxa"/>
          </w:tcPr>
          <w:p w14:paraId="63C553B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24298E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695B7A8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5783B4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2086C90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6DDB71F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6AF780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49B9A9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4086D06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0EF6AE3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885DB1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23368F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94E6A2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3050107E" w14:textId="77777777" w:rsidTr="006F1153">
        <w:trPr>
          <w:jc w:val="center"/>
        </w:trPr>
        <w:tc>
          <w:tcPr>
            <w:tcW w:w="3735" w:type="dxa"/>
            <w:shd w:val="clear" w:color="auto" w:fill="auto"/>
          </w:tcPr>
          <w:p w14:paraId="6EA1534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Samantha L Logan 2015</w:t>
            </w:r>
          </w:p>
        </w:tc>
        <w:tc>
          <w:tcPr>
            <w:tcW w:w="778" w:type="dxa"/>
          </w:tcPr>
          <w:p w14:paraId="3E04F68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6/10</w:t>
            </w:r>
          </w:p>
        </w:tc>
        <w:tc>
          <w:tcPr>
            <w:tcW w:w="1246" w:type="dxa"/>
          </w:tcPr>
          <w:p w14:paraId="5F727F2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4685849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B3B706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80" w:type="dxa"/>
          </w:tcPr>
          <w:p w14:paraId="02536B4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5546FFB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FCD24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1C0D10A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3C4497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2E79E7D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5BFC93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9983AD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015685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2C874537" w14:textId="77777777" w:rsidTr="006F1153">
        <w:trPr>
          <w:jc w:val="center"/>
        </w:trPr>
        <w:tc>
          <w:tcPr>
            <w:tcW w:w="3735" w:type="dxa"/>
            <w:shd w:val="clear" w:color="auto" w:fill="auto"/>
          </w:tcPr>
          <w:p w14:paraId="0A95918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Inger Ottestad 2012</w:t>
            </w:r>
          </w:p>
        </w:tc>
        <w:tc>
          <w:tcPr>
            <w:tcW w:w="778" w:type="dxa"/>
          </w:tcPr>
          <w:p w14:paraId="26FCED7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502FC18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531F5DA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559EB0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59A26F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55D586D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BA3511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436A5E1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62A8222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733C3F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7F15CE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185EE0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A09296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71B88A9F" w14:textId="77777777" w:rsidTr="006F1153">
        <w:trPr>
          <w:jc w:val="center"/>
        </w:trPr>
        <w:tc>
          <w:tcPr>
            <w:tcW w:w="3735" w:type="dxa"/>
            <w:shd w:val="clear" w:color="auto" w:fill="auto"/>
          </w:tcPr>
          <w:p w14:paraId="5C772A2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Raija L Tahvonen 2005</w:t>
            </w:r>
          </w:p>
        </w:tc>
        <w:tc>
          <w:tcPr>
            <w:tcW w:w="778" w:type="dxa"/>
          </w:tcPr>
          <w:p w14:paraId="62998FA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382815C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74D8BB5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99844C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2193ABD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3933076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5AFE7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7843190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41252B4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9FAA3C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F6ADB3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3168D4D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DB9888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14F21868" w14:textId="77777777" w:rsidTr="006F1153">
        <w:trPr>
          <w:jc w:val="center"/>
        </w:trPr>
        <w:tc>
          <w:tcPr>
            <w:tcW w:w="3735" w:type="dxa"/>
            <w:shd w:val="clear" w:color="auto" w:fill="auto"/>
          </w:tcPr>
          <w:p w14:paraId="4FAAEA3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Baukje de Roos 2020</w:t>
            </w:r>
          </w:p>
        </w:tc>
        <w:tc>
          <w:tcPr>
            <w:tcW w:w="778" w:type="dxa"/>
          </w:tcPr>
          <w:p w14:paraId="6AE78AD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5/10</w:t>
            </w:r>
          </w:p>
        </w:tc>
        <w:tc>
          <w:tcPr>
            <w:tcW w:w="1246" w:type="dxa"/>
          </w:tcPr>
          <w:p w14:paraId="4FC6D5B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 xml:space="preserve"> Fair</w:t>
            </w:r>
          </w:p>
        </w:tc>
        <w:tc>
          <w:tcPr>
            <w:tcW w:w="636" w:type="dxa"/>
          </w:tcPr>
          <w:p w14:paraId="1A01A586"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4C37C99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80" w:type="dxa"/>
          </w:tcPr>
          <w:p w14:paraId="133C88E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145C0B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A2BB5C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69E9CE29"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522" w:type="dxa"/>
          </w:tcPr>
          <w:p w14:paraId="4996FB8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403CFEF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F0EA3D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FB08C4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303697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4C6DDB57" w14:textId="77777777" w:rsidTr="006F1153">
        <w:trPr>
          <w:jc w:val="center"/>
        </w:trPr>
        <w:tc>
          <w:tcPr>
            <w:tcW w:w="3735" w:type="dxa"/>
            <w:shd w:val="clear" w:color="auto" w:fill="auto"/>
          </w:tcPr>
          <w:p w14:paraId="269F124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Barbora K, 2020</w:t>
            </w:r>
          </w:p>
        </w:tc>
        <w:tc>
          <w:tcPr>
            <w:tcW w:w="778" w:type="dxa"/>
          </w:tcPr>
          <w:p w14:paraId="3F8C954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9/10</w:t>
            </w:r>
          </w:p>
        </w:tc>
        <w:tc>
          <w:tcPr>
            <w:tcW w:w="1246" w:type="dxa"/>
          </w:tcPr>
          <w:p w14:paraId="0F4828E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Excellent</w:t>
            </w:r>
          </w:p>
        </w:tc>
        <w:tc>
          <w:tcPr>
            <w:tcW w:w="636" w:type="dxa"/>
          </w:tcPr>
          <w:p w14:paraId="5E54EFE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B84DC5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3305EADF"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5102AD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847DB3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7B26CE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7309C20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86538A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3E3BE5E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1AEF39A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66830BF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6AA39AC7" w14:textId="77777777" w:rsidTr="006F1153">
        <w:trPr>
          <w:jc w:val="center"/>
        </w:trPr>
        <w:tc>
          <w:tcPr>
            <w:tcW w:w="3735" w:type="dxa"/>
            <w:shd w:val="clear" w:color="auto" w:fill="auto"/>
          </w:tcPr>
          <w:p w14:paraId="2D847AB0"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lastRenderedPageBreak/>
              <w:t>Sebastian Jannas-Vela 2020</w:t>
            </w:r>
          </w:p>
        </w:tc>
        <w:tc>
          <w:tcPr>
            <w:tcW w:w="778" w:type="dxa"/>
          </w:tcPr>
          <w:p w14:paraId="4E6382D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5AA0125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49ECFE2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23DE265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1C72604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38" w:type="dxa"/>
          </w:tcPr>
          <w:p w14:paraId="6AE3665E"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30DB0C4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5E73AC07"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169B8261"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6E5840D"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0E07C52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B227E1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554C494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tr w:rsidR="006F1153" w:rsidRPr="00E55D6E" w14:paraId="56243F73" w14:textId="77777777" w:rsidTr="006F1153">
        <w:trPr>
          <w:jc w:val="center"/>
        </w:trPr>
        <w:tc>
          <w:tcPr>
            <w:tcW w:w="3735" w:type="dxa"/>
            <w:shd w:val="clear" w:color="auto" w:fill="auto"/>
          </w:tcPr>
          <w:p w14:paraId="2175C5C5"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Cassandra Sparkes 2018</w:t>
            </w:r>
          </w:p>
        </w:tc>
        <w:tc>
          <w:tcPr>
            <w:tcW w:w="778" w:type="dxa"/>
          </w:tcPr>
          <w:p w14:paraId="3E30EB9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7/10</w:t>
            </w:r>
          </w:p>
        </w:tc>
        <w:tc>
          <w:tcPr>
            <w:tcW w:w="1246" w:type="dxa"/>
          </w:tcPr>
          <w:p w14:paraId="75CB9FB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Good</w:t>
            </w:r>
          </w:p>
        </w:tc>
        <w:tc>
          <w:tcPr>
            <w:tcW w:w="636" w:type="dxa"/>
          </w:tcPr>
          <w:p w14:paraId="1FBB9D88"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7B9720B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80" w:type="dxa"/>
          </w:tcPr>
          <w:p w14:paraId="6FCF73D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8" w:type="dxa"/>
          </w:tcPr>
          <w:p w14:paraId="049C952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061348CC"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36" w:type="dxa"/>
          </w:tcPr>
          <w:p w14:paraId="2CDC7A1A"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522" w:type="dxa"/>
          </w:tcPr>
          <w:p w14:paraId="2144EF9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CA76963"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6D82E164"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O</w:t>
            </w:r>
          </w:p>
        </w:tc>
        <w:tc>
          <w:tcPr>
            <w:tcW w:w="646" w:type="dxa"/>
          </w:tcPr>
          <w:p w14:paraId="510D9EDB"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c>
          <w:tcPr>
            <w:tcW w:w="646" w:type="dxa"/>
          </w:tcPr>
          <w:p w14:paraId="12941632" w14:textId="77777777" w:rsidR="00E829D7" w:rsidRPr="00E55D6E" w:rsidRDefault="00E829D7" w:rsidP="0068519D">
            <w:pPr>
              <w:rPr>
                <w:rFonts w:ascii="Times New Roman" w:hAnsi="Times New Roman" w:cs="Times New Roman"/>
              </w:rPr>
            </w:pPr>
            <w:r w:rsidRPr="00E55D6E">
              <w:rPr>
                <w:rFonts w:ascii="Times New Roman" w:hAnsi="Times New Roman" w:cs="Times New Roman"/>
              </w:rPr>
              <w:t>X</w:t>
            </w:r>
          </w:p>
        </w:tc>
      </w:tr>
      <w:bookmarkEnd w:id="5"/>
    </w:tbl>
    <w:p w14:paraId="47A2FCF6" w14:textId="77777777" w:rsidR="00E829D7" w:rsidRPr="00E55D6E" w:rsidRDefault="00E829D7" w:rsidP="00E829D7">
      <w:pPr>
        <w:rPr>
          <w:rFonts w:ascii="Times New Roman" w:hAnsi="Times New Roman" w:cs="Times New Roman"/>
          <w:b/>
          <w:sz w:val="24"/>
          <w:szCs w:val="24"/>
          <w:lang w:val="vi-VN"/>
        </w:rPr>
        <w:sectPr w:rsidR="00E829D7" w:rsidRPr="00E55D6E" w:rsidSect="0048354C">
          <w:pgSz w:w="15840" w:h="12240" w:orient="landscape"/>
          <w:pgMar w:top="288" w:right="562" w:bottom="475" w:left="1138" w:header="706" w:footer="706" w:gutter="0"/>
          <w:cols w:space="708"/>
          <w:docGrid w:linePitch="360"/>
        </w:sectPr>
      </w:pPr>
    </w:p>
    <w:p w14:paraId="52CF4F92" w14:textId="65FB4C2F" w:rsidR="00E829D7" w:rsidRPr="00E55D6E" w:rsidRDefault="00E829D7" w:rsidP="00E829D7">
      <w:pPr>
        <w:pStyle w:val="Caption"/>
        <w:rPr>
          <w:rFonts w:ascii="Times New Roman" w:hAnsi="Times New Roman" w:cs="Times New Roman"/>
          <w:b/>
          <w:i w:val="0"/>
          <w:color w:val="auto"/>
          <w:sz w:val="24"/>
          <w:szCs w:val="24"/>
          <w:lang w:val="vi-VN"/>
        </w:rPr>
      </w:pPr>
      <w:bookmarkStart w:id="6" w:name="_Toc164874887"/>
      <w:r w:rsidRPr="00E55D6E">
        <w:rPr>
          <w:rFonts w:ascii="Times New Roman" w:hAnsi="Times New Roman" w:cs="Times New Roman"/>
          <w:b/>
          <w:i w:val="0"/>
          <w:color w:val="auto"/>
          <w:sz w:val="24"/>
          <w:szCs w:val="24"/>
          <w:lang w:val="vi-VN"/>
        </w:rPr>
        <w:lastRenderedPageBreak/>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VN"/>
        </w:rPr>
        <w:t>6</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Net graph results of TC index</w:t>
      </w:r>
      <w:bookmarkEnd w:id="6"/>
    </w:p>
    <w:p w14:paraId="762C6496" w14:textId="77777777" w:rsidR="00E829D7" w:rsidRPr="00E55D6E" w:rsidRDefault="00E829D7" w:rsidP="00E829D7">
      <w:pP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660"/>
        <w:gridCol w:w="1984"/>
        <w:gridCol w:w="2552"/>
        <w:gridCol w:w="1276"/>
        <w:gridCol w:w="1275"/>
      </w:tblGrid>
      <w:tr w:rsidR="00E829D7" w:rsidRPr="00E55D6E" w14:paraId="70326335" w14:textId="77777777" w:rsidTr="00EF0177">
        <w:trPr>
          <w:jc w:val="center"/>
        </w:trPr>
        <w:tc>
          <w:tcPr>
            <w:tcW w:w="9747" w:type="dxa"/>
            <w:gridSpan w:val="5"/>
            <w:tcBorders>
              <w:top w:val="single" w:sz="4" w:space="0" w:color="auto"/>
              <w:left w:val="single" w:sz="4" w:space="0" w:color="auto"/>
              <w:bottom w:val="single" w:sz="4" w:space="0" w:color="auto"/>
              <w:right w:val="single" w:sz="4" w:space="0" w:color="auto"/>
            </w:tcBorders>
          </w:tcPr>
          <w:p w14:paraId="201BB273" w14:textId="77777777" w:rsidR="00E829D7" w:rsidRPr="00E55D6E" w:rsidRDefault="00E829D7" w:rsidP="00EF0177">
            <w:pPr>
              <w:shd w:val="clear" w:color="auto" w:fill="FFFFFF"/>
              <w:wordWrap w:val="0"/>
              <w:rPr>
                <w:rFonts w:cs="Times New Roman"/>
                <w:color w:val="000000"/>
                <w:sz w:val="24"/>
                <w:szCs w:val="24"/>
              </w:rPr>
            </w:pPr>
            <w:bookmarkStart w:id="7" w:name="_Hlk163939707"/>
            <w:r w:rsidRPr="00E55D6E">
              <w:rPr>
                <w:rFonts w:cs="Times New Roman"/>
                <w:color w:val="000000"/>
                <w:sz w:val="24"/>
                <w:szCs w:val="24"/>
              </w:rPr>
              <w:t>Number of studies: k = 66</w:t>
            </w:r>
            <w:bookmarkEnd w:id="7"/>
          </w:p>
          <w:p w14:paraId="6199A53D" w14:textId="77777777"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Number of pairwise comparisons: m = 84</w:t>
            </w:r>
          </w:p>
          <w:p w14:paraId="5E650F97" w14:textId="77777777"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Number of treatments: n = 13</w:t>
            </w:r>
          </w:p>
          <w:p w14:paraId="66140C6A" w14:textId="77777777"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Number of designs: d = 16</w:t>
            </w:r>
          </w:p>
          <w:p w14:paraId="2A2D2250" w14:textId="77777777"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Random effects model</w:t>
            </w:r>
          </w:p>
          <w:p w14:paraId="208A2ECE" w14:textId="15612812"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Treatment estimate</w:t>
            </w:r>
            <w:r w:rsidR="00CE055B" w:rsidRPr="00E55D6E">
              <w:rPr>
                <w:rFonts w:cs="Times New Roman"/>
                <w:color w:val="000000"/>
                <w:sz w:val="24"/>
                <w:szCs w:val="24"/>
              </w:rPr>
              <w:t xml:space="preserve"> (</w:t>
            </w:r>
            <w:r w:rsidRPr="00E55D6E">
              <w:rPr>
                <w:rFonts w:cs="Times New Roman"/>
                <w:color w:val="000000"/>
                <w:sz w:val="24"/>
                <w:szCs w:val="24"/>
              </w:rPr>
              <w:t>sm = 'MD', comparison: other treatments vs 'Placebo'):</w:t>
            </w:r>
          </w:p>
        </w:tc>
      </w:tr>
      <w:tr w:rsidR="00E829D7" w:rsidRPr="00E55D6E" w14:paraId="6DC766E0"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5814E84E" w14:textId="37FA1782" w:rsidR="00E829D7" w:rsidRPr="00E55D6E" w:rsidRDefault="00CE055B" w:rsidP="00EF0177">
            <w:pPr>
              <w:wordWrap w:val="0"/>
              <w:rPr>
                <w:rFonts w:cs="Times New Roman"/>
                <w:color w:val="000000"/>
                <w:sz w:val="24"/>
                <w:szCs w:val="24"/>
              </w:rPr>
            </w:pP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520E283" w14:textId="3303CC81"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MD</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499E7DD4" w14:textId="1B53717D"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95%-CI</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04DF75E"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z </w:t>
            </w:r>
          </w:p>
        </w:tc>
        <w:tc>
          <w:tcPr>
            <w:tcW w:w="1275" w:type="dxa"/>
            <w:tcBorders>
              <w:top w:val="single" w:sz="4" w:space="0" w:color="auto"/>
              <w:left w:val="single" w:sz="4" w:space="0" w:color="auto"/>
              <w:bottom w:val="single" w:sz="4" w:space="0" w:color="auto"/>
              <w:right w:val="single" w:sz="4" w:space="0" w:color="auto"/>
            </w:tcBorders>
            <w:hideMark/>
          </w:tcPr>
          <w:p w14:paraId="2A17CAAF"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p-value</w:t>
            </w:r>
          </w:p>
        </w:tc>
      </w:tr>
      <w:tr w:rsidR="00E829D7" w:rsidRPr="00E55D6E" w14:paraId="260C01A2"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15C28E46" w14:textId="27F939FC" w:rsidR="00E829D7" w:rsidRPr="00E55D6E" w:rsidRDefault="00E829D7" w:rsidP="00EF0177">
            <w:pPr>
              <w:wordWrap w:val="0"/>
              <w:rPr>
                <w:rFonts w:cs="Times New Roman"/>
                <w:color w:val="000000"/>
                <w:sz w:val="24"/>
                <w:szCs w:val="24"/>
              </w:rPr>
            </w:pPr>
            <w:r w:rsidRPr="00E55D6E">
              <w:rPr>
                <w:rFonts w:cs="Times New Roman"/>
                <w:color w:val="000000"/>
                <w:sz w:val="24"/>
                <w:szCs w:val="24"/>
              </w:rPr>
              <w:t>FO - EE &lt;2</w:t>
            </w:r>
            <w:r w:rsidR="00CE055B"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63D8C04F"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0.0473 </w:t>
            </w:r>
          </w:p>
        </w:tc>
        <w:tc>
          <w:tcPr>
            <w:tcW w:w="2552" w:type="dxa"/>
            <w:tcBorders>
              <w:top w:val="single" w:sz="4" w:space="0" w:color="auto"/>
              <w:left w:val="single" w:sz="4" w:space="0" w:color="auto"/>
              <w:bottom w:val="single" w:sz="4" w:space="0" w:color="auto"/>
              <w:right w:val="single" w:sz="4" w:space="0" w:color="auto"/>
            </w:tcBorders>
            <w:hideMark/>
          </w:tcPr>
          <w:p w14:paraId="0D568F56" w14:textId="01038B0F"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[-0.1522;</w:t>
            </w:r>
            <w:r w:rsidR="00CE055B" w:rsidRPr="00E55D6E">
              <w:rPr>
                <w:rFonts w:cs="Times New Roman"/>
                <w:color w:val="000000"/>
                <w:sz w:val="24"/>
                <w:szCs w:val="24"/>
              </w:rPr>
              <w:t xml:space="preserve"> </w:t>
            </w:r>
            <w:r w:rsidRPr="00E55D6E">
              <w:rPr>
                <w:rFonts w:cs="Times New Roman"/>
                <w:color w:val="000000"/>
                <w:sz w:val="24"/>
                <w:szCs w:val="24"/>
              </w:rPr>
              <w:t>0.2468]</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CC59AA7" w14:textId="4564891C"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0.46</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53CACC49"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0.6424</w:t>
            </w:r>
          </w:p>
        </w:tc>
      </w:tr>
      <w:tr w:rsidR="00E829D7" w:rsidRPr="00E55D6E" w14:paraId="0D747F9B"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35A77A05" w14:textId="618BCF3F" w:rsidR="00E829D7" w:rsidRPr="00E55D6E" w:rsidRDefault="00E829D7" w:rsidP="00EF0177">
            <w:pPr>
              <w:wordWrap w:val="0"/>
              <w:rPr>
                <w:rFonts w:cs="Times New Roman"/>
                <w:color w:val="000000"/>
                <w:sz w:val="24"/>
                <w:szCs w:val="24"/>
              </w:rPr>
            </w:pPr>
            <w:r w:rsidRPr="00E55D6E">
              <w:rPr>
                <w:rFonts w:cs="Times New Roman"/>
                <w:color w:val="000000"/>
                <w:sz w:val="24"/>
                <w:szCs w:val="24"/>
              </w:rPr>
              <w:t>FO - EE &gt;3</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7500E74F"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-0.5161 </w:t>
            </w:r>
          </w:p>
        </w:tc>
        <w:tc>
          <w:tcPr>
            <w:tcW w:w="2552" w:type="dxa"/>
            <w:tcBorders>
              <w:top w:val="single" w:sz="4" w:space="0" w:color="auto"/>
              <w:left w:val="single" w:sz="4" w:space="0" w:color="auto"/>
              <w:bottom w:val="single" w:sz="4" w:space="0" w:color="auto"/>
              <w:right w:val="single" w:sz="4" w:space="0" w:color="auto"/>
            </w:tcBorders>
            <w:hideMark/>
          </w:tcPr>
          <w:p w14:paraId="3EB6A534"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[-0.7878; -0.2443] </w:t>
            </w:r>
          </w:p>
        </w:tc>
        <w:tc>
          <w:tcPr>
            <w:tcW w:w="1276" w:type="dxa"/>
            <w:tcBorders>
              <w:top w:val="single" w:sz="4" w:space="0" w:color="auto"/>
              <w:left w:val="single" w:sz="4" w:space="0" w:color="auto"/>
              <w:bottom w:val="single" w:sz="4" w:space="0" w:color="auto"/>
              <w:right w:val="single" w:sz="4" w:space="0" w:color="auto"/>
            </w:tcBorders>
            <w:hideMark/>
          </w:tcPr>
          <w:p w14:paraId="7FEC9E1E" w14:textId="03993A6F"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-3.72</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337AEA1F"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0.0002</w:t>
            </w:r>
          </w:p>
        </w:tc>
      </w:tr>
      <w:tr w:rsidR="00E829D7" w:rsidRPr="00E55D6E" w14:paraId="51FEA091"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495016B4" w14:textId="060E121E" w:rsidR="00E829D7" w:rsidRPr="00E55D6E" w:rsidRDefault="00E829D7" w:rsidP="00EF0177">
            <w:pPr>
              <w:wordWrap w:val="0"/>
              <w:rPr>
                <w:rFonts w:cs="Times New Roman"/>
                <w:color w:val="000000"/>
                <w:sz w:val="24"/>
                <w:szCs w:val="24"/>
              </w:rPr>
            </w:pPr>
            <w:r w:rsidRPr="00E55D6E">
              <w:rPr>
                <w:rFonts w:cs="Times New Roman"/>
                <w:color w:val="000000"/>
                <w:sz w:val="24"/>
                <w:szCs w:val="24"/>
              </w:rPr>
              <w:t>FO - EM &lt;2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2083D67A"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-0.0556 </w:t>
            </w:r>
          </w:p>
        </w:tc>
        <w:tc>
          <w:tcPr>
            <w:tcW w:w="2552" w:type="dxa"/>
            <w:tcBorders>
              <w:top w:val="single" w:sz="4" w:space="0" w:color="auto"/>
              <w:left w:val="single" w:sz="4" w:space="0" w:color="auto"/>
              <w:bottom w:val="single" w:sz="4" w:space="0" w:color="auto"/>
              <w:right w:val="single" w:sz="4" w:space="0" w:color="auto"/>
            </w:tcBorders>
            <w:hideMark/>
          </w:tcPr>
          <w:p w14:paraId="7CC7CD0D" w14:textId="10673D30"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[-0.4306;</w:t>
            </w:r>
            <w:r w:rsidR="00CE055B" w:rsidRPr="00E55D6E">
              <w:rPr>
                <w:rFonts w:cs="Times New Roman"/>
                <w:color w:val="000000"/>
                <w:sz w:val="24"/>
                <w:szCs w:val="24"/>
              </w:rPr>
              <w:t xml:space="preserve"> </w:t>
            </w:r>
            <w:r w:rsidRPr="00E55D6E">
              <w:rPr>
                <w:rFonts w:cs="Times New Roman"/>
                <w:color w:val="000000"/>
                <w:sz w:val="24"/>
                <w:szCs w:val="24"/>
              </w:rPr>
              <w:t xml:space="preserve">0.3195] </w:t>
            </w:r>
          </w:p>
        </w:tc>
        <w:tc>
          <w:tcPr>
            <w:tcW w:w="1276" w:type="dxa"/>
            <w:tcBorders>
              <w:top w:val="single" w:sz="4" w:space="0" w:color="auto"/>
              <w:left w:val="single" w:sz="4" w:space="0" w:color="auto"/>
              <w:bottom w:val="single" w:sz="4" w:space="0" w:color="auto"/>
              <w:right w:val="single" w:sz="4" w:space="0" w:color="auto"/>
            </w:tcBorders>
            <w:hideMark/>
          </w:tcPr>
          <w:p w14:paraId="1812578C" w14:textId="02790EC0"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-0.29</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12B55806"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0.7716</w:t>
            </w:r>
          </w:p>
        </w:tc>
      </w:tr>
      <w:tr w:rsidR="00E829D7" w:rsidRPr="00E55D6E" w14:paraId="3D712077"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3062B1F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FO - rTAG &lt;2 </w:t>
            </w:r>
          </w:p>
        </w:tc>
        <w:tc>
          <w:tcPr>
            <w:tcW w:w="1984" w:type="dxa"/>
            <w:tcBorders>
              <w:top w:val="single" w:sz="4" w:space="0" w:color="auto"/>
              <w:left w:val="single" w:sz="4" w:space="0" w:color="auto"/>
              <w:bottom w:val="single" w:sz="4" w:space="0" w:color="auto"/>
              <w:right w:val="single" w:sz="4" w:space="0" w:color="auto"/>
            </w:tcBorders>
            <w:hideMark/>
          </w:tcPr>
          <w:p w14:paraId="55524205"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-0.2143 </w:t>
            </w:r>
          </w:p>
        </w:tc>
        <w:tc>
          <w:tcPr>
            <w:tcW w:w="2552" w:type="dxa"/>
            <w:tcBorders>
              <w:top w:val="single" w:sz="4" w:space="0" w:color="auto"/>
              <w:left w:val="single" w:sz="4" w:space="0" w:color="auto"/>
              <w:bottom w:val="single" w:sz="4" w:space="0" w:color="auto"/>
              <w:right w:val="single" w:sz="4" w:space="0" w:color="auto"/>
            </w:tcBorders>
            <w:hideMark/>
          </w:tcPr>
          <w:p w14:paraId="4FBBAC3B" w14:textId="64E8A573"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[-0.5010;</w:t>
            </w:r>
            <w:r w:rsidR="00CE055B" w:rsidRPr="00E55D6E">
              <w:rPr>
                <w:rFonts w:cs="Times New Roman"/>
                <w:color w:val="000000"/>
                <w:sz w:val="24"/>
                <w:szCs w:val="24"/>
              </w:rPr>
              <w:t xml:space="preserve"> </w:t>
            </w:r>
            <w:r w:rsidRPr="00E55D6E">
              <w:rPr>
                <w:rFonts w:cs="Times New Roman"/>
                <w:color w:val="000000"/>
                <w:sz w:val="24"/>
                <w:szCs w:val="24"/>
              </w:rPr>
              <w:t xml:space="preserve">0.0724] </w:t>
            </w:r>
          </w:p>
        </w:tc>
        <w:tc>
          <w:tcPr>
            <w:tcW w:w="1276" w:type="dxa"/>
            <w:tcBorders>
              <w:top w:val="single" w:sz="4" w:space="0" w:color="auto"/>
              <w:left w:val="single" w:sz="4" w:space="0" w:color="auto"/>
              <w:bottom w:val="single" w:sz="4" w:space="0" w:color="auto"/>
              <w:right w:val="single" w:sz="4" w:space="0" w:color="auto"/>
            </w:tcBorders>
            <w:hideMark/>
          </w:tcPr>
          <w:p w14:paraId="6DCB3B48" w14:textId="03FB2974"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-1.47</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8AE2FEB"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0.1429</w:t>
            </w:r>
          </w:p>
        </w:tc>
      </w:tr>
      <w:tr w:rsidR="00E829D7" w:rsidRPr="00E55D6E" w14:paraId="674BE9CB"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37F743C2" w14:textId="108B925E" w:rsidR="00E829D7" w:rsidRPr="00E55D6E" w:rsidRDefault="00E829D7" w:rsidP="00EF0177">
            <w:pPr>
              <w:wordWrap w:val="0"/>
              <w:rPr>
                <w:rFonts w:cs="Times New Roman"/>
                <w:color w:val="000000"/>
                <w:sz w:val="24"/>
                <w:szCs w:val="24"/>
              </w:rPr>
            </w:pPr>
            <w:r w:rsidRPr="00E55D6E">
              <w:rPr>
                <w:rFonts w:cs="Times New Roman"/>
                <w:color w:val="000000"/>
                <w:sz w:val="24"/>
                <w:szCs w:val="24"/>
              </w:rPr>
              <w:t>FO - TG &lt;2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23EF2ABE"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-0.0649 </w:t>
            </w:r>
          </w:p>
        </w:tc>
        <w:tc>
          <w:tcPr>
            <w:tcW w:w="2552" w:type="dxa"/>
            <w:tcBorders>
              <w:top w:val="single" w:sz="4" w:space="0" w:color="auto"/>
              <w:left w:val="single" w:sz="4" w:space="0" w:color="auto"/>
              <w:bottom w:val="single" w:sz="4" w:space="0" w:color="auto"/>
              <w:right w:val="single" w:sz="4" w:space="0" w:color="auto"/>
            </w:tcBorders>
            <w:hideMark/>
          </w:tcPr>
          <w:p w14:paraId="29477685" w14:textId="64716EA8"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[-0.2789;</w:t>
            </w:r>
            <w:r w:rsidR="00CE055B" w:rsidRPr="00E55D6E">
              <w:rPr>
                <w:rFonts w:cs="Times New Roman"/>
                <w:color w:val="000000"/>
                <w:sz w:val="24"/>
                <w:szCs w:val="24"/>
              </w:rPr>
              <w:t xml:space="preserve"> </w:t>
            </w:r>
            <w:r w:rsidRPr="00E55D6E">
              <w:rPr>
                <w:rFonts w:cs="Times New Roman"/>
                <w:color w:val="000000"/>
                <w:sz w:val="24"/>
                <w:szCs w:val="24"/>
              </w:rPr>
              <w:t xml:space="preserve">0.1490] </w:t>
            </w:r>
          </w:p>
        </w:tc>
        <w:tc>
          <w:tcPr>
            <w:tcW w:w="1276" w:type="dxa"/>
            <w:tcBorders>
              <w:top w:val="single" w:sz="4" w:space="0" w:color="auto"/>
              <w:left w:val="single" w:sz="4" w:space="0" w:color="auto"/>
              <w:bottom w:val="single" w:sz="4" w:space="0" w:color="auto"/>
              <w:right w:val="single" w:sz="4" w:space="0" w:color="auto"/>
            </w:tcBorders>
            <w:hideMark/>
          </w:tcPr>
          <w:p w14:paraId="359A8856" w14:textId="4D52643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-0.59</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46D11AE"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0.5520</w:t>
            </w:r>
          </w:p>
        </w:tc>
      </w:tr>
      <w:tr w:rsidR="00E829D7" w:rsidRPr="00E55D6E" w14:paraId="5BF9C00B"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665509AE" w14:textId="3703BD23" w:rsidR="00E829D7" w:rsidRPr="00E55D6E" w:rsidRDefault="00E829D7" w:rsidP="00EF0177">
            <w:pPr>
              <w:wordWrap w:val="0"/>
              <w:rPr>
                <w:rFonts w:cs="Times New Roman"/>
                <w:color w:val="000000"/>
                <w:sz w:val="24"/>
                <w:szCs w:val="24"/>
              </w:rPr>
            </w:pPr>
            <w:r w:rsidRPr="00E55D6E">
              <w:rPr>
                <w:rFonts w:cs="Times New Roman"/>
                <w:color w:val="000000"/>
                <w:sz w:val="24"/>
                <w:szCs w:val="24"/>
              </w:rPr>
              <w:t>FO - TG &lt;3</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6761387E"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-0.1600 </w:t>
            </w:r>
          </w:p>
        </w:tc>
        <w:tc>
          <w:tcPr>
            <w:tcW w:w="2552" w:type="dxa"/>
            <w:tcBorders>
              <w:top w:val="single" w:sz="4" w:space="0" w:color="auto"/>
              <w:left w:val="single" w:sz="4" w:space="0" w:color="auto"/>
              <w:bottom w:val="single" w:sz="4" w:space="0" w:color="auto"/>
              <w:right w:val="single" w:sz="4" w:space="0" w:color="auto"/>
            </w:tcBorders>
            <w:hideMark/>
          </w:tcPr>
          <w:p w14:paraId="17C12346" w14:textId="164D46D0"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[-1.4549;</w:t>
            </w:r>
            <w:r w:rsidR="00CE055B" w:rsidRPr="00E55D6E">
              <w:rPr>
                <w:rFonts w:cs="Times New Roman"/>
                <w:color w:val="000000"/>
                <w:sz w:val="24"/>
                <w:szCs w:val="24"/>
              </w:rPr>
              <w:t xml:space="preserve"> </w:t>
            </w:r>
            <w:r w:rsidRPr="00E55D6E">
              <w:rPr>
                <w:rFonts w:cs="Times New Roman"/>
                <w:color w:val="000000"/>
                <w:sz w:val="24"/>
                <w:szCs w:val="24"/>
              </w:rPr>
              <w:t xml:space="preserve">1.1349] </w:t>
            </w:r>
          </w:p>
        </w:tc>
        <w:tc>
          <w:tcPr>
            <w:tcW w:w="1276" w:type="dxa"/>
            <w:tcBorders>
              <w:top w:val="single" w:sz="4" w:space="0" w:color="auto"/>
              <w:left w:val="single" w:sz="4" w:space="0" w:color="auto"/>
              <w:bottom w:val="single" w:sz="4" w:space="0" w:color="auto"/>
              <w:right w:val="single" w:sz="4" w:space="0" w:color="auto"/>
            </w:tcBorders>
            <w:hideMark/>
          </w:tcPr>
          <w:p w14:paraId="677304AD" w14:textId="4AB0D96B"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-0.24</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42874F4B"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0.8086</w:t>
            </w:r>
          </w:p>
        </w:tc>
      </w:tr>
      <w:tr w:rsidR="00E829D7" w:rsidRPr="00E55D6E" w14:paraId="1087E37B"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174950FF" w14:textId="28625414" w:rsidR="00E829D7" w:rsidRPr="00E55D6E" w:rsidRDefault="00E829D7" w:rsidP="00EF0177">
            <w:pPr>
              <w:wordWrap w:val="0"/>
              <w:rPr>
                <w:rFonts w:cs="Times New Roman"/>
                <w:color w:val="000000"/>
                <w:sz w:val="24"/>
                <w:szCs w:val="24"/>
              </w:rPr>
            </w:pPr>
            <w:r w:rsidRPr="00E55D6E">
              <w:rPr>
                <w:rFonts w:cs="Times New Roman"/>
                <w:color w:val="000000"/>
                <w:sz w:val="24"/>
                <w:szCs w:val="24"/>
              </w:rPr>
              <w:t>FO &lt;2</w:t>
            </w:r>
            <w:r w:rsidR="00CE055B"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72B508CC"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-0.0127 </w:t>
            </w:r>
          </w:p>
        </w:tc>
        <w:tc>
          <w:tcPr>
            <w:tcW w:w="2552" w:type="dxa"/>
            <w:tcBorders>
              <w:top w:val="single" w:sz="4" w:space="0" w:color="auto"/>
              <w:left w:val="single" w:sz="4" w:space="0" w:color="auto"/>
              <w:bottom w:val="single" w:sz="4" w:space="0" w:color="auto"/>
              <w:right w:val="single" w:sz="4" w:space="0" w:color="auto"/>
            </w:tcBorders>
            <w:hideMark/>
          </w:tcPr>
          <w:p w14:paraId="261F62DC" w14:textId="4112FF92"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[-0.1180;</w:t>
            </w:r>
            <w:r w:rsidR="00CE055B" w:rsidRPr="00E55D6E">
              <w:rPr>
                <w:rFonts w:cs="Times New Roman"/>
                <w:color w:val="000000"/>
                <w:sz w:val="24"/>
                <w:szCs w:val="24"/>
              </w:rPr>
              <w:t xml:space="preserve"> </w:t>
            </w:r>
            <w:r w:rsidRPr="00E55D6E">
              <w:rPr>
                <w:rFonts w:cs="Times New Roman"/>
                <w:color w:val="000000"/>
                <w:sz w:val="24"/>
                <w:szCs w:val="24"/>
              </w:rPr>
              <w:t xml:space="preserve">0.0926] </w:t>
            </w:r>
          </w:p>
        </w:tc>
        <w:tc>
          <w:tcPr>
            <w:tcW w:w="1276" w:type="dxa"/>
            <w:tcBorders>
              <w:top w:val="single" w:sz="4" w:space="0" w:color="auto"/>
              <w:left w:val="single" w:sz="4" w:space="0" w:color="auto"/>
              <w:bottom w:val="single" w:sz="4" w:space="0" w:color="auto"/>
              <w:right w:val="single" w:sz="4" w:space="0" w:color="auto"/>
            </w:tcBorders>
            <w:hideMark/>
          </w:tcPr>
          <w:p w14:paraId="1D20695E" w14:textId="7C985DCA"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-0.24</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7F76EDA6"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0.8128</w:t>
            </w:r>
          </w:p>
        </w:tc>
      </w:tr>
      <w:tr w:rsidR="00E829D7" w:rsidRPr="00E55D6E" w14:paraId="6AEF9B6F"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482EA7FF" w14:textId="557EE6A7" w:rsidR="00E829D7" w:rsidRPr="00E55D6E" w:rsidRDefault="00E829D7" w:rsidP="00EF0177">
            <w:pPr>
              <w:wordWrap w:val="0"/>
              <w:rPr>
                <w:rFonts w:cs="Times New Roman"/>
                <w:color w:val="000000"/>
                <w:sz w:val="24"/>
                <w:szCs w:val="24"/>
              </w:rPr>
            </w:pPr>
            <w:r w:rsidRPr="00E55D6E">
              <w:rPr>
                <w:rFonts w:cs="Times New Roman"/>
                <w:color w:val="000000"/>
                <w:sz w:val="24"/>
                <w:szCs w:val="24"/>
              </w:rPr>
              <w:t>FO &lt;3</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40EFB1F6"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0.0315 </w:t>
            </w:r>
          </w:p>
        </w:tc>
        <w:tc>
          <w:tcPr>
            <w:tcW w:w="2552" w:type="dxa"/>
            <w:tcBorders>
              <w:top w:val="single" w:sz="4" w:space="0" w:color="auto"/>
              <w:left w:val="single" w:sz="4" w:space="0" w:color="auto"/>
              <w:bottom w:val="single" w:sz="4" w:space="0" w:color="auto"/>
              <w:right w:val="single" w:sz="4" w:space="0" w:color="auto"/>
            </w:tcBorders>
            <w:hideMark/>
          </w:tcPr>
          <w:p w14:paraId="468AF96B" w14:textId="5F8F4C4C"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[-0.1376;</w:t>
            </w:r>
            <w:r w:rsidR="00CE055B" w:rsidRPr="00E55D6E">
              <w:rPr>
                <w:rFonts w:cs="Times New Roman"/>
                <w:color w:val="000000"/>
                <w:sz w:val="24"/>
                <w:szCs w:val="24"/>
              </w:rPr>
              <w:t xml:space="preserve"> </w:t>
            </w:r>
            <w:r w:rsidRPr="00E55D6E">
              <w:rPr>
                <w:rFonts w:cs="Times New Roman"/>
                <w:color w:val="000000"/>
                <w:sz w:val="24"/>
                <w:szCs w:val="24"/>
              </w:rPr>
              <w:t>0.2006]</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C8F498C" w14:textId="16E8B0CA"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0.37</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00056B3C"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0.7150</w:t>
            </w:r>
          </w:p>
        </w:tc>
      </w:tr>
      <w:tr w:rsidR="00E829D7" w:rsidRPr="00E55D6E" w14:paraId="6C1E795C"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052AEBD6" w14:textId="4D2BA7F5" w:rsidR="00E829D7" w:rsidRPr="00E55D6E" w:rsidRDefault="00E829D7" w:rsidP="00EF0177">
            <w:pPr>
              <w:wordWrap w:val="0"/>
              <w:rPr>
                <w:rFonts w:cs="Times New Roman"/>
                <w:color w:val="000000"/>
                <w:sz w:val="24"/>
                <w:szCs w:val="24"/>
              </w:rPr>
            </w:pPr>
            <w:r w:rsidRPr="00E55D6E">
              <w:rPr>
                <w:rFonts w:cs="Times New Roman"/>
                <w:color w:val="000000"/>
                <w:sz w:val="24"/>
                <w:szCs w:val="24"/>
              </w:rPr>
              <w:t>FO &gt;3</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AA63167"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0.2289 </w:t>
            </w:r>
          </w:p>
        </w:tc>
        <w:tc>
          <w:tcPr>
            <w:tcW w:w="2552" w:type="dxa"/>
            <w:tcBorders>
              <w:top w:val="single" w:sz="4" w:space="0" w:color="auto"/>
              <w:left w:val="single" w:sz="4" w:space="0" w:color="auto"/>
              <w:bottom w:val="single" w:sz="4" w:space="0" w:color="auto"/>
              <w:right w:val="single" w:sz="4" w:space="0" w:color="auto"/>
            </w:tcBorders>
            <w:hideMark/>
          </w:tcPr>
          <w:p w14:paraId="34C23341" w14:textId="5D3E33CB"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[-0.0299;</w:t>
            </w:r>
            <w:r w:rsidR="00CE055B" w:rsidRPr="00E55D6E">
              <w:rPr>
                <w:rFonts w:cs="Times New Roman"/>
                <w:color w:val="000000"/>
                <w:sz w:val="24"/>
                <w:szCs w:val="24"/>
              </w:rPr>
              <w:t xml:space="preserve"> </w:t>
            </w:r>
            <w:r w:rsidRPr="00E55D6E">
              <w:rPr>
                <w:rFonts w:cs="Times New Roman"/>
                <w:color w:val="000000"/>
                <w:sz w:val="24"/>
                <w:szCs w:val="24"/>
              </w:rPr>
              <w:t>0.4878]</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935219A" w14:textId="18F1B5FD"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1.73</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2656D462"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0.0830</w:t>
            </w:r>
          </w:p>
        </w:tc>
      </w:tr>
      <w:tr w:rsidR="00E829D7" w:rsidRPr="00E55D6E" w14:paraId="48F82DA0"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68229C61" w14:textId="14FAF935" w:rsidR="00E829D7" w:rsidRPr="00E55D6E" w:rsidRDefault="00E829D7" w:rsidP="00EF0177">
            <w:pPr>
              <w:wordWrap w:val="0"/>
              <w:rPr>
                <w:rFonts w:cs="Times New Roman"/>
                <w:color w:val="000000"/>
                <w:sz w:val="24"/>
                <w:szCs w:val="24"/>
              </w:rPr>
            </w:pPr>
            <w:r w:rsidRPr="00E55D6E">
              <w:rPr>
                <w:rFonts w:cs="Times New Roman"/>
                <w:color w:val="000000"/>
                <w:sz w:val="24"/>
                <w:szCs w:val="24"/>
              </w:rPr>
              <w:t>KO - HPL &lt;2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12D62D0D"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0.2600 </w:t>
            </w:r>
          </w:p>
        </w:tc>
        <w:tc>
          <w:tcPr>
            <w:tcW w:w="2552" w:type="dxa"/>
            <w:tcBorders>
              <w:top w:val="single" w:sz="4" w:space="0" w:color="auto"/>
              <w:left w:val="single" w:sz="4" w:space="0" w:color="auto"/>
              <w:bottom w:val="single" w:sz="4" w:space="0" w:color="auto"/>
              <w:right w:val="single" w:sz="4" w:space="0" w:color="auto"/>
            </w:tcBorders>
            <w:hideMark/>
          </w:tcPr>
          <w:p w14:paraId="3D8B1035" w14:textId="5DE4159D"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[-0.3535;</w:t>
            </w:r>
            <w:r w:rsidR="00CE055B" w:rsidRPr="00E55D6E">
              <w:rPr>
                <w:rFonts w:cs="Times New Roman"/>
                <w:color w:val="000000"/>
                <w:sz w:val="24"/>
                <w:szCs w:val="24"/>
              </w:rPr>
              <w:t xml:space="preserve"> </w:t>
            </w:r>
            <w:r w:rsidRPr="00E55D6E">
              <w:rPr>
                <w:rFonts w:cs="Times New Roman"/>
                <w:color w:val="000000"/>
                <w:sz w:val="24"/>
                <w:szCs w:val="24"/>
              </w:rPr>
              <w:t>0.8735]</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AF99BD8" w14:textId="2828D2C9"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0.83</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74DC7818"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0.4061</w:t>
            </w:r>
          </w:p>
        </w:tc>
      </w:tr>
      <w:tr w:rsidR="00E829D7" w:rsidRPr="00E55D6E" w14:paraId="15D96BD0"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73FB252B" w14:textId="302FEBF2" w:rsidR="00E829D7" w:rsidRPr="00E55D6E" w:rsidRDefault="00E829D7" w:rsidP="00EF0177">
            <w:pPr>
              <w:wordWrap w:val="0"/>
              <w:rPr>
                <w:rFonts w:cs="Times New Roman"/>
                <w:color w:val="000000"/>
                <w:sz w:val="24"/>
                <w:szCs w:val="24"/>
              </w:rPr>
            </w:pPr>
            <w:r w:rsidRPr="00E55D6E">
              <w:rPr>
                <w:rFonts w:cs="Times New Roman"/>
                <w:color w:val="000000"/>
                <w:sz w:val="24"/>
                <w:szCs w:val="24"/>
              </w:rPr>
              <w:t>KO - LPL &lt;2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04CDDEDB"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0.2100 </w:t>
            </w:r>
          </w:p>
        </w:tc>
        <w:tc>
          <w:tcPr>
            <w:tcW w:w="2552" w:type="dxa"/>
            <w:tcBorders>
              <w:top w:val="single" w:sz="4" w:space="0" w:color="auto"/>
              <w:left w:val="single" w:sz="4" w:space="0" w:color="auto"/>
              <w:bottom w:val="single" w:sz="4" w:space="0" w:color="auto"/>
              <w:right w:val="single" w:sz="4" w:space="0" w:color="auto"/>
            </w:tcBorders>
            <w:hideMark/>
          </w:tcPr>
          <w:p w14:paraId="68EB3153" w14:textId="0868DFDF"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[-0.4559;</w:t>
            </w:r>
            <w:r w:rsidR="00CE055B" w:rsidRPr="00E55D6E">
              <w:rPr>
                <w:rFonts w:cs="Times New Roman"/>
                <w:color w:val="000000"/>
                <w:sz w:val="24"/>
                <w:szCs w:val="24"/>
              </w:rPr>
              <w:t xml:space="preserve"> </w:t>
            </w:r>
            <w:r w:rsidRPr="00E55D6E">
              <w:rPr>
                <w:rFonts w:cs="Times New Roman"/>
                <w:color w:val="000000"/>
                <w:sz w:val="24"/>
                <w:szCs w:val="24"/>
              </w:rPr>
              <w:t>0.8759]</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1D03F15" w14:textId="3B03CD72"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0.62</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4D10BAC1"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0.5365</w:t>
            </w:r>
          </w:p>
        </w:tc>
      </w:tr>
      <w:tr w:rsidR="00E829D7" w:rsidRPr="00E55D6E" w14:paraId="5E0831E5"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5109BB0A" w14:textId="20DAF9B9" w:rsidR="00E829D7" w:rsidRPr="00E55D6E" w:rsidRDefault="00E829D7" w:rsidP="00EF0177">
            <w:pPr>
              <w:wordWrap w:val="0"/>
              <w:rPr>
                <w:rFonts w:cs="Times New Roman"/>
                <w:color w:val="000000"/>
                <w:sz w:val="24"/>
                <w:szCs w:val="24"/>
              </w:rPr>
            </w:pPr>
            <w:r w:rsidRPr="00E55D6E">
              <w:rPr>
                <w:rFonts w:cs="Times New Roman"/>
                <w:color w:val="000000"/>
                <w:sz w:val="24"/>
                <w:szCs w:val="24"/>
              </w:rPr>
              <w:t>KO &lt;2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7D595C79"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 xml:space="preserve">0.0707 </w:t>
            </w:r>
          </w:p>
        </w:tc>
        <w:tc>
          <w:tcPr>
            <w:tcW w:w="2552" w:type="dxa"/>
            <w:tcBorders>
              <w:top w:val="single" w:sz="4" w:space="0" w:color="auto"/>
              <w:left w:val="single" w:sz="4" w:space="0" w:color="auto"/>
              <w:bottom w:val="single" w:sz="4" w:space="0" w:color="auto"/>
              <w:right w:val="single" w:sz="4" w:space="0" w:color="auto"/>
            </w:tcBorders>
            <w:hideMark/>
          </w:tcPr>
          <w:p w14:paraId="683D9919" w14:textId="2BA2FA03"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[-0.0738;</w:t>
            </w:r>
            <w:r w:rsidR="00CE055B" w:rsidRPr="00E55D6E">
              <w:rPr>
                <w:rFonts w:cs="Times New Roman"/>
                <w:color w:val="000000"/>
                <w:sz w:val="24"/>
                <w:szCs w:val="24"/>
              </w:rPr>
              <w:t xml:space="preserve"> </w:t>
            </w:r>
            <w:r w:rsidRPr="00E55D6E">
              <w:rPr>
                <w:rFonts w:cs="Times New Roman"/>
                <w:color w:val="000000"/>
                <w:sz w:val="24"/>
                <w:szCs w:val="24"/>
              </w:rPr>
              <w:t>0.2151]</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E2739C3" w14:textId="7FCD708F"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0.96</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61DFB3F9"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0.3378</w:t>
            </w:r>
          </w:p>
        </w:tc>
      </w:tr>
      <w:tr w:rsidR="00E829D7" w:rsidRPr="00E55D6E" w14:paraId="796253FE"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7B6F013E" w14:textId="6C321270" w:rsidR="00E829D7" w:rsidRPr="00E55D6E" w:rsidRDefault="00E829D7" w:rsidP="00EF0177">
            <w:pPr>
              <w:wordWrap w:val="0"/>
              <w:rPr>
                <w:rFonts w:cs="Times New Roman"/>
                <w:color w:val="000000"/>
                <w:sz w:val="24"/>
                <w:szCs w:val="24"/>
              </w:rPr>
            </w:pPr>
            <w:r w:rsidRPr="00E55D6E">
              <w:rPr>
                <w:rFonts w:cs="Times New Roman"/>
                <w:color w:val="000000"/>
                <w:sz w:val="24"/>
                <w:szCs w:val="24"/>
              </w:rPr>
              <w:t>Placebo</w:t>
            </w:r>
            <w:r w:rsidR="00CE055B" w:rsidRPr="00E55D6E">
              <w:rPr>
                <w:rFonts w:cs="Times New Roman"/>
                <w:color w:val="000000"/>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6C8FACAB" w14:textId="661D13D3"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w:t>
            </w:r>
            <w:r w:rsidR="00CE055B" w:rsidRPr="00E55D6E">
              <w:rPr>
                <w:rFonts w:cs="Times New Roman"/>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5EE013C8" w14:textId="42A76F41"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563BCA4" w14:textId="4FFA54CE"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6E48C960" w14:textId="77777777" w:rsidR="00E829D7" w:rsidRPr="00E55D6E" w:rsidRDefault="00E829D7" w:rsidP="00EF0177">
            <w:pPr>
              <w:wordWrap w:val="0"/>
              <w:jc w:val="center"/>
              <w:rPr>
                <w:rFonts w:cs="Times New Roman"/>
                <w:color w:val="000000"/>
                <w:sz w:val="24"/>
                <w:szCs w:val="24"/>
              </w:rPr>
            </w:pPr>
            <w:r w:rsidRPr="00E55D6E">
              <w:rPr>
                <w:rFonts w:cs="Times New Roman"/>
                <w:color w:val="000000"/>
                <w:sz w:val="24"/>
                <w:szCs w:val="24"/>
              </w:rPr>
              <w:t>.</w:t>
            </w:r>
          </w:p>
        </w:tc>
      </w:tr>
      <w:tr w:rsidR="00E829D7" w:rsidRPr="00E55D6E" w14:paraId="494A3769" w14:textId="77777777" w:rsidTr="00EF0177">
        <w:trPr>
          <w:jc w:val="center"/>
        </w:trPr>
        <w:tc>
          <w:tcPr>
            <w:tcW w:w="9747" w:type="dxa"/>
            <w:gridSpan w:val="5"/>
            <w:tcBorders>
              <w:top w:val="single" w:sz="4" w:space="0" w:color="auto"/>
              <w:left w:val="single" w:sz="4" w:space="0" w:color="auto"/>
              <w:bottom w:val="single" w:sz="4" w:space="0" w:color="auto"/>
              <w:right w:val="single" w:sz="4" w:space="0" w:color="auto"/>
            </w:tcBorders>
          </w:tcPr>
          <w:p w14:paraId="4C3D3BAC" w14:textId="77777777"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Quantifying heterogeneity / inconsistency:</w:t>
            </w:r>
          </w:p>
          <w:p w14:paraId="64270DD3" w14:textId="77777777" w:rsidR="00E829D7" w:rsidRPr="00E55D6E" w:rsidRDefault="00E829D7" w:rsidP="00EF0177">
            <w:pPr>
              <w:shd w:val="clear" w:color="auto" w:fill="FFFFFF"/>
              <w:wordWrap w:val="0"/>
              <w:rPr>
                <w:rFonts w:cs="Times New Roman"/>
                <w:color w:val="000000"/>
                <w:sz w:val="24"/>
                <w:szCs w:val="24"/>
              </w:rPr>
            </w:pPr>
          </w:p>
        </w:tc>
      </w:tr>
      <w:tr w:rsidR="00E829D7" w:rsidRPr="00E55D6E" w14:paraId="1A32DEB8" w14:textId="77777777" w:rsidTr="00EF0177">
        <w:trPr>
          <w:jc w:val="center"/>
        </w:trPr>
        <w:tc>
          <w:tcPr>
            <w:tcW w:w="2660" w:type="dxa"/>
            <w:tcBorders>
              <w:top w:val="single" w:sz="4" w:space="0" w:color="auto"/>
              <w:left w:val="single" w:sz="4" w:space="0" w:color="auto"/>
              <w:bottom w:val="single" w:sz="4" w:space="0" w:color="auto"/>
              <w:right w:val="single" w:sz="4" w:space="0" w:color="auto"/>
            </w:tcBorders>
            <w:hideMark/>
          </w:tcPr>
          <w:p w14:paraId="3F3C963B"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tau</w:t>
            </w:r>
            <w:r w:rsidRPr="00E55D6E">
              <w:rPr>
                <w:rFonts w:cs="Times New Roman"/>
                <w:b/>
                <w:color w:val="000000"/>
                <w:sz w:val="24"/>
                <w:szCs w:val="24"/>
                <w:vertAlign w:val="superscript"/>
              </w:rPr>
              <w:t>2</w:t>
            </w:r>
            <w:r w:rsidRPr="00E55D6E">
              <w:rPr>
                <w:rFonts w:cs="Times New Roman"/>
                <w:b/>
                <w:color w:val="000000"/>
                <w:sz w:val="24"/>
                <w:szCs w:val="24"/>
              </w:rPr>
              <w:t xml:space="preserve"> = 0.0347</w:t>
            </w:r>
          </w:p>
        </w:tc>
        <w:tc>
          <w:tcPr>
            <w:tcW w:w="1984" w:type="dxa"/>
            <w:tcBorders>
              <w:top w:val="single" w:sz="4" w:space="0" w:color="auto"/>
              <w:left w:val="single" w:sz="4" w:space="0" w:color="auto"/>
              <w:bottom w:val="single" w:sz="4" w:space="0" w:color="auto"/>
              <w:right w:val="single" w:sz="4" w:space="0" w:color="auto"/>
            </w:tcBorders>
            <w:hideMark/>
          </w:tcPr>
          <w:p w14:paraId="125C1C2B"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tau = 0.1864</w:t>
            </w:r>
          </w:p>
        </w:tc>
        <w:tc>
          <w:tcPr>
            <w:tcW w:w="5103" w:type="dxa"/>
            <w:gridSpan w:val="3"/>
            <w:tcBorders>
              <w:top w:val="single" w:sz="4" w:space="0" w:color="auto"/>
              <w:left w:val="single" w:sz="4" w:space="0" w:color="auto"/>
              <w:bottom w:val="single" w:sz="4" w:space="0" w:color="auto"/>
              <w:right w:val="single" w:sz="4" w:space="0" w:color="auto"/>
            </w:tcBorders>
            <w:hideMark/>
          </w:tcPr>
          <w:p w14:paraId="72B16314" w14:textId="77777777" w:rsidR="00E829D7" w:rsidRPr="00E55D6E" w:rsidRDefault="00E829D7" w:rsidP="00EF0177">
            <w:pPr>
              <w:wordWrap w:val="0"/>
              <w:rPr>
                <w:rFonts w:cs="Times New Roman"/>
                <w:b/>
                <w:bCs/>
                <w:color w:val="000000"/>
                <w:sz w:val="24"/>
                <w:szCs w:val="24"/>
              </w:rPr>
            </w:pPr>
            <w:r w:rsidRPr="00E55D6E">
              <w:rPr>
                <w:rFonts w:cs="Times New Roman"/>
                <w:b/>
                <w:bCs/>
                <w:color w:val="000000"/>
                <w:sz w:val="24"/>
                <w:szCs w:val="24"/>
              </w:rPr>
              <w:t>I</w:t>
            </w:r>
            <w:r w:rsidRPr="00E55D6E">
              <w:rPr>
                <w:rFonts w:cs="Times New Roman"/>
                <w:b/>
                <w:bCs/>
                <w:color w:val="000000"/>
                <w:sz w:val="24"/>
                <w:szCs w:val="24"/>
                <w:vertAlign w:val="superscript"/>
              </w:rPr>
              <w:t>2</w:t>
            </w:r>
            <w:r w:rsidRPr="00E55D6E">
              <w:rPr>
                <w:rFonts w:cs="Times New Roman"/>
                <w:b/>
                <w:bCs/>
                <w:color w:val="000000"/>
                <w:sz w:val="24"/>
                <w:szCs w:val="24"/>
              </w:rPr>
              <w:t>= 59.5% [46.7%; 69.2%]</w:t>
            </w:r>
          </w:p>
        </w:tc>
      </w:tr>
      <w:tr w:rsidR="00E829D7" w:rsidRPr="00E55D6E" w14:paraId="35AF4F73" w14:textId="77777777" w:rsidTr="00EF0177">
        <w:trPr>
          <w:jc w:val="center"/>
        </w:trPr>
        <w:tc>
          <w:tcPr>
            <w:tcW w:w="9747" w:type="dxa"/>
            <w:gridSpan w:val="5"/>
            <w:tcBorders>
              <w:top w:val="single" w:sz="4" w:space="0" w:color="auto"/>
              <w:left w:val="single" w:sz="4" w:space="0" w:color="auto"/>
              <w:bottom w:val="single" w:sz="4" w:space="0" w:color="auto"/>
              <w:right w:val="single" w:sz="4" w:space="0" w:color="auto"/>
            </w:tcBorders>
          </w:tcPr>
          <w:p w14:paraId="2C96F46A" w14:textId="4182D8B2" w:rsidR="00E829D7" w:rsidRPr="00E55D6E" w:rsidRDefault="00E829D7" w:rsidP="00EF0177">
            <w:pPr>
              <w:shd w:val="clear" w:color="auto" w:fill="FFFFFF"/>
              <w:wordWrap w:val="0"/>
              <w:rPr>
                <w:rFonts w:cs="Times New Roman"/>
                <w:color w:val="000000"/>
                <w:sz w:val="24"/>
                <w:szCs w:val="24"/>
              </w:rPr>
            </w:pPr>
            <w:r w:rsidRPr="00E55D6E">
              <w:rPr>
                <w:rFonts w:cs="Times New Roman"/>
                <w:color w:val="000000"/>
                <w:sz w:val="24"/>
                <w:szCs w:val="24"/>
              </w:rPr>
              <w:t>Tests of heterogeneity</w:t>
            </w:r>
            <w:r w:rsidR="00CE055B" w:rsidRPr="00E55D6E">
              <w:rPr>
                <w:rFonts w:cs="Times New Roman"/>
                <w:color w:val="000000"/>
                <w:sz w:val="24"/>
                <w:szCs w:val="24"/>
              </w:rPr>
              <w:t xml:space="preserve"> (</w:t>
            </w:r>
            <w:r w:rsidRPr="00E55D6E">
              <w:rPr>
                <w:rFonts w:cs="Times New Roman"/>
                <w:color w:val="000000"/>
                <w:sz w:val="24"/>
                <w:szCs w:val="24"/>
              </w:rPr>
              <w:t>within designs) and inconsistency</w:t>
            </w:r>
            <w:r w:rsidR="00CE055B" w:rsidRPr="00E55D6E">
              <w:rPr>
                <w:rFonts w:cs="Times New Roman"/>
                <w:color w:val="000000"/>
                <w:sz w:val="24"/>
                <w:szCs w:val="24"/>
              </w:rPr>
              <w:t xml:space="preserve"> (</w:t>
            </w:r>
            <w:r w:rsidRPr="00E55D6E">
              <w:rPr>
                <w:rFonts w:cs="Times New Roman"/>
                <w:color w:val="000000"/>
                <w:sz w:val="24"/>
                <w:szCs w:val="24"/>
              </w:rPr>
              <w:t>between designs):</w:t>
            </w:r>
          </w:p>
          <w:p w14:paraId="362B497F" w14:textId="77777777" w:rsidR="00E829D7" w:rsidRPr="00E55D6E" w:rsidRDefault="00E829D7" w:rsidP="00EF0177">
            <w:pPr>
              <w:shd w:val="clear" w:color="auto" w:fill="FFFFFF"/>
              <w:wordWrap w:val="0"/>
              <w:rPr>
                <w:rFonts w:cs="Times New Roman"/>
                <w:color w:val="000000"/>
                <w:sz w:val="24"/>
                <w:szCs w:val="24"/>
              </w:rPr>
            </w:pPr>
          </w:p>
        </w:tc>
      </w:tr>
      <w:tr w:rsidR="00E829D7" w:rsidRPr="00E55D6E" w14:paraId="0AE191A6" w14:textId="77777777" w:rsidTr="00EF017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2187BF1A" w14:textId="39C33D29" w:rsidR="00E829D7" w:rsidRPr="00E55D6E" w:rsidRDefault="00CE055B" w:rsidP="00EF0177">
            <w:pPr>
              <w:wordWrap w:val="0"/>
              <w:rPr>
                <w:rFonts w:cs="Times New Roman"/>
                <w:color w:val="000000"/>
                <w:sz w:val="24"/>
                <w:szCs w:val="24"/>
              </w:rPr>
            </w:pPr>
            <w:r w:rsidRPr="00E55D6E">
              <w:rPr>
                <w:rFonts w:cs="Times New Roman"/>
                <w:color w:val="000000"/>
                <w:sz w:val="24"/>
                <w:szCs w:val="24"/>
              </w:rPr>
              <w:t xml:space="preserve">          </w:t>
            </w:r>
            <w:r w:rsidR="00E829D7" w:rsidRPr="00E55D6E">
              <w:rPr>
                <w:rFonts w:cs="Times New Roman"/>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6FBB177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Q </w:t>
            </w:r>
          </w:p>
        </w:tc>
        <w:tc>
          <w:tcPr>
            <w:tcW w:w="1276" w:type="dxa"/>
            <w:tcBorders>
              <w:top w:val="single" w:sz="4" w:space="0" w:color="auto"/>
              <w:left w:val="single" w:sz="4" w:space="0" w:color="auto"/>
              <w:bottom w:val="single" w:sz="4" w:space="0" w:color="auto"/>
              <w:right w:val="single" w:sz="4" w:space="0" w:color="auto"/>
            </w:tcBorders>
            <w:hideMark/>
          </w:tcPr>
          <w:p w14:paraId="77812ED0" w14:textId="44FA3EC1" w:rsidR="00E829D7" w:rsidRPr="00E55D6E" w:rsidRDefault="00E829D7" w:rsidP="00EF0177">
            <w:pPr>
              <w:wordWrap w:val="0"/>
              <w:rPr>
                <w:rFonts w:cs="Times New Roman"/>
                <w:color w:val="000000"/>
                <w:sz w:val="24"/>
                <w:szCs w:val="24"/>
              </w:rPr>
            </w:pPr>
            <w:r w:rsidRPr="00E55D6E">
              <w:rPr>
                <w:rFonts w:cs="Times New Roman"/>
                <w:color w:val="000000"/>
                <w:sz w:val="24"/>
                <w:szCs w:val="24"/>
              </w:rPr>
              <w:t>d.f.</w:t>
            </w:r>
            <w:r w:rsidR="00CE055B"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31EDCD1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p-value</w:t>
            </w:r>
          </w:p>
        </w:tc>
      </w:tr>
      <w:tr w:rsidR="00E829D7" w:rsidRPr="00E55D6E" w14:paraId="64586CBC" w14:textId="77777777" w:rsidTr="00EF017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0A9D39D1" w14:textId="77159D95" w:rsidR="00E829D7" w:rsidRPr="00E55D6E" w:rsidRDefault="00E829D7" w:rsidP="00EF0177">
            <w:pPr>
              <w:wordWrap w:val="0"/>
              <w:rPr>
                <w:rFonts w:cs="Times New Roman"/>
                <w:color w:val="000000"/>
                <w:sz w:val="24"/>
                <w:szCs w:val="24"/>
              </w:rPr>
            </w:pPr>
            <w:r w:rsidRPr="00E55D6E">
              <w:rPr>
                <w:rFonts w:cs="Times New Roman"/>
                <w:color w:val="000000"/>
                <w:sz w:val="24"/>
                <w:szCs w:val="24"/>
              </w:rPr>
              <w:t>Total</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4CBFB65B" w14:textId="4E7BE9DD" w:rsidR="00E829D7" w:rsidRPr="00E55D6E" w:rsidRDefault="00E829D7" w:rsidP="00EF0177">
            <w:pPr>
              <w:wordWrap w:val="0"/>
              <w:rPr>
                <w:rFonts w:cs="Times New Roman"/>
                <w:b/>
                <w:bCs/>
                <w:color w:val="000000"/>
                <w:sz w:val="24"/>
                <w:szCs w:val="24"/>
              </w:rPr>
            </w:pPr>
            <w:r w:rsidRPr="00E55D6E">
              <w:rPr>
                <w:rFonts w:cs="Times New Roman"/>
                <w:b/>
                <w:color w:val="000000"/>
                <w:sz w:val="24"/>
                <w:szCs w:val="24"/>
              </w:rPr>
              <w:t>155.43</w:t>
            </w:r>
            <w:r w:rsidR="00CE055B" w:rsidRPr="00E55D6E">
              <w:rPr>
                <w:rFonts w:cs="Times New Roman"/>
                <w:b/>
                <w:color w:val="000000"/>
                <w:sz w:val="24"/>
                <w:szCs w:val="24"/>
              </w:rPr>
              <w:t xml:space="preserve"> </w:t>
            </w:r>
            <w:r w:rsidRPr="00E55D6E">
              <w:rPr>
                <w:rFonts w:cs="Times New Roman"/>
                <w:b/>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1C39A1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63 </w:t>
            </w:r>
          </w:p>
        </w:tc>
        <w:tc>
          <w:tcPr>
            <w:tcW w:w="1275" w:type="dxa"/>
            <w:tcBorders>
              <w:top w:val="single" w:sz="4" w:space="0" w:color="auto"/>
              <w:left w:val="single" w:sz="4" w:space="0" w:color="auto"/>
              <w:bottom w:val="single" w:sz="4" w:space="0" w:color="auto"/>
              <w:right w:val="single" w:sz="4" w:space="0" w:color="auto"/>
            </w:tcBorders>
            <w:hideMark/>
          </w:tcPr>
          <w:p w14:paraId="77FA9CA5" w14:textId="77777777" w:rsidR="00E829D7" w:rsidRPr="00E55D6E" w:rsidRDefault="00E829D7" w:rsidP="00EF0177">
            <w:pPr>
              <w:wordWrap w:val="0"/>
              <w:rPr>
                <w:rFonts w:cs="Times New Roman"/>
                <w:b/>
                <w:bCs/>
                <w:color w:val="000000"/>
                <w:sz w:val="24"/>
                <w:szCs w:val="24"/>
              </w:rPr>
            </w:pPr>
            <w:r w:rsidRPr="00E55D6E">
              <w:rPr>
                <w:rFonts w:cs="Times New Roman"/>
                <w:color w:val="000000"/>
                <w:sz w:val="24"/>
                <w:szCs w:val="24"/>
              </w:rPr>
              <w:t>&lt; 0.0001</w:t>
            </w:r>
          </w:p>
        </w:tc>
      </w:tr>
      <w:tr w:rsidR="00E829D7" w:rsidRPr="00E55D6E" w14:paraId="6A238864" w14:textId="77777777" w:rsidTr="00EF017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2F505FCF" w14:textId="3E11CFBD" w:rsidR="00E829D7" w:rsidRPr="00E55D6E" w:rsidRDefault="00E829D7" w:rsidP="00EF0177">
            <w:pPr>
              <w:wordWrap w:val="0"/>
              <w:rPr>
                <w:rFonts w:cs="Times New Roman"/>
                <w:color w:val="000000"/>
                <w:sz w:val="24"/>
                <w:szCs w:val="24"/>
              </w:rPr>
            </w:pPr>
            <w:r w:rsidRPr="00E55D6E">
              <w:rPr>
                <w:rFonts w:cs="Times New Roman"/>
                <w:color w:val="000000"/>
                <w:sz w:val="24"/>
                <w:szCs w:val="24"/>
              </w:rPr>
              <w:t>Within designs</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3978572D" w14:textId="6771856D" w:rsidR="00E829D7" w:rsidRPr="00E55D6E" w:rsidRDefault="00E829D7" w:rsidP="00EF0177">
            <w:pPr>
              <w:wordWrap w:val="0"/>
              <w:rPr>
                <w:rFonts w:cs="Times New Roman"/>
                <w:color w:val="000000"/>
                <w:sz w:val="24"/>
                <w:szCs w:val="24"/>
              </w:rPr>
            </w:pPr>
            <w:r w:rsidRPr="00E55D6E">
              <w:rPr>
                <w:rFonts w:cs="Times New Roman"/>
                <w:color w:val="000000"/>
                <w:sz w:val="24"/>
                <w:szCs w:val="24"/>
              </w:rPr>
              <w:t>85.71</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8B51E0E" w14:textId="0C93D3E6" w:rsidR="00E829D7" w:rsidRPr="00E55D6E" w:rsidRDefault="00E829D7" w:rsidP="00EF0177">
            <w:pPr>
              <w:wordWrap w:val="0"/>
              <w:rPr>
                <w:rFonts w:cs="Times New Roman"/>
                <w:color w:val="000000"/>
                <w:sz w:val="24"/>
                <w:szCs w:val="24"/>
              </w:rPr>
            </w:pPr>
            <w:r w:rsidRPr="00E55D6E">
              <w:rPr>
                <w:rFonts w:cs="Times New Roman"/>
                <w:color w:val="000000"/>
                <w:sz w:val="24"/>
                <w:szCs w:val="24"/>
              </w:rPr>
              <w:t>55</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hideMark/>
          </w:tcPr>
          <w:p w14:paraId="374EEE9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0.0050</w:t>
            </w:r>
          </w:p>
        </w:tc>
      </w:tr>
      <w:tr w:rsidR="00E829D7" w:rsidRPr="00E55D6E" w14:paraId="129B1DEC" w14:textId="77777777" w:rsidTr="00EF017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7034625B" w14:textId="6936E7EC" w:rsidR="00E829D7" w:rsidRPr="00E55D6E" w:rsidRDefault="00E829D7" w:rsidP="00EF0177">
            <w:pPr>
              <w:wordWrap w:val="0"/>
              <w:rPr>
                <w:rFonts w:cs="Times New Roman"/>
                <w:color w:val="000000"/>
                <w:sz w:val="24"/>
                <w:szCs w:val="24"/>
              </w:rPr>
            </w:pPr>
            <w:r w:rsidRPr="00E55D6E">
              <w:rPr>
                <w:rFonts w:cs="Times New Roman"/>
                <w:color w:val="000000"/>
                <w:sz w:val="24"/>
                <w:szCs w:val="24"/>
              </w:rPr>
              <w:t>Between designs</w:t>
            </w:r>
            <w:r w:rsidR="00CE055B" w:rsidRPr="00E55D6E">
              <w:rPr>
                <w:rFonts w:cs="Times New Roman"/>
                <w:color w:val="000000"/>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24AE2AD5" w14:textId="79A50CBF" w:rsidR="00E829D7" w:rsidRPr="00E55D6E" w:rsidRDefault="00E829D7" w:rsidP="00EF0177">
            <w:pPr>
              <w:wordWrap w:val="0"/>
              <w:rPr>
                <w:rFonts w:cs="Times New Roman"/>
                <w:color w:val="000000"/>
                <w:sz w:val="24"/>
                <w:szCs w:val="24"/>
              </w:rPr>
            </w:pPr>
            <w:r w:rsidRPr="00E55D6E">
              <w:rPr>
                <w:rFonts w:cs="Times New Roman"/>
                <w:color w:val="000000"/>
                <w:sz w:val="24"/>
                <w:szCs w:val="24"/>
              </w:rPr>
              <w:t>69.72</w:t>
            </w:r>
            <w:r w:rsidR="00CE055B" w:rsidRPr="00E55D6E">
              <w:rPr>
                <w:rFonts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8ADE4E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8 </w:t>
            </w:r>
          </w:p>
        </w:tc>
        <w:tc>
          <w:tcPr>
            <w:tcW w:w="1275" w:type="dxa"/>
            <w:tcBorders>
              <w:top w:val="single" w:sz="4" w:space="0" w:color="auto"/>
              <w:left w:val="single" w:sz="4" w:space="0" w:color="auto"/>
              <w:bottom w:val="single" w:sz="4" w:space="0" w:color="auto"/>
              <w:right w:val="single" w:sz="4" w:space="0" w:color="auto"/>
            </w:tcBorders>
            <w:hideMark/>
          </w:tcPr>
          <w:p w14:paraId="52333C3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&lt; 0.0001</w:t>
            </w:r>
          </w:p>
        </w:tc>
      </w:tr>
    </w:tbl>
    <w:p w14:paraId="63D7A2D3" w14:textId="77777777" w:rsidR="00E829D7" w:rsidRPr="00E55D6E" w:rsidRDefault="00E829D7" w:rsidP="00E829D7">
      <w:pPr>
        <w:rPr>
          <w:rFonts w:ascii="Times New Roman" w:hAnsi="Times New Roman" w:cs="Times New Roman"/>
          <w:sz w:val="24"/>
          <w:szCs w:val="24"/>
        </w:rPr>
        <w:sectPr w:rsidR="00E829D7" w:rsidRPr="00E55D6E" w:rsidSect="0048354C">
          <w:pgSz w:w="15840" w:h="12240" w:orient="landscape"/>
          <w:pgMar w:top="1440" w:right="1440" w:bottom="1440" w:left="1440" w:header="706" w:footer="706" w:gutter="0"/>
          <w:cols w:space="708"/>
          <w:docGrid w:linePitch="360"/>
        </w:sectPr>
      </w:pPr>
    </w:p>
    <w:p w14:paraId="628E6C6A" w14:textId="6E4B9E0D" w:rsidR="00E829D7" w:rsidRPr="00E55D6E" w:rsidRDefault="00E829D7" w:rsidP="00E829D7">
      <w:pPr>
        <w:pStyle w:val="Caption"/>
        <w:rPr>
          <w:rFonts w:ascii="Times New Roman" w:hAnsi="Times New Roman" w:cs="Times New Roman"/>
          <w:b/>
          <w:i w:val="0"/>
          <w:color w:val="auto"/>
          <w:sz w:val="24"/>
          <w:szCs w:val="24"/>
          <w:lang w:val="vi"/>
        </w:rPr>
      </w:pPr>
      <w:bookmarkStart w:id="8" w:name="_Toc164874888"/>
      <w:r w:rsidRPr="00E55D6E">
        <w:rPr>
          <w:rFonts w:ascii="Times New Roman" w:hAnsi="Times New Roman" w:cs="Times New Roman"/>
          <w:b/>
          <w:i w:val="0"/>
          <w:color w:val="auto"/>
          <w:sz w:val="24"/>
          <w:szCs w:val="24"/>
          <w:lang w:val="vi-VN"/>
        </w:rPr>
        <w:lastRenderedPageBreak/>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VN"/>
        </w:rPr>
        <w:t>7</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Net graph results of TG index</w:t>
      </w:r>
      <w:bookmarkEnd w:id="8"/>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60"/>
        <w:gridCol w:w="1984"/>
        <w:gridCol w:w="2552"/>
        <w:gridCol w:w="1276"/>
        <w:gridCol w:w="1275"/>
      </w:tblGrid>
      <w:tr w:rsidR="00E829D7" w:rsidRPr="00E55D6E" w14:paraId="3B418B23" w14:textId="77777777" w:rsidTr="00EF0177">
        <w:trPr>
          <w:jc w:val="center"/>
        </w:trPr>
        <w:tc>
          <w:tcPr>
            <w:tcW w:w="9747" w:type="dxa"/>
            <w:gridSpan w:val="5"/>
          </w:tcPr>
          <w:p w14:paraId="0CE210B4" w14:textId="77777777"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bCs/>
                <w:color w:val="000000"/>
                <w:sz w:val="24"/>
                <w:szCs w:val="24"/>
                <w:lang w:val="vi"/>
              </w:rPr>
              <w:t>Number of studies:</w:t>
            </w:r>
            <w:r w:rsidRPr="00E55D6E">
              <w:rPr>
                <w:rFonts w:ascii="Times New Roman" w:eastAsia="Arial" w:hAnsi="Times New Roman" w:cs="Times New Roman"/>
                <w:color w:val="000000"/>
                <w:sz w:val="24"/>
                <w:szCs w:val="24"/>
                <w:lang w:val="vi"/>
              </w:rPr>
              <w:t xml:space="preserve"> k = 57</w:t>
            </w:r>
          </w:p>
          <w:p w14:paraId="57A775F9" w14:textId="77777777"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bCs/>
                <w:color w:val="000000"/>
                <w:sz w:val="24"/>
                <w:szCs w:val="24"/>
                <w:lang w:val="vi"/>
              </w:rPr>
              <w:t>Number of pairwise comparisons:</w:t>
            </w:r>
            <w:r w:rsidRPr="00E55D6E">
              <w:rPr>
                <w:rFonts w:ascii="Times New Roman" w:eastAsia="Arial" w:hAnsi="Times New Roman" w:cs="Times New Roman"/>
                <w:color w:val="000000"/>
                <w:sz w:val="24"/>
                <w:szCs w:val="24"/>
                <w:lang w:val="vi"/>
              </w:rPr>
              <w:t xml:space="preserve"> m = 98</w:t>
            </w:r>
          </w:p>
          <w:p w14:paraId="4E65AE38" w14:textId="77777777"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bCs/>
                <w:color w:val="000000"/>
                <w:sz w:val="24"/>
                <w:szCs w:val="24"/>
                <w:lang w:val="vi"/>
              </w:rPr>
              <w:t>Number of treatments:</w:t>
            </w:r>
            <w:r w:rsidRPr="00E55D6E">
              <w:rPr>
                <w:rFonts w:ascii="Times New Roman" w:eastAsia="Arial" w:hAnsi="Times New Roman" w:cs="Times New Roman"/>
                <w:color w:val="000000"/>
                <w:sz w:val="24"/>
                <w:szCs w:val="24"/>
                <w:lang w:val="vi"/>
              </w:rPr>
              <w:t xml:space="preserve"> n = 14</w:t>
            </w:r>
          </w:p>
          <w:p w14:paraId="2DD96F3D" w14:textId="77777777"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bCs/>
                <w:color w:val="000000"/>
                <w:sz w:val="24"/>
                <w:szCs w:val="24"/>
                <w:lang w:val="vi"/>
              </w:rPr>
              <w:t>Number of designs:</w:t>
            </w:r>
            <w:r w:rsidRPr="00E55D6E">
              <w:rPr>
                <w:rFonts w:ascii="Times New Roman" w:eastAsia="Arial" w:hAnsi="Times New Roman" w:cs="Times New Roman"/>
                <w:color w:val="000000"/>
                <w:sz w:val="24"/>
                <w:szCs w:val="24"/>
                <w:lang w:val="vi"/>
              </w:rPr>
              <w:t xml:space="preserve"> d = 18</w:t>
            </w:r>
          </w:p>
          <w:p w14:paraId="098D4949" w14:textId="77777777"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Random effects model</w:t>
            </w:r>
          </w:p>
          <w:p w14:paraId="0C412BFF" w14:textId="751B3AF2"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b/>
                <w:bCs/>
                <w:color w:val="000000"/>
                <w:sz w:val="24"/>
                <w:szCs w:val="24"/>
                <w:lang w:val="vi"/>
              </w:rPr>
            </w:pPr>
            <w:r w:rsidRPr="00E55D6E">
              <w:rPr>
                <w:rFonts w:ascii="Times New Roman" w:eastAsia="Arial" w:hAnsi="Times New Roman" w:cs="Times New Roman"/>
                <w:bCs/>
                <w:color w:val="000000"/>
                <w:sz w:val="24"/>
                <w:szCs w:val="24"/>
                <w:lang w:val="vi"/>
              </w:rPr>
              <w:t>Treatment estimate</w:t>
            </w:r>
            <w:r w:rsidR="00CE055B" w:rsidRPr="00E55D6E">
              <w:rPr>
                <w:rFonts w:ascii="Times New Roman" w:eastAsia="Arial" w:hAnsi="Times New Roman" w:cs="Times New Roman"/>
                <w:bCs/>
                <w:color w:val="000000"/>
                <w:sz w:val="24"/>
                <w:szCs w:val="24"/>
                <w:lang w:val="vi"/>
              </w:rPr>
              <w:t xml:space="preserve"> (</w:t>
            </w:r>
            <w:r w:rsidRPr="00E55D6E">
              <w:rPr>
                <w:rFonts w:ascii="Times New Roman" w:eastAsia="Arial" w:hAnsi="Times New Roman" w:cs="Times New Roman"/>
                <w:bCs/>
                <w:color w:val="000000"/>
                <w:sz w:val="24"/>
                <w:szCs w:val="24"/>
                <w:lang w:val="vi"/>
              </w:rPr>
              <w:t>sm = 'MD', comparison: other treatments vs 'Placebo'):</w:t>
            </w:r>
          </w:p>
        </w:tc>
      </w:tr>
      <w:tr w:rsidR="00E829D7" w:rsidRPr="00E55D6E" w14:paraId="07E24054" w14:textId="77777777" w:rsidTr="00EF0177">
        <w:trPr>
          <w:jc w:val="center"/>
        </w:trPr>
        <w:tc>
          <w:tcPr>
            <w:tcW w:w="2660" w:type="dxa"/>
          </w:tcPr>
          <w:p w14:paraId="5C838BB7"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p>
        </w:tc>
        <w:tc>
          <w:tcPr>
            <w:tcW w:w="1984" w:type="dxa"/>
          </w:tcPr>
          <w:p w14:paraId="3D93C8B1"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MD</w:t>
            </w:r>
          </w:p>
        </w:tc>
        <w:tc>
          <w:tcPr>
            <w:tcW w:w="2552" w:type="dxa"/>
          </w:tcPr>
          <w:p w14:paraId="698706A4"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95%-CI</w:t>
            </w:r>
          </w:p>
        </w:tc>
        <w:tc>
          <w:tcPr>
            <w:tcW w:w="1276" w:type="dxa"/>
          </w:tcPr>
          <w:p w14:paraId="7C16A155"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z</w:t>
            </w:r>
          </w:p>
        </w:tc>
        <w:tc>
          <w:tcPr>
            <w:tcW w:w="1275" w:type="dxa"/>
          </w:tcPr>
          <w:p w14:paraId="0B383F54"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p-value</w:t>
            </w:r>
          </w:p>
        </w:tc>
      </w:tr>
      <w:tr w:rsidR="00E829D7" w:rsidRPr="00E55D6E" w14:paraId="08578068" w14:textId="77777777" w:rsidTr="00EF0177">
        <w:trPr>
          <w:jc w:val="center"/>
        </w:trPr>
        <w:tc>
          <w:tcPr>
            <w:tcW w:w="2660" w:type="dxa"/>
          </w:tcPr>
          <w:p w14:paraId="0DCA7C95"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 EE &lt; 2</w:t>
            </w:r>
          </w:p>
        </w:tc>
        <w:tc>
          <w:tcPr>
            <w:tcW w:w="1984" w:type="dxa"/>
          </w:tcPr>
          <w:p w14:paraId="2C1A1E19"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-0.2509</w:t>
            </w:r>
          </w:p>
        </w:tc>
        <w:tc>
          <w:tcPr>
            <w:tcW w:w="2552" w:type="dxa"/>
          </w:tcPr>
          <w:p w14:paraId="010160E1"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[-0.4067; -0.0952]</w:t>
            </w:r>
          </w:p>
        </w:tc>
        <w:tc>
          <w:tcPr>
            <w:tcW w:w="1276" w:type="dxa"/>
          </w:tcPr>
          <w:p w14:paraId="2CEE494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-3.16</w:t>
            </w:r>
          </w:p>
        </w:tc>
        <w:tc>
          <w:tcPr>
            <w:tcW w:w="1275" w:type="dxa"/>
          </w:tcPr>
          <w:p w14:paraId="4C7D920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0.0016</w:t>
            </w:r>
          </w:p>
        </w:tc>
      </w:tr>
      <w:tr w:rsidR="00E829D7" w:rsidRPr="00E55D6E" w14:paraId="06327C70" w14:textId="77777777" w:rsidTr="00EF0177">
        <w:trPr>
          <w:jc w:val="center"/>
        </w:trPr>
        <w:tc>
          <w:tcPr>
            <w:tcW w:w="2660" w:type="dxa"/>
          </w:tcPr>
          <w:p w14:paraId="1FE5C297"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 EE &gt; 3</w:t>
            </w:r>
          </w:p>
        </w:tc>
        <w:tc>
          <w:tcPr>
            <w:tcW w:w="1984" w:type="dxa"/>
          </w:tcPr>
          <w:p w14:paraId="4C66E628"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-0.4310</w:t>
            </w:r>
          </w:p>
        </w:tc>
        <w:tc>
          <w:tcPr>
            <w:tcW w:w="2552" w:type="dxa"/>
          </w:tcPr>
          <w:p w14:paraId="22987B6D"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[-0.6510; -0.2110]</w:t>
            </w:r>
          </w:p>
        </w:tc>
        <w:tc>
          <w:tcPr>
            <w:tcW w:w="1276" w:type="dxa"/>
          </w:tcPr>
          <w:p w14:paraId="4EC3D7D8"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-3.84</w:t>
            </w:r>
          </w:p>
        </w:tc>
        <w:tc>
          <w:tcPr>
            <w:tcW w:w="1275" w:type="dxa"/>
          </w:tcPr>
          <w:p w14:paraId="4A3C4BBD"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0.0001</w:t>
            </w:r>
          </w:p>
        </w:tc>
      </w:tr>
      <w:tr w:rsidR="00E829D7" w:rsidRPr="00E55D6E" w14:paraId="1C75FE70" w14:textId="77777777" w:rsidTr="00EF0177">
        <w:trPr>
          <w:jc w:val="center"/>
        </w:trPr>
        <w:tc>
          <w:tcPr>
            <w:tcW w:w="2660" w:type="dxa"/>
          </w:tcPr>
          <w:p w14:paraId="59DC81F1"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 EM &lt; 2</w:t>
            </w:r>
          </w:p>
        </w:tc>
        <w:tc>
          <w:tcPr>
            <w:tcW w:w="1984" w:type="dxa"/>
          </w:tcPr>
          <w:p w14:paraId="7B71EFA9"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-0.0191</w:t>
            </w:r>
          </w:p>
        </w:tc>
        <w:tc>
          <w:tcPr>
            <w:tcW w:w="2552" w:type="dxa"/>
          </w:tcPr>
          <w:p w14:paraId="5D0422ED"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[-0.2532; 0.2150]</w:t>
            </w:r>
          </w:p>
        </w:tc>
        <w:tc>
          <w:tcPr>
            <w:tcW w:w="1276" w:type="dxa"/>
          </w:tcPr>
          <w:p w14:paraId="02BCB3BF"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-0.16</w:t>
            </w:r>
          </w:p>
        </w:tc>
        <w:tc>
          <w:tcPr>
            <w:tcW w:w="1275" w:type="dxa"/>
          </w:tcPr>
          <w:p w14:paraId="1C484B1B"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0.8730</w:t>
            </w:r>
          </w:p>
        </w:tc>
      </w:tr>
      <w:tr w:rsidR="00E829D7" w:rsidRPr="00E55D6E" w14:paraId="69458A5D" w14:textId="77777777" w:rsidTr="00EF0177">
        <w:trPr>
          <w:jc w:val="center"/>
        </w:trPr>
        <w:tc>
          <w:tcPr>
            <w:tcW w:w="2660" w:type="dxa"/>
          </w:tcPr>
          <w:p w14:paraId="75AEDEEF"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 rTAG &lt; 2</w:t>
            </w:r>
          </w:p>
        </w:tc>
        <w:tc>
          <w:tcPr>
            <w:tcW w:w="1984" w:type="dxa"/>
          </w:tcPr>
          <w:p w14:paraId="50AB6545"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-0.1685</w:t>
            </w:r>
          </w:p>
        </w:tc>
        <w:tc>
          <w:tcPr>
            <w:tcW w:w="2552" w:type="dxa"/>
          </w:tcPr>
          <w:p w14:paraId="5A58D803"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[-0.3703; 0.0333]</w:t>
            </w:r>
          </w:p>
        </w:tc>
        <w:tc>
          <w:tcPr>
            <w:tcW w:w="1276" w:type="dxa"/>
          </w:tcPr>
          <w:p w14:paraId="1D63E407"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-1.64</w:t>
            </w:r>
          </w:p>
        </w:tc>
        <w:tc>
          <w:tcPr>
            <w:tcW w:w="1275" w:type="dxa"/>
          </w:tcPr>
          <w:p w14:paraId="1C2F9A77"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0.1017</w:t>
            </w:r>
          </w:p>
        </w:tc>
      </w:tr>
      <w:tr w:rsidR="00E829D7" w:rsidRPr="00E55D6E" w14:paraId="5F48F434" w14:textId="77777777" w:rsidTr="00EF0177">
        <w:trPr>
          <w:jc w:val="center"/>
        </w:trPr>
        <w:tc>
          <w:tcPr>
            <w:tcW w:w="2660" w:type="dxa"/>
          </w:tcPr>
          <w:p w14:paraId="2BDA0866"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 TG &lt; 2</w:t>
            </w:r>
          </w:p>
        </w:tc>
        <w:tc>
          <w:tcPr>
            <w:tcW w:w="1984" w:type="dxa"/>
          </w:tcPr>
          <w:p w14:paraId="6680F922"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-0.2022</w:t>
            </w:r>
          </w:p>
        </w:tc>
        <w:tc>
          <w:tcPr>
            <w:tcW w:w="2552" w:type="dxa"/>
          </w:tcPr>
          <w:p w14:paraId="7CE28383"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[-0.3650; -0.0395]</w:t>
            </w:r>
          </w:p>
        </w:tc>
        <w:tc>
          <w:tcPr>
            <w:tcW w:w="1276" w:type="dxa"/>
          </w:tcPr>
          <w:p w14:paraId="18DC2397"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-2.44</w:t>
            </w:r>
          </w:p>
        </w:tc>
        <w:tc>
          <w:tcPr>
            <w:tcW w:w="1275" w:type="dxa"/>
          </w:tcPr>
          <w:p w14:paraId="504E1A0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0.0149</w:t>
            </w:r>
          </w:p>
        </w:tc>
      </w:tr>
      <w:tr w:rsidR="00E829D7" w:rsidRPr="00E55D6E" w14:paraId="4556BB4F" w14:textId="77777777" w:rsidTr="00EF0177">
        <w:trPr>
          <w:jc w:val="center"/>
        </w:trPr>
        <w:tc>
          <w:tcPr>
            <w:tcW w:w="2660" w:type="dxa"/>
          </w:tcPr>
          <w:p w14:paraId="0CCD462F"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 TG &lt; 3</w:t>
            </w:r>
          </w:p>
        </w:tc>
        <w:tc>
          <w:tcPr>
            <w:tcW w:w="1984" w:type="dxa"/>
          </w:tcPr>
          <w:p w14:paraId="3A0A4401"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-0.4400</w:t>
            </w:r>
          </w:p>
        </w:tc>
        <w:tc>
          <w:tcPr>
            <w:tcW w:w="2552" w:type="dxa"/>
          </w:tcPr>
          <w:p w14:paraId="36DFA66B"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[-0.8524; -0.0276]</w:t>
            </w:r>
          </w:p>
        </w:tc>
        <w:tc>
          <w:tcPr>
            <w:tcW w:w="1276" w:type="dxa"/>
          </w:tcPr>
          <w:p w14:paraId="3D00185C"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-2.09</w:t>
            </w:r>
          </w:p>
        </w:tc>
        <w:tc>
          <w:tcPr>
            <w:tcW w:w="1275" w:type="dxa"/>
          </w:tcPr>
          <w:p w14:paraId="47B351D2"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0.0365</w:t>
            </w:r>
          </w:p>
        </w:tc>
      </w:tr>
      <w:tr w:rsidR="00E829D7" w:rsidRPr="00E55D6E" w14:paraId="7F993A96" w14:textId="77777777" w:rsidTr="00EF0177">
        <w:trPr>
          <w:jc w:val="center"/>
        </w:trPr>
        <w:tc>
          <w:tcPr>
            <w:tcW w:w="2660" w:type="dxa"/>
          </w:tcPr>
          <w:p w14:paraId="2B5C8D42"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&lt; 2</w:t>
            </w:r>
          </w:p>
        </w:tc>
        <w:tc>
          <w:tcPr>
            <w:tcW w:w="1984" w:type="dxa"/>
          </w:tcPr>
          <w:p w14:paraId="18A3E25D"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-0.1966</w:t>
            </w:r>
          </w:p>
        </w:tc>
        <w:tc>
          <w:tcPr>
            <w:tcW w:w="2552" w:type="dxa"/>
          </w:tcPr>
          <w:p w14:paraId="622FC4E7"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[-0.2704; -0.1228]</w:t>
            </w:r>
          </w:p>
        </w:tc>
        <w:tc>
          <w:tcPr>
            <w:tcW w:w="1276" w:type="dxa"/>
          </w:tcPr>
          <w:p w14:paraId="5DA1B7D2"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-5.22</w:t>
            </w:r>
          </w:p>
        </w:tc>
        <w:tc>
          <w:tcPr>
            <w:tcW w:w="1275" w:type="dxa"/>
          </w:tcPr>
          <w:p w14:paraId="2015CE5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&lt; 0.0001</w:t>
            </w:r>
          </w:p>
        </w:tc>
      </w:tr>
      <w:tr w:rsidR="00E829D7" w:rsidRPr="00E55D6E" w14:paraId="4722D640" w14:textId="77777777" w:rsidTr="00EF0177">
        <w:trPr>
          <w:jc w:val="center"/>
        </w:trPr>
        <w:tc>
          <w:tcPr>
            <w:tcW w:w="2660" w:type="dxa"/>
          </w:tcPr>
          <w:p w14:paraId="34699709"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&lt; 3</w:t>
            </w:r>
          </w:p>
        </w:tc>
        <w:tc>
          <w:tcPr>
            <w:tcW w:w="1984" w:type="dxa"/>
          </w:tcPr>
          <w:p w14:paraId="51D40890"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-0.2677</w:t>
            </w:r>
          </w:p>
        </w:tc>
        <w:tc>
          <w:tcPr>
            <w:tcW w:w="2552" w:type="dxa"/>
          </w:tcPr>
          <w:p w14:paraId="4E59636A"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[-0.4033; -0.1320]</w:t>
            </w:r>
          </w:p>
        </w:tc>
        <w:tc>
          <w:tcPr>
            <w:tcW w:w="1276" w:type="dxa"/>
          </w:tcPr>
          <w:p w14:paraId="5647B0F3"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-3.87</w:t>
            </w:r>
          </w:p>
        </w:tc>
        <w:tc>
          <w:tcPr>
            <w:tcW w:w="1275" w:type="dxa"/>
          </w:tcPr>
          <w:p w14:paraId="175C3325"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0.0001</w:t>
            </w:r>
          </w:p>
        </w:tc>
      </w:tr>
      <w:tr w:rsidR="00E829D7" w:rsidRPr="00E55D6E" w14:paraId="45C9EDDE" w14:textId="77777777" w:rsidTr="00EF0177">
        <w:trPr>
          <w:trHeight w:val="290"/>
          <w:jc w:val="center"/>
        </w:trPr>
        <w:tc>
          <w:tcPr>
            <w:tcW w:w="2660" w:type="dxa"/>
          </w:tcPr>
          <w:p w14:paraId="1E823DDA"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FO &gt; 3</w:t>
            </w:r>
          </w:p>
        </w:tc>
        <w:tc>
          <w:tcPr>
            <w:tcW w:w="1984" w:type="dxa"/>
          </w:tcPr>
          <w:p w14:paraId="058B9D8E"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-0.1692</w:t>
            </w:r>
          </w:p>
        </w:tc>
        <w:tc>
          <w:tcPr>
            <w:tcW w:w="2552" w:type="dxa"/>
          </w:tcPr>
          <w:p w14:paraId="5827FD6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[-0.3665; 0.0280]</w:t>
            </w:r>
          </w:p>
        </w:tc>
        <w:tc>
          <w:tcPr>
            <w:tcW w:w="1276" w:type="dxa"/>
          </w:tcPr>
          <w:p w14:paraId="1130D6FF"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-1.68</w:t>
            </w:r>
          </w:p>
        </w:tc>
        <w:tc>
          <w:tcPr>
            <w:tcW w:w="1275" w:type="dxa"/>
          </w:tcPr>
          <w:p w14:paraId="19B4BD2C"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0.0927</w:t>
            </w:r>
          </w:p>
        </w:tc>
      </w:tr>
      <w:tr w:rsidR="00E829D7" w:rsidRPr="00E55D6E" w14:paraId="50A40A74" w14:textId="77777777" w:rsidTr="00EF0177">
        <w:trPr>
          <w:jc w:val="center"/>
        </w:trPr>
        <w:tc>
          <w:tcPr>
            <w:tcW w:w="2660" w:type="dxa"/>
          </w:tcPr>
          <w:p w14:paraId="6EB72FEB"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KO - HPL &lt; 2</w:t>
            </w:r>
          </w:p>
        </w:tc>
        <w:tc>
          <w:tcPr>
            <w:tcW w:w="1984" w:type="dxa"/>
          </w:tcPr>
          <w:p w14:paraId="04B63526"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-0.0800</w:t>
            </w:r>
          </w:p>
        </w:tc>
        <w:tc>
          <w:tcPr>
            <w:tcW w:w="2552" w:type="dxa"/>
          </w:tcPr>
          <w:p w14:paraId="5D21A023"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[-0.4961; 0.3361]</w:t>
            </w:r>
          </w:p>
        </w:tc>
        <w:tc>
          <w:tcPr>
            <w:tcW w:w="1276" w:type="dxa"/>
          </w:tcPr>
          <w:p w14:paraId="6E09346E"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-0.38</w:t>
            </w:r>
          </w:p>
        </w:tc>
        <w:tc>
          <w:tcPr>
            <w:tcW w:w="1275" w:type="dxa"/>
          </w:tcPr>
          <w:p w14:paraId="722D585E"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0.7063</w:t>
            </w:r>
          </w:p>
        </w:tc>
      </w:tr>
      <w:tr w:rsidR="00E829D7" w:rsidRPr="00E55D6E" w14:paraId="4C72C9E9" w14:textId="77777777" w:rsidTr="00EF0177">
        <w:trPr>
          <w:jc w:val="center"/>
        </w:trPr>
        <w:tc>
          <w:tcPr>
            <w:tcW w:w="2660" w:type="dxa"/>
          </w:tcPr>
          <w:p w14:paraId="4031EB2B"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KO - LPL &lt; 2</w:t>
            </w:r>
          </w:p>
        </w:tc>
        <w:tc>
          <w:tcPr>
            <w:tcW w:w="1984" w:type="dxa"/>
          </w:tcPr>
          <w:p w14:paraId="5617A118"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-0.0100</w:t>
            </w:r>
          </w:p>
        </w:tc>
        <w:tc>
          <w:tcPr>
            <w:tcW w:w="2552" w:type="dxa"/>
          </w:tcPr>
          <w:p w14:paraId="638BF2B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[-0.4174; 0.3974]</w:t>
            </w:r>
          </w:p>
        </w:tc>
        <w:tc>
          <w:tcPr>
            <w:tcW w:w="1276" w:type="dxa"/>
          </w:tcPr>
          <w:p w14:paraId="0AEACD31"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-0.05</w:t>
            </w:r>
          </w:p>
        </w:tc>
        <w:tc>
          <w:tcPr>
            <w:tcW w:w="1275" w:type="dxa"/>
          </w:tcPr>
          <w:p w14:paraId="6CCE968E"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0.9616</w:t>
            </w:r>
          </w:p>
        </w:tc>
      </w:tr>
      <w:tr w:rsidR="00E829D7" w:rsidRPr="00E55D6E" w14:paraId="1FF04748" w14:textId="77777777" w:rsidTr="00EF0177">
        <w:trPr>
          <w:trHeight w:val="260"/>
          <w:jc w:val="center"/>
        </w:trPr>
        <w:tc>
          <w:tcPr>
            <w:tcW w:w="2660" w:type="dxa"/>
          </w:tcPr>
          <w:p w14:paraId="6AB8C117"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KO – PL/FFA &lt;3</w:t>
            </w:r>
          </w:p>
        </w:tc>
        <w:tc>
          <w:tcPr>
            <w:tcW w:w="1984" w:type="dxa"/>
          </w:tcPr>
          <w:p w14:paraId="4CD47A3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-1.2400</w:t>
            </w:r>
          </w:p>
        </w:tc>
        <w:tc>
          <w:tcPr>
            <w:tcW w:w="2552" w:type="dxa"/>
          </w:tcPr>
          <w:p w14:paraId="0E60F77B"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[-2.1991; -0.2809]</w:t>
            </w:r>
          </w:p>
        </w:tc>
        <w:tc>
          <w:tcPr>
            <w:tcW w:w="1276" w:type="dxa"/>
          </w:tcPr>
          <w:p w14:paraId="3902F450"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-2.53</w:t>
            </w:r>
          </w:p>
        </w:tc>
        <w:tc>
          <w:tcPr>
            <w:tcW w:w="1275" w:type="dxa"/>
          </w:tcPr>
          <w:p w14:paraId="4163779B"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0.0113</w:t>
            </w:r>
          </w:p>
        </w:tc>
      </w:tr>
      <w:tr w:rsidR="00E829D7" w:rsidRPr="00E55D6E" w14:paraId="75D4D2BC" w14:textId="77777777" w:rsidTr="00EF0177">
        <w:trPr>
          <w:jc w:val="center"/>
        </w:trPr>
        <w:tc>
          <w:tcPr>
            <w:tcW w:w="2660" w:type="dxa"/>
          </w:tcPr>
          <w:p w14:paraId="5FEB640E"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KO &lt; 2</w:t>
            </w:r>
          </w:p>
        </w:tc>
        <w:tc>
          <w:tcPr>
            <w:tcW w:w="1984" w:type="dxa"/>
          </w:tcPr>
          <w:p w14:paraId="646A5130"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-0.2500</w:t>
            </w:r>
          </w:p>
        </w:tc>
        <w:tc>
          <w:tcPr>
            <w:tcW w:w="2552" w:type="dxa"/>
          </w:tcPr>
          <w:p w14:paraId="5DB9920D"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[-0.3238; -0.1763]</w:t>
            </w:r>
          </w:p>
        </w:tc>
        <w:tc>
          <w:tcPr>
            <w:tcW w:w="1276" w:type="dxa"/>
          </w:tcPr>
          <w:p w14:paraId="3324E0FA"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-6.64</w:t>
            </w:r>
          </w:p>
        </w:tc>
        <w:tc>
          <w:tcPr>
            <w:tcW w:w="1275" w:type="dxa"/>
          </w:tcPr>
          <w:p w14:paraId="28D7B203"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&lt; 0.0001</w:t>
            </w:r>
          </w:p>
        </w:tc>
      </w:tr>
      <w:tr w:rsidR="00E829D7" w:rsidRPr="00E55D6E" w14:paraId="5E7BDB44" w14:textId="77777777" w:rsidTr="00EF0177">
        <w:trPr>
          <w:jc w:val="center"/>
        </w:trPr>
        <w:tc>
          <w:tcPr>
            <w:tcW w:w="2660" w:type="dxa"/>
          </w:tcPr>
          <w:p w14:paraId="00A5789A"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Placebo</w:t>
            </w:r>
          </w:p>
        </w:tc>
        <w:tc>
          <w:tcPr>
            <w:tcW w:w="1984" w:type="dxa"/>
          </w:tcPr>
          <w:p w14:paraId="67105AA0"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w:t>
            </w:r>
          </w:p>
        </w:tc>
        <w:tc>
          <w:tcPr>
            <w:tcW w:w="2552" w:type="dxa"/>
          </w:tcPr>
          <w:p w14:paraId="79718C2E"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w:t>
            </w:r>
          </w:p>
        </w:tc>
        <w:tc>
          <w:tcPr>
            <w:tcW w:w="1276" w:type="dxa"/>
          </w:tcPr>
          <w:p w14:paraId="141BC723"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w:t>
            </w:r>
          </w:p>
        </w:tc>
        <w:tc>
          <w:tcPr>
            <w:tcW w:w="1275" w:type="dxa"/>
          </w:tcPr>
          <w:p w14:paraId="08B33819"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w:t>
            </w:r>
          </w:p>
        </w:tc>
      </w:tr>
      <w:tr w:rsidR="00E829D7" w:rsidRPr="00E55D6E" w14:paraId="649967C4" w14:textId="77777777" w:rsidTr="00EF0177">
        <w:trPr>
          <w:trHeight w:val="473"/>
          <w:jc w:val="center"/>
        </w:trPr>
        <w:tc>
          <w:tcPr>
            <w:tcW w:w="9747" w:type="dxa"/>
            <w:gridSpan w:val="5"/>
            <w:vAlign w:val="center"/>
          </w:tcPr>
          <w:p w14:paraId="5097A4C8" w14:textId="77777777"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Quantifying heterogeneity / inconsistency:</w:t>
            </w:r>
          </w:p>
        </w:tc>
      </w:tr>
      <w:tr w:rsidR="00E829D7" w:rsidRPr="00E55D6E" w14:paraId="61E22265" w14:textId="77777777" w:rsidTr="00EF0177">
        <w:trPr>
          <w:jc w:val="center"/>
        </w:trPr>
        <w:tc>
          <w:tcPr>
            <w:tcW w:w="2660" w:type="dxa"/>
          </w:tcPr>
          <w:p w14:paraId="6C2EC59C"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tau</w:t>
            </w:r>
            <w:r w:rsidRPr="00E55D6E">
              <w:rPr>
                <w:rFonts w:ascii="Times New Roman" w:eastAsia="Arial" w:hAnsi="Times New Roman" w:cs="Times New Roman"/>
                <w:color w:val="000000"/>
                <w:sz w:val="24"/>
                <w:szCs w:val="24"/>
                <w:vertAlign w:val="superscript"/>
                <w:lang w:val="vi"/>
              </w:rPr>
              <w:t>2</w:t>
            </w:r>
            <w:r w:rsidRPr="00E55D6E">
              <w:rPr>
                <w:rFonts w:ascii="Times New Roman" w:eastAsia="Arial" w:hAnsi="Times New Roman" w:cs="Times New Roman"/>
                <w:color w:val="000000"/>
                <w:sz w:val="24"/>
                <w:szCs w:val="24"/>
                <w:lang w:val="vi"/>
              </w:rPr>
              <w:t xml:space="preserve"> = 0.0189</w:t>
            </w:r>
          </w:p>
        </w:tc>
        <w:tc>
          <w:tcPr>
            <w:tcW w:w="1984" w:type="dxa"/>
          </w:tcPr>
          <w:p w14:paraId="595FD1BB"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tau = 0.1375</w:t>
            </w:r>
          </w:p>
        </w:tc>
        <w:tc>
          <w:tcPr>
            <w:tcW w:w="5103" w:type="dxa"/>
            <w:gridSpan w:val="3"/>
          </w:tcPr>
          <w:p w14:paraId="4BFDC7AD"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I</w:t>
            </w:r>
            <w:r w:rsidRPr="00E55D6E">
              <w:rPr>
                <w:rFonts w:ascii="Times New Roman" w:eastAsia="Arial" w:hAnsi="Times New Roman" w:cs="Times New Roman"/>
                <w:b/>
                <w:color w:val="000000"/>
                <w:sz w:val="24"/>
                <w:szCs w:val="24"/>
                <w:vertAlign w:val="superscript"/>
                <w:lang w:val="vi"/>
              </w:rPr>
              <w:t>2</w:t>
            </w:r>
            <w:r w:rsidRPr="00E55D6E">
              <w:rPr>
                <w:rFonts w:ascii="Times New Roman" w:eastAsia="Arial" w:hAnsi="Times New Roman" w:cs="Times New Roman"/>
                <w:b/>
                <w:color w:val="000000"/>
                <w:sz w:val="24"/>
                <w:szCs w:val="24"/>
                <w:lang w:val="vi"/>
              </w:rPr>
              <w:t>= 84.3% [80.9%; 87.0%]</w:t>
            </w:r>
          </w:p>
        </w:tc>
      </w:tr>
      <w:tr w:rsidR="00E829D7" w:rsidRPr="00E55D6E" w14:paraId="49099DAE" w14:textId="77777777" w:rsidTr="00EF0177">
        <w:trPr>
          <w:trHeight w:val="414"/>
          <w:jc w:val="center"/>
        </w:trPr>
        <w:tc>
          <w:tcPr>
            <w:tcW w:w="9747" w:type="dxa"/>
            <w:gridSpan w:val="5"/>
            <w:vAlign w:val="center"/>
          </w:tcPr>
          <w:p w14:paraId="3B4E61C5" w14:textId="0F7A354A" w:rsidR="00E829D7" w:rsidRPr="00E55D6E" w:rsidRDefault="00E829D7" w:rsidP="00EF01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Tests of heterogeneity</w:t>
            </w:r>
            <w:r w:rsidR="00CE055B" w:rsidRPr="00E55D6E">
              <w:rPr>
                <w:rFonts w:ascii="Times New Roman" w:eastAsia="Arial" w:hAnsi="Times New Roman" w:cs="Times New Roman"/>
                <w:bCs/>
                <w:color w:val="000000"/>
                <w:sz w:val="24"/>
                <w:szCs w:val="24"/>
                <w:lang w:val="vi"/>
              </w:rPr>
              <w:t xml:space="preserve"> (</w:t>
            </w:r>
            <w:r w:rsidRPr="00E55D6E">
              <w:rPr>
                <w:rFonts w:ascii="Times New Roman" w:eastAsia="Arial" w:hAnsi="Times New Roman" w:cs="Times New Roman"/>
                <w:bCs/>
                <w:color w:val="000000"/>
                <w:sz w:val="24"/>
                <w:szCs w:val="24"/>
                <w:lang w:val="vi"/>
              </w:rPr>
              <w:t>within designs) and inconsistency</w:t>
            </w:r>
            <w:r w:rsidR="00CE055B" w:rsidRPr="00E55D6E">
              <w:rPr>
                <w:rFonts w:ascii="Times New Roman" w:eastAsia="Arial" w:hAnsi="Times New Roman" w:cs="Times New Roman"/>
                <w:bCs/>
                <w:color w:val="000000"/>
                <w:sz w:val="24"/>
                <w:szCs w:val="24"/>
                <w:lang w:val="vi"/>
              </w:rPr>
              <w:t xml:space="preserve"> (</w:t>
            </w:r>
            <w:r w:rsidRPr="00E55D6E">
              <w:rPr>
                <w:rFonts w:ascii="Times New Roman" w:eastAsia="Arial" w:hAnsi="Times New Roman" w:cs="Times New Roman"/>
                <w:bCs/>
                <w:color w:val="000000"/>
                <w:sz w:val="24"/>
                <w:szCs w:val="24"/>
                <w:lang w:val="vi"/>
              </w:rPr>
              <w:t>between designs):</w:t>
            </w:r>
          </w:p>
        </w:tc>
      </w:tr>
      <w:tr w:rsidR="00E829D7" w:rsidRPr="00E55D6E" w14:paraId="0F9892B3" w14:textId="77777777" w:rsidTr="00EF0177">
        <w:trPr>
          <w:jc w:val="center"/>
        </w:trPr>
        <w:tc>
          <w:tcPr>
            <w:tcW w:w="4644" w:type="dxa"/>
            <w:gridSpan w:val="2"/>
          </w:tcPr>
          <w:p w14:paraId="10F2F142"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p>
        </w:tc>
        <w:tc>
          <w:tcPr>
            <w:tcW w:w="2552" w:type="dxa"/>
          </w:tcPr>
          <w:p w14:paraId="531E2AAC"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Q</w:t>
            </w:r>
          </w:p>
        </w:tc>
        <w:tc>
          <w:tcPr>
            <w:tcW w:w="1276" w:type="dxa"/>
          </w:tcPr>
          <w:p w14:paraId="4757DD1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d.f.</w:t>
            </w:r>
          </w:p>
        </w:tc>
        <w:tc>
          <w:tcPr>
            <w:tcW w:w="1275" w:type="dxa"/>
          </w:tcPr>
          <w:p w14:paraId="10C924E1"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p-value</w:t>
            </w:r>
          </w:p>
        </w:tc>
      </w:tr>
      <w:tr w:rsidR="00E829D7" w:rsidRPr="00E55D6E" w14:paraId="2F7A7C7D" w14:textId="77777777" w:rsidTr="00EF0177">
        <w:trPr>
          <w:jc w:val="center"/>
        </w:trPr>
        <w:tc>
          <w:tcPr>
            <w:tcW w:w="4644" w:type="dxa"/>
            <w:gridSpan w:val="2"/>
          </w:tcPr>
          <w:p w14:paraId="6B409106"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lastRenderedPageBreak/>
              <w:t>Total</w:t>
            </w:r>
          </w:p>
        </w:tc>
        <w:tc>
          <w:tcPr>
            <w:tcW w:w="2552" w:type="dxa"/>
          </w:tcPr>
          <w:p w14:paraId="270895A2"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489.09</w:t>
            </w:r>
          </w:p>
        </w:tc>
        <w:tc>
          <w:tcPr>
            <w:tcW w:w="1276" w:type="dxa"/>
          </w:tcPr>
          <w:p w14:paraId="0F612479"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77</w:t>
            </w:r>
          </w:p>
        </w:tc>
        <w:tc>
          <w:tcPr>
            <w:tcW w:w="1275" w:type="dxa"/>
          </w:tcPr>
          <w:p w14:paraId="1CC0E76A"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&lt; 0.0001</w:t>
            </w:r>
          </w:p>
        </w:tc>
      </w:tr>
      <w:tr w:rsidR="00E829D7" w:rsidRPr="00E55D6E" w14:paraId="77CEBFE9" w14:textId="77777777" w:rsidTr="00EF0177">
        <w:trPr>
          <w:jc w:val="center"/>
        </w:trPr>
        <w:tc>
          <w:tcPr>
            <w:tcW w:w="4644" w:type="dxa"/>
            <w:gridSpan w:val="2"/>
            <w:tcBorders>
              <w:top w:val="single" w:sz="4" w:space="0" w:color="auto"/>
              <w:left w:val="single" w:sz="4" w:space="0" w:color="auto"/>
              <w:bottom w:val="single" w:sz="4" w:space="0" w:color="auto"/>
              <w:right w:val="single" w:sz="4" w:space="0" w:color="auto"/>
            </w:tcBorders>
          </w:tcPr>
          <w:p w14:paraId="09069CFB"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Within designs</w:t>
            </w:r>
          </w:p>
        </w:tc>
        <w:tc>
          <w:tcPr>
            <w:tcW w:w="2552" w:type="dxa"/>
            <w:tcBorders>
              <w:top w:val="single" w:sz="4" w:space="0" w:color="auto"/>
              <w:left w:val="single" w:sz="4" w:space="0" w:color="auto"/>
              <w:bottom w:val="single" w:sz="4" w:space="0" w:color="auto"/>
              <w:right w:val="single" w:sz="4" w:space="0" w:color="auto"/>
            </w:tcBorders>
          </w:tcPr>
          <w:p w14:paraId="5DC10D4B"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449.18</w:t>
            </w:r>
          </w:p>
        </w:tc>
        <w:tc>
          <w:tcPr>
            <w:tcW w:w="1276" w:type="dxa"/>
            <w:tcBorders>
              <w:top w:val="single" w:sz="4" w:space="0" w:color="auto"/>
              <w:left w:val="single" w:sz="4" w:space="0" w:color="auto"/>
              <w:bottom w:val="single" w:sz="4" w:space="0" w:color="auto"/>
              <w:right w:val="single" w:sz="4" w:space="0" w:color="auto"/>
            </w:tcBorders>
          </w:tcPr>
          <w:p w14:paraId="5227D45B"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68</w:t>
            </w:r>
          </w:p>
        </w:tc>
        <w:tc>
          <w:tcPr>
            <w:tcW w:w="1275" w:type="dxa"/>
            <w:tcBorders>
              <w:top w:val="single" w:sz="4" w:space="0" w:color="auto"/>
              <w:left w:val="single" w:sz="4" w:space="0" w:color="auto"/>
              <w:bottom w:val="single" w:sz="4" w:space="0" w:color="auto"/>
              <w:right w:val="single" w:sz="4" w:space="0" w:color="auto"/>
            </w:tcBorders>
          </w:tcPr>
          <w:p w14:paraId="5D0A864A"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&lt; 0.0001</w:t>
            </w:r>
          </w:p>
        </w:tc>
      </w:tr>
      <w:tr w:rsidR="00E829D7" w:rsidRPr="00E55D6E" w14:paraId="2B34DA08" w14:textId="77777777" w:rsidTr="00EF0177">
        <w:trPr>
          <w:jc w:val="center"/>
        </w:trPr>
        <w:tc>
          <w:tcPr>
            <w:tcW w:w="4644" w:type="dxa"/>
            <w:gridSpan w:val="2"/>
            <w:tcBorders>
              <w:top w:val="single" w:sz="4" w:space="0" w:color="auto"/>
              <w:left w:val="single" w:sz="4" w:space="0" w:color="auto"/>
              <w:bottom w:val="single" w:sz="4" w:space="0" w:color="auto"/>
              <w:right w:val="single" w:sz="4" w:space="0" w:color="auto"/>
            </w:tcBorders>
          </w:tcPr>
          <w:p w14:paraId="51A55796" w14:textId="77777777" w:rsidR="00E829D7" w:rsidRPr="00E55D6E" w:rsidRDefault="00E829D7" w:rsidP="00EF0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pPr>
            <w:r w:rsidRPr="00E55D6E">
              <w:rPr>
                <w:rFonts w:ascii="Times New Roman" w:eastAsia="Arial" w:hAnsi="Times New Roman" w:cs="Times New Roman"/>
                <w:bCs/>
                <w:color w:val="000000"/>
                <w:sz w:val="24"/>
                <w:szCs w:val="24"/>
                <w:lang w:val="vi"/>
              </w:rPr>
              <w:t>Between designs</w:t>
            </w:r>
          </w:p>
        </w:tc>
        <w:tc>
          <w:tcPr>
            <w:tcW w:w="2552" w:type="dxa"/>
            <w:tcBorders>
              <w:top w:val="single" w:sz="4" w:space="0" w:color="auto"/>
              <w:left w:val="single" w:sz="4" w:space="0" w:color="auto"/>
              <w:bottom w:val="single" w:sz="4" w:space="0" w:color="auto"/>
              <w:right w:val="single" w:sz="4" w:space="0" w:color="auto"/>
            </w:tcBorders>
          </w:tcPr>
          <w:p w14:paraId="4F1DFEC4"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39.92</w:t>
            </w:r>
          </w:p>
        </w:tc>
        <w:tc>
          <w:tcPr>
            <w:tcW w:w="1276" w:type="dxa"/>
            <w:tcBorders>
              <w:top w:val="single" w:sz="4" w:space="0" w:color="auto"/>
              <w:left w:val="single" w:sz="4" w:space="0" w:color="auto"/>
              <w:bottom w:val="single" w:sz="4" w:space="0" w:color="auto"/>
              <w:right w:val="single" w:sz="4" w:space="0" w:color="auto"/>
            </w:tcBorders>
          </w:tcPr>
          <w:p w14:paraId="4CC386E9"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color w:val="000000"/>
                <w:sz w:val="24"/>
                <w:szCs w:val="24"/>
                <w:lang w:val="vi"/>
              </w:rPr>
            </w:pPr>
            <w:r w:rsidRPr="00E55D6E">
              <w:rPr>
                <w:rFonts w:ascii="Times New Roman" w:eastAsia="Arial" w:hAnsi="Times New Roman" w:cs="Times New Roman"/>
                <w:color w:val="000000"/>
                <w:sz w:val="24"/>
                <w:szCs w:val="24"/>
                <w:lang w:val="vi"/>
              </w:rPr>
              <w:t>9</w:t>
            </w:r>
          </w:p>
        </w:tc>
        <w:tc>
          <w:tcPr>
            <w:tcW w:w="1275" w:type="dxa"/>
            <w:tcBorders>
              <w:top w:val="single" w:sz="4" w:space="0" w:color="auto"/>
              <w:left w:val="single" w:sz="4" w:space="0" w:color="auto"/>
              <w:bottom w:val="single" w:sz="4" w:space="0" w:color="auto"/>
              <w:right w:val="single" w:sz="4" w:space="0" w:color="auto"/>
            </w:tcBorders>
          </w:tcPr>
          <w:p w14:paraId="041B6D18" w14:textId="77777777" w:rsidR="00E829D7" w:rsidRPr="00E55D6E" w:rsidRDefault="00E829D7" w:rsidP="00E64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
                <w:color w:val="000000"/>
                <w:sz w:val="24"/>
                <w:szCs w:val="24"/>
                <w:lang w:val="vi"/>
              </w:rPr>
            </w:pPr>
            <w:r w:rsidRPr="00E55D6E">
              <w:rPr>
                <w:rFonts w:ascii="Times New Roman" w:eastAsia="Arial" w:hAnsi="Times New Roman" w:cs="Times New Roman"/>
                <w:b/>
                <w:color w:val="000000"/>
                <w:sz w:val="24"/>
                <w:szCs w:val="24"/>
                <w:lang w:val="vi"/>
              </w:rPr>
              <w:t>&lt; 0.0001</w:t>
            </w:r>
          </w:p>
        </w:tc>
      </w:tr>
    </w:tbl>
    <w:p w14:paraId="259D341B" w14:textId="77777777" w:rsidR="00E829D7" w:rsidRPr="00E55D6E" w:rsidRDefault="00E829D7" w:rsidP="00E8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Arial" w:hAnsi="Times New Roman" w:cs="Times New Roman"/>
          <w:bCs/>
          <w:color w:val="000000"/>
          <w:sz w:val="24"/>
          <w:szCs w:val="24"/>
          <w:lang w:val="vi"/>
        </w:rPr>
        <w:sectPr w:rsidR="00E829D7" w:rsidRPr="00E55D6E" w:rsidSect="0048354C">
          <w:pgSz w:w="12240" w:h="15840"/>
          <w:pgMar w:top="1440" w:right="1440" w:bottom="1440" w:left="1440" w:header="706" w:footer="706" w:gutter="0"/>
          <w:cols w:space="708"/>
          <w:docGrid w:linePitch="360"/>
        </w:sectPr>
      </w:pPr>
    </w:p>
    <w:p w14:paraId="1AE4C96D" w14:textId="42CDDAB1" w:rsidR="00E829D7" w:rsidRPr="00E55D6E" w:rsidRDefault="00E829D7" w:rsidP="00E829D7">
      <w:pPr>
        <w:pStyle w:val="Caption"/>
        <w:rPr>
          <w:rFonts w:ascii="Times New Roman" w:hAnsi="Times New Roman" w:cs="Times New Roman"/>
          <w:b/>
          <w:i w:val="0"/>
          <w:color w:val="auto"/>
          <w:sz w:val="24"/>
          <w:szCs w:val="24"/>
          <w:lang w:val="vi-VN"/>
        </w:rPr>
      </w:pPr>
      <w:bookmarkStart w:id="9" w:name="_Toc164874889"/>
      <w:r w:rsidRPr="00E55D6E">
        <w:rPr>
          <w:rFonts w:ascii="Times New Roman" w:hAnsi="Times New Roman" w:cs="Times New Roman"/>
          <w:b/>
          <w:i w:val="0"/>
          <w:color w:val="auto"/>
          <w:sz w:val="24"/>
          <w:szCs w:val="24"/>
          <w:lang w:val="vi"/>
        </w:rPr>
        <w:lastRenderedPageBreak/>
        <w:t xml:space="preserve">Table A.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
        </w:rPr>
        <w:instrText xml:space="preserve"> SEQ Bảng_A.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lang w:val="vi"/>
        </w:rPr>
        <w:t>8</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Rankogram results of TC index</w:t>
      </w:r>
      <w:bookmarkEnd w:id="9"/>
    </w:p>
    <w:tbl>
      <w:tblPr>
        <w:tblStyle w:val="TableGrid"/>
        <w:tblW w:w="0" w:type="auto"/>
        <w:jc w:val="center"/>
        <w:tblLook w:val="04A0" w:firstRow="1" w:lastRow="0" w:firstColumn="1" w:lastColumn="0" w:noHBand="0" w:noVBand="1"/>
      </w:tblPr>
      <w:tblGrid>
        <w:gridCol w:w="1744"/>
        <w:gridCol w:w="696"/>
        <w:gridCol w:w="696"/>
        <w:gridCol w:w="696"/>
        <w:gridCol w:w="696"/>
        <w:gridCol w:w="696"/>
        <w:gridCol w:w="696"/>
        <w:gridCol w:w="696"/>
        <w:gridCol w:w="696"/>
        <w:gridCol w:w="696"/>
        <w:gridCol w:w="696"/>
        <w:gridCol w:w="696"/>
        <w:gridCol w:w="696"/>
        <w:gridCol w:w="636"/>
      </w:tblGrid>
      <w:tr w:rsidR="00E829D7" w:rsidRPr="00E55D6E" w14:paraId="3C274433"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10175D" w14:textId="501C4394" w:rsidR="00E829D7" w:rsidRPr="00E55D6E" w:rsidRDefault="00CE055B" w:rsidP="00EF0177">
            <w:pPr>
              <w:wordWrap w:val="0"/>
              <w:rPr>
                <w:rFonts w:cs="Times New Roman"/>
                <w:color w:val="000000"/>
                <w:sz w:val="24"/>
                <w:szCs w:val="24"/>
              </w:rPr>
            </w:pPr>
            <w:r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5D308A" w14:textId="268AF5F2" w:rsidR="00E829D7" w:rsidRPr="00E55D6E" w:rsidRDefault="00E829D7" w:rsidP="00EF0177">
            <w:pPr>
              <w:wordWrap w:val="0"/>
              <w:rPr>
                <w:rFonts w:cs="Times New Roman"/>
                <w:color w:val="000000"/>
                <w:sz w:val="24"/>
                <w:szCs w:val="24"/>
              </w:rPr>
            </w:pPr>
            <w:r w:rsidRPr="00E55D6E">
              <w:rPr>
                <w:rFonts w:cs="Times New Roman"/>
                <w:color w:val="000000"/>
                <w:sz w:val="24"/>
                <w:szCs w:val="24"/>
              </w:rPr>
              <w:t>1</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C1BEB3D" w14:textId="7133A17C" w:rsidR="00E829D7" w:rsidRPr="00E55D6E" w:rsidRDefault="00E829D7" w:rsidP="00EF0177">
            <w:pPr>
              <w:wordWrap w:val="0"/>
              <w:rPr>
                <w:rFonts w:cs="Times New Roman"/>
                <w:color w:val="000000"/>
                <w:sz w:val="24"/>
                <w:szCs w:val="24"/>
              </w:rPr>
            </w:pPr>
            <w:r w:rsidRPr="00E55D6E">
              <w:rPr>
                <w:rFonts w:cs="Times New Roman"/>
                <w:color w:val="000000"/>
                <w:sz w:val="24"/>
                <w:szCs w:val="24"/>
              </w:rPr>
              <w:t>2</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61C331E" w14:textId="29886F7A" w:rsidR="00E829D7" w:rsidRPr="00E55D6E" w:rsidRDefault="00E829D7" w:rsidP="00EF0177">
            <w:pPr>
              <w:wordWrap w:val="0"/>
              <w:rPr>
                <w:rFonts w:cs="Times New Roman"/>
                <w:color w:val="000000"/>
                <w:sz w:val="24"/>
                <w:szCs w:val="24"/>
              </w:rPr>
            </w:pPr>
            <w:r w:rsidRPr="00E55D6E">
              <w:rPr>
                <w:rFonts w:cs="Times New Roman"/>
                <w:color w:val="000000"/>
                <w:sz w:val="24"/>
                <w:szCs w:val="24"/>
              </w:rPr>
              <w:t>3</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2E1C2F8" w14:textId="6DB52D53" w:rsidR="00E829D7" w:rsidRPr="00E55D6E" w:rsidRDefault="00E829D7" w:rsidP="00EF0177">
            <w:pPr>
              <w:wordWrap w:val="0"/>
              <w:rPr>
                <w:rFonts w:cs="Times New Roman"/>
                <w:color w:val="000000"/>
                <w:sz w:val="24"/>
                <w:szCs w:val="24"/>
              </w:rPr>
            </w:pPr>
            <w:r w:rsidRPr="00E55D6E">
              <w:rPr>
                <w:rFonts w:cs="Times New Roman"/>
                <w:color w:val="000000"/>
                <w:sz w:val="24"/>
                <w:szCs w:val="24"/>
              </w:rPr>
              <w:t>4</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0158FE" w14:textId="425304A0" w:rsidR="00E829D7" w:rsidRPr="00E55D6E" w:rsidRDefault="00E829D7" w:rsidP="00EF0177">
            <w:pPr>
              <w:wordWrap w:val="0"/>
              <w:rPr>
                <w:rFonts w:cs="Times New Roman"/>
                <w:color w:val="000000"/>
                <w:sz w:val="24"/>
                <w:szCs w:val="24"/>
              </w:rPr>
            </w:pPr>
            <w:r w:rsidRPr="00E55D6E">
              <w:rPr>
                <w:rFonts w:cs="Times New Roman"/>
                <w:color w:val="000000"/>
                <w:sz w:val="24"/>
                <w:szCs w:val="24"/>
              </w:rPr>
              <w:t>5</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BFEB41" w14:textId="207DA211" w:rsidR="00E829D7" w:rsidRPr="00E55D6E" w:rsidRDefault="00E829D7" w:rsidP="00EF0177">
            <w:pPr>
              <w:wordWrap w:val="0"/>
              <w:rPr>
                <w:rFonts w:cs="Times New Roman"/>
                <w:color w:val="000000"/>
                <w:sz w:val="24"/>
                <w:szCs w:val="24"/>
              </w:rPr>
            </w:pPr>
            <w:r w:rsidRPr="00E55D6E">
              <w:rPr>
                <w:rFonts w:cs="Times New Roman"/>
                <w:color w:val="000000"/>
                <w:sz w:val="24"/>
                <w:szCs w:val="24"/>
              </w:rPr>
              <w:t>6</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B0F46E" w14:textId="4CD435BB" w:rsidR="00E829D7" w:rsidRPr="00E55D6E" w:rsidRDefault="00E829D7" w:rsidP="00EF0177">
            <w:pPr>
              <w:wordWrap w:val="0"/>
              <w:rPr>
                <w:rFonts w:cs="Times New Roman"/>
                <w:color w:val="000000"/>
                <w:sz w:val="24"/>
                <w:szCs w:val="24"/>
              </w:rPr>
            </w:pPr>
            <w:r w:rsidRPr="00E55D6E">
              <w:rPr>
                <w:rFonts w:cs="Times New Roman"/>
                <w:color w:val="000000"/>
                <w:sz w:val="24"/>
                <w:szCs w:val="24"/>
              </w:rPr>
              <w:t>7</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9DF54F" w14:textId="74EE337D" w:rsidR="00E829D7" w:rsidRPr="00E55D6E" w:rsidRDefault="00E829D7" w:rsidP="00EF0177">
            <w:pPr>
              <w:wordWrap w:val="0"/>
              <w:rPr>
                <w:rFonts w:cs="Times New Roman"/>
                <w:color w:val="000000"/>
                <w:sz w:val="24"/>
                <w:szCs w:val="24"/>
              </w:rPr>
            </w:pPr>
            <w:r w:rsidRPr="00E55D6E">
              <w:rPr>
                <w:rFonts w:cs="Times New Roman"/>
                <w:color w:val="000000"/>
                <w:sz w:val="24"/>
                <w:szCs w:val="24"/>
              </w:rPr>
              <w:t>8</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D886E7" w14:textId="3A07318B" w:rsidR="00E829D7" w:rsidRPr="00E55D6E" w:rsidRDefault="00E829D7" w:rsidP="00EF0177">
            <w:pPr>
              <w:wordWrap w:val="0"/>
              <w:rPr>
                <w:rFonts w:cs="Times New Roman"/>
                <w:color w:val="000000"/>
                <w:sz w:val="24"/>
                <w:szCs w:val="24"/>
              </w:rPr>
            </w:pPr>
            <w:r w:rsidRPr="00E55D6E">
              <w:rPr>
                <w:rFonts w:cs="Times New Roman"/>
                <w:color w:val="000000"/>
                <w:sz w:val="24"/>
                <w:szCs w:val="24"/>
              </w:rPr>
              <w:t>9</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3BC3664" w14:textId="423C1B94" w:rsidR="00E829D7" w:rsidRPr="00E55D6E" w:rsidRDefault="00E829D7" w:rsidP="00EF0177">
            <w:pPr>
              <w:wordWrap w:val="0"/>
              <w:rPr>
                <w:rFonts w:cs="Times New Roman"/>
                <w:color w:val="000000"/>
                <w:sz w:val="24"/>
                <w:szCs w:val="24"/>
              </w:rPr>
            </w:pPr>
            <w:r w:rsidRPr="00E55D6E">
              <w:rPr>
                <w:rFonts w:cs="Times New Roman"/>
                <w:color w:val="000000"/>
                <w:sz w:val="24"/>
                <w:szCs w:val="24"/>
              </w:rPr>
              <w:t>10</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67F7883" w14:textId="109226B2" w:rsidR="00E829D7" w:rsidRPr="00E55D6E" w:rsidRDefault="00E829D7" w:rsidP="00EF0177">
            <w:pPr>
              <w:wordWrap w:val="0"/>
              <w:rPr>
                <w:rFonts w:cs="Times New Roman"/>
                <w:color w:val="000000"/>
                <w:sz w:val="24"/>
                <w:szCs w:val="24"/>
              </w:rPr>
            </w:pPr>
            <w:r w:rsidRPr="00E55D6E">
              <w:rPr>
                <w:rFonts w:cs="Times New Roman"/>
                <w:color w:val="000000"/>
                <w:sz w:val="24"/>
                <w:szCs w:val="24"/>
              </w:rPr>
              <w:t>11</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33F1FCC" w14:textId="07871835" w:rsidR="00E829D7" w:rsidRPr="00E55D6E" w:rsidRDefault="00E829D7" w:rsidP="00EF0177">
            <w:pPr>
              <w:wordWrap w:val="0"/>
              <w:rPr>
                <w:rFonts w:cs="Times New Roman"/>
                <w:color w:val="000000"/>
                <w:sz w:val="24"/>
                <w:szCs w:val="24"/>
              </w:rPr>
            </w:pPr>
            <w:r w:rsidRPr="00E55D6E">
              <w:rPr>
                <w:rFonts w:cs="Times New Roman"/>
                <w:color w:val="000000"/>
                <w:sz w:val="24"/>
                <w:szCs w:val="24"/>
              </w:rPr>
              <w:t>12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7B37F4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13</w:t>
            </w:r>
          </w:p>
        </w:tc>
      </w:tr>
      <w:tr w:rsidR="00E829D7" w:rsidRPr="00E55D6E" w14:paraId="19E5B518"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703E5B" w14:textId="0E2C61BC" w:rsidR="00E829D7" w:rsidRPr="00E55D6E" w:rsidRDefault="00E829D7" w:rsidP="00EF0177">
            <w:pPr>
              <w:wordWrap w:val="0"/>
              <w:rPr>
                <w:rFonts w:cs="Times New Roman"/>
                <w:color w:val="000000"/>
                <w:sz w:val="24"/>
                <w:szCs w:val="24"/>
              </w:rPr>
            </w:pPr>
            <w:r w:rsidRPr="00E55D6E">
              <w:rPr>
                <w:rFonts w:cs="Times New Roman"/>
                <w:color w:val="000000"/>
                <w:sz w:val="24"/>
                <w:szCs w:val="24"/>
              </w:rPr>
              <w:t>FO - EE &lt;2</w:t>
            </w:r>
            <w:r w:rsidR="00CE055B" w:rsidRPr="00E55D6E">
              <w:rPr>
                <w:rFonts w:cs="Times New Roman"/>
                <w:color w:val="000000"/>
                <w:sz w:val="24"/>
                <w:szCs w:val="24"/>
              </w:rPr>
              <w:t xml:space="preserve"> </w:t>
            </w:r>
            <w:r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214FD2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2A3FAD3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0.01</w:t>
            </w:r>
          </w:p>
        </w:tc>
        <w:tc>
          <w:tcPr>
            <w:tcW w:w="0" w:type="auto"/>
            <w:tcBorders>
              <w:top w:val="single" w:sz="4" w:space="0" w:color="auto"/>
              <w:left w:val="single" w:sz="4" w:space="0" w:color="auto"/>
              <w:bottom w:val="single" w:sz="4" w:space="0" w:color="auto"/>
              <w:right w:val="single" w:sz="4" w:space="0" w:color="auto"/>
            </w:tcBorders>
            <w:hideMark/>
          </w:tcPr>
          <w:p w14:paraId="67E3C7F4"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287ABA5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074BD8F4"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03CEBC5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2D1C3C2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2F3DA41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6ACD48C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0.15 </w:t>
            </w:r>
          </w:p>
        </w:tc>
        <w:tc>
          <w:tcPr>
            <w:tcW w:w="0" w:type="auto"/>
            <w:tcBorders>
              <w:top w:val="single" w:sz="4" w:space="0" w:color="auto"/>
              <w:left w:val="single" w:sz="4" w:space="0" w:color="auto"/>
              <w:bottom w:val="single" w:sz="4" w:space="0" w:color="auto"/>
              <w:right w:val="single" w:sz="4" w:space="0" w:color="auto"/>
            </w:tcBorders>
            <w:hideMark/>
          </w:tcPr>
          <w:p w14:paraId="606E7B4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0.20 </w:t>
            </w:r>
          </w:p>
        </w:tc>
        <w:tc>
          <w:tcPr>
            <w:tcW w:w="0" w:type="auto"/>
            <w:tcBorders>
              <w:top w:val="single" w:sz="4" w:space="0" w:color="auto"/>
              <w:left w:val="single" w:sz="4" w:space="0" w:color="auto"/>
              <w:bottom w:val="single" w:sz="4" w:space="0" w:color="auto"/>
              <w:right w:val="single" w:sz="4" w:space="0" w:color="auto"/>
            </w:tcBorders>
            <w:hideMark/>
          </w:tcPr>
          <w:p w14:paraId="097CEDA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18B5C76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10AEB86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0.01</w:t>
            </w:r>
          </w:p>
        </w:tc>
      </w:tr>
      <w:tr w:rsidR="00E829D7" w:rsidRPr="00E55D6E" w14:paraId="1D849CEB"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C61137E" w14:textId="4CA41456"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FO - EE &gt;3</w:t>
            </w:r>
            <w:r w:rsidR="00CE055B" w:rsidRPr="00E55D6E">
              <w:rPr>
                <w:rFonts w:cs="Times New Roman"/>
                <w:b/>
                <w:color w:val="000000"/>
                <w:sz w:val="24"/>
                <w:szCs w:val="24"/>
              </w:rPr>
              <w:t xml:space="preserve"> </w:t>
            </w:r>
            <w:r w:rsidRPr="00E55D6E">
              <w:rPr>
                <w:rFonts w:cs="Times New Roman"/>
                <w:b/>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3357DF9"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 xml:space="preserve">0.63 </w:t>
            </w:r>
          </w:p>
        </w:tc>
        <w:tc>
          <w:tcPr>
            <w:tcW w:w="0" w:type="auto"/>
            <w:tcBorders>
              <w:top w:val="single" w:sz="4" w:space="0" w:color="auto"/>
              <w:left w:val="single" w:sz="4" w:space="0" w:color="auto"/>
              <w:bottom w:val="single" w:sz="4" w:space="0" w:color="auto"/>
              <w:right w:val="single" w:sz="4" w:space="0" w:color="auto"/>
            </w:tcBorders>
            <w:hideMark/>
          </w:tcPr>
          <w:p w14:paraId="462E91F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0.31</w:t>
            </w:r>
          </w:p>
        </w:tc>
        <w:tc>
          <w:tcPr>
            <w:tcW w:w="0" w:type="auto"/>
            <w:tcBorders>
              <w:top w:val="single" w:sz="4" w:space="0" w:color="auto"/>
              <w:left w:val="single" w:sz="4" w:space="0" w:color="auto"/>
              <w:bottom w:val="single" w:sz="4" w:space="0" w:color="auto"/>
              <w:right w:val="single" w:sz="4" w:space="0" w:color="auto"/>
            </w:tcBorders>
            <w:hideMark/>
          </w:tcPr>
          <w:p w14:paraId="03A1DE9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73E5DD8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46FD86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61CEFF4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5D232DC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29A07BA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0CB52E6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1DC30D9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5EED860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593C173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7153237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r>
      <w:tr w:rsidR="00E829D7" w:rsidRPr="00E55D6E" w14:paraId="5020B676"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384B3A0" w14:textId="00827AA4"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FO - EM &lt;2</w:t>
            </w:r>
            <w:r w:rsidR="00CE055B" w:rsidRPr="00E55D6E">
              <w:rPr>
                <w:rFonts w:cs="Times New Roman"/>
                <w:b/>
                <w:color w:val="000000"/>
                <w:sz w:val="24"/>
                <w:szCs w:val="24"/>
              </w:rPr>
              <w:t xml:space="preserve"> </w:t>
            </w:r>
            <w:r w:rsidRPr="00E55D6E">
              <w:rPr>
                <w:rFonts w:cs="Times New Roman"/>
                <w:b/>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4EBA2D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2ED3084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0.09</w:t>
            </w:r>
          </w:p>
        </w:tc>
        <w:tc>
          <w:tcPr>
            <w:tcW w:w="0" w:type="auto"/>
            <w:tcBorders>
              <w:top w:val="single" w:sz="4" w:space="0" w:color="auto"/>
              <w:left w:val="single" w:sz="4" w:space="0" w:color="auto"/>
              <w:bottom w:val="single" w:sz="4" w:space="0" w:color="auto"/>
              <w:right w:val="single" w:sz="4" w:space="0" w:color="auto"/>
            </w:tcBorders>
            <w:hideMark/>
          </w:tcPr>
          <w:p w14:paraId="70F103B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0.15 </w:t>
            </w:r>
          </w:p>
        </w:tc>
        <w:tc>
          <w:tcPr>
            <w:tcW w:w="0" w:type="auto"/>
            <w:tcBorders>
              <w:top w:val="single" w:sz="4" w:space="0" w:color="auto"/>
              <w:left w:val="single" w:sz="4" w:space="0" w:color="auto"/>
              <w:bottom w:val="single" w:sz="4" w:space="0" w:color="auto"/>
              <w:right w:val="single" w:sz="4" w:space="0" w:color="auto"/>
            </w:tcBorders>
            <w:hideMark/>
          </w:tcPr>
          <w:p w14:paraId="6927D28D"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 xml:space="preserve">0.16 </w:t>
            </w:r>
          </w:p>
        </w:tc>
        <w:tc>
          <w:tcPr>
            <w:tcW w:w="0" w:type="auto"/>
            <w:tcBorders>
              <w:top w:val="single" w:sz="4" w:space="0" w:color="auto"/>
              <w:left w:val="single" w:sz="4" w:space="0" w:color="auto"/>
              <w:bottom w:val="single" w:sz="4" w:space="0" w:color="auto"/>
              <w:right w:val="single" w:sz="4" w:space="0" w:color="auto"/>
            </w:tcBorders>
            <w:hideMark/>
          </w:tcPr>
          <w:p w14:paraId="37C5540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28362E9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41A7509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4ACABD7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5ED3628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6E78EA1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2FB9E5B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09ADE06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6E871AE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0.02</w:t>
            </w:r>
          </w:p>
        </w:tc>
      </w:tr>
      <w:tr w:rsidR="00E829D7" w:rsidRPr="00E55D6E" w14:paraId="7CFC4084"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04A7E8"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FO - rTAG &lt;2</w:t>
            </w:r>
          </w:p>
        </w:tc>
        <w:tc>
          <w:tcPr>
            <w:tcW w:w="0" w:type="auto"/>
            <w:tcBorders>
              <w:top w:val="single" w:sz="4" w:space="0" w:color="auto"/>
              <w:left w:val="single" w:sz="4" w:space="0" w:color="auto"/>
              <w:bottom w:val="single" w:sz="4" w:space="0" w:color="auto"/>
              <w:right w:val="single" w:sz="4" w:space="0" w:color="auto"/>
            </w:tcBorders>
            <w:hideMark/>
          </w:tcPr>
          <w:p w14:paraId="57AA3D5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3900B03D"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 xml:space="preserve">0.31 </w:t>
            </w:r>
          </w:p>
        </w:tc>
        <w:tc>
          <w:tcPr>
            <w:tcW w:w="0" w:type="auto"/>
            <w:tcBorders>
              <w:top w:val="single" w:sz="4" w:space="0" w:color="auto"/>
              <w:left w:val="single" w:sz="4" w:space="0" w:color="auto"/>
              <w:bottom w:val="single" w:sz="4" w:space="0" w:color="auto"/>
              <w:right w:val="single" w:sz="4" w:space="0" w:color="auto"/>
            </w:tcBorders>
            <w:hideMark/>
          </w:tcPr>
          <w:p w14:paraId="6A75E86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0.34</w:t>
            </w:r>
          </w:p>
        </w:tc>
        <w:tc>
          <w:tcPr>
            <w:tcW w:w="0" w:type="auto"/>
            <w:tcBorders>
              <w:top w:val="single" w:sz="4" w:space="0" w:color="auto"/>
              <w:left w:val="single" w:sz="4" w:space="0" w:color="auto"/>
              <w:bottom w:val="single" w:sz="4" w:space="0" w:color="auto"/>
              <w:right w:val="single" w:sz="4" w:space="0" w:color="auto"/>
            </w:tcBorders>
            <w:hideMark/>
          </w:tcPr>
          <w:p w14:paraId="4860B15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0.14 </w:t>
            </w:r>
          </w:p>
        </w:tc>
        <w:tc>
          <w:tcPr>
            <w:tcW w:w="0" w:type="auto"/>
            <w:tcBorders>
              <w:top w:val="single" w:sz="4" w:space="0" w:color="auto"/>
              <w:left w:val="single" w:sz="4" w:space="0" w:color="auto"/>
              <w:bottom w:val="single" w:sz="4" w:space="0" w:color="auto"/>
              <w:right w:val="single" w:sz="4" w:space="0" w:color="auto"/>
            </w:tcBorders>
            <w:hideMark/>
          </w:tcPr>
          <w:p w14:paraId="4081651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3F0F626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0.04</w:t>
            </w:r>
          </w:p>
        </w:tc>
        <w:tc>
          <w:tcPr>
            <w:tcW w:w="0" w:type="auto"/>
            <w:tcBorders>
              <w:top w:val="single" w:sz="4" w:space="0" w:color="auto"/>
              <w:left w:val="single" w:sz="4" w:space="0" w:color="auto"/>
              <w:bottom w:val="single" w:sz="4" w:space="0" w:color="auto"/>
              <w:right w:val="single" w:sz="4" w:space="0" w:color="auto"/>
            </w:tcBorders>
            <w:hideMark/>
          </w:tcPr>
          <w:p w14:paraId="4C3E840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155BB10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9A2FAA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C770A2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DCE1FA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c>
          <w:tcPr>
            <w:tcW w:w="0" w:type="auto"/>
            <w:tcBorders>
              <w:top w:val="single" w:sz="4" w:space="0" w:color="auto"/>
              <w:left w:val="single" w:sz="4" w:space="0" w:color="auto"/>
              <w:bottom w:val="single" w:sz="4" w:space="0" w:color="auto"/>
              <w:right w:val="single" w:sz="4" w:space="0" w:color="auto"/>
            </w:tcBorders>
            <w:hideMark/>
          </w:tcPr>
          <w:p w14:paraId="67A182F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3A2A1F3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r>
      <w:tr w:rsidR="00E829D7" w:rsidRPr="00E55D6E" w14:paraId="34DE81F6"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444095A" w14:textId="421A4F13"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FO - TG &lt;2</w:t>
            </w:r>
            <w:r w:rsidR="00CE055B" w:rsidRPr="00E55D6E">
              <w:rPr>
                <w:rFonts w:cs="Times New Roman"/>
                <w:b/>
                <w:color w:val="000000"/>
                <w:sz w:val="24"/>
                <w:szCs w:val="24"/>
              </w:rPr>
              <w:t xml:space="preserve"> </w:t>
            </w:r>
            <w:r w:rsidRPr="00E55D6E">
              <w:rPr>
                <w:rFonts w:cs="Times New Roman"/>
                <w:b/>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127B63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1B85FA7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7DE6F17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0.18</w:t>
            </w:r>
          </w:p>
        </w:tc>
        <w:tc>
          <w:tcPr>
            <w:tcW w:w="0" w:type="auto"/>
            <w:tcBorders>
              <w:top w:val="single" w:sz="4" w:space="0" w:color="auto"/>
              <w:left w:val="single" w:sz="4" w:space="0" w:color="auto"/>
              <w:bottom w:val="single" w:sz="4" w:space="0" w:color="auto"/>
              <w:right w:val="single" w:sz="4" w:space="0" w:color="auto"/>
            </w:tcBorders>
            <w:hideMark/>
          </w:tcPr>
          <w:p w14:paraId="1FCA1F39"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0.20</w:t>
            </w:r>
          </w:p>
        </w:tc>
        <w:tc>
          <w:tcPr>
            <w:tcW w:w="0" w:type="auto"/>
            <w:tcBorders>
              <w:top w:val="single" w:sz="4" w:space="0" w:color="auto"/>
              <w:left w:val="single" w:sz="4" w:space="0" w:color="auto"/>
              <w:bottom w:val="single" w:sz="4" w:space="0" w:color="auto"/>
              <w:right w:val="single" w:sz="4" w:space="0" w:color="auto"/>
            </w:tcBorders>
            <w:hideMark/>
          </w:tcPr>
          <w:p w14:paraId="281CA22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6D8580D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35ACADA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3C8F52D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6168B94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09997A3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5FF369F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183654C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75FE4E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r>
      <w:tr w:rsidR="00E829D7" w:rsidRPr="00E55D6E" w14:paraId="230503E3"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72C8BD0" w14:textId="0ABDCF25"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FO - TG &lt;3</w:t>
            </w:r>
            <w:r w:rsidR="00CE055B" w:rsidRPr="00E55D6E">
              <w:rPr>
                <w:rFonts w:cs="Times New Roman"/>
                <w:b/>
                <w:color w:val="000000"/>
                <w:sz w:val="24"/>
                <w:szCs w:val="24"/>
              </w:rPr>
              <w:t xml:space="preserve"> </w:t>
            </w:r>
            <w:r w:rsidRPr="00E55D6E">
              <w:rPr>
                <w:rFonts w:cs="Times New Roman"/>
                <w:b/>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2FC9569" w14:textId="77777777" w:rsidR="00E829D7" w:rsidRPr="00E55D6E" w:rsidRDefault="00E829D7" w:rsidP="00EF0177">
            <w:pPr>
              <w:wordWrap w:val="0"/>
              <w:rPr>
                <w:rFonts w:cs="Times New Roman"/>
                <w:b/>
                <w:color w:val="000000"/>
                <w:sz w:val="24"/>
                <w:szCs w:val="24"/>
              </w:rPr>
            </w:pPr>
            <w:r w:rsidRPr="00E55D6E">
              <w:rPr>
                <w:rFonts w:cs="Times New Roman"/>
                <w:b/>
                <w:color w:val="000000"/>
                <w:sz w:val="24"/>
                <w:szCs w:val="24"/>
              </w:rPr>
              <w:t xml:space="preserve">0.29 </w:t>
            </w:r>
          </w:p>
        </w:tc>
        <w:tc>
          <w:tcPr>
            <w:tcW w:w="0" w:type="auto"/>
            <w:tcBorders>
              <w:top w:val="single" w:sz="4" w:space="0" w:color="auto"/>
              <w:left w:val="single" w:sz="4" w:space="0" w:color="auto"/>
              <w:bottom w:val="single" w:sz="4" w:space="0" w:color="auto"/>
              <w:right w:val="single" w:sz="4" w:space="0" w:color="auto"/>
            </w:tcBorders>
            <w:hideMark/>
          </w:tcPr>
          <w:p w14:paraId="0EFCB7B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102171E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6E1C67A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52C0D08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A0D804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02FEC91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0375FC2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605855B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7DD389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0.04</w:t>
            </w:r>
          </w:p>
        </w:tc>
        <w:tc>
          <w:tcPr>
            <w:tcW w:w="0" w:type="auto"/>
            <w:tcBorders>
              <w:top w:val="single" w:sz="4" w:space="0" w:color="auto"/>
              <w:left w:val="single" w:sz="4" w:space="0" w:color="auto"/>
              <w:bottom w:val="single" w:sz="4" w:space="0" w:color="auto"/>
              <w:right w:val="single" w:sz="4" w:space="0" w:color="auto"/>
            </w:tcBorders>
            <w:hideMark/>
          </w:tcPr>
          <w:p w14:paraId="3CD1EC9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5C6DA1D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4E57D4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0.18</w:t>
            </w:r>
          </w:p>
        </w:tc>
      </w:tr>
      <w:tr w:rsidR="00E829D7" w:rsidRPr="00E55D6E" w14:paraId="576E9701"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72DA55" w14:textId="55FDFE61" w:rsidR="00E829D7" w:rsidRPr="00E55D6E" w:rsidRDefault="00E829D7" w:rsidP="00EF0177">
            <w:pPr>
              <w:wordWrap w:val="0"/>
              <w:rPr>
                <w:rFonts w:cs="Times New Roman"/>
                <w:color w:val="000000"/>
                <w:sz w:val="24"/>
                <w:szCs w:val="24"/>
              </w:rPr>
            </w:pPr>
            <w:r w:rsidRPr="00E55D6E">
              <w:rPr>
                <w:rFonts w:cs="Times New Roman"/>
                <w:color w:val="000000"/>
                <w:sz w:val="24"/>
                <w:szCs w:val="24"/>
              </w:rPr>
              <w:t>FO &lt;2</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B2EB19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295ED47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60A2D2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F72188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17243FE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64B4254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6E06327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7ECBB34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67A8E0B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54C0A79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7DE9212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3AA510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0.01</w:t>
            </w:r>
          </w:p>
        </w:tc>
        <w:tc>
          <w:tcPr>
            <w:tcW w:w="0" w:type="auto"/>
            <w:tcBorders>
              <w:top w:val="single" w:sz="4" w:space="0" w:color="auto"/>
              <w:left w:val="single" w:sz="4" w:space="0" w:color="auto"/>
              <w:bottom w:val="single" w:sz="4" w:space="0" w:color="auto"/>
              <w:right w:val="single" w:sz="4" w:space="0" w:color="auto"/>
            </w:tcBorders>
            <w:hideMark/>
          </w:tcPr>
          <w:p w14:paraId="67F259D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r>
      <w:tr w:rsidR="00E829D7" w:rsidRPr="00E55D6E" w14:paraId="0752EA14"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A3D6C8" w14:textId="2D27E1E4" w:rsidR="00E829D7" w:rsidRPr="00E55D6E" w:rsidRDefault="00E829D7" w:rsidP="00EF0177">
            <w:pPr>
              <w:wordWrap w:val="0"/>
              <w:rPr>
                <w:rFonts w:cs="Times New Roman"/>
                <w:color w:val="000000"/>
                <w:sz w:val="24"/>
                <w:szCs w:val="24"/>
              </w:rPr>
            </w:pPr>
            <w:r w:rsidRPr="00E55D6E">
              <w:rPr>
                <w:rFonts w:cs="Times New Roman"/>
                <w:color w:val="000000"/>
                <w:sz w:val="24"/>
                <w:szCs w:val="24"/>
              </w:rPr>
              <w:t>FO &lt;3</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073933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7CE2A52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DE6A7A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4BA8D7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73D1888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486FD11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0.12</w:t>
            </w:r>
          </w:p>
        </w:tc>
        <w:tc>
          <w:tcPr>
            <w:tcW w:w="0" w:type="auto"/>
            <w:tcBorders>
              <w:top w:val="single" w:sz="4" w:space="0" w:color="auto"/>
              <w:left w:val="single" w:sz="4" w:space="0" w:color="auto"/>
              <w:bottom w:val="single" w:sz="4" w:space="0" w:color="auto"/>
              <w:right w:val="single" w:sz="4" w:space="0" w:color="auto"/>
            </w:tcBorders>
            <w:hideMark/>
          </w:tcPr>
          <w:p w14:paraId="04B5AA7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485A414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4987C9D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0.16 </w:t>
            </w:r>
          </w:p>
        </w:tc>
        <w:tc>
          <w:tcPr>
            <w:tcW w:w="0" w:type="auto"/>
            <w:tcBorders>
              <w:top w:val="single" w:sz="4" w:space="0" w:color="auto"/>
              <w:left w:val="single" w:sz="4" w:space="0" w:color="auto"/>
              <w:bottom w:val="single" w:sz="4" w:space="0" w:color="auto"/>
              <w:right w:val="single" w:sz="4" w:space="0" w:color="auto"/>
            </w:tcBorders>
            <w:hideMark/>
          </w:tcPr>
          <w:p w14:paraId="79561C2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7783247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D19CAE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0.04</w:t>
            </w:r>
          </w:p>
        </w:tc>
        <w:tc>
          <w:tcPr>
            <w:tcW w:w="0" w:type="auto"/>
            <w:tcBorders>
              <w:top w:val="single" w:sz="4" w:space="0" w:color="auto"/>
              <w:left w:val="single" w:sz="4" w:space="0" w:color="auto"/>
              <w:bottom w:val="single" w:sz="4" w:space="0" w:color="auto"/>
              <w:right w:val="single" w:sz="4" w:space="0" w:color="auto"/>
            </w:tcBorders>
            <w:hideMark/>
          </w:tcPr>
          <w:p w14:paraId="618A079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r>
      <w:tr w:rsidR="00E829D7" w:rsidRPr="00E55D6E" w14:paraId="2D79B0AC"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EAC527" w14:textId="6E1891B8" w:rsidR="00E829D7" w:rsidRPr="00E55D6E" w:rsidRDefault="00E829D7" w:rsidP="00EF0177">
            <w:pPr>
              <w:wordWrap w:val="0"/>
              <w:rPr>
                <w:rFonts w:cs="Times New Roman"/>
                <w:color w:val="000000"/>
                <w:sz w:val="24"/>
                <w:szCs w:val="24"/>
              </w:rPr>
            </w:pPr>
            <w:r w:rsidRPr="00E55D6E">
              <w:rPr>
                <w:rFonts w:cs="Times New Roman"/>
                <w:color w:val="000000"/>
                <w:sz w:val="24"/>
                <w:szCs w:val="24"/>
              </w:rPr>
              <w:t>FO &gt;3</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39A325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5D8B521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44D9CFB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73028D9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4000D6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10F70B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863710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9F3BF8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1707A1C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1AD5C2A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15987FF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0.25 </w:t>
            </w:r>
          </w:p>
        </w:tc>
        <w:tc>
          <w:tcPr>
            <w:tcW w:w="0" w:type="auto"/>
            <w:tcBorders>
              <w:top w:val="single" w:sz="4" w:space="0" w:color="auto"/>
              <w:left w:val="single" w:sz="4" w:space="0" w:color="auto"/>
              <w:bottom w:val="single" w:sz="4" w:space="0" w:color="auto"/>
              <w:right w:val="single" w:sz="4" w:space="0" w:color="auto"/>
            </w:tcBorders>
            <w:hideMark/>
          </w:tcPr>
          <w:p w14:paraId="1671182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0.31 </w:t>
            </w:r>
          </w:p>
        </w:tc>
        <w:tc>
          <w:tcPr>
            <w:tcW w:w="0" w:type="auto"/>
            <w:tcBorders>
              <w:top w:val="single" w:sz="4" w:space="0" w:color="auto"/>
              <w:left w:val="single" w:sz="4" w:space="0" w:color="auto"/>
              <w:bottom w:val="single" w:sz="4" w:space="0" w:color="auto"/>
              <w:right w:val="single" w:sz="4" w:space="0" w:color="auto"/>
            </w:tcBorders>
            <w:hideMark/>
          </w:tcPr>
          <w:p w14:paraId="0BB803E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0.21</w:t>
            </w:r>
          </w:p>
        </w:tc>
      </w:tr>
      <w:tr w:rsidR="00E829D7" w:rsidRPr="00E55D6E" w14:paraId="18EF692E"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7B7979" w14:textId="3ECA4294" w:rsidR="00E829D7" w:rsidRPr="00E55D6E" w:rsidRDefault="00E829D7" w:rsidP="00EF0177">
            <w:pPr>
              <w:wordWrap w:val="0"/>
              <w:rPr>
                <w:rFonts w:cs="Times New Roman"/>
                <w:color w:val="000000"/>
                <w:sz w:val="24"/>
                <w:szCs w:val="24"/>
              </w:rPr>
            </w:pPr>
            <w:r w:rsidRPr="00E55D6E">
              <w:rPr>
                <w:rFonts w:cs="Times New Roman"/>
                <w:color w:val="000000"/>
                <w:sz w:val="24"/>
                <w:szCs w:val="24"/>
              </w:rPr>
              <w:t>KO - HPL &lt;2</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BEFD94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B6EFC6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3BD5576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0.04</w:t>
            </w:r>
          </w:p>
        </w:tc>
        <w:tc>
          <w:tcPr>
            <w:tcW w:w="0" w:type="auto"/>
            <w:tcBorders>
              <w:top w:val="single" w:sz="4" w:space="0" w:color="auto"/>
              <w:left w:val="single" w:sz="4" w:space="0" w:color="auto"/>
              <w:bottom w:val="single" w:sz="4" w:space="0" w:color="auto"/>
              <w:right w:val="single" w:sz="4" w:space="0" w:color="auto"/>
            </w:tcBorders>
            <w:hideMark/>
          </w:tcPr>
          <w:p w14:paraId="0285EFE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6751CF6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488DA13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7C6FB2A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0.04</w:t>
            </w:r>
          </w:p>
        </w:tc>
        <w:tc>
          <w:tcPr>
            <w:tcW w:w="0" w:type="auto"/>
            <w:tcBorders>
              <w:top w:val="single" w:sz="4" w:space="0" w:color="auto"/>
              <w:left w:val="single" w:sz="4" w:space="0" w:color="auto"/>
              <w:bottom w:val="single" w:sz="4" w:space="0" w:color="auto"/>
              <w:right w:val="single" w:sz="4" w:space="0" w:color="auto"/>
            </w:tcBorders>
            <w:hideMark/>
          </w:tcPr>
          <w:p w14:paraId="6426409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2A8874B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FF2492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1CEC36C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2CFD53B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0D80956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0.31</w:t>
            </w:r>
          </w:p>
        </w:tc>
      </w:tr>
      <w:tr w:rsidR="00E829D7" w:rsidRPr="00E55D6E" w14:paraId="1BD215D7"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A2D35E" w14:textId="0458EC8D" w:rsidR="00E829D7" w:rsidRPr="00E55D6E" w:rsidRDefault="00E829D7" w:rsidP="00EF0177">
            <w:pPr>
              <w:wordWrap w:val="0"/>
              <w:rPr>
                <w:rFonts w:cs="Times New Roman"/>
                <w:color w:val="000000"/>
                <w:sz w:val="24"/>
                <w:szCs w:val="24"/>
              </w:rPr>
            </w:pPr>
            <w:r w:rsidRPr="00E55D6E">
              <w:rPr>
                <w:rFonts w:cs="Times New Roman"/>
                <w:color w:val="000000"/>
                <w:sz w:val="24"/>
                <w:szCs w:val="24"/>
              </w:rPr>
              <w:t>KO - LPL &lt;2</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89385D5"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E81F73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7AF5298E"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0.07</w:t>
            </w:r>
          </w:p>
        </w:tc>
        <w:tc>
          <w:tcPr>
            <w:tcW w:w="0" w:type="auto"/>
            <w:tcBorders>
              <w:top w:val="single" w:sz="4" w:space="0" w:color="auto"/>
              <w:left w:val="single" w:sz="4" w:space="0" w:color="auto"/>
              <w:bottom w:val="single" w:sz="4" w:space="0" w:color="auto"/>
              <w:right w:val="single" w:sz="4" w:space="0" w:color="auto"/>
            </w:tcBorders>
            <w:hideMark/>
          </w:tcPr>
          <w:p w14:paraId="2A48181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2AD1B6D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A5F8F8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F11DD7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0.04</w:t>
            </w:r>
          </w:p>
        </w:tc>
        <w:tc>
          <w:tcPr>
            <w:tcW w:w="0" w:type="auto"/>
            <w:tcBorders>
              <w:top w:val="single" w:sz="4" w:space="0" w:color="auto"/>
              <w:left w:val="single" w:sz="4" w:space="0" w:color="auto"/>
              <w:bottom w:val="single" w:sz="4" w:space="0" w:color="auto"/>
              <w:right w:val="single" w:sz="4" w:space="0" w:color="auto"/>
            </w:tcBorders>
            <w:hideMark/>
          </w:tcPr>
          <w:p w14:paraId="7B6A43F8"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6BE7934"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43CA05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0.06</w:t>
            </w:r>
          </w:p>
        </w:tc>
        <w:tc>
          <w:tcPr>
            <w:tcW w:w="0" w:type="auto"/>
            <w:tcBorders>
              <w:top w:val="single" w:sz="4" w:space="0" w:color="auto"/>
              <w:left w:val="single" w:sz="4" w:space="0" w:color="auto"/>
              <w:bottom w:val="single" w:sz="4" w:space="0" w:color="auto"/>
              <w:right w:val="single" w:sz="4" w:space="0" w:color="auto"/>
            </w:tcBorders>
            <w:hideMark/>
          </w:tcPr>
          <w:p w14:paraId="64DF613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68A1B61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1ED2E61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0.27</w:t>
            </w:r>
          </w:p>
        </w:tc>
      </w:tr>
      <w:tr w:rsidR="00E829D7" w:rsidRPr="00E55D6E" w14:paraId="0B9973FF"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59C9AE4" w14:textId="79342B8B" w:rsidR="00E829D7" w:rsidRPr="00E55D6E" w:rsidRDefault="00E829D7" w:rsidP="00EF0177">
            <w:pPr>
              <w:wordWrap w:val="0"/>
              <w:rPr>
                <w:rFonts w:cs="Times New Roman"/>
                <w:color w:val="000000"/>
                <w:sz w:val="24"/>
                <w:szCs w:val="24"/>
              </w:rPr>
            </w:pPr>
            <w:r w:rsidRPr="00E55D6E">
              <w:rPr>
                <w:rFonts w:cs="Times New Roman"/>
                <w:color w:val="000000"/>
                <w:sz w:val="24"/>
                <w:szCs w:val="24"/>
              </w:rPr>
              <w:t>KO &lt;2</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3EF091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443CEFF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70CF393C"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8D3B6D2"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4D19723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643FF00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0.07 </w:t>
            </w:r>
          </w:p>
        </w:tc>
        <w:tc>
          <w:tcPr>
            <w:tcW w:w="0" w:type="auto"/>
            <w:tcBorders>
              <w:top w:val="single" w:sz="4" w:space="0" w:color="auto"/>
              <w:left w:val="single" w:sz="4" w:space="0" w:color="auto"/>
              <w:bottom w:val="single" w:sz="4" w:space="0" w:color="auto"/>
              <w:right w:val="single" w:sz="4" w:space="0" w:color="auto"/>
            </w:tcBorders>
            <w:hideMark/>
          </w:tcPr>
          <w:p w14:paraId="03E888B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0AD1F9E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0.15 </w:t>
            </w:r>
          </w:p>
        </w:tc>
        <w:tc>
          <w:tcPr>
            <w:tcW w:w="0" w:type="auto"/>
            <w:tcBorders>
              <w:top w:val="single" w:sz="4" w:space="0" w:color="auto"/>
              <w:left w:val="single" w:sz="4" w:space="0" w:color="auto"/>
              <w:bottom w:val="single" w:sz="4" w:space="0" w:color="auto"/>
              <w:right w:val="single" w:sz="4" w:space="0" w:color="auto"/>
            </w:tcBorders>
            <w:hideMark/>
          </w:tcPr>
          <w:p w14:paraId="346DAEF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0.20 </w:t>
            </w:r>
          </w:p>
        </w:tc>
        <w:tc>
          <w:tcPr>
            <w:tcW w:w="0" w:type="auto"/>
            <w:tcBorders>
              <w:top w:val="single" w:sz="4" w:space="0" w:color="auto"/>
              <w:left w:val="single" w:sz="4" w:space="0" w:color="auto"/>
              <w:bottom w:val="single" w:sz="4" w:space="0" w:color="auto"/>
              <w:right w:val="single" w:sz="4" w:space="0" w:color="auto"/>
            </w:tcBorders>
            <w:hideMark/>
          </w:tcPr>
          <w:p w14:paraId="6EDE50E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0.20 </w:t>
            </w:r>
          </w:p>
        </w:tc>
        <w:tc>
          <w:tcPr>
            <w:tcW w:w="0" w:type="auto"/>
            <w:tcBorders>
              <w:top w:val="single" w:sz="4" w:space="0" w:color="auto"/>
              <w:left w:val="single" w:sz="4" w:space="0" w:color="auto"/>
              <w:bottom w:val="single" w:sz="4" w:space="0" w:color="auto"/>
              <w:right w:val="single" w:sz="4" w:space="0" w:color="auto"/>
            </w:tcBorders>
            <w:hideMark/>
          </w:tcPr>
          <w:p w14:paraId="61D3CFCB"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0.14 </w:t>
            </w:r>
          </w:p>
        </w:tc>
        <w:tc>
          <w:tcPr>
            <w:tcW w:w="0" w:type="auto"/>
            <w:tcBorders>
              <w:top w:val="single" w:sz="4" w:space="0" w:color="auto"/>
              <w:left w:val="single" w:sz="4" w:space="0" w:color="auto"/>
              <w:bottom w:val="single" w:sz="4" w:space="0" w:color="auto"/>
              <w:right w:val="single" w:sz="4" w:space="0" w:color="auto"/>
            </w:tcBorders>
            <w:hideMark/>
          </w:tcPr>
          <w:p w14:paraId="15D7790A"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0.05 </w:t>
            </w:r>
          </w:p>
        </w:tc>
        <w:tc>
          <w:tcPr>
            <w:tcW w:w="0" w:type="auto"/>
            <w:tcBorders>
              <w:top w:val="single" w:sz="4" w:space="0" w:color="auto"/>
              <w:left w:val="single" w:sz="4" w:space="0" w:color="auto"/>
              <w:bottom w:val="single" w:sz="4" w:space="0" w:color="auto"/>
              <w:right w:val="single" w:sz="4" w:space="0" w:color="auto"/>
            </w:tcBorders>
            <w:hideMark/>
          </w:tcPr>
          <w:p w14:paraId="064B2364"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0.01</w:t>
            </w:r>
          </w:p>
        </w:tc>
      </w:tr>
      <w:tr w:rsidR="00E829D7" w:rsidRPr="00E55D6E" w14:paraId="336C5BAF" w14:textId="77777777" w:rsidTr="00EF0177">
        <w:trPr>
          <w:jc w:val="center"/>
        </w:trPr>
        <w:tc>
          <w:tcPr>
            <w:tcW w:w="1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903A7C0" w14:textId="38F700C8" w:rsidR="00E829D7" w:rsidRPr="00E55D6E" w:rsidRDefault="00E829D7" w:rsidP="00EF0177">
            <w:pPr>
              <w:wordWrap w:val="0"/>
              <w:rPr>
                <w:rFonts w:cs="Times New Roman"/>
                <w:color w:val="000000"/>
                <w:sz w:val="24"/>
                <w:szCs w:val="24"/>
              </w:rPr>
            </w:pPr>
            <w:r w:rsidRPr="00E55D6E">
              <w:rPr>
                <w:rFonts w:cs="Times New Roman"/>
                <w:color w:val="000000"/>
                <w:sz w:val="24"/>
                <w:szCs w:val="24"/>
              </w:rPr>
              <w:t>Placebo</w:t>
            </w:r>
            <w:r w:rsidR="00CE055B" w:rsidRPr="00E55D6E">
              <w:rPr>
                <w:rFonts w:cs="Times New Roman"/>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C47276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10BE515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70422FD1"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6316940"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0.05</w:t>
            </w:r>
          </w:p>
        </w:tc>
        <w:tc>
          <w:tcPr>
            <w:tcW w:w="0" w:type="auto"/>
            <w:tcBorders>
              <w:top w:val="single" w:sz="4" w:space="0" w:color="auto"/>
              <w:left w:val="single" w:sz="4" w:space="0" w:color="auto"/>
              <w:bottom w:val="single" w:sz="4" w:space="0" w:color="auto"/>
              <w:right w:val="single" w:sz="4" w:space="0" w:color="auto"/>
            </w:tcBorders>
            <w:hideMark/>
          </w:tcPr>
          <w:p w14:paraId="209F8DB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0.14 </w:t>
            </w:r>
          </w:p>
        </w:tc>
        <w:tc>
          <w:tcPr>
            <w:tcW w:w="0" w:type="auto"/>
            <w:tcBorders>
              <w:top w:val="single" w:sz="4" w:space="0" w:color="auto"/>
              <w:left w:val="single" w:sz="4" w:space="0" w:color="auto"/>
              <w:bottom w:val="single" w:sz="4" w:space="0" w:color="auto"/>
              <w:right w:val="single" w:sz="4" w:space="0" w:color="auto"/>
            </w:tcBorders>
            <w:hideMark/>
          </w:tcPr>
          <w:p w14:paraId="240BD084"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744B0C2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0.26 </w:t>
            </w:r>
          </w:p>
        </w:tc>
        <w:tc>
          <w:tcPr>
            <w:tcW w:w="0" w:type="auto"/>
            <w:tcBorders>
              <w:top w:val="single" w:sz="4" w:space="0" w:color="auto"/>
              <w:left w:val="single" w:sz="4" w:space="0" w:color="auto"/>
              <w:bottom w:val="single" w:sz="4" w:space="0" w:color="auto"/>
              <w:right w:val="single" w:sz="4" w:space="0" w:color="auto"/>
            </w:tcBorders>
            <w:hideMark/>
          </w:tcPr>
          <w:p w14:paraId="7E1F0B56"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0802DF27"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13786D9"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0.03</w:t>
            </w:r>
          </w:p>
        </w:tc>
        <w:tc>
          <w:tcPr>
            <w:tcW w:w="0" w:type="auto"/>
            <w:tcBorders>
              <w:top w:val="single" w:sz="4" w:space="0" w:color="auto"/>
              <w:left w:val="single" w:sz="4" w:space="0" w:color="auto"/>
              <w:bottom w:val="single" w:sz="4" w:space="0" w:color="auto"/>
              <w:right w:val="single" w:sz="4" w:space="0" w:color="auto"/>
            </w:tcBorders>
            <w:hideMark/>
          </w:tcPr>
          <w:p w14:paraId="7A3D2F0F"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84358F3"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 xml:space="preserve">0.00 </w:t>
            </w:r>
          </w:p>
        </w:tc>
        <w:tc>
          <w:tcPr>
            <w:tcW w:w="0" w:type="auto"/>
            <w:tcBorders>
              <w:top w:val="single" w:sz="4" w:space="0" w:color="auto"/>
              <w:left w:val="single" w:sz="4" w:space="0" w:color="auto"/>
              <w:bottom w:val="single" w:sz="4" w:space="0" w:color="auto"/>
              <w:right w:val="single" w:sz="4" w:space="0" w:color="auto"/>
            </w:tcBorders>
            <w:hideMark/>
          </w:tcPr>
          <w:p w14:paraId="6AB8178D" w14:textId="77777777" w:rsidR="00E829D7" w:rsidRPr="00E55D6E" w:rsidRDefault="00E829D7" w:rsidP="00EF0177">
            <w:pPr>
              <w:wordWrap w:val="0"/>
              <w:rPr>
                <w:rFonts w:cs="Times New Roman"/>
                <w:color w:val="000000"/>
                <w:sz w:val="24"/>
                <w:szCs w:val="24"/>
              </w:rPr>
            </w:pPr>
            <w:r w:rsidRPr="00E55D6E">
              <w:rPr>
                <w:rFonts w:cs="Times New Roman"/>
                <w:color w:val="000000"/>
                <w:sz w:val="24"/>
                <w:szCs w:val="24"/>
              </w:rPr>
              <w:t>0.00</w:t>
            </w:r>
          </w:p>
        </w:tc>
      </w:tr>
    </w:tbl>
    <w:p w14:paraId="2A818F4A" w14:textId="106B1A9A" w:rsidR="00E829D7" w:rsidRPr="00E55D6E" w:rsidRDefault="00E829D7" w:rsidP="00E829D7">
      <w:pPr>
        <w:rPr>
          <w:rFonts w:ascii="Times New Roman" w:hAnsi="Times New Roman" w:cs="Times New Roman"/>
          <w:b/>
          <w:iCs/>
          <w:sz w:val="24"/>
          <w:szCs w:val="24"/>
        </w:rPr>
      </w:pPr>
    </w:p>
    <w:p w14:paraId="4762E6B8" w14:textId="77777777" w:rsidR="00E829D7" w:rsidRPr="00E55D6E" w:rsidRDefault="00E829D7" w:rsidP="00E829D7">
      <w:pPr>
        <w:rPr>
          <w:rFonts w:ascii="Times New Roman" w:hAnsi="Times New Roman" w:cs="Times New Roman"/>
          <w:b/>
          <w:sz w:val="24"/>
          <w:szCs w:val="24"/>
          <w:lang w:val="vi-VN"/>
        </w:rPr>
      </w:pPr>
      <w:r w:rsidRPr="00E55D6E">
        <w:rPr>
          <w:rFonts w:ascii="Times New Roman" w:hAnsi="Times New Roman" w:cs="Times New Roman"/>
          <w:b/>
          <w:sz w:val="24"/>
          <w:szCs w:val="24"/>
          <w:lang w:val="vi-VN"/>
        </w:rPr>
        <w:br w:type="page"/>
      </w:r>
    </w:p>
    <w:p w14:paraId="3839FCB5" w14:textId="15BC1F5B" w:rsidR="00E829D7" w:rsidRPr="00E55D6E" w:rsidRDefault="00E829D7" w:rsidP="00E829D7">
      <w:pPr>
        <w:pStyle w:val="Caption"/>
        <w:rPr>
          <w:rFonts w:ascii="Times New Roman" w:hAnsi="Times New Roman" w:cs="Times New Roman"/>
          <w:b/>
          <w:i w:val="0"/>
          <w:color w:val="auto"/>
          <w:sz w:val="24"/>
          <w:szCs w:val="24"/>
          <w:lang w:val="vi-VN"/>
        </w:rPr>
      </w:pPr>
      <w:r w:rsidRPr="00E55D6E">
        <w:rPr>
          <w:rFonts w:ascii="Times New Roman" w:hAnsi="Times New Roman" w:cs="Times New Roman"/>
          <w:b/>
          <w:i w:val="0"/>
          <w:color w:val="auto"/>
          <w:sz w:val="24"/>
          <w:szCs w:val="24"/>
          <w:lang w:val="vi-VN"/>
        </w:rPr>
        <w:lastRenderedPageBreak/>
        <w:t xml:space="preserve">Table A. </w:t>
      </w:r>
      <w:r w:rsidR="00625E55" w:rsidRPr="00E55D6E">
        <w:rPr>
          <w:rFonts w:ascii="Times New Roman" w:hAnsi="Times New Roman" w:cs="Times New Roman"/>
          <w:b/>
          <w:i w:val="0"/>
          <w:color w:val="auto"/>
          <w:sz w:val="24"/>
          <w:szCs w:val="24"/>
        </w:rPr>
        <w:t xml:space="preserve">9. </w:t>
      </w:r>
      <w:r w:rsidRPr="00E55D6E">
        <w:rPr>
          <w:rFonts w:ascii="Times New Roman" w:hAnsi="Times New Roman" w:cs="Times New Roman"/>
          <w:b/>
          <w:i w:val="0"/>
          <w:color w:val="auto"/>
          <w:sz w:val="24"/>
          <w:szCs w:val="24"/>
          <w:lang w:val="vi-VN"/>
        </w:rPr>
        <w:t>Rankogram results of TG index</w:t>
      </w:r>
    </w:p>
    <w:tbl>
      <w:tblPr>
        <w:tblW w:w="0" w:type="auto"/>
        <w:jc w:val="center"/>
        <w:tblLook w:val="0400" w:firstRow="0" w:lastRow="0" w:firstColumn="0" w:lastColumn="0" w:noHBand="0" w:noVBand="1"/>
      </w:tblPr>
      <w:tblGrid>
        <w:gridCol w:w="1986"/>
        <w:gridCol w:w="636"/>
        <w:gridCol w:w="636"/>
        <w:gridCol w:w="636"/>
        <w:gridCol w:w="636"/>
        <w:gridCol w:w="636"/>
        <w:gridCol w:w="636"/>
        <w:gridCol w:w="636"/>
        <w:gridCol w:w="636"/>
        <w:gridCol w:w="636"/>
        <w:gridCol w:w="636"/>
        <w:gridCol w:w="636"/>
        <w:gridCol w:w="636"/>
        <w:gridCol w:w="636"/>
        <w:gridCol w:w="636"/>
      </w:tblGrid>
      <w:tr w:rsidR="007A569D" w:rsidRPr="00E55D6E" w14:paraId="62DFE976" w14:textId="77777777" w:rsidTr="007A569D">
        <w:trPr>
          <w:trHeight w:val="135"/>
          <w:jc w:val="center"/>
        </w:trPr>
        <w:tc>
          <w:tcPr>
            <w:tcW w:w="0" w:type="auto"/>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23A079C2" w14:textId="77777777" w:rsidR="00E829D7" w:rsidRPr="00E55D6E" w:rsidRDefault="00E829D7" w:rsidP="00EF0177">
            <w:pPr>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lang w:val="vi-VN"/>
              </w:rPr>
              <w:t> </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5E6BBE53"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1</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66714E7E"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2</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23DD1789"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3</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73DC9B7D"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4</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7145F781"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5</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2434FBB0"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6</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1FA8511A"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7</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173C14D6"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8</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76F806AB"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9</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2424BF6A"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10</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30D01190"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11</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393E82CD"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12</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2E2CC2DF"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13</w:t>
            </w:r>
          </w:p>
        </w:tc>
        <w:tc>
          <w:tcPr>
            <w:tcW w:w="0" w:type="auto"/>
            <w:tcBorders>
              <w:top w:val="single" w:sz="8" w:space="0" w:color="000000"/>
              <w:left w:val="nil"/>
              <w:bottom w:val="single" w:sz="8" w:space="0" w:color="000000"/>
              <w:right w:val="single" w:sz="8" w:space="0" w:color="000000"/>
            </w:tcBorders>
            <w:shd w:val="clear" w:color="auto" w:fill="FBE4D5" w:themeFill="accent2" w:themeFillTint="33"/>
            <w:vAlign w:val="center"/>
          </w:tcPr>
          <w:p w14:paraId="063CBB09" w14:textId="77777777" w:rsidR="00E829D7" w:rsidRPr="00E55D6E" w:rsidRDefault="00E829D7" w:rsidP="00EF0177">
            <w:pPr>
              <w:jc w:val="cente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14</w:t>
            </w:r>
          </w:p>
        </w:tc>
      </w:tr>
      <w:tr w:rsidR="00E829D7" w:rsidRPr="00E55D6E" w14:paraId="60CABEBC" w14:textId="77777777" w:rsidTr="007A569D">
        <w:trPr>
          <w:trHeight w:val="181"/>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430C3F9D" w14:textId="045E310C"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FO - EE &lt; 2</w:t>
            </w:r>
            <w:r w:rsidR="00CE055B" w:rsidRPr="00E55D6E">
              <w:rPr>
                <w:rFonts w:ascii="Times New Roman" w:hAnsi="Times New Roman" w:cs="Times New Roman"/>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47F14B8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0EEAECD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658D689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w:t>
            </w:r>
          </w:p>
        </w:tc>
        <w:tc>
          <w:tcPr>
            <w:tcW w:w="0" w:type="auto"/>
            <w:tcBorders>
              <w:top w:val="nil"/>
              <w:left w:val="nil"/>
              <w:bottom w:val="single" w:sz="8" w:space="0" w:color="000000"/>
              <w:right w:val="single" w:sz="8" w:space="0" w:color="000000"/>
            </w:tcBorders>
            <w:shd w:val="clear" w:color="auto" w:fill="auto"/>
            <w:vAlign w:val="center"/>
          </w:tcPr>
          <w:p w14:paraId="7CF283A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0.18</w:t>
            </w:r>
          </w:p>
        </w:tc>
        <w:tc>
          <w:tcPr>
            <w:tcW w:w="0" w:type="auto"/>
            <w:tcBorders>
              <w:top w:val="nil"/>
              <w:left w:val="nil"/>
              <w:bottom w:val="single" w:sz="8" w:space="0" w:color="000000"/>
              <w:right w:val="single" w:sz="8" w:space="0" w:color="000000"/>
            </w:tcBorders>
            <w:shd w:val="clear" w:color="auto" w:fill="auto"/>
            <w:vAlign w:val="center"/>
          </w:tcPr>
          <w:p w14:paraId="7EB1A83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008EF3E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073018D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5B350EB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0.13</w:t>
            </w:r>
          </w:p>
        </w:tc>
        <w:tc>
          <w:tcPr>
            <w:tcW w:w="0" w:type="auto"/>
            <w:tcBorders>
              <w:top w:val="nil"/>
              <w:left w:val="nil"/>
              <w:bottom w:val="single" w:sz="8" w:space="0" w:color="000000"/>
              <w:right w:val="single" w:sz="8" w:space="0" w:color="000000"/>
            </w:tcBorders>
            <w:shd w:val="clear" w:color="auto" w:fill="auto"/>
            <w:vAlign w:val="center"/>
          </w:tcPr>
          <w:p w14:paraId="1D81C94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w:t>
            </w:r>
          </w:p>
        </w:tc>
        <w:tc>
          <w:tcPr>
            <w:tcW w:w="0" w:type="auto"/>
            <w:tcBorders>
              <w:top w:val="nil"/>
              <w:left w:val="nil"/>
              <w:bottom w:val="single" w:sz="8" w:space="0" w:color="000000"/>
              <w:right w:val="single" w:sz="8" w:space="0" w:color="000000"/>
            </w:tcBorders>
            <w:shd w:val="clear" w:color="auto" w:fill="auto"/>
            <w:vAlign w:val="center"/>
          </w:tcPr>
          <w:p w14:paraId="1713554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5BBC40C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600D783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7FC9CE1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7BF428B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269CD203" w14:textId="77777777" w:rsidTr="007A569D">
        <w:trPr>
          <w:trHeight w:val="127"/>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5D040C6F" w14:textId="1F7A87C0"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FO - EE &gt; 3</w:t>
            </w:r>
            <w:r w:rsidR="00CE055B" w:rsidRPr="00E55D6E">
              <w:rPr>
                <w:rFonts w:ascii="Times New Roman" w:hAnsi="Times New Roman" w:cs="Times New Roman"/>
                <w:b/>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7F5DEBD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512E92EB"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0.40</w:t>
            </w:r>
          </w:p>
        </w:tc>
        <w:tc>
          <w:tcPr>
            <w:tcW w:w="0" w:type="auto"/>
            <w:tcBorders>
              <w:top w:val="nil"/>
              <w:left w:val="nil"/>
              <w:bottom w:val="single" w:sz="8" w:space="0" w:color="000000"/>
              <w:right w:val="single" w:sz="8" w:space="0" w:color="000000"/>
            </w:tcBorders>
            <w:shd w:val="clear" w:color="auto" w:fill="auto"/>
            <w:vAlign w:val="center"/>
          </w:tcPr>
          <w:p w14:paraId="02C7112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0.36</w:t>
            </w:r>
          </w:p>
        </w:tc>
        <w:tc>
          <w:tcPr>
            <w:tcW w:w="0" w:type="auto"/>
            <w:tcBorders>
              <w:top w:val="nil"/>
              <w:left w:val="nil"/>
              <w:bottom w:val="single" w:sz="8" w:space="0" w:color="000000"/>
              <w:right w:val="single" w:sz="8" w:space="0" w:color="000000"/>
            </w:tcBorders>
            <w:shd w:val="clear" w:color="auto" w:fill="auto"/>
            <w:vAlign w:val="center"/>
          </w:tcPr>
          <w:p w14:paraId="29EA899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w:t>
            </w:r>
          </w:p>
        </w:tc>
        <w:tc>
          <w:tcPr>
            <w:tcW w:w="0" w:type="auto"/>
            <w:tcBorders>
              <w:top w:val="nil"/>
              <w:left w:val="nil"/>
              <w:bottom w:val="single" w:sz="8" w:space="0" w:color="000000"/>
              <w:right w:val="single" w:sz="8" w:space="0" w:color="000000"/>
            </w:tcBorders>
            <w:shd w:val="clear" w:color="auto" w:fill="auto"/>
            <w:vAlign w:val="center"/>
          </w:tcPr>
          <w:p w14:paraId="25AE5AE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2CE30F7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1DD5FCA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3549C4F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6A162A1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6F58D56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E0064C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02615C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401D7E8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468CE79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4D7B681A" w14:textId="77777777" w:rsidTr="007A569D">
        <w:trPr>
          <w:trHeight w:val="215"/>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69318E3C" w14:textId="08E140E4"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FO - EM &lt; 2</w:t>
            </w:r>
            <w:r w:rsidR="00CE055B" w:rsidRPr="00E55D6E">
              <w:rPr>
                <w:rFonts w:ascii="Times New Roman" w:hAnsi="Times New Roman" w:cs="Times New Roman"/>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2D2A892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3DBC86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1A4C6B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1968B23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6089263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088B139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5A7AA5D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2E395F8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6A13AFB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1049C7B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w:t>
            </w:r>
          </w:p>
        </w:tc>
        <w:tc>
          <w:tcPr>
            <w:tcW w:w="0" w:type="auto"/>
            <w:tcBorders>
              <w:top w:val="nil"/>
              <w:left w:val="nil"/>
              <w:bottom w:val="single" w:sz="8" w:space="0" w:color="000000"/>
              <w:right w:val="single" w:sz="8" w:space="0" w:color="000000"/>
            </w:tcBorders>
            <w:shd w:val="clear" w:color="auto" w:fill="auto"/>
            <w:vAlign w:val="center"/>
          </w:tcPr>
          <w:p w14:paraId="798094F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54DEE85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0.21</w:t>
            </w:r>
          </w:p>
        </w:tc>
        <w:tc>
          <w:tcPr>
            <w:tcW w:w="0" w:type="auto"/>
            <w:tcBorders>
              <w:top w:val="nil"/>
              <w:left w:val="nil"/>
              <w:bottom w:val="single" w:sz="8" w:space="0" w:color="000000"/>
              <w:right w:val="single" w:sz="8" w:space="0" w:color="000000"/>
            </w:tcBorders>
            <w:shd w:val="clear" w:color="auto" w:fill="auto"/>
            <w:vAlign w:val="center"/>
          </w:tcPr>
          <w:p w14:paraId="06846F7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0.20</w:t>
            </w:r>
          </w:p>
        </w:tc>
        <w:tc>
          <w:tcPr>
            <w:tcW w:w="0" w:type="auto"/>
            <w:tcBorders>
              <w:top w:val="nil"/>
              <w:left w:val="nil"/>
              <w:bottom w:val="single" w:sz="8" w:space="0" w:color="000000"/>
              <w:right w:val="single" w:sz="8" w:space="0" w:color="000000"/>
            </w:tcBorders>
            <w:shd w:val="clear" w:color="auto" w:fill="auto"/>
            <w:vAlign w:val="center"/>
          </w:tcPr>
          <w:p w14:paraId="21B590A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0.26</w:t>
            </w:r>
          </w:p>
        </w:tc>
      </w:tr>
      <w:tr w:rsidR="00E829D7" w:rsidRPr="00E55D6E" w14:paraId="1C0774A7" w14:textId="77777777" w:rsidTr="007A569D">
        <w:trPr>
          <w:trHeight w:val="119"/>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12559CF1" w14:textId="77777777"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 xml:space="preserve">FO - rTAG &lt; 2 </w:t>
            </w:r>
          </w:p>
        </w:tc>
        <w:tc>
          <w:tcPr>
            <w:tcW w:w="0" w:type="auto"/>
            <w:tcBorders>
              <w:top w:val="nil"/>
              <w:left w:val="nil"/>
              <w:bottom w:val="single" w:sz="8" w:space="0" w:color="000000"/>
              <w:right w:val="single" w:sz="8" w:space="0" w:color="000000"/>
            </w:tcBorders>
            <w:shd w:val="clear" w:color="auto" w:fill="auto"/>
            <w:vAlign w:val="center"/>
          </w:tcPr>
          <w:p w14:paraId="797287D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9D1349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29DB72C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62CF01A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3A802B5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0.07</w:t>
            </w:r>
          </w:p>
        </w:tc>
        <w:tc>
          <w:tcPr>
            <w:tcW w:w="0" w:type="auto"/>
            <w:tcBorders>
              <w:top w:val="nil"/>
              <w:left w:val="nil"/>
              <w:bottom w:val="single" w:sz="8" w:space="0" w:color="000000"/>
              <w:right w:val="single" w:sz="8" w:space="0" w:color="000000"/>
            </w:tcBorders>
            <w:shd w:val="clear" w:color="auto" w:fill="auto"/>
            <w:vAlign w:val="center"/>
          </w:tcPr>
          <w:p w14:paraId="620B1B6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0.08</w:t>
            </w:r>
          </w:p>
        </w:tc>
        <w:tc>
          <w:tcPr>
            <w:tcW w:w="0" w:type="auto"/>
            <w:tcBorders>
              <w:top w:val="nil"/>
              <w:left w:val="nil"/>
              <w:bottom w:val="single" w:sz="8" w:space="0" w:color="000000"/>
              <w:right w:val="single" w:sz="8" w:space="0" w:color="000000"/>
            </w:tcBorders>
            <w:shd w:val="clear" w:color="auto" w:fill="auto"/>
            <w:vAlign w:val="center"/>
          </w:tcPr>
          <w:p w14:paraId="5F27B2E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0.08</w:t>
            </w:r>
          </w:p>
        </w:tc>
        <w:tc>
          <w:tcPr>
            <w:tcW w:w="0" w:type="auto"/>
            <w:tcBorders>
              <w:top w:val="nil"/>
              <w:left w:val="nil"/>
              <w:bottom w:val="single" w:sz="8" w:space="0" w:color="000000"/>
              <w:right w:val="single" w:sz="8" w:space="0" w:color="000000"/>
            </w:tcBorders>
            <w:shd w:val="clear" w:color="auto" w:fill="auto"/>
            <w:vAlign w:val="center"/>
          </w:tcPr>
          <w:p w14:paraId="110762B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w:t>
            </w:r>
          </w:p>
        </w:tc>
        <w:tc>
          <w:tcPr>
            <w:tcW w:w="0" w:type="auto"/>
            <w:tcBorders>
              <w:top w:val="nil"/>
              <w:left w:val="nil"/>
              <w:bottom w:val="single" w:sz="8" w:space="0" w:color="000000"/>
              <w:right w:val="single" w:sz="8" w:space="0" w:color="000000"/>
            </w:tcBorders>
            <w:shd w:val="clear" w:color="auto" w:fill="auto"/>
            <w:vAlign w:val="center"/>
          </w:tcPr>
          <w:p w14:paraId="6363110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6A90E76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0.16</w:t>
            </w:r>
          </w:p>
        </w:tc>
        <w:tc>
          <w:tcPr>
            <w:tcW w:w="0" w:type="auto"/>
            <w:tcBorders>
              <w:top w:val="nil"/>
              <w:left w:val="nil"/>
              <w:bottom w:val="single" w:sz="8" w:space="0" w:color="000000"/>
              <w:right w:val="single" w:sz="8" w:space="0" w:color="000000"/>
            </w:tcBorders>
            <w:shd w:val="clear" w:color="auto" w:fill="auto"/>
            <w:vAlign w:val="center"/>
          </w:tcPr>
          <w:p w14:paraId="540A143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0.16</w:t>
            </w:r>
          </w:p>
        </w:tc>
        <w:tc>
          <w:tcPr>
            <w:tcW w:w="0" w:type="auto"/>
            <w:tcBorders>
              <w:top w:val="nil"/>
              <w:left w:val="nil"/>
              <w:bottom w:val="single" w:sz="8" w:space="0" w:color="000000"/>
              <w:right w:val="single" w:sz="8" w:space="0" w:color="000000"/>
            </w:tcBorders>
            <w:shd w:val="clear" w:color="auto" w:fill="auto"/>
            <w:vAlign w:val="center"/>
          </w:tcPr>
          <w:p w14:paraId="21B5510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w:t>
            </w:r>
          </w:p>
        </w:tc>
        <w:tc>
          <w:tcPr>
            <w:tcW w:w="0" w:type="auto"/>
            <w:tcBorders>
              <w:top w:val="nil"/>
              <w:left w:val="nil"/>
              <w:bottom w:val="single" w:sz="8" w:space="0" w:color="000000"/>
              <w:right w:val="single" w:sz="8" w:space="0" w:color="000000"/>
            </w:tcBorders>
            <w:shd w:val="clear" w:color="auto" w:fill="auto"/>
            <w:vAlign w:val="center"/>
          </w:tcPr>
          <w:p w14:paraId="43F1457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1A03BA1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r>
      <w:tr w:rsidR="00E829D7" w:rsidRPr="00E55D6E" w14:paraId="612D8A31" w14:textId="77777777" w:rsidTr="007A569D">
        <w:trPr>
          <w:trHeight w:val="65"/>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6512F226" w14:textId="743A12FF"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FO - TG &lt; 2</w:t>
            </w:r>
            <w:r w:rsidR="00CE055B" w:rsidRPr="00E55D6E">
              <w:rPr>
                <w:rFonts w:ascii="Times New Roman" w:hAnsi="Times New Roman" w:cs="Times New Roman"/>
                <w:b/>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22E0809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19B1B9B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522F207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74FD2D6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0.07</w:t>
            </w:r>
          </w:p>
        </w:tc>
        <w:tc>
          <w:tcPr>
            <w:tcW w:w="0" w:type="auto"/>
            <w:tcBorders>
              <w:top w:val="nil"/>
              <w:left w:val="nil"/>
              <w:bottom w:val="single" w:sz="8" w:space="0" w:color="000000"/>
              <w:right w:val="single" w:sz="8" w:space="0" w:color="000000"/>
            </w:tcBorders>
            <w:shd w:val="clear" w:color="auto" w:fill="auto"/>
            <w:vAlign w:val="center"/>
          </w:tcPr>
          <w:p w14:paraId="2FC4914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w:t>
            </w:r>
          </w:p>
        </w:tc>
        <w:tc>
          <w:tcPr>
            <w:tcW w:w="0" w:type="auto"/>
            <w:tcBorders>
              <w:top w:val="nil"/>
              <w:left w:val="nil"/>
              <w:bottom w:val="single" w:sz="8" w:space="0" w:color="000000"/>
              <w:right w:val="single" w:sz="8" w:space="0" w:color="000000"/>
            </w:tcBorders>
            <w:shd w:val="clear" w:color="auto" w:fill="auto"/>
            <w:vAlign w:val="center"/>
          </w:tcPr>
          <w:p w14:paraId="2306332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3FE60BC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w:t>
            </w:r>
          </w:p>
        </w:tc>
        <w:tc>
          <w:tcPr>
            <w:tcW w:w="0" w:type="auto"/>
            <w:tcBorders>
              <w:top w:val="nil"/>
              <w:left w:val="nil"/>
              <w:bottom w:val="single" w:sz="8" w:space="0" w:color="000000"/>
              <w:right w:val="single" w:sz="8" w:space="0" w:color="000000"/>
            </w:tcBorders>
            <w:shd w:val="clear" w:color="auto" w:fill="auto"/>
            <w:vAlign w:val="center"/>
          </w:tcPr>
          <w:p w14:paraId="775EC79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0.13</w:t>
            </w:r>
          </w:p>
        </w:tc>
        <w:tc>
          <w:tcPr>
            <w:tcW w:w="0" w:type="auto"/>
            <w:tcBorders>
              <w:top w:val="nil"/>
              <w:left w:val="nil"/>
              <w:bottom w:val="single" w:sz="8" w:space="0" w:color="000000"/>
              <w:right w:val="single" w:sz="8" w:space="0" w:color="000000"/>
            </w:tcBorders>
            <w:shd w:val="clear" w:color="auto" w:fill="auto"/>
            <w:vAlign w:val="center"/>
          </w:tcPr>
          <w:p w14:paraId="0A1C57E2"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7C64332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2B0BF00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0.08</w:t>
            </w:r>
          </w:p>
        </w:tc>
        <w:tc>
          <w:tcPr>
            <w:tcW w:w="0" w:type="auto"/>
            <w:tcBorders>
              <w:top w:val="nil"/>
              <w:left w:val="nil"/>
              <w:bottom w:val="single" w:sz="8" w:space="0" w:color="000000"/>
              <w:right w:val="single" w:sz="8" w:space="0" w:color="000000"/>
            </w:tcBorders>
            <w:shd w:val="clear" w:color="auto" w:fill="auto"/>
            <w:vAlign w:val="center"/>
          </w:tcPr>
          <w:p w14:paraId="0405379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57330C1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5C631BC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51072214" w14:textId="77777777" w:rsidTr="007A569D">
        <w:trPr>
          <w:trHeight w:val="139"/>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2B1B5F08" w14:textId="265D21E4"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FO - TG &lt; 3</w:t>
            </w:r>
            <w:r w:rsidR="00CE055B" w:rsidRPr="00E55D6E">
              <w:rPr>
                <w:rFonts w:ascii="Times New Roman" w:hAnsi="Times New Roman" w:cs="Times New Roman"/>
                <w:b/>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5419789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70342C05"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0.43</w:t>
            </w:r>
          </w:p>
        </w:tc>
        <w:tc>
          <w:tcPr>
            <w:tcW w:w="0" w:type="auto"/>
            <w:tcBorders>
              <w:top w:val="nil"/>
              <w:left w:val="nil"/>
              <w:bottom w:val="single" w:sz="8" w:space="0" w:color="000000"/>
              <w:right w:val="single" w:sz="8" w:space="0" w:color="000000"/>
            </w:tcBorders>
            <w:shd w:val="clear" w:color="auto" w:fill="auto"/>
            <w:vAlign w:val="center"/>
          </w:tcPr>
          <w:p w14:paraId="1C899CA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0.20</w:t>
            </w:r>
          </w:p>
        </w:tc>
        <w:tc>
          <w:tcPr>
            <w:tcW w:w="0" w:type="auto"/>
            <w:tcBorders>
              <w:top w:val="nil"/>
              <w:left w:val="nil"/>
              <w:bottom w:val="single" w:sz="8" w:space="0" w:color="000000"/>
              <w:right w:val="single" w:sz="8" w:space="0" w:color="000000"/>
            </w:tcBorders>
            <w:shd w:val="clear" w:color="auto" w:fill="auto"/>
            <w:vAlign w:val="center"/>
          </w:tcPr>
          <w:p w14:paraId="664A73A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51448D9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4DF98AB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794C522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7FF92FD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15ACF41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271CFDF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1E48680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5ACC2A0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6574A1E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4673516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r>
      <w:tr w:rsidR="00E829D7" w:rsidRPr="00E55D6E" w14:paraId="3EC9C9EA" w14:textId="77777777" w:rsidTr="007A569D">
        <w:trPr>
          <w:trHeight w:val="71"/>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19B3398D" w14:textId="2B23A19F"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FO &lt; 2</w:t>
            </w:r>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0BB3995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040F2EA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57E449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68193E7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2B7E92F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31D8832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w:t>
            </w:r>
          </w:p>
        </w:tc>
        <w:tc>
          <w:tcPr>
            <w:tcW w:w="0" w:type="auto"/>
            <w:tcBorders>
              <w:top w:val="nil"/>
              <w:left w:val="nil"/>
              <w:bottom w:val="single" w:sz="8" w:space="0" w:color="000000"/>
              <w:right w:val="single" w:sz="8" w:space="0" w:color="000000"/>
            </w:tcBorders>
            <w:shd w:val="clear" w:color="auto" w:fill="auto"/>
            <w:vAlign w:val="center"/>
          </w:tcPr>
          <w:p w14:paraId="5A2CCB0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0.17</w:t>
            </w:r>
          </w:p>
        </w:tc>
        <w:tc>
          <w:tcPr>
            <w:tcW w:w="0" w:type="auto"/>
            <w:tcBorders>
              <w:top w:val="nil"/>
              <w:left w:val="nil"/>
              <w:bottom w:val="single" w:sz="8" w:space="0" w:color="000000"/>
              <w:right w:val="single" w:sz="8" w:space="0" w:color="000000"/>
            </w:tcBorders>
            <w:shd w:val="clear" w:color="auto" w:fill="auto"/>
            <w:vAlign w:val="center"/>
          </w:tcPr>
          <w:p w14:paraId="0374E306"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0.22</w:t>
            </w:r>
          </w:p>
        </w:tc>
        <w:tc>
          <w:tcPr>
            <w:tcW w:w="0" w:type="auto"/>
            <w:tcBorders>
              <w:top w:val="nil"/>
              <w:left w:val="nil"/>
              <w:bottom w:val="single" w:sz="8" w:space="0" w:color="000000"/>
              <w:right w:val="single" w:sz="8" w:space="0" w:color="000000"/>
            </w:tcBorders>
            <w:shd w:val="clear" w:color="auto" w:fill="auto"/>
            <w:vAlign w:val="center"/>
          </w:tcPr>
          <w:p w14:paraId="363601B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0.21</w:t>
            </w:r>
          </w:p>
        </w:tc>
        <w:tc>
          <w:tcPr>
            <w:tcW w:w="0" w:type="auto"/>
            <w:tcBorders>
              <w:top w:val="nil"/>
              <w:left w:val="nil"/>
              <w:bottom w:val="single" w:sz="8" w:space="0" w:color="000000"/>
              <w:right w:val="single" w:sz="8" w:space="0" w:color="000000"/>
            </w:tcBorders>
            <w:shd w:val="clear" w:color="auto" w:fill="auto"/>
            <w:vAlign w:val="center"/>
          </w:tcPr>
          <w:p w14:paraId="50EDC87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4D2F588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2C64768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2524156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7456BE2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18A5F149" w14:textId="77777777" w:rsidTr="007A569D">
        <w:trPr>
          <w:trHeight w:val="173"/>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5E53F7A3" w14:textId="122462F4"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FO &lt; 3</w:t>
            </w:r>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56501C0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A5117E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740E07E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5952EC3B"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0.21</w:t>
            </w:r>
          </w:p>
        </w:tc>
        <w:tc>
          <w:tcPr>
            <w:tcW w:w="0" w:type="auto"/>
            <w:tcBorders>
              <w:top w:val="nil"/>
              <w:left w:val="nil"/>
              <w:bottom w:val="single" w:sz="8" w:space="0" w:color="000000"/>
              <w:right w:val="single" w:sz="8" w:space="0" w:color="000000"/>
            </w:tcBorders>
            <w:shd w:val="clear" w:color="auto" w:fill="auto"/>
            <w:vAlign w:val="center"/>
          </w:tcPr>
          <w:p w14:paraId="5D3D8B3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0.18</w:t>
            </w:r>
          </w:p>
        </w:tc>
        <w:tc>
          <w:tcPr>
            <w:tcW w:w="0" w:type="auto"/>
            <w:tcBorders>
              <w:top w:val="nil"/>
              <w:left w:val="nil"/>
              <w:bottom w:val="single" w:sz="8" w:space="0" w:color="000000"/>
              <w:right w:val="single" w:sz="8" w:space="0" w:color="000000"/>
            </w:tcBorders>
            <w:shd w:val="clear" w:color="auto" w:fill="auto"/>
            <w:vAlign w:val="center"/>
          </w:tcPr>
          <w:p w14:paraId="1D13B46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17FB7B1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25AE5F1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w:t>
            </w:r>
          </w:p>
        </w:tc>
        <w:tc>
          <w:tcPr>
            <w:tcW w:w="0" w:type="auto"/>
            <w:tcBorders>
              <w:top w:val="nil"/>
              <w:left w:val="nil"/>
              <w:bottom w:val="single" w:sz="8" w:space="0" w:color="000000"/>
              <w:right w:val="single" w:sz="8" w:space="0" w:color="000000"/>
            </w:tcBorders>
            <w:shd w:val="clear" w:color="auto" w:fill="auto"/>
            <w:vAlign w:val="center"/>
          </w:tcPr>
          <w:p w14:paraId="2D82327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76D6116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0D65D1D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1630EF7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6E5F7C7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603627E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7A3FA8FC" w14:textId="77777777" w:rsidTr="007A569D">
        <w:trPr>
          <w:trHeight w:val="106"/>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3126369E" w14:textId="3A517C7E"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FO &gt; 3</w:t>
            </w:r>
            <w:r w:rsidR="00CE055B" w:rsidRPr="00E55D6E">
              <w:rPr>
                <w:rFonts w:ascii="Times New Roman" w:hAnsi="Times New Roman" w:cs="Times New Roman"/>
                <w:bCs/>
                <w:color w:val="000000"/>
                <w:sz w:val="24"/>
                <w:szCs w:val="24"/>
              </w:rPr>
              <w:t xml:space="preserve">  </w:t>
            </w:r>
            <w:r w:rsidRPr="00E55D6E">
              <w:rPr>
                <w:rFonts w:ascii="Times New Roman" w:hAnsi="Times New Roman" w:cs="Times New Roman"/>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220A0E9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76DF4DE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6FBBE7C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16B800A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2BFD0F0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0.07</w:t>
            </w:r>
          </w:p>
        </w:tc>
        <w:tc>
          <w:tcPr>
            <w:tcW w:w="0" w:type="auto"/>
            <w:tcBorders>
              <w:top w:val="nil"/>
              <w:left w:val="nil"/>
              <w:bottom w:val="single" w:sz="8" w:space="0" w:color="000000"/>
              <w:right w:val="single" w:sz="8" w:space="0" w:color="000000"/>
            </w:tcBorders>
            <w:shd w:val="clear" w:color="auto" w:fill="auto"/>
            <w:vAlign w:val="center"/>
          </w:tcPr>
          <w:p w14:paraId="2635967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0.08</w:t>
            </w:r>
          </w:p>
        </w:tc>
        <w:tc>
          <w:tcPr>
            <w:tcW w:w="0" w:type="auto"/>
            <w:tcBorders>
              <w:top w:val="nil"/>
              <w:left w:val="nil"/>
              <w:bottom w:val="single" w:sz="8" w:space="0" w:color="000000"/>
              <w:right w:val="single" w:sz="8" w:space="0" w:color="000000"/>
            </w:tcBorders>
            <w:shd w:val="clear" w:color="auto" w:fill="auto"/>
            <w:vAlign w:val="center"/>
          </w:tcPr>
          <w:p w14:paraId="70DB46A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w:t>
            </w:r>
          </w:p>
        </w:tc>
        <w:tc>
          <w:tcPr>
            <w:tcW w:w="0" w:type="auto"/>
            <w:tcBorders>
              <w:top w:val="nil"/>
              <w:left w:val="nil"/>
              <w:bottom w:val="single" w:sz="8" w:space="0" w:color="000000"/>
              <w:right w:val="single" w:sz="8" w:space="0" w:color="000000"/>
            </w:tcBorders>
            <w:shd w:val="clear" w:color="auto" w:fill="auto"/>
            <w:vAlign w:val="center"/>
          </w:tcPr>
          <w:p w14:paraId="2732373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w:t>
            </w:r>
          </w:p>
        </w:tc>
        <w:tc>
          <w:tcPr>
            <w:tcW w:w="0" w:type="auto"/>
            <w:tcBorders>
              <w:top w:val="nil"/>
              <w:left w:val="nil"/>
              <w:bottom w:val="single" w:sz="8" w:space="0" w:color="000000"/>
              <w:right w:val="single" w:sz="8" w:space="0" w:color="000000"/>
            </w:tcBorders>
            <w:shd w:val="clear" w:color="auto" w:fill="auto"/>
            <w:vAlign w:val="center"/>
          </w:tcPr>
          <w:p w14:paraId="4C7CAB1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65BD86F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0.15</w:t>
            </w:r>
          </w:p>
        </w:tc>
        <w:tc>
          <w:tcPr>
            <w:tcW w:w="0" w:type="auto"/>
            <w:tcBorders>
              <w:top w:val="nil"/>
              <w:left w:val="nil"/>
              <w:bottom w:val="single" w:sz="8" w:space="0" w:color="000000"/>
              <w:right w:val="single" w:sz="8" w:space="0" w:color="000000"/>
            </w:tcBorders>
            <w:shd w:val="clear" w:color="auto" w:fill="auto"/>
            <w:vAlign w:val="center"/>
          </w:tcPr>
          <w:p w14:paraId="32EEE51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0.15</w:t>
            </w:r>
          </w:p>
        </w:tc>
        <w:tc>
          <w:tcPr>
            <w:tcW w:w="0" w:type="auto"/>
            <w:tcBorders>
              <w:top w:val="nil"/>
              <w:left w:val="nil"/>
              <w:bottom w:val="single" w:sz="8" w:space="0" w:color="000000"/>
              <w:right w:val="single" w:sz="8" w:space="0" w:color="000000"/>
            </w:tcBorders>
            <w:shd w:val="clear" w:color="auto" w:fill="auto"/>
            <w:vAlign w:val="center"/>
          </w:tcPr>
          <w:p w14:paraId="11D7111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0.08</w:t>
            </w:r>
          </w:p>
        </w:tc>
        <w:tc>
          <w:tcPr>
            <w:tcW w:w="0" w:type="auto"/>
            <w:tcBorders>
              <w:top w:val="nil"/>
              <w:left w:val="nil"/>
              <w:bottom w:val="single" w:sz="8" w:space="0" w:color="000000"/>
              <w:right w:val="single" w:sz="8" w:space="0" w:color="000000"/>
            </w:tcBorders>
            <w:shd w:val="clear" w:color="auto" w:fill="auto"/>
            <w:vAlign w:val="center"/>
          </w:tcPr>
          <w:p w14:paraId="02B6D37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3ADAE2E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r>
      <w:tr w:rsidR="00E829D7" w:rsidRPr="00E55D6E" w14:paraId="43FE650A" w14:textId="77777777" w:rsidTr="007A569D">
        <w:trPr>
          <w:trHeight w:val="193"/>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7742C00F" w14:textId="1ED487A9"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KO - HPL &lt; 2</w:t>
            </w:r>
            <w:r w:rsidR="00CE055B" w:rsidRPr="00E55D6E">
              <w:rPr>
                <w:rFonts w:ascii="Times New Roman" w:hAnsi="Times New Roman" w:cs="Times New Roman"/>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56CEEAA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B0D9FA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34B1A07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1D6662F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0.05</w:t>
            </w:r>
          </w:p>
        </w:tc>
        <w:tc>
          <w:tcPr>
            <w:tcW w:w="0" w:type="auto"/>
            <w:tcBorders>
              <w:top w:val="nil"/>
              <w:left w:val="nil"/>
              <w:bottom w:val="single" w:sz="8" w:space="0" w:color="000000"/>
              <w:right w:val="single" w:sz="8" w:space="0" w:color="000000"/>
            </w:tcBorders>
            <w:shd w:val="clear" w:color="auto" w:fill="auto"/>
            <w:vAlign w:val="center"/>
          </w:tcPr>
          <w:p w14:paraId="7BEFF7E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4006F02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6538C74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4E422CA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5BB833D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0.05</w:t>
            </w:r>
          </w:p>
        </w:tc>
        <w:tc>
          <w:tcPr>
            <w:tcW w:w="0" w:type="auto"/>
            <w:tcBorders>
              <w:top w:val="nil"/>
              <w:left w:val="nil"/>
              <w:bottom w:val="single" w:sz="8" w:space="0" w:color="000000"/>
              <w:right w:val="single" w:sz="8" w:space="0" w:color="000000"/>
            </w:tcBorders>
            <w:shd w:val="clear" w:color="auto" w:fill="auto"/>
            <w:vAlign w:val="center"/>
          </w:tcPr>
          <w:p w14:paraId="44AAE21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0.08</w:t>
            </w:r>
          </w:p>
        </w:tc>
        <w:tc>
          <w:tcPr>
            <w:tcW w:w="0" w:type="auto"/>
            <w:tcBorders>
              <w:top w:val="nil"/>
              <w:left w:val="nil"/>
              <w:bottom w:val="single" w:sz="8" w:space="0" w:color="000000"/>
              <w:right w:val="single" w:sz="8" w:space="0" w:color="000000"/>
            </w:tcBorders>
            <w:shd w:val="clear" w:color="auto" w:fill="auto"/>
            <w:vAlign w:val="center"/>
          </w:tcPr>
          <w:p w14:paraId="6AB0F57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0.13</w:t>
            </w:r>
          </w:p>
        </w:tc>
        <w:tc>
          <w:tcPr>
            <w:tcW w:w="0" w:type="auto"/>
            <w:tcBorders>
              <w:top w:val="nil"/>
              <w:left w:val="nil"/>
              <w:bottom w:val="single" w:sz="8" w:space="0" w:color="000000"/>
              <w:right w:val="single" w:sz="8" w:space="0" w:color="000000"/>
            </w:tcBorders>
            <w:shd w:val="clear" w:color="auto" w:fill="auto"/>
            <w:vAlign w:val="center"/>
          </w:tcPr>
          <w:p w14:paraId="21C5669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w:t>
            </w:r>
          </w:p>
        </w:tc>
        <w:tc>
          <w:tcPr>
            <w:tcW w:w="0" w:type="auto"/>
            <w:tcBorders>
              <w:top w:val="nil"/>
              <w:left w:val="nil"/>
              <w:bottom w:val="single" w:sz="8" w:space="0" w:color="000000"/>
              <w:right w:val="single" w:sz="8" w:space="0" w:color="000000"/>
            </w:tcBorders>
            <w:shd w:val="clear" w:color="auto" w:fill="auto"/>
            <w:vAlign w:val="center"/>
          </w:tcPr>
          <w:p w14:paraId="2CFC931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0.15</w:t>
            </w:r>
          </w:p>
        </w:tc>
        <w:tc>
          <w:tcPr>
            <w:tcW w:w="0" w:type="auto"/>
            <w:tcBorders>
              <w:top w:val="nil"/>
              <w:left w:val="nil"/>
              <w:bottom w:val="single" w:sz="8" w:space="0" w:color="000000"/>
              <w:right w:val="single" w:sz="8" w:space="0" w:color="000000"/>
            </w:tcBorders>
            <w:shd w:val="clear" w:color="auto" w:fill="auto"/>
            <w:vAlign w:val="center"/>
          </w:tcPr>
          <w:p w14:paraId="70A34E4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0.21</w:t>
            </w:r>
          </w:p>
        </w:tc>
      </w:tr>
      <w:tr w:rsidR="00E829D7" w:rsidRPr="00E55D6E" w14:paraId="471ED427" w14:textId="77777777" w:rsidTr="007A569D">
        <w:trPr>
          <w:trHeight w:val="125"/>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1176FE7D" w14:textId="7750B14B"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KO - LPL &lt; 2</w:t>
            </w:r>
            <w:r w:rsidR="00CE055B" w:rsidRPr="00E55D6E">
              <w:rPr>
                <w:rFonts w:ascii="Times New Roman" w:hAnsi="Times New Roman" w:cs="Times New Roman"/>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1D0DAA5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04BEC5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6BB7D78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06D3EF73"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0B95B21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08DD253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26E9B68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6F0C2312"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w:t>
            </w:r>
          </w:p>
        </w:tc>
        <w:tc>
          <w:tcPr>
            <w:tcW w:w="0" w:type="auto"/>
            <w:tcBorders>
              <w:top w:val="nil"/>
              <w:left w:val="nil"/>
              <w:bottom w:val="single" w:sz="8" w:space="0" w:color="000000"/>
              <w:right w:val="single" w:sz="8" w:space="0" w:color="000000"/>
            </w:tcBorders>
            <w:shd w:val="clear" w:color="auto" w:fill="auto"/>
            <w:vAlign w:val="center"/>
          </w:tcPr>
          <w:p w14:paraId="3FAA551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048E137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0.07</w:t>
            </w:r>
          </w:p>
        </w:tc>
        <w:tc>
          <w:tcPr>
            <w:tcW w:w="0" w:type="auto"/>
            <w:tcBorders>
              <w:top w:val="nil"/>
              <w:left w:val="nil"/>
              <w:bottom w:val="single" w:sz="8" w:space="0" w:color="000000"/>
              <w:right w:val="single" w:sz="8" w:space="0" w:color="000000"/>
            </w:tcBorders>
            <w:shd w:val="clear" w:color="auto" w:fill="auto"/>
            <w:vAlign w:val="center"/>
          </w:tcPr>
          <w:p w14:paraId="598D8F1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w:t>
            </w:r>
          </w:p>
        </w:tc>
        <w:tc>
          <w:tcPr>
            <w:tcW w:w="0" w:type="auto"/>
            <w:tcBorders>
              <w:top w:val="nil"/>
              <w:left w:val="nil"/>
              <w:bottom w:val="single" w:sz="8" w:space="0" w:color="000000"/>
              <w:right w:val="single" w:sz="8" w:space="0" w:color="000000"/>
            </w:tcBorders>
            <w:shd w:val="clear" w:color="auto" w:fill="auto"/>
            <w:vAlign w:val="center"/>
          </w:tcPr>
          <w:p w14:paraId="26B7AE3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6FA4332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0.14</w:t>
            </w:r>
          </w:p>
        </w:tc>
        <w:tc>
          <w:tcPr>
            <w:tcW w:w="0" w:type="auto"/>
            <w:tcBorders>
              <w:top w:val="nil"/>
              <w:left w:val="nil"/>
              <w:bottom w:val="single" w:sz="8" w:space="0" w:color="000000"/>
              <w:right w:val="single" w:sz="8" w:space="0" w:color="000000"/>
            </w:tcBorders>
            <w:shd w:val="clear" w:color="auto" w:fill="auto"/>
            <w:vAlign w:val="center"/>
          </w:tcPr>
          <w:p w14:paraId="094C171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0.34</w:t>
            </w:r>
          </w:p>
        </w:tc>
      </w:tr>
      <w:tr w:rsidR="00E829D7" w:rsidRPr="00E55D6E" w14:paraId="794E2C83" w14:textId="77777777" w:rsidTr="007A569D">
        <w:trPr>
          <w:trHeight w:val="214"/>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04BDAD3F" w14:textId="77777777"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 xml:space="preserve">KO – PL/FFA &lt;3 </w:t>
            </w:r>
          </w:p>
        </w:tc>
        <w:tc>
          <w:tcPr>
            <w:tcW w:w="0" w:type="auto"/>
            <w:tcBorders>
              <w:top w:val="nil"/>
              <w:left w:val="nil"/>
              <w:bottom w:val="single" w:sz="8" w:space="0" w:color="000000"/>
              <w:right w:val="single" w:sz="8" w:space="0" w:color="000000"/>
            </w:tcBorders>
            <w:shd w:val="clear" w:color="auto" w:fill="auto"/>
            <w:vAlign w:val="center"/>
          </w:tcPr>
          <w:p w14:paraId="7BABEB87"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0.90</w:t>
            </w:r>
          </w:p>
        </w:tc>
        <w:tc>
          <w:tcPr>
            <w:tcW w:w="0" w:type="auto"/>
            <w:tcBorders>
              <w:top w:val="nil"/>
              <w:left w:val="nil"/>
              <w:bottom w:val="single" w:sz="8" w:space="0" w:color="000000"/>
              <w:right w:val="single" w:sz="8" w:space="0" w:color="000000"/>
            </w:tcBorders>
            <w:shd w:val="clear" w:color="auto" w:fill="auto"/>
            <w:vAlign w:val="center"/>
          </w:tcPr>
          <w:p w14:paraId="0D77893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0.04</w:t>
            </w:r>
          </w:p>
        </w:tc>
        <w:tc>
          <w:tcPr>
            <w:tcW w:w="0" w:type="auto"/>
            <w:tcBorders>
              <w:top w:val="nil"/>
              <w:left w:val="nil"/>
              <w:bottom w:val="single" w:sz="8" w:space="0" w:color="000000"/>
              <w:right w:val="single" w:sz="8" w:space="0" w:color="000000"/>
            </w:tcBorders>
            <w:shd w:val="clear" w:color="auto" w:fill="auto"/>
            <w:vAlign w:val="center"/>
          </w:tcPr>
          <w:p w14:paraId="3DD8B1E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3D2E462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334658C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2CC99C5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4D80B191"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D28E55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04F2F00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76EF29E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028BD8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45FB6F5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9EBE04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4908FFE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0737B0C7" w14:textId="77777777" w:rsidTr="007A569D">
        <w:trPr>
          <w:trHeight w:val="103"/>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470E9780" w14:textId="4712816C" w:rsidR="00E829D7" w:rsidRPr="00E55D6E" w:rsidRDefault="00E829D7" w:rsidP="00EF0177">
            <w:pPr>
              <w:rPr>
                <w:rFonts w:ascii="Times New Roman" w:hAnsi="Times New Roman" w:cs="Times New Roman"/>
                <w:b/>
                <w:bCs/>
                <w:color w:val="000000"/>
                <w:sz w:val="24"/>
                <w:szCs w:val="24"/>
              </w:rPr>
            </w:pPr>
            <w:r w:rsidRPr="00E55D6E">
              <w:rPr>
                <w:rFonts w:ascii="Times New Roman" w:hAnsi="Times New Roman" w:cs="Times New Roman"/>
                <w:b/>
                <w:bCs/>
                <w:color w:val="000000"/>
                <w:sz w:val="24"/>
                <w:szCs w:val="24"/>
              </w:rPr>
              <w:t>KO &lt; 2</w:t>
            </w:r>
            <w:r w:rsidR="00CE055B" w:rsidRPr="00E55D6E">
              <w:rPr>
                <w:rFonts w:ascii="Times New Roman" w:hAnsi="Times New Roman" w:cs="Times New Roman"/>
                <w:b/>
                <w:bCs/>
                <w:color w:val="000000"/>
                <w:sz w:val="24"/>
                <w:szCs w:val="24"/>
              </w:rPr>
              <w:t xml:space="preserve">  </w:t>
            </w:r>
            <w:r w:rsidRPr="00E55D6E">
              <w:rPr>
                <w:rFonts w:ascii="Times New Roman" w:hAnsi="Times New Roman" w:cs="Times New Roman"/>
                <w:b/>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15D6D15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6D2A715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104A016D"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0.05</w:t>
            </w:r>
          </w:p>
        </w:tc>
        <w:tc>
          <w:tcPr>
            <w:tcW w:w="0" w:type="auto"/>
            <w:tcBorders>
              <w:top w:val="nil"/>
              <w:left w:val="nil"/>
              <w:bottom w:val="single" w:sz="8" w:space="0" w:color="000000"/>
              <w:right w:val="single" w:sz="8" w:space="0" w:color="000000"/>
            </w:tcBorders>
            <w:shd w:val="clear" w:color="auto" w:fill="auto"/>
            <w:vAlign w:val="center"/>
          </w:tcPr>
          <w:p w14:paraId="022573B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0.15</w:t>
            </w:r>
          </w:p>
        </w:tc>
        <w:tc>
          <w:tcPr>
            <w:tcW w:w="0" w:type="auto"/>
            <w:tcBorders>
              <w:top w:val="nil"/>
              <w:left w:val="nil"/>
              <w:bottom w:val="single" w:sz="8" w:space="0" w:color="000000"/>
              <w:right w:val="single" w:sz="8" w:space="0" w:color="000000"/>
            </w:tcBorders>
            <w:shd w:val="clear" w:color="auto" w:fill="auto"/>
            <w:vAlign w:val="center"/>
          </w:tcPr>
          <w:p w14:paraId="71D4E109" w14:textId="77777777" w:rsidR="00E829D7" w:rsidRPr="00E55D6E" w:rsidRDefault="00E829D7" w:rsidP="00EF0177">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0.23</w:t>
            </w:r>
          </w:p>
        </w:tc>
        <w:tc>
          <w:tcPr>
            <w:tcW w:w="0" w:type="auto"/>
            <w:tcBorders>
              <w:top w:val="nil"/>
              <w:left w:val="nil"/>
              <w:bottom w:val="single" w:sz="8" w:space="0" w:color="000000"/>
              <w:right w:val="single" w:sz="8" w:space="0" w:color="000000"/>
            </w:tcBorders>
            <w:shd w:val="clear" w:color="auto" w:fill="auto"/>
            <w:vAlign w:val="center"/>
          </w:tcPr>
          <w:p w14:paraId="0ECA00E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0.21</w:t>
            </w:r>
          </w:p>
        </w:tc>
        <w:tc>
          <w:tcPr>
            <w:tcW w:w="0" w:type="auto"/>
            <w:tcBorders>
              <w:top w:val="nil"/>
              <w:left w:val="nil"/>
              <w:bottom w:val="single" w:sz="8" w:space="0" w:color="000000"/>
              <w:right w:val="single" w:sz="8" w:space="0" w:color="000000"/>
            </w:tcBorders>
            <w:shd w:val="clear" w:color="auto" w:fill="auto"/>
            <w:vAlign w:val="center"/>
          </w:tcPr>
          <w:p w14:paraId="76912DE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0.18</w:t>
            </w:r>
          </w:p>
        </w:tc>
        <w:tc>
          <w:tcPr>
            <w:tcW w:w="0" w:type="auto"/>
            <w:tcBorders>
              <w:top w:val="nil"/>
              <w:left w:val="nil"/>
              <w:bottom w:val="single" w:sz="8" w:space="0" w:color="000000"/>
              <w:right w:val="single" w:sz="8" w:space="0" w:color="000000"/>
            </w:tcBorders>
            <w:shd w:val="clear" w:color="auto" w:fill="auto"/>
            <w:vAlign w:val="center"/>
          </w:tcPr>
          <w:p w14:paraId="3A99DEAA"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w:t>
            </w:r>
          </w:p>
        </w:tc>
        <w:tc>
          <w:tcPr>
            <w:tcW w:w="0" w:type="auto"/>
            <w:tcBorders>
              <w:top w:val="nil"/>
              <w:left w:val="nil"/>
              <w:bottom w:val="single" w:sz="8" w:space="0" w:color="000000"/>
              <w:right w:val="single" w:sz="8" w:space="0" w:color="000000"/>
            </w:tcBorders>
            <w:shd w:val="clear" w:color="auto" w:fill="auto"/>
            <w:vAlign w:val="center"/>
          </w:tcPr>
          <w:p w14:paraId="3BFFF60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0.06</w:t>
            </w:r>
          </w:p>
        </w:tc>
        <w:tc>
          <w:tcPr>
            <w:tcW w:w="0" w:type="auto"/>
            <w:tcBorders>
              <w:top w:val="nil"/>
              <w:left w:val="nil"/>
              <w:bottom w:val="single" w:sz="8" w:space="0" w:color="000000"/>
              <w:right w:val="single" w:sz="8" w:space="0" w:color="000000"/>
            </w:tcBorders>
            <w:shd w:val="clear" w:color="auto" w:fill="auto"/>
            <w:vAlign w:val="center"/>
          </w:tcPr>
          <w:p w14:paraId="658D3A7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0.02</w:t>
            </w:r>
          </w:p>
        </w:tc>
        <w:tc>
          <w:tcPr>
            <w:tcW w:w="0" w:type="auto"/>
            <w:tcBorders>
              <w:top w:val="nil"/>
              <w:left w:val="nil"/>
              <w:bottom w:val="single" w:sz="8" w:space="0" w:color="000000"/>
              <w:right w:val="single" w:sz="8" w:space="0" w:color="000000"/>
            </w:tcBorders>
            <w:shd w:val="clear" w:color="auto" w:fill="auto"/>
            <w:vAlign w:val="center"/>
          </w:tcPr>
          <w:p w14:paraId="7608A03F"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43F899D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33341E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073D82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r>
      <w:tr w:rsidR="00E829D7" w:rsidRPr="00E55D6E" w14:paraId="0451EAFC" w14:textId="77777777" w:rsidTr="007A569D">
        <w:trPr>
          <w:trHeight w:val="191"/>
          <w:jc w:val="center"/>
        </w:trPr>
        <w:tc>
          <w:tcPr>
            <w:tcW w:w="0" w:type="auto"/>
            <w:tcBorders>
              <w:top w:val="nil"/>
              <w:left w:val="single" w:sz="8" w:space="0" w:color="000000"/>
              <w:bottom w:val="single" w:sz="8" w:space="0" w:color="000000"/>
              <w:right w:val="single" w:sz="8" w:space="0" w:color="000000"/>
            </w:tcBorders>
            <w:shd w:val="clear" w:color="auto" w:fill="FBE4D5" w:themeFill="accent2" w:themeFillTint="33"/>
            <w:vAlign w:val="center"/>
          </w:tcPr>
          <w:p w14:paraId="7E8571A5" w14:textId="7CBCB8F9" w:rsidR="00E829D7" w:rsidRPr="00E55D6E" w:rsidRDefault="00E829D7" w:rsidP="00EF0177">
            <w:pPr>
              <w:rPr>
                <w:rFonts w:ascii="Times New Roman" w:hAnsi="Times New Roman" w:cs="Times New Roman"/>
                <w:bCs/>
                <w:color w:val="000000"/>
                <w:sz w:val="24"/>
                <w:szCs w:val="24"/>
              </w:rPr>
            </w:pPr>
            <w:r w:rsidRPr="00E55D6E">
              <w:rPr>
                <w:rFonts w:ascii="Times New Roman" w:hAnsi="Times New Roman" w:cs="Times New Roman"/>
                <w:bCs/>
                <w:color w:val="000000"/>
                <w:sz w:val="24"/>
                <w:szCs w:val="24"/>
              </w:rPr>
              <w:t>Placebo</w:t>
            </w:r>
            <w:r w:rsidR="00CE055B" w:rsidRPr="00E55D6E">
              <w:rPr>
                <w:rFonts w:ascii="Times New Roman" w:hAnsi="Times New Roman" w:cs="Times New Roman"/>
                <w:bCs/>
                <w:color w:val="000000"/>
                <w:sz w:val="24"/>
                <w:szCs w:val="24"/>
              </w:rPr>
              <w:t xml:space="preserve">  </w:t>
            </w:r>
          </w:p>
        </w:tc>
        <w:tc>
          <w:tcPr>
            <w:tcW w:w="0" w:type="auto"/>
            <w:tcBorders>
              <w:top w:val="nil"/>
              <w:left w:val="nil"/>
              <w:bottom w:val="single" w:sz="8" w:space="0" w:color="000000"/>
              <w:right w:val="single" w:sz="8" w:space="0" w:color="000000"/>
            </w:tcBorders>
            <w:shd w:val="clear" w:color="auto" w:fill="auto"/>
            <w:vAlign w:val="center"/>
          </w:tcPr>
          <w:p w14:paraId="6065BF5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A6AB5A4"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2AC7152B"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283DC20"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07A098B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3710275C"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01C2BDB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26F46E98"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0A438CA6"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w:t>
            </w:r>
          </w:p>
        </w:tc>
        <w:tc>
          <w:tcPr>
            <w:tcW w:w="0" w:type="auto"/>
            <w:tcBorders>
              <w:top w:val="nil"/>
              <w:left w:val="nil"/>
              <w:bottom w:val="single" w:sz="8" w:space="0" w:color="000000"/>
              <w:right w:val="single" w:sz="8" w:space="0" w:color="000000"/>
            </w:tcBorders>
            <w:shd w:val="clear" w:color="auto" w:fill="auto"/>
            <w:vAlign w:val="center"/>
          </w:tcPr>
          <w:p w14:paraId="5C777519"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0" w:type="auto"/>
            <w:tcBorders>
              <w:top w:val="nil"/>
              <w:left w:val="nil"/>
              <w:bottom w:val="single" w:sz="8" w:space="0" w:color="000000"/>
              <w:right w:val="single" w:sz="8" w:space="0" w:color="000000"/>
            </w:tcBorders>
            <w:shd w:val="clear" w:color="auto" w:fill="auto"/>
            <w:vAlign w:val="center"/>
          </w:tcPr>
          <w:p w14:paraId="6DD4342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0.12</w:t>
            </w:r>
          </w:p>
        </w:tc>
        <w:tc>
          <w:tcPr>
            <w:tcW w:w="0" w:type="auto"/>
            <w:tcBorders>
              <w:top w:val="nil"/>
              <w:left w:val="nil"/>
              <w:bottom w:val="single" w:sz="8" w:space="0" w:color="000000"/>
              <w:right w:val="single" w:sz="8" w:space="0" w:color="000000"/>
            </w:tcBorders>
            <w:shd w:val="clear" w:color="auto" w:fill="auto"/>
            <w:vAlign w:val="center"/>
          </w:tcPr>
          <w:p w14:paraId="00E15725"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0.31</w:t>
            </w:r>
          </w:p>
        </w:tc>
        <w:tc>
          <w:tcPr>
            <w:tcW w:w="0" w:type="auto"/>
            <w:tcBorders>
              <w:top w:val="nil"/>
              <w:left w:val="nil"/>
              <w:bottom w:val="single" w:sz="8" w:space="0" w:color="000000"/>
              <w:right w:val="single" w:sz="8" w:space="0" w:color="000000"/>
            </w:tcBorders>
            <w:shd w:val="clear" w:color="auto" w:fill="auto"/>
            <w:vAlign w:val="center"/>
          </w:tcPr>
          <w:p w14:paraId="5FD8E8E7"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0.40</w:t>
            </w:r>
          </w:p>
        </w:tc>
        <w:tc>
          <w:tcPr>
            <w:tcW w:w="0" w:type="auto"/>
            <w:tcBorders>
              <w:top w:val="nil"/>
              <w:left w:val="nil"/>
              <w:bottom w:val="single" w:sz="8" w:space="0" w:color="000000"/>
              <w:right w:val="single" w:sz="8" w:space="0" w:color="000000"/>
            </w:tcBorders>
            <w:shd w:val="clear" w:color="auto" w:fill="auto"/>
            <w:vAlign w:val="center"/>
          </w:tcPr>
          <w:p w14:paraId="1F6BC42E" w14:textId="77777777" w:rsidR="00E829D7" w:rsidRPr="00E55D6E" w:rsidRDefault="00E829D7" w:rsidP="00EF0177">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0.16</w:t>
            </w:r>
          </w:p>
        </w:tc>
      </w:tr>
    </w:tbl>
    <w:p w14:paraId="55B089F5" w14:textId="77777777" w:rsidR="00E829D7" w:rsidRPr="00E55D6E" w:rsidRDefault="00E829D7" w:rsidP="00E829D7">
      <w:pPr>
        <w:rPr>
          <w:rFonts w:ascii="Times New Roman" w:hAnsi="Times New Roman" w:cs="Times New Roman"/>
          <w:b/>
          <w:sz w:val="24"/>
          <w:szCs w:val="24"/>
        </w:rPr>
        <w:sectPr w:rsidR="00E829D7" w:rsidRPr="00E55D6E" w:rsidSect="0048354C">
          <w:pgSz w:w="15840" w:h="12240" w:orient="landscape"/>
          <w:pgMar w:top="1440" w:right="1440" w:bottom="1440" w:left="1440" w:header="706" w:footer="706" w:gutter="0"/>
          <w:cols w:space="708"/>
          <w:docGrid w:linePitch="360"/>
        </w:sectPr>
      </w:pPr>
    </w:p>
    <w:p w14:paraId="162A7570" w14:textId="2865C889" w:rsidR="00D70BB4" w:rsidRPr="00E55D6E" w:rsidRDefault="00E55D6E" w:rsidP="007A569D">
      <w:pPr>
        <w:pStyle w:val="NormalWeb"/>
        <w:spacing w:before="0" w:beforeAutospacing="0" w:after="0" w:afterAutospacing="0"/>
        <w:jc w:val="center"/>
      </w:pPr>
      <w:bookmarkStart w:id="10" w:name="_Toc163817928"/>
      <w:bookmarkStart w:id="11" w:name="_Toc163818843"/>
      <w:r w:rsidRPr="00E55D6E">
        <w:rPr>
          <w:b/>
          <w:bCs/>
          <w:color w:val="000000"/>
          <w:lang w:val="en"/>
        </w:rPr>
        <w:lastRenderedPageBreak/>
        <w:t>APPENDIX</w:t>
      </w:r>
      <w:r w:rsidR="00D70BB4" w:rsidRPr="00E55D6E">
        <w:rPr>
          <w:b/>
          <w:bCs/>
          <w:color w:val="000000"/>
          <w:lang w:val="en"/>
        </w:rPr>
        <w:t xml:space="preserve"> DOCUMENTS B</w:t>
      </w:r>
    </w:p>
    <w:p w14:paraId="0E0CA534" w14:textId="77777777" w:rsidR="00D70BB4" w:rsidRPr="00E55D6E" w:rsidRDefault="00D70BB4" w:rsidP="003903E1">
      <w:pPr>
        <w:pStyle w:val="Caption"/>
        <w:rPr>
          <w:rFonts w:ascii="Times New Roman" w:hAnsi="Times New Roman" w:cs="Times New Roman"/>
          <w:b/>
          <w:i w:val="0"/>
          <w:color w:val="auto"/>
          <w:sz w:val="24"/>
          <w:szCs w:val="24"/>
        </w:rPr>
      </w:pPr>
    </w:p>
    <w:p w14:paraId="241A435F" w14:textId="66F43CD0" w:rsidR="00101C9B" w:rsidRPr="00E55D6E" w:rsidRDefault="00D60B7B" w:rsidP="003903E1">
      <w:pPr>
        <w:pStyle w:val="Caption"/>
        <w:rPr>
          <w:rFonts w:ascii="Times New Roman" w:hAnsi="Times New Roman" w:cs="Times New Roman"/>
          <w:b/>
          <w:i w:val="0"/>
          <w:color w:val="auto"/>
          <w:sz w:val="24"/>
          <w:szCs w:val="24"/>
        </w:rPr>
      </w:pPr>
      <w:bookmarkStart w:id="12" w:name="_Toc164874891"/>
      <w:r w:rsidRPr="00E55D6E">
        <w:rPr>
          <w:rFonts w:ascii="Times New Roman" w:hAnsi="Times New Roman" w:cs="Times New Roman"/>
          <w:b/>
          <w:i w:val="0"/>
          <w:color w:val="auto"/>
          <w:sz w:val="24"/>
          <w:szCs w:val="24"/>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rPr>
        <w:t>1</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Research results of TG</w:t>
      </w:r>
      <w:bookmarkEnd w:id="10"/>
      <w:bookmarkEnd w:id="11"/>
      <w:bookmarkEnd w:id="12"/>
    </w:p>
    <w:p w14:paraId="1E974B8F" w14:textId="77777777" w:rsidR="00101C9B" w:rsidRPr="00E55D6E" w:rsidRDefault="00101C9B" w:rsidP="006E5A44">
      <w:pPr>
        <w:pStyle w:val="ListParagraph"/>
        <w:jc w:val="center"/>
        <w:rPr>
          <w:rFonts w:ascii="Times New Roman" w:hAnsi="Times New Roman" w:cs="Times New Roman"/>
          <w:sz w:val="24"/>
          <w:szCs w:val="24"/>
          <w:lang w:val="vi-VN"/>
        </w:rPr>
      </w:pPr>
      <w:r w:rsidRPr="00E55D6E">
        <w:rPr>
          <w:rFonts w:ascii="Times New Roman" w:hAnsi="Times New Roman" w:cs="Times New Roman"/>
          <w:noProof/>
          <w:sz w:val="24"/>
          <w:szCs w:val="24"/>
          <w:lang w:eastAsia="zh-TW"/>
        </w:rPr>
        <w:drawing>
          <wp:inline distT="0" distB="0" distL="0" distR="0" wp14:anchorId="00F1CBCD" wp14:editId="572432BE">
            <wp:extent cx="4530408" cy="3220410"/>
            <wp:effectExtent l="0" t="0" r="0" b="0"/>
            <wp:docPr id="1" name="image2.jpg" descr="A comparison of a number of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comparison of a number of objects&#10;&#10;Description automatically generated with medium confidence"/>
                    <pic:cNvPicPr preferRelativeResize="0"/>
                  </pic:nvPicPr>
                  <pic:blipFill>
                    <a:blip r:embed="rId9"/>
                    <a:srcRect l="1491" t="9053" r="2300" b="5471"/>
                    <a:stretch>
                      <a:fillRect/>
                    </a:stretch>
                  </pic:blipFill>
                  <pic:spPr>
                    <a:xfrm>
                      <a:off x="0" y="0"/>
                      <a:ext cx="4530408" cy="3220410"/>
                    </a:xfrm>
                    <a:prstGeom prst="rect">
                      <a:avLst/>
                    </a:prstGeom>
                    <a:ln/>
                  </pic:spPr>
                </pic:pic>
              </a:graphicData>
            </a:graphic>
          </wp:inline>
        </w:drawing>
      </w:r>
    </w:p>
    <w:p w14:paraId="2D3A81B2" w14:textId="2EF38A00" w:rsidR="00101C9B" w:rsidRPr="00E55D6E" w:rsidRDefault="003903E1" w:rsidP="00101C9B">
      <w:pPr>
        <w:spacing w:line="240" w:lineRule="auto"/>
        <w:jc w:val="center"/>
        <w:rPr>
          <w:rFonts w:ascii="Times New Roman" w:hAnsi="Times New Roman" w:cs="Times New Roman"/>
          <w:b/>
          <w:sz w:val="24"/>
          <w:szCs w:val="24"/>
        </w:rPr>
      </w:pPr>
      <w:r w:rsidRPr="00E55D6E">
        <w:rPr>
          <w:rFonts w:ascii="Times New Roman" w:hAnsi="Times New Roman" w:cs="Times New Roman"/>
          <w:b/>
          <w:sz w:val="24"/>
          <w:szCs w:val="24"/>
        </w:rPr>
        <w:t xml:space="preserve">Figure B. 1. </w:t>
      </w:r>
      <w:r w:rsidR="00897A85" w:rsidRPr="00E55D6E">
        <w:rPr>
          <w:rFonts w:ascii="Times New Roman" w:hAnsi="Times New Roman" w:cs="Times New Roman"/>
          <w:b/>
          <w:sz w:val="24"/>
          <w:szCs w:val="24"/>
        </w:rPr>
        <w:t>Forest plot</w:t>
      </w:r>
      <w:r w:rsidR="00897A85" w:rsidRPr="00E55D6E">
        <w:rPr>
          <w:rFonts w:ascii="Times New Roman" w:hAnsi="Times New Roman" w:cs="Times New Roman"/>
          <w:b/>
          <w:sz w:val="24"/>
          <w:szCs w:val="24"/>
          <w:lang w:val="vi-VN"/>
        </w:rPr>
        <w:t xml:space="preserve"> of</w:t>
      </w:r>
      <w:r w:rsidR="00101C9B" w:rsidRPr="00E55D6E">
        <w:rPr>
          <w:rFonts w:ascii="Times New Roman" w:hAnsi="Times New Roman" w:cs="Times New Roman"/>
          <w:b/>
          <w:sz w:val="24"/>
          <w:szCs w:val="24"/>
        </w:rPr>
        <w:t xml:space="preserve"> TG</w:t>
      </w:r>
    </w:p>
    <w:p w14:paraId="388E4DD9" w14:textId="5952DA3C" w:rsidR="00101C9B" w:rsidRPr="00E55D6E" w:rsidRDefault="00897A85" w:rsidP="00CF3C5A">
      <w:pPr>
        <w:jc w:val="both"/>
        <w:rPr>
          <w:rFonts w:ascii="Times New Roman" w:hAnsi="Times New Roman" w:cs="Times New Roman"/>
          <w:sz w:val="24"/>
          <w:szCs w:val="24"/>
        </w:rPr>
      </w:pPr>
      <w:r w:rsidRPr="00E55D6E">
        <w:rPr>
          <w:rFonts w:ascii="Times New Roman" w:hAnsi="Times New Roman" w:cs="Times New Roman"/>
          <w:sz w:val="24"/>
          <w:szCs w:val="24"/>
        </w:rPr>
        <w:t>The forest plot</w:t>
      </w:r>
      <w:r w:rsidR="00CE055B" w:rsidRPr="00E55D6E">
        <w:rPr>
          <w:rFonts w:ascii="Times New Roman" w:hAnsi="Times New Roman" w:cs="Times New Roman"/>
          <w:sz w:val="24"/>
          <w:szCs w:val="24"/>
        </w:rPr>
        <w:t xml:space="preserve"> (</w:t>
      </w:r>
      <w:r w:rsidR="003903E1" w:rsidRPr="00E55D6E">
        <w:rPr>
          <w:rFonts w:ascii="Times New Roman" w:hAnsi="Times New Roman" w:cs="Times New Roman"/>
          <w:b/>
          <w:sz w:val="24"/>
          <w:szCs w:val="24"/>
        </w:rPr>
        <w:t>Figure B. 1.</w:t>
      </w:r>
      <w:r w:rsidRPr="00E55D6E">
        <w:rPr>
          <w:rFonts w:ascii="Times New Roman" w:hAnsi="Times New Roman" w:cs="Times New Roman"/>
          <w:sz w:val="24"/>
          <w:szCs w:val="24"/>
        </w:rPr>
        <w:t>) and the results of Table A.7 show that the therapies are effective in reducing TG compared to placebo, including: KO – PL/FFA &lt; 3</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-1.24, 95% CI = [-2.1991; -0.2809], z = -2.53 &lt; -1.96, p = 0.0113), FO - TG &lt; 3</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-0.44, 95%CI = [-0.8524; -0.0276], z = -2.09, p = 0.0365), FO - EE &gt; 3</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-0.43, 95%CI = [-0.6510; -0.2110], z = -3.84, p = 0.0001), FO - EE &lt; 2</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-0.25, 95 %CI = [-0.4067; -0.0952], z = -3.16, p = 0.0016), KO &lt; 2</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-0.25, 95%CI = [-0.3238; -0.1763], z = -6.64, p = &lt; 0.0001), FO &lt;3</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-0.26, 95%CI = [-0.4033; -0.1320], z = -3.87, p = 0.0001), FO &lt; 2</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-0.20, 95%CI = [-0.2704 ; -0.1228], z = -5.22, p = &lt; 0.0001) and FO - TG &lt; 2</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-0.20, 95%CI = [-0.3650; -0.0395], z = -2.44, p = 0.0149) with z values &lt; -1.96 and p &lt; 0.05 show that these results are highly reliable and statistically significant. Besides, there are interventions that show treatment effectiveness but are not statistically significant: FO &gt; 3, FO - EM &lt; 2, KO - HPL &lt; 2, KO - LPL &lt; 2 and FO - rTAG &lt; 2</w:t>
      </w:r>
    </w:p>
    <w:p w14:paraId="464D62E9" w14:textId="77777777" w:rsidR="00F55339" w:rsidRPr="00E55D6E" w:rsidRDefault="00F55339" w:rsidP="00CF3C5A">
      <w:pPr>
        <w:pStyle w:val="ListParagraph"/>
        <w:jc w:val="both"/>
        <w:rPr>
          <w:rFonts w:ascii="Times New Roman" w:hAnsi="Times New Roman" w:cs="Times New Roman"/>
          <w:b/>
          <w:sz w:val="24"/>
          <w:szCs w:val="24"/>
          <w:lang w:val="vi-VN"/>
        </w:rPr>
        <w:sectPr w:rsidR="00F55339" w:rsidRPr="00E55D6E" w:rsidSect="0048354C">
          <w:footerReference w:type="default" r:id="rId10"/>
          <w:pgSz w:w="12240" w:h="15840"/>
          <w:pgMar w:top="1440" w:right="1440" w:bottom="1440" w:left="1440" w:header="706" w:footer="706" w:gutter="0"/>
          <w:cols w:space="708"/>
          <w:docGrid w:linePitch="360"/>
        </w:sectPr>
      </w:pPr>
    </w:p>
    <w:p w14:paraId="21D85FC2" w14:textId="7ABE05DF" w:rsidR="00101C9B" w:rsidRPr="00E55D6E" w:rsidRDefault="00897A85" w:rsidP="00897A85">
      <w:pPr>
        <w:pStyle w:val="Caption"/>
        <w:rPr>
          <w:rFonts w:ascii="Times New Roman" w:hAnsi="Times New Roman" w:cs="Times New Roman"/>
          <w:b/>
          <w:i w:val="0"/>
          <w:color w:val="auto"/>
          <w:sz w:val="24"/>
          <w:szCs w:val="24"/>
          <w:lang w:val="vi-VN"/>
        </w:rPr>
      </w:pPr>
      <w:bookmarkStart w:id="13" w:name="_Toc163817839"/>
      <w:bookmarkStart w:id="14" w:name="_Toc163817929"/>
      <w:bookmarkStart w:id="15" w:name="_Toc163818844"/>
      <w:bookmarkStart w:id="16" w:name="_Toc164874892"/>
      <w:r w:rsidRPr="00E55D6E">
        <w:rPr>
          <w:rFonts w:ascii="Times New Roman" w:hAnsi="Times New Roman" w:cs="Times New Roman"/>
          <w:b/>
          <w:i w:val="0"/>
          <w:color w:val="auto"/>
          <w:sz w:val="24"/>
          <w:szCs w:val="24"/>
        </w:rPr>
        <w:lastRenderedPageBreak/>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2</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Research results of TC</w:t>
      </w:r>
      <w:bookmarkEnd w:id="13"/>
      <w:bookmarkEnd w:id="14"/>
      <w:bookmarkEnd w:id="15"/>
      <w:bookmarkEnd w:id="16"/>
    </w:p>
    <w:p w14:paraId="04DE6A86" w14:textId="20822F45" w:rsidR="00E25964" w:rsidRPr="00E55D6E" w:rsidRDefault="00FA313F" w:rsidP="00E25964">
      <w:pPr>
        <w:pStyle w:val="ListParagraph"/>
        <w:jc w:val="center"/>
        <w:rPr>
          <w:rFonts w:ascii="Times New Roman" w:hAnsi="Times New Roman" w:cs="Times New Roman"/>
          <w:sz w:val="24"/>
          <w:szCs w:val="24"/>
          <w:lang w:val="vi-VN"/>
        </w:rPr>
      </w:pPr>
      <w:r w:rsidRPr="00E55D6E">
        <w:rPr>
          <w:rFonts w:ascii="Times New Roman" w:hAnsi="Times New Roman" w:cs="Times New Roman"/>
          <w:noProof/>
          <w:sz w:val="24"/>
          <w:szCs w:val="24"/>
          <w:lang w:eastAsia="zh-TW"/>
        </w:rPr>
        <w:drawing>
          <wp:inline distT="0" distB="0" distL="0" distR="0" wp14:anchorId="3D5C2F13" wp14:editId="1486D0E9">
            <wp:extent cx="4993005" cy="3230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005" cy="3230880"/>
                    </a:xfrm>
                    <a:prstGeom prst="rect">
                      <a:avLst/>
                    </a:prstGeom>
                    <a:noFill/>
                  </pic:spPr>
                </pic:pic>
              </a:graphicData>
            </a:graphic>
          </wp:inline>
        </w:drawing>
      </w:r>
    </w:p>
    <w:p w14:paraId="63A9505F" w14:textId="3DB98B19" w:rsidR="00E25964" w:rsidRPr="00E55D6E" w:rsidRDefault="003903E1" w:rsidP="00E25964">
      <w:pPr>
        <w:jc w:val="center"/>
        <w:rPr>
          <w:rFonts w:ascii="Times New Roman" w:eastAsia="Times New Roman" w:hAnsi="Times New Roman" w:cs="Times New Roman"/>
          <w:b/>
          <w:sz w:val="24"/>
          <w:szCs w:val="24"/>
        </w:rPr>
      </w:pPr>
      <w:r w:rsidRPr="00E55D6E">
        <w:rPr>
          <w:rFonts w:ascii="Times New Roman" w:hAnsi="Times New Roman" w:cs="Times New Roman"/>
          <w:b/>
          <w:sz w:val="24"/>
          <w:szCs w:val="24"/>
        </w:rPr>
        <w:t>Figure B. 2.</w:t>
      </w:r>
      <w:r w:rsidRPr="00E55D6E">
        <w:rPr>
          <w:rFonts w:ascii="Times New Roman" w:hAnsi="Times New Roman" w:cs="Times New Roman"/>
          <w:sz w:val="24"/>
          <w:szCs w:val="24"/>
        </w:rPr>
        <w:t xml:space="preserve"> </w:t>
      </w:r>
      <w:r w:rsidR="00897A85" w:rsidRPr="00E55D6E">
        <w:rPr>
          <w:rFonts w:ascii="Times New Roman" w:eastAsia="Times New Roman" w:hAnsi="Times New Roman" w:cs="Times New Roman"/>
          <w:b/>
          <w:sz w:val="24"/>
          <w:szCs w:val="24"/>
        </w:rPr>
        <w:t>F</w:t>
      </w:r>
      <w:r w:rsidR="00E25964" w:rsidRPr="00E55D6E">
        <w:rPr>
          <w:rFonts w:ascii="Times New Roman" w:eastAsia="Times New Roman" w:hAnsi="Times New Roman" w:cs="Times New Roman"/>
          <w:b/>
          <w:sz w:val="24"/>
          <w:szCs w:val="24"/>
        </w:rPr>
        <w:t>ores</w:t>
      </w:r>
      <w:r w:rsidR="00897A85" w:rsidRPr="00E55D6E">
        <w:rPr>
          <w:rFonts w:ascii="Times New Roman" w:eastAsia="Times New Roman" w:hAnsi="Times New Roman" w:cs="Times New Roman"/>
          <w:b/>
          <w:sz w:val="24"/>
          <w:szCs w:val="24"/>
        </w:rPr>
        <w:t>t</w:t>
      </w:r>
      <w:r w:rsidR="00897A85" w:rsidRPr="00E55D6E">
        <w:rPr>
          <w:rFonts w:ascii="Times New Roman" w:eastAsia="Times New Roman" w:hAnsi="Times New Roman" w:cs="Times New Roman"/>
          <w:b/>
          <w:sz w:val="24"/>
          <w:szCs w:val="24"/>
          <w:lang w:val="vi-VN"/>
        </w:rPr>
        <w:t xml:space="preserve"> </w:t>
      </w:r>
      <w:r w:rsidR="00897A85" w:rsidRPr="00E55D6E">
        <w:rPr>
          <w:rFonts w:ascii="Times New Roman" w:eastAsia="Times New Roman" w:hAnsi="Times New Roman" w:cs="Times New Roman"/>
          <w:b/>
          <w:sz w:val="24"/>
          <w:szCs w:val="24"/>
        </w:rPr>
        <w:t>plot</w:t>
      </w:r>
      <w:r w:rsidR="00897A85" w:rsidRPr="00E55D6E">
        <w:rPr>
          <w:rFonts w:ascii="Times New Roman" w:eastAsia="Times New Roman" w:hAnsi="Times New Roman" w:cs="Times New Roman"/>
          <w:b/>
          <w:sz w:val="24"/>
          <w:szCs w:val="24"/>
          <w:lang w:val="vi-VN"/>
        </w:rPr>
        <w:t xml:space="preserve"> of </w:t>
      </w:r>
      <w:r w:rsidR="00E25964" w:rsidRPr="00E55D6E">
        <w:rPr>
          <w:rFonts w:ascii="Times New Roman" w:eastAsia="Times New Roman" w:hAnsi="Times New Roman" w:cs="Times New Roman"/>
          <w:b/>
          <w:sz w:val="24"/>
          <w:szCs w:val="24"/>
        </w:rPr>
        <w:t>TC</w:t>
      </w:r>
    </w:p>
    <w:p w14:paraId="717D4777" w14:textId="65C2F4FE" w:rsidR="00E25964" w:rsidRPr="00E55D6E" w:rsidRDefault="00897A85" w:rsidP="00CF3C5A">
      <w:pPr>
        <w:jc w:val="both"/>
        <w:rPr>
          <w:rFonts w:ascii="Times New Roman" w:eastAsia="Times New Roman" w:hAnsi="Times New Roman" w:cs="Times New Roman"/>
          <w:sz w:val="24"/>
          <w:szCs w:val="24"/>
        </w:rPr>
      </w:pPr>
      <w:r w:rsidRPr="00E55D6E">
        <w:rPr>
          <w:rFonts w:ascii="Times New Roman" w:eastAsia="Times New Roman" w:hAnsi="Times New Roman" w:cs="Times New Roman"/>
          <w:sz w:val="24"/>
          <w:szCs w:val="24"/>
        </w:rPr>
        <w:t>Based on the Forest chart and the results in Table A.6, it shows that most of the results are not statistically significant, except for intervention FO - EE &gt; 3. Interventions FO - EE &gt; 3</w:t>
      </w:r>
      <w:r w:rsidR="00CE055B" w:rsidRPr="00E55D6E">
        <w:rPr>
          <w:rFonts w:ascii="Times New Roman" w:eastAsia="Times New Roman" w:hAnsi="Times New Roman" w:cs="Times New Roman"/>
          <w:sz w:val="24"/>
          <w:szCs w:val="24"/>
        </w:rPr>
        <w:t xml:space="preserve"> (</w:t>
      </w:r>
      <w:r w:rsidRPr="00E55D6E">
        <w:rPr>
          <w:rFonts w:ascii="Times New Roman" w:eastAsia="Times New Roman" w:hAnsi="Times New Roman" w:cs="Times New Roman"/>
          <w:sz w:val="24"/>
          <w:szCs w:val="24"/>
        </w:rPr>
        <w:t>MD = -0.52, 95%CI = [-0.</w:t>
      </w:r>
      <w:r w:rsidR="00964DA3" w:rsidRPr="00E55D6E">
        <w:rPr>
          <w:rFonts w:ascii="Times New Roman" w:eastAsia="Times New Roman" w:hAnsi="Times New Roman" w:cs="Times New Roman"/>
          <w:sz w:val="24"/>
          <w:szCs w:val="24"/>
        </w:rPr>
        <w:t>79</w:t>
      </w:r>
      <w:r w:rsidRPr="00E55D6E">
        <w:rPr>
          <w:rFonts w:ascii="Times New Roman" w:eastAsia="Times New Roman" w:hAnsi="Times New Roman" w:cs="Times New Roman"/>
          <w:sz w:val="24"/>
          <w:szCs w:val="24"/>
        </w:rPr>
        <w:t>; - 0.2</w:t>
      </w:r>
      <w:r w:rsidR="00964DA3" w:rsidRPr="00E55D6E">
        <w:rPr>
          <w:rFonts w:ascii="Times New Roman" w:eastAsia="Times New Roman" w:hAnsi="Times New Roman" w:cs="Times New Roman"/>
          <w:sz w:val="24"/>
          <w:szCs w:val="24"/>
        </w:rPr>
        <w:t>4</w:t>
      </w:r>
      <w:r w:rsidRPr="00E55D6E">
        <w:rPr>
          <w:rFonts w:ascii="Times New Roman" w:eastAsia="Times New Roman" w:hAnsi="Times New Roman" w:cs="Times New Roman"/>
          <w:sz w:val="24"/>
          <w:szCs w:val="24"/>
        </w:rPr>
        <w:t>], p = 0.0002, z = -3.71); FO - rTAG &lt; 2</w:t>
      </w:r>
      <w:r w:rsidR="00CE055B" w:rsidRPr="00E55D6E">
        <w:rPr>
          <w:rFonts w:ascii="Times New Roman" w:eastAsia="Times New Roman" w:hAnsi="Times New Roman" w:cs="Times New Roman"/>
          <w:sz w:val="24"/>
          <w:szCs w:val="24"/>
        </w:rPr>
        <w:t xml:space="preserve"> (</w:t>
      </w:r>
      <w:r w:rsidRPr="00E55D6E">
        <w:rPr>
          <w:rFonts w:ascii="Times New Roman" w:eastAsia="Times New Roman" w:hAnsi="Times New Roman" w:cs="Times New Roman"/>
          <w:sz w:val="24"/>
          <w:szCs w:val="24"/>
        </w:rPr>
        <w:t>MD = -0.21, 95%CI = [-0.50; 0.0</w:t>
      </w:r>
      <w:r w:rsidR="00964DA3" w:rsidRPr="00E55D6E">
        <w:rPr>
          <w:rFonts w:ascii="Times New Roman" w:eastAsia="Times New Roman" w:hAnsi="Times New Roman" w:cs="Times New Roman"/>
          <w:sz w:val="24"/>
          <w:szCs w:val="24"/>
        </w:rPr>
        <w:t>7</w:t>
      </w:r>
      <w:r w:rsidRPr="00E55D6E">
        <w:rPr>
          <w:rFonts w:ascii="Times New Roman" w:eastAsia="Times New Roman" w:hAnsi="Times New Roman" w:cs="Times New Roman"/>
          <w:sz w:val="24"/>
          <w:szCs w:val="24"/>
        </w:rPr>
        <w:t>], p = 0.14</w:t>
      </w:r>
      <w:r w:rsidR="00964DA3" w:rsidRPr="00E55D6E">
        <w:rPr>
          <w:rFonts w:ascii="Times New Roman" w:eastAsia="Times New Roman" w:hAnsi="Times New Roman" w:cs="Times New Roman"/>
          <w:sz w:val="24"/>
          <w:szCs w:val="24"/>
        </w:rPr>
        <w:t>29</w:t>
      </w:r>
      <w:r w:rsidRPr="00E55D6E">
        <w:rPr>
          <w:rFonts w:ascii="Times New Roman" w:eastAsia="Times New Roman" w:hAnsi="Times New Roman" w:cs="Times New Roman"/>
          <w:sz w:val="24"/>
          <w:szCs w:val="24"/>
        </w:rPr>
        <w:t>, z = -1.4</w:t>
      </w:r>
      <w:r w:rsidR="00964DA3" w:rsidRPr="00E55D6E">
        <w:rPr>
          <w:rFonts w:ascii="Times New Roman" w:eastAsia="Times New Roman" w:hAnsi="Times New Roman" w:cs="Times New Roman"/>
          <w:sz w:val="24"/>
          <w:szCs w:val="24"/>
        </w:rPr>
        <w:t>7</w:t>
      </w:r>
      <w:r w:rsidRPr="00E55D6E">
        <w:rPr>
          <w:rFonts w:ascii="Times New Roman" w:eastAsia="Times New Roman" w:hAnsi="Times New Roman" w:cs="Times New Roman"/>
          <w:sz w:val="24"/>
          <w:szCs w:val="24"/>
        </w:rPr>
        <w:t>); FO - TG &lt; 3</w:t>
      </w:r>
      <w:r w:rsidR="00CE055B" w:rsidRPr="00E55D6E">
        <w:rPr>
          <w:rFonts w:ascii="Times New Roman" w:eastAsia="Times New Roman" w:hAnsi="Times New Roman" w:cs="Times New Roman"/>
          <w:sz w:val="24"/>
          <w:szCs w:val="24"/>
        </w:rPr>
        <w:t xml:space="preserve"> (</w:t>
      </w:r>
      <w:r w:rsidRPr="00E55D6E">
        <w:rPr>
          <w:rFonts w:ascii="Times New Roman" w:eastAsia="Times New Roman" w:hAnsi="Times New Roman" w:cs="Times New Roman"/>
          <w:sz w:val="24"/>
          <w:szCs w:val="24"/>
        </w:rPr>
        <w:t>MD = -0.16, 95%CI = [-1.4</w:t>
      </w:r>
      <w:r w:rsidR="00964DA3" w:rsidRPr="00E55D6E">
        <w:rPr>
          <w:rFonts w:ascii="Times New Roman" w:eastAsia="Times New Roman" w:hAnsi="Times New Roman" w:cs="Times New Roman"/>
          <w:sz w:val="24"/>
          <w:szCs w:val="24"/>
        </w:rPr>
        <w:t>5</w:t>
      </w:r>
      <w:r w:rsidRPr="00E55D6E">
        <w:rPr>
          <w:rFonts w:ascii="Times New Roman" w:eastAsia="Times New Roman" w:hAnsi="Times New Roman" w:cs="Times New Roman"/>
          <w:sz w:val="24"/>
          <w:szCs w:val="24"/>
        </w:rPr>
        <w:t>; 1.1</w:t>
      </w:r>
      <w:r w:rsidR="00964DA3" w:rsidRPr="00E55D6E">
        <w:rPr>
          <w:rFonts w:ascii="Times New Roman" w:eastAsia="Times New Roman" w:hAnsi="Times New Roman" w:cs="Times New Roman"/>
          <w:sz w:val="24"/>
          <w:szCs w:val="24"/>
        </w:rPr>
        <w:t>3</w:t>
      </w:r>
      <w:r w:rsidRPr="00E55D6E">
        <w:rPr>
          <w:rFonts w:ascii="Times New Roman" w:eastAsia="Times New Roman" w:hAnsi="Times New Roman" w:cs="Times New Roman"/>
          <w:sz w:val="24"/>
          <w:szCs w:val="24"/>
        </w:rPr>
        <w:t>], p = 0.80</w:t>
      </w:r>
      <w:r w:rsidR="00964DA3" w:rsidRPr="00E55D6E">
        <w:rPr>
          <w:rFonts w:ascii="Times New Roman" w:eastAsia="Times New Roman" w:hAnsi="Times New Roman" w:cs="Times New Roman"/>
          <w:sz w:val="24"/>
          <w:szCs w:val="24"/>
        </w:rPr>
        <w:t>86</w:t>
      </w:r>
      <w:r w:rsidRPr="00E55D6E">
        <w:rPr>
          <w:rFonts w:ascii="Times New Roman" w:eastAsia="Times New Roman" w:hAnsi="Times New Roman" w:cs="Times New Roman"/>
          <w:sz w:val="24"/>
          <w:szCs w:val="24"/>
        </w:rPr>
        <w:t>, z = -0.24) was effective in reducing TC concentrations compared to placebo. Interventions FO - EE &gt; 3 are most effective and highly reliable based on z and p values.</w:t>
      </w:r>
    </w:p>
    <w:p w14:paraId="6E2BA334" w14:textId="77777777" w:rsidR="00F55339" w:rsidRPr="00E55D6E" w:rsidRDefault="00F55339" w:rsidP="00CF3C5A">
      <w:pPr>
        <w:pStyle w:val="Caption"/>
        <w:jc w:val="both"/>
        <w:rPr>
          <w:rFonts w:ascii="Times New Roman" w:hAnsi="Times New Roman" w:cs="Times New Roman"/>
          <w:b/>
          <w:i w:val="0"/>
          <w:color w:val="auto"/>
          <w:sz w:val="24"/>
          <w:szCs w:val="24"/>
        </w:rPr>
        <w:sectPr w:rsidR="00F55339" w:rsidRPr="00E55D6E" w:rsidSect="0048354C">
          <w:pgSz w:w="12240" w:h="15840"/>
          <w:pgMar w:top="1440" w:right="1440" w:bottom="1440" w:left="1440" w:header="706" w:footer="706" w:gutter="0"/>
          <w:cols w:space="708"/>
          <w:docGrid w:linePitch="360"/>
        </w:sectPr>
      </w:pPr>
    </w:p>
    <w:p w14:paraId="1B20EF37" w14:textId="725324F7" w:rsidR="005A321B" w:rsidRPr="00E55D6E" w:rsidRDefault="00CD3108" w:rsidP="00CD3108">
      <w:pPr>
        <w:pStyle w:val="Caption"/>
        <w:rPr>
          <w:rFonts w:ascii="Times New Roman" w:hAnsi="Times New Roman" w:cs="Times New Roman"/>
          <w:b/>
          <w:i w:val="0"/>
          <w:color w:val="auto"/>
          <w:sz w:val="24"/>
          <w:szCs w:val="24"/>
        </w:rPr>
      </w:pPr>
      <w:bookmarkStart w:id="17" w:name="_Toc163817840"/>
      <w:bookmarkStart w:id="18" w:name="_Toc163817930"/>
      <w:bookmarkStart w:id="19" w:name="_Toc163818845"/>
      <w:bookmarkStart w:id="20" w:name="_Toc164874893"/>
      <w:r w:rsidRPr="00E55D6E">
        <w:rPr>
          <w:rFonts w:ascii="Times New Roman" w:hAnsi="Times New Roman" w:cs="Times New Roman"/>
          <w:b/>
          <w:i w:val="0"/>
          <w:color w:val="auto"/>
          <w:sz w:val="24"/>
          <w:szCs w:val="24"/>
        </w:rPr>
        <w:lastRenderedPageBreak/>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3</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00CE055B" w:rsidRPr="00E55D6E">
        <w:rPr>
          <w:rFonts w:ascii="Times New Roman" w:hAnsi="Times New Roman" w:cs="Times New Roman"/>
          <w:b/>
          <w:i w:val="0"/>
          <w:color w:val="auto"/>
          <w:sz w:val="24"/>
          <w:szCs w:val="24"/>
          <w:lang w:val="vi-VN"/>
        </w:rPr>
        <w:t xml:space="preserve"> </w:t>
      </w:r>
      <w:r w:rsidRPr="00E55D6E">
        <w:rPr>
          <w:rFonts w:ascii="Times New Roman" w:hAnsi="Times New Roman" w:cs="Times New Roman"/>
          <w:b/>
          <w:i w:val="0"/>
          <w:color w:val="auto"/>
          <w:sz w:val="24"/>
          <w:szCs w:val="24"/>
          <w:lang w:val="vi-VN"/>
        </w:rPr>
        <w:t>Results of checking the consistency of NMA TG</w:t>
      </w:r>
      <w:bookmarkEnd w:id="17"/>
      <w:bookmarkEnd w:id="18"/>
      <w:bookmarkEnd w:id="19"/>
      <w:bookmarkEnd w:id="20"/>
    </w:p>
    <w:p w14:paraId="5985C50E" w14:textId="77777777" w:rsidR="00D66D1F" w:rsidRPr="00E55D6E" w:rsidRDefault="009272C2" w:rsidP="00D66D1F">
      <w:pPr>
        <w:spacing w:line="240" w:lineRule="auto"/>
        <w:rPr>
          <w:rFonts w:ascii="Times New Roman" w:hAnsi="Times New Roman" w:cs="Times New Roman"/>
          <w:b/>
          <w:sz w:val="24"/>
          <w:szCs w:val="24"/>
          <w:lang w:val="vi-VN"/>
        </w:rPr>
      </w:pPr>
      <w:r w:rsidRPr="00E55D6E">
        <w:rPr>
          <w:rFonts w:ascii="Times New Roman" w:hAnsi="Times New Roman" w:cs="Times New Roman"/>
          <w:b/>
          <w:sz w:val="24"/>
          <w:szCs w:val="24"/>
        </w:rPr>
        <w:t>A</w:t>
      </w:r>
      <w:r w:rsidR="00D66D1F" w:rsidRPr="00E55D6E">
        <w:rPr>
          <w:rFonts w:ascii="Times New Roman" w:hAnsi="Times New Roman" w:cs="Times New Roman"/>
          <w:b/>
          <w:sz w:val="24"/>
          <w:szCs w:val="24"/>
        </w:rPr>
        <w:t xml:space="preserve">. </w:t>
      </w:r>
      <w:r w:rsidR="00CD3108" w:rsidRPr="00E55D6E">
        <w:rPr>
          <w:rFonts w:ascii="Times New Roman" w:hAnsi="Times New Roman" w:cs="Times New Roman"/>
          <w:b/>
          <w:sz w:val="24"/>
          <w:szCs w:val="24"/>
        </w:rPr>
        <w:t>Cochrane Q' decomposition of TG</w:t>
      </w:r>
    </w:p>
    <w:p w14:paraId="7BE58D23" w14:textId="1275DB4E" w:rsidR="00D66D1F" w:rsidRPr="00E55D6E" w:rsidRDefault="00CD3108" w:rsidP="00997161">
      <w:pPr>
        <w:rPr>
          <w:rFonts w:ascii="Times New Roman" w:hAnsi="Times New Roman" w:cs="Times New Roman"/>
          <w:sz w:val="24"/>
          <w:szCs w:val="24"/>
          <w:lang w:val="vi-VN"/>
        </w:rPr>
      </w:pPr>
      <w:r w:rsidRPr="00E55D6E">
        <w:rPr>
          <w:rFonts w:ascii="Times New Roman" w:hAnsi="Times New Roman" w:cs="Times New Roman"/>
          <w:b/>
          <w:sz w:val="24"/>
          <w:szCs w:val="24"/>
          <w:lang w:val="vi-VN"/>
        </w:rPr>
        <w:t xml:space="preserve">Table </w:t>
      </w:r>
      <w:r w:rsidR="003903E1" w:rsidRPr="00E55D6E">
        <w:rPr>
          <w:rFonts w:ascii="Times New Roman" w:hAnsi="Times New Roman" w:cs="Times New Roman"/>
          <w:b/>
          <w:sz w:val="24"/>
          <w:szCs w:val="24"/>
        </w:rPr>
        <w:t xml:space="preserve">B. </w:t>
      </w:r>
      <w:r w:rsidRPr="00E55D6E">
        <w:rPr>
          <w:rFonts w:ascii="Times New Roman" w:hAnsi="Times New Roman" w:cs="Times New Roman"/>
          <w:b/>
          <w:sz w:val="24"/>
          <w:szCs w:val="24"/>
          <w:lang w:val="vi-VN"/>
        </w:rPr>
        <w:t>1</w:t>
      </w:r>
      <w:r w:rsidR="003903E1" w:rsidRPr="00E55D6E">
        <w:rPr>
          <w:rFonts w:ascii="Times New Roman" w:hAnsi="Times New Roman" w:cs="Times New Roman"/>
          <w:b/>
          <w:sz w:val="24"/>
          <w:szCs w:val="24"/>
        </w:rPr>
        <w:t>.</w:t>
      </w:r>
      <w:r w:rsidRPr="00E55D6E">
        <w:rPr>
          <w:rFonts w:ascii="Times New Roman" w:hAnsi="Times New Roman" w:cs="Times New Roman"/>
          <w:sz w:val="24"/>
          <w:szCs w:val="24"/>
          <w:lang w:val="vi-VN"/>
        </w:rPr>
        <w:t xml:space="preserve"> Cochrane Q' analysis on TG </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1"/>
        <w:gridCol w:w="825"/>
        <w:gridCol w:w="699"/>
        <w:gridCol w:w="1256"/>
        <w:gridCol w:w="1560"/>
        <w:gridCol w:w="1701"/>
      </w:tblGrid>
      <w:tr w:rsidR="006B0702" w:rsidRPr="00E55D6E" w14:paraId="1A16FB96" w14:textId="77777777" w:rsidTr="006B0702">
        <w:trPr>
          <w:jc w:val="center"/>
        </w:trPr>
        <w:tc>
          <w:tcPr>
            <w:tcW w:w="8472" w:type="dxa"/>
            <w:gridSpan w:val="6"/>
            <w:shd w:val="clear" w:color="auto" w:fill="auto"/>
          </w:tcPr>
          <w:p w14:paraId="30647CDD"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Q statistics to assess homogeneity / consistency</w:t>
            </w:r>
          </w:p>
        </w:tc>
      </w:tr>
      <w:tr w:rsidR="006B0702" w:rsidRPr="00E55D6E" w14:paraId="0A2EE531" w14:textId="77777777" w:rsidTr="006B0702">
        <w:trPr>
          <w:trHeight w:val="257"/>
          <w:jc w:val="center"/>
        </w:trPr>
        <w:tc>
          <w:tcPr>
            <w:tcW w:w="3955" w:type="dxa"/>
            <w:gridSpan w:val="3"/>
            <w:shd w:val="clear" w:color="auto" w:fill="auto"/>
          </w:tcPr>
          <w:p w14:paraId="7EBE6009"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 xml:space="preserve"> </w:t>
            </w:r>
          </w:p>
        </w:tc>
        <w:tc>
          <w:tcPr>
            <w:tcW w:w="1256" w:type="dxa"/>
            <w:shd w:val="clear" w:color="auto" w:fill="auto"/>
          </w:tcPr>
          <w:p w14:paraId="68774276" w14:textId="4A1F39AF"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Q</w:t>
            </w:r>
          </w:p>
        </w:tc>
        <w:tc>
          <w:tcPr>
            <w:tcW w:w="1560" w:type="dxa"/>
            <w:shd w:val="clear" w:color="auto" w:fill="auto"/>
          </w:tcPr>
          <w:p w14:paraId="423D992F" w14:textId="2AF4DB4C"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df</w:t>
            </w:r>
          </w:p>
        </w:tc>
        <w:tc>
          <w:tcPr>
            <w:tcW w:w="1701" w:type="dxa"/>
            <w:shd w:val="clear" w:color="auto" w:fill="auto"/>
          </w:tcPr>
          <w:p w14:paraId="502A84A1"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p-value</w:t>
            </w:r>
          </w:p>
        </w:tc>
      </w:tr>
      <w:tr w:rsidR="006B0702" w:rsidRPr="00E55D6E" w14:paraId="12306630" w14:textId="77777777" w:rsidTr="006B0702">
        <w:trPr>
          <w:jc w:val="center"/>
        </w:trPr>
        <w:tc>
          <w:tcPr>
            <w:tcW w:w="3955" w:type="dxa"/>
            <w:gridSpan w:val="3"/>
          </w:tcPr>
          <w:p w14:paraId="441B2DF7" w14:textId="4599B00C"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Total</w:t>
            </w:r>
            <w:r w:rsidR="00CE055B" w:rsidRPr="00E55D6E">
              <w:rPr>
                <w:rFonts w:ascii="Times New Roman" w:hAnsi="Times New Roman" w:cs="Times New Roman"/>
                <w:sz w:val="24"/>
                <w:szCs w:val="24"/>
              </w:rPr>
              <w:t xml:space="preserve">   </w:t>
            </w:r>
          </w:p>
        </w:tc>
        <w:tc>
          <w:tcPr>
            <w:tcW w:w="1256" w:type="dxa"/>
          </w:tcPr>
          <w:p w14:paraId="61BF3A2A" w14:textId="0E8DBB98"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489.09</w:t>
            </w:r>
          </w:p>
        </w:tc>
        <w:tc>
          <w:tcPr>
            <w:tcW w:w="1560" w:type="dxa"/>
          </w:tcPr>
          <w:p w14:paraId="00274A82" w14:textId="6E62668C"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77</w:t>
            </w:r>
          </w:p>
        </w:tc>
        <w:tc>
          <w:tcPr>
            <w:tcW w:w="1701" w:type="dxa"/>
          </w:tcPr>
          <w:p w14:paraId="7E620A41"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&lt; 0.0001</w:t>
            </w:r>
          </w:p>
        </w:tc>
      </w:tr>
      <w:tr w:rsidR="006B0702" w:rsidRPr="00E55D6E" w14:paraId="6E25E363" w14:textId="77777777" w:rsidTr="006B0702">
        <w:trPr>
          <w:jc w:val="center"/>
        </w:trPr>
        <w:tc>
          <w:tcPr>
            <w:tcW w:w="3955" w:type="dxa"/>
            <w:gridSpan w:val="3"/>
          </w:tcPr>
          <w:p w14:paraId="65CD09FD"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Within designs </w:t>
            </w:r>
          </w:p>
        </w:tc>
        <w:tc>
          <w:tcPr>
            <w:tcW w:w="1256" w:type="dxa"/>
          </w:tcPr>
          <w:p w14:paraId="060524DA" w14:textId="5004E8C4"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449.18</w:t>
            </w:r>
          </w:p>
        </w:tc>
        <w:tc>
          <w:tcPr>
            <w:tcW w:w="1560" w:type="dxa"/>
          </w:tcPr>
          <w:p w14:paraId="0E636EEE" w14:textId="67629439"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68</w:t>
            </w:r>
          </w:p>
        </w:tc>
        <w:tc>
          <w:tcPr>
            <w:tcW w:w="1701" w:type="dxa"/>
          </w:tcPr>
          <w:p w14:paraId="17A348A0"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780483C3" w14:textId="77777777" w:rsidTr="006B0702">
        <w:trPr>
          <w:jc w:val="center"/>
        </w:trPr>
        <w:tc>
          <w:tcPr>
            <w:tcW w:w="3955" w:type="dxa"/>
            <w:gridSpan w:val="3"/>
          </w:tcPr>
          <w:p w14:paraId="3E912ED2"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Between designs </w:t>
            </w:r>
          </w:p>
        </w:tc>
        <w:tc>
          <w:tcPr>
            <w:tcW w:w="1256" w:type="dxa"/>
          </w:tcPr>
          <w:p w14:paraId="62BE10D1" w14:textId="4BDD338F"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39.92</w:t>
            </w:r>
          </w:p>
        </w:tc>
        <w:tc>
          <w:tcPr>
            <w:tcW w:w="1560" w:type="dxa"/>
          </w:tcPr>
          <w:p w14:paraId="30981CA9" w14:textId="000FE186"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9</w:t>
            </w:r>
          </w:p>
        </w:tc>
        <w:tc>
          <w:tcPr>
            <w:tcW w:w="1701" w:type="dxa"/>
          </w:tcPr>
          <w:p w14:paraId="5690471A"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0B0608C8" w14:textId="77777777" w:rsidTr="006B0702">
        <w:trPr>
          <w:jc w:val="center"/>
        </w:trPr>
        <w:tc>
          <w:tcPr>
            <w:tcW w:w="8472" w:type="dxa"/>
            <w:gridSpan w:val="6"/>
          </w:tcPr>
          <w:p w14:paraId="603FCF71"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Design-specific decomposition of within-designs Q statistic</w:t>
            </w:r>
          </w:p>
        </w:tc>
      </w:tr>
      <w:tr w:rsidR="006B0702" w:rsidRPr="00E55D6E" w14:paraId="36465734" w14:textId="77777777" w:rsidTr="006B0702">
        <w:trPr>
          <w:jc w:val="center"/>
        </w:trPr>
        <w:tc>
          <w:tcPr>
            <w:tcW w:w="3955" w:type="dxa"/>
            <w:gridSpan w:val="3"/>
            <w:shd w:val="clear" w:color="auto" w:fill="auto"/>
          </w:tcPr>
          <w:p w14:paraId="018B9543"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Design</w:t>
            </w:r>
          </w:p>
        </w:tc>
        <w:tc>
          <w:tcPr>
            <w:tcW w:w="1256" w:type="dxa"/>
            <w:shd w:val="clear" w:color="auto" w:fill="auto"/>
          </w:tcPr>
          <w:p w14:paraId="62E9CC15" w14:textId="7C4B8CB8"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Q</w:t>
            </w:r>
          </w:p>
        </w:tc>
        <w:tc>
          <w:tcPr>
            <w:tcW w:w="1560" w:type="dxa"/>
            <w:shd w:val="clear" w:color="auto" w:fill="auto"/>
          </w:tcPr>
          <w:p w14:paraId="3E4729EE" w14:textId="79627424"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df</w:t>
            </w:r>
          </w:p>
        </w:tc>
        <w:tc>
          <w:tcPr>
            <w:tcW w:w="1701" w:type="dxa"/>
            <w:shd w:val="clear" w:color="auto" w:fill="auto"/>
          </w:tcPr>
          <w:p w14:paraId="4B206EC5"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p-value</w:t>
            </w:r>
          </w:p>
        </w:tc>
      </w:tr>
      <w:tr w:rsidR="006B0702" w:rsidRPr="00E55D6E" w14:paraId="0177AC1F" w14:textId="77777777" w:rsidTr="006B0702">
        <w:trPr>
          <w:jc w:val="center"/>
        </w:trPr>
        <w:tc>
          <w:tcPr>
            <w:tcW w:w="3955" w:type="dxa"/>
            <w:gridSpan w:val="3"/>
          </w:tcPr>
          <w:p w14:paraId="438C4559"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KO &lt; 2</w:t>
            </w:r>
          </w:p>
        </w:tc>
        <w:tc>
          <w:tcPr>
            <w:tcW w:w="1256" w:type="dxa"/>
          </w:tcPr>
          <w:p w14:paraId="774D50E7" w14:textId="510E75F3"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195.92</w:t>
            </w:r>
          </w:p>
        </w:tc>
        <w:tc>
          <w:tcPr>
            <w:tcW w:w="1560" w:type="dxa"/>
          </w:tcPr>
          <w:p w14:paraId="6C25AB7F" w14:textId="32CFC245"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14</w:t>
            </w:r>
          </w:p>
        </w:tc>
        <w:tc>
          <w:tcPr>
            <w:tcW w:w="1701" w:type="dxa"/>
          </w:tcPr>
          <w:p w14:paraId="7C311175"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&lt; 0.0001</w:t>
            </w:r>
          </w:p>
        </w:tc>
      </w:tr>
      <w:tr w:rsidR="006B0702" w:rsidRPr="00E55D6E" w14:paraId="543AC643" w14:textId="77777777" w:rsidTr="006B0702">
        <w:trPr>
          <w:jc w:val="center"/>
        </w:trPr>
        <w:tc>
          <w:tcPr>
            <w:tcW w:w="3955" w:type="dxa"/>
            <w:gridSpan w:val="3"/>
          </w:tcPr>
          <w:p w14:paraId="6712C30D"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Placebo: FO &lt; 2 </w:t>
            </w:r>
          </w:p>
        </w:tc>
        <w:tc>
          <w:tcPr>
            <w:tcW w:w="1256" w:type="dxa"/>
          </w:tcPr>
          <w:p w14:paraId="55D1C6DA" w14:textId="675CA67C"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206.39</w:t>
            </w:r>
          </w:p>
        </w:tc>
        <w:tc>
          <w:tcPr>
            <w:tcW w:w="1560" w:type="dxa"/>
          </w:tcPr>
          <w:p w14:paraId="6BC68B89" w14:textId="686BBF95"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22</w:t>
            </w:r>
          </w:p>
        </w:tc>
        <w:tc>
          <w:tcPr>
            <w:tcW w:w="1701" w:type="dxa"/>
          </w:tcPr>
          <w:p w14:paraId="3AE3E7A7"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&lt; 0.0001</w:t>
            </w:r>
          </w:p>
        </w:tc>
      </w:tr>
      <w:tr w:rsidR="006B0702" w:rsidRPr="00E55D6E" w14:paraId="7BE9F2CB" w14:textId="77777777" w:rsidTr="006B0702">
        <w:trPr>
          <w:jc w:val="center"/>
        </w:trPr>
        <w:tc>
          <w:tcPr>
            <w:tcW w:w="3955" w:type="dxa"/>
            <w:gridSpan w:val="3"/>
          </w:tcPr>
          <w:p w14:paraId="6DD4D4F3"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Placebo: FO &lt; 3 </w:t>
            </w:r>
          </w:p>
        </w:tc>
        <w:tc>
          <w:tcPr>
            <w:tcW w:w="1256" w:type="dxa"/>
          </w:tcPr>
          <w:p w14:paraId="18FA5B9A" w14:textId="08A19D7C"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29.48</w:t>
            </w:r>
          </w:p>
        </w:tc>
        <w:tc>
          <w:tcPr>
            <w:tcW w:w="1560" w:type="dxa"/>
          </w:tcPr>
          <w:p w14:paraId="5798D705" w14:textId="3B23562B"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11</w:t>
            </w:r>
          </w:p>
        </w:tc>
        <w:tc>
          <w:tcPr>
            <w:tcW w:w="1701" w:type="dxa"/>
          </w:tcPr>
          <w:p w14:paraId="1D7DBDE0"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0.0019</w:t>
            </w:r>
          </w:p>
        </w:tc>
      </w:tr>
      <w:tr w:rsidR="006B0702" w:rsidRPr="00E55D6E" w14:paraId="0E283F65" w14:textId="77777777" w:rsidTr="006B0702">
        <w:trPr>
          <w:jc w:val="center"/>
        </w:trPr>
        <w:tc>
          <w:tcPr>
            <w:tcW w:w="3955" w:type="dxa"/>
            <w:gridSpan w:val="3"/>
          </w:tcPr>
          <w:p w14:paraId="59144D55" w14:textId="405E9884"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FO &gt; 3</w:t>
            </w:r>
            <w:r w:rsidR="00CE055B" w:rsidRPr="00E55D6E">
              <w:rPr>
                <w:rFonts w:ascii="Times New Roman" w:hAnsi="Times New Roman" w:cs="Times New Roman"/>
                <w:sz w:val="24"/>
                <w:szCs w:val="24"/>
              </w:rPr>
              <w:t xml:space="preserve"> </w:t>
            </w:r>
          </w:p>
        </w:tc>
        <w:tc>
          <w:tcPr>
            <w:tcW w:w="1256" w:type="dxa"/>
          </w:tcPr>
          <w:p w14:paraId="7AE78BD2" w14:textId="55AD8B55"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7.12</w:t>
            </w:r>
          </w:p>
        </w:tc>
        <w:tc>
          <w:tcPr>
            <w:tcW w:w="1560" w:type="dxa"/>
          </w:tcPr>
          <w:p w14:paraId="1FEBDE3E" w14:textId="7DC7224D"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w:t>
            </w:r>
          </w:p>
        </w:tc>
        <w:tc>
          <w:tcPr>
            <w:tcW w:w="1701" w:type="dxa"/>
          </w:tcPr>
          <w:p w14:paraId="36B9BA2E"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0.0284</w:t>
            </w:r>
          </w:p>
        </w:tc>
      </w:tr>
      <w:tr w:rsidR="006B0702" w:rsidRPr="00E55D6E" w14:paraId="5D3519D6" w14:textId="77777777" w:rsidTr="006B0702">
        <w:trPr>
          <w:jc w:val="center"/>
        </w:trPr>
        <w:tc>
          <w:tcPr>
            <w:tcW w:w="3955" w:type="dxa"/>
            <w:gridSpan w:val="3"/>
          </w:tcPr>
          <w:p w14:paraId="3914C083" w14:textId="55D4DD69"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FO - EM &lt; 2</w:t>
            </w:r>
            <w:r w:rsidR="00CE055B" w:rsidRPr="00E55D6E">
              <w:rPr>
                <w:rFonts w:ascii="Times New Roman" w:hAnsi="Times New Roman" w:cs="Times New Roman"/>
                <w:sz w:val="24"/>
                <w:szCs w:val="24"/>
              </w:rPr>
              <w:t xml:space="preserve"> </w:t>
            </w:r>
          </w:p>
        </w:tc>
        <w:tc>
          <w:tcPr>
            <w:tcW w:w="1256" w:type="dxa"/>
          </w:tcPr>
          <w:p w14:paraId="6C2A2B9E" w14:textId="5B7BEFCA"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1.26</w:t>
            </w:r>
          </w:p>
        </w:tc>
        <w:tc>
          <w:tcPr>
            <w:tcW w:w="1560" w:type="dxa"/>
          </w:tcPr>
          <w:p w14:paraId="28D837EC" w14:textId="3CAAF020"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1</w:t>
            </w:r>
          </w:p>
        </w:tc>
        <w:tc>
          <w:tcPr>
            <w:tcW w:w="1701" w:type="dxa"/>
          </w:tcPr>
          <w:p w14:paraId="09E62564"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0.2620</w:t>
            </w:r>
          </w:p>
        </w:tc>
      </w:tr>
      <w:tr w:rsidR="006B0702" w:rsidRPr="00E55D6E" w14:paraId="78804D6A" w14:textId="77777777" w:rsidTr="006B0702">
        <w:trPr>
          <w:jc w:val="center"/>
        </w:trPr>
        <w:tc>
          <w:tcPr>
            <w:tcW w:w="3955" w:type="dxa"/>
            <w:gridSpan w:val="3"/>
          </w:tcPr>
          <w:p w14:paraId="592CFC89" w14:textId="7120F4F9"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FO - EE &gt; 3</w:t>
            </w:r>
            <w:r w:rsidR="00CE055B" w:rsidRPr="00E55D6E">
              <w:rPr>
                <w:rFonts w:ascii="Times New Roman" w:hAnsi="Times New Roman" w:cs="Times New Roman"/>
                <w:sz w:val="24"/>
                <w:szCs w:val="24"/>
              </w:rPr>
              <w:t xml:space="preserve"> </w:t>
            </w:r>
          </w:p>
        </w:tc>
        <w:tc>
          <w:tcPr>
            <w:tcW w:w="1256" w:type="dxa"/>
          </w:tcPr>
          <w:p w14:paraId="2DE0ECC9" w14:textId="04CACA01"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5.02</w:t>
            </w:r>
          </w:p>
        </w:tc>
        <w:tc>
          <w:tcPr>
            <w:tcW w:w="1560" w:type="dxa"/>
          </w:tcPr>
          <w:p w14:paraId="28E8ACC5" w14:textId="72B43BB0"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4</w:t>
            </w:r>
          </w:p>
        </w:tc>
        <w:tc>
          <w:tcPr>
            <w:tcW w:w="1701" w:type="dxa"/>
          </w:tcPr>
          <w:p w14:paraId="0138BB91"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0.2848</w:t>
            </w:r>
          </w:p>
        </w:tc>
      </w:tr>
      <w:tr w:rsidR="006B0702" w:rsidRPr="00E55D6E" w14:paraId="6E689CDF" w14:textId="77777777" w:rsidTr="006B0702">
        <w:trPr>
          <w:jc w:val="center"/>
        </w:trPr>
        <w:tc>
          <w:tcPr>
            <w:tcW w:w="3955" w:type="dxa"/>
            <w:gridSpan w:val="3"/>
          </w:tcPr>
          <w:p w14:paraId="6D26CDFF" w14:textId="670AB248"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Placebo: FO &lt; </w:t>
            </w:r>
            <w:proofErr w:type="gramStart"/>
            <w:r w:rsidRPr="00E55D6E">
              <w:rPr>
                <w:rFonts w:ascii="Times New Roman" w:hAnsi="Times New Roman" w:cs="Times New Roman"/>
                <w:sz w:val="24"/>
                <w:szCs w:val="24"/>
              </w:rPr>
              <w:t>2:KO</w:t>
            </w:r>
            <w:proofErr w:type="gramEnd"/>
            <w:r w:rsidRPr="00E55D6E">
              <w:rPr>
                <w:rFonts w:ascii="Times New Roman" w:hAnsi="Times New Roman" w:cs="Times New Roman"/>
                <w:sz w:val="24"/>
                <w:szCs w:val="24"/>
              </w:rPr>
              <w:t xml:space="preserve"> &lt; 2</w:t>
            </w:r>
            <w:r w:rsidR="00CE055B" w:rsidRPr="00E55D6E">
              <w:rPr>
                <w:rFonts w:ascii="Times New Roman" w:hAnsi="Times New Roman" w:cs="Times New Roman"/>
                <w:sz w:val="24"/>
                <w:szCs w:val="24"/>
              </w:rPr>
              <w:t xml:space="preserve"> </w:t>
            </w:r>
          </w:p>
        </w:tc>
        <w:tc>
          <w:tcPr>
            <w:tcW w:w="1256" w:type="dxa"/>
          </w:tcPr>
          <w:p w14:paraId="04B9AA00" w14:textId="0762B90A"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0.85</w:t>
            </w:r>
          </w:p>
        </w:tc>
        <w:tc>
          <w:tcPr>
            <w:tcW w:w="1560" w:type="dxa"/>
          </w:tcPr>
          <w:p w14:paraId="61BB66F0" w14:textId="71616FE6"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w:t>
            </w:r>
          </w:p>
        </w:tc>
        <w:tc>
          <w:tcPr>
            <w:tcW w:w="1701" w:type="dxa"/>
          </w:tcPr>
          <w:p w14:paraId="6D68F414"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0.6536</w:t>
            </w:r>
          </w:p>
        </w:tc>
      </w:tr>
      <w:tr w:rsidR="006B0702" w:rsidRPr="00E55D6E" w14:paraId="269D92E8" w14:textId="77777777" w:rsidTr="006B0702">
        <w:trPr>
          <w:jc w:val="center"/>
        </w:trPr>
        <w:tc>
          <w:tcPr>
            <w:tcW w:w="3955" w:type="dxa"/>
            <w:gridSpan w:val="3"/>
          </w:tcPr>
          <w:p w14:paraId="3E570FB9" w14:textId="180D97A6"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FO &lt; 2:FO &lt; 3</w:t>
            </w:r>
            <w:r w:rsidR="00CE055B" w:rsidRPr="00E55D6E">
              <w:rPr>
                <w:rFonts w:ascii="Times New Roman" w:hAnsi="Times New Roman" w:cs="Times New Roman"/>
                <w:sz w:val="24"/>
                <w:szCs w:val="24"/>
              </w:rPr>
              <w:t xml:space="preserve"> </w:t>
            </w:r>
          </w:p>
        </w:tc>
        <w:tc>
          <w:tcPr>
            <w:tcW w:w="1256" w:type="dxa"/>
          </w:tcPr>
          <w:p w14:paraId="2D02F7A9" w14:textId="420EBE65"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0.76</w:t>
            </w:r>
          </w:p>
        </w:tc>
        <w:tc>
          <w:tcPr>
            <w:tcW w:w="1560" w:type="dxa"/>
          </w:tcPr>
          <w:p w14:paraId="65E3E4DC" w14:textId="4AAAFBA3"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w:t>
            </w:r>
          </w:p>
        </w:tc>
        <w:tc>
          <w:tcPr>
            <w:tcW w:w="1701" w:type="dxa"/>
          </w:tcPr>
          <w:p w14:paraId="72CFBD49"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0.6853</w:t>
            </w:r>
          </w:p>
        </w:tc>
      </w:tr>
      <w:tr w:rsidR="006B0702" w:rsidRPr="00E55D6E" w14:paraId="128B58CB" w14:textId="77777777" w:rsidTr="006B0702">
        <w:trPr>
          <w:jc w:val="center"/>
        </w:trPr>
        <w:tc>
          <w:tcPr>
            <w:tcW w:w="3955" w:type="dxa"/>
            <w:gridSpan w:val="3"/>
          </w:tcPr>
          <w:p w14:paraId="06198BA7" w14:textId="4D7953B8"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FO - TG &lt; 2</w:t>
            </w:r>
            <w:r w:rsidR="00CE055B" w:rsidRPr="00E55D6E">
              <w:rPr>
                <w:rFonts w:ascii="Times New Roman" w:hAnsi="Times New Roman" w:cs="Times New Roman"/>
                <w:sz w:val="24"/>
                <w:szCs w:val="24"/>
              </w:rPr>
              <w:t xml:space="preserve"> </w:t>
            </w:r>
          </w:p>
        </w:tc>
        <w:tc>
          <w:tcPr>
            <w:tcW w:w="1256" w:type="dxa"/>
          </w:tcPr>
          <w:p w14:paraId="1D0F3014" w14:textId="1C8478FB"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2.21</w:t>
            </w:r>
          </w:p>
        </w:tc>
        <w:tc>
          <w:tcPr>
            <w:tcW w:w="1560" w:type="dxa"/>
          </w:tcPr>
          <w:p w14:paraId="6AB441C2" w14:textId="2121E3B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4</w:t>
            </w:r>
          </w:p>
        </w:tc>
        <w:tc>
          <w:tcPr>
            <w:tcW w:w="1701" w:type="dxa"/>
          </w:tcPr>
          <w:p w14:paraId="204BAF28"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0.6964</w:t>
            </w:r>
          </w:p>
        </w:tc>
      </w:tr>
      <w:tr w:rsidR="006B0702" w:rsidRPr="00E55D6E" w14:paraId="61C94F28" w14:textId="77777777" w:rsidTr="006B0702">
        <w:trPr>
          <w:jc w:val="center"/>
        </w:trPr>
        <w:tc>
          <w:tcPr>
            <w:tcW w:w="3955" w:type="dxa"/>
            <w:gridSpan w:val="3"/>
          </w:tcPr>
          <w:p w14:paraId="06DA0D43" w14:textId="5FB3A15A" w:rsidR="006B0702" w:rsidRPr="00E55D6E" w:rsidRDefault="006B0702" w:rsidP="006B0702">
            <w:pPr>
              <w:rPr>
                <w:rFonts w:ascii="Times New Roman" w:hAnsi="Times New Roman" w:cs="Times New Roman"/>
                <w:sz w:val="24"/>
                <w:szCs w:val="24"/>
              </w:rPr>
            </w:pPr>
            <w:r w:rsidRPr="00E55D6E">
              <w:rPr>
                <w:rFonts w:ascii="Times New Roman" w:hAnsi="Times New Roman" w:cs="Times New Roman"/>
                <w:sz w:val="24"/>
                <w:szCs w:val="24"/>
              </w:rPr>
              <w:t>Placebo: FO - EE &lt; 2</w:t>
            </w:r>
            <w:r w:rsidR="00CE055B" w:rsidRPr="00E55D6E">
              <w:rPr>
                <w:rFonts w:ascii="Times New Roman" w:hAnsi="Times New Roman" w:cs="Times New Roman"/>
                <w:sz w:val="24"/>
                <w:szCs w:val="24"/>
              </w:rPr>
              <w:t xml:space="preserve"> </w:t>
            </w:r>
          </w:p>
        </w:tc>
        <w:tc>
          <w:tcPr>
            <w:tcW w:w="1256" w:type="dxa"/>
          </w:tcPr>
          <w:p w14:paraId="763B6894" w14:textId="2C29B59A"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0.01</w:t>
            </w:r>
          </w:p>
        </w:tc>
        <w:tc>
          <w:tcPr>
            <w:tcW w:w="1560" w:type="dxa"/>
          </w:tcPr>
          <w:p w14:paraId="6027DA2B" w14:textId="5728B1C8"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2</w:t>
            </w:r>
          </w:p>
        </w:tc>
        <w:tc>
          <w:tcPr>
            <w:tcW w:w="1701" w:type="dxa"/>
          </w:tcPr>
          <w:p w14:paraId="73E98CBE" w14:textId="77777777"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0.9970</w:t>
            </w:r>
          </w:p>
        </w:tc>
      </w:tr>
      <w:tr w:rsidR="006B0702" w:rsidRPr="00E55D6E" w14:paraId="0F1B6F51" w14:textId="77777777" w:rsidTr="006B0702">
        <w:trPr>
          <w:jc w:val="center"/>
        </w:trPr>
        <w:tc>
          <w:tcPr>
            <w:tcW w:w="3955" w:type="dxa"/>
            <w:gridSpan w:val="3"/>
          </w:tcPr>
          <w:p w14:paraId="02EE8E5F" w14:textId="2037C288"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Placebo: 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FO - rTAG &lt; 2</w:t>
            </w:r>
            <w:r w:rsidR="00CE055B" w:rsidRPr="00E55D6E">
              <w:rPr>
                <w:rFonts w:ascii="Times New Roman" w:hAnsi="Times New Roman" w:cs="Times New Roman"/>
                <w:sz w:val="24"/>
                <w:szCs w:val="24"/>
              </w:rPr>
              <w:t xml:space="preserve"> </w:t>
            </w:r>
          </w:p>
        </w:tc>
        <w:tc>
          <w:tcPr>
            <w:tcW w:w="1256" w:type="dxa"/>
          </w:tcPr>
          <w:p w14:paraId="14D88803" w14:textId="4F392185"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0.15</w:t>
            </w:r>
          </w:p>
        </w:tc>
        <w:tc>
          <w:tcPr>
            <w:tcW w:w="1560" w:type="dxa"/>
          </w:tcPr>
          <w:p w14:paraId="51E6A917" w14:textId="5DC7B951"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4</w:t>
            </w:r>
          </w:p>
        </w:tc>
        <w:tc>
          <w:tcPr>
            <w:tcW w:w="1701" w:type="dxa"/>
          </w:tcPr>
          <w:p w14:paraId="18F1CB92"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0.9972</w:t>
            </w:r>
          </w:p>
        </w:tc>
      </w:tr>
      <w:tr w:rsidR="006B0702" w:rsidRPr="00E55D6E" w14:paraId="127908F4" w14:textId="77777777" w:rsidTr="006B0702">
        <w:trPr>
          <w:jc w:val="center"/>
        </w:trPr>
        <w:tc>
          <w:tcPr>
            <w:tcW w:w="8472" w:type="dxa"/>
            <w:gridSpan w:val="6"/>
          </w:tcPr>
          <w:p w14:paraId="2A8A30A6" w14:textId="58722A58"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Between-designs Q statistic after detaching of single designs</w:t>
            </w:r>
            <w:r w:rsidR="00CE055B" w:rsidRPr="00E55D6E">
              <w:rPr>
                <w:rFonts w:ascii="Times New Roman" w:hAnsi="Times New Roman" w:cs="Times New Roman"/>
                <w:b/>
                <w:sz w:val="24"/>
                <w:szCs w:val="24"/>
              </w:rPr>
              <w:t xml:space="preserve"> (</w:t>
            </w:r>
            <w:r w:rsidRPr="00E55D6E">
              <w:rPr>
                <w:rFonts w:ascii="Times New Roman" w:hAnsi="Times New Roman" w:cs="Times New Roman"/>
                <w:b/>
                <w:sz w:val="24"/>
                <w:szCs w:val="24"/>
              </w:rPr>
              <w:t>influential designs have p-value markedly different from &lt; 0.0001)</w:t>
            </w:r>
          </w:p>
        </w:tc>
      </w:tr>
      <w:tr w:rsidR="006B0702" w:rsidRPr="00E55D6E" w14:paraId="33AB5DB5" w14:textId="77777777" w:rsidTr="006B0702">
        <w:trPr>
          <w:jc w:val="center"/>
        </w:trPr>
        <w:tc>
          <w:tcPr>
            <w:tcW w:w="3955" w:type="dxa"/>
            <w:gridSpan w:val="3"/>
            <w:shd w:val="clear" w:color="auto" w:fill="auto"/>
          </w:tcPr>
          <w:p w14:paraId="48593868"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 xml:space="preserve"> Detached design </w:t>
            </w:r>
          </w:p>
        </w:tc>
        <w:tc>
          <w:tcPr>
            <w:tcW w:w="1256" w:type="dxa"/>
            <w:shd w:val="clear" w:color="auto" w:fill="auto"/>
          </w:tcPr>
          <w:p w14:paraId="21D5B75D" w14:textId="521D35A3"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Q</w:t>
            </w:r>
          </w:p>
        </w:tc>
        <w:tc>
          <w:tcPr>
            <w:tcW w:w="1560" w:type="dxa"/>
            <w:shd w:val="clear" w:color="auto" w:fill="auto"/>
          </w:tcPr>
          <w:p w14:paraId="1EE82C80" w14:textId="459F868E"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df</w:t>
            </w:r>
          </w:p>
        </w:tc>
        <w:tc>
          <w:tcPr>
            <w:tcW w:w="1701" w:type="dxa"/>
            <w:shd w:val="clear" w:color="auto" w:fill="auto"/>
          </w:tcPr>
          <w:p w14:paraId="4BFFE970"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p-value</w:t>
            </w:r>
          </w:p>
        </w:tc>
      </w:tr>
      <w:tr w:rsidR="006B0702" w:rsidRPr="00E55D6E" w14:paraId="1673AD4B" w14:textId="77777777" w:rsidTr="006B0702">
        <w:trPr>
          <w:jc w:val="center"/>
        </w:trPr>
        <w:tc>
          <w:tcPr>
            <w:tcW w:w="3955" w:type="dxa"/>
            <w:gridSpan w:val="3"/>
            <w:shd w:val="clear" w:color="auto" w:fill="auto"/>
          </w:tcPr>
          <w:p w14:paraId="5036B16F"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 Placebo: KO &lt; 2 </w:t>
            </w:r>
          </w:p>
        </w:tc>
        <w:tc>
          <w:tcPr>
            <w:tcW w:w="1256" w:type="dxa"/>
          </w:tcPr>
          <w:p w14:paraId="5D41D081" w14:textId="13F9D559"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24.02</w:t>
            </w:r>
          </w:p>
        </w:tc>
        <w:tc>
          <w:tcPr>
            <w:tcW w:w="1560" w:type="dxa"/>
          </w:tcPr>
          <w:p w14:paraId="40E8D542" w14:textId="727A700D"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8</w:t>
            </w:r>
          </w:p>
        </w:tc>
        <w:tc>
          <w:tcPr>
            <w:tcW w:w="1701" w:type="dxa"/>
          </w:tcPr>
          <w:p w14:paraId="3F4A0A23"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0.0023</w:t>
            </w:r>
          </w:p>
        </w:tc>
      </w:tr>
      <w:tr w:rsidR="006B0702" w:rsidRPr="00E55D6E" w14:paraId="6F4FB006" w14:textId="77777777" w:rsidTr="006B0702">
        <w:trPr>
          <w:jc w:val="center"/>
        </w:trPr>
        <w:tc>
          <w:tcPr>
            <w:tcW w:w="3955" w:type="dxa"/>
            <w:gridSpan w:val="3"/>
          </w:tcPr>
          <w:p w14:paraId="6ECBE225"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 Placebo: FO &lt; 2: KO &lt; 2 </w:t>
            </w:r>
          </w:p>
        </w:tc>
        <w:tc>
          <w:tcPr>
            <w:tcW w:w="1256" w:type="dxa"/>
          </w:tcPr>
          <w:p w14:paraId="1EAFA5B9" w14:textId="5E298FD1"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24.01</w:t>
            </w:r>
          </w:p>
        </w:tc>
        <w:tc>
          <w:tcPr>
            <w:tcW w:w="1560" w:type="dxa"/>
          </w:tcPr>
          <w:p w14:paraId="53755C7C" w14:textId="7B7F30BF"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7</w:t>
            </w:r>
          </w:p>
        </w:tc>
        <w:tc>
          <w:tcPr>
            <w:tcW w:w="1701" w:type="dxa"/>
          </w:tcPr>
          <w:p w14:paraId="5869D650"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0.0011</w:t>
            </w:r>
          </w:p>
        </w:tc>
      </w:tr>
      <w:tr w:rsidR="006B0702" w:rsidRPr="00E55D6E" w14:paraId="17FF0EFF" w14:textId="77777777" w:rsidTr="006B0702">
        <w:trPr>
          <w:jc w:val="center"/>
        </w:trPr>
        <w:tc>
          <w:tcPr>
            <w:tcW w:w="3955" w:type="dxa"/>
            <w:gridSpan w:val="3"/>
          </w:tcPr>
          <w:p w14:paraId="5F20C4C6"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 FO - EE &lt; 2: KO &lt; 2 </w:t>
            </w:r>
          </w:p>
        </w:tc>
        <w:tc>
          <w:tcPr>
            <w:tcW w:w="1256" w:type="dxa"/>
          </w:tcPr>
          <w:p w14:paraId="0729BDAB" w14:textId="597DF7D6"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34.40</w:t>
            </w:r>
          </w:p>
        </w:tc>
        <w:tc>
          <w:tcPr>
            <w:tcW w:w="1560" w:type="dxa"/>
          </w:tcPr>
          <w:p w14:paraId="675E0583" w14:textId="5099AEAC"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8</w:t>
            </w:r>
          </w:p>
        </w:tc>
        <w:tc>
          <w:tcPr>
            <w:tcW w:w="1701" w:type="dxa"/>
          </w:tcPr>
          <w:p w14:paraId="1D065BDE"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07627ECF" w14:textId="77777777" w:rsidTr="006B0702">
        <w:trPr>
          <w:jc w:val="center"/>
        </w:trPr>
        <w:tc>
          <w:tcPr>
            <w:tcW w:w="3955" w:type="dxa"/>
            <w:gridSpan w:val="3"/>
          </w:tcPr>
          <w:p w14:paraId="2EEEFAB8"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 Placebo: FO - EE &lt; 2 </w:t>
            </w:r>
          </w:p>
        </w:tc>
        <w:tc>
          <w:tcPr>
            <w:tcW w:w="1256" w:type="dxa"/>
          </w:tcPr>
          <w:p w14:paraId="21153385" w14:textId="32CEE5D6"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35.01</w:t>
            </w:r>
          </w:p>
        </w:tc>
        <w:tc>
          <w:tcPr>
            <w:tcW w:w="1560" w:type="dxa"/>
          </w:tcPr>
          <w:p w14:paraId="45664484" w14:textId="4654050E"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8</w:t>
            </w:r>
          </w:p>
        </w:tc>
        <w:tc>
          <w:tcPr>
            <w:tcW w:w="1701" w:type="dxa"/>
          </w:tcPr>
          <w:p w14:paraId="7F5F5590"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7DB3CFEB" w14:textId="77777777" w:rsidTr="006B0702">
        <w:trPr>
          <w:jc w:val="center"/>
        </w:trPr>
        <w:tc>
          <w:tcPr>
            <w:tcW w:w="3955" w:type="dxa"/>
            <w:gridSpan w:val="3"/>
          </w:tcPr>
          <w:p w14:paraId="68A78AA9"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lastRenderedPageBreak/>
              <w:t xml:space="preserve"> FO - TG &lt; 2: FO &lt; 2 </w:t>
            </w:r>
          </w:p>
        </w:tc>
        <w:tc>
          <w:tcPr>
            <w:tcW w:w="1256" w:type="dxa"/>
          </w:tcPr>
          <w:p w14:paraId="7E7F6FD3" w14:textId="2052BA69"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37.70</w:t>
            </w:r>
          </w:p>
        </w:tc>
        <w:tc>
          <w:tcPr>
            <w:tcW w:w="1560" w:type="dxa"/>
          </w:tcPr>
          <w:p w14:paraId="79F1EA35" w14:textId="20C61D32"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8</w:t>
            </w:r>
          </w:p>
        </w:tc>
        <w:tc>
          <w:tcPr>
            <w:tcW w:w="1701" w:type="dxa"/>
          </w:tcPr>
          <w:p w14:paraId="50B2FD7F"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4E6E202A" w14:textId="77777777" w:rsidTr="006B0702">
        <w:trPr>
          <w:jc w:val="center"/>
        </w:trPr>
        <w:tc>
          <w:tcPr>
            <w:tcW w:w="3955" w:type="dxa"/>
            <w:gridSpan w:val="3"/>
          </w:tcPr>
          <w:p w14:paraId="763C61F4"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 Placebo: FO - TG &lt; 2 </w:t>
            </w:r>
          </w:p>
        </w:tc>
        <w:tc>
          <w:tcPr>
            <w:tcW w:w="1256" w:type="dxa"/>
          </w:tcPr>
          <w:p w14:paraId="0586C9F3" w14:textId="6B5AD2D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39.19</w:t>
            </w:r>
          </w:p>
        </w:tc>
        <w:tc>
          <w:tcPr>
            <w:tcW w:w="1560" w:type="dxa"/>
          </w:tcPr>
          <w:p w14:paraId="1EFE2FF1" w14:textId="16576D7B"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8</w:t>
            </w:r>
          </w:p>
        </w:tc>
        <w:tc>
          <w:tcPr>
            <w:tcW w:w="1701" w:type="dxa"/>
          </w:tcPr>
          <w:p w14:paraId="18820107"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240FE299" w14:textId="77777777" w:rsidTr="006B0702">
        <w:trPr>
          <w:jc w:val="center"/>
        </w:trPr>
        <w:tc>
          <w:tcPr>
            <w:tcW w:w="3955" w:type="dxa"/>
            <w:gridSpan w:val="3"/>
          </w:tcPr>
          <w:p w14:paraId="71D4D50E"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 xml:space="preserve"> Placebo: FO &lt; 3 </w:t>
            </w:r>
          </w:p>
        </w:tc>
        <w:tc>
          <w:tcPr>
            <w:tcW w:w="1256" w:type="dxa"/>
          </w:tcPr>
          <w:p w14:paraId="0CFE6636" w14:textId="330FC666"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39.47</w:t>
            </w:r>
          </w:p>
        </w:tc>
        <w:tc>
          <w:tcPr>
            <w:tcW w:w="1560" w:type="dxa"/>
          </w:tcPr>
          <w:p w14:paraId="16A3DD4B" w14:textId="7F3B122A"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8</w:t>
            </w:r>
          </w:p>
        </w:tc>
        <w:tc>
          <w:tcPr>
            <w:tcW w:w="1701" w:type="dxa"/>
          </w:tcPr>
          <w:p w14:paraId="276D3826"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14CD3812" w14:textId="77777777" w:rsidTr="006B0702">
        <w:trPr>
          <w:jc w:val="center"/>
        </w:trPr>
        <w:tc>
          <w:tcPr>
            <w:tcW w:w="3955" w:type="dxa"/>
            <w:gridSpan w:val="3"/>
          </w:tcPr>
          <w:p w14:paraId="1074C46D" w14:textId="77777777" w:rsidR="006B0702" w:rsidRPr="00E55D6E" w:rsidRDefault="006B0702" w:rsidP="006B0702">
            <w:pPr>
              <w:rPr>
                <w:rFonts w:ascii="Times New Roman" w:hAnsi="Times New Roman" w:cs="Times New Roman"/>
                <w:sz w:val="24"/>
                <w:szCs w:val="24"/>
              </w:rPr>
            </w:pPr>
            <w:r w:rsidRPr="00E55D6E">
              <w:rPr>
                <w:rFonts w:ascii="Times New Roman" w:hAnsi="Times New Roman" w:cs="Times New Roman"/>
                <w:sz w:val="24"/>
                <w:szCs w:val="24"/>
              </w:rPr>
              <w:t xml:space="preserve"> FO &lt; 2: KO &lt; 2 </w:t>
            </w:r>
          </w:p>
        </w:tc>
        <w:tc>
          <w:tcPr>
            <w:tcW w:w="1256" w:type="dxa"/>
          </w:tcPr>
          <w:p w14:paraId="6AA04FF4" w14:textId="1834D0AB"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39.71</w:t>
            </w:r>
          </w:p>
        </w:tc>
        <w:tc>
          <w:tcPr>
            <w:tcW w:w="1560" w:type="dxa"/>
          </w:tcPr>
          <w:p w14:paraId="232832FC" w14:textId="3D35E9E4"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8</w:t>
            </w:r>
          </w:p>
        </w:tc>
        <w:tc>
          <w:tcPr>
            <w:tcW w:w="1701" w:type="dxa"/>
          </w:tcPr>
          <w:p w14:paraId="5838C43D" w14:textId="77777777"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&lt; 0.0001</w:t>
            </w:r>
          </w:p>
        </w:tc>
      </w:tr>
      <w:tr w:rsidR="006B0702" w:rsidRPr="00E55D6E" w14:paraId="34666A6D" w14:textId="77777777" w:rsidTr="006B0702">
        <w:trPr>
          <w:jc w:val="center"/>
        </w:trPr>
        <w:tc>
          <w:tcPr>
            <w:tcW w:w="3955" w:type="dxa"/>
            <w:gridSpan w:val="3"/>
          </w:tcPr>
          <w:p w14:paraId="1FECD133" w14:textId="77777777" w:rsidR="006B0702" w:rsidRPr="00E55D6E" w:rsidRDefault="006B0702" w:rsidP="006B0702">
            <w:pPr>
              <w:rPr>
                <w:rFonts w:ascii="Times New Roman" w:hAnsi="Times New Roman" w:cs="Times New Roman"/>
                <w:sz w:val="24"/>
                <w:szCs w:val="24"/>
              </w:rPr>
            </w:pPr>
            <w:r w:rsidRPr="00E55D6E">
              <w:rPr>
                <w:rFonts w:ascii="Times New Roman" w:hAnsi="Times New Roman" w:cs="Times New Roman"/>
                <w:sz w:val="24"/>
                <w:szCs w:val="24"/>
              </w:rPr>
              <w:t xml:space="preserve"> FO - TG &lt; 2: KO &lt; 2 </w:t>
            </w:r>
          </w:p>
        </w:tc>
        <w:tc>
          <w:tcPr>
            <w:tcW w:w="1256" w:type="dxa"/>
          </w:tcPr>
          <w:p w14:paraId="5B225004" w14:textId="585AAB64"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39.77</w:t>
            </w:r>
          </w:p>
        </w:tc>
        <w:tc>
          <w:tcPr>
            <w:tcW w:w="1560" w:type="dxa"/>
          </w:tcPr>
          <w:p w14:paraId="4E649606" w14:textId="296DF3D2"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8</w:t>
            </w:r>
          </w:p>
        </w:tc>
        <w:tc>
          <w:tcPr>
            <w:tcW w:w="1701" w:type="dxa"/>
          </w:tcPr>
          <w:p w14:paraId="03DC4597" w14:textId="77777777"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&lt; 0.0001</w:t>
            </w:r>
          </w:p>
        </w:tc>
      </w:tr>
      <w:tr w:rsidR="006B0702" w:rsidRPr="00E55D6E" w14:paraId="4281F656" w14:textId="77777777" w:rsidTr="006B0702">
        <w:trPr>
          <w:jc w:val="center"/>
        </w:trPr>
        <w:tc>
          <w:tcPr>
            <w:tcW w:w="3955" w:type="dxa"/>
            <w:gridSpan w:val="3"/>
          </w:tcPr>
          <w:p w14:paraId="580DB6C1"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 xml:space="preserve"> Placebo: FO &lt; 2 </w:t>
            </w:r>
          </w:p>
        </w:tc>
        <w:tc>
          <w:tcPr>
            <w:tcW w:w="1256" w:type="dxa"/>
          </w:tcPr>
          <w:p w14:paraId="2128FE2E" w14:textId="7A2F869E"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39.86</w:t>
            </w:r>
          </w:p>
        </w:tc>
        <w:tc>
          <w:tcPr>
            <w:tcW w:w="1560" w:type="dxa"/>
          </w:tcPr>
          <w:p w14:paraId="3CABEC0D" w14:textId="0C4C589B"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8</w:t>
            </w:r>
          </w:p>
        </w:tc>
        <w:tc>
          <w:tcPr>
            <w:tcW w:w="1701" w:type="dxa"/>
          </w:tcPr>
          <w:p w14:paraId="2A8B7130" w14:textId="77777777" w:rsidR="006B0702" w:rsidRPr="00E55D6E" w:rsidRDefault="006B0702" w:rsidP="00E6444F">
            <w:pPr>
              <w:jc w:val="center"/>
              <w:rPr>
                <w:rFonts w:ascii="Times New Roman" w:hAnsi="Times New Roman" w:cs="Times New Roman"/>
                <w:sz w:val="24"/>
                <w:szCs w:val="24"/>
              </w:rPr>
            </w:pPr>
            <w:r w:rsidRPr="00E55D6E">
              <w:rPr>
                <w:rFonts w:ascii="Times New Roman" w:hAnsi="Times New Roman" w:cs="Times New Roman"/>
                <w:sz w:val="24"/>
                <w:szCs w:val="24"/>
              </w:rPr>
              <w:t>&lt; 0.0001</w:t>
            </w:r>
          </w:p>
        </w:tc>
      </w:tr>
      <w:tr w:rsidR="006B0702" w:rsidRPr="00E55D6E" w14:paraId="63F10DFC" w14:textId="77777777" w:rsidTr="006B0702">
        <w:trPr>
          <w:jc w:val="center"/>
        </w:trPr>
        <w:tc>
          <w:tcPr>
            <w:tcW w:w="3955" w:type="dxa"/>
            <w:gridSpan w:val="3"/>
          </w:tcPr>
          <w:p w14:paraId="0ED4080E"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sz w:val="24"/>
                <w:szCs w:val="24"/>
              </w:rPr>
              <w:t xml:space="preserve"> Placebo: FO &lt; 2: FO &lt; 3 </w:t>
            </w:r>
          </w:p>
        </w:tc>
        <w:tc>
          <w:tcPr>
            <w:tcW w:w="1256" w:type="dxa"/>
          </w:tcPr>
          <w:p w14:paraId="7745A725" w14:textId="67EFF9DD"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38.56</w:t>
            </w:r>
          </w:p>
        </w:tc>
        <w:tc>
          <w:tcPr>
            <w:tcW w:w="1560" w:type="dxa"/>
          </w:tcPr>
          <w:p w14:paraId="462A4122" w14:textId="7C517F0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7</w:t>
            </w:r>
          </w:p>
        </w:tc>
        <w:tc>
          <w:tcPr>
            <w:tcW w:w="1701" w:type="dxa"/>
          </w:tcPr>
          <w:p w14:paraId="5E119795"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&lt; 0.0001</w:t>
            </w:r>
          </w:p>
        </w:tc>
      </w:tr>
      <w:tr w:rsidR="006B0702" w:rsidRPr="00E55D6E" w14:paraId="27296645" w14:textId="77777777" w:rsidTr="006B0702">
        <w:trPr>
          <w:jc w:val="center"/>
        </w:trPr>
        <w:tc>
          <w:tcPr>
            <w:tcW w:w="8472" w:type="dxa"/>
            <w:gridSpan w:val="6"/>
          </w:tcPr>
          <w:p w14:paraId="31B27B1A" w14:textId="77777777" w:rsidR="006B0702" w:rsidRPr="00E55D6E" w:rsidRDefault="006B0702" w:rsidP="006B0702">
            <w:pPr>
              <w:rPr>
                <w:rFonts w:ascii="Times New Roman" w:hAnsi="Times New Roman" w:cs="Times New Roman"/>
                <w:b/>
                <w:sz w:val="24"/>
                <w:szCs w:val="24"/>
              </w:rPr>
            </w:pPr>
            <w:r w:rsidRPr="00E55D6E">
              <w:rPr>
                <w:rFonts w:ascii="Times New Roman" w:hAnsi="Times New Roman" w:cs="Times New Roman"/>
                <w:b/>
                <w:sz w:val="24"/>
                <w:szCs w:val="24"/>
              </w:rPr>
              <w:t>Q statistic to assess consistency under the assumption of a full design-by-treatment interaction random effects model</w:t>
            </w:r>
          </w:p>
        </w:tc>
      </w:tr>
      <w:tr w:rsidR="006B0702" w:rsidRPr="00E55D6E" w14:paraId="5C93285C" w14:textId="77777777" w:rsidTr="006B0702">
        <w:trPr>
          <w:trHeight w:val="378"/>
          <w:jc w:val="center"/>
        </w:trPr>
        <w:tc>
          <w:tcPr>
            <w:tcW w:w="2431" w:type="dxa"/>
            <w:shd w:val="clear" w:color="auto" w:fill="auto"/>
            <w:vAlign w:val="center"/>
          </w:tcPr>
          <w:p w14:paraId="7A452607" w14:textId="77777777" w:rsidR="006B0702" w:rsidRPr="00E55D6E" w:rsidRDefault="006B0702" w:rsidP="006B0702">
            <w:pPr>
              <w:rPr>
                <w:rFonts w:ascii="Times New Roman" w:hAnsi="Times New Roman" w:cs="Times New Roman"/>
                <w:b/>
                <w:sz w:val="24"/>
                <w:szCs w:val="24"/>
              </w:rPr>
            </w:pPr>
          </w:p>
        </w:tc>
        <w:tc>
          <w:tcPr>
            <w:tcW w:w="825" w:type="dxa"/>
            <w:shd w:val="clear" w:color="auto" w:fill="auto"/>
            <w:vAlign w:val="center"/>
          </w:tcPr>
          <w:p w14:paraId="49D0C6E4"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Q</w:t>
            </w:r>
          </w:p>
        </w:tc>
        <w:tc>
          <w:tcPr>
            <w:tcW w:w="699" w:type="dxa"/>
            <w:shd w:val="clear" w:color="auto" w:fill="auto"/>
            <w:vAlign w:val="center"/>
          </w:tcPr>
          <w:p w14:paraId="696AE57A"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df</w:t>
            </w:r>
          </w:p>
        </w:tc>
        <w:tc>
          <w:tcPr>
            <w:tcW w:w="1256" w:type="dxa"/>
            <w:shd w:val="clear" w:color="auto" w:fill="auto"/>
            <w:vAlign w:val="center"/>
          </w:tcPr>
          <w:p w14:paraId="44F2728E"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p-value</w:t>
            </w:r>
          </w:p>
        </w:tc>
        <w:tc>
          <w:tcPr>
            <w:tcW w:w="1560" w:type="dxa"/>
            <w:shd w:val="clear" w:color="auto" w:fill="auto"/>
            <w:vAlign w:val="center"/>
          </w:tcPr>
          <w:p w14:paraId="24218761" w14:textId="77777777" w:rsidR="006B0702" w:rsidRPr="00E55D6E" w:rsidRDefault="006B0702" w:rsidP="00E6444F">
            <w:pPr>
              <w:jc w:val="center"/>
              <w:rPr>
                <w:rFonts w:ascii="Times New Roman" w:hAnsi="Times New Roman" w:cs="Times New Roman"/>
                <w:b/>
                <w:sz w:val="24"/>
                <w:szCs w:val="24"/>
              </w:rPr>
            </w:pPr>
            <w:proofErr w:type="gramStart"/>
            <w:r w:rsidRPr="00E55D6E">
              <w:rPr>
                <w:rFonts w:ascii="Times New Roman" w:hAnsi="Times New Roman" w:cs="Times New Roman"/>
                <w:b/>
                <w:sz w:val="24"/>
                <w:szCs w:val="24"/>
              </w:rPr>
              <w:t>tau.within</w:t>
            </w:r>
            <w:proofErr w:type="gramEnd"/>
          </w:p>
        </w:tc>
        <w:tc>
          <w:tcPr>
            <w:tcW w:w="1701" w:type="dxa"/>
            <w:shd w:val="clear" w:color="auto" w:fill="auto"/>
            <w:vAlign w:val="center"/>
          </w:tcPr>
          <w:p w14:paraId="35536D41" w14:textId="142D26E3" w:rsidR="006B0702" w:rsidRPr="00E55D6E" w:rsidRDefault="00686271" w:rsidP="00E6444F">
            <w:pPr>
              <w:jc w:val="center"/>
              <w:rPr>
                <w:rFonts w:ascii="Times New Roman" w:hAnsi="Times New Roman" w:cs="Times New Roman"/>
                <w:b/>
                <w:sz w:val="24"/>
                <w:szCs w:val="24"/>
              </w:rPr>
            </w:pPr>
            <w:r w:rsidRPr="00E55D6E">
              <w:rPr>
                <w:rFonts w:ascii="Times New Roman" w:hAnsi="Times New Roman" w:cs="Times New Roman"/>
                <w:b/>
                <w:sz w:val="24"/>
                <w:szCs w:val="24"/>
              </w:rPr>
              <w:t>t</w:t>
            </w:r>
            <w:r w:rsidR="006B0702" w:rsidRPr="00E55D6E">
              <w:rPr>
                <w:rFonts w:ascii="Times New Roman" w:hAnsi="Times New Roman" w:cs="Times New Roman"/>
                <w:b/>
                <w:sz w:val="24"/>
                <w:szCs w:val="24"/>
              </w:rPr>
              <w:t>au</w:t>
            </w:r>
            <w:r w:rsidRPr="00E55D6E">
              <w:rPr>
                <w:rFonts w:ascii="Times New Roman" w:hAnsi="Times New Roman" w:cs="Times New Roman"/>
                <w:b/>
                <w:sz w:val="24"/>
                <w:szCs w:val="24"/>
                <w:vertAlign w:val="superscript"/>
              </w:rPr>
              <w:t>2</w:t>
            </w:r>
            <w:r w:rsidR="006B0702" w:rsidRPr="00E55D6E">
              <w:rPr>
                <w:rFonts w:ascii="Times New Roman" w:hAnsi="Times New Roman" w:cs="Times New Roman"/>
                <w:b/>
                <w:sz w:val="24"/>
                <w:szCs w:val="24"/>
              </w:rPr>
              <w:t>.within</w:t>
            </w:r>
          </w:p>
        </w:tc>
      </w:tr>
      <w:tr w:rsidR="006B0702" w:rsidRPr="00E55D6E" w14:paraId="0159FF3B" w14:textId="77777777" w:rsidTr="006B0702">
        <w:trPr>
          <w:jc w:val="center"/>
        </w:trPr>
        <w:tc>
          <w:tcPr>
            <w:tcW w:w="2431" w:type="dxa"/>
          </w:tcPr>
          <w:p w14:paraId="148031C8" w14:textId="77777777" w:rsidR="006B0702" w:rsidRPr="00E55D6E" w:rsidRDefault="006B0702" w:rsidP="006B0702">
            <w:pPr>
              <w:rPr>
                <w:rFonts w:ascii="Times New Roman" w:hAnsi="Times New Roman" w:cs="Times New Roman"/>
                <w:sz w:val="24"/>
                <w:szCs w:val="24"/>
              </w:rPr>
            </w:pPr>
            <w:r w:rsidRPr="00E55D6E">
              <w:rPr>
                <w:rFonts w:ascii="Times New Roman" w:hAnsi="Times New Roman" w:cs="Times New Roman"/>
                <w:sz w:val="24"/>
                <w:szCs w:val="24"/>
              </w:rPr>
              <w:t xml:space="preserve">Between designs </w:t>
            </w:r>
          </w:p>
        </w:tc>
        <w:tc>
          <w:tcPr>
            <w:tcW w:w="825" w:type="dxa"/>
          </w:tcPr>
          <w:p w14:paraId="15028FC3" w14:textId="5D833763"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17.99</w:t>
            </w:r>
          </w:p>
        </w:tc>
        <w:tc>
          <w:tcPr>
            <w:tcW w:w="699" w:type="dxa"/>
          </w:tcPr>
          <w:p w14:paraId="1E51F7F8" w14:textId="0DF0B6F2"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9</w:t>
            </w:r>
          </w:p>
        </w:tc>
        <w:tc>
          <w:tcPr>
            <w:tcW w:w="1256" w:type="dxa"/>
          </w:tcPr>
          <w:p w14:paraId="49A2AD8D" w14:textId="66A71D8E"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b/>
                <w:sz w:val="24"/>
                <w:szCs w:val="24"/>
              </w:rPr>
              <w:t>0.0353</w:t>
            </w:r>
          </w:p>
        </w:tc>
        <w:tc>
          <w:tcPr>
            <w:tcW w:w="1560" w:type="dxa"/>
          </w:tcPr>
          <w:p w14:paraId="00E8C681" w14:textId="3425C0E8"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0.1337</w:t>
            </w:r>
          </w:p>
        </w:tc>
        <w:tc>
          <w:tcPr>
            <w:tcW w:w="1701" w:type="dxa"/>
          </w:tcPr>
          <w:p w14:paraId="7D13F2E4" w14:textId="77777777" w:rsidR="006B0702" w:rsidRPr="00E55D6E" w:rsidRDefault="006B0702" w:rsidP="00E6444F">
            <w:pPr>
              <w:jc w:val="center"/>
              <w:rPr>
                <w:rFonts w:ascii="Times New Roman" w:hAnsi="Times New Roman" w:cs="Times New Roman"/>
                <w:b/>
                <w:sz w:val="24"/>
                <w:szCs w:val="24"/>
              </w:rPr>
            </w:pPr>
            <w:r w:rsidRPr="00E55D6E">
              <w:rPr>
                <w:rFonts w:ascii="Times New Roman" w:hAnsi="Times New Roman" w:cs="Times New Roman"/>
                <w:sz w:val="24"/>
                <w:szCs w:val="24"/>
              </w:rPr>
              <w:t>0.0179</w:t>
            </w:r>
          </w:p>
        </w:tc>
      </w:tr>
    </w:tbl>
    <w:p w14:paraId="74A136BF" w14:textId="77777777" w:rsidR="00F55339" w:rsidRPr="00E55D6E" w:rsidRDefault="00F55339" w:rsidP="00D66D1F">
      <w:pPr>
        <w:spacing w:line="240" w:lineRule="auto"/>
        <w:ind w:firstLine="720"/>
        <w:rPr>
          <w:rFonts w:ascii="Times New Roman" w:hAnsi="Times New Roman" w:cs="Times New Roman"/>
          <w:sz w:val="24"/>
          <w:szCs w:val="24"/>
        </w:rPr>
      </w:pPr>
    </w:p>
    <w:p w14:paraId="55ED757E" w14:textId="77777777" w:rsidR="00CE055B" w:rsidRPr="00E55D6E" w:rsidRDefault="00F55339" w:rsidP="00F55339">
      <w:pPr>
        <w:spacing w:line="240" w:lineRule="auto"/>
        <w:ind w:firstLine="720"/>
        <w:jc w:val="both"/>
        <w:rPr>
          <w:rFonts w:ascii="Times New Roman" w:hAnsi="Times New Roman" w:cs="Times New Roman"/>
          <w:sz w:val="24"/>
          <w:szCs w:val="24"/>
          <w:lang w:val="vi-VN"/>
        </w:rPr>
      </w:pPr>
      <w:r w:rsidRPr="00E55D6E">
        <w:rPr>
          <w:rFonts w:ascii="Times New Roman" w:hAnsi="Times New Roman" w:cs="Times New Roman"/>
          <w:sz w:val="24"/>
          <w:szCs w:val="24"/>
          <w:lang w:val="vi-VN"/>
        </w:rPr>
        <w:t>The results of the Cochrane Q' decomposition</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Table 1) show that the cause of this heterogeneity of NMA TG is due to the results from the comparisons between Placebo and: KO &lt; 2, FO &lt; 2, FO &lt; 3, FO &gt; 3</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p &lt; 0.05). After performing the decomposition, the inconsistency between study designs decreased significantly</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Q = 489.09 decreased to 17.99), however the p value = 0.0353 &lt; 0.05 shows that significant inconsistency still exists. between comparisons affects the NMA TG results.</w:t>
      </w:r>
      <w:r w:rsidR="00CE055B" w:rsidRPr="00E55D6E">
        <w:rPr>
          <w:rFonts w:ascii="Times New Roman" w:hAnsi="Times New Roman" w:cs="Times New Roman"/>
          <w:sz w:val="24"/>
          <w:szCs w:val="24"/>
          <w:lang w:val="vi-VN"/>
        </w:rPr>
        <w:t xml:space="preserve">  </w:t>
      </w:r>
    </w:p>
    <w:p w14:paraId="1F8281A0" w14:textId="1E08E2B1" w:rsidR="00F55339" w:rsidRPr="00E55D6E" w:rsidRDefault="00F55339" w:rsidP="00F55339">
      <w:pPr>
        <w:rPr>
          <w:rFonts w:ascii="Times New Roman" w:hAnsi="Times New Roman" w:cs="Times New Roman"/>
          <w:sz w:val="24"/>
          <w:szCs w:val="24"/>
        </w:rPr>
        <w:sectPr w:rsidR="00F55339" w:rsidRPr="00E55D6E" w:rsidSect="0048354C">
          <w:pgSz w:w="12240" w:h="15840"/>
          <w:pgMar w:top="1440" w:right="1440" w:bottom="1440" w:left="1440" w:header="706" w:footer="706" w:gutter="0"/>
          <w:cols w:space="708"/>
          <w:docGrid w:linePitch="360"/>
        </w:sectPr>
      </w:pPr>
    </w:p>
    <w:p w14:paraId="6CB3A7E5" w14:textId="77777777" w:rsidR="0098091B" w:rsidRPr="00E55D6E" w:rsidRDefault="0098091B" w:rsidP="00D66D1F">
      <w:pPr>
        <w:spacing w:line="240" w:lineRule="auto"/>
        <w:ind w:firstLine="720"/>
        <w:rPr>
          <w:rFonts w:ascii="Times New Roman" w:hAnsi="Times New Roman" w:cs="Times New Roman"/>
          <w:sz w:val="24"/>
          <w:szCs w:val="24"/>
        </w:rPr>
      </w:pPr>
    </w:p>
    <w:p w14:paraId="433CF50D" w14:textId="77777777" w:rsidR="00D66D1F" w:rsidRPr="00E55D6E" w:rsidRDefault="009272C2" w:rsidP="00F55339">
      <w:pPr>
        <w:spacing w:line="240" w:lineRule="auto"/>
        <w:rPr>
          <w:rFonts w:ascii="Times New Roman" w:hAnsi="Times New Roman" w:cs="Times New Roman"/>
          <w:b/>
          <w:sz w:val="24"/>
          <w:szCs w:val="24"/>
          <w:lang w:val="vi-VN"/>
        </w:rPr>
      </w:pPr>
      <w:r w:rsidRPr="00E55D6E">
        <w:rPr>
          <w:rFonts w:ascii="Times New Roman" w:hAnsi="Times New Roman" w:cs="Times New Roman"/>
          <w:b/>
          <w:sz w:val="24"/>
          <w:szCs w:val="24"/>
          <w:lang w:val="vi-VN"/>
        </w:rPr>
        <w:t>B</w:t>
      </w:r>
      <w:r w:rsidR="00D66D1F" w:rsidRPr="00E55D6E">
        <w:rPr>
          <w:rFonts w:ascii="Times New Roman" w:hAnsi="Times New Roman" w:cs="Times New Roman"/>
          <w:b/>
          <w:sz w:val="24"/>
          <w:szCs w:val="24"/>
          <w:lang w:val="vi-VN"/>
        </w:rPr>
        <w:t xml:space="preserve">. </w:t>
      </w:r>
      <w:r w:rsidR="0098091B" w:rsidRPr="00E55D6E">
        <w:rPr>
          <w:rFonts w:ascii="Times New Roman" w:hAnsi="Times New Roman" w:cs="Times New Roman"/>
          <w:b/>
          <w:sz w:val="24"/>
          <w:szCs w:val="24"/>
          <w:lang w:val="vi-VN"/>
        </w:rPr>
        <w:t>SIDE analysis</w:t>
      </w:r>
    </w:p>
    <w:p w14:paraId="1491CD1D" w14:textId="4E6AEEB1" w:rsidR="00D66D1F" w:rsidRPr="00E55D6E" w:rsidRDefault="0098091B" w:rsidP="00D66D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24"/>
          <w:szCs w:val="24"/>
          <w:lang w:val="vi-VN"/>
        </w:rPr>
      </w:pPr>
      <w:r w:rsidRPr="00E55D6E">
        <w:rPr>
          <w:rFonts w:ascii="Times New Roman" w:hAnsi="Times New Roman" w:cs="Times New Roman"/>
          <w:b/>
          <w:color w:val="000000"/>
          <w:sz w:val="24"/>
          <w:szCs w:val="24"/>
          <w:lang w:val="vi-VN"/>
        </w:rPr>
        <w:t xml:space="preserve">Table </w:t>
      </w:r>
      <w:r w:rsidR="003903E1" w:rsidRPr="00E55D6E">
        <w:rPr>
          <w:rFonts w:ascii="Times New Roman" w:hAnsi="Times New Roman" w:cs="Times New Roman"/>
          <w:b/>
          <w:color w:val="000000"/>
          <w:sz w:val="24"/>
          <w:szCs w:val="24"/>
        </w:rPr>
        <w:t xml:space="preserve">B. </w:t>
      </w:r>
      <w:r w:rsidRPr="00E55D6E">
        <w:rPr>
          <w:rFonts w:ascii="Times New Roman" w:hAnsi="Times New Roman" w:cs="Times New Roman"/>
          <w:b/>
          <w:color w:val="000000"/>
          <w:sz w:val="24"/>
          <w:szCs w:val="24"/>
          <w:lang w:val="vi-VN"/>
        </w:rPr>
        <w:t>2</w:t>
      </w:r>
      <w:r w:rsidR="003903E1" w:rsidRPr="00E55D6E">
        <w:rPr>
          <w:rFonts w:ascii="Times New Roman" w:hAnsi="Times New Roman" w:cs="Times New Roman"/>
          <w:b/>
          <w:color w:val="000000"/>
          <w:sz w:val="24"/>
          <w:szCs w:val="24"/>
        </w:rPr>
        <w:t>.</w:t>
      </w:r>
      <w:r w:rsidRPr="00E55D6E">
        <w:rPr>
          <w:rFonts w:ascii="Times New Roman" w:hAnsi="Times New Roman" w:cs="Times New Roman"/>
          <w:color w:val="000000"/>
          <w:sz w:val="24"/>
          <w:szCs w:val="24"/>
          <w:lang w:val="vi-VN"/>
        </w:rPr>
        <w:t xml:space="preserve"> Results of SIDE analysis on 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0"/>
        <w:gridCol w:w="3556"/>
        <w:gridCol w:w="456"/>
        <w:gridCol w:w="710"/>
        <w:gridCol w:w="956"/>
        <w:gridCol w:w="956"/>
        <w:gridCol w:w="956"/>
        <w:gridCol w:w="956"/>
        <w:gridCol w:w="716"/>
        <w:gridCol w:w="977"/>
      </w:tblGrid>
      <w:tr w:rsidR="00D66D1F" w:rsidRPr="00E55D6E" w14:paraId="4EE4D142" w14:textId="77777777" w:rsidTr="00035570">
        <w:trPr>
          <w:jc w:val="center"/>
        </w:trPr>
        <w:tc>
          <w:tcPr>
            <w:tcW w:w="0" w:type="auto"/>
            <w:shd w:val="clear" w:color="auto" w:fill="FFFFFF" w:themeFill="background1"/>
          </w:tcPr>
          <w:p w14:paraId="38769FC3"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No</w:t>
            </w:r>
          </w:p>
        </w:tc>
        <w:tc>
          <w:tcPr>
            <w:tcW w:w="0" w:type="auto"/>
            <w:shd w:val="clear" w:color="auto" w:fill="FFFFFF" w:themeFill="background1"/>
          </w:tcPr>
          <w:p w14:paraId="39DBC798" w14:textId="196CC7ED" w:rsidR="00D66D1F" w:rsidRPr="00E55D6E" w:rsidRDefault="00CE055B" w:rsidP="00D66D1F">
            <w:pPr>
              <w:rPr>
                <w:rFonts w:ascii="Times New Roman" w:hAnsi="Times New Roman" w:cs="Times New Roman"/>
                <w:b/>
                <w:bCs/>
                <w:sz w:val="24"/>
                <w:szCs w:val="24"/>
              </w:rPr>
            </w:pPr>
            <w:r w:rsidRPr="00E55D6E">
              <w:rPr>
                <w:rFonts w:ascii="Times New Roman" w:hAnsi="Times New Roman" w:cs="Times New Roman"/>
                <w:b/>
                <w:bCs/>
                <w:sz w:val="24"/>
                <w:szCs w:val="24"/>
              </w:rPr>
              <w:t xml:space="preserve">     </w:t>
            </w:r>
            <w:r w:rsidR="00D66D1F" w:rsidRPr="00E55D6E">
              <w:rPr>
                <w:rFonts w:ascii="Times New Roman" w:hAnsi="Times New Roman" w:cs="Times New Roman"/>
                <w:b/>
                <w:bCs/>
                <w:sz w:val="24"/>
                <w:szCs w:val="24"/>
              </w:rPr>
              <w:t xml:space="preserve">comparison </w:t>
            </w:r>
          </w:p>
        </w:tc>
        <w:tc>
          <w:tcPr>
            <w:tcW w:w="0" w:type="auto"/>
            <w:shd w:val="clear" w:color="auto" w:fill="FFFFFF" w:themeFill="background1"/>
          </w:tcPr>
          <w:p w14:paraId="3F84DE32"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k</w:t>
            </w:r>
          </w:p>
        </w:tc>
        <w:tc>
          <w:tcPr>
            <w:tcW w:w="0" w:type="auto"/>
            <w:shd w:val="clear" w:color="auto" w:fill="FFFFFF" w:themeFill="background1"/>
          </w:tcPr>
          <w:p w14:paraId="674D050B"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prop</w:t>
            </w:r>
          </w:p>
        </w:tc>
        <w:tc>
          <w:tcPr>
            <w:tcW w:w="0" w:type="auto"/>
            <w:shd w:val="clear" w:color="auto" w:fill="FFFFFF" w:themeFill="background1"/>
          </w:tcPr>
          <w:p w14:paraId="10C771E2"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nma</w:t>
            </w:r>
          </w:p>
        </w:tc>
        <w:tc>
          <w:tcPr>
            <w:tcW w:w="0" w:type="auto"/>
            <w:shd w:val="clear" w:color="auto" w:fill="FFFFFF" w:themeFill="background1"/>
          </w:tcPr>
          <w:p w14:paraId="4E689A61"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direct</w:t>
            </w:r>
          </w:p>
        </w:tc>
        <w:tc>
          <w:tcPr>
            <w:tcW w:w="0" w:type="auto"/>
            <w:shd w:val="clear" w:color="auto" w:fill="FFFFFF" w:themeFill="background1"/>
          </w:tcPr>
          <w:p w14:paraId="1DF76CAF"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indir.</w:t>
            </w:r>
          </w:p>
        </w:tc>
        <w:tc>
          <w:tcPr>
            <w:tcW w:w="0" w:type="auto"/>
            <w:shd w:val="clear" w:color="auto" w:fill="FFFFFF" w:themeFill="background1"/>
          </w:tcPr>
          <w:p w14:paraId="38112933"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Diff</w:t>
            </w:r>
          </w:p>
        </w:tc>
        <w:tc>
          <w:tcPr>
            <w:tcW w:w="0" w:type="auto"/>
            <w:shd w:val="clear" w:color="auto" w:fill="FFFFFF" w:themeFill="background1"/>
          </w:tcPr>
          <w:p w14:paraId="05666924"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z</w:t>
            </w:r>
          </w:p>
        </w:tc>
        <w:tc>
          <w:tcPr>
            <w:tcW w:w="0" w:type="auto"/>
            <w:shd w:val="clear" w:color="auto" w:fill="FFFFFF" w:themeFill="background1"/>
          </w:tcPr>
          <w:p w14:paraId="44DC34DD" w14:textId="77777777" w:rsidR="00D66D1F" w:rsidRPr="00E55D6E" w:rsidRDefault="00D66D1F" w:rsidP="00D66D1F">
            <w:pPr>
              <w:rPr>
                <w:rFonts w:ascii="Times New Roman" w:hAnsi="Times New Roman" w:cs="Times New Roman"/>
                <w:b/>
                <w:bCs/>
                <w:sz w:val="24"/>
                <w:szCs w:val="24"/>
              </w:rPr>
            </w:pPr>
            <w:r w:rsidRPr="00E55D6E">
              <w:rPr>
                <w:rFonts w:ascii="Times New Roman" w:hAnsi="Times New Roman" w:cs="Times New Roman"/>
                <w:b/>
                <w:bCs/>
                <w:sz w:val="24"/>
                <w:szCs w:val="24"/>
              </w:rPr>
              <w:t>p-value</w:t>
            </w:r>
          </w:p>
        </w:tc>
      </w:tr>
      <w:tr w:rsidR="00D66D1F" w:rsidRPr="00E55D6E" w14:paraId="1249F7F5" w14:textId="77777777" w:rsidTr="00035570">
        <w:trPr>
          <w:jc w:val="center"/>
        </w:trPr>
        <w:tc>
          <w:tcPr>
            <w:tcW w:w="0" w:type="auto"/>
            <w:shd w:val="clear" w:color="auto" w:fill="FFFFFF" w:themeFill="background1"/>
          </w:tcPr>
          <w:p w14:paraId="3B3CBC0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shd w:val="clear" w:color="auto" w:fill="FFFFFF" w:themeFill="background1"/>
          </w:tcPr>
          <w:p w14:paraId="240707D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EE &gt; 3 </w:t>
            </w:r>
          </w:p>
        </w:tc>
        <w:tc>
          <w:tcPr>
            <w:tcW w:w="0" w:type="auto"/>
          </w:tcPr>
          <w:p w14:paraId="3CC51A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0A2E85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4B7593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0.1801</w:t>
            </w:r>
          </w:p>
        </w:tc>
        <w:tc>
          <w:tcPr>
            <w:tcW w:w="0" w:type="auto"/>
          </w:tcPr>
          <w:p w14:paraId="78E5B10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EC60A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0.1801</w:t>
            </w:r>
          </w:p>
        </w:tc>
        <w:tc>
          <w:tcPr>
            <w:tcW w:w="0" w:type="auto"/>
          </w:tcPr>
          <w:p w14:paraId="2E7C75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7BE4F9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AFF617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03B8EBDE" w14:textId="77777777" w:rsidTr="00035570">
        <w:trPr>
          <w:jc w:val="center"/>
        </w:trPr>
        <w:tc>
          <w:tcPr>
            <w:tcW w:w="0" w:type="auto"/>
            <w:shd w:val="clear" w:color="auto" w:fill="FFFFFF" w:themeFill="background1"/>
          </w:tcPr>
          <w:p w14:paraId="3ABA258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w:t>
            </w:r>
          </w:p>
        </w:tc>
        <w:tc>
          <w:tcPr>
            <w:tcW w:w="0" w:type="auto"/>
            <w:shd w:val="clear" w:color="auto" w:fill="FFFFFF" w:themeFill="background1"/>
          </w:tcPr>
          <w:p w14:paraId="123F913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EM &lt; 2 </w:t>
            </w:r>
          </w:p>
        </w:tc>
        <w:tc>
          <w:tcPr>
            <w:tcW w:w="0" w:type="auto"/>
          </w:tcPr>
          <w:p w14:paraId="2BB333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4C55F3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2E23C7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-0.2318</w:t>
            </w:r>
          </w:p>
        </w:tc>
        <w:tc>
          <w:tcPr>
            <w:tcW w:w="0" w:type="auto"/>
          </w:tcPr>
          <w:p w14:paraId="6C373E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E70617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-0.2318</w:t>
            </w:r>
          </w:p>
        </w:tc>
        <w:tc>
          <w:tcPr>
            <w:tcW w:w="0" w:type="auto"/>
          </w:tcPr>
          <w:p w14:paraId="5858C25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0254E5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23B304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C201768" w14:textId="77777777" w:rsidTr="00035570">
        <w:trPr>
          <w:jc w:val="center"/>
        </w:trPr>
        <w:tc>
          <w:tcPr>
            <w:tcW w:w="0" w:type="auto"/>
            <w:shd w:val="clear" w:color="auto" w:fill="FFFFFF" w:themeFill="background1"/>
          </w:tcPr>
          <w:p w14:paraId="683D5AB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w:t>
            </w:r>
          </w:p>
        </w:tc>
        <w:tc>
          <w:tcPr>
            <w:tcW w:w="0" w:type="auto"/>
            <w:shd w:val="clear" w:color="auto" w:fill="FFFFFF" w:themeFill="background1"/>
          </w:tcPr>
          <w:p w14:paraId="14CE321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rTAG &lt; 2 </w:t>
            </w:r>
          </w:p>
        </w:tc>
        <w:tc>
          <w:tcPr>
            <w:tcW w:w="0" w:type="auto"/>
          </w:tcPr>
          <w:p w14:paraId="45646FC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w:t>
            </w:r>
          </w:p>
        </w:tc>
        <w:tc>
          <w:tcPr>
            <w:tcW w:w="0" w:type="auto"/>
          </w:tcPr>
          <w:p w14:paraId="391FF8F5"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0.82</w:t>
            </w:r>
          </w:p>
        </w:tc>
        <w:tc>
          <w:tcPr>
            <w:tcW w:w="0" w:type="auto"/>
          </w:tcPr>
          <w:p w14:paraId="1A9EB18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-0.0824</w:t>
            </w:r>
          </w:p>
        </w:tc>
        <w:tc>
          <w:tcPr>
            <w:tcW w:w="0" w:type="auto"/>
          </w:tcPr>
          <w:p w14:paraId="550DA9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0.0633</w:t>
            </w:r>
          </w:p>
        </w:tc>
        <w:tc>
          <w:tcPr>
            <w:tcW w:w="0" w:type="auto"/>
          </w:tcPr>
          <w:p w14:paraId="081E91C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-0.7637</w:t>
            </w:r>
          </w:p>
        </w:tc>
        <w:tc>
          <w:tcPr>
            <w:tcW w:w="0" w:type="auto"/>
          </w:tcPr>
          <w:p w14:paraId="17CB9F58"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0.8270</w:t>
            </w:r>
          </w:p>
        </w:tc>
        <w:tc>
          <w:tcPr>
            <w:tcW w:w="0" w:type="auto"/>
          </w:tcPr>
          <w:p w14:paraId="79ACA5D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3.01</w:t>
            </w:r>
          </w:p>
        </w:tc>
        <w:tc>
          <w:tcPr>
            <w:tcW w:w="0" w:type="auto"/>
          </w:tcPr>
          <w:p w14:paraId="6F63361E"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0.0026</w:t>
            </w:r>
          </w:p>
        </w:tc>
      </w:tr>
      <w:tr w:rsidR="00D66D1F" w:rsidRPr="00E55D6E" w14:paraId="0DF68B01" w14:textId="77777777" w:rsidTr="00035570">
        <w:trPr>
          <w:jc w:val="center"/>
        </w:trPr>
        <w:tc>
          <w:tcPr>
            <w:tcW w:w="0" w:type="auto"/>
            <w:shd w:val="clear" w:color="auto" w:fill="FFFFFF" w:themeFill="background1"/>
          </w:tcPr>
          <w:p w14:paraId="062ECA0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w:t>
            </w:r>
          </w:p>
        </w:tc>
        <w:tc>
          <w:tcPr>
            <w:tcW w:w="0" w:type="auto"/>
            <w:shd w:val="clear" w:color="auto" w:fill="FFFFFF" w:themeFill="background1"/>
          </w:tcPr>
          <w:p w14:paraId="4C09087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TG &lt; 2 </w:t>
            </w:r>
          </w:p>
        </w:tc>
        <w:tc>
          <w:tcPr>
            <w:tcW w:w="0" w:type="auto"/>
          </w:tcPr>
          <w:p w14:paraId="1196B79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E0DE71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666F88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-0.0487</w:t>
            </w:r>
          </w:p>
        </w:tc>
        <w:tc>
          <w:tcPr>
            <w:tcW w:w="0" w:type="auto"/>
          </w:tcPr>
          <w:p w14:paraId="475A36F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AFB008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-0.0487</w:t>
            </w:r>
          </w:p>
        </w:tc>
        <w:tc>
          <w:tcPr>
            <w:tcW w:w="0" w:type="auto"/>
          </w:tcPr>
          <w:p w14:paraId="3A50761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BCE2C0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F7C488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39307D3" w14:textId="77777777" w:rsidTr="00035570">
        <w:trPr>
          <w:jc w:val="center"/>
        </w:trPr>
        <w:tc>
          <w:tcPr>
            <w:tcW w:w="0" w:type="auto"/>
            <w:shd w:val="clear" w:color="auto" w:fill="FFFFFF" w:themeFill="background1"/>
          </w:tcPr>
          <w:p w14:paraId="463F6E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w:t>
            </w:r>
          </w:p>
        </w:tc>
        <w:tc>
          <w:tcPr>
            <w:tcW w:w="0" w:type="auto"/>
            <w:shd w:val="clear" w:color="auto" w:fill="FFFFFF" w:themeFill="background1"/>
          </w:tcPr>
          <w:p w14:paraId="0A8D1B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TG &lt; 3 </w:t>
            </w:r>
          </w:p>
        </w:tc>
        <w:tc>
          <w:tcPr>
            <w:tcW w:w="0" w:type="auto"/>
          </w:tcPr>
          <w:p w14:paraId="626EA48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9AB0B6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1E1ADB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0.1891</w:t>
            </w:r>
          </w:p>
        </w:tc>
        <w:tc>
          <w:tcPr>
            <w:tcW w:w="0" w:type="auto"/>
          </w:tcPr>
          <w:p w14:paraId="09D1EE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5B912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0.1891</w:t>
            </w:r>
          </w:p>
        </w:tc>
        <w:tc>
          <w:tcPr>
            <w:tcW w:w="0" w:type="auto"/>
          </w:tcPr>
          <w:p w14:paraId="380D677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545F43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7B6316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032DBBD" w14:textId="77777777" w:rsidTr="00035570">
        <w:trPr>
          <w:jc w:val="center"/>
        </w:trPr>
        <w:tc>
          <w:tcPr>
            <w:tcW w:w="0" w:type="auto"/>
            <w:shd w:val="clear" w:color="auto" w:fill="FFFFFF" w:themeFill="background1"/>
          </w:tcPr>
          <w:p w14:paraId="7AA012B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w:t>
            </w:r>
          </w:p>
        </w:tc>
        <w:tc>
          <w:tcPr>
            <w:tcW w:w="0" w:type="auto"/>
            <w:shd w:val="clear" w:color="auto" w:fill="FFFFFF" w:themeFill="background1"/>
          </w:tcPr>
          <w:p w14:paraId="69FA503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&lt; 2 </w:t>
            </w:r>
          </w:p>
        </w:tc>
        <w:tc>
          <w:tcPr>
            <w:tcW w:w="0" w:type="auto"/>
          </w:tcPr>
          <w:p w14:paraId="42E348A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468361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CF00C5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-0.0543</w:t>
            </w:r>
          </w:p>
        </w:tc>
        <w:tc>
          <w:tcPr>
            <w:tcW w:w="0" w:type="auto"/>
          </w:tcPr>
          <w:p w14:paraId="301716D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0D4F64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-0.0543</w:t>
            </w:r>
          </w:p>
        </w:tc>
        <w:tc>
          <w:tcPr>
            <w:tcW w:w="0" w:type="auto"/>
          </w:tcPr>
          <w:p w14:paraId="04F8BB0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52C3F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D97B62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A4B2316" w14:textId="77777777" w:rsidTr="00035570">
        <w:trPr>
          <w:jc w:val="center"/>
        </w:trPr>
        <w:tc>
          <w:tcPr>
            <w:tcW w:w="0" w:type="auto"/>
            <w:shd w:val="clear" w:color="auto" w:fill="FFFFFF" w:themeFill="background1"/>
          </w:tcPr>
          <w:p w14:paraId="1A24D40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w:t>
            </w:r>
          </w:p>
        </w:tc>
        <w:tc>
          <w:tcPr>
            <w:tcW w:w="0" w:type="auto"/>
            <w:shd w:val="clear" w:color="auto" w:fill="FFFFFF" w:themeFill="background1"/>
          </w:tcPr>
          <w:p w14:paraId="11E5E4E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&lt; 3 </w:t>
            </w:r>
          </w:p>
        </w:tc>
        <w:tc>
          <w:tcPr>
            <w:tcW w:w="0" w:type="auto"/>
          </w:tcPr>
          <w:p w14:paraId="3B8A869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C5B576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734FBD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0.0167</w:t>
            </w:r>
          </w:p>
        </w:tc>
        <w:tc>
          <w:tcPr>
            <w:tcW w:w="0" w:type="auto"/>
          </w:tcPr>
          <w:p w14:paraId="76AF00E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2C2CA4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0.0167</w:t>
            </w:r>
          </w:p>
        </w:tc>
        <w:tc>
          <w:tcPr>
            <w:tcW w:w="0" w:type="auto"/>
          </w:tcPr>
          <w:p w14:paraId="75D5F0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B8237D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DA411C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CBADF68" w14:textId="77777777" w:rsidTr="00035570">
        <w:trPr>
          <w:jc w:val="center"/>
        </w:trPr>
        <w:tc>
          <w:tcPr>
            <w:tcW w:w="0" w:type="auto"/>
            <w:shd w:val="clear" w:color="auto" w:fill="FFFFFF" w:themeFill="background1"/>
          </w:tcPr>
          <w:p w14:paraId="0F8DDF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w:t>
            </w:r>
          </w:p>
        </w:tc>
        <w:tc>
          <w:tcPr>
            <w:tcW w:w="0" w:type="auto"/>
            <w:shd w:val="clear" w:color="auto" w:fill="FFFFFF" w:themeFill="background1"/>
          </w:tcPr>
          <w:p w14:paraId="50BF64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&gt; 3 </w:t>
            </w:r>
          </w:p>
        </w:tc>
        <w:tc>
          <w:tcPr>
            <w:tcW w:w="0" w:type="auto"/>
          </w:tcPr>
          <w:p w14:paraId="5985416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82A9A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57BE6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-0.0817</w:t>
            </w:r>
          </w:p>
        </w:tc>
        <w:tc>
          <w:tcPr>
            <w:tcW w:w="0" w:type="auto"/>
          </w:tcPr>
          <w:p w14:paraId="3D38B50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3852E4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-0.0817</w:t>
            </w:r>
          </w:p>
        </w:tc>
        <w:tc>
          <w:tcPr>
            <w:tcW w:w="0" w:type="auto"/>
          </w:tcPr>
          <w:p w14:paraId="674DFD4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5F9E38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E99C8D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B860E94" w14:textId="77777777" w:rsidTr="00035570">
        <w:trPr>
          <w:jc w:val="center"/>
        </w:trPr>
        <w:tc>
          <w:tcPr>
            <w:tcW w:w="0" w:type="auto"/>
            <w:shd w:val="clear" w:color="auto" w:fill="FFFFFF" w:themeFill="background1"/>
          </w:tcPr>
          <w:p w14:paraId="281989E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9</w:t>
            </w:r>
          </w:p>
        </w:tc>
        <w:tc>
          <w:tcPr>
            <w:tcW w:w="0" w:type="auto"/>
            <w:shd w:val="clear" w:color="auto" w:fill="FFFFFF" w:themeFill="background1"/>
          </w:tcPr>
          <w:p w14:paraId="76CD075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&lt; 2: KO - HPL &lt; 2 </w:t>
            </w:r>
          </w:p>
        </w:tc>
        <w:tc>
          <w:tcPr>
            <w:tcW w:w="0" w:type="auto"/>
          </w:tcPr>
          <w:p w14:paraId="32A0527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B87F3B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99CDF6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-0.1709</w:t>
            </w:r>
          </w:p>
        </w:tc>
        <w:tc>
          <w:tcPr>
            <w:tcW w:w="0" w:type="auto"/>
          </w:tcPr>
          <w:p w14:paraId="5233A0A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1A6000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-0.1709</w:t>
            </w:r>
          </w:p>
        </w:tc>
        <w:tc>
          <w:tcPr>
            <w:tcW w:w="0" w:type="auto"/>
          </w:tcPr>
          <w:p w14:paraId="785BE79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8D00D3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097683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0389D8AF" w14:textId="77777777" w:rsidTr="00035570">
        <w:trPr>
          <w:jc w:val="center"/>
        </w:trPr>
        <w:tc>
          <w:tcPr>
            <w:tcW w:w="0" w:type="auto"/>
            <w:shd w:val="clear" w:color="auto" w:fill="FFFFFF" w:themeFill="background1"/>
          </w:tcPr>
          <w:p w14:paraId="50E9FC4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w:t>
            </w:r>
          </w:p>
        </w:tc>
        <w:tc>
          <w:tcPr>
            <w:tcW w:w="0" w:type="auto"/>
            <w:shd w:val="clear" w:color="auto" w:fill="FFFFFF" w:themeFill="background1"/>
          </w:tcPr>
          <w:p w14:paraId="3B7F6E8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&lt; 2: KO - LPL &lt; 2 </w:t>
            </w:r>
          </w:p>
        </w:tc>
        <w:tc>
          <w:tcPr>
            <w:tcW w:w="0" w:type="auto"/>
          </w:tcPr>
          <w:p w14:paraId="22C0293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0FA7D6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4A978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-0.2409</w:t>
            </w:r>
          </w:p>
        </w:tc>
        <w:tc>
          <w:tcPr>
            <w:tcW w:w="0" w:type="auto"/>
          </w:tcPr>
          <w:p w14:paraId="546EE42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D32D7A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-0.2409</w:t>
            </w:r>
          </w:p>
        </w:tc>
        <w:tc>
          <w:tcPr>
            <w:tcW w:w="0" w:type="auto"/>
          </w:tcPr>
          <w:p w14:paraId="6287D9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0A9B6E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9D961C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F4BFBE6" w14:textId="77777777" w:rsidTr="00035570">
        <w:trPr>
          <w:jc w:val="center"/>
        </w:trPr>
        <w:tc>
          <w:tcPr>
            <w:tcW w:w="0" w:type="auto"/>
            <w:shd w:val="clear" w:color="auto" w:fill="FFFFFF" w:themeFill="background1"/>
          </w:tcPr>
          <w:p w14:paraId="5A4A519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11</w:t>
            </w:r>
          </w:p>
        </w:tc>
        <w:tc>
          <w:tcPr>
            <w:tcW w:w="0" w:type="auto"/>
            <w:shd w:val="clear" w:color="auto" w:fill="FFFFFF" w:themeFill="background1"/>
          </w:tcPr>
          <w:p w14:paraId="70281704"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 EE &lt; 2: KO - PLFFA &lt;3 </w:t>
            </w:r>
          </w:p>
        </w:tc>
        <w:tc>
          <w:tcPr>
            <w:tcW w:w="0" w:type="auto"/>
          </w:tcPr>
          <w:p w14:paraId="4D07F18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4C8E8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A812D3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0.9891</w:t>
            </w:r>
          </w:p>
        </w:tc>
        <w:tc>
          <w:tcPr>
            <w:tcW w:w="0" w:type="auto"/>
          </w:tcPr>
          <w:p w14:paraId="78B1844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D2B9E8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0.9891</w:t>
            </w:r>
          </w:p>
        </w:tc>
        <w:tc>
          <w:tcPr>
            <w:tcW w:w="0" w:type="auto"/>
          </w:tcPr>
          <w:p w14:paraId="1D6EB1F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AAEE8D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3264C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ABE70CF" w14:textId="77777777" w:rsidTr="00035570">
        <w:trPr>
          <w:jc w:val="center"/>
        </w:trPr>
        <w:tc>
          <w:tcPr>
            <w:tcW w:w="0" w:type="auto"/>
            <w:shd w:val="clear" w:color="auto" w:fill="FFFFFF" w:themeFill="background1"/>
          </w:tcPr>
          <w:p w14:paraId="310B934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w:t>
            </w:r>
          </w:p>
        </w:tc>
        <w:tc>
          <w:tcPr>
            <w:tcW w:w="0" w:type="auto"/>
            <w:shd w:val="clear" w:color="auto" w:fill="FFFFFF" w:themeFill="background1"/>
          </w:tcPr>
          <w:p w14:paraId="241DD3C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&lt; 2: KO &lt; 2 </w:t>
            </w:r>
          </w:p>
        </w:tc>
        <w:tc>
          <w:tcPr>
            <w:tcW w:w="0" w:type="auto"/>
          </w:tcPr>
          <w:p w14:paraId="275229A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tcPr>
          <w:p w14:paraId="161398A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0.28</w:t>
            </w:r>
          </w:p>
        </w:tc>
        <w:tc>
          <w:tcPr>
            <w:tcW w:w="0" w:type="auto"/>
          </w:tcPr>
          <w:p w14:paraId="08D4C52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-0.0009</w:t>
            </w:r>
          </w:p>
        </w:tc>
        <w:tc>
          <w:tcPr>
            <w:tcW w:w="0" w:type="auto"/>
          </w:tcPr>
          <w:p w14:paraId="659BDAE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-0.1100</w:t>
            </w:r>
          </w:p>
        </w:tc>
        <w:tc>
          <w:tcPr>
            <w:tcW w:w="0" w:type="auto"/>
          </w:tcPr>
          <w:p w14:paraId="272AC9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0.0417</w:t>
            </w:r>
          </w:p>
        </w:tc>
        <w:tc>
          <w:tcPr>
            <w:tcW w:w="0" w:type="auto"/>
          </w:tcPr>
          <w:p w14:paraId="2F6F195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-0.1517</w:t>
            </w:r>
          </w:p>
        </w:tc>
        <w:tc>
          <w:tcPr>
            <w:tcW w:w="0" w:type="auto"/>
          </w:tcPr>
          <w:p w14:paraId="542AF0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-0.81</w:t>
            </w:r>
          </w:p>
        </w:tc>
        <w:tc>
          <w:tcPr>
            <w:tcW w:w="0" w:type="auto"/>
          </w:tcPr>
          <w:p w14:paraId="0E6C45C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0.4161</w:t>
            </w:r>
          </w:p>
        </w:tc>
      </w:tr>
      <w:tr w:rsidR="00D66D1F" w:rsidRPr="00E55D6E" w14:paraId="2D591FFF" w14:textId="77777777" w:rsidTr="00035570">
        <w:trPr>
          <w:jc w:val="center"/>
        </w:trPr>
        <w:tc>
          <w:tcPr>
            <w:tcW w:w="0" w:type="auto"/>
            <w:shd w:val="clear" w:color="auto" w:fill="FFFFFF" w:themeFill="background1"/>
          </w:tcPr>
          <w:p w14:paraId="26FA9CE7"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13</w:t>
            </w:r>
          </w:p>
        </w:tc>
        <w:tc>
          <w:tcPr>
            <w:tcW w:w="0" w:type="auto"/>
            <w:shd w:val="clear" w:color="auto" w:fill="FFFFFF" w:themeFill="background1"/>
          </w:tcPr>
          <w:p w14:paraId="77620C60"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FO - EE &lt; 2:</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0781C38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w:t>
            </w:r>
          </w:p>
        </w:tc>
        <w:tc>
          <w:tcPr>
            <w:tcW w:w="0" w:type="auto"/>
            <w:shd w:val="clear" w:color="auto" w:fill="FFFFFF" w:themeFill="background1"/>
          </w:tcPr>
          <w:p w14:paraId="1835CC76"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0.76</w:t>
            </w:r>
          </w:p>
        </w:tc>
        <w:tc>
          <w:tcPr>
            <w:tcW w:w="0" w:type="auto"/>
            <w:shd w:val="clear" w:color="auto" w:fill="FFFFFF" w:themeFill="background1"/>
          </w:tcPr>
          <w:p w14:paraId="62F17E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-0.2509</w:t>
            </w:r>
          </w:p>
        </w:tc>
        <w:tc>
          <w:tcPr>
            <w:tcW w:w="0" w:type="auto"/>
            <w:shd w:val="clear" w:color="auto" w:fill="FFFFFF" w:themeFill="background1"/>
          </w:tcPr>
          <w:p w14:paraId="659CE6B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-0.2147</w:t>
            </w:r>
          </w:p>
        </w:tc>
        <w:tc>
          <w:tcPr>
            <w:tcW w:w="0" w:type="auto"/>
            <w:shd w:val="clear" w:color="auto" w:fill="FFFFFF" w:themeFill="background1"/>
          </w:tcPr>
          <w:p w14:paraId="4F4C9D3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-0.3665</w:t>
            </w:r>
          </w:p>
        </w:tc>
        <w:tc>
          <w:tcPr>
            <w:tcW w:w="0" w:type="auto"/>
            <w:shd w:val="clear" w:color="auto" w:fill="FFFFFF" w:themeFill="background1"/>
          </w:tcPr>
          <w:p w14:paraId="4937A4B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0.1518</w:t>
            </w:r>
          </w:p>
        </w:tc>
        <w:tc>
          <w:tcPr>
            <w:tcW w:w="0" w:type="auto"/>
            <w:shd w:val="clear" w:color="auto" w:fill="FFFFFF" w:themeFill="background1"/>
          </w:tcPr>
          <w:p w14:paraId="76B7C01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0.81</w:t>
            </w:r>
          </w:p>
        </w:tc>
        <w:tc>
          <w:tcPr>
            <w:tcW w:w="0" w:type="auto"/>
            <w:shd w:val="clear" w:color="auto" w:fill="FFFFFF" w:themeFill="background1"/>
          </w:tcPr>
          <w:p w14:paraId="025260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0.4156</w:t>
            </w:r>
          </w:p>
        </w:tc>
      </w:tr>
      <w:tr w:rsidR="00D66D1F" w:rsidRPr="00E55D6E" w14:paraId="57E18BA2" w14:textId="77777777" w:rsidTr="00035570">
        <w:trPr>
          <w:jc w:val="center"/>
        </w:trPr>
        <w:tc>
          <w:tcPr>
            <w:tcW w:w="0" w:type="auto"/>
            <w:shd w:val="clear" w:color="auto" w:fill="FFFFFF" w:themeFill="background1"/>
          </w:tcPr>
          <w:p w14:paraId="4F2D4CF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14</w:t>
            </w:r>
          </w:p>
        </w:tc>
        <w:tc>
          <w:tcPr>
            <w:tcW w:w="0" w:type="auto"/>
            <w:shd w:val="clear" w:color="auto" w:fill="FFFFFF" w:themeFill="background1"/>
          </w:tcPr>
          <w:p w14:paraId="17EE4340"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FO - EE &gt; 3:</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FO - EM &lt; 2 </w:t>
            </w:r>
          </w:p>
        </w:tc>
        <w:tc>
          <w:tcPr>
            <w:tcW w:w="0" w:type="auto"/>
          </w:tcPr>
          <w:p w14:paraId="2A96A57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056E7C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106887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-0.4119</w:t>
            </w:r>
          </w:p>
        </w:tc>
        <w:tc>
          <w:tcPr>
            <w:tcW w:w="0" w:type="auto"/>
          </w:tcPr>
          <w:p w14:paraId="02AD5E7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00D1DD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-0.4119</w:t>
            </w:r>
          </w:p>
        </w:tc>
        <w:tc>
          <w:tcPr>
            <w:tcW w:w="0" w:type="auto"/>
          </w:tcPr>
          <w:p w14:paraId="223FC16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2EBE25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E56ED7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5CB558A" w14:textId="77777777" w:rsidTr="00035570">
        <w:trPr>
          <w:jc w:val="center"/>
        </w:trPr>
        <w:tc>
          <w:tcPr>
            <w:tcW w:w="0" w:type="auto"/>
            <w:shd w:val="clear" w:color="auto" w:fill="FFFFFF" w:themeFill="background1"/>
          </w:tcPr>
          <w:p w14:paraId="02B6B1A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15</w:t>
            </w:r>
          </w:p>
        </w:tc>
        <w:tc>
          <w:tcPr>
            <w:tcW w:w="0" w:type="auto"/>
            <w:shd w:val="clear" w:color="auto" w:fill="FFFFFF" w:themeFill="background1"/>
          </w:tcPr>
          <w:p w14:paraId="35CAFBE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&gt; 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rTAG &lt; 2 </w:t>
            </w:r>
          </w:p>
        </w:tc>
        <w:tc>
          <w:tcPr>
            <w:tcW w:w="0" w:type="auto"/>
          </w:tcPr>
          <w:p w14:paraId="472FE19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2EEE9B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28946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-0.2625</w:t>
            </w:r>
          </w:p>
        </w:tc>
        <w:tc>
          <w:tcPr>
            <w:tcW w:w="0" w:type="auto"/>
          </w:tcPr>
          <w:p w14:paraId="17517DD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C55C3E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-0.2625</w:t>
            </w:r>
          </w:p>
        </w:tc>
        <w:tc>
          <w:tcPr>
            <w:tcW w:w="0" w:type="auto"/>
          </w:tcPr>
          <w:p w14:paraId="714A299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52BA06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5B4D7E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044257BC" w14:textId="77777777" w:rsidTr="00035570">
        <w:trPr>
          <w:jc w:val="center"/>
        </w:trPr>
        <w:tc>
          <w:tcPr>
            <w:tcW w:w="0" w:type="auto"/>
            <w:shd w:val="clear" w:color="auto" w:fill="FFFFFF" w:themeFill="background1"/>
          </w:tcPr>
          <w:p w14:paraId="149D77D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16</w:t>
            </w:r>
          </w:p>
        </w:tc>
        <w:tc>
          <w:tcPr>
            <w:tcW w:w="0" w:type="auto"/>
            <w:shd w:val="clear" w:color="auto" w:fill="FFFFFF" w:themeFill="background1"/>
          </w:tcPr>
          <w:p w14:paraId="780A109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&gt; 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TG &lt; 2 </w:t>
            </w:r>
          </w:p>
        </w:tc>
        <w:tc>
          <w:tcPr>
            <w:tcW w:w="0" w:type="auto"/>
          </w:tcPr>
          <w:p w14:paraId="352B939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3CA428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16614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-0.2287</w:t>
            </w:r>
          </w:p>
        </w:tc>
        <w:tc>
          <w:tcPr>
            <w:tcW w:w="0" w:type="auto"/>
          </w:tcPr>
          <w:p w14:paraId="2423965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44C7A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-0.2287</w:t>
            </w:r>
          </w:p>
        </w:tc>
        <w:tc>
          <w:tcPr>
            <w:tcW w:w="0" w:type="auto"/>
          </w:tcPr>
          <w:p w14:paraId="04F31FC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E1649E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81E7A3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B843D42" w14:textId="77777777" w:rsidTr="00035570">
        <w:trPr>
          <w:jc w:val="center"/>
        </w:trPr>
        <w:tc>
          <w:tcPr>
            <w:tcW w:w="0" w:type="auto"/>
            <w:shd w:val="clear" w:color="auto" w:fill="FFFFFF" w:themeFill="background1"/>
          </w:tcPr>
          <w:p w14:paraId="002C880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lastRenderedPageBreak/>
              <w:t>17</w:t>
            </w:r>
          </w:p>
        </w:tc>
        <w:tc>
          <w:tcPr>
            <w:tcW w:w="0" w:type="auto"/>
            <w:shd w:val="clear" w:color="auto" w:fill="FFFFFF" w:themeFill="background1"/>
          </w:tcPr>
          <w:p w14:paraId="476B98B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&gt; 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TG &lt; 3 </w:t>
            </w:r>
          </w:p>
        </w:tc>
        <w:tc>
          <w:tcPr>
            <w:tcW w:w="0" w:type="auto"/>
          </w:tcPr>
          <w:p w14:paraId="05CE56F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7EBD3B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D2703D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0.0090</w:t>
            </w:r>
          </w:p>
        </w:tc>
        <w:tc>
          <w:tcPr>
            <w:tcW w:w="0" w:type="auto"/>
          </w:tcPr>
          <w:p w14:paraId="2CCAB3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75EE7D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0.0090</w:t>
            </w:r>
          </w:p>
        </w:tc>
        <w:tc>
          <w:tcPr>
            <w:tcW w:w="0" w:type="auto"/>
          </w:tcPr>
          <w:p w14:paraId="0EF16FE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F5E1B4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849350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041980C" w14:textId="77777777" w:rsidTr="00035570">
        <w:trPr>
          <w:jc w:val="center"/>
        </w:trPr>
        <w:tc>
          <w:tcPr>
            <w:tcW w:w="0" w:type="auto"/>
            <w:shd w:val="clear" w:color="auto" w:fill="FFFFFF" w:themeFill="background1"/>
          </w:tcPr>
          <w:p w14:paraId="4B2F068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18</w:t>
            </w:r>
          </w:p>
        </w:tc>
        <w:tc>
          <w:tcPr>
            <w:tcW w:w="0" w:type="auto"/>
            <w:shd w:val="clear" w:color="auto" w:fill="FFFFFF" w:themeFill="background1"/>
          </w:tcPr>
          <w:p w14:paraId="66199B0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&gt; 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&lt; 2 </w:t>
            </w:r>
          </w:p>
        </w:tc>
        <w:tc>
          <w:tcPr>
            <w:tcW w:w="0" w:type="auto"/>
          </w:tcPr>
          <w:p w14:paraId="7F5DCB7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C535F3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57953E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-0.2344</w:t>
            </w:r>
          </w:p>
        </w:tc>
        <w:tc>
          <w:tcPr>
            <w:tcW w:w="0" w:type="auto"/>
          </w:tcPr>
          <w:p w14:paraId="0A943C8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3E2D3B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-0.2344</w:t>
            </w:r>
          </w:p>
        </w:tc>
        <w:tc>
          <w:tcPr>
            <w:tcW w:w="0" w:type="auto"/>
          </w:tcPr>
          <w:p w14:paraId="5FE0268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5332BB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720CC1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05538D7" w14:textId="77777777" w:rsidTr="00035570">
        <w:trPr>
          <w:jc w:val="center"/>
        </w:trPr>
        <w:tc>
          <w:tcPr>
            <w:tcW w:w="0" w:type="auto"/>
            <w:shd w:val="clear" w:color="auto" w:fill="FFFFFF" w:themeFill="background1"/>
          </w:tcPr>
          <w:p w14:paraId="3F72BF1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19</w:t>
            </w:r>
          </w:p>
        </w:tc>
        <w:tc>
          <w:tcPr>
            <w:tcW w:w="0" w:type="auto"/>
            <w:shd w:val="clear" w:color="auto" w:fill="FFFFFF" w:themeFill="background1"/>
          </w:tcPr>
          <w:p w14:paraId="301A31D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&gt; 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&lt; 3 </w:t>
            </w:r>
          </w:p>
        </w:tc>
        <w:tc>
          <w:tcPr>
            <w:tcW w:w="0" w:type="auto"/>
          </w:tcPr>
          <w:p w14:paraId="77F8014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056667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DA5194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-0.1633</w:t>
            </w:r>
          </w:p>
        </w:tc>
        <w:tc>
          <w:tcPr>
            <w:tcW w:w="0" w:type="auto"/>
          </w:tcPr>
          <w:p w14:paraId="11C787E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EB6236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-0.1633</w:t>
            </w:r>
          </w:p>
        </w:tc>
        <w:tc>
          <w:tcPr>
            <w:tcW w:w="0" w:type="auto"/>
          </w:tcPr>
          <w:p w14:paraId="1C7850E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EC4AC5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A13B0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995FFFB" w14:textId="77777777" w:rsidTr="00035570">
        <w:trPr>
          <w:jc w:val="center"/>
        </w:trPr>
        <w:tc>
          <w:tcPr>
            <w:tcW w:w="0" w:type="auto"/>
            <w:shd w:val="clear" w:color="auto" w:fill="FFFFFF" w:themeFill="background1"/>
          </w:tcPr>
          <w:p w14:paraId="307255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20</w:t>
            </w:r>
          </w:p>
        </w:tc>
        <w:tc>
          <w:tcPr>
            <w:tcW w:w="0" w:type="auto"/>
            <w:shd w:val="clear" w:color="auto" w:fill="FFFFFF" w:themeFill="background1"/>
          </w:tcPr>
          <w:p w14:paraId="2D40BE2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EE &gt; 3:</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&gt; 3 </w:t>
            </w:r>
          </w:p>
        </w:tc>
        <w:tc>
          <w:tcPr>
            <w:tcW w:w="0" w:type="auto"/>
          </w:tcPr>
          <w:p w14:paraId="27CBA5F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AAA359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ED5D0C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-0.2617</w:t>
            </w:r>
          </w:p>
        </w:tc>
        <w:tc>
          <w:tcPr>
            <w:tcW w:w="0" w:type="auto"/>
          </w:tcPr>
          <w:p w14:paraId="6BB7E2C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883967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-0.2617</w:t>
            </w:r>
          </w:p>
        </w:tc>
        <w:tc>
          <w:tcPr>
            <w:tcW w:w="0" w:type="auto"/>
          </w:tcPr>
          <w:p w14:paraId="3B30AA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50404F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63FD33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0D1DE37" w14:textId="77777777" w:rsidTr="00035570">
        <w:trPr>
          <w:jc w:val="center"/>
        </w:trPr>
        <w:tc>
          <w:tcPr>
            <w:tcW w:w="0" w:type="auto"/>
            <w:shd w:val="clear" w:color="auto" w:fill="FFFFFF" w:themeFill="background1"/>
          </w:tcPr>
          <w:p w14:paraId="7A89F9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21</w:t>
            </w:r>
          </w:p>
        </w:tc>
        <w:tc>
          <w:tcPr>
            <w:tcW w:w="0" w:type="auto"/>
            <w:shd w:val="clear" w:color="auto" w:fill="FFFFFF" w:themeFill="background1"/>
          </w:tcPr>
          <w:p w14:paraId="1A2FE23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&gt; 3: KO - HPL &lt; 2 </w:t>
            </w:r>
          </w:p>
        </w:tc>
        <w:tc>
          <w:tcPr>
            <w:tcW w:w="0" w:type="auto"/>
          </w:tcPr>
          <w:p w14:paraId="3A07116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C3395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1E9FE7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-0.3510</w:t>
            </w:r>
          </w:p>
        </w:tc>
        <w:tc>
          <w:tcPr>
            <w:tcW w:w="0" w:type="auto"/>
          </w:tcPr>
          <w:p w14:paraId="28D521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37CDE3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-0.3510</w:t>
            </w:r>
          </w:p>
        </w:tc>
        <w:tc>
          <w:tcPr>
            <w:tcW w:w="0" w:type="auto"/>
          </w:tcPr>
          <w:p w14:paraId="38662D3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2E252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F89B42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281AD25" w14:textId="77777777" w:rsidTr="00035570">
        <w:trPr>
          <w:jc w:val="center"/>
        </w:trPr>
        <w:tc>
          <w:tcPr>
            <w:tcW w:w="0" w:type="auto"/>
            <w:shd w:val="clear" w:color="auto" w:fill="FFFFFF" w:themeFill="background1"/>
          </w:tcPr>
          <w:p w14:paraId="6E46C2E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22</w:t>
            </w:r>
          </w:p>
        </w:tc>
        <w:tc>
          <w:tcPr>
            <w:tcW w:w="0" w:type="auto"/>
            <w:shd w:val="clear" w:color="auto" w:fill="FFFFFF" w:themeFill="background1"/>
          </w:tcPr>
          <w:p w14:paraId="2BB06A2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&gt; 3: KO - LPL &lt; 2 </w:t>
            </w:r>
          </w:p>
        </w:tc>
        <w:tc>
          <w:tcPr>
            <w:tcW w:w="0" w:type="auto"/>
          </w:tcPr>
          <w:p w14:paraId="29E5C17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E3C0E3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0FACE0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-0.4210</w:t>
            </w:r>
          </w:p>
        </w:tc>
        <w:tc>
          <w:tcPr>
            <w:tcW w:w="0" w:type="auto"/>
          </w:tcPr>
          <w:p w14:paraId="00BE4E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FD7CA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-0.4210</w:t>
            </w:r>
          </w:p>
        </w:tc>
        <w:tc>
          <w:tcPr>
            <w:tcW w:w="0" w:type="auto"/>
          </w:tcPr>
          <w:p w14:paraId="348E6C1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6D63B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3BF71E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0B02DE2" w14:textId="77777777" w:rsidTr="00035570">
        <w:trPr>
          <w:jc w:val="center"/>
        </w:trPr>
        <w:tc>
          <w:tcPr>
            <w:tcW w:w="0" w:type="auto"/>
            <w:shd w:val="clear" w:color="auto" w:fill="FFFFFF" w:themeFill="background1"/>
          </w:tcPr>
          <w:p w14:paraId="13DC329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23</w:t>
            </w:r>
          </w:p>
        </w:tc>
        <w:tc>
          <w:tcPr>
            <w:tcW w:w="0" w:type="auto"/>
            <w:shd w:val="clear" w:color="auto" w:fill="FFFFFF" w:themeFill="background1"/>
          </w:tcPr>
          <w:p w14:paraId="018DB60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&gt; 3: KO - PLFFA &lt;3 </w:t>
            </w:r>
          </w:p>
        </w:tc>
        <w:tc>
          <w:tcPr>
            <w:tcW w:w="0" w:type="auto"/>
          </w:tcPr>
          <w:p w14:paraId="348C147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CF9D35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72EED6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0.8090</w:t>
            </w:r>
          </w:p>
        </w:tc>
        <w:tc>
          <w:tcPr>
            <w:tcW w:w="0" w:type="auto"/>
          </w:tcPr>
          <w:p w14:paraId="7E56F48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8EF533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0.8090</w:t>
            </w:r>
          </w:p>
        </w:tc>
        <w:tc>
          <w:tcPr>
            <w:tcW w:w="0" w:type="auto"/>
          </w:tcPr>
          <w:p w14:paraId="4057D76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4F002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69A18A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8A34E96" w14:textId="77777777" w:rsidTr="00035570">
        <w:trPr>
          <w:jc w:val="center"/>
        </w:trPr>
        <w:tc>
          <w:tcPr>
            <w:tcW w:w="0" w:type="auto"/>
            <w:shd w:val="clear" w:color="auto" w:fill="FFFFFF" w:themeFill="background1"/>
          </w:tcPr>
          <w:p w14:paraId="61DD1CE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24</w:t>
            </w:r>
          </w:p>
        </w:tc>
        <w:tc>
          <w:tcPr>
            <w:tcW w:w="0" w:type="auto"/>
            <w:shd w:val="clear" w:color="auto" w:fill="FFFFFF" w:themeFill="background1"/>
          </w:tcPr>
          <w:p w14:paraId="7AABAA8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EE &gt; 3: KO &lt; 2 </w:t>
            </w:r>
          </w:p>
        </w:tc>
        <w:tc>
          <w:tcPr>
            <w:tcW w:w="0" w:type="auto"/>
          </w:tcPr>
          <w:p w14:paraId="26B9F59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70FF8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AC9955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-0.1810</w:t>
            </w:r>
          </w:p>
        </w:tc>
        <w:tc>
          <w:tcPr>
            <w:tcW w:w="0" w:type="auto"/>
          </w:tcPr>
          <w:p w14:paraId="3273DB0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1A6E8B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-0.1810</w:t>
            </w:r>
          </w:p>
        </w:tc>
        <w:tc>
          <w:tcPr>
            <w:tcW w:w="0" w:type="auto"/>
          </w:tcPr>
          <w:p w14:paraId="1B39DB3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59CA68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5AE3E9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8275BED" w14:textId="77777777" w:rsidTr="00035570">
        <w:trPr>
          <w:jc w:val="center"/>
        </w:trPr>
        <w:tc>
          <w:tcPr>
            <w:tcW w:w="0" w:type="auto"/>
            <w:shd w:val="clear" w:color="auto" w:fill="FFFFFF" w:themeFill="background1"/>
          </w:tcPr>
          <w:p w14:paraId="2C0AD1B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25</w:t>
            </w:r>
          </w:p>
        </w:tc>
        <w:tc>
          <w:tcPr>
            <w:tcW w:w="0" w:type="auto"/>
            <w:shd w:val="clear" w:color="auto" w:fill="FFFFFF" w:themeFill="background1"/>
          </w:tcPr>
          <w:p w14:paraId="361D4C9A"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FO - EE &gt; 3:</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1D107CF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w:t>
            </w:r>
          </w:p>
        </w:tc>
        <w:tc>
          <w:tcPr>
            <w:tcW w:w="0" w:type="auto"/>
            <w:shd w:val="clear" w:color="auto" w:fill="FFFFFF" w:themeFill="background1"/>
          </w:tcPr>
          <w:p w14:paraId="1C972BCF"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shd w:val="clear" w:color="auto" w:fill="FFFFFF" w:themeFill="background1"/>
          </w:tcPr>
          <w:p w14:paraId="6E7865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-0.4310</w:t>
            </w:r>
          </w:p>
        </w:tc>
        <w:tc>
          <w:tcPr>
            <w:tcW w:w="0" w:type="auto"/>
            <w:shd w:val="clear" w:color="auto" w:fill="FFFFFF" w:themeFill="background1"/>
          </w:tcPr>
          <w:p w14:paraId="1BD661D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-0.4310</w:t>
            </w:r>
          </w:p>
        </w:tc>
        <w:tc>
          <w:tcPr>
            <w:tcW w:w="0" w:type="auto"/>
            <w:shd w:val="clear" w:color="auto" w:fill="FFFFFF" w:themeFill="background1"/>
          </w:tcPr>
          <w:p w14:paraId="0A74CEC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3E2D4EF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6B3ADC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4C2450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26DF30D" w14:textId="77777777" w:rsidTr="00035570">
        <w:trPr>
          <w:jc w:val="center"/>
        </w:trPr>
        <w:tc>
          <w:tcPr>
            <w:tcW w:w="0" w:type="auto"/>
          </w:tcPr>
          <w:p w14:paraId="08FE612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26</w:t>
            </w:r>
          </w:p>
        </w:tc>
        <w:tc>
          <w:tcPr>
            <w:tcW w:w="0" w:type="auto"/>
          </w:tcPr>
          <w:p w14:paraId="21E2B92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EM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rTAG &lt; 2 </w:t>
            </w:r>
          </w:p>
        </w:tc>
        <w:tc>
          <w:tcPr>
            <w:tcW w:w="0" w:type="auto"/>
          </w:tcPr>
          <w:p w14:paraId="11E6547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C43AC7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B3BB9B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0.1494</w:t>
            </w:r>
          </w:p>
        </w:tc>
        <w:tc>
          <w:tcPr>
            <w:tcW w:w="0" w:type="auto"/>
          </w:tcPr>
          <w:p w14:paraId="1D5006E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224D3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0.1494</w:t>
            </w:r>
          </w:p>
        </w:tc>
        <w:tc>
          <w:tcPr>
            <w:tcW w:w="0" w:type="auto"/>
          </w:tcPr>
          <w:p w14:paraId="79D0202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06ED91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78B9F5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ABFB159" w14:textId="77777777" w:rsidTr="00035570">
        <w:trPr>
          <w:jc w:val="center"/>
        </w:trPr>
        <w:tc>
          <w:tcPr>
            <w:tcW w:w="0" w:type="auto"/>
          </w:tcPr>
          <w:p w14:paraId="0F12172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27</w:t>
            </w:r>
          </w:p>
        </w:tc>
        <w:tc>
          <w:tcPr>
            <w:tcW w:w="0" w:type="auto"/>
          </w:tcPr>
          <w:p w14:paraId="440F46C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EM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FO - TG &lt; 2 </w:t>
            </w:r>
          </w:p>
        </w:tc>
        <w:tc>
          <w:tcPr>
            <w:tcW w:w="0" w:type="auto"/>
          </w:tcPr>
          <w:p w14:paraId="191B13B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ECF272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C1D98F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0.1832</w:t>
            </w:r>
          </w:p>
        </w:tc>
        <w:tc>
          <w:tcPr>
            <w:tcW w:w="0" w:type="auto"/>
          </w:tcPr>
          <w:p w14:paraId="06825CD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22FF8B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0.1832</w:t>
            </w:r>
          </w:p>
        </w:tc>
        <w:tc>
          <w:tcPr>
            <w:tcW w:w="0" w:type="auto"/>
          </w:tcPr>
          <w:p w14:paraId="1565A48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765A84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1F5B8D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D43AEA2" w14:textId="77777777" w:rsidTr="00035570">
        <w:trPr>
          <w:jc w:val="center"/>
        </w:trPr>
        <w:tc>
          <w:tcPr>
            <w:tcW w:w="0" w:type="auto"/>
          </w:tcPr>
          <w:p w14:paraId="4703562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28</w:t>
            </w:r>
          </w:p>
        </w:tc>
        <w:tc>
          <w:tcPr>
            <w:tcW w:w="0" w:type="auto"/>
          </w:tcPr>
          <w:p w14:paraId="660C360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FO - TG &lt; 3 </w:t>
            </w:r>
          </w:p>
        </w:tc>
        <w:tc>
          <w:tcPr>
            <w:tcW w:w="0" w:type="auto"/>
          </w:tcPr>
          <w:p w14:paraId="7D81CF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7FDD3D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FB3E47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0.4209</w:t>
            </w:r>
          </w:p>
        </w:tc>
        <w:tc>
          <w:tcPr>
            <w:tcW w:w="0" w:type="auto"/>
          </w:tcPr>
          <w:p w14:paraId="134FDC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9C83AD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0.4209</w:t>
            </w:r>
          </w:p>
        </w:tc>
        <w:tc>
          <w:tcPr>
            <w:tcW w:w="0" w:type="auto"/>
          </w:tcPr>
          <w:p w14:paraId="1185D32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603181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FBF699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FB3D2AD" w14:textId="77777777" w:rsidTr="00035570">
        <w:trPr>
          <w:jc w:val="center"/>
        </w:trPr>
        <w:tc>
          <w:tcPr>
            <w:tcW w:w="0" w:type="auto"/>
          </w:tcPr>
          <w:p w14:paraId="288F6DB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29</w:t>
            </w:r>
          </w:p>
        </w:tc>
        <w:tc>
          <w:tcPr>
            <w:tcW w:w="0" w:type="auto"/>
          </w:tcPr>
          <w:p w14:paraId="21700E6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FO &lt; 2 </w:t>
            </w:r>
          </w:p>
        </w:tc>
        <w:tc>
          <w:tcPr>
            <w:tcW w:w="0" w:type="auto"/>
          </w:tcPr>
          <w:p w14:paraId="62E6070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DA8371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95632E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0.1775</w:t>
            </w:r>
          </w:p>
        </w:tc>
        <w:tc>
          <w:tcPr>
            <w:tcW w:w="0" w:type="auto"/>
          </w:tcPr>
          <w:p w14:paraId="6AEB1DE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8E644C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0.1775</w:t>
            </w:r>
          </w:p>
        </w:tc>
        <w:tc>
          <w:tcPr>
            <w:tcW w:w="0" w:type="auto"/>
          </w:tcPr>
          <w:p w14:paraId="14E8C8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16B4F4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CCC966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1825338" w14:textId="77777777" w:rsidTr="00035570">
        <w:trPr>
          <w:jc w:val="center"/>
        </w:trPr>
        <w:tc>
          <w:tcPr>
            <w:tcW w:w="0" w:type="auto"/>
          </w:tcPr>
          <w:p w14:paraId="10A6131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30</w:t>
            </w:r>
          </w:p>
        </w:tc>
        <w:tc>
          <w:tcPr>
            <w:tcW w:w="0" w:type="auto"/>
          </w:tcPr>
          <w:p w14:paraId="4E36FD7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FO &lt; 3 </w:t>
            </w:r>
          </w:p>
        </w:tc>
        <w:tc>
          <w:tcPr>
            <w:tcW w:w="0" w:type="auto"/>
          </w:tcPr>
          <w:p w14:paraId="2EA6D39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10F158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AB9AA3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0.2486</w:t>
            </w:r>
          </w:p>
        </w:tc>
        <w:tc>
          <w:tcPr>
            <w:tcW w:w="0" w:type="auto"/>
          </w:tcPr>
          <w:p w14:paraId="4FC304F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7A1AE6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0.2486</w:t>
            </w:r>
          </w:p>
        </w:tc>
        <w:tc>
          <w:tcPr>
            <w:tcW w:w="0" w:type="auto"/>
          </w:tcPr>
          <w:p w14:paraId="60AB79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D5C7CA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02689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6A0CE93" w14:textId="77777777" w:rsidTr="00035570">
        <w:trPr>
          <w:jc w:val="center"/>
        </w:trPr>
        <w:tc>
          <w:tcPr>
            <w:tcW w:w="0" w:type="auto"/>
          </w:tcPr>
          <w:p w14:paraId="2FBF76F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31</w:t>
            </w:r>
          </w:p>
        </w:tc>
        <w:tc>
          <w:tcPr>
            <w:tcW w:w="0" w:type="auto"/>
          </w:tcPr>
          <w:p w14:paraId="5F42CF1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FO &gt; 3 </w:t>
            </w:r>
          </w:p>
        </w:tc>
        <w:tc>
          <w:tcPr>
            <w:tcW w:w="0" w:type="auto"/>
          </w:tcPr>
          <w:p w14:paraId="210FB9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35A2D9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593358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0.1502</w:t>
            </w:r>
          </w:p>
        </w:tc>
        <w:tc>
          <w:tcPr>
            <w:tcW w:w="0" w:type="auto"/>
          </w:tcPr>
          <w:p w14:paraId="5B7916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F5AFE7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0.1502</w:t>
            </w:r>
          </w:p>
        </w:tc>
        <w:tc>
          <w:tcPr>
            <w:tcW w:w="0" w:type="auto"/>
          </w:tcPr>
          <w:p w14:paraId="70E012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F20CD1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867F14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30A7A76C" w14:textId="77777777" w:rsidTr="00035570">
        <w:trPr>
          <w:jc w:val="center"/>
        </w:trPr>
        <w:tc>
          <w:tcPr>
            <w:tcW w:w="0" w:type="auto"/>
          </w:tcPr>
          <w:p w14:paraId="3221885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32</w:t>
            </w:r>
          </w:p>
        </w:tc>
        <w:tc>
          <w:tcPr>
            <w:tcW w:w="0" w:type="auto"/>
          </w:tcPr>
          <w:p w14:paraId="4B78282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KO - HPL &lt; 2 </w:t>
            </w:r>
          </w:p>
        </w:tc>
        <w:tc>
          <w:tcPr>
            <w:tcW w:w="0" w:type="auto"/>
          </w:tcPr>
          <w:p w14:paraId="5BA942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77C20E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006355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0.0609</w:t>
            </w:r>
          </w:p>
        </w:tc>
        <w:tc>
          <w:tcPr>
            <w:tcW w:w="0" w:type="auto"/>
          </w:tcPr>
          <w:p w14:paraId="493885F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8786C9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0.0609</w:t>
            </w:r>
          </w:p>
        </w:tc>
        <w:tc>
          <w:tcPr>
            <w:tcW w:w="0" w:type="auto"/>
          </w:tcPr>
          <w:p w14:paraId="5EEB7DA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B3F64F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A119C5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3C9A8A5B" w14:textId="77777777" w:rsidTr="00035570">
        <w:trPr>
          <w:jc w:val="center"/>
        </w:trPr>
        <w:tc>
          <w:tcPr>
            <w:tcW w:w="0" w:type="auto"/>
          </w:tcPr>
          <w:p w14:paraId="2ACEB0B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33</w:t>
            </w:r>
          </w:p>
        </w:tc>
        <w:tc>
          <w:tcPr>
            <w:tcW w:w="0" w:type="auto"/>
          </w:tcPr>
          <w:p w14:paraId="565DB46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KO - LPL &lt; 2 </w:t>
            </w:r>
          </w:p>
        </w:tc>
        <w:tc>
          <w:tcPr>
            <w:tcW w:w="0" w:type="auto"/>
          </w:tcPr>
          <w:p w14:paraId="63DE59B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4247ED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7231B9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-0.0091</w:t>
            </w:r>
          </w:p>
        </w:tc>
        <w:tc>
          <w:tcPr>
            <w:tcW w:w="0" w:type="auto"/>
          </w:tcPr>
          <w:p w14:paraId="48E6DBC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B8B472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-0.0091</w:t>
            </w:r>
          </w:p>
        </w:tc>
        <w:tc>
          <w:tcPr>
            <w:tcW w:w="0" w:type="auto"/>
          </w:tcPr>
          <w:p w14:paraId="09356A6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140A77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865989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E4EFA38" w14:textId="77777777" w:rsidTr="00035570">
        <w:trPr>
          <w:jc w:val="center"/>
        </w:trPr>
        <w:tc>
          <w:tcPr>
            <w:tcW w:w="0" w:type="auto"/>
          </w:tcPr>
          <w:p w14:paraId="0FBA87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34</w:t>
            </w:r>
          </w:p>
        </w:tc>
        <w:tc>
          <w:tcPr>
            <w:tcW w:w="0" w:type="auto"/>
          </w:tcPr>
          <w:p w14:paraId="01F95710"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 EM &lt; 2: KO - PLFFA &lt;3 </w:t>
            </w:r>
          </w:p>
        </w:tc>
        <w:tc>
          <w:tcPr>
            <w:tcW w:w="0" w:type="auto"/>
          </w:tcPr>
          <w:p w14:paraId="558DB72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8B787A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3DB8BD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1.2209</w:t>
            </w:r>
          </w:p>
        </w:tc>
        <w:tc>
          <w:tcPr>
            <w:tcW w:w="0" w:type="auto"/>
          </w:tcPr>
          <w:p w14:paraId="488FF10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51F39A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1.2209</w:t>
            </w:r>
          </w:p>
        </w:tc>
        <w:tc>
          <w:tcPr>
            <w:tcW w:w="0" w:type="auto"/>
          </w:tcPr>
          <w:p w14:paraId="29F3321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1D4F98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275050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099BD37" w14:textId="77777777" w:rsidTr="00035570">
        <w:trPr>
          <w:jc w:val="center"/>
        </w:trPr>
        <w:tc>
          <w:tcPr>
            <w:tcW w:w="0" w:type="auto"/>
          </w:tcPr>
          <w:p w14:paraId="26E208E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35</w:t>
            </w:r>
          </w:p>
        </w:tc>
        <w:tc>
          <w:tcPr>
            <w:tcW w:w="0" w:type="auto"/>
          </w:tcPr>
          <w:p w14:paraId="487CD94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EM &lt; 2: KO &lt; 2 </w:t>
            </w:r>
          </w:p>
        </w:tc>
        <w:tc>
          <w:tcPr>
            <w:tcW w:w="0" w:type="auto"/>
          </w:tcPr>
          <w:p w14:paraId="78A8D56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00EE0D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5D4D3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0.2309</w:t>
            </w:r>
          </w:p>
        </w:tc>
        <w:tc>
          <w:tcPr>
            <w:tcW w:w="0" w:type="auto"/>
          </w:tcPr>
          <w:p w14:paraId="60BCFA7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CE1756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0.2309</w:t>
            </w:r>
          </w:p>
        </w:tc>
        <w:tc>
          <w:tcPr>
            <w:tcW w:w="0" w:type="auto"/>
          </w:tcPr>
          <w:p w14:paraId="0060F56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2B2A71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ABFF15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4875BB5" w14:textId="77777777" w:rsidTr="00035570">
        <w:trPr>
          <w:jc w:val="center"/>
        </w:trPr>
        <w:tc>
          <w:tcPr>
            <w:tcW w:w="0" w:type="auto"/>
          </w:tcPr>
          <w:p w14:paraId="54FCCC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lastRenderedPageBreak/>
              <w:t>36</w:t>
            </w:r>
          </w:p>
        </w:tc>
        <w:tc>
          <w:tcPr>
            <w:tcW w:w="0" w:type="auto"/>
          </w:tcPr>
          <w:p w14:paraId="013B961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EM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Placebo </w:t>
            </w:r>
          </w:p>
        </w:tc>
        <w:tc>
          <w:tcPr>
            <w:tcW w:w="0" w:type="auto"/>
          </w:tcPr>
          <w:p w14:paraId="65F8D88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w:t>
            </w:r>
          </w:p>
        </w:tc>
        <w:tc>
          <w:tcPr>
            <w:tcW w:w="0" w:type="auto"/>
          </w:tcPr>
          <w:p w14:paraId="169872EA"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tcPr>
          <w:p w14:paraId="717D4A3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-0.0191</w:t>
            </w:r>
          </w:p>
        </w:tc>
        <w:tc>
          <w:tcPr>
            <w:tcW w:w="0" w:type="auto"/>
          </w:tcPr>
          <w:p w14:paraId="6E94AC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-0.0191</w:t>
            </w:r>
          </w:p>
        </w:tc>
        <w:tc>
          <w:tcPr>
            <w:tcW w:w="0" w:type="auto"/>
          </w:tcPr>
          <w:p w14:paraId="58B8A3C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E6FEF1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7354C5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2BE2B1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6D352B4" w14:textId="77777777" w:rsidTr="00035570">
        <w:trPr>
          <w:jc w:val="center"/>
        </w:trPr>
        <w:tc>
          <w:tcPr>
            <w:tcW w:w="0" w:type="auto"/>
          </w:tcPr>
          <w:p w14:paraId="67D6067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37</w:t>
            </w:r>
          </w:p>
        </w:tc>
        <w:tc>
          <w:tcPr>
            <w:tcW w:w="0" w:type="auto"/>
          </w:tcPr>
          <w:p w14:paraId="18C41B8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FO - TG &lt; 2 </w:t>
            </w:r>
          </w:p>
        </w:tc>
        <w:tc>
          <w:tcPr>
            <w:tcW w:w="0" w:type="auto"/>
          </w:tcPr>
          <w:p w14:paraId="3660679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B725D5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D731AB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0.0337</w:t>
            </w:r>
          </w:p>
        </w:tc>
        <w:tc>
          <w:tcPr>
            <w:tcW w:w="0" w:type="auto"/>
          </w:tcPr>
          <w:p w14:paraId="23D47EA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A0A970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0.0337</w:t>
            </w:r>
          </w:p>
        </w:tc>
        <w:tc>
          <w:tcPr>
            <w:tcW w:w="0" w:type="auto"/>
          </w:tcPr>
          <w:p w14:paraId="73514F7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161A91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A9FFDA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C7C820F" w14:textId="77777777" w:rsidTr="00035570">
        <w:trPr>
          <w:jc w:val="center"/>
        </w:trPr>
        <w:tc>
          <w:tcPr>
            <w:tcW w:w="0" w:type="auto"/>
          </w:tcPr>
          <w:p w14:paraId="4418851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38</w:t>
            </w:r>
          </w:p>
        </w:tc>
        <w:tc>
          <w:tcPr>
            <w:tcW w:w="0" w:type="auto"/>
          </w:tcPr>
          <w:p w14:paraId="7BB71BB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FO - TG &lt; 3 </w:t>
            </w:r>
          </w:p>
        </w:tc>
        <w:tc>
          <w:tcPr>
            <w:tcW w:w="0" w:type="auto"/>
          </w:tcPr>
          <w:p w14:paraId="3AB05E6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B22848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64363E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0.2715</w:t>
            </w:r>
          </w:p>
        </w:tc>
        <w:tc>
          <w:tcPr>
            <w:tcW w:w="0" w:type="auto"/>
          </w:tcPr>
          <w:p w14:paraId="325D1AA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8D3F17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0.2715</w:t>
            </w:r>
          </w:p>
        </w:tc>
        <w:tc>
          <w:tcPr>
            <w:tcW w:w="0" w:type="auto"/>
          </w:tcPr>
          <w:p w14:paraId="35E39E6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83FA68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CE4B18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8DF212C" w14:textId="77777777" w:rsidTr="00035570">
        <w:trPr>
          <w:jc w:val="center"/>
        </w:trPr>
        <w:tc>
          <w:tcPr>
            <w:tcW w:w="0" w:type="auto"/>
          </w:tcPr>
          <w:p w14:paraId="3F963B6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39</w:t>
            </w:r>
          </w:p>
        </w:tc>
        <w:tc>
          <w:tcPr>
            <w:tcW w:w="0" w:type="auto"/>
          </w:tcPr>
          <w:p w14:paraId="017118D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FO &lt; 2 </w:t>
            </w:r>
          </w:p>
        </w:tc>
        <w:tc>
          <w:tcPr>
            <w:tcW w:w="0" w:type="auto"/>
          </w:tcPr>
          <w:p w14:paraId="6AD1A0D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714BB5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164C10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0.0281</w:t>
            </w:r>
          </w:p>
        </w:tc>
        <w:tc>
          <w:tcPr>
            <w:tcW w:w="0" w:type="auto"/>
          </w:tcPr>
          <w:p w14:paraId="514D955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865F64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0.0281</w:t>
            </w:r>
          </w:p>
        </w:tc>
        <w:tc>
          <w:tcPr>
            <w:tcW w:w="0" w:type="auto"/>
          </w:tcPr>
          <w:p w14:paraId="6AA4ED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435A2A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8ADA6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03E37190" w14:textId="77777777" w:rsidTr="00035570">
        <w:trPr>
          <w:jc w:val="center"/>
        </w:trPr>
        <w:tc>
          <w:tcPr>
            <w:tcW w:w="0" w:type="auto"/>
          </w:tcPr>
          <w:p w14:paraId="130859E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40</w:t>
            </w:r>
          </w:p>
        </w:tc>
        <w:tc>
          <w:tcPr>
            <w:tcW w:w="0" w:type="auto"/>
          </w:tcPr>
          <w:p w14:paraId="426E6A6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FO &lt; 3 </w:t>
            </w:r>
          </w:p>
        </w:tc>
        <w:tc>
          <w:tcPr>
            <w:tcW w:w="0" w:type="auto"/>
          </w:tcPr>
          <w:p w14:paraId="20F4F00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FA9D52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162F60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0.0992</w:t>
            </w:r>
          </w:p>
        </w:tc>
        <w:tc>
          <w:tcPr>
            <w:tcW w:w="0" w:type="auto"/>
          </w:tcPr>
          <w:p w14:paraId="2C84977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5B2DFC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0.0992</w:t>
            </w:r>
          </w:p>
        </w:tc>
        <w:tc>
          <w:tcPr>
            <w:tcW w:w="0" w:type="auto"/>
          </w:tcPr>
          <w:p w14:paraId="6A3EEC2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AF70D9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2D1C0E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F6D752E" w14:textId="77777777" w:rsidTr="00035570">
        <w:trPr>
          <w:jc w:val="center"/>
        </w:trPr>
        <w:tc>
          <w:tcPr>
            <w:tcW w:w="0" w:type="auto"/>
          </w:tcPr>
          <w:p w14:paraId="4788418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41</w:t>
            </w:r>
          </w:p>
        </w:tc>
        <w:tc>
          <w:tcPr>
            <w:tcW w:w="0" w:type="auto"/>
          </w:tcPr>
          <w:p w14:paraId="5146DC4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FO &gt; 3 </w:t>
            </w:r>
          </w:p>
        </w:tc>
        <w:tc>
          <w:tcPr>
            <w:tcW w:w="0" w:type="auto"/>
          </w:tcPr>
          <w:p w14:paraId="267DF39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8F62F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78697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0.0007</w:t>
            </w:r>
          </w:p>
        </w:tc>
        <w:tc>
          <w:tcPr>
            <w:tcW w:w="0" w:type="auto"/>
          </w:tcPr>
          <w:p w14:paraId="7179A1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224884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0.0007</w:t>
            </w:r>
          </w:p>
        </w:tc>
        <w:tc>
          <w:tcPr>
            <w:tcW w:w="0" w:type="auto"/>
          </w:tcPr>
          <w:p w14:paraId="2E8CDEB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D49D56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48D652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5E473A1" w14:textId="77777777" w:rsidTr="00035570">
        <w:trPr>
          <w:jc w:val="center"/>
        </w:trPr>
        <w:tc>
          <w:tcPr>
            <w:tcW w:w="0" w:type="auto"/>
          </w:tcPr>
          <w:p w14:paraId="25356FE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42</w:t>
            </w:r>
          </w:p>
        </w:tc>
        <w:tc>
          <w:tcPr>
            <w:tcW w:w="0" w:type="auto"/>
          </w:tcPr>
          <w:p w14:paraId="0E11E27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KO - HPL &lt; 2 </w:t>
            </w:r>
          </w:p>
        </w:tc>
        <w:tc>
          <w:tcPr>
            <w:tcW w:w="0" w:type="auto"/>
          </w:tcPr>
          <w:p w14:paraId="5F2A570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65AB4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0BD8CD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-0.0885</w:t>
            </w:r>
          </w:p>
        </w:tc>
        <w:tc>
          <w:tcPr>
            <w:tcW w:w="0" w:type="auto"/>
          </w:tcPr>
          <w:p w14:paraId="52CFE93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D31F0A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-0.0885</w:t>
            </w:r>
          </w:p>
        </w:tc>
        <w:tc>
          <w:tcPr>
            <w:tcW w:w="0" w:type="auto"/>
          </w:tcPr>
          <w:p w14:paraId="4FE9966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F3AAFB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973432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C65B597" w14:textId="77777777" w:rsidTr="00035570">
        <w:trPr>
          <w:jc w:val="center"/>
        </w:trPr>
        <w:tc>
          <w:tcPr>
            <w:tcW w:w="0" w:type="auto"/>
          </w:tcPr>
          <w:p w14:paraId="5834CB5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43</w:t>
            </w:r>
          </w:p>
        </w:tc>
        <w:tc>
          <w:tcPr>
            <w:tcW w:w="0" w:type="auto"/>
          </w:tcPr>
          <w:p w14:paraId="7C6AB3E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KO - LPL &lt; 2 </w:t>
            </w:r>
          </w:p>
        </w:tc>
        <w:tc>
          <w:tcPr>
            <w:tcW w:w="0" w:type="auto"/>
          </w:tcPr>
          <w:p w14:paraId="2485A90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6B3074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D2BFBE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-0.1585</w:t>
            </w:r>
          </w:p>
        </w:tc>
        <w:tc>
          <w:tcPr>
            <w:tcW w:w="0" w:type="auto"/>
          </w:tcPr>
          <w:p w14:paraId="6B6C7C9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BF501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-0.1585</w:t>
            </w:r>
          </w:p>
        </w:tc>
        <w:tc>
          <w:tcPr>
            <w:tcW w:w="0" w:type="auto"/>
          </w:tcPr>
          <w:p w14:paraId="4136392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83B301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1B0883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5D3AF8B" w14:textId="77777777" w:rsidTr="00035570">
        <w:trPr>
          <w:jc w:val="center"/>
        </w:trPr>
        <w:tc>
          <w:tcPr>
            <w:tcW w:w="0" w:type="auto"/>
          </w:tcPr>
          <w:p w14:paraId="04F42A0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44</w:t>
            </w:r>
          </w:p>
        </w:tc>
        <w:tc>
          <w:tcPr>
            <w:tcW w:w="0" w:type="auto"/>
          </w:tcPr>
          <w:p w14:paraId="25FC8BDC"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 rTAG &lt; 2: KO - PLFFA &lt;3 </w:t>
            </w:r>
          </w:p>
        </w:tc>
        <w:tc>
          <w:tcPr>
            <w:tcW w:w="0" w:type="auto"/>
          </w:tcPr>
          <w:p w14:paraId="648E37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EF1863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2B71DE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1.0715</w:t>
            </w:r>
          </w:p>
        </w:tc>
        <w:tc>
          <w:tcPr>
            <w:tcW w:w="0" w:type="auto"/>
          </w:tcPr>
          <w:p w14:paraId="560442D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C86582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1.0715</w:t>
            </w:r>
          </w:p>
        </w:tc>
        <w:tc>
          <w:tcPr>
            <w:tcW w:w="0" w:type="auto"/>
          </w:tcPr>
          <w:p w14:paraId="48F1972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740A71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656AA6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9E347FB" w14:textId="77777777" w:rsidTr="00035570">
        <w:trPr>
          <w:jc w:val="center"/>
        </w:trPr>
        <w:tc>
          <w:tcPr>
            <w:tcW w:w="0" w:type="auto"/>
          </w:tcPr>
          <w:p w14:paraId="650252F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45</w:t>
            </w:r>
          </w:p>
        </w:tc>
        <w:tc>
          <w:tcPr>
            <w:tcW w:w="0" w:type="auto"/>
          </w:tcPr>
          <w:p w14:paraId="2534D38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rTAG &lt; 2: KO &lt; 2 </w:t>
            </w:r>
          </w:p>
        </w:tc>
        <w:tc>
          <w:tcPr>
            <w:tcW w:w="0" w:type="auto"/>
          </w:tcPr>
          <w:p w14:paraId="76A38BB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B3351E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ADAF3B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0.0815</w:t>
            </w:r>
          </w:p>
        </w:tc>
        <w:tc>
          <w:tcPr>
            <w:tcW w:w="0" w:type="auto"/>
          </w:tcPr>
          <w:p w14:paraId="3CC3E49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224F7C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0.0815</w:t>
            </w:r>
          </w:p>
        </w:tc>
        <w:tc>
          <w:tcPr>
            <w:tcW w:w="0" w:type="auto"/>
          </w:tcPr>
          <w:p w14:paraId="1F426A5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1F6EF7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94D69D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2137725" w14:textId="77777777" w:rsidTr="00035570">
        <w:trPr>
          <w:jc w:val="center"/>
        </w:trPr>
        <w:tc>
          <w:tcPr>
            <w:tcW w:w="0" w:type="auto"/>
          </w:tcPr>
          <w:p w14:paraId="1F4D5C5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46</w:t>
            </w:r>
          </w:p>
        </w:tc>
        <w:tc>
          <w:tcPr>
            <w:tcW w:w="0" w:type="auto"/>
          </w:tcPr>
          <w:p w14:paraId="75DBA49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 rTAG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Placebo </w:t>
            </w:r>
          </w:p>
        </w:tc>
        <w:tc>
          <w:tcPr>
            <w:tcW w:w="0" w:type="auto"/>
          </w:tcPr>
          <w:p w14:paraId="0646C0F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w:t>
            </w:r>
          </w:p>
        </w:tc>
        <w:tc>
          <w:tcPr>
            <w:tcW w:w="0" w:type="auto"/>
          </w:tcPr>
          <w:p w14:paraId="636500D1"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0.85</w:t>
            </w:r>
          </w:p>
        </w:tc>
        <w:tc>
          <w:tcPr>
            <w:tcW w:w="0" w:type="auto"/>
          </w:tcPr>
          <w:p w14:paraId="34DD4A4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-0.1685</w:t>
            </w:r>
          </w:p>
        </w:tc>
        <w:tc>
          <w:tcPr>
            <w:tcW w:w="0" w:type="auto"/>
          </w:tcPr>
          <w:p w14:paraId="2876BB3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-0.0376</w:t>
            </w:r>
          </w:p>
        </w:tc>
        <w:tc>
          <w:tcPr>
            <w:tcW w:w="0" w:type="auto"/>
          </w:tcPr>
          <w:p w14:paraId="6DF9F74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-0.9090</w:t>
            </w:r>
          </w:p>
        </w:tc>
        <w:tc>
          <w:tcPr>
            <w:tcW w:w="0" w:type="auto"/>
          </w:tcPr>
          <w:p w14:paraId="298FB8F5"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0.8714</w:t>
            </w:r>
          </w:p>
        </w:tc>
        <w:tc>
          <w:tcPr>
            <w:tcW w:w="0" w:type="auto"/>
          </w:tcPr>
          <w:p w14:paraId="09B74CF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3.02</w:t>
            </w:r>
          </w:p>
        </w:tc>
        <w:tc>
          <w:tcPr>
            <w:tcW w:w="0" w:type="auto"/>
          </w:tcPr>
          <w:p w14:paraId="5810A840"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0.0025</w:t>
            </w:r>
          </w:p>
        </w:tc>
      </w:tr>
      <w:tr w:rsidR="00D66D1F" w:rsidRPr="00E55D6E" w14:paraId="5567F06D" w14:textId="77777777" w:rsidTr="00035570">
        <w:trPr>
          <w:jc w:val="center"/>
        </w:trPr>
        <w:tc>
          <w:tcPr>
            <w:tcW w:w="0" w:type="auto"/>
            <w:shd w:val="clear" w:color="auto" w:fill="FFFFFF" w:themeFill="background1"/>
          </w:tcPr>
          <w:p w14:paraId="0FCE7C6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47</w:t>
            </w:r>
          </w:p>
        </w:tc>
        <w:tc>
          <w:tcPr>
            <w:tcW w:w="0" w:type="auto"/>
            <w:shd w:val="clear" w:color="auto" w:fill="FFFFFF" w:themeFill="background1"/>
          </w:tcPr>
          <w:p w14:paraId="7F86D9C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FO - TG &lt; 3 </w:t>
            </w:r>
          </w:p>
        </w:tc>
        <w:tc>
          <w:tcPr>
            <w:tcW w:w="0" w:type="auto"/>
          </w:tcPr>
          <w:p w14:paraId="735D6BC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1FC8C0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094E78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0.2378</w:t>
            </w:r>
          </w:p>
        </w:tc>
        <w:tc>
          <w:tcPr>
            <w:tcW w:w="0" w:type="auto"/>
          </w:tcPr>
          <w:p w14:paraId="5B83BB2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7AEAF9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0.2378</w:t>
            </w:r>
          </w:p>
        </w:tc>
        <w:tc>
          <w:tcPr>
            <w:tcW w:w="0" w:type="auto"/>
          </w:tcPr>
          <w:p w14:paraId="3392FC1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8DDB5B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C91835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C4EAB4F" w14:textId="77777777" w:rsidTr="00035570">
        <w:trPr>
          <w:jc w:val="center"/>
        </w:trPr>
        <w:tc>
          <w:tcPr>
            <w:tcW w:w="0" w:type="auto"/>
            <w:shd w:val="clear" w:color="auto" w:fill="FFFFFF" w:themeFill="background1"/>
          </w:tcPr>
          <w:p w14:paraId="0F7F674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48</w:t>
            </w:r>
          </w:p>
        </w:tc>
        <w:tc>
          <w:tcPr>
            <w:tcW w:w="0" w:type="auto"/>
            <w:shd w:val="clear" w:color="auto" w:fill="FFFFFF" w:themeFill="background1"/>
          </w:tcPr>
          <w:p w14:paraId="25AAEF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FO &lt; 2 </w:t>
            </w:r>
          </w:p>
        </w:tc>
        <w:tc>
          <w:tcPr>
            <w:tcW w:w="0" w:type="auto"/>
          </w:tcPr>
          <w:p w14:paraId="29BD9A5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tcPr>
          <w:p w14:paraId="69D67E1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0.12</w:t>
            </w:r>
          </w:p>
        </w:tc>
        <w:tc>
          <w:tcPr>
            <w:tcW w:w="0" w:type="auto"/>
          </w:tcPr>
          <w:p w14:paraId="64AF9EE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-0.0056</w:t>
            </w:r>
          </w:p>
        </w:tc>
        <w:tc>
          <w:tcPr>
            <w:tcW w:w="0" w:type="auto"/>
          </w:tcPr>
          <w:p w14:paraId="406F00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-0.3300</w:t>
            </w:r>
          </w:p>
        </w:tc>
        <w:tc>
          <w:tcPr>
            <w:tcW w:w="0" w:type="auto"/>
          </w:tcPr>
          <w:p w14:paraId="7D812A6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0.0397</w:t>
            </w:r>
          </w:p>
        </w:tc>
        <w:tc>
          <w:tcPr>
            <w:tcW w:w="0" w:type="auto"/>
          </w:tcPr>
          <w:p w14:paraId="5F447E8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-0.3697</w:t>
            </w:r>
          </w:p>
        </w:tc>
        <w:tc>
          <w:tcPr>
            <w:tcW w:w="0" w:type="auto"/>
          </w:tcPr>
          <w:p w14:paraId="61B68AB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-1.36</w:t>
            </w:r>
          </w:p>
        </w:tc>
        <w:tc>
          <w:tcPr>
            <w:tcW w:w="0" w:type="auto"/>
          </w:tcPr>
          <w:p w14:paraId="32F42C2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0.1750</w:t>
            </w:r>
          </w:p>
        </w:tc>
      </w:tr>
      <w:tr w:rsidR="00D66D1F" w:rsidRPr="00E55D6E" w14:paraId="6B65FA1B" w14:textId="77777777" w:rsidTr="00035570">
        <w:trPr>
          <w:jc w:val="center"/>
        </w:trPr>
        <w:tc>
          <w:tcPr>
            <w:tcW w:w="0" w:type="auto"/>
            <w:shd w:val="clear" w:color="auto" w:fill="FFFFFF" w:themeFill="background1"/>
          </w:tcPr>
          <w:p w14:paraId="510ED9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49</w:t>
            </w:r>
          </w:p>
        </w:tc>
        <w:tc>
          <w:tcPr>
            <w:tcW w:w="0" w:type="auto"/>
            <w:shd w:val="clear" w:color="auto" w:fill="FFFFFF" w:themeFill="background1"/>
          </w:tcPr>
          <w:p w14:paraId="41A9C26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FO &lt; 3 </w:t>
            </w:r>
          </w:p>
        </w:tc>
        <w:tc>
          <w:tcPr>
            <w:tcW w:w="0" w:type="auto"/>
          </w:tcPr>
          <w:p w14:paraId="2892EA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734E30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2F71C3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0.0654</w:t>
            </w:r>
          </w:p>
        </w:tc>
        <w:tc>
          <w:tcPr>
            <w:tcW w:w="0" w:type="auto"/>
          </w:tcPr>
          <w:p w14:paraId="4D02A0E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8E2C05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0.0654</w:t>
            </w:r>
          </w:p>
        </w:tc>
        <w:tc>
          <w:tcPr>
            <w:tcW w:w="0" w:type="auto"/>
          </w:tcPr>
          <w:p w14:paraId="2DF992F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A87BA9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40EEB4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8790ECC" w14:textId="77777777" w:rsidTr="00035570">
        <w:trPr>
          <w:jc w:val="center"/>
        </w:trPr>
        <w:tc>
          <w:tcPr>
            <w:tcW w:w="0" w:type="auto"/>
            <w:shd w:val="clear" w:color="auto" w:fill="FFFFFF" w:themeFill="background1"/>
          </w:tcPr>
          <w:p w14:paraId="4238D7C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50</w:t>
            </w:r>
          </w:p>
        </w:tc>
        <w:tc>
          <w:tcPr>
            <w:tcW w:w="0" w:type="auto"/>
            <w:shd w:val="clear" w:color="auto" w:fill="FFFFFF" w:themeFill="background1"/>
          </w:tcPr>
          <w:p w14:paraId="19BB558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FO &gt; 3 </w:t>
            </w:r>
          </w:p>
        </w:tc>
        <w:tc>
          <w:tcPr>
            <w:tcW w:w="0" w:type="auto"/>
          </w:tcPr>
          <w:p w14:paraId="42CBBF4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D76E8D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5CEF08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-0.0330</w:t>
            </w:r>
          </w:p>
        </w:tc>
        <w:tc>
          <w:tcPr>
            <w:tcW w:w="0" w:type="auto"/>
          </w:tcPr>
          <w:p w14:paraId="1EEE008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B97D9C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-0.0330</w:t>
            </w:r>
          </w:p>
        </w:tc>
        <w:tc>
          <w:tcPr>
            <w:tcW w:w="0" w:type="auto"/>
          </w:tcPr>
          <w:p w14:paraId="7B8B1FE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353D4F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21E88F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3A8A487" w14:textId="77777777" w:rsidTr="00035570">
        <w:trPr>
          <w:jc w:val="center"/>
        </w:trPr>
        <w:tc>
          <w:tcPr>
            <w:tcW w:w="0" w:type="auto"/>
            <w:shd w:val="clear" w:color="auto" w:fill="FFFFFF" w:themeFill="background1"/>
          </w:tcPr>
          <w:p w14:paraId="673982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51</w:t>
            </w:r>
          </w:p>
        </w:tc>
        <w:tc>
          <w:tcPr>
            <w:tcW w:w="0" w:type="auto"/>
            <w:shd w:val="clear" w:color="auto" w:fill="FFFFFF" w:themeFill="background1"/>
          </w:tcPr>
          <w:p w14:paraId="244698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KO - HPL &lt; 2 </w:t>
            </w:r>
          </w:p>
        </w:tc>
        <w:tc>
          <w:tcPr>
            <w:tcW w:w="0" w:type="auto"/>
          </w:tcPr>
          <w:p w14:paraId="4352A33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44CDE2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3F3889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-0.1222</w:t>
            </w:r>
          </w:p>
        </w:tc>
        <w:tc>
          <w:tcPr>
            <w:tcW w:w="0" w:type="auto"/>
          </w:tcPr>
          <w:p w14:paraId="50CAC29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D98299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-0.1222</w:t>
            </w:r>
          </w:p>
        </w:tc>
        <w:tc>
          <w:tcPr>
            <w:tcW w:w="0" w:type="auto"/>
          </w:tcPr>
          <w:p w14:paraId="218087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AC91D7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07B423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3CD7A8EC" w14:textId="77777777" w:rsidTr="00035570">
        <w:trPr>
          <w:jc w:val="center"/>
        </w:trPr>
        <w:tc>
          <w:tcPr>
            <w:tcW w:w="0" w:type="auto"/>
            <w:shd w:val="clear" w:color="auto" w:fill="FFFFFF" w:themeFill="background1"/>
          </w:tcPr>
          <w:p w14:paraId="37BCB9D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52</w:t>
            </w:r>
          </w:p>
        </w:tc>
        <w:tc>
          <w:tcPr>
            <w:tcW w:w="0" w:type="auto"/>
            <w:shd w:val="clear" w:color="auto" w:fill="FFFFFF" w:themeFill="background1"/>
          </w:tcPr>
          <w:p w14:paraId="5E315A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KO - LPL &lt; 2 </w:t>
            </w:r>
          </w:p>
        </w:tc>
        <w:tc>
          <w:tcPr>
            <w:tcW w:w="0" w:type="auto"/>
          </w:tcPr>
          <w:p w14:paraId="266B7B9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471E5D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08B3E9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-0.1922</w:t>
            </w:r>
          </w:p>
        </w:tc>
        <w:tc>
          <w:tcPr>
            <w:tcW w:w="0" w:type="auto"/>
          </w:tcPr>
          <w:p w14:paraId="18ED571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432C93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-0.1922</w:t>
            </w:r>
          </w:p>
        </w:tc>
        <w:tc>
          <w:tcPr>
            <w:tcW w:w="0" w:type="auto"/>
          </w:tcPr>
          <w:p w14:paraId="0B5E6E9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0C488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EC37E7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A6EC480" w14:textId="77777777" w:rsidTr="00035570">
        <w:trPr>
          <w:jc w:val="center"/>
        </w:trPr>
        <w:tc>
          <w:tcPr>
            <w:tcW w:w="0" w:type="auto"/>
            <w:shd w:val="clear" w:color="auto" w:fill="FFFFFF" w:themeFill="background1"/>
          </w:tcPr>
          <w:p w14:paraId="38782BB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53</w:t>
            </w:r>
          </w:p>
        </w:tc>
        <w:tc>
          <w:tcPr>
            <w:tcW w:w="0" w:type="auto"/>
            <w:shd w:val="clear" w:color="auto" w:fill="FFFFFF" w:themeFill="background1"/>
          </w:tcPr>
          <w:p w14:paraId="7531FE58"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 TG &lt; 2: KO - PLFFA &lt;3 </w:t>
            </w:r>
          </w:p>
        </w:tc>
        <w:tc>
          <w:tcPr>
            <w:tcW w:w="0" w:type="auto"/>
          </w:tcPr>
          <w:p w14:paraId="19F7614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25B4BB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37569E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1.0378</w:t>
            </w:r>
          </w:p>
        </w:tc>
        <w:tc>
          <w:tcPr>
            <w:tcW w:w="0" w:type="auto"/>
          </w:tcPr>
          <w:p w14:paraId="0A6D81E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61CC4A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1.0378</w:t>
            </w:r>
          </w:p>
        </w:tc>
        <w:tc>
          <w:tcPr>
            <w:tcW w:w="0" w:type="auto"/>
          </w:tcPr>
          <w:p w14:paraId="38B1C0D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63FE77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C9EFD7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3528886A" w14:textId="77777777" w:rsidTr="00035570">
        <w:trPr>
          <w:jc w:val="center"/>
        </w:trPr>
        <w:tc>
          <w:tcPr>
            <w:tcW w:w="0" w:type="auto"/>
            <w:shd w:val="clear" w:color="auto" w:fill="FFFFFF" w:themeFill="background1"/>
          </w:tcPr>
          <w:p w14:paraId="36754F8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54</w:t>
            </w:r>
          </w:p>
        </w:tc>
        <w:tc>
          <w:tcPr>
            <w:tcW w:w="0" w:type="auto"/>
            <w:shd w:val="clear" w:color="auto" w:fill="FFFFFF" w:themeFill="background1"/>
          </w:tcPr>
          <w:p w14:paraId="4D78862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2: KO &lt; 2 </w:t>
            </w:r>
          </w:p>
        </w:tc>
        <w:tc>
          <w:tcPr>
            <w:tcW w:w="0" w:type="auto"/>
          </w:tcPr>
          <w:p w14:paraId="23C00C3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tcPr>
          <w:p w14:paraId="19A095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0.11</w:t>
            </w:r>
          </w:p>
        </w:tc>
        <w:tc>
          <w:tcPr>
            <w:tcW w:w="0" w:type="auto"/>
          </w:tcPr>
          <w:p w14:paraId="4088F13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0.0478</w:t>
            </w:r>
          </w:p>
        </w:tc>
        <w:tc>
          <w:tcPr>
            <w:tcW w:w="0" w:type="auto"/>
          </w:tcPr>
          <w:p w14:paraId="60999D9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0.2200</w:t>
            </w:r>
          </w:p>
        </w:tc>
        <w:tc>
          <w:tcPr>
            <w:tcW w:w="0" w:type="auto"/>
          </w:tcPr>
          <w:p w14:paraId="003FC44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0.0258</w:t>
            </w:r>
          </w:p>
        </w:tc>
        <w:tc>
          <w:tcPr>
            <w:tcW w:w="0" w:type="auto"/>
          </w:tcPr>
          <w:p w14:paraId="2959E5D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0.1942</w:t>
            </w:r>
          </w:p>
        </w:tc>
        <w:tc>
          <w:tcPr>
            <w:tcW w:w="0" w:type="auto"/>
          </w:tcPr>
          <w:p w14:paraId="78D3EB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0.69</w:t>
            </w:r>
          </w:p>
        </w:tc>
        <w:tc>
          <w:tcPr>
            <w:tcW w:w="0" w:type="auto"/>
          </w:tcPr>
          <w:p w14:paraId="74F9FB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0.4915</w:t>
            </w:r>
          </w:p>
        </w:tc>
      </w:tr>
      <w:tr w:rsidR="00D66D1F" w:rsidRPr="00E55D6E" w14:paraId="51599124" w14:textId="77777777" w:rsidTr="00035570">
        <w:trPr>
          <w:jc w:val="center"/>
        </w:trPr>
        <w:tc>
          <w:tcPr>
            <w:tcW w:w="0" w:type="auto"/>
            <w:shd w:val="clear" w:color="auto" w:fill="FFFFFF" w:themeFill="background1"/>
          </w:tcPr>
          <w:p w14:paraId="6F060CF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lastRenderedPageBreak/>
              <w:t>55</w:t>
            </w:r>
          </w:p>
        </w:tc>
        <w:tc>
          <w:tcPr>
            <w:tcW w:w="0" w:type="auto"/>
            <w:shd w:val="clear" w:color="auto" w:fill="FFFFFF" w:themeFill="background1"/>
          </w:tcPr>
          <w:p w14:paraId="562C645A"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FO - TG &lt; 2:</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0012BE0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w:t>
            </w:r>
          </w:p>
        </w:tc>
        <w:tc>
          <w:tcPr>
            <w:tcW w:w="0" w:type="auto"/>
            <w:shd w:val="clear" w:color="auto" w:fill="FFFFFF" w:themeFill="background1"/>
          </w:tcPr>
          <w:p w14:paraId="6A1079D0"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0.80</w:t>
            </w:r>
          </w:p>
        </w:tc>
        <w:tc>
          <w:tcPr>
            <w:tcW w:w="0" w:type="auto"/>
            <w:shd w:val="clear" w:color="auto" w:fill="FFFFFF" w:themeFill="background1"/>
          </w:tcPr>
          <w:p w14:paraId="151E230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-0.2022</w:t>
            </w:r>
          </w:p>
        </w:tc>
        <w:tc>
          <w:tcPr>
            <w:tcW w:w="0" w:type="auto"/>
            <w:shd w:val="clear" w:color="auto" w:fill="FFFFFF" w:themeFill="background1"/>
          </w:tcPr>
          <w:p w14:paraId="40321AA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-0.1804</w:t>
            </w:r>
          </w:p>
        </w:tc>
        <w:tc>
          <w:tcPr>
            <w:tcW w:w="0" w:type="auto"/>
            <w:shd w:val="clear" w:color="auto" w:fill="FFFFFF" w:themeFill="background1"/>
          </w:tcPr>
          <w:p w14:paraId="5D348BF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-0.2904</w:t>
            </w:r>
          </w:p>
        </w:tc>
        <w:tc>
          <w:tcPr>
            <w:tcW w:w="0" w:type="auto"/>
            <w:shd w:val="clear" w:color="auto" w:fill="FFFFFF" w:themeFill="background1"/>
          </w:tcPr>
          <w:p w14:paraId="43E9AD9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0.1100</w:t>
            </w:r>
          </w:p>
        </w:tc>
        <w:tc>
          <w:tcPr>
            <w:tcW w:w="0" w:type="auto"/>
            <w:shd w:val="clear" w:color="auto" w:fill="FFFFFF" w:themeFill="background1"/>
          </w:tcPr>
          <w:p w14:paraId="76B62CA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0.53</w:t>
            </w:r>
          </w:p>
        </w:tc>
        <w:tc>
          <w:tcPr>
            <w:tcW w:w="0" w:type="auto"/>
            <w:shd w:val="clear" w:color="auto" w:fill="FFFFFF" w:themeFill="background1"/>
          </w:tcPr>
          <w:p w14:paraId="45DD2EC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0.5972</w:t>
            </w:r>
          </w:p>
        </w:tc>
      </w:tr>
      <w:tr w:rsidR="00D66D1F" w:rsidRPr="00E55D6E" w14:paraId="267BDD19" w14:textId="77777777" w:rsidTr="00035570">
        <w:trPr>
          <w:jc w:val="center"/>
        </w:trPr>
        <w:tc>
          <w:tcPr>
            <w:tcW w:w="0" w:type="auto"/>
            <w:shd w:val="clear" w:color="auto" w:fill="FFFFFF" w:themeFill="background1"/>
          </w:tcPr>
          <w:p w14:paraId="7421F90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56</w:t>
            </w:r>
          </w:p>
        </w:tc>
        <w:tc>
          <w:tcPr>
            <w:tcW w:w="0" w:type="auto"/>
            <w:shd w:val="clear" w:color="auto" w:fill="FFFFFF" w:themeFill="background1"/>
          </w:tcPr>
          <w:p w14:paraId="565B716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FO &lt; 2 </w:t>
            </w:r>
          </w:p>
        </w:tc>
        <w:tc>
          <w:tcPr>
            <w:tcW w:w="0" w:type="auto"/>
          </w:tcPr>
          <w:p w14:paraId="0D1AAA5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30522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70B1A0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-0.2434</w:t>
            </w:r>
          </w:p>
        </w:tc>
        <w:tc>
          <w:tcPr>
            <w:tcW w:w="0" w:type="auto"/>
          </w:tcPr>
          <w:p w14:paraId="4FF1FE6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1B9349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-0.2434</w:t>
            </w:r>
          </w:p>
        </w:tc>
        <w:tc>
          <w:tcPr>
            <w:tcW w:w="0" w:type="auto"/>
          </w:tcPr>
          <w:p w14:paraId="092385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2B741F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B6B82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7969711" w14:textId="77777777" w:rsidTr="00035570">
        <w:trPr>
          <w:jc w:val="center"/>
        </w:trPr>
        <w:tc>
          <w:tcPr>
            <w:tcW w:w="0" w:type="auto"/>
            <w:shd w:val="clear" w:color="auto" w:fill="FFFFFF" w:themeFill="background1"/>
          </w:tcPr>
          <w:p w14:paraId="78DDD04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57</w:t>
            </w:r>
          </w:p>
        </w:tc>
        <w:tc>
          <w:tcPr>
            <w:tcW w:w="0" w:type="auto"/>
            <w:shd w:val="clear" w:color="auto" w:fill="FFFFFF" w:themeFill="background1"/>
          </w:tcPr>
          <w:p w14:paraId="708D6AC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FO &lt; 3 </w:t>
            </w:r>
          </w:p>
        </w:tc>
        <w:tc>
          <w:tcPr>
            <w:tcW w:w="0" w:type="auto"/>
          </w:tcPr>
          <w:p w14:paraId="7C46F6F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97C458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F834A7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-0.1723</w:t>
            </w:r>
          </w:p>
        </w:tc>
        <w:tc>
          <w:tcPr>
            <w:tcW w:w="0" w:type="auto"/>
          </w:tcPr>
          <w:p w14:paraId="2ACD9B7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CD1057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-0.1723</w:t>
            </w:r>
          </w:p>
        </w:tc>
        <w:tc>
          <w:tcPr>
            <w:tcW w:w="0" w:type="auto"/>
          </w:tcPr>
          <w:p w14:paraId="69CB375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415E1C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683C12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C342769" w14:textId="77777777" w:rsidTr="00035570">
        <w:trPr>
          <w:jc w:val="center"/>
        </w:trPr>
        <w:tc>
          <w:tcPr>
            <w:tcW w:w="0" w:type="auto"/>
            <w:shd w:val="clear" w:color="auto" w:fill="FFFFFF" w:themeFill="background1"/>
          </w:tcPr>
          <w:p w14:paraId="772E381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58</w:t>
            </w:r>
          </w:p>
        </w:tc>
        <w:tc>
          <w:tcPr>
            <w:tcW w:w="0" w:type="auto"/>
            <w:shd w:val="clear" w:color="auto" w:fill="FFFFFF" w:themeFill="background1"/>
          </w:tcPr>
          <w:p w14:paraId="432AF78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FO &gt; 3 </w:t>
            </w:r>
          </w:p>
        </w:tc>
        <w:tc>
          <w:tcPr>
            <w:tcW w:w="0" w:type="auto"/>
          </w:tcPr>
          <w:p w14:paraId="6266541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AB5386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5424BF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-0.2708</w:t>
            </w:r>
          </w:p>
        </w:tc>
        <w:tc>
          <w:tcPr>
            <w:tcW w:w="0" w:type="auto"/>
          </w:tcPr>
          <w:p w14:paraId="3B684C0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B3A26A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-0.2708</w:t>
            </w:r>
          </w:p>
        </w:tc>
        <w:tc>
          <w:tcPr>
            <w:tcW w:w="0" w:type="auto"/>
          </w:tcPr>
          <w:p w14:paraId="70E89FC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746F62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85E140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3889C26" w14:textId="77777777" w:rsidTr="00035570">
        <w:trPr>
          <w:jc w:val="center"/>
        </w:trPr>
        <w:tc>
          <w:tcPr>
            <w:tcW w:w="0" w:type="auto"/>
            <w:shd w:val="clear" w:color="auto" w:fill="FFFFFF" w:themeFill="background1"/>
          </w:tcPr>
          <w:p w14:paraId="77D8EE8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59</w:t>
            </w:r>
          </w:p>
        </w:tc>
        <w:tc>
          <w:tcPr>
            <w:tcW w:w="0" w:type="auto"/>
            <w:shd w:val="clear" w:color="auto" w:fill="FFFFFF" w:themeFill="background1"/>
          </w:tcPr>
          <w:p w14:paraId="584406A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KO - HPL &lt; 2 </w:t>
            </w:r>
          </w:p>
        </w:tc>
        <w:tc>
          <w:tcPr>
            <w:tcW w:w="0" w:type="auto"/>
          </w:tcPr>
          <w:p w14:paraId="44C07C3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769A59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B017AE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-0.3600</w:t>
            </w:r>
          </w:p>
        </w:tc>
        <w:tc>
          <w:tcPr>
            <w:tcW w:w="0" w:type="auto"/>
          </w:tcPr>
          <w:p w14:paraId="22D3BCF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006190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-0.3600</w:t>
            </w:r>
          </w:p>
        </w:tc>
        <w:tc>
          <w:tcPr>
            <w:tcW w:w="0" w:type="auto"/>
          </w:tcPr>
          <w:p w14:paraId="74FB7A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E92F51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6D0639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DC58DDD" w14:textId="77777777" w:rsidTr="00035570">
        <w:trPr>
          <w:jc w:val="center"/>
        </w:trPr>
        <w:tc>
          <w:tcPr>
            <w:tcW w:w="0" w:type="auto"/>
            <w:shd w:val="clear" w:color="auto" w:fill="FFFFFF" w:themeFill="background1"/>
          </w:tcPr>
          <w:p w14:paraId="3ADB3BE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60</w:t>
            </w:r>
          </w:p>
        </w:tc>
        <w:tc>
          <w:tcPr>
            <w:tcW w:w="0" w:type="auto"/>
            <w:shd w:val="clear" w:color="auto" w:fill="FFFFFF" w:themeFill="background1"/>
          </w:tcPr>
          <w:p w14:paraId="07965F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KO - LPL &lt; 2 </w:t>
            </w:r>
          </w:p>
        </w:tc>
        <w:tc>
          <w:tcPr>
            <w:tcW w:w="0" w:type="auto"/>
          </w:tcPr>
          <w:p w14:paraId="2ED0A23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4EB15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9A0137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-0.4300</w:t>
            </w:r>
          </w:p>
        </w:tc>
        <w:tc>
          <w:tcPr>
            <w:tcW w:w="0" w:type="auto"/>
          </w:tcPr>
          <w:p w14:paraId="2D168A6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4C9502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-0.4300</w:t>
            </w:r>
          </w:p>
        </w:tc>
        <w:tc>
          <w:tcPr>
            <w:tcW w:w="0" w:type="auto"/>
          </w:tcPr>
          <w:p w14:paraId="4A15298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8E825A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CF9FF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CF47C67" w14:textId="77777777" w:rsidTr="00035570">
        <w:trPr>
          <w:jc w:val="center"/>
        </w:trPr>
        <w:tc>
          <w:tcPr>
            <w:tcW w:w="0" w:type="auto"/>
            <w:shd w:val="clear" w:color="auto" w:fill="FFFFFF" w:themeFill="background1"/>
          </w:tcPr>
          <w:p w14:paraId="2EE028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61</w:t>
            </w:r>
          </w:p>
        </w:tc>
        <w:tc>
          <w:tcPr>
            <w:tcW w:w="0" w:type="auto"/>
            <w:shd w:val="clear" w:color="auto" w:fill="FFFFFF" w:themeFill="background1"/>
          </w:tcPr>
          <w:p w14:paraId="687BF94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KO - PLFFA &lt;3 </w:t>
            </w:r>
          </w:p>
        </w:tc>
        <w:tc>
          <w:tcPr>
            <w:tcW w:w="0" w:type="auto"/>
          </w:tcPr>
          <w:p w14:paraId="7717C3A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5BAD9B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C3EB30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0.8000</w:t>
            </w:r>
          </w:p>
        </w:tc>
        <w:tc>
          <w:tcPr>
            <w:tcW w:w="0" w:type="auto"/>
          </w:tcPr>
          <w:p w14:paraId="1C669E7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7DAC27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0.8000</w:t>
            </w:r>
          </w:p>
        </w:tc>
        <w:tc>
          <w:tcPr>
            <w:tcW w:w="0" w:type="auto"/>
          </w:tcPr>
          <w:p w14:paraId="0E62B9F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C8488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388AA2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27F312C" w14:textId="77777777" w:rsidTr="00035570">
        <w:trPr>
          <w:jc w:val="center"/>
        </w:trPr>
        <w:tc>
          <w:tcPr>
            <w:tcW w:w="0" w:type="auto"/>
            <w:shd w:val="clear" w:color="auto" w:fill="FFFFFF" w:themeFill="background1"/>
          </w:tcPr>
          <w:p w14:paraId="3A5533E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62</w:t>
            </w:r>
          </w:p>
        </w:tc>
        <w:tc>
          <w:tcPr>
            <w:tcW w:w="0" w:type="auto"/>
            <w:shd w:val="clear" w:color="auto" w:fill="FFFFFF" w:themeFill="background1"/>
          </w:tcPr>
          <w:p w14:paraId="71B5703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 TG &lt; 3: KO &lt; 2 </w:t>
            </w:r>
          </w:p>
        </w:tc>
        <w:tc>
          <w:tcPr>
            <w:tcW w:w="0" w:type="auto"/>
          </w:tcPr>
          <w:p w14:paraId="589E265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6320BA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8F618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-0.1900</w:t>
            </w:r>
          </w:p>
        </w:tc>
        <w:tc>
          <w:tcPr>
            <w:tcW w:w="0" w:type="auto"/>
          </w:tcPr>
          <w:p w14:paraId="64120DB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3A5F6F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-0.1900</w:t>
            </w:r>
          </w:p>
        </w:tc>
        <w:tc>
          <w:tcPr>
            <w:tcW w:w="0" w:type="auto"/>
          </w:tcPr>
          <w:p w14:paraId="30FFF30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61B9EE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CABB65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22BE3B2" w14:textId="77777777" w:rsidTr="00035570">
        <w:trPr>
          <w:jc w:val="center"/>
        </w:trPr>
        <w:tc>
          <w:tcPr>
            <w:tcW w:w="0" w:type="auto"/>
            <w:shd w:val="clear" w:color="auto" w:fill="FFFFFF" w:themeFill="background1"/>
          </w:tcPr>
          <w:p w14:paraId="148E51B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63</w:t>
            </w:r>
          </w:p>
        </w:tc>
        <w:tc>
          <w:tcPr>
            <w:tcW w:w="0" w:type="auto"/>
            <w:shd w:val="clear" w:color="auto" w:fill="FFFFFF" w:themeFill="background1"/>
          </w:tcPr>
          <w:p w14:paraId="32E155CF"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FO - TG &lt; 3:</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09A5C3D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shd w:val="clear" w:color="auto" w:fill="FFFFFF" w:themeFill="background1"/>
          </w:tcPr>
          <w:p w14:paraId="3757AAB6"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shd w:val="clear" w:color="auto" w:fill="FFFFFF" w:themeFill="background1"/>
          </w:tcPr>
          <w:p w14:paraId="393CCF2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-0.4400</w:t>
            </w:r>
          </w:p>
        </w:tc>
        <w:tc>
          <w:tcPr>
            <w:tcW w:w="0" w:type="auto"/>
            <w:shd w:val="clear" w:color="auto" w:fill="FFFFFF" w:themeFill="background1"/>
          </w:tcPr>
          <w:p w14:paraId="6CE3C62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-0.4400</w:t>
            </w:r>
          </w:p>
        </w:tc>
        <w:tc>
          <w:tcPr>
            <w:tcW w:w="0" w:type="auto"/>
            <w:shd w:val="clear" w:color="auto" w:fill="FFFFFF" w:themeFill="background1"/>
          </w:tcPr>
          <w:p w14:paraId="793504A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02016AA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0B64F0E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3A7B2AF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31E6996A" w14:textId="77777777" w:rsidTr="00035570">
        <w:trPr>
          <w:jc w:val="center"/>
        </w:trPr>
        <w:tc>
          <w:tcPr>
            <w:tcW w:w="0" w:type="auto"/>
            <w:shd w:val="clear" w:color="auto" w:fill="FFFFFF" w:themeFill="background1"/>
          </w:tcPr>
          <w:p w14:paraId="08CAE1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64</w:t>
            </w:r>
          </w:p>
        </w:tc>
        <w:tc>
          <w:tcPr>
            <w:tcW w:w="0" w:type="auto"/>
            <w:shd w:val="clear" w:color="auto" w:fill="FFFFFF" w:themeFill="background1"/>
          </w:tcPr>
          <w:p w14:paraId="6A27C0AD" w14:textId="63718412"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FO &lt; 2: FO &lt; 3</w:t>
            </w:r>
            <w:r w:rsidR="00CE055B" w:rsidRPr="00E55D6E">
              <w:rPr>
                <w:rFonts w:ascii="Times New Roman" w:hAnsi="Times New Roman" w:cs="Times New Roman"/>
                <w:sz w:val="24"/>
                <w:szCs w:val="24"/>
              </w:rPr>
              <w:t xml:space="preserve"> </w:t>
            </w:r>
          </w:p>
        </w:tc>
        <w:tc>
          <w:tcPr>
            <w:tcW w:w="0" w:type="auto"/>
          </w:tcPr>
          <w:p w14:paraId="1217A5B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2</w:t>
            </w:r>
          </w:p>
        </w:tc>
        <w:tc>
          <w:tcPr>
            <w:tcW w:w="0" w:type="auto"/>
          </w:tcPr>
          <w:p w14:paraId="303CEA1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0.09</w:t>
            </w:r>
          </w:p>
        </w:tc>
        <w:tc>
          <w:tcPr>
            <w:tcW w:w="0" w:type="auto"/>
          </w:tcPr>
          <w:p w14:paraId="2BEC7BC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0.0711</w:t>
            </w:r>
          </w:p>
        </w:tc>
        <w:tc>
          <w:tcPr>
            <w:tcW w:w="0" w:type="auto"/>
          </w:tcPr>
          <w:p w14:paraId="2A5610F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0.2626</w:t>
            </w:r>
          </w:p>
        </w:tc>
        <w:tc>
          <w:tcPr>
            <w:tcW w:w="0" w:type="auto"/>
          </w:tcPr>
          <w:p w14:paraId="42D65F2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0.0530</w:t>
            </w:r>
          </w:p>
        </w:tc>
        <w:tc>
          <w:tcPr>
            <w:tcW w:w="0" w:type="auto"/>
          </w:tcPr>
          <w:p w14:paraId="350D19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0.2097</w:t>
            </w:r>
          </w:p>
        </w:tc>
        <w:tc>
          <w:tcPr>
            <w:tcW w:w="0" w:type="auto"/>
          </w:tcPr>
          <w:p w14:paraId="528CEF6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0.75</w:t>
            </w:r>
          </w:p>
        </w:tc>
        <w:tc>
          <w:tcPr>
            <w:tcW w:w="0" w:type="auto"/>
          </w:tcPr>
          <w:p w14:paraId="03C8300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0.4510</w:t>
            </w:r>
          </w:p>
        </w:tc>
      </w:tr>
      <w:tr w:rsidR="00D66D1F" w:rsidRPr="00E55D6E" w14:paraId="44F11171" w14:textId="77777777" w:rsidTr="00035570">
        <w:trPr>
          <w:jc w:val="center"/>
        </w:trPr>
        <w:tc>
          <w:tcPr>
            <w:tcW w:w="0" w:type="auto"/>
            <w:shd w:val="clear" w:color="auto" w:fill="FFFFFF" w:themeFill="background1"/>
          </w:tcPr>
          <w:p w14:paraId="7698456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65</w:t>
            </w:r>
          </w:p>
        </w:tc>
        <w:tc>
          <w:tcPr>
            <w:tcW w:w="0" w:type="auto"/>
            <w:shd w:val="clear" w:color="auto" w:fill="FFFFFF" w:themeFill="background1"/>
          </w:tcPr>
          <w:p w14:paraId="4AAC899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2: FO &gt; 3 </w:t>
            </w:r>
          </w:p>
        </w:tc>
        <w:tc>
          <w:tcPr>
            <w:tcW w:w="0" w:type="auto"/>
          </w:tcPr>
          <w:p w14:paraId="58265C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2AC69F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B6A2D9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-0.0274</w:t>
            </w:r>
          </w:p>
        </w:tc>
        <w:tc>
          <w:tcPr>
            <w:tcW w:w="0" w:type="auto"/>
          </w:tcPr>
          <w:p w14:paraId="7363627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6C5C8B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-0.0274</w:t>
            </w:r>
          </w:p>
        </w:tc>
        <w:tc>
          <w:tcPr>
            <w:tcW w:w="0" w:type="auto"/>
          </w:tcPr>
          <w:p w14:paraId="2CB32CE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0CEEB9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D2FFC5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8C5AD77" w14:textId="77777777" w:rsidTr="00035570">
        <w:trPr>
          <w:jc w:val="center"/>
        </w:trPr>
        <w:tc>
          <w:tcPr>
            <w:tcW w:w="0" w:type="auto"/>
            <w:shd w:val="clear" w:color="auto" w:fill="FFFFFF" w:themeFill="background1"/>
          </w:tcPr>
          <w:p w14:paraId="6F36E27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66</w:t>
            </w:r>
          </w:p>
        </w:tc>
        <w:tc>
          <w:tcPr>
            <w:tcW w:w="0" w:type="auto"/>
            <w:shd w:val="clear" w:color="auto" w:fill="FFFFFF" w:themeFill="background1"/>
          </w:tcPr>
          <w:p w14:paraId="279B7E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2: KO - HPL &lt; 2 </w:t>
            </w:r>
          </w:p>
        </w:tc>
        <w:tc>
          <w:tcPr>
            <w:tcW w:w="0" w:type="auto"/>
          </w:tcPr>
          <w:p w14:paraId="1363CF4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713E46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12E4F2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-0.1166</w:t>
            </w:r>
          </w:p>
        </w:tc>
        <w:tc>
          <w:tcPr>
            <w:tcW w:w="0" w:type="auto"/>
          </w:tcPr>
          <w:p w14:paraId="789FA89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0139AC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-0.1166</w:t>
            </w:r>
          </w:p>
        </w:tc>
        <w:tc>
          <w:tcPr>
            <w:tcW w:w="0" w:type="auto"/>
          </w:tcPr>
          <w:p w14:paraId="2B246E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FBC5B8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8106A2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FF484EF" w14:textId="77777777" w:rsidTr="00035570">
        <w:trPr>
          <w:jc w:val="center"/>
        </w:trPr>
        <w:tc>
          <w:tcPr>
            <w:tcW w:w="0" w:type="auto"/>
            <w:shd w:val="clear" w:color="auto" w:fill="FFFFFF" w:themeFill="background1"/>
          </w:tcPr>
          <w:p w14:paraId="329C90C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67</w:t>
            </w:r>
          </w:p>
        </w:tc>
        <w:tc>
          <w:tcPr>
            <w:tcW w:w="0" w:type="auto"/>
            <w:shd w:val="clear" w:color="auto" w:fill="FFFFFF" w:themeFill="background1"/>
          </w:tcPr>
          <w:p w14:paraId="3B6A5D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2: KO - LPL &lt; 2 </w:t>
            </w:r>
          </w:p>
        </w:tc>
        <w:tc>
          <w:tcPr>
            <w:tcW w:w="0" w:type="auto"/>
          </w:tcPr>
          <w:p w14:paraId="7A86A85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AF44B7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9003A3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-0.1866</w:t>
            </w:r>
          </w:p>
        </w:tc>
        <w:tc>
          <w:tcPr>
            <w:tcW w:w="0" w:type="auto"/>
          </w:tcPr>
          <w:p w14:paraId="08C576D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A6C03E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-0.1866</w:t>
            </w:r>
          </w:p>
        </w:tc>
        <w:tc>
          <w:tcPr>
            <w:tcW w:w="0" w:type="auto"/>
          </w:tcPr>
          <w:p w14:paraId="3CDF3FF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BA5A84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D361C9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67B5C7E" w14:textId="77777777" w:rsidTr="00035570">
        <w:trPr>
          <w:jc w:val="center"/>
        </w:trPr>
        <w:tc>
          <w:tcPr>
            <w:tcW w:w="0" w:type="auto"/>
            <w:shd w:val="clear" w:color="auto" w:fill="FFFFFF" w:themeFill="background1"/>
          </w:tcPr>
          <w:p w14:paraId="029C8CD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68</w:t>
            </w:r>
          </w:p>
        </w:tc>
        <w:tc>
          <w:tcPr>
            <w:tcW w:w="0" w:type="auto"/>
            <w:shd w:val="clear" w:color="auto" w:fill="FFFFFF" w:themeFill="background1"/>
          </w:tcPr>
          <w:p w14:paraId="4AD39035"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&lt; 2: KO - PLFFA &lt;3 </w:t>
            </w:r>
          </w:p>
        </w:tc>
        <w:tc>
          <w:tcPr>
            <w:tcW w:w="0" w:type="auto"/>
          </w:tcPr>
          <w:p w14:paraId="3150306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C5CABA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A327BF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1.0434</w:t>
            </w:r>
          </w:p>
        </w:tc>
        <w:tc>
          <w:tcPr>
            <w:tcW w:w="0" w:type="auto"/>
          </w:tcPr>
          <w:p w14:paraId="3DCA791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B9430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1.0434</w:t>
            </w:r>
          </w:p>
        </w:tc>
        <w:tc>
          <w:tcPr>
            <w:tcW w:w="0" w:type="auto"/>
          </w:tcPr>
          <w:p w14:paraId="1F0F29F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3C895B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12513F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16DABD0" w14:textId="77777777" w:rsidTr="00035570">
        <w:trPr>
          <w:jc w:val="center"/>
        </w:trPr>
        <w:tc>
          <w:tcPr>
            <w:tcW w:w="0" w:type="auto"/>
            <w:shd w:val="clear" w:color="auto" w:fill="FFFFFF" w:themeFill="background1"/>
          </w:tcPr>
          <w:p w14:paraId="25983A5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69</w:t>
            </w:r>
          </w:p>
        </w:tc>
        <w:tc>
          <w:tcPr>
            <w:tcW w:w="0" w:type="auto"/>
            <w:shd w:val="clear" w:color="auto" w:fill="FFFFFF" w:themeFill="background1"/>
          </w:tcPr>
          <w:p w14:paraId="5C03236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2: KO &lt; 2 </w:t>
            </w:r>
          </w:p>
        </w:tc>
        <w:tc>
          <w:tcPr>
            <w:tcW w:w="0" w:type="auto"/>
          </w:tcPr>
          <w:p w14:paraId="7F70F8C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w:t>
            </w:r>
          </w:p>
        </w:tc>
        <w:tc>
          <w:tcPr>
            <w:tcW w:w="0" w:type="auto"/>
          </w:tcPr>
          <w:p w14:paraId="2C05FC5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0.22</w:t>
            </w:r>
          </w:p>
        </w:tc>
        <w:tc>
          <w:tcPr>
            <w:tcW w:w="0" w:type="auto"/>
          </w:tcPr>
          <w:p w14:paraId="7CAF234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0.0534</w:t>
            </w:r>
          </w:p>
        </w:tc>
        <w:tc>
          <w:tcPr>
            <w:tcW w:w="0" w:type="auto"/>
          </w:tcPr>
          <w:p w14:paraId="65E903B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-0.0312</w:t>
            </w:r>
          </w:p>
        </w:tc>
        <w:tc>
          <w:tcPr>
            <w:tcW w:w="0" w:type="auto"/>
          </w:tcPr>
          <w:p w14:paraId="373FF12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0.0771</w:t>
            </w:r>
          </w:p>
        </w:tc>
        <w:tc>
          <w:tcPr>
            <w:tcW w:w="0" w:type="auto"/>
          </w:tcPr>
          <w:p w14:paraId="2B121F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-0.1083</w:t>
            </w:r>
          </w:p>
        </w:tc>
        <w:tc>
          <w:tcPr>
            <w:tcW w:w="0" w:type="auto"/>
          </w:tcPr>
          <w:p w14:paraId="714412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-0.89</w:t>
            </w:r>
          </w:p>
        </w:tc>
        <w:tc>
          <w:tcPr>
            <w:tcW w:w="0" w:type="auto"/>
          </w:tcPr>
          <w:p w14:paraId="5B78B96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0.3761</w:t>
            </w:r>
          </w:p>
        </w:tc>
      </w:tr>
      <w:tr w:rsidR="00D66D1F" w:rsidRPr="00E55D6E" w14:paraId="5FF8E97E" w14:textId="77777777" w:rsidTr="00035570">
        <w:trPr>
          <w:jc w:val="center"/>
        </w:trPr>
        <w:tc>
          <w:tcPr>
            <w:tcW w:w="0" w:type="auto"/>
            <w:shd w:val="clear" w:color="auto" w:fill="FFFFFF" w:themeFill="background1"/>
          </w:tcPr>
          <w:p w14:paraId="27652D0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70</w:t>
            </w:r>
          </w:p>
        </w:tc>
        <w:tc>
          <w:tcPr>
            <w:tcW w:w="0" w:type="auto"/>
            <w:shd w:val="clear" w:color="auto" w:fill="FFFFFF" w:themeFill="background1"/>
          </w:tcPr>
          <w:p w14:paraId="6F7CE637"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FO &lt; 2:</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2598BE2C"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27</w:t>
            </w:r>
          </w:p>
        </w:tc>
        <w:tc>
          <w:tcPr>
            <w:tcW w:w="0" w:type="auto"/>
            <w:shd w:val="clear" w:color="auto" w:fill="FFFFFF" w:themeFill="background1"/>
          </w:tcPr>
          <w:p w14:paraId="6FC470ED"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0.92</w:t>
            </w:r>
          </w:p>
        </w:tc>
        <w:tc>
          <w:tcPr>
            <w:tcW w:w="0" w:type="auto"/>
            <w:shd w:val="clear" w:color="auto" w:fill="FFFFFF" w:themeFill="background1"/>
          </w:tcPr>
          <w:p w14:paraId="5E2D373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-0.1966</w:t>
            </w:r>
          </w:p>
        </w:tc>
        <w:tc>
          <w:tcPr>
            <w:tcW w:w="0" w:type="auto"/>
            <w:shd w:val="clear" w:color="auto" w:fill="FFFFFF" w:themeFill="background1"/>
          </w:tcPr>
          <w:p w14:paraId="07AC5AC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-0.1943</w:t>
            </w:r>
          </w:p>
        </w:tc>
        <w:tc>
          <w:tcPr>
            <w:tcW w:w="0" w:type="auto"/>
            <w:shd w:val="clear" w:color="auto" w:fill="FFFFFF" w:themeFill="background1"/>
          </w:tcPr>
          <w:p w14:paraId="7A2257C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-0.2219</w:t>
            </w:r>
          </w:p>
        </w:tc>
        <w:tc>
          <w:tcPr>
            <w:tcW w:w="0" w:type="auto"/>
            <w:shd w:val="clear" w:color="auto" w:fill="FFFFFF" w:themeFill="background1"/>
          </w:tcPr>
          <w:p w14:paraId="128F74C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0.0276</w:t>
            </w:r>
          </w:p>
        </w:tc>
        <w:tc>
          <w:tcPr>
            <w:tcW w:w="0" w:type="auto"/>
            <w:shd w:val="clear" w:color="auto" w:fill="FFFFFF" w:themeFill="background1"/>
          </w:tcPr>
          <w:p w14:paraId="24806C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0.20</w:t>
            </w:r>
          </w:p>
        </w:tc>
        <w:tc>
          <w:tcPr>
            <w:tcW w:w="0" w:type="auto"/>
            <w:shd w:val="clear" w:color="auto" w:fill="FFFFFF" w:themeFill="background1"/>
          </w:tcPr>
          <w:p w14:paraId="6DCCAC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0.8388</w:t>
            </w:r>
          </w:p>
        </w:tc>
      </w:tr>
      <w:tr w:rsidR="00D66D1F" w:rsidRPr="00E55D6E" w14:paraId="31C5C25C" w14:textId="77777777" w:rsidTr="00035570">
        <w:trPr>
          <w:jc w:val="center"/>
        </w:trPr>
        <w:tc>
          <w:tcPr>
            <w:tcW w:w="0" w:type="auto"/>
            <w:shd w:val="clear" w:color="auto" w:fill="FFFFFF" w:themeFill="background1"/>
          </w:tcPr>
          <w:p w14:paraId="6B22634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71</w:t>
            </w:r>
          </w:p>
        </w:tc>
        <w:tc>
          <w:tcPr>
            <w:tcW w:w="0" w:type="auto"/>
            <w:shd w:val="clear" w:color="auto" w:fill="FFFFFF" w:themeFill="background1"/>
          </w:tcPr>
          <w:p w14:paraId="2148B40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3: FO &gt; 3 </w:t>
            </w:r>
          </w:p>
        </w:tc>
        <w:tc>
          <w:tcPr>
            <w:tcW w:w="0" w:type="auto"/>
          </w:tcPr>
          <w:p w14:paraId="7D30355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D7BCDB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18F771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-0.0984</w:t>
            </w:r>
          </w:p>
        </w:tc>
        <w:tc>
          <w:tcPr>
            <w:tcW w:w="0" w:type="auto"/>
          </w:tcPr>
          <w:p w14:paraId="07D87B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6F88FA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-0.0984</w:t>
            </w:r>
          </w:p>
        </w:tc>
        <w:tc>
          <w:tcPr>
            <w:tcW w:w="0" w:type="auto"/>
          </w:tcPr>
          <w:p w14:paraId="58AC04B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A3E7EE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A985A1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3FBFEA56" w14:textId="77777777" w:rsidTr="00035570">
        <w:trPr>
          <w:jc w:val="center"/>
        </w:trPr>
        <w:tc>
          <w:tcPr>
            <w:tcW w:w="0" w:type="auto"/>
            <w:shd w:val="clear" w:color="auto" w:fill="FFFFFF" w:themeFill="background1"/>
          </w:tcPr>
          <w:p w14:paraId="0ABE034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72</w:t>
            </w:r>
          </w:p>
        </w:tc>
        <w:tc>
          <w:tcPr>
            <w:tcW w:w="0" w:type="auto"/>
            <w:shd w:val="clear" w:color="auto" w:fill="FFFFFF" w:themeFill="background1"/>
          </w:tcPr>
          <w:p w14:paraId="368FF1E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3: KO - HPL &lt; 2 </w:t>
            </w:r>
          </w:p>
        </w:tc>
        <w:tc>
          <w:tcPr>
            <w:tcW w:w="0" w:type="auto"/>
          </w:tcPr>
          <w:p w14:paraId="4B3F756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C886F8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92C3A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-0.1877</w:t>
            </w:r>
          </w:p>
        </w:tc>
        <w:tc>
          <w:tcPr>
            <w:tcW w:w="0" w:type="auto"/>
          </w:tcPr>
          <w:p w14:paraId="30C78F8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2D8DE4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-0.1877</w:t>
            </w:r>
          </w:p>
        </w:tc>
        <w:tc>
          <w:tcPr>
            <w:tcW w:w="0" w:type="auto"/>
          </w:tcPr>
          <w:p w14:paraId="04D3BC7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9F1A1C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5D74D5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05B155D2" w14:textId="77777777" w:rsidTr="00035570">
        <w:trPr>
          <w:jc w:val="center"/>
        </w:trPr>
        <w:tc>
          <w:tcPr>
            <w:tcW w:w="0" w:type="auto"/>
            <w:shd w:val="clear" w:color="auto" w:fill="FFFFFF" w:themeFill="background1"/>
          </w:tcPr>
          <w:p w14:paraId="408DC14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73</w:t>
            </w:r>
          </w:p>
        </w:tc>
        <w:tc>
          <w:tcPr>
            <w:tcW w:w="0" w:type="auto"/>
            <w:shd w:val="clear" w:color="auto" w:fill="FFFFFF" w:themeFill="background1"/>
          </w:tcPr>
          <w:p w14:paraId="193BB68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3: KO - LPL &lt; 2 </w:t>
            </w:r>
          </w:p>
        </w:tc>
        <w:tc>
          <w:tcPr>
            <w:tcW w:w="0" w:type="auto"/>
          </w:tcPr>
          <w:p w14:paraId="22D7143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02E74E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147278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-0.2577</w:t>
            </w:r>
          </w:p>
        </w:tc>
        <w:tc>
          <w:tcPr>
            <w:tcW w:w="0" w:type="auto"/>
          </w:tcPr>
          <w:p w14:paraId="21C4DBB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82E85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-0.2577</w:t>
            </w:r>
          </w:p>
        </w:tc>
        <w:tc>
          <w:tcPr>
            <w:tcW w:w="0" w:type="auto"/>
          </w:tcPr>
          <w:p w14:paraId="4BCEF76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DF5ECE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E8EC1E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031FACB0" w14:textId="77777777" w:rsidTr="00035570">
        <w:trPr>
          <w:jc w:val="center"/>
        </w:trPr>
        <w:tc>
          <w:tcPr>
            <w:tcW w:w="0" w:type="auto"/>
            <w:shd w:val="clear" w:color="auto" w:fill="FFFFFF" w:themeFill="background1"/>
          </w:tcPr>
          <w:p w14:paraId="7F3614C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lastRenderedPageBreak/>
              <w:t>74</w:t>
            </w:r>
          </w:p>
        </w:tc>
        <w:tc>
          <w:tcPr>
            <w:tcW w:w="0" w:type="auto"/>
            <w:shd w:val="clear" w:color="auto" w:fill="FFFFFF" w:themeFill="background1"/>
          </w:tcPr>
          <w:p w14:paraId="58C81F09"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&lt; 3: KO - PLFFA &lt;3 </w:t>
            </w:r>
          </w:p>
        </w:tc>
        <w:tc>
          <w:tcPr>
            <w:tcW w:w="0" w:type="auto"/>
          </w:tcPr>
          <w:p w14:paraId="105B892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2A900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898051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0.9723</w:t>
            </w:r>
          </w:p>
        </w:tc>
        <w:tc>
          <w:tcPr>
            <w:tcW w:w="0" w:type="auto"/>
          </w:tcPr>
          <w:p w14:paraId="0B07FD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C9AAF4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0.9723</w:t>
            </w:r>
          </w:p>
        </w:tc>
        <w:tc>
          <w:tcPr>
            <w:tcW w:w="0" w:type="auto"/>
          </w:tcPr>
          <w:p w14:paraId="65433F2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FDAF83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E71142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157D2CD" w14:textId="77777777" w:rsidTr="00035570">
        <w:trPr>
          <w:jc w:val="center"/>
        </w:trPr>
        <w:tc>
          <w:tcPr>
            <w:tcW w:w="0" w:type="auto"/>
            <w:shd w:val="clear" w:color="auto" w:fill="FFFFFF" w:themeFill="background1"/>
          </w:tcPr>
          <w:p w14:paraId="7130812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75</w:t>
            </w:r>
          </w:p>
        </w:tc>
        <w:tc>
          <w:tcPr>
            <w:tcW w:w="0" w:type="auto"/>
            <w:shd w:val="clear" w:color="auto" w:fill="FFFFFF" w:themeFill="background1"/>
          </w:tcPr>
          <w:p w14:paraId="6CD87FC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&lt; 3: KO &lt; 2 </w:t>
            </w:r>
          </w:p>
        </w:tc>
        <w:tc>
          <w:tcPr>
            <w:tcW w:w="0" w:type="auto"/>
          </w:tcPr>
          <w:p w14:paraId="48A9E8F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95AAA6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647785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-0.0177</w:t>
            </w:r>
          </w:p>
        </w:tc>
        <w:tc>
          <w:tcPr>
            <w:tcW w:w="0" w:type="auto"/>
          </w:tcPr>
          <w:p w14:paraId="5EDFD24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B91FA1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-0.0177</w:t>
            </w:r>
          </w:p>
        </w:tc>
        <w:tc>
          <w:tcPr>
            <w:tcW w:w="0" w:type="auto"/>
          </w:tcPr>
          <w:p w14:paraId="3A34A64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0DB4AF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7D8559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865CD86" w14:textId="77777777" w:rsidTr="00035570">
        <w:trPr>
          <w:jc w:val="center"/>
        </w:trPr>
        <w:tc>
          <w:tcPr>
            <w:tcW w:w="0" w:type="auto"/>
            <w:shd w:val="clear" w:color="auto" w:fill="FFFFFF" w:themeFill="background1"/>
          </w:tcPr>
          <w:p w14:paraId="313ED99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76</w:t>
            </w:r>
          </w:p>
        </w:tc>
        <w:tc>
          <w:tcPr>
            <w:tcW w:w="0" w:type="auto"/>
            <w:shd w:val="clear" w:color="auto" w:fill="FFFFFF" w:themeFill="background1"/>
          </w:tcPr>
          <w:p w14:paraId="532F3F64"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&lt; </w:t>
            </w:r>
            <w:proofErr w:type="gramStart"/>
            <w:r w:rsidRPr="00E55D6E">
              <w:rPr>
                <w:rFonts w:ascii="Times New Roman" w:hAnsi="Times New Roman" w:cs="Times New Roman"/>
                <w:b/>
                <w:sz w:val="24"/>
                <w:szCs w:val="24"/>
              </w:rPr>
              <w:t>3:Placebo</w:t>
            </w:r>
            <w:proofErr w:type="gramEnd"/>
            <w:r w:rsidRPr="00E55D6E">
              <w:rPr>
                <w:rFonts w:ascii="Times New Roman" w:hAnsi="Times New Roman" w:cs="Times New Roman"/>
                <w:b/>
                <w:sz w:val="24"/>
                <w:szCs w:val="24"/>
              </w:rPr>
              <w:t xml:space="preserve"> </w:t>
            </w:r>
          </w:p>
        </w:tc>
        <w:tc>
          <w:tcPr>
            <w:tcW w:w="0" w:type="auto"/>
            <w:shd w:val="clear" w:color="auto" w:fill="FFFFFF" w:themeFill="background1"/>
          </w:tcPr>
          <w:p w14:paraId="569FB39F"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14</w:t>
            </w:r>
          </w:p>
        </w:tc>
        <w:tc>
          <w:tcPr>
            <w:tcW w:w="0" w:type="auto"/>
            <w:shd w:val="clear" w:color="auto" w:fill="FFFFFF" w:themeFill="background1"/>
          </w:tcPr>
          <w:p w14:paraId="47BAC1DD"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0.98</w:t>
            </w:r>
          </w:p>
        </w:tc>
        <w:tc>
          <w:tcPr>
            <w:tcW w:w="0" w:type="auto"/>
            <w:shd w:val="clear" w:color="auto" w:fill="FFFFFF" w:themeFill="background1"/>
          </w:tcPr>
          <w:p w14:paraId="62AC12B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-0.2677</w:t>
            </w:r>
          </w:p>
        </w:tc>
        <w:tc>
          <w:tcPr>
            <w:tcW w:w="0" w:type="auto"/>
            <w:shd w:val="clear" w:color="auto" w:fill="FFFFFF" w:themeFill="background1"/>
          </w:tcPr>
          <w:p w14:paraId="7E57426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-0.2598</w:t>
            </w:r>
          </w:p>
        </w:tc>
        <w:tc>
          <w:tcPr>
            <w:tcW w:w="0" w:type="auto"/>
            <w:shd w:val="clear" w:color="auto" w:fill="FFFFFF" w:themeFill="background1"/>
          </w:tcPr>
          <w:p w14:paraId="749C867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-0.7129</w:t>
            </w:r>
          </w:p>
        </w:tc>
        <w:tc>
          <w:tcPr>
            <w:tcW w:w="0" w:type="auto"/>
            <w:shd w:val="clear" w:color="auto" w:fill="FFFFFF" w:themeFill="background1"/>
          </w:tcPr>
          <w:p w14:paraId="33E09ED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0.4531</w:t>
            </w:r>
          </w:p>
        </w:tc>
        <w:tc>
          <w:tcPr>
            <w:tcW w:w="0" w:type="auto"/>
            <w:shd w:val="clear" w:color="auto" w:fill="FFFFFF" w:themeFill="background1"/>
          </w:tcPr>
          <w:p w14:paraId="4B3961F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0.86</w:t>
            </w:r>
          </w:p>
        </w:tc>
        <w:tc>
          <w:tcPr>
            <w:tcW w:w="0" w:type="auto"/>
            <w:shd w:val="clear" w:color="auto" w:fill="FFFFFF" w:themeFill="background1"/>
          </w:tcPr>
          <w:p w14:paraId="736FF06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0.3915</w:t>
            </w:r>
          </w:p>
        </w:tc>
      </w:tr>
      <w:tr w:rsidR="00D66D1F" w:rsidRPr="00E55D6E" w14:paraId="13C11A84" w14:textId="77777777" w:rsidTr="00035570">
        <w:trPr>
          <w:jc w:val="center"/>
        </w:trPr>
        <w:tc>
          <w:tcPr>
            <w:tcW w:w="0" w:type="auto"/>
          </w:tcPr>
          <w:p w14:paraId="648A53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77</w:t>
            </w:r>
          </w:p>
        </w:tc>
        <w:tc>
          <w:tcPr>
            <w:tcW w:w="0" w:type="auto"/>
          </w:tcPr>
          <w:p w14:paraId="29A44E2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&gt; 3: KO - HPL &lt; 2 </w:t>
            </w:r>
          </w:p>
        </w:tc>
        <w:tc>
          <w:tcPr>
            <w:tcW w:w="0" w:type="auto"/>
          </w:tcPr>
          <w:p w14:paraId="1F57830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B4AF20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53480E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-0.0892</w:t>
            </w:r>
          </w:p>
        </w:tc>
        <w:tc>
          <w:tcPr>
            <w:tcW w:w="0" w:type="auto"/>
          </w:tcPr>
          <w:p w14:paraId="4A4260A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F82EA1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-0.0892</w:t>
            </w:r>
          </w:p>
        </w:tc>
        <w:tc>
          <w:tcPr>
            <w:tcW w:w="0" w:type="auto"/>
          </w:tcPr>
          <w:p w14:paraId="0C5B652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9433E5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3BB4E8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DC661A3" w14:textId="77777777" w:rsidTr="00035570">
        <w:trPr>
          <w:jc w:val="center"/>
        </w:trPr>
        <w:tc>
          <w:tcPr>
            <w:tcW w:w="0" w:type="auto"/>
          </w:tcPr>
          <w:p w14:paraId="722302A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78</w:t>
            </w:r>
          </w:p>
        </w:tc>
        <w:tc>
          <w:tcPr>
            <w:tcW w:w="0" w:type="auto"/>
          </w:tcPr>
          <w:p w14:paraId="4428E2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&gt; 3: KO - LPL &lt; 2 </w:t>
            </w:r>
          </w:p>
        </w:tc>
        <w:tc>
          <w:tcPr>
            <w:tcW w:w="0" w:type="auto"/>
          </w:tcPr>
          <w:p w14:paraId="6F743D5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963580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333E6D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-0.1592</w:t>
            </w:r>
          </w:p>
        </w:tc>
        <w:tc>
          <w:tcPr>
            <w:tcW w:w="0" w:type="auto"/>
          </w:tcPr>
          <w:p w14:paraId="092AD29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ADCDB1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-0.1592</w:t>
            </w:r>
          </w:p>
        </w:tc>
        <w:tc>
          <w:tcPr>
            <w:tcW w:w="0" w:type="auto"/>
          </w:tcPr>
          <w:p w14:paraId="15CD059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55BAF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96A4AD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C4DF3CE" w14:textId="77777777" w:rsidTr="00035570">
        <w:trPr>
          <w:jc w:val="center"/>
        </w:trPr>
        <w:tc>
          <w:tcPr>
            <w:tcW w:w="0" w:type="auto"/>
          </w:tcPr>
          <w:p w14:paraId="1E9C9F4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79</w:t>
            </w:r>
          </w:p>
        </w:tc>
        <w:tc>
          <w:tcPr>
            <w:tcW w:w="0" w:type="auto"/>
          </w:tcPr>
          <w:p w14:paraId="79964FCF"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FO &gt; 3: KO - PLFFA &lt;3 </w:t>
            </w:r>
          </w:p>
        </w:tc>
        <w:tc>
          <w:tcPr>
            <w:tcW w:w="0" w:type="auto"/>
          </w:tcPr>
          <w:p w14:paraId="1680B82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6326797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60F231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1.0708</w:t>
            </w:r>
          </w:p>
        </w:tc>
        <w:tc>
          <w:tcPr>
            <w:tcW w:w="0" w:type="auto"/>
          </w:tcPr>
          <w:p w14:paraId="1DC15D0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E19C5A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1.0708</w:t>
            </w:r>
          </w:p>
        </w:tc>
        <w:tc>
          <w:tcPr>
            <w:tcW w:w="0" w:type="auto"/>
          </w:tcPr>
          <w:p w14:paraId="5DC187A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47D79D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CB8101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323D35F" w14:textId="77777777" w:rsidTr="00035570">
        <w:trPr>
          <w:jc w:val="center"/>
        </w:trPr>
        <w:tc>
          <w:tcPr>
            <w:tcW w:w="0" w:type="auto"/>
          </w:tcPr>
          <w:p w14:paraId="558F21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80</w:t>
            </w:r>
          </w:p>
        </w:tc>
        <w:tc>
          <w:tcPr>
            <w:tcW w:w="0" w:type="auto"/>
          </w:tcPr>
          <w:p w14:paraId="6F06A72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&gt; 3: KO &lt; 2 </w:t>
            </w:r>
          </w:p>
        </w:tc>
        <w:tc>
          <w:tcPr>
            <w:tcW w:w="0" w:type="auto"/>
          </w:tcPr>
          <w:p w14:paraId="6D46DB2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25267A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3E5FF8B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0.0808</w:t>
            </w:r>
          </w:p>
        </w:tc>
        <w:tc>
          <w:tcPr>
            <w:tcW w:w="0" w:type="auto"/>
          </w:tcPr>
          <w:p w14:paraId="02D660E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550232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0.0808</w:t>
            </w:r>
          </w:p>
        </w:tc>
        <w:tc>
          <w:tcPr>
            <w:tcW w:w="0" w:type="auto"/>
          </w:tcPr>
          <w:p w14:paraId="1E6199F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15B660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A65EC3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10B3EF4" w14:textId="77777777" w:rsidTr="00035570">
        <w:trPr>
          <w:jc w:val="center"/>
        </w:trPr>
        <w:tc>
          <w:tcPr>
            <w:tcW w:w="0" w:type="auto"/>
          </w:tcPr>
          <w:p w14:paraId="5070B1B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81</w:t>
            </w:r>
          </w:p>
        </w:tc>
        <w:tc>
          <w:tcPr>
            <w:tcW w:w="0" w:type="auto"/>
          </w:tcPr>
          <w:p w14:paraId="0E5F6B6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FO &gt; </w:t>
            </w:r>
            <w:proofErr w:type="gramStart"/>
            <w:r w:rsidRPr="00E55D6E">
              <w:rPr>
                <w:rFonts w:ascii="Times New Roman" w:hAnsi="Times New Roman" w:cs="Times New Roman"/>
                <w:sz w:val="24"/>
                <w:szCs w:val="24"/>
              </w:rPr>
              <w:t>3:Placebo</w:t>
            </w:r>
            <w:proofErr w:type="gramEnd"/>
            <w:r w:rsidRPr="00E55D6E">
              <w:rPr>
                <w:rFonts w:ascii="Times New Roman" w:hAnsi="Times New Roman" w:cs="Times New Roman"/>
                <w:sz w:val="24"/>
                <w:szCs w:val="24"/>
              </w:rPr>
              <w:t xml:space="preserve"> </w:t>
            </w:r>
          </w:p>
        </w:tc>
        <w:tc>
          <w:tcPr>
            <w:tcW w:w="0" w:type="auto"/>
          </w:tcPr>
          <w:p w14:paraId="7DA88D7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3</w:t>
            </w:r>
          </w:p>
        </w:tc>
        <w:tc>
          <w:tcPr>
            <w:tcW w:w="0" w:type="auto"/>
          </w:tcPr>
          <w:p w14:paraId="4648AEEE"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tcPr>
          <w:p w14:paraId="6D6BB50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-0.1692</w:t>
            </w:r>
          </w:p>
        </w:tc>
        <w:tc>
          <w:tcPr>
            <w:tcW w:w="0" w:type="auto"/>
          </w:tcPr>
          <w:p w14:paraId="580DB6B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-0.1692</w:t>
            </w:r>
          </w:p>
        </w:tc>
        <w:tc>
          <w:tcPr>
            <w:tcW w:w="0" w:type="auto"/>
          </w:tcPr>
          <w:p w14:paraId="2126B7F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56D18E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5617EB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847AED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23287712" w14:textId="77777777" w:rsidTr="00035570">
        <w:trPr>
          <w:jc w:val="center"/>
        </w:trPr>
        <w:tc>
          <w:tcPr>
            <w:tcW w:w="0" w:type="auto"/>
          </w:tcPr>
          <w:p w14:paraId="077AF01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82</w:t>
            </w:r>
          </w:p>
        </w:tc>
        <w:tc>
          <w:tcPr>
            <w:tcW w:w="0" w:type="auto"/>
          </w:tcPr>
          <w:p w14:paraId="125A110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KO - HPL &lt; 2: KO - LPL &lt; 2 </w:t>
            </w:r>
          </w:p>
        </w:tc>
        <w:tc>
          <w:tcPr>
            <w:tcW w:w="0" w:type="auto"/>
          </w:tcPr>
          <w:p w14:paraId="244B1A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tcPr>
          <w:p w14:paraId="705774FC"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tcPr>
          <w:p w14:paraId="662FEB4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-0.0700</w:t>
            </w:r>
          </w:p>
        </w:tc>
        <w:tc>
          <w:tcPr>
            <w:tcW w:w="0" w:type="auto"/>
          </w:tcPr>
          <w:p w14:paraId="57619C7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-0.0700</w:t>
            </w:r>
          </w:p>
        </w:tc>
        <w:tc>
          <w:tcPr>
            <w:tcW w:w="0" w:type="auto"/>
          </w:tcPr>
          <w:p w14:paraId="56BD733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CFA4FA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9CEED3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26E791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B2EA59D" w14:textId="77777777" w:rsidTr="00035570">
        <w:trPr>
          <w:jc w:val="center"/>
        </w:trPr>
        <w:tc>
          <w:tcPr>
            <w:tcW w:w="0" w:type="auto"/>
          </w:tcPr>
          <w:p w14:paraId="626CAFD9"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83</w:t>
            </w:r>
          </w:p>
        </w:tc>
        <w:tc>
          <w:tcPr>
            <w:tcW w:w="0" w:type="auto"/>
          </w:tcPr>
          <w:p w14:paraId="7EA30E84"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KO - HPL &lt; 2: KO - PLFFA &lt;3 </w:t>
            </w:r>
          </w:p>
        </w:tc>
        <w:tc>
          <w:tcPr>
            <w:tcW w:w="0" w:type="auto"/>
          </w:tcPr>
          <w:p w14:paraId="5070D35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136988E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52B5D1E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1.1600</w:t>
            </w:r>
          </w:p>
        </w:tc>
        <w:tc>
          <w:tcPr>
            <w:tcW w:w="0" w:type="auto"/>
          </w:tcPr>
          <w:p w14:paraId="24421F1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7AEF06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1.1600</w:t>
            </w:r>
          </w:p>
        </w:tc>
        <w:tc>
          <w:tcPr>
            <w:tcW w:w="0" w:type="auto"/>
          </w:tcPr>
          <w:p w14:paraId="2D4A34E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2DB66D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60439E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ED6E06B" w14:textId="77777777" w:rsidTr="00035570">
        <w:trPr>
          <w:jc w:val="center"/>
        </w:trPr>
        <w:tc>
          <w:tcPr>
            <w:tcW w:w="0" w:type="auto"/>
          </w:tcPr>
          <w:p w14:paraId="77946F8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84</w:t>
            </w:r>
          </w:p>
        </w:tc>
        <w:tc>
          <w:tcPr>
            <w:tcW w:w="0" w:type="auto"/>
          </w:tcPr>
          <w:p w14:paraId="14881CE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KO - HPL &lt; 2: KO &lt; 2 </w:t>
            </w:r>
          </w:p>
        </w:tc>
        <w:tc>
          <w:tcPr>
            <w:tcW w:w="0" w:type="auto"/>
          </w:tcPr>
          <w:p w14:paraId="44C9E26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FFF2F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4BBC26C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0.1700</w:t>
            </w:r>
          </w:p>
        </w:tc>
        <w:tc>
          <w:tcPr>
            <w:tcW w:w="0" w:type="auto"/>
          </w:tcPr>
          <w:p w14:paraId="0C28E7E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8555E9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0.1700</w:t>
            </w:r>
          </w:p>
        </w:tc>
        <w:tc>
          <w:tcPr>
            <w:tcW w:w="0" w:type="auto"/>
          </w:tcPr>
          <w:p w14:paraId="1E19856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41F275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A342E0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18F8D6F7" w14:textId="77777777" w:rsidTr="00035570">
        <w:trPr>
          <w:jc w:val="center"/>
        </w:trPr>
        <w:tc>
          <w:tcPr>
            <w:tcW w:w="0" w:type="auto"/>
          </w:tcPr>
          <w:p w14:paraId="246C37D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85</w:t>
            </w:r>
          </w:p>
        </w:tc>
        <w:tc>
          <w:tcPr>
            <w:tcW w:w="0" w:type="auto"/>
          </w:tcPr>
          <w:p w14:paraId="66A7448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KO - HPL &lt; </w:t>
            </w:r>
            <w:proofErr w:type="gramStart"/>
            <w:r w:rsidRPr="00E55D6E">
              <w:rPr>
                <w:rFonts w:ascii="Times New Roman" w:hAnsi="Times New Roman" w:cs="Times New Roman"/>
                <w:sz w:val="24"/>
                <w:szCs w:val="24"/>
              </w:rPr>
              <w:t>2:Placebo</w:t>
            </w:r>
            <w:proofErr w:type="gramEnd"/>
            <w:r w:rsidRPr="00E55D6E">
              <w:rPr>
                <w:rFonts w:ascii="Times New Roman" w:hAnsi="Times New Roman" w:cs="Times New Roman"/>
                <w:sz w:val="24"/>
                <w:szCs w:val="24"/>
              </w:rPr>
              <w:t xml:space="preserve"> </w:t>
            </w:r>
          </w:p>
        </w:tc>
        <w:tc>
          <w:tcPr>
            <w:tcW w:w="0" w:type="auto"/>
          </w:tcPr>
          <w:p w14:paraId="39FD51A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tcPr>
          <w:p w14:paraId="46314BC1"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tcPr>
          <w:p w14:paraId="6C3402C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-0.0800</w:t>
            </w:r>
          </w:p>
        </w:tc>
        <w:tc>
          <w:tcPr>
            <w:tcW w:w="0" w:type="auto"/>
          </w:tcPr>
          <w:p w14:paraId="225B7A1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-0.0800</w:t>
            </w:r>
          </w:p>
        </w:tc>
        <w:tc>
          <w:tcPr>
            <w:tcW w:w="0" w:type="auto"/>
          </w:tcPr>
          <w:p w14:paraId="2A6695B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C89BE5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B588A1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5EB676C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60FAB91" w14:textId="77777777" w:rsidTr="00035570">
        <w:trPr>
          <w:jc w:val="center"/>
        </w:trPr>
        <w:tc>
          <w:tcPr>
            <w:tcW w:w="0" w:type="auto"/>
          </w:tcPr>
          <w:p w14:paraId="1D5B8D8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86</w:t>
            </w:r>
          </w:p>
        </w:tc>
        <w:tc>
          <w:tcPr>
            <w:tcW w:w="0" w:type="auto"/>
          </w:tcPr>
          <w:p w14:paraId="5C5279E5"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KO - LPL &lt; 2: KO - PLFFA &lt;3 </w:t>
            </w:r>
          </w:p>
        </w:tc>
        <w:tc>
          <w:tcPr>
            <w:tcW w:w="0" w:type="auto"/>
          </w:tcPr>
          <w:p w14:paraId="631B22F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2318BF8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778BCE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1.2300</w:t>
            </w:r>
          </w:p>
        </w:tc>
        <w:tc>
          <w:tcPr>
            <w:tcW w:w="0" w:type="auto"/>
          </w:tcPr>
          <w:p w14:paraId="3DF353A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ADD7C9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1.2300</w:t>
            </w:r>
          </w:p>
        </w:tc>
        <w:tc>
          <w:tcPr>
            <w:tcW w:w="0" w:type="auto"/>
          </w:tcPr>
          <w:p w14:paraId="5E02ADC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27D0EF0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156F9E1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53A2FE9" w14:textId="77777777" w:rsidTr="00035570">
        <w:trPr>
          <w:jc w:val="center"/>
        </w:trPr>
        <w:tc>
          <w:tcPr>
            <w:tcW w:w="0" w:type="auto"/>
          </w:tcPr>
          <w:p w14:paraId="5235DF1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87</w:t>
            </w:r>
          </w:p>
        </w:tc>
        <w:tc>
          <w:tcPr>
            <w:tcW w:w="0" w:type="auto"/>
          </w:tcPr>
          <w:p w14:paraId="77BD956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 xml:space="preserve">KO - LPL &lt; 2: KO &lt; 2 </w:t>
            </w:r>
          </w:p>
        </w:tc>
        <w:tc>
          <w:tcPr>
            <w:tcW w:w="0" w:type="auto"/>
          </w:tcPr>
          <w:p w14:paraId="3F1A8FC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79099D1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tcPr>
          <w:p w14:paraId="00DBEA6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0.2400</w:t>
            </w:r>
          </w:p>
        </w:tc>
        <w:tc>
          <w:tcPr>
            <w:tcW w:w="0" w:type="auto"/>
          </w:tcPr>
          <w:p w14:paraId="0FBD094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219ACA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0.2400</w:t>
            </w:r>
          </w:p>
        </w:tc>
        <w:tc>
          <w:tcPr>
            <w:tcW w:w="0" w:type="auto"/>
          </w:tcPr>
          <w:p w14:paraId="0E0263EC"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0CC0024B"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3D24BB8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7FC2D775" w14:textId="77777777" w:rsidTr="00035570">
        <w:trPr>
          <w:jc w:val="center"/>
        </w:trPr>
        <w:tc>
          <w:tcPr>
            <w:tcW w:w="0" w:type="auto"/>
          </w:tcPr>
          <w:p w14:paraId="644CD4A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88</w:t>
            </w:r>
          </w:p>
        </w:tc>
        <w:tc>
          <w:tcPr>
            <w:tcW w:w="0" w:type="auto"/>
          </w:tcPr>
          <w:p w14:paraId="728646A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KO - LPL &lt; 2:</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 xml:space="preserve">Placebo </w:t>
            </w:r>
          </w:p>
        </w:tc>
        <w:tc>
          <w:tcPr>
            <w:tcW w:w="0" w:type="auto"/>
          </w:tcPr>
          <w:p w14:paraId="2450916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tcPr>
          <w:p w14:paraId="41E66964"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tcPr>
          <w:p w14:paraId="3F6606C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-0.0100</w:t>
            </w:r>
          </w:p>
        </w:tc>
        <w:tc>
          <w:tcPr>
            <w:tcW w:w="0" w:type="auto"/>
          </w:tcPr>
          <w:p w14:paraId="481EFE3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-0.0100</w:t>
            </w:r>
          </w:p>
        </w:tc>
        <w:tc>
          <w:tcPr>
            <w:tcW w:w="0" w:type="auto"/>
          </w:tcPr>
          <w:p w14:paraId="680C9DB0"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470A4AD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70E70FF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tcPr>
          <w:p w14:paraId="6B5D924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58476EE9" w14:textId="77777777" w:rsidTr="00035570">
        <w:trPr>
          <w:jc w:val="center"/>
        </w:trPr>
        <w:tc>
          <w:tcPr>
            <w:tcW w:w="0" w:type="auto"/>
            <w:shd w:val="clear" w:color="auto" w:fill="FFFFFF" w:themeFill="background1"/>
          </w:tcPr>
          <w:p w14:paraId="70D09FF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89</w:t>
            </w:r>
          </w:p>
        </w:tc>
        <w:tc>
          <w:tcPr>
            <w:tcW w:w="0" w:type="auto"/>
            <w:shd w:val="clear" w:color="auto" w:fill="FFFFFF" w:themeFill="background1"/>
          </w:tcPr>
          <w:p w14:paraId="0E956EF8"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 xml:space="preserve">KO - PLFFA &lt;3: KO &lt; 2 </w:t>
            </w:r>
          </w:p>
        </w:tc>
        <w:tc>
          <w:tcPr>
            <w:tcW w:w="0" w:type="auto"/>
            <w:shd w:val="clear" w:color="auto" w:fill="auto"/>
          </w:tcPr>
          <w:p w14:paraId="15CEE86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shd w:val="clear" w:color="auto" w:fill="auto"/>
          </w:tcPr>
          <w:p w14:paraId="3DB675C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w:t>
            </w:r>
          </w:p>
        </w:tc>
        <w:tc>
          <w:tcPr>
            <w:tcW w:w="0" w:type="auto"/>
            <w:shd w:val="clear" w:color="auto" w:fill="auto"/>
          </w:tcPr>
          <w:p w14:paraId="1BD0721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-0.9900</w:t>
            </w:r>
          </w:p>
        </w:tc>
        <w:tc>
          <w:tcPr>
            <w:tcW w:w="0" w:type="auto"/>
            <w:shd w:val="clear" w:color="auto" w:fill="auto"/>
          </w:tcPr>
          <w:p w14:paraId="26B685D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auto"/>
          </w:tcPr>
          <w:p w14:paraId="4338A779"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-0.9900</w:t>
            </w:r>
          </w:p>
        </w:tc>
        <w:tc>
          <w:tcPr>
            <w:tcW w:w="0" w:type="auto"/>
            <w:shd w:val="clear" w:color="auto" w:fill="auto"/>
          </w:tcPr>
          <w:p w14:paraId="6F7DB32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auto"/>
          </w:tcPr>
          <w:p w14:paraId="444EFC71"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auto"/>
          </w:tcPr>
          <w:p w14:paraId="25375F15"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6EA47DB6" w14:textId="77777777" w:rsidTr="00035570">
        <w:trPr>
          <w:jc w:val="center"/>
        </w:trPr>
        <w:tc>
          <w:tcPr>
            <w:tcW w:w="0" w:type="auto"/>
            <w:shd w:val="clear" w:color="auto" w:fill="FFFFFF" w:themeFill="background1"/>
          </w:tcPr>
          <w:p w14:paraId="4776C905"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90</w:t>
            </w:r>
          </w:p>
        </w:tc>
        <w:tc>
          <w:tcPr>
            <w:tcW w:w="0" w:type="auto"/>
            <w:shd w:val="clear" w:color="auto" w:fill="FFFFFF" w:themeFill="background1"/>
          </w:tcPr>
          <w:p w14:paraId="330A9FA1"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KO - PLFFA &lt;3:</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399AC30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w:t>
            </w:r>
          </w:p>
        </w:tc>
        <w:tc>
          <w:tcPr>
            <w:tcW w:w="0" w:type="auto"/>
            <w:shd w:val="clear" w:color="auto" w:fill="FFFFFF" w:themeFill="background1"/>
          </w:tcPr>
          <w:p w14:paraId="0138875D"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1.00</w:t>
            </w:r>
          </w:p>
        </w:tc>
        <w:tc>
          <w:tcPr>
            <w:tcW w:w="0" w:type="auto"/>
            <w:shd w:val="clear" w:color="auto" w:fill="FFFFFF" w:themeFill="background1"/>
          </w:tcPr>
          <w:p w14:paraId="70ADA784"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-1.2400</w:t>
            </w:r>
          </w:p>
        </w:tc>
        <w:tc>
          <w:tcPr>
            <w:tcW w:w="0" w:type="auto"/>
            <w:shd w:val="clear" w:color="auto" w:fill="FFFFFF" w:themeFill="background1"/>
          </w:tcPr>
          <w:p w14:paraId="51005DA7"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-1.2400</w:t>
            </w:r>
          </w:p>
        </w:tc>
        <w:tc>
          <w:tcPr>
            <w:tcW w:w="0" w:type="auto"/>
            <w:shd w:val="clear" w:color="auto" w:fill="FFFFFF" w:themeFill="background1"/>
          </w:tcPr>
          <w:p w14:paraId="1615A7DD"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57D574B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32EC84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c>
          <w:tcPr>
            <w:tcW w:w="0" w:type="auto"/>
            <w:shd w:val="clear" w:color="auto" w:fill="FFFFFF" w:themeFill="background1"/>
          </w:tcPr>
          <w:p w14:paraId="369E36AE"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w:t>
            </w:r>
          </w:p>
        </w:tc>
      </w:tr>
      <w:tr w:rsidR="00D66D1F" w:rsidRPr="00E55D6E" w14:paraId="4FC1782C" w14:textId="77777777" w:rsidTr="00035570">
        <w:trPr>
          <w:jc w:val="center"/>
        </w:trPr>
        <w:tc>
          <w:tcPr>
            <w:tcW w:w="0" w:type="auto"/>
            <w:shd w:val="clear" w:color="auto" w:fill="FFFFFF" w:themeFill="background1"/>
          </w:tcPr>
          <w:p w14:paraId="37779A6A"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91</w:t>
            </w:r>
          </w:p>
        </w:tc>
        <w:tc>
          <w:tcPr>
            <w:tcW w:w="0" w:type="auto"/>
            <w:shd w:val="clear" w:color="auto" w:fill="FFFFFF" w:themeFill="background1"/>
          </w:tcPr>
          <w:p w14:paraId="026BB28C"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KO &lt; 2:</w:t>
            </w:r>
            <w:r w:rsidRPr="00E55D6E">
              <w:rPr>
                <w:rFonts w:ascii="Times New Roman" w:hAnsi="Times New Roman" w:cs="Times New Roman"/>
                <w:b/>
                <w:sz w:val="24"/>
                <w:szCs w:val="24"/>
                <w:lang w:val="vi-VN"/>
              </w:rPr>
              <w:t xml:space="preserve"> </w:t>
            </w:r>
            <w:r w:rsidRPr="00E55D6E">
              <w:rPr>
                <w:rFonts w:ascii="Times New Roman" w:hAnsi="Times New Roman" w:cs="Times New Roman"/>
                <w:b/>
                <w:sz w:val="24"/>
                <w:szCs w:val="24"/>
              </w:rPr>
              <w:t xml:space="preserve">Placebo </w:t>
            </w:r>
          </w:p>
        </w:tc>
        <w:tc>
          <w:tcPr>
            <w:tcW w:w="0" w:type="auto"/>
            <w:shd w:val="clear" w:color="auto" w:fill="FFFFFF" w:themeFill="background1"/>
          </w:tcPr>
          <w:p w14:paraId="78AD56C2"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17</w:t>
            </w:r>
          </w:p>
        </w:tc>
        <w:tc>
          <w:tcPr>
            <w:tcW w:w="0" w:type="auto"/>
            <w:shd w:val="clear" w:color="auto" w:fill="FFFFFF" w:themeFill="background1"/>
          </w:tcPr>
          <w:p w14:paraId="2CE64FA2" w14:textId="77777777" w:rsidR="00D66D1F" w:rsidRPr="00E55D6E" w:rsidRDefault="00D66D1F" w:rsidP="00D66D1F">
            <w:pPr>
              <w:rPr>
                <w:rFonts w:ascii="Times New Roman" w:hAnsi="Times New Roman" w:cs="Times New Roman"/>
                <w:b/>
                <w:sz w:val="24"/>
                <w:szCs w:val="24"/>
              </w:rPr>
            </w:pPr>
            <w:r w:rsidRPr="00E55D6E">
              <w:rPr>
                <w:rFonts w:ascii="Times New Roman" w:hAnsi="Times New Roman" w:cs="Times New Roman"/>
                <w:b/>
                <w:sz w:val="24"/>
                <w:szCs w:val="24"/>
              </w:rPr>
              <w:t>0.88</w:t>
            </w:r>
          </w:p>
        </w:tc>
        <w:tc>
          <w:tcPr>
            <w:tcW w:w="0" w:type="auto"/>
            <w:shd w:val="clear" w:color="auto" w:fill="FFFFFF" w:themeFill="background1"/>
          </w:tcPr>
          <w:p w14:paraId="1A89CDB3"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-0.2500</w:t>
            </w:r>
          </w:p>
        </w:tc>
        <w:tc>
          <w:tcPr>
            <w:tcW w:w="0" w:type="auto"/>
            <w:shd w:val="clear" w:color="auto" w:fill="FFFFFF" w:themeFill="background1"/>
          </w:tcPr>
          <w:p w14:paraId="33A50952"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-0.2522</w:t>
            </w:r>
          </w:p>
        </w:tc>
        <w:tc>
          <w:tcPr>
            <w:tcW w:w="0" w:type="auto"/>
            <w:shd w:val="clear" w:color="auto" w:fill="FFFFFF" w:themeFill="background1"/>
          </w:tcPr>
          <w:p w14:paraId="5D635898"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-0.2340</w:t>
            </w:r>
          </w:p>
        </w:tc>
        <w:tc>
          <w:tcPr>
            <w:tcW w:w="0" w:type="auto"/>
            <w:shd w:val="clear" w:color="auto" w:fill="FFFFFF" w:themeFill="background1"/>
          </w:tcPr>
          <w:p w14:paraId="474A95D6"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-0.0182</w:t>
            </w:r>
          </w:p>
        </w:tc>
        <w:tc>
          <w:tcPr>
            <w:tcW w:w="0" w:type="auto"/>
            <w:shd w:val="clear" w:color="auto" w:fill="FFFFFF" w:themeFill="background1"/>
          </w:tcPr>
          <w:p w14:paraId="13630BAF"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-0.16</w:t>
            </w:r>
          </w:p>
        </w:tc>
        <w:tc>
          <w:tcPr>
            <w:tcW w:w="0" w:type="auto"/>
            <w:shd w:val="clear" w:color="auto" w:fill="FFFFFF" w:themeFill="background1"/>
          </w:tcPr>
          <w:p w14:paraId="59C4035A" w14:textId="77777777" w:rsidR="00D66D1F" w:rsidRPr="00E55D6E" w:rsidRDefault="00D66D1F" w:rsidP="00D66D1F">
            <w:pPr>
              <w:rPr>
                <w:rFonts w:ascii="Times New Roman" w:hAnsi="Times New Roman" w:cs="Times New Roman"/>
                <w:sz w:val="24"/>
                <w:szCs w:val="24"/>
              </w:rPr>
            </w:pPr>
            <w:r w:rsidRPr="00E55D6E">
              <w:rPr>
                <w:rFonts w:ascii="Times New Roman" w:hAnsi="Times New Roman" w:cs="Times New Roman"/>
                <w:sz w:val="24"/>
                <w:szCs w:val="24"/>
              </w:rPr>
              <w:t>0.8756</w:t>
            </w:r>
          </w:p>
        </w:tc>
      </w:tr>
    </w:tbl>
    <w:p w14:paraId="4C2C2014" w14:textId="77777777" w:rsidR="009C2457" w:rsidRPr="00E55D6E" w:rsidRDefault="009C2457" w:rsidP="009C2457">
      <w:pPr>
        <w:tabs>
          <w:tab w:val="left" w:pos="795"/>
        </w:tabs>
        <w:rPr>
          <w:rFonts w:ascii="Times New Roman" w:hAnsi="Times New Roman" w:cs="Times New Roman"/>
          <w:sz w:val="24"/>
          <w:szCs w:val="24"/>
          <w:lang w:val="vi-VN"/>
        </w:rPr>
        <w:sectPr w:rsidR="009C2457" w:rsidRPr="00E55D6E" w:rsidSect="0048354C">
          <w:pgSz w:w="15840" w:h="12240" w:orient="landscape"/>
          <w:pgMar w:top="1440" w:right="1440" w:bottom="1440" w:left="1440" w:header="706" w:footer="706" w:gutter="0"/>
          <w:cols w:space="708"/>
          <w:docGrid w:linePitch="360"/>
        </w:sectPr>
      </w:pPr>
    </w:p>
    <w:p w14:paraId="53D76EEA" w14:textId="77777777"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lastRenderedPageBreak/>
        <w:t>Legend:</w:t>
      </w:r>
    </w:p>
    <w:p w14:paraId="0AC6E413" w14:textId="77777777"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comparison - Treatment comparison</w:t>
      </w:r>
    </w:p>
    <w:p w14:paraId="0B2850F2" w14:textId="13F77DC2"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k</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Number of studies providing direct evidence</w:t>
      </w:r>
    </w:p>
    <w:p w14:paraId="24B6158E" w14:textId="45031C14"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prop</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Direct evidence proportion</w:t>
      </w:r>
    </w:p>
    <w:p w14:paraId="7865A08E" w14:textId="52EDA8CC"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nma</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Estimated treatment effect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MD) in network meta-analysis</w:t>
      </w:r>
    </w:p>
    <w:p w14:paraId="6DCD5BB9" w14:textId="0480375C"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direct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Estimated treatment effect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MD) derived from direct evidence</w:t>
      </w:r>
    </w:p>
    <w:p w14:paraId="7A44B706" w14:textId="090BB3A4"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indir.</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Estimated treatment effect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MD) derived from indirect evidence</w:t>
      </w:r>
    </w:p>
    <w:p w14:paraId="392E53E5" w14:textId="2601F78A"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Diff</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Difference between direct and indirect treatment estimates</w:t>
      </w:r>
    </w:p>
    <w:p w14:paraId="415555A1" w14:textId="600B7A38" w:rsidR="0098091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z</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z-value of test for disagreement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direct versus indirect)</w:t>
      </w:r>
    </w:p>
    <w:p w14:paraId="5D77D32A" w14:textId="77777777" w:rsidR="00CE055B" w:rsidRPr="00E55D6E" w:rsidRDefault="0098091B" w:rsidP="0098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p-</w:t>
      </w:r>
      <w:proofErr w:type="gramStart"/>
      <w:r w:rsidRPr="00E55D6E">
        <w:rPr>
          <w:rFonts w:ascii="Times New Roman" w:eastAsia="Times New Roman" w:hAnsi="Times New Roman" w:cs="Times New Roman"/>
          <w:color w:val="000000"/>
          <w:sz w:val="24"/>
          <w:szCs w:val="24"/>
          <w:bdr w:val="none" w:sz="0" w:space="0" w:color="auto" w:frame="1"/>
          <w:lang w:eastAsia="en-US"/>
        </w:rPr>
        <w:t>value</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w:t>
      </w:r>
      <w:proofErr w:type="gramEnd"/>
      <w:r w:rsidRPr="00E55D6E">
        <w:rPr>
          <w:rFonts w:ascii="Times New Roman" w:eastAsia="Times New Roman" w:hAnsi="Times New Roman" w:cs="Times New Roman"/>
          <w:color w:val="000000"/>
          <w:sz w:val="24"/>
          <w:szCs w:val="24"/>
          <w:bdr w:val="none" w:sz="0" w:space="0" w:color="auto" w:frame="1"/>
          <w:lang w:eastAsia="en-US"/>
        </w:rPr>
        <w:t xml:space="preserve"> p-value of test for disagreement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direct versus indirect)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p>
    <w:p w14:paraId="5FD51F7D" w14:textId="61C1A8DB" w:rsidR="00F55339" w:rsidRPr="00E55D6E" w:rsidRDefault="00F55339" w:rsidP="00F55339">
      <w:pPr>
        <w:pStyle w:val="Caption"/>
        <w:jc w:val="both"/>
        <w:rPr>
          <w:rFonts w:ascii="Times New Roman" w:hAnsi="Times New Roman" w:cs="Times New Roman"/>
          <w:i w:val="0"/>
          <w:color w:val="auto"/>
          <w:sz w:val="24"/>
          <w:szCs w:val="24"/>
          <w:lang w:val="vi-VN"/>
        </w:rPr>
      </w:pPr>
      <w:bookmarkStart w:id="21" w:name="_Toc163813791"/>
      <w:r w:rsidRPr="00E55D6E">
        <w:rPr>
          <w:rFonts w:ascii="Times New Roman" w:hAnsi="Times New Roman" w:cs="Times New Roman"/>
          <w:i w:val="0"/>
          <w:color w:val="auto"/>
          <w:sz w:val="24"/>
          <w:szCs w:val="24"/>
          <w:lang w:val="vi-VN"/>
        </w:rPr>
        <w:t>The SIDE analysis aimed to assess inconsistency between study designs including direct and indirect evidence</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Table 2), a total of 91 comparisons were made between interventions, of which 20 were Research designs have direct evidence</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accounting for 21.98%), and up to 83 research designs have indirect evidence</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accounting for 91.21%). While there are only 12 research designs that have both indirect and direct evidence</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accounting for 13.19%), of which: only diff, z-value and p-valu</w:t>
      </w:r>
      <w:r w:rsidR="00694434" w:rsidRPr="00E55D6E">
        <w:rPr>
          <w:rFonts w:ascii="Times New Roman" w:hAnsi="Times New Roman" w:cs="Times New Roman"/>
          <w:i w:val="0"/>
          <w:color w:val="auto"/>
          <w:sz w:val="24"/>
          <w:szCs w:val="24"/>
          <w:lang w:val="vi-VN"/>
        </w:rPr>
        <w:t>e</w:t>
      </w:r>
      <w:r w:rsidR="00CE055B" w:rsidRPr="00E55D6E">
        <w:rPr>
          <w:rFonts w:ascii="Times New Roman" w:hAnsi="Times New Roman" w:cs="Times New Roman"/>
          <w:i w:val="0"/>
          <w:color w:val="auto"/>
          <w:sz w:val="24"/>
          <w:szCs w:val="24"/>
          <w:lang w:val="vi-VN"/>
        </w:rPr>
        <w:t xml:space="preserve"> (</w:t>
      </w:r>
      <w:r w:rsidR="00694434" w:rsidRPr="00E55D6E">
        <w:rPr>
          <w:rFonts w:ascii="Times New Roman" w:hAnsi="Times New Roman" w:cs="Times New Roman"/>
          <w:i w:val="0"/>
          <w:color w:val="auto"/>
          <w:sz w:val="24"/>
          <w:szCs w:val="24"/>
          <w:lang w:val="vi-VN"/>
        </w:rPr>
        <w:t xml:space="preserve">&lt;0.05) of 2 pairs FO - EE </w:t>
      </w:r>
      <w:r w:rsidRPr="00E55D6E">
        <w:rPr>
          <w:rFonts w:ascii="Times New Roman" w:hAnsi="Times New Roman" w:cs="Times New Roman"/>
          <w:i w:val="0"/>
          <w:color w:val="auto"/>
          <w:sz w:val="24"/>
          <w:szCs w:val="24"/>
          <w:lang w:val="vi-VN"/>
        </w:rPr>
        <w:t>&lt; 2: FO - rTAG &lt; 2 and FO - rTAG &lt; 2: Placebo shows that the difference between the evidence is significant. Additionally, according to k values, only three comparisons between Placebo and: KO &lt; 2, FO &lt; 3, and FO &lt; 2 had multiple studies providing direct evidence</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prop from 0.88 to 0.98); There were also 8 comparisons where most of the evidence was provided directly</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prop = 1.00), increasing the reliability of the results. However, for the 4 comparison pairs with negative diff numbers such as: FO - EE &lt; 2: KO &lt; 2, FO - TG &lt; 2: FO &lt; 2, FO &lt; 2: KO &lt; 2, KO &lt; 2: Placebo has an effect treatment estimates from indirect evidence are greater than from direct evidence. Therefore, after further consideration of the effectiveness estimate, the treatment intervention is not as effective as the comparison intervention</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in pairs FO - EE &lt; 2: KO &lt; 2, FO - TG &lt; 2: FO &lt; 2), but not significant</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p&gt;0.05)</w:t>
      </w:r>
    </w:p>
    <w:p w14:paraId="0E25F7F2" w14:textId="032AC75A" w:rsidR="00F55339" w:rsidRPr="00E55D6E" w:rsidRDefault="00F55339" w:rsidP="00F55339">
      <w:pPr>
        <w:pStyle w:val="Caption"/>
        <w:jc w:val="both"/>
        <w:rPr>
          <w:rFonts w:ascii="Times New Roman" w:hAnsi="Times New Roman" w:cs="Times New Roman"/>
          <w:i w:val="0"/>
          <w:color w:val="auto"/>
          <w:sz w:val="24"/>
          <w:szCs w:val="24"/>
          <w:lang w:val="vi-VN"/>
        </w:rPr>
      </w:pPr>
      <w:r w:rsidRPr="00E55D6E">
        <w:rPr>
          <w:rFonts w:ascii="Times New Roman" w:hAnsi="Times New Roman" w:cs="Times New Roman"/>
          <w:i w:val="0"/>
          <w:color w:val="auto"/>
          <w:sz w:val="24"/>
          <w:szCs w:val="24"/>
          <w:lang w:val="vi-VN"/>
        </w:rPr>
        <w:t>In the pairwise treatment comparisons in the league table, compared with the SIDE analysis, KO &lt; 2:Placebo, KO - PLFFA &lt;3:Placebo, FO &lt; 3:Placebo, FO &lt; 2:Placebo, FO - TG &lt; 2:Placebo, FO - EE &gt; 3:Placebo, FO - EE &lt; 2:Placebo, FO - TG &lt; 3:Placebo has direct evidence, and the remaining pairs</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statistically significant) only have evidence Indirect.</w:t>
      </w:r>
    </w:p>
    <w:p w14:paraId="404461EB" w14:textId="1A8F4A02" w:rsidR="00CE055B" w:rsidRPr="00E55D6E" w:rsidRDefault="00F55339" w:rsidP="00686271">
      <w:pPr>
        <w:pStyle w:val="Caption"/>
        <w:jc w:val="both"/>
        <w:rPr>
          <w:rFonts w:ascii="Times New Roman" w:hAnsi="Times New Roman" w:cs="Times New Roman"/>
          <w:i w:val="0"/>
          <w:color w:val="auto"/>
          <w:sz w:val="24"/>
          <w:szCs w:val="24"/>
          <w:lang w:val="vi-VN"/>
        </w:rPr>
      </w:pPr>
      <w:r w:rsidRPr="00E55D6E">
        <w:rPr>
          <w:rFonts w:ascii="Times New Roman" w:hAnsi="Times New Roman" w:cs="Times New Roman"/>
          <w:i w:val="0"/>
          <w:color w:val="auto"/>
          <w:sz w:val="24"/>
          <w:szCs w:val="24"/>
          <w:lang w:val="vi-VN"/>
        </w:rPr>
        <w:t>According to the top 8 effective interventions to reduce TG in the SUCRA scoreboard, there are only: KO &lt; 2:Placebo, KO - PLFFA &lt;3:Placebo, FO &lt; 3:Placebo, FO &lt; 2:KO &lt; 2, FO &lt; 2 :FO &lt; 3, FO - TG &lt; 3:Placebo, FO - TG &lt; 2:KO &lt; 2, FO - EE &gt; 3:Placebo, FO - EE &lt; 2:KO &lt; 2, FO - TG &lt; 2: FO &lt; 2 , FO – EE &lt; 2: FO – rTAG &lt; 2, FO – EE &lt; 2: Placebo, FO - TG &lt; 2: Placebo, FO &lt; 2: Placebo with direct evidence.</w:t>
      </w:r>
      <w:r w:rsidR="00CE055B" w:rsidRPr="00E55D6E">
        <w:rPr>
          <w:rFonts w:ascii="Times New Roman" w:hAnsi="Times New Roman" w:cs="Times New Roman"/>
          <w:i w:val="0"/>
          <w:color w:val="auto"/>
          <w:sz w:val="24"/>
          <w:szCs w:val="24"/>
          <w:lang w:val="vi-VN"/>
        </w:rPr>
        <w:t xml:space="preserve">   </w:t>
      </w:r>
    </w:p>
    <w:p w14:paraId="757FF173" w14:textId="4A712988" w:rsidR="00D60B7B" w:rsidRPr="00E55D6E" w:rsidRDefault="00A569EE" w:rsidP="00D60B7B">
      <w:pPr>
        <w:pStyle w:val="Caption"/>
        <w:rPr>
          <w:rFonts w:ascii="Times New Roman" w:hAnsi="Times New Roman" w:cs="Times New Roman"/>
          <w:b/>
          <w:i w:val="0"/>
          <w:color w:val="auto"/>
          <w:sz w:val="24"/>
          <w:szCs w:val="24"/>
          <w:lang w:val="vi-VN"/>
        </w:rPr>
      </w:pPr>
      <w:bookmarkStart w:id="22" w:name="_Toc163817841"/>
      <w:bookmarkStart w:id="23" w:name="_Toc163817931"/>
      <w:bookmarkStart w:id="24" w:name="_Toc163818846"/>
      <w:bookmarkStart w:id="25" w:name="_Toc164874894"/>
      <w:r w:rsidRPr="00E55D6E">
        <w:rPr>
          <w:rFonts w:ascii="Times New Roman" w:hAnsi="Times New Roman" w:cs="Times New Roman"/>
          <w:b/>
          <w:i w:val="0"/>
          <w:color w:val="auto"/>
          <w:sz w:val="24"/>
          <w:szCs w:val="24"/>
          <w:lang w:val="vi-VN"/>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lang w:val="vi-VN"/>
        </w:rPr>
        <w:t>4</w:t>
      </w:r>
      <w:r w:rsidRPr="00E55D6E">
        <w:rPr>
          <w:rFonts w:ascii="Times New Roman" w:hAnsi="Times New Roman" w:cs="Times New Roman"/>
          <w:b/>
          <w:i w:val="0"/>
          <w:color w:val="auto"/>
          <w:sz w:val="24"/>
          <w:szCs w:val="24"/>
        </w:rPr>
        <w:fldChar w:fldCharType="end"/>
      </w:r>
      <w:r w:rsidR="00F2018A"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21"/>
      <w:r w:rsidR="00D82AD8" w:rsidRPr="00E55D6E">
        <w:rPr>
          <w:rFonts w:ascii="Times New Roman" w:hAnsi="Times New Roman" w:cs="Times New Roman"/>
          <w:b/>
          <w:i w:val="0"/>
          <w:color w:val="auto"/>
          <w:sz w:val="24"/>
          <w:szCs w:val="24"/>
          <w:lang w:val="vi-VN"/>
        </w:rPr>
        <w:t>Results of checking the consistency of the NMA TC</w:t>
      </w:r>
      <w:bookmarkEnd w:id="22"/>
      <w:bookmarkEnd w:id="23"/>
      <w:bookmarkEnd w:id="24"/>
      <w:bookmarkEnd w:id="25"/>
    </w:p>
    <w:p w14:paraId="485EC575" w14:textId="77777777" w:rsidR="00896C55" w:rsidRPr="00E55D6E" w:rsidRDefault="009272C2" w:rsidP="00D60B7B">
      <w:pPr>
        <w:pStyle w:val="Caption"/>
        <w:rPr>
          <w:rFonts w:ascii="Times New Roman" w:eastAsia="Times New Roman" w:hAnsi="Times New Roman" w:cs="Times New Roman"/>
          <w:b/>
          <w:i w:val="0"/>
          <w:color w:val="auto"/>
          <w:sz w:val="24"/>
          <w:szCs w:val="24"/>
          <w:lang w:val="vi-VN"/>
        </w:rPr>
      </w:pPr>
      <w:r w:rsidRPr="00E55D6E">
        <w:rPr>
          <w:rFonts w:ascii="Times New Roman" w:eastAsia="Times New Roman" w:hAnsi="Times New Roman" w:cs="Times New Roman"/>
          <w:b/>
          <w:i w:val="0"/>
          <w:color w:val="auto"/>
          <w:sz w:val="24"/>
          <w:szCs w:val="24"/>
          <w:lang w:val="vi-VN"/>
        </w:rPr>
        <w:t>A</w:t>
      </w:r>
      <w:r w:rsidR="00896C55" w:rsidRPr="00E55D6E">
        <w:rPr>
          <w:rFonts w:ascii="Times New Roman" w:eastAsia="Times New Roman" w:hAnsi="Times New Roman" w:cs="Times New Roman"/>
          <w:b/>
          <w:i w:val="0"/>
          <w:color w:val="auto"/>
          <w:sz w:val="24"/>
          <w:szCs w:val="24"/>
          <w:lang w:val="vi-VN"/>
        </w:rPr>
        <w:t xml:space="preserve">. </w:t>
      </w:r>
      <w:r w:rsidR="00D82AD8" w:rsidRPr="00E55D6E">
        <w:rPr>
          <w:rFonts w:ascii="Times New Roman" w:eastAsia="Times New Roman" w:hAnsi="Times New Roman" w:cs="Times New Roman"/>
          <w:b/>
          <w:i w:val="0"/>
          <w:color w:val="auto"/>
          <w:sz w:val="24"/>
          <w:szCs w:val="24"/>
          <w:lang w:val="vi-VN"/>
        </w:rPr>
        <w:t>Decomposition of Q'Cochrane</w:t>
      </w:r>
    </w:p>
    <w:p w14:paraId="3B96C106" w14:textId="77777777" w:rsidR="00686271" w:rsidRPr="00E55D6E" w:rsidRDefault="00686271">
      <w:pPr>
        <w:rPr>
          <w:rFonts w:ascii="Times New Roman" w:eastAsia="Times New Roman" w:hAnsi="Times New Roman" w:cs="Times New Roman"/>
          <w:b/>
          <w:sz w:val="24"/>
          <w:szCs w:val="24"/>
          <w:lang w:val="vi-VN"/>
        </w:rPr>
      </w:pPr>
      <w:r w:rsidRPr="00E55D6E">
        <w:rPr>
          <w:rFonts w:ascii="Times New Roman" w:eastAsia="Times New Roman" w:hAnsi="Times New Roman" w:cs="Times New Roman"/>
          <w:b/>
          <w:sz w:val="24"/>
          <w:szCs w:val="24"/>
          <w:lang w:val="vi-VN"/>
        </w:rPr>
        <w:br w:type="page"/>
      </w:r>
    </w:p>
    <w:p w14:paraId="76C9FCEE" w14:textId="0617013A" w:rsidR="00896C55" w:rsidRPr="00E55D6E" w:rsidRDefault="00D82AD8" w:rsidP="00896C55">
      <w:pPr>
        <w:spacing w:before="300" w:after="300"/>
        <w:ind w:firstLine="20"/>
        <w:rPr>
          <w:rFonts w:ascii="Times New Roman" w:eastAsia="Times New Roman" w:hAnsi="Times New Roman" w:cs="Times New Roman"/>
          <w:b/>
          <w:sz w:val="24"/>
          <w:szCs w:val="24"/>
          <w:lang w:val="vi-VN"/>
        </w:rPr>
      </w:pPr>
      <w:r w:rsidRPr="00E55D6E">
        <w:rPr>
          <w:rFonts w:ascii="Times New Roman" w:eastAsia="Times New Roman" w:hAnsi="Times New Roman" w:cs="Times New Roman"/>
          <w:b/>
          <w:sz w:val="24"/>
          <w:szCs w:val="24"/>
          <w:lang w:val="vi-VN"/>
        </w:rPr>
        <w:lastRenderedPageBreak/>
        <w:t xml:space="preserve">Table </w:t>
      </w:r>
      <w:r w:rsidR="00E05218" w:rsidRPr="00E55D6E">
        <w:rPr>
          <w:rFonts w:ascii="Times New Roman" w:eastAsia="Times New Roman" w:hAnsi="Times New Roman" w:cs="Times New Roman"/>
          <w:b/>
          <w:sz w:val="24"/>
          <w:szCs w:val="24"/>
        </w:rPr>
        <w:t>B.3</w:t>
      </w:r>
      <w:r w:rsidRPr="00E55D6E">
        <w:rPr>
          <w:rFonts w:ascii="Times New Roman" w:eastAsia="Times New Roman" w:hAnsi="Times New Roman" w:cs="Times New Roman"/>
          <w:b/>
          <w:sz w:val="24"/>
          <w:szCs w:val="24"/>
          <w:lang w:val="vi-VN"/>
        </w:rPr>
        <w:t xml:space="preserve">: Decomposition of Q'Cochrane on TC </w:t>
      </w:r>
    </w:p>
    <w:tbl>
      <w:tblPr>
        <w:tblStyle w:val="TableGrid"/>
        <w:tblW w:w="0" w:type="auto"/>
        <w:jc w:val="center"/>
        <w:tblLayout w:type="fixed"/>
        <w:tblLook w:val="04A0" w:firstRow="1" w:lastRow="0" w:firstColumn="1" w:lastColumn="0" w:noHBand="0" w:noVBand="1"/>
      </w:tblPr>
      <w:tblGrid>
        <w:gridCol w:w="2431"/>
        <w:gridCol w:w="825"/>
        <w:gridCol w:w="708"/>
        <w:gridCol w:w="1134"/>
        <w:gridCol w:w="1531"/>
        <w:gridCol w:w="1843"/>
      </w:tblGrid>
      <w:tr w:rsidR="0001710F" w:rsidRPr="00E55D6E" w14:paraId="00E45477" w14:textId="77777777" w:rsidTr="0001710F">
        <w:trPr>
          <w:jc w:val="center"/>
        </w:trPr>
        <w:tc>
          <w:tcPr>
            <w:tcW w:w="8472" w:type="dxa"/>
            <w:gridSpan w:val="6"/>
            <w:tcBorders>
              <w:top w:val="single" w:sz="4" w:space="0" w:color="auto"/>
              <w:left w:val="single" w:sz="4" w:space="0" w:color="auto"/>
              <w:bottom w:val="single" w:sz="4" w:space="0" w:color="auto"/>
              <w:right w:val="single" w:sz="4" w:space="0" w:color="auto"/>
            </w:tcBorders>
          </w:tcPr>
          <w:p w14:paraId="0AA0AF49" w14:textId="77777777" w:rsidR="0001710F" w:rsidRPr="00E55D6E" w:rsidRDefault="0001710F">
            <w:pPr>
              <w:shd w:val="clear" w:color="auto" w:fill="FFFFFF"/>
              <w:rPr>
                <w:rFonts w:cs="Times New Roman"/>
                <w:color w:val="000000"/>
                <w:kern w:val="0"/>
                <w:sz w:val="24"/>
                <w:szCs w:val="24"/>
              </w:rPr>
            </w:pPr>
            <w:bookmarkStart w:id="26" w:name="_Hlk162704437"/>
            <w:r w:rsidRPr="00E55D6E">
              <w:rPr>
                <w:rFonts w:cs="Times New Roman"/>
                <w:color w:val="000000"/>
                <w:kern w:val="0"/>
                <w:sz w:val="24"/>
                <w:szCs w:val="24"/>
              </w:rPr>
              <w:t>Q statistics to assess homogeneity / consistency</w:t>
            </w:r>
            <w:bookmarkEnd w:id="26"/>
          </w:p>
          <w:p w14:paraId="51714156" w14:textId="77777777" w:rsidR="0001710F" w:rsidRPr="00E55D6E" w:rsidRDefault="0001710F">
            <w:pPr>
              <w:shd w:val="clear" w:color="auto" w:fill="FFFFFF"/>
              <w:rPr>
                <w:rFonts w:cs="Times New Roman"/>
                <w:color w:val="000000"/>
                <w:kern w:val="0"/>
                <w:sz w:val="24"/>
                <w:szCs w:val="24"/>
              </w:rPr>
            </w:pPr>
          </w:p>
        </w:tc>
      </w:tr>
      <w:tr w:rsidR="0001710F" w:rsidRPr="00E55D6E" w14:paraId="2456357A" w14:textId="77777777" w:rsidTr="0001710F">
        <w:trPr>
          <w:trHeight w:val="257"/>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52891300" w14:textId="52F23330" w:rsidR="0001710F" w:rsidRPr="00E55D6E" w:rsidRDefault="00CE055B">
            <w:pPr>
              <w:jc w:val="cente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6FAAC290"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Q </w:t>
            </w:r>
          </w:p>
        </w:tc>
        <w:tc>
          <w:tcPr>
            <w:tcW w:w="1531" w:type="dxa"/>
            <w:tcBorders>
              <w:top w:val="single" w:sz="4" w:space="0" w:color="auto"/>
              <w:left w:val="single" w:sz="4" w:space="0" w:color="auto"/>
              <w:bottom w:val="single" w:sz="4" w:space="0" w:color="auto"/>
              <w:right w:val="single" w:sz="4" w:space="0" w:color="auto"/>
            </w:tcBorders>
            <w:hideMark/>
          </w:tcPr>
          <w:p w14:paraId="04F6F245" w14:textId="682E7B53"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d.f.</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0B90089"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p-value</w:t>
            </w:r>
          </w:p>
        </w:tc>
      </w:tr>
      <w:tr w:rsidR="0001710F" w:rsidRPr="00E55D6E" w14:paraId="51C2F288"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1A4E5B85" w14:textId="09C0F6C5" w:rsidR="0001710F" w:rsidRPr="00E55D6E" w:rsidRDefault="0001710F">
            <w:pPr>
              <w:rPr>
                <w:rFonts w:cs="Times New Roman"/>
                <w:b/>
                <w:bCs/>
                <w:color w:val="FF0000"/>
                <w:sz w:val="24"/>
                <w:szCs w:val="24"/>
              </w:rPr>
            </w:pPr>
            <w:r w:rsidRPr="00E55D6E">
              <w:rPr>
                <w:rFonts w:cs="Times New Roman"/>
                <w:color w:val="000000"/>
                <w:kern w:val="0"/>
                <w:sz w:val="24"/>
                <w:szCs w:val="24"/>
              </w:rPr>
              <w:t>Total</w:t>
            </w:r>
            <w:r w:rsidR="00CE055B" w:rsidRPr="00E55D6E">
              <w:rPr>
                <w:rFonts w:cs="Times New Roman"/>
                <w:color w:val="000000"/>
                <w:kern w:val="0"/>
                <w:sz w:val="24"/>
                <w:szCs w:val="24"/>
              </w:rPr>
              <w:t xml:space="preserve">     </w:t>
            </w:r>
            <w:r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B19BAC2" w14:textId="77777777" w:rsidR="0001710F" w:rsidRPr="00E55D6E" w:rsidRDefault="0001710F">
            <w:pPr>
              <w:jc w:val="center"/>
              <w:rPr>
                <w:rFonts w:cs="Times New Roman"/>
                <w:b/>
                <w:bCs/>
                <w:color w:val="FF0000"/>
                <w:sz w:val="24"/>
                <w:szCs w:val="24"/>
              </w:rPr>
            </w:pPr>
            <w:r w:rsidRPr="00E55D6E">
              <w:rPr>
                <w:rFonts w:cs="Times New Roman"/>
                <w:b/>
                <w:bCs/>
                <w:color w:val="000000"/>
                <w:kern w:val="0"/>
                <w:sz w:val="24"/>
                <w:szCs w:val="24"/>
              </w:rPr>
              <w:t xml:space="preserve">155.43 </w:t>
            </w:r>
          </w:p>
        </w:tc>
        <w:tc>
          <w:tcPr>
            <w:tcW w:w="1531" w:type="dxa"/>
            <w:tcBorders>
              <w:top w:val="single" w:sz="4" w:space="0" w:color="auto"/>
              <w:left w:val="single" w:sz="4" w:space="0" w:color="auto"/>
              <w:bottom w:val="single" w:sz="4" w:space="0" w:color="auto"/>
              <w:right w:val="single" w:sz="4" w:space="0" w:color="auto"/>
            </w:tcBorders>
            <w:hideMark/>
          </w:tcPr>
          <w:p w14:paraId="351E7C38"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63 </w:t>
            </w:r>
          </w:p>
        </w:tc>
        <w:tc>
          <w:tcPr>
            <w:tcW w:w="1843" w:type="dxa"/>
            <w:tcBorders>
              <w:top w:val="single" w:sz="4" w:space="0" w:color="auto"/>
              <w:left w:val="single" w:sz="4" w:space="0" w:color="auto"/>
              <w:bottom w:val="single" w:sz="4" w:space="0" w:color="auto"/>
              <w:right w:val="single" w:sz="4" w:space="0" w:color="auto"/>
            </w:tcBorders>
            <w:hideMark/>
          </w:tcPr>
          <w:p w14:paraId="6D903EB7" w14:textId="77777777" w:rsidR="0001710F" w:rsidRPr="00E55D6E" w:rsidRDefault="0001710F">
            <w:pPr>
              <w:jc w:val="center"/>
              <w:rPr>
                <w:rFonts w:cs="Times New Roman"/>
                <w:b/>
                <w:bCs/>
                <w:color w:val="FF0000"/>
                <w:sz w:val="24"/>
                <w:szCs w:val="24"/>
              </w:rPr>
            </w:pPr>
            <w:r w:rsidRPr="00E55D6E">
              <w:rPr>
                <w:rFonts w:cs="Times New Roman"/>
                <w:b/>
                <w:bCs/>
                <w:color w:val="000000"/>
                <w:kern w:val="0"/>
                <w:sz w:val="24"/>
                <w:szCs w:val="24"/>
              </w:rPr>
              <w:t>&lt; 0.0001</w:t>
            </w:r>
          </w:p>
        </w:tc>
      </w:tr>
      <w:tr w:rsidR="0001710F" w:rsidRPr="00E55D6E" w14:paraId="10D57693"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EDF3594" w14:textId="6508DD88" w:rsidR="0001710F" w:rsidRPr="00E55D6E" w:rsidRDefault="0001710F">
            <w:pPr>
              <w:rPr>
                <w:rFonts w:cs="Times New Roman"/>
                <w:b/>
                <w:bCs/>
                <w:color w:val="FF0000"/>
                <w:sz w:val="24"/>
                <w:szCs w:val="24"/>
              </w:rPr>
            </w:pPr>
            <w:r w:rsidRPr="00E55D6E">
              <w:rPr>
                <w:rFonts w:cs="Times New Roman"/>
                <w:color w:val="000000"/>
                <w:kern w:val="0"/>
                <w:sz w:val="24"/>
                <w:szCs w:val="24"/>
              </w:rPr>
              <w:t>Within designs</w:t>
            </w:r>
            <w:r w:rsidR="00CE055B" w:rsidRPr="00E55D6E">
              <w:rPr>
                <w:rFonts w:cs="Times New Roman"/>
                <w:color w:val="000000"/>
                <w:kern w:val="0"/>
                <w:sz w:val="24"/>
                <w:szCs w:val="24"/>
              </w:rPr>
              <w:t xml:space="preserve"> </w:t>
            </w:r>
            <w:r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417575E"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85.71 </w:t>
            </w:r>
          </w:p>
        </w:tc>
        <w:tc>
          <w:tcPr>
            <w:tcW w:w="1531" w:type="dxa"/>
            <w:tcBorders>
              <w:top w:val="single" w:sz="4" w:space="0" w:color="auto"/>
              <w:left w:val="single" w:sz="4" w:space="0" w:color="auto"/>
              <w:bottom w:val="single" w:sz="4" w:space="0" w:color="auto"/>
              <w:right w:val="single" w:sz="4" w:space="0" w:color="auto"/>
            </w:tcBorders>
            <w:hideMark/>
          </w:tcPr>
          <w:p w14:paraId="5E7F7A80" w14:textId="271A75C9"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55</w:t>
            </w:r>
            <w:r w:rsidR="00CE055B" w:rsidRPr="00E55D6E">
              <w:rPr>
                <w:rFonts w:cs="Times New Roman"/>
                <w:color w:val="000000"/>
                <w:kern w:val="0"/>
                <w:sz w:val="24"/>
                <w:szCs w:val="24"/>
              </w:rPr>
              <w:t xml:space="preserve"> </w:t>
            </w:r>
            <w:r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B8B7A08"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0.0050</w:t>
            </w:r>
          </w:p>
        </w:tc>
      </w:tr>
      <w:tr w:rsidR="0001710F" w:rsidRPr="00E55D6E" w14:paraId="7857CBD1"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6832ADEE" w14:textId="5DFAEA0C" w:rsidR="0001710F" w:rsidRPr="00E55D6E" w:rsidRDefault="0001710F">
            <w:pPr>
              <w:rPr>
                <w:rFonts w:cs="Times New Roman"/>
                <w:b/>
                <w:bCs/>
                <w:color w:val="FF0000"/>
                <w:sz w:val="24"/>
                <w:szCs w:val="24"/>
              </w:rPr>
            </w:pPr>
            <w:r w:rsidRPr="00E55D6E">
              <w:rPr>
                <w:rFonts w:cs="Times New Roman"/>
                <w:color w:val="000000"/>
                <w:kern w:val="0"/>
                <w:sz w:val="24"/>
                <w:szCs w:val="24"/>
              </w:rPr>
              <w:t>Between designs</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B477D11" w14:textId="3B4738C5"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69.72</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095EDD1"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8 </w:t>
            </w:r>
          </w:p>
        </w:tc>
        <w:tc>
          <w:tcPr>
            <w:tcW w:w="1843" w:type="dxa"/>
            <w:tcBorders>
              <w:top w:val="single" w:sz="4" w:space="0" w:color="auto"/>
              <w:left w:val="single" w:sz="4" w:space="0" w:color="auto"/>
              <w:bottom w:val="single" w:sz="4" w:space="0" w:color="auto"/>
              <w:right w:val="single" w:sz="4" w:space="0" w:color="auto"/>
            </w:tcBorders>
            <w:hideMark/>
          </w:tcPr>
          <w:p w14:paraId="12D10920"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0D777305" w14:textId="77777777" w:rsidTr="0001710F">
        <w:trPr>
          <w:jc w:val="center"/>
        </w:trPr>
        <w:tc>
          <w:tcPr>
            <w:tcW w:w="8472" w:type="dxa"/>
            <w:gridSpan w:val="6"/>
            <w:tcBorders>
              <w:top w:val="single" w:sz="4" w:space="0" w:color="auto"/>
              <w:left w:val="single" w:sz="4" w:space="0" w:color="auto"/>
              <w:bottom w:val="single" w:sz="4" w:space="0" w:color="auto"/>
              <w:right w:val="single" w:sz="4" w:space="0" w:color="auto"/>
            </w:tcBorders>
          </w:tcPr>
          <w:p w14:paraId="4FF88E49" w14:textId="32E97DFB" w:rsidR="0001710F" w:rsidRPr="00E55D6E" w:rsidRDefault="0001710F">
            <w:pPr>
              <w:shd w:val="clear" w:color="auto" w:fill="FFFFFF"/>
              <w:rPr>
                <w:rFonts w:cs="Times New Roman"/>
                <w:color w:val="000000"/>
                <w:kern w:val="0"/>
                <w:sz w:val="24"/>
                <w:szCs w:val="24"/>
              </w:rPr>
            </w:pPr>
            <w:r w:rsidRPr="00E55D6E">
              <w:rPr>
                <w:rFonts w:cs="Times New Roman"/>
                <w:color w:val="000000"/>
                <w:kern w:val="0"/>
                <w:sz w:val="24"/>
                <w:szCs w:val="24"/>
              </w:rPr>
              <w:t>Design-specific decomposition of within-designs Q statistic</w:t>
            </w:r>
          </w:p>
        </w:tc>
      </w:tr>
      <w:tr w:rsidR="0001710F" w:rsidRPr="00E55D6E" w14:paraId="45A5ADC0"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A843AE4"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Design</w:t>
            </w:r>
          </w:p>
        </w:tc>
        <w:tc>
          <w:tcPr>
            <w:tcW w:w="1134" w:type="dxa"/>
            <w:tcBorders>
              <w:top w:val="single" w:sz="4" w:space="0" w:color="auto"/>
              <w:left w:val="single" w:sz="4" w:space="0" w:color="auto"/>
              <w:bottom w:val="single" w:sz="4" w:space="0" w:color="auto"/>
              <w:right w:val="single" w:sz="4" w:space="0" w:color="auto"/>
            </w:tcBorders>
            <w:hideMark/>
          </w:tcPr>
          <w:p w14:paraId="7DD41FE1"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Q</w:t>
            </w:r>
          </w:p>
        </w:tc>
        <w:tc>
          <w:tcPr>
            <w:tcW w:w="1531" w:type="dxa"/>
            <w:tcBorders>
              <w:top w:val="single" w:sz="4" w:space="0" w:color="auto"/>
              <w:left w:val="single" w:sz="4" w:space="0" w:color="auto"/>
              <w:bottom w:val="single" w:sz="4" w:space="0" w:color="auto"/>
              <w:right w:val="single" w:sz="4" w:space="0" w:color="auto"/>
            </w:tcBorders>
            <w:hideMark/>
          </w:tcPr>
          <w:p w14:paraId="4DD7FFE3"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df</w:t>
            </w:r>
          </w:p>
        </w:tc>
        <w:tc>
          <w:tcPr>
            <w:tcW w:w="1843" w:type="dxa"/>
            <w:tcBorders>
              <w:top w:val="single" w:sz="4" w:space="0" w:color="auto"/>
              <w:left w:val="single" w:sz="4" w:space="0" w:color="auto"/>
              <w:bottom w:val="single" w:sz="4" w:space="0" w:color="auto"/>
              <w:right w:val="single" w:sz="4" w:space="0" w:color="auto"/>
            </w:tcBorders>
            <w:hideMark/>
          </w:tcPr>
          <w:p w14:paraId="728078C2"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p-value</w:t>
            </w:r>
          </w:p>
        </w:tc>
      </w:tr>
      <w:tr w:rsidR="0001710F" w:rsidRPr="00E55D6E" w14:paraId="4BC29FDE"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00078196" w14:textId="77777777" w:rsidR="0001710F" w:rsidRPr="00E55D6E" w:rsidRDefault="0001710F">
            <w:pPr>
              <w:rPr>
                <w:rFonts w:cs="Times New Roman"/>
                <w:b/>
                <w:bCs/>
                <w:color w:val="FF0000"/>
                <w:sz w:val="24"/>
                <w:szCs w:val="24"/>
              </w:rPr>
            </w:pPr>
            <w:r w:rsidRPr="00E55D6E">
              <w:rPr>
                <w:rFonts w:cs="Times New Roman"/>
                <w:color w:val="000000"/>
                <w:kern w:val="0"/>
                <w:sz w:val="24"/>
                <w:szCs w:val="24"/>
              </w:rPr>
              <w:t xml:space="preserve">Placebo:FO &lt;2 </w:t>
            </w:r>
          </w:p>
        </w:tc>
        <w:tc>
          <w:tcPr>
            <w:tcW w:w="1134" w:type="dxa"/>
            <w:tcBorders>
              <w:top w:val="single" w:sz="4" w:space="0" w:color="auto"/>
              <w:left w:val="single" w:sz="4" w:space="0" w:color="auto"/>
              <w:bottom w:val="single" w:sz="4" w:space="0" w:color="auto"/>
              <w:right w:val="single" w:sz="4" w:space="0" w:color="auto"/>
            </w:tcBorders>
            <w:hideMark/>
          </w:tcPr>
          <w:p w14:paraId="3B02FB02" w14:textId="77777777" w:rsidR="0001710F" w:rsidRPr="00E55D6E" w:rsidRDefault="0001710F">
            <w:pPr>
              <w:jc w:val="center"/>
              <w:rPr>
                <w:rFonts w:cs="Times New Roman"/>
                <w:b/>
                <w:bCs/>
                <w:color w:val="FF0000"/>
                <w:sz w:val="24"/>
                <w:szCs w:val="24"/>
              </w:rPr>
            </w:pPr>
            <w:r w:rsidRPr="00E55D6E">
              <w:rPr>
                <w:rFonts w:cs="Times New Roman"/>
                <w:b/>
                <w:color w:val="000000"/>
                <w:kern w:val="0"/>
                <w:sz w:val="24"/>
                <w:szCs w:val="24"/>
              </w:rPr>
              <w:t xml:space="preserve">48.20 </w:t>
            </w:r>
          </w:p>
        </w:tc>
        <w:tc>
          <w:tcPr>
            <w:tcW w:w="1531" w:type="dxa"/>
            <w:tcBorders>
              <w:top w:val="single" w:sz="4" w:space="0" w:color="auto"/>
              <w:left w:val="single" w:sz="4" w:space="0" w:color="auto"/>
              <w:bottom w:val="single" w:sz="4" w:space="0" w:color="auto"/>
              <w:right w:val="single" w:sz="4" w:space="0" w:color="auto"/>
            </w:tcBorders>
            <w:hideMark/>
          </w:tcPr>
          <w:p w14:paraId="7C64594F" w14:textId="27DB851D" w:rsidR="0001710F" w:rsidRPr="00E55D6E" w:rsidRDefault="0001710F">
            <w:pPr>
              <w:jc w:val="center"/>
              <w:rPr>
                <w:rFonts w:cs="Times New Roman"/>
                <w:color w:val="FF0000"/>
                <w:sz w:val="24"/>
                <w:szCs w:val="24"/>
              </w:rPr>
            </w:pPr>
            <w:r w:rsidRPr="00E55D6E">
              <w:rPr>
                <w:rFonts w:cs="Times New Roman"/>
                <w:color w:val="000000"/>
                <w:kern w:val="0"/>
                <w:sz w:val="24"/>
                <w:szCs w:val="24"/>
              </w:rPr>
              <w:t>18</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30C33485" w14:textId="77777777" w:rsidR="0001710F" w:rsidRPr="00E55D6E" w:rsidRDefault="0001710F">
            <w:pPr>
              <w:jc w:val="center"/>
              <w:rPr>
                <w:rFonts w:cs="Times New Roman"/>
                <w:b/>
                <w:bCs/>
                <w:color w:val="FF0000"/>
                <w:sz w:val="24"/>
                <w:szCs w:val="24"/>
              </w:rPr>
            </w:pPr>
            <w:r w:rsidRPr="00E55D6E">
              <w:rPr>
                <w:rFonts w:cs="Times New Roman"/>
                <w:b/>
                <w:color w:val="000000"/>
                <w:kern w:val="0"/>
                <w:sz w:val="24"/>
                <w:szCs w:val="24"/>
              </w:rPr>
              <w:t>0.0001</w:t>
            </w:r>
          </w:p>
        </w:tc>
      </w:tr>
      <w:tr w:rsidR="0001710F" w:rsidRPr="00E55D6E" w14:paraId="40AFD961"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047BE16B" w14:textId="77777777" w:rsidR="0001710F" w:rsidRPr="00E55D6E" w:rsidRDefault="0001710F">
            <w:pPr>
              <w:rPr>
                <w:rFonts w:cs="Times New Roman"/>
                <w:b/>
                <w:bCs/>
                <w:color w:val="FF0000"/>
                <w:sz w:val="24"/>
                <w:szCs w:val="24"/>
              </w:rPr>
            </w:pPr>
            <w:r w:rsidRPr="00E55D6E">
              <w:rPr>
                <w:rFonts w:cs="Times New Roman"/>
                <w:color w:val="000000"/>
                <w:kern w:val="0"/>
                <w:sz w:val="24"/>
                <w:szCs w:val="24"/>
              </w:rPr>
              <w:t xml:space="preserve">Placebo:FO - EE &gt;3 </w:t>
            </w:r>
          </w:p>
        </w:tc>
        <w:tc>
          <w:tcPr>
            <w:tcW w:w="1134" w:type="dxa"/>
            <w:tcBorders>
              <w:top w:val="single" w:sz="4" w:space="0" w:color="auto"/>
              <w:left w:val="single" w:sz="4" w:space="0" w:color="auto"/>
              <w:bottom w:val="single" w:sz="4" w:space="0" w:color="auto"/>
              <w:right w:val="single" w:sz="4" w:space="0" w:color="auto"/>
            </w:tcBorders>
            <w:hideMark/>
          </w:tcPr>
          <w:p w14:paraId="1F836A37" w14:textId="140B1A4B" w:rsidR="0001710F" w:rsidRPr="00E55D6E" w:rsidRDefault="0001710F">
            <w:pPr>
              <w:jc w:val="center"/>
              <w:rPr>
                <w:rFonts w:cs="Times New Roman"/>
                <w:b/>
                <w:bCs/>
                <w:color w:val="FF0000"/>
                <w:sz w:val="24"/>
                <w:szCs w:val="24"/>
              </w:rPr>
            </w:pPr>
            <w:r w:rsidRPr="00E55D6E">
              <w:rPr>
                <w:rFonts w:cs="Times New Roman"/>
                <w:b/>
                <w:color w:val="000000"/>
                <w:kern w:val="0"/>
                <w:sz w:val="24"/>
                <w:szCs w:val="24"/>
              </w:rPr>
              <w:t>21.58</w:t>
            </w:r>
            <w:r w:rsidR="00CE055B" w:rsidRPr="00E55D6E">
              <w:rPr>
                <w:rFonts w:cs="Times New Roman"/>
                <w:b/>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F8E7722" w14:textId="56BD155C" w:rsidR="0001710F" w:rsidRPr="00E55D6E" w:rsidRDefault="0001710F">
            <w:pPr>
              <w:jc w:val="center"/>
              <w:rPr>
                <w:rFonts w:cs="Times New Roman"/>
                <w:color w:val="FF0000"/>
                <w:sz w:val="24"/>
                <w:szCs w:val="24"/>
              </w:rPr>
            </w:pPr>
            <w:r w:rsidRPr="00E55D6E">
              <w:rPr>
                <w:rFonts w:cs="Times New Roman"/>
                <w:color w:val="000000"/>
                <w:kern w:val="0"/>
                <w:sz w:val="24"/>
                <w:szCs w:val="24"/>
              </w:rPr>
              <w:t>4</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77CFAD6" w14:textId="77777777" w:rsidR="0001710F" w:rsidRPr="00E55D6E" w:rsidRDefault="0001710F">
            <w:pPr>
              <w:jc w:val="center"/>
              <w:rPr>
                <w:rFonts w:cs="Times New Roman"/>
                <w:b/>
                <w:bCs/>
                <w:color w:val="FF0000"/>
                <w:sz w:val="24"/>
                <w:szCs w:val="24"/>
              </w:rPr>
            </w:pPr>
            <w:r w:rsidRPr="00E55D6E">
              <w:rPr>
                <w:rFonts w:cs="Times New Roman"/>
                <w:b/>
                <w:color w:val="000000"/>
                <w:kern w:val="0"/>
                <w:sz w:val="24"/>
                <w:szCs w:val="24"/>
              </w:rPr>
              <w:t>0.0002</w:t>
            </w:r>
          </w:p>
        </w:tc>
      </w:tr>
      <w:tr w:rsidR="0001710F" w:rsidRPr="00E55D6E" w14:paraId="6BC0DA62"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5333ED2" w14:textId="467C498C" w:rsidR="0001710F" w:rsidRPr="00E55D6E" w:rsidRDefault="0001710F">
            <w:pPr>
              <w:rPr>
                <w:rFonts w:cs="Times New Roman"/>
                <w:b/>
                <w:bCs/>
                <w:color w:val="FF0000"/>
                <w:sz w:val="24"/>
                <w:szCs w:val="24"/>
              </w:rPr>
            </w:pPr>
            <w:r w:rsidRPr="00E55D6E">
              <w:rPr>
                <w:rFonts w:cs="Times New Roman"/>
                <w:color w:val="000000"/>
                <w:kern w:val="0"/>
                <w:sz w:val="24"/>
                <w:szCs w:val="24"/>
              </w:rPr>
              <w:t>Placebo:FO &gt;3</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09FDDD4D" w14:textId="0A30930D"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4.62</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6B1F92BC" w14:textId="25F46C5B"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2</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354D263E"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0.0992</w:t>
            </w:r>
          </w:p>
        </w:tc>
      </w:tr>
      <w:tr w:rsidR="0001710F" w:rsidRPr="00E55D6E" w14:paraId="2FF39F73"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6086D4D7" w14:textId="34B33A0F" w:rsidR="0001710F" w:rsidRPr="00E55D6E" w:rsidRDefault="0001710F">
            <w:pPr>
              <w:rPr>
                <w:rFonts w:cs="Times New Roman"/>
                <w:b/>
                <w:bCs/>
                <w:color w:val="FF0000"/>
                <w:sz w:val="24"/>
                <w:szCs w:val="24"/>
              </w:rPr>
            </w:pPr>
            <w:r w:rsidRPr="00E55D6E">
              <w:rPr>
                <w:rFonts w:cs="Times New Roman"/>
                <w:color w:val="000000"/>
                <w:kern w:val="0"/>
                <w:sz w:val="24"/>
                <w:szCs w:val="24"/>
              </w:rPr>
              <w:t>Placebo:FO - EM &lt;2</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FA02408" w14:textId="239B612A"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0.38</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2D931E46" w14:textId="4EDADBE6"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1</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FFD3553"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0.5401</w:t>
            </w:r>
          </w:p>
        </w:tc>
      </w:tr>
      <w:tr w:rsidR="0001710F" w:rsidRPr="00E55D6E" w14:paraId="4797839C"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038C0A4" w14:textId="62BDA109" w:rsidR="0001710F" w:rsidRPr="00E55D6E" w:rsidRDefault="0001710F">
            <w:pPr>
              <w:rPr>
                <w:rFonts w:cs="Times New Roman"/>
                <w:b/>
                <w:bCs/>
                <w:color w:val="FF0000"/>
                <w:sz w:val="24"/>
                <w:szCs w:val="24"/>
              </w:rPr>
            </w:pPr>
            <w:proofErr w:type="gramStart"/>
            <w:r w:rsidRPr="00E55D6E">
              <w:rPr>
                <w:rFonts w:cs="Times New Roman"/>
                <w:color w:val="000000"/>
                <w:kern w:val="0"/>
                <w:sz w:val="24"/>
                <w:szCs w:val="24"/>
              </w:rPr>
              <w:t>Placebo:KO</w:t>
            </w:r>
            <w:proofErr w:type="gramEnd"/>
            <w:r w:rsidRPr="00E55D6E">
              <w:rPr>
                <w:rFonts w:cs="Times New Roman"/>
                <w:color w:val="000000"/>
                <w:kern w:val="0"/>
                <w:sz w:val="24"/>
                <w:szCs w:val="24"/>
              </w:rPr>
              <w:t xml:space="preserve"> &lt;2</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0C432075" w14:textId="3382D1B4"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3.50</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640E9EC" w14:textId="54C041AD"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5</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35AA5CE"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0.6237</w:t>
            </w:r>
          </w:p>
        </w:tc>
      </w:tr>
      <w:tr w:rsidR="0001710F" w:rsidRPr="00E55D6E" w14:paraId="1B0851B2"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1AA0E538" w14:textId="35DB8E3A" w:rsidR="0001710F" w:rsidRPr="00E55D6E" w:rsidRDefault="0001710F">
            <w:pPr>
              <w:rPr>
                <w:rFonts w:cs="Times New Roman"/>
                <w:b/>
                <w:bCs/>
                <w:color w:val="FF0000"/>
                <w:sz w:val="24"/>
                <w:szCs w:val="24"/>
              </w:rPr>
            </w:pPr>
            <w:r w:rsidRPr="00E55D6E">
              <w:rPr>
                <w:rFonts w:cs="Times New Roman"/>
                <w:color w:val="000000"/>
                <w:kern w:val="0"/>
                <w:sz w:val="24"/>
                <w:szCs w:val="24"/>
              </w:rPr>
              <w:t>Placebo:FO &lt;</w:t>
            </w:r>
            <w:proofErr w:type="gramStart"/>
            <w:r w:rsidRPr="00E55D6E">
              <w:rPr>
                <w:rFonts w:cs="Times New Roman"/>
                <w:color w:val="000000"/>
                <w:kern w:val="0"/>
                <w:sz w:val="24"/>
                <w:szCs w:val="24"/>
              </w:rPr>
              <w:t>2:KO</w:t>
            </w:r>
            <w:proofErr w:type="gramEnd"/>
            <w:r w:rsidRPr="00E55D6E">
              <w:rPr>
                <w:rFonts w:cs="Times New Roman"/>
                <w:color w:val="000000"/>
                <w:kern w:val="0"/>
                <w:sz w:val="24"/>
                <w:szCs w:val="24"/>
              </w:rPr>
              <w:t xml:space="preserve"> &lt;2</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9865E40" w14:textId="782A5724"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1.63</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22DA8CFA" w14:textId="2E77705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4</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355F107D"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0.8028</w:t>
            </w:r>
          </w:p>
        </w:tc>
      </w:tr>
      <w:tr w:rsidR="0001710F" w:rsidRPr="00E55D6E" w14:paraId="4FBA7AAC"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2932DBAD" w14:textId="7FC066DB" w:rsidR="0001710F" w:rsidRPr="00E55D6E" w:rsidRDefault="0001710F">
            <w:pPr>
              <w:rPr>
                <w:rFonts w:cs="Times New Roman"/>
                <w:b/>
                <w:bCs/>
                <w:color w:val="FF0000"/>
                <w:sz w:val="24"/>
                <w:szCs w:val="24"/>
              </w:rPr>
            </w:pPr>
            <w:r w:rsidRPr="00E55D6E">
              <w:rPr>
                <w:rFonts w:cs="Times New Roman"/>
                <w:color w:val="000000"/>
                <w:kern w:val="0"/>
                <w:sz w:val="24"/>
                <w:szCs w:val="24"/>
              </w:rPr>
              <w:t>Placebo:FO - TG &lt;2</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F2256AA" w14:textId="3C0AA3F6"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1.35</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36370EF" w14:textId="7AB14565"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4</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8F024A5"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0.8521</w:t>
            </w:r>
          </w:p>
        </w:tc>
      </w:tr>
      <w:tr w:rsidR="0001710F" w:rsidRPr="00E55D6E" w14:paraId="51D6EA7C"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4001032F" w14:textId="50407933" w:rsidR="0001710F" w:rsidRPr="00E55D6E" w:rsidRDefault="0001710F">
            <w:pPr>
              <w:rPr>
                <w:rFonts w:cs="Times New Roman"/>
                <w:b/>
                <w:bCs/>
                <w:color w:val="FF0000"/>
                <w:sz w:val="24"/>
                <w:szCs w:val="24"/>
              </w:rPr>
            </w:pPr>
            <w:r w:rsidRPr="00E55D6E">
              <w:rPr>
                <w:rFonts w:cs="Times New Roman"/>
                <w:color w:val="000000"/>
                <w:kern w:val="0"/>
                <w:sz w:val="24"/>
                <w:szCs w:val="24"/>
              </w:rPr>
              <w:t>Placebo:FO &lt;2:FO &lt;3</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01E3EEBB" w14:textId="5E5478E8"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0.19</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204A2871" w14:textId="03D87CA0"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2</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7FE4CD8"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0.9115</w:t>
            </w:r>
          </w:p>
        </w:tc>
      </w:tr>
      <w:tr w:rsidR="0001710F" w:rsidRPr="00E55D6E" w14:paraId="7817E272"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CEE8617" w14:textId="44796853" w:rsidR="0001710F" w:rsidRPr="00E55D6E" w:rsidRDefault="0001710F">
            <w:pPr>
              <w:rPr>
                <w:rFonts w:cs="Times New Roman"/>
                <w:b/>
                <w:bCs/>
                <w:color w:val="FF0000"/>
                <w:sz w:val="24"/>
                <w:szCs w:val="24"/>
              </w:rPr>
            </w:pPr>
            <w:r w:rsidRPr="00E55D6E">
              <w:rPr>
                <w:rFonts w:cs="Times New Roman"/>
                <w:color w:val="000000"/>
                <w:kern w:val="0"/>
                <w:sz w:val="24"/>
                <w:szCs w:val="24"/>
              </w:rPr>
              <w:t>Placebo:FO &lt;3</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59B018A" w14:textId="337AF61E"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3.83</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4696D529" w14:textId="3D0637FF"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9</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37C716B"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0.9225</w:t>
            </w:r>
          </w:p>
        </w:tc>
      </w:tr>
      <w:tr w:rsidR="0001710F" w:rsidRPr="00E55D6E" w14:paraId="37DA9643"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475721AE" w14:textId="1705D172" w:rsidR="0001710F" w:rsidRPr="00E55D6E" w:rsidRDefault="0001710F">
            <w:pPr>
              <w:rPr>
                <w:rFonts w:cs="Times New Roman"/>
                <w:color w:val="000000"/>
                <w:kern w:val="0"/>
                <w:sz w:val="24"/>
                <w:szCs w:val="24"/>
              </w:rPr>
            </w:pPr>
            <w:r w:rsidRPr="00E55D6E">
              <w:rPr>
                <w:rFonts w:cs="Times New Roman"/>
                <w:color w:val="000000"/>
                <w:kern w:val="0"/>
                <w:sz w:val="24"/>
                <w:szCs w:val="24"/>
              </w:rPr>
              <w:t>Placebo:FO - EE &lt;2</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4B3EA32" w14:textId="32491291"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0.16</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352C8623" w14:textId="706EEC5E"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2</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822BDDE" w14:textId="77777777"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0.9237</w:t>
            </w:r>
          </w:p>
        </w:tc>
      </w:tr>
      <w:tr w:rsidR="0001710F" w:rsidRPr="00E55D6E" w14:paraId="42ED9A11"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57C34D0C" w14:textId="396E8E19" w:rsidR="0001710F" w:rsidRPr="00E55D6E" w:rsidRDefault="0001710F">
            <w:pPr>
              <w:rPr>
                <w:rFonts w:cs="Times New Roman"/>
                <w:b/>
                <w:bCs/>
                <w:color w:val="FF0000"/>
                <w:sz w:val="24"/>
                <w:szCs w:val="24"/>
              </w:rPr>
            </w:pPr>
            <w:r w:rsidRPr="00E55D6E">
              <w:rPr>
                <w:rFonts w:cs="Times New Roman"/>
                <w:color w:val="000000"/>
                <w:kern w:val="0"/>
                <w:sz w:val="24"/>
                <w:szCs w:val="24"/>
              </w:rPr>
              <w:t>Placebo:FO - EE &lt;2:FO - rTAG &lt;2</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7A6FB4D9" w14:textId="0CFB2179"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0.27</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2A79F3D3" w14:textId="42308A36"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4</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38BBD65"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0.9914</w:t>
            </w:r>
          </w:p>
        </w:tc>
      </w:tr>
      <w:tr w:rsidR="0001710F" w:rsidRPr="00E55D6E" w14:paraId="249FC83C" w14:textId="77777777" w:rsidTr="0001710F">
        <w:trPr>
          <w:jc w:val="center"/>
        </w:trPr>
        <w:tc>
          <w:tcPr>
            <w:tcW w:w="8472" w:type="dxa"/>
            <w:gridSpan w:val="6"/>
            <w:tcBorders>
              <w:top w:val="single" w:sz="4" w:space="0" w:color="auto"/>
              <w:left w:val="single" w:sz="4" w:space="0" w:color="auto"/>
              <w:bottom w:val="single" w:sz="4" w:space="0" w:color="auto"/>
              <w:right w:val="single" w:sz="4" w:space="0" w:color="auto"/>
            </w:tcBorders>
            <w:hideMark/>
          </w:tcPr>
          <w:p w14:paraId="303C57DE" w14:textId="77777777" w:rsidR="0001710F" w:rsidRPr="00E55D6E" w:rsidRDefault="0001710F">
            <w:pPr>
              <w:shd w:val="clear" w:color="auto" w:fill="FFFFFF"/>
              <w:wordWrap w:val="0"/>
              <w:rPr>
                <w:rFonts w:cs="Times New Roman"/>
                <w:color w:val="000000"/>
                <w:kern w:val="0"/>
                <w:sz w:val="24"/>
                <w:szCs w:val="24"/>
              </w:rPr>
            </w:pPr>
            <w:r w:rsidRPr="00E55D6E">
              <w:rPr>
                <w:rFonts w:cs="Times New Roman"/>
                <w:color w:val="000000"/>
                <w:kern w:val="0"/>
                <w:sz w:val="24"/>
                <w:szCs w:val="24"/>
              </w:rPr>
              <w:t>Between-designs Q statistic after detaching of single designs</w:t>
            </w:r>
          </w:p>
          <w:p w14:paraId="1603A363" w14:textId="7C91733F" w:rsidR="0001710F" w:rsidRPr="00E55D6E" w:rsidRDefault="00CE055B">
            <w:pPr>
              <w:shd w:val="clear" w:color="auto" w:fill="FFFFFF"/>
              <w:wordWrap w:val="0"/>
              <w:rPr>
                <w:rFonts w:cs="Times New Roman"/>
                <w:color w:val="000000"/>
                <w:kern w:val="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influential designs have p-value markedly different from &lt; 0.0001)</w:t>
            </w:r>
          </w:p>
        </w:tc>
      </w:tr>
      <w:tr w:rsidR="0001710F" w:rsidRPr="00E55D6E" w14:paraId="7DED47E2"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20D17346" w14:textId="178B4674"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Detached design</w:t>
            </w:r>
            <w:r w:rsidR="00CE055B" w:rsidRPr="00E55D6E">
              <w:rPr>
                <w:rFonts w:cs="Times New Roman"/>
                <w:color w:val="000000"/>
                <w:kern w:val="0"/>
                <w:sz w:val="24"/>
                <w:szCs w:val="24"/>
              </w:rPr>
              <w:t xml:space="preserve">  </w:t>
            </w:r>
            <w:r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E40173A"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Q </w:t>
            </w:r>
          </w:p>
        </w:tc>
        <w:tc>
          <w:tcPr>
            <w:tcW w:w="1531" w:type="dxa"/>
            <w:tcBorders>
              <w:top w:val="single" w:sz="4" w:space="0" w:color="auto"/>
              <w:left w:val="single" w:sz="4" w:space="0" w:color="auto"/>
              <w:bottom w:val="single" w:sz="4" w:space="0" w:color="auto"/>
              <w:right w:val="single" w:sz="4" w:space="0" w:color="auto"/>
            </w:tcBorders>
            <w:hideMark/>
          </w:tcPr>
          <w:p w14:paraId="1BC7DAE6" w14:textId="78FB0ABE"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df</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D256053"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p-value</w:t>
            </w:r>
          </w:p>
        </w:tc>
      </w:tr>
      <w:tr w:rsidR="0001710F" w:rsidRPr="00E55D6E" w14:paraId="0014F508"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12EBB359" w14:textId="77777777" w:rsidR="0001710F" w:rsidRPr="00E55D6E" w:rsidRDefault="0001710F">
            <w:pPr>
              <w:rPr>
                <w:rFonts w:cs="Times New Roman"/>
                <w:b/>
                <w:bCs/>
                <w:color w:val="FF0000"/>
                <w:sz w:val="24"/>
                <w:szCs w:val="24"/>
              </w:rPr>
            </w:pPr>
            <w:r w:rsidRPr="00E55D6E">
              <w:rPr>
                <w:rFonts w:cs="Times New Roman"/>
                <w:color w:val="000000"/>
                <w:kern w:val="0"/>
                <w:sz w:val="24"/>
                <w:szCs w:val="24"/>
              </w:rPr>
              <w:t>Placebo:FO &lt;</w:t>
            </w:r>
            <w:proofErr w:type="gramStart"/>
            <w:r w:rsidRPr="00E55D6E">
              <w:rPr>
                <w:rFonts w:cs="Times New Roman"/>
                <w:color w:val="000000"/>
                <w:kern w:val="0"/>
                <w:sz w:val="24"/>
                <w:szCs w:val="24"/>
              </w:rPr>
              <w:t>2:KO</w:t>
            </w:r>
            <w:proofErr w:type="gramEnd"/>
            <w:r w:rsidRPr="00E55D6E">
              <w:rPr>
                <w:rFonts w:cs="Times New Roman"/>
                <w:color w:val="000000"/>
                <w:kern w:val="0"/>
                <w:sz w:val="24"/>
                <w:szCs w:val="24"/>
              </w:rPr>
              <w:t xml:space="preserve"> &lt;2 </w:t>
            </w:r>
          </w:p>
        </w:tc>
        <w:tc>
          <w:tcPr>
            <w:tcW w:w="1134" w:type="dxa"/>
            <w:tcBorders>
              <w:top w:val="single" w:sz="4" w:space="0" w:color="auto"/>
              <w:left w:val="single" w:sz="4" w:space="0" w:color="auto"/>
              <w:bottom w:val="single" w:sz="4" w:space="0" w:color="auto"/>
              <w:right w:val="single" w:sz="4" w:space="0" w:color="auto"/>
            </w:tcBorders>
            <w:hideMark/>
          </w:tcPr>
          <w:p w14:paraId="774C15C0" w14:textId="6A9C319C"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46.32</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3CEB5E56"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6 </w:t>
            </w:r>
          </w:p>
        </w:tc>
        <w:tc>
          <w:tcPr>
            <w:tcW w:w="1843" w:type="dxa"/>
            <w:tcBorders>
              <w:top w:val="single" w:sz="4" w:space="0" w:color="auto"/>
              <w:left w:val="single" w:sz="4" w:space="0" w:color="auto"/>
              <w:bottom w:val="single" w:sz="4" w:space="0" w:color="auto"/>
              <w:right w:val="single" w:sz="4" w:space="0" w:color="auto"/>
            </w:tcBorders>
            <w:hideMark/>
          </w:tcPr>
          <w:p w14:paraId="2C8EDF30"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3A09855E"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F08D70C" w14:textId="5A3E049B" w:rsidR="0001710F" w:rsidRPr="00E55D6E" w:rsidRDefault="00CE055B">
            <w:pP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FO - EE &lt;</w:t>
            </w:r>
            <w:proofErr w:type="gramStart"/>
            <w:r w:rsidR="0001710F" w:rsidRPr="00E55D6E">
              <w:rPr>
                <w:rFonts w:cs="Times New Roman"/>
                <w:color w:val="000000"/>
                <w:kern w:val="0"/>
                <w:sz w:val="24"/>
                <w:szCs w:val="24"/>
              </w:rPr>
              <w:t>2:KO</w:t>
            </w:r>
            <w:proofErr w:type="gramEnd"/>
            <w:r w:rsidR="0001710F" w:rsidRPr="00E55D6E">
              <w:rPr>
                <w:rFonts w:cs="Times New Roman"/>
                <w:color w:val="000000"/>
                <w:kern w:val="0"/>
                <w:sz w:val="24"/>
                <w:szCs w:val="24"/>
              </w:rPr>
              <w:t xml:space="preserve"> &lt;2 </w:t>
            </w:r>
          </w:p>
        </w:tc>
        <w:tc>
          <w:tcPr>
            <w:tcW w:w="1134" w:type="dxa"/>
            <w:tcBorders>
              <w:top w:val="single" w:sz="4" w:space="0" w:color="auto"/>
              <w:left w:val="single" w:sz="4" w:space="0" w:color="auto"/>
              <w:bottom w:val="single" w:sz="4" w:space="0" w:color="auto"/>
              <w:right w:val="single" w:sz="4" w:space="0" w:color="auto"/>
            </w:tcBorders>
            <w:hideMark/>
          </w:tcPr>
          <w:p w14:paraId="512EC878" w14:textId="7320FC15"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49.53</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ACD744C"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06F32CC7"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5F884FE4"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1A4E2E09" w14:textId="433A020D" w:rsidR="0001710F" w:rsidRPr="00E55D6E" w:rsidRDefault="00CE055B">
            <w:pP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FO - TG &lt;2:FO &lt;2 </w:t>
            </w:r>
          </w:p>
        </w:tc>
        <w:tc>
          <w:tcPr>
            <w:tcW w:w="1134" w:type="dxa"/>
            <w:tcBorders>
              <w:top w:val="single" w:sz="4" w:space="0" w:color="auto"/>
              <w:left w:val="single" w:sz="4" w:space="0" w:color="auto"/>
              <w:bottom w:val="single" w:sz="4" w:space="0" w:color="auto"/>
              <w:right w:val="single" w:sz="4" w:space="0" w:color="auto"/>
            </w:tcBorders>
            <w:hideMark/>
          </w:tcPr>
          <w:p w14:paraId="4448BC4D" w14:textId="3BC7745F"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51.07</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356CB62E"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2695E53E"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6A503414"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0B6DCBE7" w14:textId="088FF0A8" w:rsidR="0001710F" w:rsidRPr="00E55D6E" w:rsidRDefault="00CE055B">
            <w:pP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 Placebo:FO &lt;2 </w:t>
            </w:r>
          </w:p>
        </w:tc>
        <w:tc>
          <w:tcPr>
            <w:tcW w:w="1134" w:type="dxa"/>
            <w:tcBorders>
              <w:top w:val="single" w:sz="4" w:space="0" w:color="auto"/>
              <w:left w:val="single" w:sz="4" w:space="0" w:color="auto"/>
              <w:bottom w:val="single" w:sz="4" w:space="0" w:color="auto"/>
              <w:right w:val="single" w:sz="4" w:space="0" w:color="auto"/>
            </w:tcBorders>
            <w:hideMark/>
          </w:tcPr>
          <w:p w14:paraId="0E3409E1" w14:textId="23816678"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53.22</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7D6BAF9C"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273D00B0"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01F5B95A"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21EAE2CC" w14:textId="0B79EF23" w:rsidR="0001710F" w:rsidRPr="00E55D6E" w:rsidRDefault="00CE055B">
            <w:pP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Placebo:FO - TG &lt;2 </w:t>
            </w:r>
          </w:p>
        </w:tc>
        <w:tc>
          <w:tcPr>
            <w:tcW w:w="1134" w:type="dxa"/>
            <w:tcBorders>
              <w:top w:val="single" w:sz="4" w:space="0" w:color="auto"/>
              <w:left w:val="single" w:sz="4" w:space="0" w:color="auto"/>
              <w:bottom w:val="single" w:sz="4" w:space="0" w:color="auto"/>
              <w:right w:val="single" w:sz="4" w:space="0" w:color="auto"/>
            </w:tcBorders>
            <w:hideMark/>
          </w:tcPr>
          <w:p w14:paraId="4B0B656E" w14:textId="76275E4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61.07</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F3F0514"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7FB29B1E"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55FF2129"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4AD45117" w14:textId="2FF79208" w:rsidR="0001710F" w:rsidRPr="00E55D6E" w:rsidRDefault="00CE055B">
            <w:pP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 Placebo:FO &lt;3 </w:t>
            </w:r>
          </w:p>
        </w:tc>
        <w:tc>
          <w:tcPr>
            <w:tcW w:w="1134" w:type="dxa"/>
            <w:tcBorders>
              <w:top w:val="single" w:sz="4" w:space="0" w:color="auto"/>
              <w:left w:val="single" w:sz="4" w:space="0" w:color="auto"/>
              <w:bottom w:val="single" w:sz="4" w:space="0" w:color="auto"/>
              <w:right w:val="single" w:sz="4" w:space="0" w:color="auto"/>
            </w:tcBorders>
            <w:hideMark/>
          </w:tcPr>
          <w:p w14:paraId="4E37BD51" w14:textId="62AA9565"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67.69</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4B66B4BA"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3E30176A"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537C2B24"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37A81210" w14:textId="37C6796A" w:rsidR="0001710F" w:rsidRPr="00E55D6E" w:rsidRDefault="00CE055B">
            <w:pPr>
              <w:rPr>
                <w:rFonts w:cs="Times New Roman"/>
                <w:b/>
                <w:bCs/>
                <w:color w:val="FF000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FO - TG &lt;</w:t>
            </w:r>
            <w:proofErr w:type="gramStart"/>
            <w:r w:rsidR="0001710F" w:rsidRPr="00E55D6E">
              <w:rPr>
                <w:rFonts w:cs="Times New Roman"/>
                <w:color w:val="000000"/>
                <w:kern w:val="0"/>
                <w:sz w:val="24"/>
                <w:szCs w:val="24"/>
              </w:rPr>
              <w:t>2:KO</w:t>
            </w:r>
            <w:proofErr w:type="gramEnd"/>
            <w:r w:rsidR="0001710F" w:rsidRPr="00E55D6E">
              <w:rPr>
                <w:rFonts w:cs="Times New Roman"/>
                <w:color w:val="000000"/>
                <w:kern w:val="0"/>
                <w:sz w:val="24"/>
                <w:szCs w:val="24"/>
              </w:rPr>
              <w:t xml:space="preserve"> &lt;2 </w:t>
            </w:r>
          </w:p>
        </w:tc>
        <w:tc>
          <w:tcPr>
            <w:tcW w:w="1134" w:type="dxa"/>
            <w:tcBorders>
              <w:top w:val="single" w:sz="4" w:space="0" w:color="auto"/>
              <w:left w:val="single" w:sz="4" w:space="0" w:color="auto"/>
              <w:bottom w:val="single" w:sz="4" w:space="0" w:color="auto"/>
              <w:right w:val="single" w:sz="4" w:space="0" w:color="auto"/>
            </w:tcBorders>
            <w:hideMark/>
          </w:tcPr>
          <w:p w14:paraId="45C9C66E" w14:textId="506BC2B6"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68.54</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68CE42E6"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4BE962B2"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5091A4E3"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5D8FF42B" w14:textId="605C04D8" w:rsidR="0001710F" w:rsidRPr="00E55D6E" w:rsidRDefault="00CE055B">
            <w:pPr>
              <w:rPr>
                <w:rFonts w:cs="Times New Roman"/>
                <w:color w:val="000000"/>
                <w:kern w:val="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Placebo:FO - EE &lt;2 </w:t>
            </w:r>
          </w:p>
        </w:tc>
        <w:tc>
          <w:tcPr>
            <w:tcW w:w="1134" w:type="dxa"/>
            <w:tcBorders>
              <w:top w:val="single" w:sz="4" w:space="0" w:color="auto"/>
              <w:left w:val="single" w:sz="4" w:space="0" w:color="auto"/>
              <w:bottom w:val="single" w:sz="4" w:space="0" w:color="auto"/>
              <w:right w:val="single" w:sz="4" w:space="0" w:color="auto"/>
            </w:tcBorders>
            <w:hideMark/>
          </w:tcPr>
          <w:p w14:paraId="76970BA1" w14:textId="461FCC51"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68.96</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1BA622EA" w14:textId="77777777"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4F963590" w14:textId="77777777"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&lt; 0.0001</w:t>
            </w:r>
          </w:p>
        </w:tc>
      </w:tr>
      <w:tr w:rsidR="0001710F" w:rsidRPr="00E55D6E" w14:paraId="25A3F1EE"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7E6F6E8E" w14:textId="022854AA" w:rsidR="0001710F" w:rsidRPr="00E55D6E" w:rsidRDefault="00CE055B">
            <w:pPr>
              <w:rPr>
                <w:rFonts w:cs="Times New Roman"/>
                <w:color w:val="000000"/>
                <w:kern w:val="0"/>
                <w:sz w:val="24"/>
                <w:szCs w:val="24"/>
              </w:rPr>
            </w:pPr>
            <w:r w:rsidRPr="00E55D6E">
              <w:rPr>
                <w:rFonts w:cs="Times New Roman"/>
                <w:color w:val="000000"/>
                <w:kern w:val="0"/>
                <w:sz w:val="24"/>
                <w:szCs w:val="24"/>
              </w:rPr>
              <w:t xml:space="preserve">   </w:t>
            </w:r>
            <w:r w:rsidR="0001710F" w:rsidRPr="00E55D6E">
              <w:rPr>
                <w:rFonts w:cs="Times New Roman"/>
                <w:color w:val="000000"/>
                <w:kern w:val="0"/>
                <w:sz w:val="24"/>
                <w:szCs w:val="24"/>
              </w:rPr>
              <w:t xml:space="preserve"> </w:t>
            </w:r>
            <w:proofErr w:type="gramStart"/>
            <w:r w:rsidR="0001710F" w:rsidRPr="00E55D6E">
              <w:rPr>
                <w:rFonts w:cs="Times New Roman"/>
                <w:color w:val="000000"/>
                <w:kern w:val="0"/>
                <w:sz w:val="24"/>
                <w:szCs w:val="24"/>
              </w:rPr>
              <w:t>Placebo:KO</w:t>
            </w:r>
            <w:proofErr w:type="gramEnd"/>
            <w:r w:rsidR="0001710F" w:rsidRPr="00E55D6E">
              <w:rPr>
                <w:rFonts w:cs="Times New Roman"/>
                <w:color w:val="000000"/>
                <w:kern w:val="0"/>
                <w:sz w:val="24"/>
                <w:szCs w:val="24"/>
              </w:rPr>
              <w:t xml:space="preserve"> &lt;2 </w:t>
            </w:r>
          </w:p>
        </w:tc>
        <w:tc>
          <w:tcPr>
            <w:tcW w:w="1134" w:type="dxa"/>
            <w:tcBorders>
              <w:top w:val="single" w:sz="4" w:space="0" w:color="auto"/>
              <w:left w:val="single" w:sz="4" w:space="0" w:color="auto"/>
              <w:bottom w:val="single" w:sz="4" w:space="0" w:color="auto"/>
              <w:right w:val="single" w:sz="4" w:space="0" w:color="auto"/>
            </w:tcBorders>
            <w:hideMark/>
          </w:tcPr>
          <w:p w14:paraId="13F1327A" w14:textId="43CC3971"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69.72</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272A3396" w14:textId="77777777"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 xml:space="preserve">7 </w:t>
            </w:r>
          </w:p>
        </w:tc>
        <w:tc>
          <w:tcPr>
            <w:tcW w:w="1843" w:type="dxa"/>
            <w:tcBorders>
              <w:top w:val="single" w:sz="4" w:space="0" w:color="auto"/>
              <w:left w:val="single" w:sz="4" w:space="0" w:color="auto"/>
              <w:bottom w:val="single" w:sz="4" w:space="0" w:color="auto"/>
              <w:right w:val="single" w:sz="4" w:space="0" w:color="auto"/>
            </w:tcBorders>
            <w:hideMark/>
          </w:tcPr>
          <w:p w14:paraId="1909BCFD" w14:textId="77777777" w:rsidR="0001710F" w:rsidRPr="00E55D6E" w:rsidRDefault="0001710F">
            <w:pPr>
              <w:jc w:val="center"/>
              <w:rPr>
                <w:rFonts w:cs="Times New Roman"/>
                <w:color w:val="000000"/>
                <w:kern w:val="0"/>
                <w:sz w:val="24"/>
                <w:szCs w:val="24"/>
              </w:rPr>
            </w:pPr>
            <w:r w:rsidRPr="00E55D6E">
              <w:rPr>
                <w:rFonts w:cs="Times New Roman"/>
                <w:color w:val="000000"/>
                <w:kern w:val="0"/>
                <w:sz w:val="24"/>
                <w:szCs w:val="24"/>
              </w:rPr>
              <w:t>&lt; 0.0001</w:t>
            </w:r>
          </w:p>
        </w:tc>
      </w:tr>
      <w:tr w:rsidR="0001710F" w:rsidRPr="00E55D6E" w14:paraId="175384FE" w14:textId="77777777" w:rsidTr="0001710F">
        <w:trPr>
          <w:jc w:val="center"/>
        </w:trPr>
        <w:tc>
          <w:tcPr>
            <w:tcW w:w="3964" w:type="dxa"/>
            <w:gridSpan w:val="3"/>
            <w:tcBorders>
              <w:top w:val="single" w:sz="4" w:space="0" w:color="auto"/>
              <w:left w:val="single" w:sz="4" w:space="0" w:color="auto"/>
              <w:bottom w:val="single" w:sz="4" w:space="0" w:color="auto"/>
              <w:right w:val="single" w:sz="4" w:space="0" w:color="auto"/>
            </w:tcBorders>
            <w:hideMark/>
          </w:tcPr>
          <w:p w14:paraId="1D84FDE5" w14:textId="77777777" w:rsidR="0001710F" w:rsidRPr="00E55D6E" w:rsidRDefault="0001710F">
            <w:pPr>
              <w:rPr>
                <w:rFonts w:cs="Times New Roman"/>
                <w:b/>
                <w:bCs/>
                <w:color w:val="FF0000"/>
                <w:sz w:val="24"/>
                <w:szCs w:val="24"/>
              </w:rPr>
            </w:pPr>
            <w:r w:rsidRPr="00E55D6E">
              <w:rPr>
                <w:rFonts w:cs="Times New Roman"/>
                <w:color w:val="000000"/>
                <w:kern w:val="0"/>
                <w:sz w:val="24"/>
                <w:szCs w:val="24"/>
              </w:rPr>
              <w:t xml:space="preserve"> Placebo:FO &lt;2:FO &lt;3 </w:t>
            </w:r>
          </w:p>
        </w:tc>
        <w:tc>
          <w:tcPr>
            <w:tcW w:w="1134" w:type="dxa"/>
            <w:tcBorders>
              <w:top w:val="single" w:sz="4" w:space="0" w:color="auto"/>
              <w:left w:val="single" w:sz="4" w:space="0" w:color="auto"/>
              <w:bottom w:val="single" w:sz="4" w:space="0" w:color="auto"/>
              <w:right w:val="single" w:sz="4" w:space="0" w:color="auto"/>
            </w:tcBorders>
            <w:hideMark/>
          </w:tcPr>
          <w:p w14:paraId="120D0A25" w14:textId="671BDCA6"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67.50</w:t>
            </w:r>
            <w:r w:rsidR="00CE055B" w:rsidRPr="00E55D6E">
              <w:rPr>
                <w:rFonts w:cs="Times New Roman"/>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194AD9A7"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6 </w:t>
            </w:r>
          </w:p>
        </w:tc>
        <w:tc>
          <w:tcPr>
            <w:tcW w:w="1843" w:type="dxa"/>
            <w:tcBorders>
              <w:top w:val="single" w:sz="4" w:space="0" w:color="auto"/>
              <w:left w:val="single" w:sz="4" w:space="0" w:color="auto"/>
              <w:bottom w:val="single" w:sz="4" w:space="0" w:color="auto"/>
              <w:right w:val="single" w:sz="4" w:space="0" w:color="auto"/>
            </w:tcBorders>
            <w:hideMark/>
          </w:tcPr>
          <w:p w14:paraId="678C9596"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&lt; 0.0001</w:t>
            </w:r>
          </w:p>
        </w:tc>
      </w:tr>
      <w:tr w:rsidR="0001710F" w:rsidRPr="00E55D6E" w14:paraId="7EE2E0C2" w14:textId="77777777" w:rsidTr="0001710F">
        <w:trPr>
          <w:jc w:val="center"/>
        </w:trPr>
        <w:tc>
          <w:tcPr>
            <w:tcW w:w="8472" w:type="dxa"/>
            <w:gridSpan w:val="6"/>
            <w:tcBorders>
              <w:top w:val="single" w:sz="4" w:space="0" w:color="auto"/>
              <w:left w:val="single" w:sz="4" w:space="0" w:color="auto"/>
              <w:bottom w:val="single" w:sz="4" w:space="0" w:color="auto"/>
              <w:right w:val="single" w:sz="4" w:space="0" w:color="auto"/>
            </w:tcBorders>
            <w:hideMark/>
          </w:tcPr>
          <w:p w14:paraId="7A21D485" w14:textId="77777777" w:rsidR="0001710F" w:rsidRPr="00E55D6E" w:rsidRDefault="0001710F">
            <w:pPr>
              <w:shd w:val="clear" w:color="auto" w:fill="FFFFFF"/>
              <w:wordWrap w:val="0"/>
              <w:rPr>
                <w:rFonts w:cs="Times New Roman"/>
                <w:color w:val="000000"/>
                <w:kern w:val="0"/>
                <w:sz w:val="24"/>
                <w:szCs w:val="24"/>
              </w:rPr>
            </w:pPr>
            <w:r w:rsidRPr="00E55D6E">
              <w:rPr>
                <w:rFonts w:cs="Times New Roman"/>
                <w:color w:val="000000"/>
                <w:kern w:val="0"/>
                <w:sz w:val="24"/>
                <w:szCs w:val="24"/>
              </w:rPr>
              <w:t>Q statistic to assess consistency under the assumption of a full design-by-treatment interaction random effects model</w:t>
            </w:r>
          </w:p>
        </w:tc>
      </w:tr>
      <w:tr w:rsidR="0001710F" w:rsidRPr="00E55D6E" w14:paraId="228A6A2A" w14:textId="77777777" w:rsidTr="0001710F">
        <w:trPr>
          <w:jc w:val="center"/>
        </w:trPr>
        <w:tc>
          <w:tcPr>
            <w:tcW w:w="2431" w:type="dxa"/>
            <w:tcBorders>
              <w:top w:val="single" w:sz="4" w:space="0" w:color="auto"/>
              <w:left w:val="single" w:sz="4" w:space="0" w:color="auto"/>
              <w:bottom w:val="single" w:sz="4" w:space="0" w:color="auto"/>
              <w:right w:val="single" w:sz="4" w:space="0" w:color="auto"/>
            </w:tcBorders>
            <w:hideMark/>
          </w:tcPr>
          <w:p w14:paraId="60D568C9" w14:textId="1F23B05E" w:rsidR="0001710F" w:rsidRPr="00E55D6E" w:rsidRDefault="00CE055B">
            <w:pPr>
              <w:rPr>
                <w:rFonts w:cs="Times New Roman"/>
                <w:color w:val="000000"/>
                <w:kern w:val="0"/>
                <w:sz w:val="24"/>
                <w:szCs w:val="24"/>
              </w:rPr>
            </w:pPr>
            <w:r w:rsidRPr="00E55D6E">
              <w:rPr>
                <w:rFonts w:cs="Times New Roman"/>
                <w:color w:val="000000"/>
                <w:kern w:val="0"/>
                <w:sz w:val="24"/>
                <w:szCs w:val="24"/>
              </w:rPr>
              <w:t xml:space="preserve">          </w:t>
            </w:r>
          </w:p>
        </w:tc>
        <w:tc>
          <w:tcPr>
            <w:tcW w:w="825" w:type="dxa"/>
            <w:tcBorders>
              <w:top w:val="single" w:sz="4" w:space="0" w:color="auto"/>
              <w:left w:val="single" w:sz="4" w:space="0" w:color="auto"/>
              <w:bottom w:val="single" w:sz="4" w:space="0" w:color="auto"/>
              <w:right w:val="single" w:sz="4" w:space="0" w:color="auto"/>
            </w:tcBorders>
            <w:hideMark/>
          </w:tcPr>
          <w:p w14:paraId="7621E007"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Q </w:t>
            </w:r>
          </w:p>
        </w:tc>
        <w:tc>
          <w:tcPr>
            <w:tcW w:w="708" w:type="dxa"/>
            <w:tcBorders>
              <w:top w:val="single" w:sz="4" w:space="0" w:color="auto"/>
              <w:left w:val="single" w:sz="4" w:space="0" w:color="auto"/>
              <w:bottom w:val="single" w:sz="4" w:space="0" w:color="auto"/>
              <w:right w:val="single" w:sz="4" w:space="0" w:color="auto"/>
            </w:tcBorders>
            <w:hideMark/>
          </w:tcPr>
          <w:p w14:paraId="0C9C53CC"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df </w:t>
            </w:r>
          </w:p>
        </w:tc>
        <w:tc>
          <w:tcPr>
            <w:tcW w:w="1134" w:type="dxa"/>
            <w:tcBorders>
              <w:top w:val="single" w:sz="4" w:space="0" w:color="auto"/>
              <w:left w:val="single" w:sz="4" w:space="0" w:color="auto"/>
              <w:bottom w:val="single" w:sz="4" w:space="0" w:color="auto"/>
              <w:right w:val="single" w:sz="4" w:space="0" w:color="auto"/>
            </w:tcBorders>
            <w:hideMark/>
          </w:tcPr>
          <w:p w14:paraId="64477846"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 xml:space="preserve">p-value </w:t>
            </w:r>
          </w:p>
        </w:tc>
        <w:tc>
          <w:tcPr>
            <w:tcW w:w="1531" w:type="dxa"/>
            <w:tcBorders>
              <w:top w:val="single" w:sz="4" w:space="0" w:color="auto"/>
              <w:left w:val="single" w:sz="4" w:space="0" w:color="auto"/>
              <w:bottom w:val="single" w:sz="4" w:space="0" w:color="auto"/>
              <w:right w:val="single" w:sz="4" w:space="0" w:color="auto"/>
            </w:tcBorders>
            <w:hideMark/>
          </w:tcPr>
          <w:p w14:paraId="24DDF3FE" w14:textId="77777777" w:rsidR="0001710F" w:rsidRPr="00E55D6E" w:rsidRDefault="0001710F">
            <w:pPr>
              <w:jc w:val="center"/>
              <w:rPr>
                <w:rFonts w:cs="Times New Roman"/>
                <w:b/>
                <w:bCs/>
                <w:color w:val="FF0000"/>
                <w:sz w:val="24"/>
                <w:szCs w:val="24"/>
              </w:rPr>
            </w:pPr>
            <w:proofErr w:type="gramStart"/>
            <w:r w:rsidRPr="00E55D6E">
              <w:rPr>
                <w:rFonts w:cs="Times New Roman"/>
                <w:color w:val="000000"/>
                <w:kern w:val="0"/>
                <w:sz w:val="24"/>
                <w:szCs w:val="24"/>
              </w:rPr>
              <w:t>tau.within</w:t>
            </w:r>
            <w:proofErr w:type="gramEnd"/>
            <w:r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1E61397"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tau2.within</w:t>
            </w:r>
          </w:p>
        </w:tc>
      </w:tr>
      <w:tr w:rsidR="0001710F" w:rsidRPr="00E55D6E" w14:paraId="605B7351" w14:textId="77777777" w:rsidTr="0001710F">
        <w:trPr>
          <w:jc w:val="center"/>
        </w:trPr>
        <w:tc>
          <w:tcPr>
            <w:tcW w:w="2431" w:type="dxa"/>
            <w:tcBorders>
              <w:top w:val="single" w:sz="4" w:space="0" w:color="auto"/>
              <w:left w:val="single" w:sz="4" w:space="0" w:color="auto"/>
              <w:bottom w:val="single" w:sz="4" w:space="0" w:color="auto"/>
              <w:right w:val="single" w:sz="4" w:space="0" w:color="auto"/>
            </w:tcBorders>
            <w:hideMark/>
          </w:tcPr>
          <w:p w14:paraId="33178CB9" w14:textId="77777777" w:rsidR="0001710F" w:rsidRPr="00E55D6E" w:rsidRDefault="0001710F">
            <w:pPr>
              <w:rPr>
                <w:rFonts w:cs="Times New Roman"/>
                <w:color w:val="000000"/>
                <w:kern w:val="0"/>
                <w:sz w:val="24"/>
                <w:szCs w:val="24"/>
              </w:rPr>
            </w:pPr>
            <w:r w:rsidRPr="00E55D6E">
              <w:rPr>
                <w:rFonts w:cs="Times New Roman"/>
                <w:color w:val="000000"/>
                <w:kern w:val="0"/>
                <w:sz w:val="24"/>
                <w:szCs w:val="24"/>
              </w:rPr>
              <w:t xml:space="preserve">Between designs </w:t>
            </w:r>
          </w:p>
        </w:tc>
        <w:tc>
          <w:tcPr>
            <w:tcW w:w="825" w:type="dxa"/>
            <w:tcBorders>
              <w:top w:val="single" w:sz="4" w:space="0" w:color="auto"/>
              <w:left w:val="single" w:sz="4" w:space="0" w:color="auto"/>
              <w:bottom w:val="single" w:sz="4" w:space="0" w:color="auto"/>
              <w:right w:val="single" w:sz="4" w:space="0" w:color="auto"/>
            </w:tcBorders>
            <w:hideMark/>
          </w:tcPr>
          <w:p w14:paraId="297E6947" w14:textId="0DEC6FC9" w:rsidR="0001710F" w:rsidRPr="00E55D6E" w:rsidRDefault="0001710F">
            <w:pPr>
              <w:jc w:val="center"/>
              <w:rPr>
                <w:rFonts w:cs="Times New Roman"/>
                <w:b/>
                <w:bCs/>
                <w:color w:val="FF0000"/>
                <w:sz w:val="24"/>
                <w:szCs w:val="24"/>
              </w:rPr>
            </w:pPr>
            <w:r w:rsidRPr="00E55D6E">
              <w:rPr>
                <w:rFonts w:cs="Times New Roman"/>
                <w:b/>
                <w:bCs/>
                <w:color w:val="000000"/>
                <w:kern w:val="0"/>
                <w:sz w:val="24"/>
                <w:szCs w:val="24"/>
              </w:rPr>
              <w:t>29.08</w:t>
            </w:r>
            <w:r w:rsidR="00CE055B" w:rsidRPr="00E55D6E">
              <w:rPr>
                <w:rFonts w:cs="Times New Roman"/>
                <w:b/>
                <w:bCs/>
                <w:color w:val="000000"/>
                <w:kern w:val="0"/>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hideMark/>
          </w:tcPr>
          <w:p w14:paraId="71999AFD" w14:textId="24059893"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8</w:t>
            </w:r>
            <w:r w:rsidR="00CE055B" w:rsidRPr="00E55D6E">
              <w:rPr>
                <w:rFonts w:cs="Times New Roman"/>
                <w:color w:val="000000"/>
                <w:kern w:val="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2CDBBFB7" w14:textId="4981C963" w:rsidR="0001710F" w:rsidRPr="00E55D6E" w:rsidRDefault="0001710F">
            <w:pPr>
              <w:jc w:val="center"/>
              <w:rPr>
                <w:rFonts w:cs="Times New Roman"/>
                <w:b/>
                <w:bCs/>
                <w:color w:val="FF0000"/>
                <w:sz w:val="24"/>
                <w:szCs w:val="24"/>
              </w:rPr>
            </w:pPr>
            <w:r w:rsidRPr="00E55D6E">
              <w:rPr>
                <w:rFonts w:cs="Times New Roman"/>
                <w:b/>
                <w:bCs/>
                <w:color w:val="000000"/>
                <w:kern w:val="0"/>
                <w:sz w:val="24"/>
                <w:szCs w:val="24"/>
              </w:rPr>
              <w:t>0.0003</w:t>
            </w:r>
            <w:r w:rsidR="00CE055B" w:rsidRPr="00E55D6E">
              <w:rPr>
                <w:rFonts w:cs="Times New Roman"/>
                <w:b/>
                <w:bCs/>
                <w:color w:val="000000"/>
                <w:kern w:val="0"/>
                <w:sz w:val="24"/>
                <w:szCs w:val="24"/>
              </w:rPr>
              <w:t xml:space="preserve">  </w:t>
            </w:r>
            <w:r w:rsidRPr="00E55D6E">
              <w:rPr>
                <w:rFonts w:cs="Times New Roman"/>
                <w:b/>
                <w:bCs/>
                <w:color w:val="000000"/>
                <w:kern w:val="0"/>
                <w:sz w:val="24"/>
                <w:szCs w:val="24"/>
              </w:rPr>
              <w:t xml:space="preserve"> </w:t>
            </w:r>
          </w:p>
        </w:tc>
        <w:tc>
          <w:tcPr>
            <w:tcW w:w="1531" w:type="dxa"/>
            <w:tcBorders>
              <w:top w:val="single" w:sz="4" w:space="0" w:color="auto"/>
              <w:left w:val="single" w:sz="4" w:space="0" w:color="auto"/>
              <w:bottom w:val="single" w:sz="4" w:space="0" w:color="auto"/>
              <w:right w:val="single" w:sz="4" w:space="0" w:color="auto"/>
            </w:tcBorders>
            <w:hideMark/>
          </w:tcPr>
          <w:p w14:paraId="0556A73A" w14:textId="0B14C572"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0.1318</w:t>
            </w:r>
            <w:r w:rsidR="00CE055B" w:rsidRPr="00E55D6E">
              <w:rPr>
                <w:rFonts w:cs="Times New Roman"/>
                <w:color w:val="000000"/>
                <w:kern w:val="0"/>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85A0414" w14:textId="77777777" w:rsidR="0001710F" w:rsidRPr="00E55D6E" w:rsidRDefault="0001710F">
            <w:pPr>
              <w:jc w:val="center"/>
              <w:rPr>
                <w:rFonts w:cs="Times New Roman"/>
                <w:b/>
                <w:bCs/>
                <w:color w:val="FF0000"/>
                <w:sz w:val="24"/>
                <w:szCs w:val="24"/>
              </w:rPr>
            </w:pPr>
            <w:r w:rsidRPr="00E55D6E">
              <w:rPr>
                <w:rFonts w:cs="Times New Roman"/>
                <w:color w:val="000000"/>
                <w:kern w:val="0"/>
                <w:sz w:val="24"/>
                <w:szCs w:val="24"/>
              </w:rPr>
              <w:t>0.0174</w:t>
            </w:r>
          </w:p>
        </w:tc>
      </w:tr>
    </w:tbl>
    <w:p w14:paraId="6E1F139F" w14:textId="77777777" w:rsidR="00896C55" w:rsidRPr="00E55D6E" w:rsidRDefault="00896C55" w:rsidP="00896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rPr>
      </w:pPr>
    </w:p>
    <w:p w14:paraId="1732EB5D" w14:textId="77777777" w:rsidR="00CE055B" w:rsidRPr="00E55D6E" w:rsidRDefault="0001710F" w:rsidP="00686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000000"/>
          <w:sz w:val="24"/>
          <w:szCs w:val="24"/>
          <w:bdr w:val="none" w:sz="0" w:space="0" w:color="auto" w:frame="1"/>
        </w:rPr>
      </w:pPr>
      <w:r w:rsidRPr="00E55D6E">
        <w:rPr>
          <w:rFonts w:ascii="Times New Roman" w:eastAsia="Times New Roman" w:hAnsi="Times New Roman" w:cs="Times New Roman"/>
          <w:color w:val="000000"/>
          <w:sz w:val="24"/>
          <w:szCs w:val="24"/>
          <w:bdr w:val="none" w:sz="0" w:space="0" w:color="auto" w:frame="1"/>
        </w:rPr>
        <w:t xml:space="preserve">Based on the results of Q'Cochrane decomposition on the TC index presented in Table </w:t>
      </w:r>
      <w:r w:rsidR="00BD3822" w:rsidRPr="00E55D6E">
        <w:rPr>
          <w:rFonts w:ascii="Times New Roman" w:eastAsia="Times New Roman" w:hAnsi="Times New Roman" w:cs="Times New Roman"/>
          <w:color w:val="000000"/>
          <w:sz w:val="24"/>
          <w:szCs w:val="24"/>
          <w:bdr w:val="none" w:sz="0" w:space="0" w:color="auto" w:frame="1"/>
        </w:rPr>
        <w:t>1</w:t>
      </w:r>
      <w:r w:rsidRPr="00E55D6E">
        <w:rPr>
          <w:rFonts w:ascii="Times New Roman" w:eastAsia="Times New Roman" w:hAnsi="Times New Roman" w:cs="Times New Roman"/>
          <w:color w:val="000000"/>
          <w:sz w:val="24"/>
          <w:szCs w:val="24"/>
          <w:bdr w:val="none" w:sz="0" w:space="0" w:color="auto" w:frame="1"/>
        </w:rPr>
        <w:t xml:space="preserve"> to evaluate the inconsistency between studies. The results show that the inconsistency of NMA TC comes from 2 pairs of comparisons FO &lt; 2 and FO - EE &gt; 3 compared to placebo, with p values of 0.0001 and 0.0002, respectively. After separation, the Q value was significantly reduced from 155.43 to 29.08 with p = 0.0003 but the heterogeneity between studies was not eliminated</w:t>
      </w:r>
      <w:r w:rsidR="00CE055B" w:rsidRPr="00E55D6E">
        <w:rPr>
          <w:rFonts w:ascii="Times New Roman" w:eastAsia="Times New Roman" w:hAnsi="Times New Roman" w:cs="Times New Roman"/>
          <w:color w:val="000000"/>
          <w:sz w:val="24"/>
          <w:szCs w:val="24"/>
          <w:bdr w:val="none" w:sz="0" w:space="0" w:color="auto" w:frame="1"/>
        </w:rPr>
        <w:t xml:space="preserve"> (</w:t>
      </w:r>
      <w:r w:rsidRPr="00E55D6E">
        <w:rPr>
          <w:rFonts w:ascii="Times New Roman" w:eastAsia="Times New Roman" w:hAnsi="Times New Roman" w:cs="Times New Roman"/>
          <w:color w:val="000000"/>
          <w:sz w:val="24"/>
          <w:szCs w:val="24"/>
          <w:bdr w:val="none" w:sz="0" w:space="0" w:color="auto" w:frame="1"/>
        </w:rPr>
        <w:t>p &lt; 0.05).</w:t>
      </w:r>
      <w:r w:rsidR="00CE055B" w:rsidRPr="00E55D6E">
        <w:rPr>
          <w:rFonts w:ascii="Times New Roman" w:eastAsia="Times New Roman" w:hAnsi="Times New Roman" w:cs="Times New Roman"/>
          <w:color w:val="000000"/>
          <w:sz w:val="24"/>
          <w:szCs w:val="24"/>
          <w:bdr w:val="none" w:sz="0" w:space="0" w:color="auto" w:frame="1"/>
        </w:rPr>
        <w:t xml:space="preserve"> </w:t>
      </w:r>
    </w:p>
    <w:p w14:paraId="70E1607C" w14:textId="18C6A19E" w:rsidR="00896C55" w:rsidRPr="00E55D6E" w:rsidRDefault="009272C2" w:rsidP="00896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b/>
          <w:color w:val="000000"/>
          <w:sz w:val="24"/>
          <w:szCs w:val="24"/>
          <w:bdr w:val="none" w:sz="0" w:space="0" w:color="auto" w:frame="1"/>
          <w:lang w:val="vi-VN"/>
        </w:rPr>
      </w:pPr>
      <w:r w:rsidRPr="00E55D6E">
        <w:rPr>
          <w:rFonts w:ascii="Times New Roman" w:eastAsia="Times New Roman" w:hAnsi="Times New Roman" w:cs="Times New Roman"/>
          <w:b/>
          <w:color w:val="000000"/>
          <w:sz w:val="24"/>
          <w:szCs w:val="24"/>
          <w:bdr w:val="none" w:sz="0" w:space="0" w:color="auto" w:frame="1"/>
        </w:rPr>
        <w:t>B</w:t>
      </w:r>
      <w:r w:rsidR="00896C55" w:rsidRPr="00E55D6E">
        <w:rPr>
          <w:rFonts w:ascii="Times New Roman" w:eastAsia="Times New Roman" w:hAnsi="Times New Roman" w:cs="Times New Roman"/>
          <w:b/>
          <w:color w:val="000000"/>
          <w:sz w:val="24"/>
          <w:szCs w:val="24"/>
          <w:bdr w:val="none" w:sz="0" w:space="0" w:color="auto" w:frame="1"/>
          <w:lang w:val="vi-VN"/>
        </w:rPr>
        <w:t xml:space="preserve">. </w:t>
      </w:r>
      <w:r w:rsidR="00D60B7B" w:rsidRPr="00E55D6E">
        <w:rPr>
          <w:rFonts w:ascii="Times New Roman" w:eastAsia="Times New Roman" w:hAnsi="Times New Roman" w:cs="Times New Roman"/>
          <w:b/>
          <w:color w:val="000000"/>
          <w:sz w:val="24"/>
          <w:szCs w:val="24"/>
          <w:bdr w:val="none" w:sz="0" w:space="0" w:color="auto" w:frame="1"/>
          <w:lang w:val="vi-VN"/>
        </w:rPr>
        <w:t>SIDE analysis</w:t>
      </w:r>
    </w:p>
    <w:p w14:paraId="113F7B66" w14:textId="77768000" w:rsidR="00896C55" w:rsidRPr="00E55D6E" w:rsidRDefault="00D60B7B" w:rsidP="00896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b/>
          <w:color w:val="000000"/>
          <w:sz w:val="24"/>
          <w:szCs w:val="24"/>
          <w:bdr w:val="none" w:sz="0" w:space="0" w:color="auto" w:frame="1"/>
          <w:lang w:val="vi-VN"/>
        </w:rPr>
      </w:pPr>
      <w:r w:rsidRPr="00E55D6E">
        <w:rPr>
          <w:rFonts w:ascii="Times New Roman" w:eastAsia="Times New Roman" w:hAnsi="Times New Roman" w:cs="Times New Roman"/>
          <w:b/>
          <w:color w:val="000000"/>
          <w:sz w:val="24"/>
          <w:szCs w:val="24"/>
          <w:bdr w:val="none" w:sz="0" w:space="0" w:color="auto" w:frame="1"/>
          <w:lang w:val="vi-VN"/>
        </w:rPr>
        <w:lastRenderedPageBreak/>
        <w:t xml:space="preserve">Table </w:t>
      </w:r>
      <w:r w:rsidR="00CE055B" w:rsidRPr="00E55D6E">
        <w:rPr>
          <w:rFonts w:ascii="Times New Roman" w:eastAsia="Times New Roman" w:hAnsi="Times New Roman" w:cs="Times New Roman"/>
          <w:b/>
          <w:color w:val="000000"/>
          <w:sz w:val="24"/>
          <w:szCs w:val="24"/>
          <w:bdr w:val="none" w:sz="0" w:space="0" w:color="auto" w:frame="1"/>
        </w:rPr>
        <w:t xml:space="preserve">B. </w:t>
      </w:r>
      <w:r w:rsidR="009D112F" w:rsidRPr="00E55D6E">
        <w:rPr>
          <w:rFonts w:ascii="Times New Roman" w:eastAsia="Times New Roman" w:hAnsi="Times New Roman" w:cs="Times New Roman"/>
          <w:b/>
          <w:color w:val="000000"/>
          <w:sz w:val="24"/>
          <w:szCs w:val="24"/>
          <w:bdr w:val="none" w:sz="0" w:space="0" w:color="auto" w:frame="1"/>
        </w:rPr>
        <w:t>4</w:t>
      </w:r>
      <w:r w:rsidRPr="00E55D6E">
        <w:rPr>
          <w:rFonts w:ascii="Times New Roman" w:eastAsia="Times New Roman" w:hAnsi="Times New Roman" w:cs="Times New Roman"/>
          <w:b/>
          <w:color w:val="000000"/>
          <w:sz w:val="24"/>
          <w:szCs w:val="24"/>
          <w:bdr w:val="none" w:sz="0" w:space="0" w:color="auto" w:frame="1"/>
          <w:lang w:val="vi-VN"/>
        </w:rPr>
        <w:t xml:space="preserve">: Results of SIDE analysis on TC </w:t>
      </w:r>
    </w:p>
    <w:p w14:paraId="4B6DB652" w14:textId="77777777" w:rsidR="00896C55" w:rsidRPr="00E55D6E" w:rsidRDefault="00896C55" w:rsidP="00896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val="vi-VN"/>
        </w:rPr>
      </w:pPr>
    </w:p>
    <w:tbl>
      <w:tblPr>
        <w:tblStyle w:val="TableGrid2"/>
        <w:tblW w:w="0" w:type="auto"/>
        <w:jc w:val="center"/>
        <w:tblInd w:w="0" w:type="dxa"/>
        <w:tblLook w:val="04A0" w:firstRow="1" w:lastRow="0" w:firstColumn="1" w:lastColumn="0" w:noHBand="0" w:noVBand="1"/>
      </w:tblPr>
      <w:tblGrid>
        <w:gridCol w:w="2582"/>
        <w:gridCol w:w="487"/>
        <w:gridCol w:w="638"/>
        <w:gridCol w:w="968"/>
        <w:gridCol w:w="900"/>
        <w:gridCol w:w="990"/>
        <w:gridCol w:w="990"/>
        <w:gridCol w:w="720"/>
        <w:gridCol w:w="1075"/>
      </w:tblGrid>
      <w:tr w:rsidR="00FE7859" w:rsidRPr="00E55D6E" w14:paraId="060A7C6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20B90E4"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comparison</w:t>
            </w:r>
          </w:p>
        </w:tc>
        <w:tc>
          <w:tcPr>
            <w:tcW w:w="0" w:type="auto"/>
            <w:tcBorders>
              <w:top w:val="single" w:sz="4" w:space="0" w:color="auto"/>
              <w:left w:val="single" w:sz="4" w:space="0" w:color="auto"/>
              <w:bottom w:val="single" w:sz="4" w:space="0" w:color="auto"/>
              <w:right w:val="single" w:sz="4" w:space="0" w:color="auto"/>
            </w:tcBorders>
            <w:hideMark/>
          </w:tcPr>
          <w:p w14:paraId="50C25E42"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k</w:t>
            </w:r>
          </w:p>
        </w:tc>
        <w:tc>
          <w:tcPr>
            <w:tcW w:w="0" w:type="auto"/>
            <w:tcBorders>
              <w:top w:val="single" w:sz="4" w:space="0" w:color="auto"/>
              <w:left w:val="single" w:sz="4" w:space="0" w:color="auto"/>
              <w:bottom w:val="single" w:sz="4" w:space="0" w:color="auto"/>
              <w:right w:val="single" w:sz="4" w:space="0" w:color="auto"/>
            </w:tcBorders>
            <w:hideMark/>
          </w:tcPr>
          <w:p w14:paraId="4BA6E53D"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prop</w:t>
            </w:r>
          </w:p>
        </w:tc>
        <w:tc>
          <w:tcPr>
            <w:tcW w:w="968" w:type="dxa"/>
            <w:tcBorders>
              <w:top w:val="single" w:sz="4" w:space="0" w:color="auto"/>
              <w:left w:val="single" w:sz="4" w:space="0" w:color="auto"/>
              <w:bottom w:val="single" w:sz="4" w:space="0" w:color="auto"/>
              <w:right w:val="single" w:sz="4" w:space="0" w:color="auto"/>
            </w:tcBorders>
            <w:hideMark/>
          </w:tcPr>
          <w:p w14:paraId="5CB53824"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nma</w:t>
            </w:r>
          </w:p>
        </w:tc>
        <w:tc>
          <w:tcPr>
            <w:tcW w:w="900" w:type="dxa"/>
            <w:tcBorders>
              <w:top w:val="single" w:sz="4" w:space="0" w:color="auto"/>
              <w:left w:val="single" w:sz="4" w:space="0" w:color="auto"/>
              <w:bottom w:val="single" w:sz="4" w:space="0" w:color="auto"/>
              <w:right w:val="single" w:sz="4" w:space="0" w:color="auto"/>
            </w:tcBorders>
            <w:hideMark/>
          </w:tcPr>
          <w:p w14:paraId="2F3794E5"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direct</w:t>
            </w:r>
          </w:p>
        </w:tc>
        <w:tc>
          <w:tcPr>
            <w:tcW w:w="990" w:type="dxa"/>
            <w:tcBorders>
              <w:top w:val="single" w:sz="4" w:space="0" w:color="auto"/>
              <w:left w:val="single" w:sz="4" w:space="0" w:color="auto"/>
              <w:bottom w:val="single" w:sz="4" w:space="0" w:color="auto"/>
              <w:right w:val="single" w:sz="4" w:space="0" w:color="auto"/>
            </w:tcBorders>
            <w:hideMark/>
          </w:tcPr>
          <w:p w14:paraId="0257EA8A"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indir.</w:t>
            </w:r>
          </w:p>
        </w:tc>
        <w:tc>
          <w:tcPr>
            <w:tcW w:w="990" w:type="dxa"/>
            <w:tcBorders>
              <w:top w:val="single" w:sz="4" w:space="0" w:color="auto"/>
              <w:left w:val="single" w:sz="4" w:space="0" w:color="auto"/>
              <w:bottom w:val="single" w:sz="4" w:space="0" w:color="auto"/>
              <w:right w:val="single" w:sz="4" w:space="0" w:color="auto"/>
            </w:tcBorders>
            <w:hideMark/>
          </w:tcPr>
          <w:p w14:paraId="01CD5F57"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Diff</w:t>
            </w:r>
          </w:p>
        </w:tc>
        <w:tc>
          <w:tcPr>
            <w:tcW w:w="720" w:type="dxa"/>
            <w:tcBorders>
              <w:top w:val="single" w:sz="4" w:space="0" w:color="auto"/>
              <w:left w:val="single" w:sz="4" w:space="0" w:color="auto"/>
              <w:bottom w:val="single" w:sz="4" w:space="0" w:color="auto"/>
              <w:right w:val="single" w:sz="4" w:space="0" w:color="auto"/>
            </w:tcBorders>
            <w:hideMark/>
          </w:tcPr>
          <w:p w14:paraId="3ECF50B8"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z</w:t>
            </w:r>
          </w:p>
        </w:tc>
        <w:tc>
          <w:tcPr>
            <w:tcW w:w="1075" w:type="dxa"/>
            <w:tcBorders>
              <w:top w:val="single" w:sz="4" w:space="0" w:color="auto"/>
              <w:left w:val="single" w:sz="4" w:space="0" w:color="auto"/>
              <w:bottom w:val="single" w:sz="4" w:space="0" w:color="auto"/>
              <w:right w:val="single" w:sz="4" w:space="0" w:color="auto"/>
            </w:tcBorders>
            <w:hideMark/>
          </w:tcPr>
          <w:p w14:paraId="32587197" w14:textId="77777777" w:rsidR="00FE7859" w:rsidRPr="00E55D6E" w:rsidRDefault="00FE7859" w:rsidP="00FE7859">
            <w:pPr>
              <w:wordWrap w:val="0"/>
              <w:spacing w:before="100" w:beforeAutospacing="1" w:line="360" w:lineRule="auto"/>
              <w:jc w:val="center"/>
              <w:rPr>
                <w:rFonts w:eastAsia="Calibri"/>
                <w:color w:val="000000"/>
                <w:sz w:val="24"/>
                <w:szCs w:val="24"/>
              </w:rPr>
            </w:pPr>
            <w:r w:rsidRPr="00E55D6E">
              <w:rPr>
                <w:rFonts w:eastAsia="Calibri"/>
                <w:color w:val="000000"/>
                <w:sz w:val="24"/>
                <w:szCs w:val="24"/>
              </w:rPr>
              <w:t>p-value</w:t>
            </w:r>
          </w:p>
        </w:tc>
      </w:tr>
      <w:tr w:rsidR="00FE7859" w:rsidRPr="00E55D6E" w14:paraId="062968FF"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B527CD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 EE &gt;3</w:t>
            </w:r>
          </w:p>
        </w:tc>
        <w:tc>
          <w:tcPr>
            <w:tcW w:w="0" w:type="auto"/>
            <w:tcBorders>
              <w:top w:val="single" w:sz="4" w:space="0" w:color="auto"/>
              <w:left w:val="single" w:sz="4" w:space="0" w:color="auto"/>
              <w:bottom w:val="single" w:sz="4" w:space="0" w:color="auto"/>
              <w:right w:val="single" w:sz="4" w:space="0" w:color="auto"/>
            </w:tcBorders>
            <w:hideMark/>
          </w:tcPr>
          <w:p w14:paraId="068D0C25" w14:textId="4EF38B9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C17A375" w14:textId="486EB88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61E6AC4C" w14:textId="19DA66F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0.5634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96CD5EB" w14:textId="67571C7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F57914F" w14:textId="2F0FD51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0.5634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D6E3D9F" w14:textId="558A84C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93EBFE5" w14:textId="7D53713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754AAC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2DB11E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DADAF1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 EM &lt;2</w:t>
            </w:r>
          </w:p>
        </w:tc>
        <w:tc>
          <w:tcPr>
            <w:tcW w:w="0" w:type="auto"/>
            <w:tcBorders>
              <w:top w:val="single" w:sz="4" w:space="0" w:color="auto"/>
              <w:left w:val="single" w:sz="4" w:space="0" w:color="auto"/>
              <w:bottom w:val="single" w:sz="4" w:space="0" w:color="auto"/>
              <w:right w:val="single" w:sz="4" w:space="0" w:color="auto"/>
            </w:tcBorders>
            <w:hideMark/>
          </w:tcPr>
          <w:p w14:paraId="0B23D962" w14:textId="1C7FC7F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957432A" w14:textId="3249AA4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23B895CD" w14:textId="3085443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0.1028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B57908B" w14:textId="4448175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95111BD" w14:textId="0A195C3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0.1028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6227991" w14:textId="5EC860E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39E9DD2" w14:textId="5AF651C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7195B9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4DAAFF75"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949F220"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FO - EE &lt;2:FO - rTAG &lt;2</w:t>
            </w:r>
          </w:p>
        </w:tc>
        <w:tc>
          <w:tcPr>
            <w:tcW w:w="0" w:type="auto"/>
            <w:tcBorders>
              <w:top w:val="single" w:sz="4" w:space="0" w:color="auto"/>
              <w:left w:val="single" w:sz="4" w:space="0" w:color="auto"/>
              <w:bottom w:val="single" w:sz="4" w:space="0" w:color="auto"/>
              <w:right w:val="single" w:sz="4" w:space="0" w:color="auto"/>
            </w:tcBorders>
            <w:hideMark/>
          </w:tcPr>
          <w:p w14:paraId="04DAAC8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3 </w:t>
            </w:r>
          </w:p>
        </w:tc>
        <w:tc>
          <w:tcPr>
            <w:tcW w:w="0" w:type="auto"/>
            <w:tcBorders>
              <w:top w:val="single" w:sz="4" w:space="0" w:color="auto"/>
              <w:left w:val="single" w:sz="4" w:space="0" w:color="auto"/>
              <w:bottom w:val="single" w:sz="4" w:space="0" w:color="auto"/>
              <w:right w:val="single" w:sz="4" w:space="0" w:color="auto"/>
            </w:tcBorders>
            <w:hideMark/>
          </w:tcPr>
          <w:p w14:paraId="5419E7B9" w14:textId="080448B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0.84</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00DB89E4" w14:textId="1365DE6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0.2616</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1458F9A" w14:textId="5C05F62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0.0958</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4A2BB0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1.1266 </w:t>
            </w:r>
          </w:p>
        </w:tc>
        <w:tc>
          <w:tcPr>
            <w:tcW w:w="990" w:type="dxa"/>
            <w:tcBorders>
              <w:top w:val="single" w:sz="4" w:space="0" w:color="auto"/>
              <w:left w:val="single" w:sz="4" w:space="0" w:color="auto"/>
              <w:bottom w:val="single" w:sz="4" w:space="0" w:color="auto"/>
              <w:right w:val="single" w:sz="4" w:space="0" w:color="auto"/>
            </w:tcBorders>
            <w:hideMark/>
          </w:tcPr>
          <w:p w14:paraId="51ED9D5F"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 xml:space="preserve">-1.0308 </w:t>
            </w:r>
          </w:p>
        </w:tc>
        <w:tc>
          <w:tcPr>
            <w:tcW w:w="720" w:type="dxa"/>
            <w:tcBorders>
              <w:top w:val="single" w:sz="4" w:space="0" w:color="auto"/>
              <w:left w:val="single" w:sz="4" w:space="0" w:color="auto"/>
              <w:bottom w:val="single" w:sz="4" w:space="0" w:color="auto"/>
              <w:right w:val="single" w:sz="4" w:space="0" w:color="auto"/>
            </w:tcBorders>
            <w:hideMark/>
          </w:tcPr>
          <w:p w14:paraId="23BB1BFB" w14:textId="1A876EE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-2.57</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C2D372F"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0.0101</w:t>
            </w:r>
          </w:p>
        </w:tc>
      </w:tr>
      <w:tr w:rsidR="00FE7859" w:rsidRPr="00E55D6E" w14:paraId="1906AFC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4170F3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 TG &lt;2</w:t>
            </w:r>
          </w:p>
        </w:tc>
        <w:tc>
          <w:tcPr>
            <w:tcW w:w="0" w:type="auto"/>
            <w:tcBorders>
              <w:top w:val="single" w:sz="4" w:space="0" w:color="auto"/>
              <w:left w:val="single" w:sz="4" w:space="0" w:color="auto"/>
              <w:bottom w:val="single" w:sz="4" w:space="0" w:color="auto"/>
              <w:right w:val="single" w:sz="4" w:space="0" w:color="auto"/>
            </w:tcBorders>
            <w:hideMark/>
          </w:tcPr>
          <w:p w14:paraId="73B04191" w14:textId="4BCC448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BD05089" w14:textId="5E32FF6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11AE712A" w14:textId="26607F6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0.1122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C38001E" w14:textId="5B99CCB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B697104" w14:textId="301706C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0.1122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7217281" w14:textId="74D9B1B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3932A6B7" w14:textId="2AC7E58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7328AE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97DCA3B"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0916D0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 TG &lt;3</w:t>
            </w:r>
          </w:p>
        </w:tc>
        <w:tc>
          <w:tcPr>
            <w:tcW w:w="0" w:type="auto"/>
            <w:tcBorders>
              <w:top w:val="single" w:sz="4" w:space="0" w:color="auto"/>
              <w:left w:val="single" w:sz="4" w:space="0" w:color="auto"/>
              <w:bottom w:val="single" w:sz="4" w:space="0" w:color="auto"/>
              <w:right w:val="single" w:sz="4" w:space="0" w:color="auto"/>
            </w:tcBorders>
            <w:hideMark/>
          </w:tcPr>
          <w:p w14:paraId="5610B7A7" w14:textId="1309B43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626326" w14:textId="046D152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0B828EB6" w14:textId="4911221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0.2073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AA990CB" w14:textId="30E632D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62489D2" w14:textId="28B6161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0.2073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2C82179" w14:textId="378A40D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2B8CCD0" w14:textId="44B80D2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69627B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360A01DE"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9C408D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&lt;2</w:t>
            </w:r>
          </w:p>
        </w:tc>
        <w:tc>
          <w:tcPr>
            <w:tcW w:w="0" w:type="auto"/>
            <w:tcBorders>
              <w:top w:val="single" w:sz="4" w:space="0" w:color="auto"/>
              <w:left w:val="single" w:sz="4" w:space="0" w:color="auto"/>
              <w:bottom w:val="single" w:sz="4" w:space="0" w:color="auto"/>
              <w:right w:val="single" w:sz="4" w:space="0" w:color="auto"/>
            </w:tcBorders>
            <w:hideMark/>
          </w:tcPr>
          <w:p w14:paraId="4094A814" w14:textId="6B08A99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00DE09" w14:textId="4300073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1652BFC9" w14:textId="40A464E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0.0600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F94448D" w14:textId="4BD4719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616E0D0" w14:textId="2B963EB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0.0600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6BB74AF" w14:textId="5F77B11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07857C8" w14:textId="63C1096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3CC774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2FE8045"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8F6784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&lt;3</w:t>
            </w:r>
          </w:p>
        </w:tc>
        <w:tc>
          <w:tcPr>
            <w:tcW w:w="0" w:type="auto"/>
            <w:tcBorders>
              <w:top w:val="single" w:sz="4" w:space="0" w:color="auto"/>
              <w:left w:val="single" w:sz="4" w:space="0" w:color="auto"/>
              <w:bottom w:val="single" w:sz="4" w:space="0" w:color="auto"/>
              <w:right w:val="single" w:sz="4" w:space="0" w:color="auto"/>
            </w:tcBorders>
            <w:hideMark/>
          </w:tcPr>
          <w:p w14:paraId="6270A1A4" w14:textId="7E14B8A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5F601B9" w14:textId="570395D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19ACD453" w14:textId="76ABB3C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0.0158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65A3DE2" w14:textId="48763AB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F04D6C1" w14:textId="5960596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0.0158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7AF60D0" w14:textId="1F01455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3E21D5F7" w14:textId="1A35FA6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31A4CB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B5B8C2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88BA4D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&lt;2:FO &gt;3</w:t>
            </w:r>
          </w:p>
        </w:tc>
        <w:tc>
          <w:tcPr>
            <w:tcW w:w="0" w:type="auto"/>
            <w:tcBorders>
              <w:top w:val="single" w:sz="4" w:space="0" w:color="auto"/>
              <w:left w:val="single" w:sz="4" w:space="0" w:color="auto"/>
              <w:bottom w:val="single" w:sz="4" w:space="0" w:color="auto"/>
              <w:right w:val="single" w:sz="4" w:space="0" w:color="auto"/>
            </w:tcBorders>
            <w:hideMark/>
          </w:tcPr>
          <w:p w14:paraId="303FBAC7" w14:textId="049C541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7ED22A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7F567F7C" w14:textId="3CBEA6F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-0.1817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465A1B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9F90800" w14:textId="42AE012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-0.1817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1B4B5C7" w14:textId="597F192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CAE5B9A" w14:textId="5909427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7FCE14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0BC9F0E"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21C9DD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1EDF3943" w14:textId="1FCF129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4A48D1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7C69735" w14:textId="67A0ADA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-0.2127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8A3A7E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96CB549" w14:textId="06FDA9B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-0.2127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A739B17" w14:textId="31D09A7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011BEEF" w14:textId="5F9D3BD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3D6C12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B86CB1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F2EA43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2B5FB54B" w14:textId="031FA77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1BABEC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44350160" w14:textId="165AEE4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-0.1627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082A51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F04BF7E" w14:textId="3765A31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-0.1627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43337F1" w14:textId="1607C22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BF5D312" w14:textId="71F30CB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0AF2E1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3EB6CFC"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D2A22C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3485D19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0CC558E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0.36 </w:t>
            </w:r>
          </w:p>
        </w:tc>
        <w:tc>
          <w:tcPr>
            <w:tcW w:w="968" w:type="dxa"/>
            <w:tcBorders>
              <w:top w:val="single" w:sz="4" w:space="0" w:color="auto"/>
              <w:left w:val="single" w:sz="4" w:space="0" w:color="auto"/>
              <w:bottom w:val="single" w:sz="4" w:space="0" w:color="auto"/>
              <w:right w:val="single" w:sz="4" w:space="0" w:color="auto"/>
            </w:tcBorders>
            <w:hideMark/>
          </w:tcPr>
          <w:p w14:paraId="09F07CB9" w14:textId="6DD5304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-0.0234</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9ED80C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0.2400 </w:t>
            </w:r>
          </w:p>
        </w:tc>
        <w:tc>
          <w:tcPr>
            <w:tcW w:w="990" w:type="dxa"/>
            <w:tcBorders>
              <w:top w:val="single" w:sz="4" w:space="0" w:color="auto"/>
              <w:left w:val="single" w:sz="4" w:space="0" w:color="auto"/>
              <w:bottom w:val="single" w:sz="4" w:space="0" w:color="auto"/>
              <w:right w:val="single" w:sz="4" w:space="0" w:color="auto"/>
            </w:tcBorders>
            <w:hideMark/>
          </w:tcPr>
          <w:p w14:paraId="57721547" w14:textId="68EFEB6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-0.1708</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EA72D78" w14:textId="5B0413E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0.4108</w:t>
            </w:r>
            <w:r w:rsidR="00CE055B"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E8824EA" w14:textId="5A8655B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1.74</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7FD1A6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0.0811</w:t>
            </w:r>
          </w:p>
        </w:tc>
      </w:tr>
      <w:tr w:rsidR="00FE7859" w:rsidRPr="00E55D6E" w14:paraId="2C9E717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9C0F1E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&lt;</w:t>
            </w:r>
            <w:proofErr w:type="gramStart"/>
            <w:r w:rsidRPr="00E55D6E">
              <w:rPr>
                <w:rFonts w:eastAsia="Calibri"/>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4A0C725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6 </w:t>
            </w:r>
          </w:p>
        </w:tc>
        <w:tc>
          <w:tcPr>
            <w:tcW w:w="0" w:type="auto"/>
            <w:tcBorders>
              <w:top w:val="single" w:sz="4" w:space="0" w:color="auto"/>
              <w:left w:val="single" w:sz="4" w:space="0" w:color="auto"/>
              <w:bottom w:val="single" w:sz="4" w:space="0" w:color="auto"/>
              <w:right w:val="single" w:sz="4" w:space="0" w:color="auto"/>
            </w:tcBorders>
            <w:hideMark/>
          </w:tcPr>
          <w:p w14:paraId="5A8B94DA" w14:textId="1CCE782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0.75</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37DA44D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0.0473 </w:t>
            </w:r>
          </w:p>
        </w:tc>
        <w:tc>
          <w:tcPr>
            <w:tcW w:w="900" w:type="dxa"/>
            <w:tcBorders>
              <w:top w:val="single" w:sz="4" w:space="0" w:color="auto"/>
              <w:left w:val="single" w:sz="4" w:space="0" w:color="auto"/>
              <w:bottom w:val="single" w:sz="4" w:space="0" w:color="auto"/>
              <w:right w:val="single" w:sz="4" w:space="0" w:color="auto"/>
            </w:tcBorders>
            <w:hideMark/>
          </w:tcPr>
          <w:p w14:paraId="4B8FB72F" w14:textId="7287044A" w:rsidR="00FE7859" w:rsidRPr="00E55D6E" w:rsidRDefault="00FE7859" w:rsidP="00FE7859">
            <w:pPr>
              <w:wordWrap w:val="0"/>
              <w:spacing w:before="100" w:beforeAutospacing="1" w:line="360" w:lineRule="auto"/>
              <w:rPr>
                <w:rFonts w:eastAsia="Calibri"/>
                <w:color w:val="000000"/>
                <w:sz w:val="22"/>
                <w:szCs w:val="22"/>
              </w:rPr>
            </w:pPr>
            <w:r w:rsidRPr="00E55D6E">
              <w:rPr>
                <w:rFonts w:eastAsia="Calibri"/>
                <w:color w:val="000000"/>
                <w:sz w:val="22"/>
                <w:szCs w:val="22"/>
              </w:rPr>
              <w:t>-0.0547</w:t>
            </w:r>
            <w:r w:rsidR="00CE055B" w:rsidRPr="00E55D6E">
              <w:rPr>
                <w:rFonts w:eastAsia="Calibri"/>
                <w:color w:val="000000"/>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373601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0.3553 </w:t>
            </w:r>
          </w:p>
        </w:tc>
        <w:tc>
          <w:tcPr>
            <w:tcW w:w="990" w:type="dxa"/>
            <w:tcBorders>
              <w:top w:val="single" w:sz="4" w:space="0" w:color="auto"/>
              <w:left w:val="single" w:sz="4" w:space="0" w:color="auto"/>
              <w:bottom w:val="single" w:sz="4" w:space="0" w:color="auto"/>
              <w:right w:val="single" w:sz="4" w:space="0" w:color="auto"/>
            </w:tcBorders>
            <w:hideMark/>
          </w:tcPr>
          <w:p w14:paraId="5C39256B"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 xml:space="preserve">-0.4100 </w:t>
            </w:r>
          </w:p>
        </w:tc>
        <w:tc>
          <w:tcPr>
            <w:tcW w:w="720" w:type="dxa"/>
            <w:tcBorders>
              <w:top w:val="single" w:sz="4" w:space="0" w:color="auto"/>
              <w:left w:val="single" w:sz="4" w:space="0" w:color="auto"/>
              <w:bottom w:val="single" w:sz="4" w:space="0" w:color="auto"/>
              <w:right w:val="single" w:sz="4" w:space="0" w:color="auto"/>
            </w:tcBorders>
            <w:hideMark/>
          </w:tcPr>
          <w:p w14:paraId="175D7162" w14:textId="1CC6160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-1.74</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6D38B9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0.0817</w:t>
            </w:r>
          </w:p>
        </w:tc>
      </w:tr>
      <w:tr w:rsidR="00FE7859" w:rsidRPr="00E55D6E" w14:paraId="4007CC0C"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5741E8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&gt;3:FO - EM &lt;2</w:t>
            </w:r>
          </w:p>
        </w:tc>
        <w:tc>
          <w:tcPr>
            <w:tcW w:w="0" w:type="auto"/>
            <w:tcBorders>
              <w:top w:val="single" w:sz="4" w:space="0" w:color="auto"/>
              <w:left w:val="single" w:sz="4" w:space="0" w:color="auto"/>
              <w:bottom w:val="single" w:sz="4" w:space="0" w:color="auto"/>
              <w:right w:val="single" w:sz="4" w:space="0" w:color="auto"/>
            </w:tcBorders>
            <w:hideMark/>
          </w:tcPr>
          <w:p w14:paraId="62C3E646" w14:textId="1C6A2EC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066055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4E7A263" w14:textId="58ECD0F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-0.4605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54D8A4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ABDB4BB" w14:textId="43B478D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-0.4605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ACB50F5" w14:textId="2BFDB52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4EDBDEA" w14:textId="2A77398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F9B9DF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3482B05"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62BAE9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lastRenderedPageBreak/>
              <w:t>FO - EE &gt;3:FO - rTAG &lt;2</w:t>
            </w:r>
          </w:p>
        </w:tc>
        <w:tc>
          <w:tcPr>
            <w:tcW w:w="0" w:type="auto"/>
            <w:tcBorders>
              <w:top w:val="single" w:sz="4" w:space="0" w:color="auto"/>
              <w:left w:val="single" w:sz="4" w:space="0" w:color="auto"/>
              <w:bottom w:val="single" w:sz="4" w:space="0" w:color="auto"/>
              <w:right w:val="single" w:sz="4" w:space="0" w:color="auto"/>
            </w:tcBorders>
            <w:hideMark/>
          </w:tcPr>
          <w:p w14:paraId="54D4D215" w14:textId="7919C54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38C4E9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8AEC979" w14:textId="2D71323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-0.3018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473F4A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F7DB8BC" w14:textId="120BC38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-0.3018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524C6C2" w14:textId="48A614F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EE9DEBC" w14:textId="4A98E61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D12BF7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0B72F16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2A7432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&gt;3:FO - TG &lt;2</w:t>
            </w:r>
          </w:p>
        </w:tc>
        <w:tc>
          <w:tcPr>
            <w:tcW w:w="0" w:type="auto"/>
            <w:tcBorders>
              <w:top w:val="single" w:sz="4" w:space="0" w:color="auto"/>
              <w:left w:val="single" w:sz="4" w:space="0" w:color="auto"/>
              <w:bottom w:val="single" w:sz="4" w:space="0" w:color="auto"/>
              <w:right w:val="single" w:sz="4" w:space="0" w:color="auto"/>
            </w:tcBorders>
            <w:hideMark/>
          </w:tcPr>
          <w:p w14:paraId="35C7C499" w14:textId="10EDFB4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BCDF97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7E87345" w14:textId="2D733D1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-0.4512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B9AEF8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1E35F70" w14:textId="5158063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-0.4512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AD1266C" w14:textId="04CDE95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4BBFC2A" w14:textId="376E6E8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AC5A5B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FD9B2D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3A42F4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&gt;3:FO - TG &lt;3</w:t>
            </w:r>
          </w:p>
        </w:tc>
        <w:tc>
          <w:tcPr>
            <w:tcW w:w="0" w:type="auto"/>
            <w:tcBorders>
              <w:top w:val="single" w:sz="4" w:space="0" w:color="auto"/>
              <w:left w:val="single" w:sz="4" w:space="0" w:color="auto"/>
              <w:bottom w:val="single" w:sz="4" w:space="0" w:color="auto"/>
              <w:right w:val="single" w:sz="4" w:space="0" w:color="auto"/>
            </w:tcBorders>
            <w:hideMark/>
          </w:tcPr>
          <w:p w14:paraId="5CB65A02" w14:textId="19371DB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A7E6C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764E2BC6" w14:textId="026F462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-0.3561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FF23AF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ACC4508" w14:textId="42C57A3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-0.3561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9812C0F" w14:textId="2E04CF2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3B840182" w14:textId="575AFD1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23AABB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24D82D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DAEC08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&gt;3:FO &lt;2</w:t>
            </w:r>
          </w:p>
        </w:tc>
        <w:tc>
          <w:tcPr>
            <w:tcW w:w="0" w:type="auto"/>
            <w:tcBorders>
              <w:top w:val="single" w:sz="4" w:space="0" w:color="auto"/>
              <w:left w:val="single" w:sz="4" w:space="0" w:color="auto"/>
              <w:bottom w:val="single" w:sz="4" w:space="0" w:color="auto"/>
              <w:right w:val="single" w:sz="4" w:space="0" w:color="auto"/>
            </w:tcBorders>
            <w:hideMark/>
          </w:tcPr>
          <w:p w14:paraId="441C5CB2" w14:textId="1F340BA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F1D033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71113B2" w14:textId="1412012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-0.5034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52D6EC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AFF9D57" w14:textId="593E2DA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-0.5034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B43CC4E" w14:textId="1061856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3017A91" w14:textId="5A07A20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AC7E94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05B963C"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2A14C7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&gt;3:FO &lt;3</w:t>
            </w:r>
          </w:p>
        </w:tc>
        <w:tc>
          <w:tcPr>
            <w:tcW w:w="0" w:type="auto"/>
            <w:tcBorders>
              <w:top w:val="single" w:sz="4" w:space="0" w:color="auto"/>
              <w:left w:val="single" w:sz="4" w:space="0" w:color="auto"/>
              <w:bottom w:val="single" w:sz="4" w:space="0" w:color="auto"/>
              <w:right w:val="single" w:sz="4" w:space="0" w:color="auto"/>
            </w:tcBorders>
            <w:hideMark/>
          </w:tcPr>
          <w:p w14:paraId="00FF73AF" w14:textId="7D7177B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305BD1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E350FBE" w14:textId="5FB3E75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-0.5476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4A9CFA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191102B" w14:textId="6CB102C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-0.5476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525FFD0" w14:textId="21DF422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DD39F44" w14:textId="14A1665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A91A45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FB451E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49F431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&gt;3:FO &gt;3</w:t>
            </w:r>
          </w:p>
        </w:tc>
        <w:tc>
          <w:tcPr>
            <w:tcW w:w="0" w:type="auto"/>
            <w:tcBorders>
              <w:top w:val="single" w:sz="4" w:space="0" w:color="auto"/>
              <w:left w:val="single" w:sz="4" w:space="0" w:color="auto"/>
              <w:bottom w:val="single" w:sz="4" w:space="0" w:color="auto"/>
              <w:right w:val="single" w:sz="4" w:space="0" w:color="auto"/>
            </w:tcBorders>
            <w:hideMark/>
          </w:tcPr>
          <w:p w14:paraId="0CDDAFE6" w14:textId="5D8D1C5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FB1C0E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5142B599" w14:textId="5E6DD9E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-0.7450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73D95F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0AE4186" w14:textId="699AC0D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-0.7450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8149F01" w14:textId="0BF946E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A249D5C" w14:textId="0D4ED53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9B5D4E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0DDBEB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3B7753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6018BEE2" w14:textId="4132874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05FC05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4629415" w14:textId="6F6F60F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-0.7761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4D7D89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79D3FCB" w14:textId="63C03F5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-0.7761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6A54342" w14:textId="76158BA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D122620" w14:textId="278A2BD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C4D69B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9411D4D"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65EA4A8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6839BA90" w14:textId="69A10C2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9B715E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4FCF4456" w14:textId="71C48B5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-0.7261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D7D6AC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F768F2A" w14:textId="32A7168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-0.7261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25F188B" w14:textId="6F2A9A7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53D87FA" w14:textId="49750F2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49668D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4665DE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20E165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017B31AB" w14:textId="729FF32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E2D137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525155E3" w14:textId="46B7738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-0.5867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558C2C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9341F10" w14:textId="0F3B28A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-0.5867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F985E16" w14:textId="0AAA45A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35E5174" w14:textId="5751398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467925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C95C2D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62D9DF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EE &gt;</w:t>
            </w:r>
            <w:proofErr w:type="gramStart"/>
            <w:r w:rsidRPr="00E55D6E">
              <w:rPr>
                <w:rFonts w:eastAsia="Calibri"/>
                <w:color w:val="000000"/>
                <w:sz w:val="24"/>
                <w:szCs w:val="24"/>
              </w:rPr>
              <w:t>3:Placebo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1F12034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11142F2F"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 xml:space="preserve">1.00 </w:t>
            </w:r>
          </w:p>
        </w:tc>
        <w:tc>
          <w:tcPr>
            <w:tcW w:w="968" w:type="dxa"/>
            <w:tcBorders>
              <w:top w:val="single" w:sz="4" w:space="0" w:color="auto"/>
              <w:left w:val="single" w:sz="4" w:space="0" w:color="auto"/>
              <w:bottom w:val="single" w:sz="4" w:space="0" w:color="auto"/>
              <w:right w:val="single" w:sz="4" w:space="0" w:color="auto"/>
            </w:tcBorders>
            <w:hideMark/>
          </w:tcPr>
          <w:p w14:paraId="4E62CBA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-0.5161 </w:t>
            </w:r>
          </w:p>
        </w:tc>
        <w:tc>
          <w:tcPr>
            <w:tcW w:w="900" w:type="dxa"/>
            <w:tcBorders>
              <w:top w:val="single" w:sz="4" w:space="0" w:color="auto"/>
              <w:left w:val="single" w:sz="4" w:space="0" w:color="auto"/>
              <w:bottom w:val="single" w:sz="4" w:space="0" w:color="auto"/>
              <w:right w:val="single" w:sz="4" w:space="0" w:color="auto"/>
            </w:tcBorders>
            <w:hideMark/>
          </w:tcPr>
          <w:p w14:paraId="3F2ACA1D" w14:textId="54014B56" w:rsidR="00FE7859" w:rsidRPr="00E55D6E" w:rsidRDefault="00FE7859" w:rsidP="00FE7859">
            <w:pPr>
              <w:wordWrap w:val="0"/>
              <w:spacing w:before="100" w:beforeAutospacing="1" w:line="360" w:lineRule="auto"/>
              <w:rPr>
                <w:rFonts w:eastAsia="Calibri"/>
                <w:color w:val="000000"/>
                <w:sz w:val="22"/>
                <w:szCs w:val="22"/>
              </w:rPr>
            </w:pPr>
            <w:r w:rsidRPr="00E55D6E">
              <w:rPr>
                <w:rFonts w:eastAsia="Calibri"/>
                <w:color w:val="000000"/>
                <w:sz w:val="22"/>
                <w:szCs w:val="22"/>
              </w:rPr>
              <w:t>-0.5161</w:t>
            </w:r>
            <w:r w:rsidR="00CE055B" w:rsidRPr="00E55D6E">
              <w:rPr>
                <w:rFonts w:eastAsia="Calibri"/>
                <w:color w:val="000000"/>
                <w:sz w:val="22"/>
                <w:szCs w:val="22"/>
              </w:rPr>
              <w:t xml:space="preserve">   </w:t>
            </w:r>
            <w:r w:rsidRPr="00E55D6E">
              <w:rPr>
                <w:rFonts w:eastAsia="Calibri"/>
                <w:color w:val="000000"/>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7988037" w14:textId="7B1602E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07BBB55" w14:textId="2CD916D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5CEA7AA" w14:textId="3715B80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402DAE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3EE0ED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85F840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&lt;2:FO - rTAG &lt;2</w:t>
            </w:r>
          </w:p>
        </w:tc>
        <w:tc>
          <w:tcPr>
            <w:tcW w:w="0" w:type="auto"/>
            <w:tcBorders>
              <w:top w:val="single" w:sz="4" w:space="0" w:color="auto"/>
              <w:left w:val="single" w:sz="4" w:space="0" w:color="auto"/>
              <w:bottom w:val="single" w:sz="4" w:space="0" w:color="auto"/>
              <w:right w:val="single" w:sz="4" w:space="0" w:color="auto"/>
            </w:tcBorders>
            <w:hideMark/>
          </w:tcPr>
          <w:p w14:paraId="03599C13" w14:textId="2E74DFA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FC544F8" w14:textId="17217BA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6DF39D2E" w14:textId="39377AB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0.1588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5E1EBAB" w14:textId="6DE1771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71ABFA3" w14:textId="2C0926A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0.1588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83692C1" w14:textId="13AF04B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0A8B4FB" w14:textId="086B95C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333C3D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6A35AEB"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6EBB2DD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&lt;2:FO - TG &lt;2</w:t>
            </w:r>
          </w:p>
        </w:tc>
        <w:tc>
          <w:tcPr>
            <w:tcW w:w="0" w:type="auto"/>
            <w:tcBorders>
              <w:top w:val="single" w:sz="4" w:space="0" w:color="auto"/>
              <w:left w:val="single" w:sz="4" w:space="0" w:color="auto"/>
              <w:bottom w:val="single" w:sz="4" w:space="0" w:color="auto"/>
              <w:right w:val="single" w:sz="4" w:space="0" w:color="auto"/>
            </w:tcBorders>
            <w:hideMark/>
          </w:tcPr>
          <w:p w14:paraId="1DDA3047" w14:textId="32AF18E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67ADCD9" w14:textId="55341B9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42774E7E" w14:textId="39A9E2A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0.0094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60B138F" w14:textId="6D7238E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1FA4259" w14:textId="313CF63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0.0094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8D00B4E" w14:textId="2DF0726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04E60F1" w14:textId="275D99E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9E9BA7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985F26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3E3E2F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&lt;2:FO - TG &lt;3</w:t>
            </w:r>
          </w:p>
        </w:tc>
        <w:tc>
          <w:tcPr>
            <w:tcW w:w="0" w:type="auto"/>
            <w:tcBorders>
              <w:top w:val="single" w:sz="4" w:space="0" w:color="auto"/>
              <w:left w:val="single" w:sz="4" w:space="0" w:color="auto"/>
              <w:bottom w:val="single" w:sz="4" w:space="0" w:color="auto"/>
              <w:right w:val="single" w:sz="4" w:space="0" w:color="auto"/>
            </w:tcBorders>
            <w:hideMark/>
          </w:tcPr>
          <w:p w14:paraId="08878989" w14:textId="0588D61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2B3F1DC" w14:textId="0DE84BD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5C525B63" w14:textId="58CE304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0.1044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E88D654" w14:textId="46B9C94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2934DE6" w14:textId="30DAC34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0.1044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8205449" w14:textId="699BE8A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B4E454A" w14:textId="6188CDF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4C520B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0585DB5B"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2B19AB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&lt;2:FO &lt;2</w:t>
            </w:r>
          </w:p>
        </w:tc>
        <w:tc>
          <w:tcPr>
            <w:tcW w:w="0" w:type="auto"/>
            <w:tcBorders>
              <w:top w:val="single" w:sz="4" w:space="0" w:color="auto"/>
              <w:left w:val="single" w:sz="4" w:space="0" w:color="auto"/>
              <w:bottom w:val="single" w:sz="4" w:space="0" w:color="auto"/>
              <w:right w:val="single" w:sz="4" w:space="0" w:color="auto"/>
            </w:tcBorders>
            <w:hideMark/>
          </w:tcPr>
          <w:p w14:paraId="3289EA0D" w14:textId="687725C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FE4C0B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5C173E9" w14:textId="0E4C843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-0.0428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988863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592AEC5" w14:textId="1D4196B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-0.0428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747A8E3" w14:textId="46843FB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326E6D5" w14:textId="232D6F3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6722F1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4EE4011C"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B3CDC8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&lt;2:FO &lt;3</w:t>
            </w:r>
          </w:p>
        </w:tc>
        <w:tc>
          <w:tcPr>
            <w:tcW w:w="0" w:type="auto"/>
            <w:tcBorders>
              <w:top w:val="single" w:sz="4" w:space="0" w:color="auto"/>
              <w:left w:val="single" w:sz="4" w:space="0" w:color="auto"/>
              <w:bottom w:val="single" w:sz="4" w:space="0" w:color="auto"/>
              <w:right w:val="single" w:sz="4" w:space="0" w:color="auto"/>
            </w:tcBorders>
            <w:hideMark/>
          </w:tcPr>
          <w:p w14:paraId="68E599F5" w14:textId="7F6ECCC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B5047B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1DBE6AF" w14:textId="050E9F8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-0.0871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C2DB20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0145479" w14:textId="16CF113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-0.0871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6F95ED3" w14:textId="25A8FFD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7B7BFAF" w14:textId="07F2250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F41804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6607FD6"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C0B61A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lastRenderedPageBreak/>
              <w:t>FO - EM &lt;2:FO &gt;3</w:t>
            </w:r>
          </w:p>
        </w:tc>
        <w:tc>
          <w:tcPr>
            <w:tcW w:w="0" w:type="auto"/>
            <w:tcBorders>
              <w:top w:val="single" w:sz="4" w:space="0" w:color="auto"/>
              <w:left w:val="single" w:sz="4" w:space="0" w:color="auto"/>
              <w:bottom w:val="single" w:sz="4" w:space="0" w:color="auto"/>
              <w:right w:val="single" w:sz="4" w:space="0" w:color="auto"/>
            </w:tcBorders>
            <w:hideMark/>
          </w:tcPr>
          <w:p w14:paraId="7BAEB66F" w14:textId="1026C5E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899ADF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AB2ECDD" w14:textId="69965D2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-0.2845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D35ACE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F380DB7" w14:textId="1474A51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-0.2845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472E4A4" w14:textId="4C9205F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6BA6C7F" w14:textId="5C07720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8E14D5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9670FE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F14F2E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41B88B86" w14:textId="521BE24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FCD5F3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4CA51B0" w14:textId="3FF689C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-0.3156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0ACBA2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D6F7078" w14:textId="5C824C4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-0.3156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73A8BCC" w14:textId="2A05306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1C121A02" w14:textId="1F82C19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D7C6CC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5C285B4"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1D8D3B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263F47C3" w14:textId="5EB2221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4B0B88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AA36E07" w14:textId="2426A90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-0.2656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AC0E6B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5601B6C" w14:textId="1601471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-0.2656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30904BC" w14:textId="3EEDF66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C075593" w14:textId="7F9B073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06AA18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434D04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2902FA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20811959" w14:textId="57F217A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3B6329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4FBF9ABA" w14:textId="4D17ABF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-0.1262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49FC38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01D432D" w14:textId="7DB1EA2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-0.1262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DA6D81B" w14:textId="734E46F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4BD7DF2" w14:textId="4AB9B51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495719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C6C5424"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926323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EM &lt;</w:t>
            </w:r>
            <w:proofErr w:type="gramStart"/>
            <w:r w:rsidRPr="00E55D6E">
              <w:rPr>
                <w:rFonts w:eastAsia="Calibri"/>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69624C3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2 </w:t>
            </w:r>
          </w:p>
        </w:tc>
        <w:tc>
          <w:tcPr>
            <w:tcW w:w="0" w:type="auto"/>
            <w:tcBorders>
              <w:top w:val="single" w:sz="4" w:space="0" w:color="auto"/>
              <w:left w:val="single" w:sz="4" w:space="0" w:color="auto"/>
              <w:bottom w:val="single" w:sz="4" w:space="0" w:color="auto"/>
              <w:right w:val="single" w:sz="4" w:space="0" w:color="auto"/>
            </w:tcBorders>
            <w:hideMark/>
          </w:tcPr>
          <w:p w14:paraId="7B11BB34"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 xml:space="preserve">1.00 </w:t>
            </w:r>
          </w:p>
        </w:tc>
        <w:tc>
          <w:tcPr>
            <w:tcW w:w="968" w:type="dxa"/>
            <w:tcBorders>
              <w:top w:val="single" w:sz="4" w:space="0" w:color="auto"/>
              <w:left w:val="single" w:sz="4" w:space="0" w:color="auto"/>
              <w:bottom w:val="single" w:sz="4" w:space="0" w:color="auto"/>
              <w:right w:val="single" w:sz="4" w:space="0" w:color="auto"/>
            </w:tcBorders>
            <w:hideMark/>
          </w:tcPr>
          <w:p w14:paraId="7247BE1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-0.0556 </w:t>
            </w:r>
          </w:p>
        </w:tc>
        <w:tc>
          <w:tcPr>
            <w:tcW w:w="900" w:type="dxa"/>
            <w:tcBorders>
              <w:top w:val="single" w:sz="4" w:space="0" w:color="auto"/>
              <w:left w:val="single" w:sz="4" w:space="0" w:color="auto"/>
              <w:bottom w:val="single" w:sz="4" w:space="0" w:color="auto"/>
              <w:right w:val="single" w:sz="4" w:space="0" w:color="auto"/>
            </w:tcBorders>
            <w:hideMark/>
          </w:tcPr>
          <w:p w14:paraId="45535589" w14:textId="6DEDF87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-0.0556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9054E00" w14:textId="4983DF5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B8E18B0" w14:textId="70B9E04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555E4BE" w14:textId="573DC2E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B35077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50562F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2E4E94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&lt;2:FO - TG &lt;2</w:t>
            </w:r>
          </w:p>
        </w:tc>
        <w:tc>
          <w:tcPr>
            <w:tcW w:w="0" w:type="auto"/>
            <w:tcBorders>
              <w:top w:val="single" w:sz="4" w:space="0" w:color="auto"/>
              <w:left w:val="single" w:sz="4" w:space="0" w:color="auto"/>
              <w:bottom w:val="single" w:sz="4" w:space="0" w:color="auto"/>
              <w:right w:val="single" w:sz="4" w:space="0" w:color="auto"/>
            </w:tcBorders>
            <w:hideMark/>
          </w:tcPr>
          <w:p w14:paraId="72D640E6" w14:textId="0D2D514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084BE4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1F84740D" w14:textId="6E83917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-0.1494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764CA6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0B677D0" w14:textId="03E55C5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-0.1494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31F3396" w14:textId="3F2F952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3F0AF734" w14:textId="34CFBBE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2BA6D7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7F2BB71"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AB177B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&lt;2:FO - TG &lt;3</w:t>
            </w:r>
          </w:p>
        </w:tc>
        <w:tc>
          <w:tcPr>
            <w:tcW w:w="0" w:type="auto"/>
            <w:tcBorders>
              <w:top w:val="single" w:sz="4" w:space="0" w:color="auto"/>
              <w:left w:val="single" w:sz="4" w:space="0" w:color="auto"/>
              <w:bottom w:val="single" w:sz="4" w:space="0" w:color="auto"/>
              <w:right w:val="single" w:sz="4" w:space="0" w:color="auto"/>
            </w:tcBorders>
            <w:hideMark/>
          </w:tcPr>
          <w:p w14:paraId="2549875C" w14:textId="71912B0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0DAA7E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2F67BD01" w14:textId="576D644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-0.0543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9CAADC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F7959AD" w14:textId="42BF7A0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-0.0543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D720608" w14:textId="1768BBA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A5E45FB" w14:textId="226A829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DAFAFA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676E57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60D97B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&lt;2:FO &lt;2</w:t>
            </w:r>
          </w:p>
        </w:tc>
        <w:tc>
          <w:tcPr>
            <w:tcW w:w="0" w:type="auto"/>
            <w:tcBorders>
              <w:top w:val="single" w:sz="4" w:space="0" w:color="auto"/>
              <w:left w:val="single" w:sz="4" w:space="0" w:color="auto"/>
              <w:bottom w:val="single" w:sz="4" w:space="0" w:color="auto"/>
              <w:right w:val="single" w:sz="4" w:space="0" w:color="auto"/>
            </w:tcBorders>
            <w:hideMark/>
          </w:tcPr>
          <w:p w14:paraId="72834EFA" w14:textId="39216F5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279CFC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6258C12" w14:textId="35BC462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-0.2016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97B428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8B48438" w14:textId="0A9DB49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-0.2016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0413B41" w14:textId="6545BE3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18AD719" w14:textId="6AFA68E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66AB38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3D00AA39"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A4CE2E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&lt;2:FO &lt;3</w:t>
            </w:r>
          </w:p>
        </w:tc>
        <w:tc>
          <w:tcPr>
            <w:tcW w:w="0" w:type="auto"/>
            <w:tcBorders>
              <w:top w:val="single" w:sz="4" w:space="0" w:color="auto"/>
              <w:left w:val="single" w:sz="4" w:space="0" w:color="auto"/>
              <w:bottom w:val="single" w:sz="4" w:space="0" w:color="auto"/>
              <w:right w:val="single" w:sz="4" w:space="0" w:color="auto"/>
            </w:tcBorders>
            <w:hideMark/>
          </w:tcPr>
          <w:p w14:paraId="72A8F933" w14:textId="48BAFD6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76D188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F52EEC1" w14:textId="69BE2AD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-0.2458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B9E115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A0B3AE5" w14:textId="2E17D2E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-0.2458</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BDF67BE" w14:textId="43E664A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49BA3EF" w14:textId="03216D3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1ED05B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7ACFB0C"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D8F32C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&lt;2:FO &gt;3</w:t>
            </w:r>
          </w:p>
        </w:tc>
        <w:tc>
          <w:tcPr>
            <w:tcW w:w="0" w:type="auto"/>
            <w:tcBorders>
              <w:top w:val="single" w:sz="4" w:space="0" w:color="auto"/>
              <w:left w:val="single" w:sz="4" w:space="0" w:color="auto"/>
              <w:bottom w:val="single" w:sz="4" w:space="0" w:color="auto"/>
              <w:right w:val="single" w:sz="4" w:space="0" w:color="auto"/>
            </w:tcBorders>
            <w:hideMark/>
          </w:tcPr>
          <w:p w14:paraId="599B2573" w14:textId="64A7FF9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FF898F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6F116D62" w14:textId="18B0F62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-0.4432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A9E3C2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3760E83" w14:textId="1670C61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-0.4432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317A4D7" w14:textId="1ACF16F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D1B794A" w14:textId="78527B5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208D3A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37493A09"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227D08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6C789F37" w14:textId="10CB361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A80F3B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7011D119" w14:textId="71BECAF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-0.4743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68F995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DF9FF0F" w14:textId="5FA4B74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-0.4743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ABAD0AA" w14:textId="77209FD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BE41173" w14:textId="7DBE104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77E672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2EEAA06"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F443B7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47A94587" w14:textId="66127EA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3DD1FF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15200AFE" w14:textId="2717070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-0.4243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95277F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BD0C8FF" w14:textId="49130C0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-0.4243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3BBB40E" w14:textId="0E769A0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2F7599F" w14:textId="002354F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6360F1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D184DE6"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8FD5D8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rTAG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6AF9EA78" w14:textId="672772F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0A4E30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20A71B1A" w14:textId="336D064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-0.2850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5C782D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1F28BFB" w14:textId="02904E6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-0.2850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0F0DFEC" w14:textId="44BAD7D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3CB1C00" w14:textId="4F02C85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1FE1FD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03C1D651"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87165BF"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FO - rTAG &lt;</w:t>
            </w:r>
            <w:proofErr w:type="gramStart"/>
            <w:r w:rsidRPr="00E55D6E">
              <w:rPr>
                <w:rFonts w:eastAsia="Calibri"/>
                <w:b/>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2159072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3 </w:t>
            </w:r>
          </w:p>
        </w:tc>
        <w:tc>
          <w:tcPr>
            <w:tcW w:w="0" w:type="auto"/>
            <w:tcBorders>
              <w:top w:val="single" w:sz="4" w:space="0" w:color="auto"/>
              <w:left w:val="single" w:sz="4" w:space="0" w:color="auto"/>
              <w:bottom w:val="single" w:sz="4" w:space="0" w:color="auto"/>
              <w:right w:val="single" w:sz="4" w:space="0" w:color="auto"/>
            </w:tcBorders>
            <w:hideMark/>
          </w:tcPr>
          <w:p w14:paraId="6F74814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0.85 </w:t>
            </w:r>
          </w:p>
        </w:tc>
        <w:tc>
          <w:tcPr>
            <w:tcW w:w="968" w:type="dxa"/>
            <w:tcBorders>
              <w:top w:val="single" w:sz="4" w:space="0" w:color="auto"/>
              <w:left w:val="single" w:sz="4" w:space="0" w:color="auto"/>
              <w:bottom w:val="single" w:sz="4" w:space="0" w:color="auto"/>
              <w:right w:val="single" w:sz="4" w:space="0" w:color="auto"/>
            </w:tcBorders>
            <w:hideMark/>
          </w:tcPr>
          <w:p w14:paraId="638FF19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-0.2143 </w:t>
            </w:r>
          </w:p>
        </w:tc>
        <w:tc>
          <w:tcPr>
            <w:tcW w:w="900" w:type="dxa"/>
            <w:tcBorders>
              <w:top w:val="single" w:sz="4" w:space="0" w:color="auto"/>
              <w:left w:val="single" w:sz="4" w:space="0" w:color="auto"/>
              <w:bottom w:val="single" w:sz="4" w:space="0" w:color="auto"/>
              <w:right w:val="single" w:sz="4" w:space="0" w:color="auto"/>
            </w:tcBorders>
            <w:hideMark/>
          </w:tcPr>
          <w:p w14:paraId="2433BFEA" w14:textId="3C9B3827" w:rsidR="00FE7859" w:rsidRPr="00E55D6E" w:rsidRDefault="00FE7859" w:rsidP="00FE7859">
            <w:pPr>
              <w:wordWrap w:val="0"/>
              <w:spacing w:before="100" w:beforeAutospacing="1" w:line="360" w:lineRule="auto"/>
              <w:rPr>
                <w:rFonts w:eastAsia="Calibri"/>
                <w:color w:val="000000"/>
                <w:sz w:val="22"/>
                <w:szCs w:val="22"/>
              </w:rPr>
            </w:pPr>
            <w:r w:rsidRPr="00E55D6E">
              <w:rPr>
                <w:rFonts w:eastAsia="Calibri"/>
                <w:color w:val="000000"/>
                <w:sz w:val="22"/>
                <w:szCs w:val="22"/>
              </w:rPr>
              <w:t>-0.3719</w:t>
            </w:r>
            <w:r w:rsidR="00CE055B" w:rsidRPr="00E55D6E">
              <w:rPr>
                <w:rFonts w:eastAsia="Calibri"/>
                <w:color w:val="000000"/>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056453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0.6848 </w:t>
            </w:r>
          </w:p>
        </w:tc>
        <w:tc>
          <w:tcPr>
            <w:tcW w:w="990" w:type="dxa"/>
            <w:tcBorders>
              <w:top w:val="single" w:sz="4" w:space="0" w:color="auto"/>
              <w:left w:val="single" w:sz="4" w:space="0" w:color="auto"/>
              <w:bottom w:val="single" w:sz="4" w:space="0" w:color="auto"/>
              <w:right w:val="single" w:sz="4" w:space="0" w:color="auto"/>
            </w:tcBorders>
            <w:hideMark/>
          </w:tcPr>
          <w:p w14:paraId="38AABE6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-1.0567 </w:t>
            </w:r>
          </w:p>
        </w:tc>
        <w:tc>
          <w:tcPr>
            <w:tcW w:w="720" w:type="dxa"/>
            <w:tcBorders>
              <w:top w:val="single" w:sz="4" w:space="0" w:color="auto"/>
              <w:left w:val="single" w:sz="4" w:space="0" w:color="auto"/>
              <w:bottom w:val="single" w:sz="4" w:space="0" w:color="auto"/>
              <w:right w:val="single" w:sz="4" w:space="0" w:color="auto"/>
            </w:tcBorders>
            <w:hideMark/>
          </w:tcPr>
          <w:p w14:paraId="09564FE8" w14:textId="2A5304B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-2.57</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F442164"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0.0101</w:t>
            </w:r>
          </w:p>
        </w:tc>
      </w:tr>
      <w:tr w:rsidR="00FE7859" w:rsidRPr="00E55D6E" w14:paraId="76609211"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E47A4D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&lt;2:FO - TG &lt;3</w:t>
            </w:r>
          </w:p>
        </w:tc>
        <w:tc>
          <w:tcPr>
            <w:tcW w:w="0" w:type="auto"/>
            <w:tcBorders>
              <w:top w:val="single" w:sz="4" w:space="0" w:color="auto"/>
              <w:left w:val="single" w:sz="4" w:space="0" w:color="auto"/>
              <w:bottom w:val="single" w:sz="4" w:space="0" w:color="auto"/>
              <w:right w:val="single" w:sz="4" w:space="0" w:color="auto"/>
            </w:tcBorders>
            <w:hideMark/>
          </w:tcPr>
          <w:p w14:paraId="5D8C780B" w14:textId="5029402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0E61BF4" w14:textId="5310CE2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46CB574D" w14:textId="61280B1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0.0951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1E101F6" w14:textId="657C20F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014FDCE" w14:textId="4F58A62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0.0951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0598D99" w14:textId="1B8CEDE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699F52E" w14:textId="0F30DEF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B5FD44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436AAD4"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1D09F4B"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lastRenderedPageBreak/>
              <w:t>FO - TG &lt;2:FO &lt;2</w:t>
            </w:r>
          </w:p>
        </w:tc>
        <w:tc>
          <w:tcPr>
            <w:tcW w:w="0" w:type="auto"/>
            <w:tcBorders>
              <w:top w:val="single" w:sz="4" w:space="0" w:color="auto"/>
              <w:left w:val="single" w:sz="4" w:space="0" w:color="auto"/>
              <w:bottom w:val="single" w:sz="4" w:space="0" w:color="auto"/>
              <w:right w:val="single" w:sz="4" w:space="0" w:color="auto"/>
            </w:tcBorders>
            <w:hideMark/>
          </w:tcPr>
          <w:p w14:paraId="6B7BE9A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0BC034D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0.18 </w:t>
            </w:r>
          </w:p>
        </w:tc>
        <w:tc>
          <w:tcPr>
            <w:tcW w:w="968" w:type="dxa"/>
            <w:tcBorders>
              <w:top w:val="single" w:sz="4" w:space="0" w:color="auto"/>
              <w:left w:val="single" w:sz="4" w:space="0" w:color="auto"/>
              <w:bottom w:val="single" w:sz="4" w:space="0" w:color="auto"/>
              <w:right w:val="single" w:sz="4" w:space="0" w:color="auto"/>
            </w:tcBorders>
            <w:hideMark/>
          </w:tcPr>
          <w:p w14:paraId="67B7EF5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-0.0522 </w:t>
            </w:r>
          </w:p>
        </w:tc>
        <w:tc>
          <w:tcPr>
            <w:tcW w:w="900" w:type="dxa"/>
            <w:tcBorders>
              <w:top w:val="single" w:sz="4" w:space="0" w:color="auto"/>
              <w:left w:val="single" w:sz="4" w:space="0" w:color="auto"/>
              <w:bottom w:val="single" w:sz="4" w:space="0" w:color="auto"/>
              <w:right w:val="single" w:sz="4" w:space="0" w:color="auto"/>
            </w:tcBorders>
            <w:hideMark/>
          </w:tcPr>
          <w:p w14:paraId="166621F8" w14:textId="59684F0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-0.8400</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731EB8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0.1205 </w:t>
            </w:r>
          </w:p>
        </w:tc>
        <w:tc>
          <w:tcPr>
            <w:tcW w:w="990" w:type="dxa"/>
            <w:tcBorders>
              <w:top w:val="single" w:sz="4" w:space="0" w:color="auto"/>
              <w:left w:val="single" w:sz="4" w:space="0" w:color="auto"/>
              <w:bottom w:val="single" w:sz="4" w:space="0" w:color="auto"/>
              <w:right w:val="single" w:sz="4" w:space="0" w:color="auto"/>
            </w:tcBorders>
            <w:hideMark/>
          </w:tcPr>
          <w:p w14:paraId="0124877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-0.9605 </w:t>
            </w:r>
          </w:p>
        </w:tc>
        <w:tc>
          <w:tcPr>
            <w:tcW w:w="720" w:type="dxa"/>
            <w:tcBorders>
              <w:top w:val="single" w:sz="4" w:space="0" w:color="auto"/>
              <w:left w:val="single" w:sz="4" w:space="0" w:color="auto"/>
              <w:bottom w:val="single" w:sz="4" w:space="0" w:color="auto"/>
              <w:right w:val="single" w:sz="4" w:space="0" w:color="auto"/>
            </w:tcBorders>
            <w:hideMark/>
          </w:tcPr>
          <w:p w14:paraId="716E6ECB" w14:textId="1268B26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-3.14</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49D5E47"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0.0017</w:t>
            </w:r>
          </w:p>
        </w:tc>
      </w:tr>
      <w:tr w:rsidR="00FE7859" w:rsidRPr="00E55D6E" w14:paraId="2DD08EDF"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044431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&lt;2:FO &lt;3</w:t>
            </w:r>
          </w:p>
        </w:tc>
        <w:tc>
          <w:tcPr>
            <w:tcW w:w="0" w:type="auto"/>
            <w:tcBorders>
              <w:top w:val="single" w:sz="4" w:space="0" w:color="auto"/>
              <w:left w:val="single" w:sz="4" w:space="0" w:color="auto"/>
              <w:bottom w:val="single" w:sz="4" w:space="0" w:color="auto"/>
              <w:right w:val="single" w:sz="4" w:space="0" w:color="auto"/>
            </w:tcBorders>
            <w:hideMark/>
          </w:tcPr>
          <w:p w14:paraId="25CF5693" w14:textId="458519F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E39113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E56D762" w14:textId="5C49028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-0.0964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491810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D0EB1E5" w14:textId="4F852CC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-0.0964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7CB7050" w14:textId="30F3B7F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2A089E6" w14:textId="0C777D2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3D7186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E6C9283"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505DE3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&lt;2:FO &gt;3</w:t>
            </w:r>
          </w:p>
        </w:tc>
        <w:tc>
          <w:tcPr>
            <w:tcW w:w="0" w:type="auto"/>
            <w:tcBorders>
              <w:top w:val="single" w:sz="4" w:space="0" w:color="auto"/>
              <w:left w:val="single" w:sz="4" w:space="0" w:color="auto"/>
              <w:bottom w:val="single" w:sz="4" w:space="0" w:color="auto"/>
              <w:right w:val="single" w:sz="4" w:space="0" w:color="auto"/>
            </w:tcBorders>
            <w:hideMark/>
          </w:tcPr>
          <w:p w14:paraId="3D2B090C" w14:textId="12555A1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706F11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205CEAFC" w14:textId="385C42C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-0.2939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7AF8C4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4A56B9E" w14:textId="76626F6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-0.2939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91E4E7D" w14:textId="1CA1F1E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AB5CCD5" w14:textId="543AE09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B7FBC6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0CD03F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63DA19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156D6E16" w14:textId="00901E3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4ED0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7DA4FCE0" w14:textId="5AD6362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-0.3249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D86227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DE46008" w14:textId="10A0AAF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-0.3249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D44ECF9" w14:textId="462DED0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843CCAB" w14:textId="67AE1C2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C0FAF8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8ABF31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41CF5B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560C2E8C" w14:textId="201475C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C62975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5D5590D7" w14:textId="7FBEFEB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-0.2749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6A281F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35FBB5E" w14:textId="431D714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-0.2749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AA3BD32" w14:textId="5522D8B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69DFBE8" w14:textId="2D45296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5D5DDD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0268188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799BAD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5FA1526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4AE3D95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0.13 </w:t>
            </w:r>
          </w:p>
        </w:tc>
        <w:tc>
          <w:tcPr>
            <w:tcW w:w="968" w:type="dxa"/>
            <w:tcBorders>
              <w:top w:val="single" w:sz="4" w:space="0" w:color="auto"/>
              <w:left w:val="single" w:sz="4" w:space="0" w:color="auto"/>
              <w:bottom w:val="single" w:sz="4" w:space="0" w:color="auto"/>
              <w:right w:val="single" w:sz="4" w:space="0" w:color="auto"/>
            </w:tcBorders>
            <w:hideMark/>
          </w:tcPr>
          <w:p w14:paraId="2216C6B7" w14:textId="3FC9AB6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-0.1356</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ED20C9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0.3000 </w:t>
            </w:r>
          </w:p>
        </w:tc>
        <w:tc>
          <w:tcPr>
            <w:tcW w:w="990" w:type="dxa"/>
            <w:tcBorders>
              <w:top w:val="single" w:sz="4" w:space="0" w:color="auto"/>
              <w:left w:val="single" w:sz="4" w:space="0" w:color="auto"/>
              <w:bottom w:val="single" w:sz="4" w:space="0" w:color="auto"/>
              <w:right w:val="single" w:sz="4" w:space="0" w:color="auto"/>
            </w:tcBorders>
            <w:hideMark/>
          </w:tcPr>
          <w:p w14:paraId="3B3A8401" w14:textId="2F0C9FB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-0.2011</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EE6F134" w14:textId="7279BD4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0.5011</w:t>
            </w:r>
            <w:r w:rsidR="00CE055B"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CC045BD" w14:textId="31B664E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1.33</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740221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0.1840</w:t>
            </w:r>
          </w:p>
        </w:tc>
      </w:tr>
      <w:tr w:rsidR="00FE7859" w:rsidRPr="00E55D6E" w14:paraId="4E746B36"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6E80F26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63DFC4E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1A91323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0.76 </w:t>
            </w:r>
          </w:p>
        </w:tc>
        <w:tc>
          <w:tcPr>
            <w:tcW w:w="968" w:type="dxa"/>
            <w:tcBorders>
              <w:top w:val="single" w:sz="4" w:space="0" w:color="auto"/>
              <w:left w:val="single" w:sz="4" w:space="0" w:color="auto"/>
              <w:bottom w:val="single" w:sz="4" w:space="0" w:color="auto"/>
              <w:right w:val="single" w:sz="4" w:space="0" w:color="auto"/>
            </w:tcBorders>
            <w:hideMark/>
          </w:tcPr>
          <w:p w14:paraId="4F4094EA" w14:textId="65AFED1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-0.0649</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B9DB78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0.0406 </w:t>
            </w:r>
          </w:p>
        </w:tc>
        <w:tc>
          <w:tcPr>
            <w:tcW w:w="990" w:type="dxa"/>
            <w:tcBorders>
              <w:top w:val="single" w:sz="4" w:space="0" w:color="auto"/>
              <w:left w:val="single" w:sz="4" w:space="0" w:color="auto"/>
              <w:bottom w:val="single" w:sz="4" w:space="0" w:color="auto"/>
              <w:right w:val="single" w:sz="4" w:space="0" w:color="auto"/>
            </w:tcBorders>
            <w:hideMark/>
          </w:tcPr>
          <w:p w14:paraId="6C96FD80" w14:textId="0B0E45F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-0.3986</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78805B7" w14:textId="194699C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0.4392</w:t>
            </w:r>
            <w:r w:rsidR="00CE055B"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3850452D" w14:textId="5C35AE0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1.72</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A7AA76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0.0856</w:t>
            </w:r>
          </w:p>
        </w:tc>
      </w:tr>
      <w:tr w:rsidR="00FE7859" w:rsidRPr="00E55D6E" w14:paraId="2B443DB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6341E65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&lt;3:FO &lt;2</w:t>
            </w:r>
          </w:p>
        </w:tc>
        <w:tc>
          <w:tcPr>
            <w:tcW w:w="0" w:type="auto"/>
            <w:tcBorders>
              <w:top w:val="single" w:sz="4" w:space="0" w:color="auto"/>
              <w:left w:val="single" w:sz="4" w:space="0" w:color="auto"/>
              <w:bottom w:val="single" w:sz="4" w:space="0" w:color="auto"/>
              <w:right w:val="single" w:sz="4" w:space="0" w:color="auto"/>
            </w:tcBorders>
            <w:hideMark/>
          </w:tcPr>
          <w:p w14:paraId="722E4469" w14:textId="0DD3007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40361C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40CC312B" w14:textId="59EB445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-0.1473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48718E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DD377C2" w14:textId="45FCC6F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-0.1473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4A65ADE" w14:textId="4ECD106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CF8C732" w14:textId="5C2A789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EFEAD1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4BCA06AB"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400DCA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&lt;3:FO &lt;3</w:t>
            </w:r>
          </w:p>
        </w:tc>
        <w:tc>
          <w:tcPr>
            <w:tcW w:w="0" w:type="auto"/>
            <w:tcBorders>
              <w:top w:val="single" w:sz="4" w:space="0" w:color="auto"/>
              <w:left w:val="single" w:sz="4" w:space="0" w:color="auto"/>
              <w:bottom w:val="single" w:sz="4" w:space="0" w:color="auto"/>
              <w:right w:val="single" w:sz="4" w:space="0" w:color="auto"/>
            </w:tcBorders>
            <w:hideMark/>
          </w:tcPr>
          <w:p w14:paraId="601D51C6" w14:textId="38E6B29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FD6FCC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55AD6FE8" w14:textId="3933E68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-0.1915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9AB07E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15ADC9F" w14:textId="10BFDE5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-0.1915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5CE8021" w14:textId="3A3C36B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E162696" w14:textId="65CBF4C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2D335F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94281C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06EA1F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&lt;3:FO &gt;3</w:t>
            </w:r>
          </w:p>
        </w:tc>
        <w:tc>
          <w:tcPr>
            <w:tcW w:w="0" w:type="auto"/>
            <w:tcBorders>
              <w:top w:val="single" w:sz="4" w:space="0" w:color="auto"/>
              <w:left w:val="single" w:sz="4" w:space="0" w:color="auto"/>
              <w:bottom w:val="single" w:sz="4" w:space="0" w:color="auto"/>
              <w:right w:val="single" w:sz="4" w:space="0" w:color="auto"/>
            </w:tcBorders>
            <w:hideMark/>
          </w:tcPr>
          <w:p w14:paraId="4F486462" w14:textId="201BEAA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73FF3C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5B77A32F" w14:textId="11FBC1E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-0.3889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7BC1B0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665333C" w14:textId="61FDD89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-0.3889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36B42EA" w14:textId="26D618B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14F2D4BD" w14:textId="725BDA3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2D8264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8870D8D"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778E03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433F9299" w14:textId="3D1879F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8E7DCE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7211BA1E" w14:textId="60FC6A2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-0.4200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D1E000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2F381AD" w14:textId="067384E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-0.4200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2C2BD17" w14:textId="1DCB9A1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3DCDCEC" w14:textId="1E4FE2D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B13FAB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3725D82C"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01FB02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6AB62235" w14:textId="21D35EC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84B3B1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2927F55F" w14:textId="0683750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-0.3700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CFD009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10BD0AF" w14:textId="55D99F0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-0.3700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D5195EE" w14:textId="6488BC0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DF18276" w14:textId="0E3B3E3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526A8C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EC0AED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1E2EFD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3A170AFB" w14:textId="2C9CB45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0D01C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B0AB4F2" w14:textId="19445BB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-0.2307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4CC667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08449DD" w14:textId="5962D41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-0.2307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E125A36" w14:textId="39C2428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11B828F" w14:textId="25DD56F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76CA9F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93E8E9B"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0FF2BB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 TG &lt;</w:t>
            </w:r>
            <w:proofErr w:type="gramStart"/>
            <w:r w:rsidRPr="00E55D6E">
              <w:rPr>
                <w:rFonts w:eastAsia="Calibri"/>
                <w:color w:val="000000"/>
                <w:sz w:val="24"/>
                <w:szCs w:val="24"/>
              </w:rPr>
              <w:t>3:Placebo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483DEB1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0A71C89A"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 xml:space="preserve">1.00 </w:t>
            </w:r>
          </w:p>
        </w:tc>
        <w:tc>
          <w:tcPr>
            <w:tcW w:w="968" w:type="dxa"/>
            <w:tcBorders>
              <w:top w:val="single" w:sz="4" w:space="0" w:color="auto"/>
              <w:left w:val="single" w:sz="4" w:space="0" w:color="auto"/>
              <w:bottom w:val="single" w:sz="4" w:space="0" w:color="auto"/>
              <w:right w:val="single" w:sz="4" w:space="0" w:color="auto"/>
            </w:tcBorders>
            <w:hideMark/>
          </w:tcPr>
          <w:p w14:paraId="4A29623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-0.1600 </w:t>
            </w:r>
          </w:p>
        </w:tc>
        <w:tc>
          <w:tcPr>
            <w:tcW w:w="900" w:type="dxa"/>
            <w:tcBorders>
              <w:top w:val="single" w:sz="4" w:space="0" w:color="auto"/>
              <w:left w:val="single" w:sz="4" w:space="0" w:color="auto"/>
              <w:bottom w:val="single" w:sz="4" w:space="0" w:color="auto"/>
              <w:right w:val="single" w:sz="4" w:space="0" w:color="auto"/>
            </w:tcBorders>
            <w:hideMark/>
          </w:tcPr>
          <w:p w14:paraId="30AA6AAB" w14:textId="07F62F46" w:rsidR="00FE7859" w:rsidRPr="00E55D6E" w:rsidRDefault="00FE7859" w:rsidP="00FE7859">
            <w:pPr>
              <w:wordWrap w:val="0"/>
              <w:spacing w:before="100" w:beforeAutospacing="1" w:line="360" w:lineRule="auto"/>
              <w:rPr>
                <w:rFonts w:eastAsia="Calibri"/>
                <w:color w:val="000000"/>
                <w:sz w:val="22"/>
                <w:szCs w:val="22"/>
              </w:rPr>
            </w:pPr>
            <w:r w:rsidRPr="00E55D6E">
              <w:rPr>
                <w:rFonts w:eastAsia="Calibri"/>
                <w:color w:val="000000"/>
                <w:sz w:val="22"/>
                <w:szCs w:val="22"/>
              </w:rPr>
              <w:t>-0.1600</w:t>
            </w:r>
            <w:r w:rsidR="00CE055B" w:rsidRPr="00E55D6E">
              <w:rPr>
                <w:rFonts w:eastAsia="Calibri"/>
                <w:color w:val="000000"/>
                <w:sz w:val="22"/>
                <w:szCs w:val="22"/>
              </w:rPr>
              <w:t xml:space="preserve">   </w:t>
            </w:r>
            <w:r w:rsidRPr="00E55D6E">
              <w:rPr>
                <w:rFonts w:eastAsia="Calibri"/>
                <w:color w:val="000000"/>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4CAF7EB" w14:textId="40C040C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995A506" w14:textId="6754619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CE8A8EE" w14:textId="1658428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4A56C7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3BC0CF4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FF1C2C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&lt;2:FO &lt;3</w:t>
            </w:r>
          </w:p>
        </w:tc>
        <w:tc>
          <w:tcPr>
            <w:tcW w:w="0" w:type="auto"/>
            <w:tcBorders>
              <w:top w:val="single" w:sz="4" w:space="0" w:color="auto"/>
              <w:left w:val="single" w:sz="4" w:space="0" w:color="auto"/>
              <w:bottom w:val="single" w:sz="4" w:space="0" w:color="auto"/>
              <w:right w:val="single" w:sz="4" w:space="0" w:color="auto"/>
            </w:tcBorders>
            <w:hideMark/>
          </w:tcPr>
          <w:p w14:paraId="18CAFAE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2 </w:t>
            </w:r>
          </w:p>
        </w:tc>
        <w:tc>
          <w:tcPr>
            <w:tcW w:w="0" w:type="auto"/>
            <w:tcBorders>
              <w:top w:val="single" w:sz="4" w:space="0" w:color="auto"/>
              <w:left w:val="single" w:sz="4" w:space="0" w:color="auto"/>
              <w:bottom w:val="single" w:sz="4" w:space="0" w:color="auto"/>
              <w:right w:val="single" w:sz="4" w:space="0" w:color="auto"/>
            </w:tcBorders>
            <w:hideMark/>
          </w:tcPr>
          <w:p w14:paraId="3E0948B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0.17 </w:t>
            </w:r>
          </w:p>
        </w:tc>
        <w:tc>
          <w:tcPr>
            <w:tcW w:w="968" w:type="dxa"/>
            <w:tcBorders>
              <w:top w:val="single" w:sz="4" w:space="0" w:color="auto"/>
              <w:left w:val="single" w:sz="4" w:space="0" w:color="auto"/>
              <w:bottom w:val="single" w:sz="4" w:space="0" w:color="auto"/>
              <w:right w:val="single" w:sz="4" w:space="0" w:color="auto"/>
            </w:tcBorders>
            <w:hideMark/>
          </w:tcPr>
          <w:p w14:paraId="0538510E" w14:textId="4957802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-0.0442</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5C8A4A1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0.1618 </w:t>
            </w:r>
          </w:p>
        </w:tc>
        <w:tc>
          <w:tcPr>
            <w:tcW w:w="990" w:type="dxa"/>
            <w:tcBorders>
              <w:top w:val="single" w:sz="4" w:space="0" w:color="auto"/>
              <w:left w:val="single" w:sz="4" w:space="0" w:color="auto"/>
              <w:bottom w:val="single" w:sz="4" w:space="0" w:color="auto"/>
              <w:right w:val="single" w:sz="4" w:space="0" w:color="auto"/>
            </w:tcBorders>
            <w:hideMark/>
          </w:tcPr>
          <w:p w14:paraId="404A5E67" w14:textId="03A6184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-0.0871</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01478C7" w14:textId="58F404A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0.2489</w:t>
            </w:r>
            <w:r w:rsidR="00CE055B"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C6A183A" w14:textId="6F7CFAB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0.95</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D3029C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0.3421</w:t>
            </w:r>
          </w:p>
        </w:tc>
      </w:tr>
      <w:tr w:rsidR="00FE7859" w:rsidRPr="00E55D6E" w14:paraId="76D9BAD1"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6EDCB1F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lastRenderedPageBreak/>
              <w:t>FO &lt;2:FO &gt;3</w:t>
            </w:r>
          </w:p>
        </w:tc>
        <w:tc>
          <w:tcPr>
            <w:tcW w:w="0" w:type="auto"/>
            <w:tcBorders>
              <w:top w:val="single" w:sz="4" w:space="0" w:color="auto"/>
              <w:left w:val="single" w:sz="4" w:space="0" w:color="auto"/>
              <w:bottom w:val="single" w:sz="4" w:space="0" w:color="auto"/>
              <w:right w:val="single" w:sz="4" w:space="0" w:color="auto"/>
            </w:tcBorders>
            <w:hideMark/>
          </w:tcPr>
          <w:p w14:paraId="23A4C633" w14:textId="4962D73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354481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535EE26A" w14:textId="2B2C57F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-0.2416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A20D59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8AF3E4D" w14:textId="0706F08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-0.2416</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5F5E338" w14:textId="047C2EE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51AAD9D" w14:textId="5145623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B834AC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4D70039"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19E0D90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61F32AE0" w14:textId="6859C13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8C0AFD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23268421" w14:textId="5841D70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-0.2727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7A7A23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5078CC6" w14:textId="2387FD6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-0.2727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DB04B83" w14:textId="17AEDB6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F4DDAA6" w14:textId="7821219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8C9E80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5D68A72"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730870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1BB8651E" w14:textId="3E5BE95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C0C007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4379F95E" w14:textId="5C033FC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-0.2227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96070D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3D53B26" w14:textId="60F0211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-0.2227</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64AFB3E" w14:textId="4A35E8C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5955C94" w14:textId="11420FF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E0D788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6B5087EF"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28A0D5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252F430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3 </w:t>
            </w:r>
          </w:p>
        </w:tc>
        <w:tc>
          <w:tcPr>
            <w:tcW w:w="0" w:type="auto"/>
            <w:tcBorders>
              <w:top w:val="single" w:sz="4" w:space="0" w:color="auto"/>
              <w:left w:val="single" w:sz="4" w:space="0" w:color="auto"/>
              <w:bottom w:val="single" w:sz="4" w:space="0" w:color="auto"/>
              <w:right w:val="single" w:sz="4" w:space="0" w:color="auto"/>
            </w:tcBorders>
            <w:hideMark/>
          </w:tcPr>
          <w:p w14:paraId="212A939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0.35 </w:t>
            </w:r>
          </w:p>
        </w:tc>
        <w:tc>
          <w:tcPr>
            <w:tcW w:w="968" w:type="dxa"/>
            <w:tcBorders>
              <w:top w:val="single" w:sz="4" w:space="0" w:color="auto"/>
              <w:left w:val="single" w:sz="4" w:space="0" w:color="auto"/>
              <w:bottom w:val="single" w:sz="4" w:space="0" w:color="auto"/>
              <w:right w:val="single" w:sz="4" w:space="0" w:color="auto"/>
            </w:tcBorders>
            <w:hideMark/>
          </w:tcPr>
          <w:p w14:paraId="796D0F5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-0.0834 </w:t>
            </w:r>
          </w:p>
        </w:tc>
        <w:tc>
          <w:tcPr>
            <w:tcW w:w="900" w:type="dxa"/>
            <w:tcBorders>
              <w:top w:val="single" w:sz="4" w:space="0" w:color="auto"/>
              <w:left w:val="single" w:sz="4" w:space="0" w:color="auto"/>
              <w:bottom w:val="single" w:sz="4" w:space="0" w:color="auto"/>
              <w:right w:val="single" w:sz="4" w:space="0" w:color="auto"/>
            </w:tcBorders>
            <w:hideMark/>
          </w:tcPr>
          <w:p w14:paraId="67F1CC93" w14:textId="77777777" w:rsidR="00FE7859" w:rsidRPr="00E55D6E" w:rsidRDefault="00FE7859" w:rsidP="00FE7859">
            <w:pPr>
              <w:wordWrap w:val="0"/>
              <w:spacing w:before="100" w:beforeAutospacing="1" w:line="360" w:lineRule="auto"/>
              <w:rPr>
                <w:rFonts w:eastAsia="Calibri"/>
                <w:color w:val="000000"/>
                <w:sz w:val="22"/>
                <w:szCs w:val="22"/>
              </w:rPr>
            </w:pPr>
            <w:r w:rsidRPr="00E55D6E">
              <w:rPr>
                <w:rFonts w:eastAsia="Calibri"/>
                <w:color w:val="000000"/>
                <w:sz w:val="22"/>
                <w:szCs w:val="22"/>
              </w:rPr>
              <w:t xml:space="preserve">-0.1069 </w:t>
            </w:r>
          </w:p>
        </w:tc>
        <w:tc>
          <w:tcPr>
            <w:tcW w:w="990" w:type="dxa"/>
            <w:tcBorders>
              <w:top w:val="single" w:sz="4" w:space="0" w:color="auto"/>
              <w:left w:val="single" w:sz="4" w:space="0" w:color="auto"/>
              <w:bottom w:val="single" w:sz="4" w:space="0" w:color="auto"/>
              <w:right w:val="single" w:sz="4" w:space="0" w:color="auto"/>
            </w:tcBorders>
            <w:hideMark/>
          </w:tcPr>
          <w:p w14:paraId="4242131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-0.0708 </w:t>
            </w:r>
          </w:p>
        </w:tc>
        <w:tc>
          <w:tcPr>
            <w:tcW w:w="990" w:type="dxa"/>
            <w:tcBorders>
              <w:top w:val="single" w:sz="4" w:space="0" w:color="auto"/>
              <w:left w:val="single" w:sz="4" w:space="0" w:color="auto"/>
              <w:bottom w:val="single" w:sz="4" w:space="0" w:color="auto"/>
              <w:right w:val="single" w:sz="4" w:space="0" w:color="auto"/>
            </w:tcBorders>
            <w:hideMark/>
          </w:tcPr>
          <w:p w14:paraId="7BE45F6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-0.0361 </w:t>
            </w:r>
          </w:p>
        </w:tc>
        <w:tc>
          <w:tcPr>
            <w:tcW w:w="720" w:type="dxa"/>
            <w:tcBorders>
              <w:top w:val="single" w:sz="4" w:space="0" w:color="auto"/>
              <w:left w:val="single" w:sz="4" w:space="0" w:color="auto"/>
              <w:bottom w:val="single" w:sz="4" w:space="0" w:color="auto"/>
              <w:right w:val="single" w:sz="4" w:space="0" w:color="auto"/>
            </w:tcBorders>
            <w:hideMark/>
          </w:tcPr>
          <w:p w14:paraId="032DF0A2" w14:textId="5DE91FD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-0.20</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475191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0.8402</w:t>
            </w:r>
          </w:p>
        </w:tc>
      </w:tr>
      <w:tr w:rsidR="00FE7859" w:rsidRPr="00E55D6E" w14:paraId="7C906010"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0B7BC0FB"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FO &lt;</w:t>
            </w:r>
            <w:proofErr w:type="gramStart"/>
            <w:r w:rsidRPr="00E55D6E">
              <w:rPr>
                <w:rFonts w:eastAsia="Calibri"/>
                <w:b/>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25A7190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24 </w:t>
            </w:r>
          </w:p>
        </w:tc>
        <w:tc>
          <w:tcPr>
            <w:tcW w:w="0" w:type="auto"/>
            <w:tcBorders>
              <w:top w:val="single" w:sz="4" w:space="0" w:color="auto"/>
              <w:left w:val="single" w:sz="4" w:space="0" w:color="auto"/>
              <w:bottom w:val="single" w:sz="4" w:space="0" w:color="auto"/>
              <w:right w:val="single" w:sz="4" w:space="0" w:color="auto"/>
            </w:tcBorders>
            <w:hideMark/>
          </w:tcPr>
          <w:p w14:paraId="1678E69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0.92 </w:t>
            </w:r>
          </w:p>
        </w:tc>
        <w:tc>
          <w:tcPr>
            <w:tcW w:w="968" w:type="dxa"/>
            <w:tcBorders>
              <w:top w:val="single" w:sz="4" w:space="0" w:color="auto"/>
              <w:left w:val="single" w:sz="4" w:space="0" w:color="auto"/>
              <w:bottom w:val="single" w:sz="4" w:space="0" w:color="auto"/>
              <w:right w:val="single" w:sz="4" w:space="0" w:color="auto"/>
            </w:tcBorders>
            <w:hideMark/>
          </w:tcPr>
          <w:p w14:paraId="3732BA5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-0.0127 </w:t>
            </w:r>
          </w:p>
        </w:tc>
        <w:tc>
          <w:tcPr>
            <w:tcW w:w="900" w:type="dxa"/>
            <w:tcBorders>
              <w:top w:val="single" w:sz="4" w:space="0" w:color="auto"/>
              <w:left w:val="single" w:sz="4" w:space="0" w:color="auto"/>
              <w:bottom w:val="single" w:sz="4" w:space="0" w:color="auto"/>
              <w:right w:val="single" w:sz="4" w:space="0" w:color="auto"/>
            </w:tcBorders>
            <w:hideMark/>
          </w:tcPr>
          <w:p w14:paraId="3022AD9D" w14:textId="0EEC4C77" w:rsidR="00FE7859" w:rsidRPr="00E55D6E" w:rsidRDefault="00FE7859" w:rsidP="00FE7859">
            <w:pPr>
              <w:wordWrap w:val="0"/>
              <w:spacing w:before="100" w:beforeAutospacing="1" w:line="360" w:lineRule="auto"/>
              <w:rPr>
                <w:rFonts w:eastAsia="Calibri"/>
                <w:color w:val="000000"/>
                <w:sz w:val="22"/>
                <w:szCs w:val="22"/>
              </w:rPr>
            </w:pPr>
            <w:r w:rsidRPr="00E55D6E">
              <w:rPr>
                <w:rFonts w:eastAsia="Calibri"/>
                <w:color w:val="000000"/>
                <w:sz w:val="22"/>
                <w:szCs w:val="22"/>
              </w:rPr>
              <w:t>-0.0448</w:t>
            </w:r>
            <w:r w:rsidR="00CE055B" w:rsidRPr="00E55D6E">
              <w:rPr>
                <w:rFonts w:eastAsia="Calibri"/>
                <w:color w:val="000000"/>
                <w:sz w:val="22"/>
                <w:szCs w:val="22"/>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D6B210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0.3654 </w:t>
            </w:r>
          </w:p>
        </w:tc>
        <w:tc>
          <w:tcPr>
            <w:tcW w:w="990" w:type="dxa"/>
            <w:tcBorders>
              <w:top w:val="single" w:sz="4" w:space="0" w:color="auto"/>
              <w:left w:val="single" w:sz="4" w:space="0" w:color="auto"/>
              <w:bottom w:val="single" w:sz="4" w:space="0" w:color="auto"/>
              <w:right w:val="single" w:sz="4" w:space="0" w:color="auto"/>
            </w:tcBorders>
            <w:hideMark/>
          </w:tcPr>
          <w:p w14:paraId="51DDC2F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-0.4102 </w:t>
            </w:r>
          </w:p>
        </w:tc>
        <w:tc>
          <w:tcPr>
            <w:tcW w:w="720" w:type="dxa"/>
            <w:tcBorders>
              <w:top w:val="single" w:sz="4" w:space="0" w:color="auto"/>
              <w:left w:val="single" w:sz="4" w:space="0" w:color="auto"/>
              <w:bottom w:val="single" w:sz="4" w:space="0" w:color="auto"/>
              <w:right w:val="single" w:sz="4" w:space="0" w:color="auto"/>
            </w:tcBorders>
            <w:hideMark/>
          </w:tcPr>
          <w:p w14:paraId="438E0A0C" w14:textId="5B80978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-2.05</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B2459A8"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0.0404</w:t>
            </w:r>
          </w:p>
        </w:tc>
      </w:tr>
      <w:tr w:rsidR="00FE7859" w:rsidRPr="00E55D6E" w14:paraId="7CD12D25"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9C2447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&lt;3:FO &gt;3</w:t>
            </w:r>
          </w:p>
        </w:tc>
        <w:tc>
          <w:tcPr>
            <w:tcW w:w="0" w:type="auto"/>
            <w:tcBorders>
              <w:top w:val="single" w:sz="4" w:space="0" w:color="auto"/>
              <w:left w:val="single" w:sz="4" w:space="0" w:color="auto"/>
              <w:bottom w:val="single" w:sz="4" w:space="0" w:color="auto"/>
              <w:right w:val="single" w:sz="4" w:space="0" w:color="auto"/>
            </w:tcBorders>
            <w:hideMark/>
          </w:tcPr>
          <w:p w14:paraId="3CC87BFE" w14:textId="1BF245A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2498A0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A41F935" w14:textId="4DD931F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-0.1974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00209B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93AC849" w14:textId="2A8ABB2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-0.1974</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F224B19" w14:textId="47B8EEF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1A7C8DC" w14:textId="4798A4C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CD1846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1E5E4D33"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7FBDDA7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31727147" w14:textId="094A296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E70823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D414903" w14:textId="2A35DCC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-0.2285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C9AAC51"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4D16A0D" w14:textId="2999366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-0.2285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0DE71A1" w14:textId="41721F4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10B9FF8A" w14:textId="4EF503C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A8D00A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0F833C16"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2C46B2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644F97E6" w14:textId="264DF55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C833F8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227EF63" w14:textId="34F7A2F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-0.1785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117734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BAEE547" w14:textId="5E8FE17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-0.1785</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F9EB740" w14:textId="32E32C0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6E8DFA7" w14:textId="72904B6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ED8D57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9E4E149"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8A4CE77"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25918718" w14:textId="77648B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F871B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082F7D0F" w14:textId="7DB9442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-0.0392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0DD5A6E"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6E2E75B" w14:textId="5F72D6C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-0.0392</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9D26D25" w14:textId="15067D6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8B1EB2D" w14:textId="23EC3F6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C97E2C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B9320E1"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CA38F4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&lt;</w:t>
            </w:r>
            <w:proofErr w:type="gramStart"/>
            <w:r w:rsidRPr="00E55D6E">
              <w:rPr>
                <w:rFonts w:eastAsia="Calibri"/>
                <w:color w:val="000000"/>
                <w:sz w:val="24"/>
                <w:szCs w:val="24"/>
              </w:rPr>
              <w:t>3:Placebo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69BD586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12 </w:t>
            </w:r>
          </w:p>
        </w:tc>
        <w:tc>
          <w:tcPr>
            <w:tcW w:w="0" w:type="auto"/>
            <w:tcBorders>
              <w:top w:val="single" w:sz="4" w:space="0" w:color="auto"/>
              <w:left w:val="single" w:sz="4" w:space="0" w:color="auto"/>
              <w:bottom w:val="single" w:sz="4" w:space="0" w:color="auto"/>
              <w:right w:val="single" w:sz="4" w:space="0" w:color="auto"/>
            </w:tcBorders>
            <w:hideMark/>
          </w:tcPr>
          <w:p w14:paraId="1FF49885" w14:textId="3653540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0.95</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058BF5E5" w14:textId="5489C82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0.0315</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56501E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0.0410 </w:t>
            </w:r>
          </w:p>
        </w:tc>
        <w:tc>
          <w:tcPr>
            <w:tcW w:w="990" w:type="dxa"/>
            <w:tcBorders>
              <w:top w:val="single" w:sz="4" w:space="0" w:color="auto"/>
              <w:left w:val="single" w:sz="4" w:space="0" w:color="auto"/>
              <w:bottom w:val="single" w:sz="4" w:space="0" w:color="auto"/>
              <w:right w:val="single" w:sz="4" w:space="0" w:color="auto"/>
            </w:tcBorders>
            <w:hideMark/>
          </w:tcPr>
          <w:p w14:paraId="6F078942" w14:textId="691395B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-0.1375</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0F29909B" w14:textId="2390ED6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0.1785</w:t>
            </w:r>
            <w:r w:rsidR="00CE055B"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89D45E0" w14:textId="5C00A25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0.46</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48E8BB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0.6421</w:t>
            </w:r>
          </w:p>
        </w:tc>
      </w:tr>
      <w:tr w:rsidR="00FE7859" w:rsidRPr="00E55D6E" w14:paraId="39176D49"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6614E6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&gt;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HPL &lt;2</w:t>
            </w:r>
          </w:p>
        </w:tc>
        <w:tc>
          <w:tcPr>
            <w:tcW w:w="0" w:type="auto"/>
            <w:tcBorders>
              <w:top w:val="single" w:sz="4" w:space="0" w:color="auto"/>
              <w:left w:val="single" w:sz="4" w:space="0" w:color="auto"/>
              <w:bottom w:val="single" w:sz="4" w:space="0" w:color="auto"/>
              <w:right w:val="single" w:sz="4" w:space="0" w:color="auto"/>
            </w:tcBorders>
            <w:hideMark/>
          </w:tcPr>
          <w:p w14:paraId="6E0A7AA5" w14:textId="4999921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30FFDF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 </w:t>
            </w:r>
          </w:p>
        </w:tc>
        <w:tc>
          <w:tcPr>
            <w:tcW w:w="968" w:type="dxa"/>
            <w:tcBorders>
              <w:top w:val="single" w:sz="4" w:space="0" w:color="auto"/>
              <w:left w:val="single" w:sz="4" w:space="0" w:color="auto"/>
              <w:bottom w:val="single" w:sz="4" w:space="0" w:color="auto"/>
              <w:right w:val="single" w:sz="4" w:space="0" w:color="auto"/>
            </w:tcBorders>
            <w:hideMark/>
          </w:tcPr>
          <w:p w14:paraId="378F71B5" w14:textId="1A914C7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-0.0311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1509F955"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AAEFDC8" w14:textId="368C9B6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-0.0311</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64ABB91" w14:textId="0C8B91A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5C0AA8AE" w14:textId="1C65E23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1FF5F07B"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3890C78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2C851C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&gt;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69F5107C" w14:textId="02C0F8D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98647CD" w14:textId="262BC6E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2F7D6CC0" w14:textId="287A727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0.0189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9C1BD2A" w14:textId="50B612D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882F609" w14:textId="2C339A5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0.0189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32581D2" w14:textId="3977C79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0F24B3B" w14:textId="012E164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6A3CC64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4F789268"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25434A8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&gt;</w:t>
            </w:r>
            <w:proofErr w:type="gramStart"/>
            <w:r w:rsidRPr="00E55D6E">
              <w:rPr>
                <w:rFonts w:eastAsia="Calibri"/>
                <w:color w:val="000000"/>
                <w:sz w:val="24"/>
                <w:szCs w:val="24"/>
              </w:rPr>
              <w:t>3:KO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218EF7A2" w14:textId="11F94FD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04BECC7C" w14:textId="47DD8CF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26B7613A" w14:textId="3807734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0.1583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419C00A" w14:textId="1B996A7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AE934E5" w14:textId="2AA7F2C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0.1583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F9F194B" w14:textId="3102983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59A45DC" w14:textId="1EA5288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4A76ED4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4E135B07"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F9577A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FO &gt;</w:t>
            </w:r>
            <w:proofErr w:type="gramStart"/>
            <w:r w:rsidRPr="00E55D6E">
              <w:rPr>
                <w:rFonts w:eastAsia="Calibri"/>
                <w:color w:val="000000"/>
                <w:sz w:val="24"/>
                <w:szCs w:val="24"/>
              </w:rPr>
              <w:t>3:Placebo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041CDDC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3 </w:t>
            </w:r>
          </w:p>
        </w:tc>
        <w:tc>
          <w:tcPr>
            <w:tcW w:w="0" w:type="auto"/>
            <w:tcBorders>
              <w:top w:val="single" w:sz="4" w:space="0" w:color="auto"/>
              <w:left w:val="single" w:sz="4" w:space="0" w:color="auto"/>
              <w:bottom w:val="single" w:sz="4" w:space="0" w:color="auto"/>
              <w:right w:val="single" w:sz="4" w:space="0" w:color="auto"/>
            </w:tcBorders>
            <w:hideMark/>
          </w:tcPr>
          <w:p w14:paraId="6275AC8E" w14:textId="55A787F6"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1.00</w:t>
            </w:r>
            <w:r w:rsidR="00CE055B" w:rsidRPr="00E55D6E">
              <w:rPr>
                <w:rFonts w:eastAsia="Calibri"/>
                <w:b/>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5769AE6F" w14:textId="065F92F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0.2289</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C55B2EA" w14:textId="3F0879F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0.2289</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EBD85A3" w14:textId="089F4D8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7BC94C2" w14:textId="2E5AC58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78A3A872" w14:textId="3D32F27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98212AD"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0E43116"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797EFC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KO - HPL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 LPL &lt;2</w:t>
            </w:r>
          </w:p>
        </w:tc>
        <w:tc>
          <w:tcPr>
            <w:tcW w:w="0" w:type="auto"/>
            <w:tcBorders>
              <w:top w:val="single" w:sz="4" w:space="0" w:color="auto"/>
              <w:left w:val="single" w:sz="4" w:space="0" w:color="auto"/>
              <w:bottom w:val="single" w:sz="4" w:space="0" w:color="auto"/>
              <w:right w:val="single" w:sz="4" w:space="0" w:color="auto"/>
            </w:tcBorders>
            <w:hideMark/>
          </w:tcPr>
          <w:p w14:paraId="7AD5EBF8"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7BCA8B04" w14:textId="3D9C3966"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1.00</w:t>
            </w:r>
            <w:r w:rsidR="00CE055B" w:rsidRPr="00E55D6E">
              <w:rPr>
                <w:rFonts w:eastAsia="Calibri"/>
                <w:b/>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24441775" w14:textId="5BAD5AD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0.0500</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6344B8D8" w14:textId="14243F6B"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0.0500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5E743266" w14:textId="712C78B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ABE5D88" w14:textId="2D4953B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416E227" w14:textId="0972F1C4"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5CEED16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7E17347B"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D3BFC92"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lastRenderedPageBreak/>
              <w:t>KO - HPL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6155563D" w14:textId="551EE8D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DA3CE7" w14:textId="4B0C4AD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4C5F1C1F" w14:textId="499050B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0.1893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7C69F8F" w14:textId="023B0D2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19E42A09" w14:textId="5D7717E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0.1893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12D6320" w14:textId="7FA2CA2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2540A3E2" w14:textId="1ED28A1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3BDBE61A"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DE1F96A"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B4545FF"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KO - HPL &lt;</w:t>
            </w:r>
            <w:proofErr w:type="gramStart"/>
            <w:r w:rsidRPr="00E55D6E">
              <w:rPr>
                <w:rFonts w:eastAsia="Calibri"/>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0B9B367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5C84F2C8" w14:textId="1B5D85DB"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1.00</w:t>
            </w:r>
            <w:r w:rsidR="00CE055B" w:rsidRPr="00E55D6E">
              <w:rPr>
                <w:rFonts w:eastAsia="Calibri"/>
                <w:b/>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7362B90C" w14:textId="7E41B0F5"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0.2600</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2D61EBC2" w14:textId="4A1A592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0.2600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209E489F" w14:textId="5D1FD5F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7354B8C0" w14:textId="11D593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14409869" w14:textId="56C03C7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D23B4F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4935F4CE"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512A2C4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KO - LPL &lt;</w:t>
            </w:r>
            <w:proofErr w:type="gramStart"/>
            <w:r w:rsidRPr="00E55D6E">
              <w:rPr>
                <w:rFonts w:eastAsia="Calibri"/>
                <w:color w:val="000000"/>
                <w:sz w:val="24"/>
                <w:szCs w:val="24"/>
              </w:rPr>
              <w:t>2:KO</w:t>
            </w:r>
            <w:proofErr w:type="gramEnd"/>
            <w:r w:rsidRPr="00E55D6E">
              <w:rPr>
                <w:rFonts w:eastAsia="Calibri"/>
                <w:color w:val="000000"/>
                <w:sz w:val="24"/>
                <w:szCs w:val="24"/>
              </w:rPr>
              <w:t xml:space="preserve"> &lt;2</w:t>
            </w:r>
          </w:p>
        </w:tc>
        <w:tc>
          <w:tcPr>
            <w:tcW w:w="0" w:type="auto"/>
            <w:tcBorders>
              <w:top w:val="single" w:sz="4" w:space="0" w:color="auto"/>
              <w:left w:val="single" w:sz="4" w:space="0" w:color="auto"/>
              <w:bottom w:val="single" w:sz="4" w:space="0" w:color="auto"/>
              <w:right w:val="single" w:sz="4" w:space="0" w:color="auto"/>
            </w:tcBorders>
            <w:hideMark/>
          </w:tcPr>
          <w:p w14:paraId="59F07DCC" w14:textId="2D3CA64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A16E02F" w14:textId="79E528DC"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5AA36C8D" w14:textId="2745104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0.1393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4A883244" w14:textId="05F62456"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65FD3AC2" w14:textId="3668152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0.1393</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EC41F6F" w14:textId="62C4CC0A"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04F6C1F1" w14:textId="655D10DF"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097ADB26"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2FCC4369"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35FD5EEC"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KO - LPL &lt;</w:t>
            </w:r>
            <w:proofErr w:type="gramStart"/>
            <w:r w:rsidRPr="00E55D6E">
              <w:rPr>
                <w:rFonts w:eastAsia="Calibri"/>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542F66A4"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1 </w:t>
            </w:r>
          </w:p>
        </w:tc>
        <w:tc>
          <w:tcPr>
            <w:tcW w:w="0" w:type="auto"/>
            <w:tcBorders>
              <w:top w:val="single" w:sz="4" w:space="0" w:color="auto"/>
              <w:left w:val="single" w:sz="4" w:space="0" w:color="auto"/>
              <w:bottom w:val="single" w:sz="4" w:space="0" w:color="auto"/>
              <w:right w:val="single" w:sz="4" w:space="0" w:color="auto"/>
            </w:tcBorders>
            <w:hideMark/>
          </w:tcPr>
          <w:p w14:paraId="3981726D" w14:textId="18FD86EF"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1.00</w:t>
            </w:r>
            <w:r w:rsidR="00CE055B" w:rsidRPr="00E55D6E">
              <w:rPr>
                <w:rFonts w:eastAsia="Calibri"/>
                <w:b/>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360F9910" w14:textId="73834EB2"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0.2100</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0F6FD002" w14:textId="40179F79"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0.2100</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F8BA45B" w14:textId="6DB2B12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B2D29C6" w14:textId="5F027EC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EA86E4A" w14:textId="27A38FB1"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r w:rsidR="00CE055B" w:rsidRPr="00E55D6E">
              <w:rPr>
                <w:rFonts w:eastAsia="Calibri"/>
                <w:color w:val="000000"/>
                <w:sz w:val="24"/>
                <w:szCs w:val="24"/>
              </w:rPr>
              <w:t xml:space="preserve">   </w:t>
            </w:r>
            <w:r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2E9BF329"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w:t>
            </w:r>
          </w:p>
        </w:tc>
      </w:tr>
      <w:tr w:rsidR="00FE7859" w:rsidRPr="00E55D6E" w14:paraId="5EE49C0D" w14:textId="77777777" w:rsidTr="00E6444F">
        <w:trPr>
          <w:jc w:val="center"/>
        </w:trPr>
        <w:tc>
          <w:tcPr>
            <w:tcW w:w="0" w:type="auto"/>
            <w:tcBorders>
              <w:top w:val="single" w:sz="4" w:space="0" w:color="auto"/>
              <w:left w:val="single" w:sz="4" w:space="0" w:color="auto"/>
              <w:bottom w:val="single" w:sz="4" w:space="0" w:color="auto"/>
              <w:right w:val="single" w:sz="4" w:space="0" w:color="auto"/>
            </w:tcBorders>
            <w:hideMark/>
          </w:tcPr>
          <w:p w14:paraId="4A42F2FA"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KO &lt;</w:t>
            </w:r>
            <w:proofErr w:type="gramStart"/>
            <w:r w:rsidRPr="00E55D6E">
              <w:rPr>
                <w:rFonts w:eastAsia="Calibri"/>
                <w:b/>
                <w:color w:val="000000"/>
                <w:sz w:val="24"/>
                <w:szCs w:val="24"/>
              </w:rPr>
              <w:t>2:Placebo</w:t>
            </w:r>
            <w:proofErr w:type="gramEnd"/>
          </w:p>
        </w:tc>
        <w:tc>
          <w:tcPr>
            <w:tcW w:w="0" w:type="auto"/>
            <w:tcBorders>
              <w:top w:val="single" w:sz="4" w:space="0" w:color="auto"/>
              <w:left w:val="single" w:sz="4" w:space="0" w:color="auto"/>
              <w:bottom w:val="single" w:sz="4" w:space="0" w:color="auto"/>
              <w:right w:val="single" w:sz="4" w:space="0" w:color="auto"/>
            </w:tcBorders>
            <w:hideMark/>
          </w:tcPr>
          <w:p w14:paraId="057046E0"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9 </w:t>
            </w:r>
          </w:p>
        </w:tc>
        <w:tc>
          <w:tcPr>
            <w:tcW w:w="0" w:type="auto"/>
            <w:tcBorders>
              <w:top w:val="single" w:sz="4" w:space="0" w:color="auto"/>
              <w:left w:val="single" w:sz="4" w:space="0" w:color="auto"/>
              <w:bottom w:val="single" w:sz="4" w:space="0" w:color="auto"/>
              <w:right w:val="single" w:sz="4" w:space="0" w:color="auto"/>
            </w:tcBorders>
            <w:hideMark/>
          </w:tcPr>
          <w:p w14:paraId="3F5BC1FD" w14:textId="6006301D"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0.78</w:t>
            </w:r>
            <w:r w:rsidR="00CE055B" w:rsidRPr="00E55D6E">
              <w:rPr>
                <w:rFonts w:eastAsia="Calibri"/>
                <w:color w:val="000000"/>
                <w:sz w:val="24"/>
                <w:szCs w:val="24"/>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3E2DCCBE" w14:textId="45767E83"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0.0707</w:t>
            </w:r>
            <w:r w:rsidR="00CE055B" w:rsidRPr="00E55D6E">
              <w:rPr>
                <w:rFonts w:eastAsia="Calibri"/>
                <w:color w:val="000000"/>
                <w:sz w:val="24"/>
                <w:szCs w:val="24"/>
              </w:rPr>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7E1479F3" w14:textId="77777777"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 xml:space="preserve">0.1580 </w:t>
            </w:r>
          </w:p>
        </w:tc>
        <w:tc>
          <w:tcPr>
            <w:tcW w:w="990" w:type="dxa"/>
            <w:tcBorders>
              <w:top w:val="single" w:sz="4" w:space="0" w:color="auto"/>
              <w:left w:val="single" w:sz="4" w:space="0" w:color="auto"/>
              <w:bottom w:val="single" w:sz="4" w:space="0" w:color="auto"/>
              <w:right w:val="single" w:sz="4" w:space="0" w:color="auto"/>
            </w:tcBorders>
            <w:hideMark/>
          </w:tcPr>
          <w:p w14:paraId="729752D0" w14:textId="4D52409E"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-0.2410</w:t>
            </w:r>
            <w:r w:rsidR="00CE055B" w:rsidRPr="00E55D6E">
              <w:rPr>
                <w:rFonts w:eastAsia="Calibri"/>
                <w:color w:val="000000"/>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3250F95D" w14:textId="13A93048"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0.3989</w:t>
            </w:r>
            <w:r w:rsidR="00CE055B" w:rsidRPr="00E55D6E">
              <w:rPr>
                <w:rFonts w:eastAsia="Calibri"/>
                <w:color w:val="000000"/>
                <w:sz w:val="24"/>
                <w:szCs w:val="24"/>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677B2BBD" w14:textId="18E0E1C0" w:rsidR="00FE7859" w:rsidRPr="00E55D6E" w:rsidRDefault="00FE7859" w:rsidP="00FE7859">
            <w:pPr>
              <w:wordWrap w:val="0"/>
              <w:spacing w:before="100" w:beforeAutospacing="1" w:line="360" w:lineRule="auto"/>
              <w:rPr>
                <w:rFonts w:eastAsia="Calibri"/>
                <w:color w:val="000000"/>
                <w:sz w:val="24"/>
                <w:szCs w:val="24"/>
              </w:rPr>
            </w:pPr>
            <w:r w:rsidRPr="00E55D6E">
              <w:rPr>
                <w:rFonts w:eastAsia="Calibri"/>
                <w:color w:val="000000"/>
                <w:sz w:val="24"/>
                <w:szCs w:val="24"/>
              </w:rPr>
              <w:t>2.24</w:t>
            </w:r>
            <w:r w:rsidR="00CE055B" w:rsidRPr="00E55D6E">
              <w:rPr>
                <w:rFonts w:eastAsia="Calibri"/>
                <w:color w:val="000000"/>
                <w:sz w:val="24"/>
                <w:szCs w:val="24"/>
              </w:rPr>
              <w:t xml:space="preserve"> </w:t>
            </w:r>
          </w:p>
        </w:tc>
        <w:tc>
          <w:tcPr>
            <w:tcW w:w="1075" w:type="dxa"/>
            <w:tcBorders>
              <w:top w:val="single" w:sz="4" w:space="0" w:color="auto"/>
              <w:left w:val="single" w:sz="4" w:space="0" w:color="auto"/>
              <w:bottom w:val="single" w:sz="4" w:space="0" w:color="auto"/>
              <w:right w:val="single" w:sz="4" w:space="0" w:color="auto"/>
            </w:tcBorders>
            <w:hideMark/>
          </w:tcPr>
          <w:p w14:paraId="7B49F262" w14:textId="77777777" w:rsidR="00FE7859" w:rsidRPr="00E55D6E" w:rsidRDefault="00FE7859" w:rsidP="00FE7859">
            <w:pPr>
              <w:wordWrap w:val="0"/>
              <w:spacing w:before="100" w:beforeAutospacing="1" w:line="360" w:lineRule="auto"/>
              <w:rPr>
                <w:rFonts w:eastAsia="Calibri"/>
                <w:b/>
                <w:color w:val="000000"/>
                <w:sz w:val="24"/>
                <w:szCs w:val="24"/>
              </w:rPr>
            </w:pPr>
            <w:r w:rsidRPr="00E55D6E">
              <w:rPr>
                <w:rFonts w:eastAsia="Calibri"/>
                <w:b/>
                <w:color w:val="000000"/>
                <w:sz w:val="24"/>
                <w:szCs w:val="24"/>
              </w:rPr>
              <w:t>0.0253</w:t>
            </w:r>
          </w:p>
        </w:tc>
      </w:tr>
    </w:tbl>
    <w:p w14:paraId="4567F158" w14:textId="77777777" w:rsidR="00896C55" w:rsidRPr="00E55D6E" w:rsidRDefault="00896C55" w:rsidP="00896C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rPr>
      </w:pPr>
    </w:p>
    <w:p w14:paraId="3FA289B2" w14:textId="77777777"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Legend:</w:t>
      </w:r>
    </w:p>
    <w:p w14:paraId="59894B80" w14:textId="77777777"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comparison - Treatment comparison</w:t>
      </w:r>
    </w:p>
    <w:p w14:paraId="0322658A" w14:textId="76A25278"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k</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Number of studies providing direct evidence</w:t>
      </w:r>
    </w:p>
    <w:p w14:paraId="599E1228" w14:textId="36337AA4"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prop</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Direct evidence proportion</w:t>
      </w:r>
    </w:p>
    <w:p w14:paraId="202B7D20" w14:textId="2D04AB7D"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nma</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Estimated treatment effect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MD) in network meta-analysis</w:t>
      </w:r>
    </w:p>
    <w:p w14:paraId="3F6BF104" w14:textId="4683F170"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direct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Estimated treatment effect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MD) derived from direct evidence</w:t>
      </w:r>
    </w:p>
    <w:p w14:paraId="2B0A0FBB" w14:textId="3269BDB5"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indir.</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Estimated treatment effect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MD) derived from indirect evidence</w:t>
      </w:r>
    </w:p>
    <w:p w14:paraId="3C0A3447" w14:textId="4576AB3F"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Diff</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xml:space="preserve"> - Difference between direct and indirect treatment estimates</w:t>
      </w:r>
    </w:p>
    <w:p w14:paraId="6E845C3C" w14:textId="47493B79" w:rsidR="00D60B7B" w:rsidRPr="00E55D6E" w:rsidRDefault="00D60B7B" w:rsidP="00D60B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z</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 z-value of test for disagreement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direct versus indirect)</w:t>
      </w:r>
    </w:p>
    <w:p w14:paraId="0E359612" w14:textId="77777777" w:rsidR="00CE055B" w:rsidRPr="00E55D6E" w:rsidRDefault="00D60B7B" w:rsidP="006862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000000"/>
          <w:sz w:val="24"/>
          <w:szCs w:val="24"/>
          <w:bdr w:val="none" w:sz="0" w:space="0" w:color="auto" w:frame="1"/>
          <w:lang w:eastAsia="en-US"/>
        </w:rPr>
      </w:pPr>
      <w:r w:rsidRPr="00E55D6E">
        <w:rPr>
          <w:rFonts w:ascii="Times New Roman" w:eastAsia="Times New Roman" w:hAnsi="Times New Roman" w:cs="Times New Roman"/>
          <w:color w:val="000000"/>
          <w:sz w:val="24"/>
          <w:szCs w:val="24"/>
          <w:bdr w:val="none" w:sz="0" w:space="0" w:color="auto" w:frame="1"/>
          <w:lang w:eastAsia="en-US"/>
        </w:rPr>
        <w:t xml:space="preserve"> p-</w:t>
      </w:r>
      <w:proofErr w:type="gramStart"/>
      <w:r w:rsidRPr="00E55D6E">
        <w:rPr>
          <w:rFonts w:ascii="Times New Roman" w:eastAsia="Times New Roman" w:hAnsi="Times New Roman" w:cs="Times New Roman"/>
          <w:color w:val="000000"/>
          <w:sz w:val="24"/>
          <w:szCs w:val="24"/>
          <w:bdr w:val="none" w:sz="0" w:space="0" w:color="auto" w:frame="1"/>
          <w:lang w:eastAsia="en-US"/>
        </w:rPr>
        <w:t>value</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w:t>
      </w:r>
      <w:proofErr w:type="gramEnd"/>
      <w:r w:rsidRPr="00E55D6E">
        <w:rPr>
          <w:rFonts w:ascii="Times New Roman" w:eastAsia="Times New Roman" w:hAnsi="Times New Roman" w:cs="Times New Roman"/>
          <w:color w:val="000000"/>
          <w:sz w:val="24"/>
          <w:szCs w:val="24"/>
          <w:bdr w:val="none" w:sz="0" w:space="0" w:color="auto" w:frame="1"/>
          <w:lang w:eastAsia="en-US"/>
        </w:rPr>
        <w:t xml:space="preserve"> p-value of test for disagreement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r w:rsidRPr="00E55D6E">
        <w:rPr>
          <w:rFonts w:ascii="Times New Roman" w:eastAsia="Times New Roman" w:hAnsi="Times New Roman" w:cs="Times New Roman"/>
          <w:color w:val="000000"/>
          <w:sz w:val="24"/>
          <w:szCs w:val="24"/>
          <w:bdr w:val="none" w:sz="0" w:space="0" w:color="auto" w:frame="1"/>
          <w:lang w:eastAsia="en-US"/>
        </w:rPr>
        <w:t>direct versus indirect)</w:t>
      </w:r>
      <w:r w:rsidR="00CE055B" w:rsidRPr="00E55D6E">
        <w:rPr>
          <w:rFonts w:ascii="Times New Roman" w:eastAsia="Times New Roman" w:hAnsi="Times New Roman" w:cs="Times New Roman"/>
          <w:color w:val="000000"/>
          <w:sz w:val="24"/>
          <w:szCs w:val="24"/>
          <w:bdr w:val="none" w:sz="0" w:space="0" w:color="auto" w:frame="1"/>
          <w:lang w:eastAsia="en-US"/>
        </w:rPr>
        <w:t xml:space="preserve"> </w:t>
      </w:r>
    </w:p>
    <w:p w14:paraId="5ABB74CB" w14:textId="177C14C5" w:rsidR="00FE7859" w:rsidRPr="00E55D6E" w:rsidRDefault="00FE7859" w:rsidP="00686271">
      <w:pPr>
        <w:pStyle w:val="Caption"/>
        <w:jc w:val="both"/>
        <w:rPr>
          <w:rFonts w:ascii="Times New Roman" w:hAnsi="Times New Roman" w:cs="Times New Roman"/>
          <w:i w:val="0"/>
          <w:color w:val="auto"/>
          <w:sz w:val="24"/>
          <w:szCs w:val="24"/>
        </w:rPr>
      </w:pPr>
      <w:bookmarkStart w:id="27" w:name="_Toc163813717"/>
      <w:bookmarkStart w:id="28" w:name="_Toc163813792"/>
      <w:r w:rsidRPr="00E55D6E">
        <w:rPr>
          <w:rFonts w:ascii="Times New Roman" w:hAnsi="Times New Roman" w:cs="Times New Roman"/>
          <w:i w:val="0"/>
          <w:color w:val="auto"/>
          <w:sz w:val="24"/>
          <w:szCs w:val="24"/>
        </w:rPr>
        <w:t>The SIDE analysis aimed to assess inconsistency between study designs including direct and indirect evidence</w:t>
      </w:r>
      <w:r w:rsidR="00CE055B" w:rsidRPr="00E55D6E">
        <w:rPr>
          <w:rFonts w:ascii="Times New Roman" w:hAnsi="Times New Roman" w:cs="Times New Roman"/>
          <w:i w:val="0"/>
          <w:color w:val="auto"/>
          <w:sz w:val="24"/>
          <w:szCs w:val="24"/>
        </w:rPr>
        <w:t xml:space="preserve"> (</w:t>
      </w:r>
      <w:r w:rsidRPr="00E55D6E">
        <w:rPr>
          <w:rFonts w:ascii="Times New Roman" w:hAnsi="Times New Roman" w:cs="Times New Roman"/>
          <w:i w:val="0"/>
          <w:color w:val="auto"/>
          <w:sz w:val="24"/>
          <w:szCs w:val="24"/>
        </w:rPr>
        <w:t xml:space="preserve">Table </w:t>
      </w:r>
      <w:r w:rsidR="00511EEA" w:rsidRPr="00E55D6E">
        <w:rPr>
          <w:rFonts w:ascii="Times New Roman" w:hAnsi="Times New Roman" w:cs="Times New Roman"/>
          <w:i w:val="0"/>
          <w:color w:val="auto"/>
          <w:sz w:val="24"/>
          <w:szCs w:val="24"/>
        </w:rPr>
        <w:t>2</w:t>
      </w:r>
      <w:r w:rsidRPr="00E55D6E">
        <w:rPr>
          <w:rFonts w:ascii="Times New Roman" w:hAnsi="Times New Roman" w:cs="Times New Roman"/>
          <w:i w:val="0"/>
          <w:color w:val="auto"/>
          <w:sz w:val="24"/>
          <w:szCs w:val="24"/>
        </w:rPr>
        <w:t>), 78 comparisons were made between interventions, of which 19 were paired comparisons. providing direct evidence accounted for 24.36%, 71 pairs provided indirect evidence accounting for 91.03% and 12 comparisons providing both direct and indirect evidence accounted for 15.38%.</w:t>
      </w:r>
    </w:p>
    <w:p w14:paraId="647C77D2" w14:textId="45ED0A5A" w:rsidR="00FE7859" w:rsidRPr="00E55D6E" w:rsidRDefault="00FE7859" w:rsidP="00686271">
      <w:pPr>
        <w:pStyle w:val="Caption"/>
        <w:jc w:val="both"/>
        <w:rPr>
          <w:rFonts w:ascii="Times New Roman" w:hAnsi="Times New Roman" w:cs="Times New Roman"/>
          <w:i w:val="0"/>
          <w:color w:val="auto"/>
          <w:sz w:val="24"/>
          <w:szCs w:val="24"/>
        </w:rPr>
      </w:pPr>
      <w:r w:rsidRPr="00E55D6E">
        <w:rPr>
          <w:rFonts w:ascii="Times New Roman" w:hAnsi="Times New Roman" w:cs="Times New Roman"/>
          <w:i w:val="0"/>
          <w:color w:val="auto"/>
          <w:sz w:val="24"/>
          <w:szCs w:val="24"/>
        </w:rPr>
        <w:t xml:space="preserve">However, there is evidence showing inconsistency stemming from 5 pairs: FO - EE &lt;2: FO - rTAG &lt; 2, FO - rTAG &lt; 2: Placebo, FO - TG &lt; 2: FO &lt; 2, FO &lt; </w:t>
      </w:r>
      <w:proofErr w:type="gramStart"/>
      <w:r w:rsidRPr="00E55D6E">
        <w:rPr>
          <w:rFonts w:ascii="Times New Roman" w:hAnsi="Times New Roman" w:cs="Times New Roman"/>
          <w:i w:val="0"/>
          <w:color w:val="auto"/>
          <w:sz w:val="24"/>
          <w:szCs w:val="24"/>
        </w:rPr>
        <w:t>2:Placebo</w:t>
      </w:r>
      <w:proofErr w:type="gramEnd"/>
      <w:r w:rsidRPr="00E55D6E">
        <w:rPr>
          <w:rFonts w:ascii="Times New Roman" w:hAnsi="Times New Roman" w:cs="Times New Roman"/>
          <w:i w:val="0"/>
          <w:color w:val="auto"/>
          <w:sz w:val="24"/>
          <w:szCs w:val="24"/>
        </w:rPr>
        <w:t xml:space="preserve"> and KO &lt; 2:Placebo both have p values &lt; 0.05. According to the k value, there are 6 pairs of comparisons FO - EE &lt; 2:FO – rTAG &lt; 2, FO – rTAG &lt; 2:Placebo, FO – TG &lt; 2:Placebo, FO &lt; 2:Placebo, FO &lt; 3:Placebo and KO &lt; 2:Placebo are the studies that provide the most direct evidence</w:t>
      </w:r>
      <w:r w:rsidR="00CE055B" w:rsidRPr="00E55D6E">
        <w:rPr>
          <w:rFonts w:ascii="Times New Roman" w:hAnsi="Times New Roman" w:cs="Times New Roman"/>
          <w:i w:val="0"/>
          <w:color w:val="auto"/>
          <w:sz w:val="24"/>
          <w:szCs w:val="24"/>
        </w:rPr>
        <w:t xml:space="preserve"> (</w:t>
      </w:r>
      <w:r w:rsidRPr="00E55D6E">
        <w:rPr>
          <w:rFonts w:ascii="Times New Roman" w:hAnsi="Times New Roman" w:cs="Times New Roman"/>
          <w:i w:val="0"/>
          <w:color w:val="auto"/>
          <w:sz w:val="24"/>
          <w:szCs w:val="24"/>
        </w:rPr>
        <w:t>from 0.76 - 0.93 according to prop value), besides there are 7 pairs of comparisons that also provide the most direct evidence</w:t>
      </w:r>
      <w:r w:rsidR="00CE055B" w:rsidRPr="00E55D6E">
        <w:rPr>
          <w:rFonts w:ascii="Times New Roman" w:hAnsi="Times New Roman" w:cs="Times New Roman"/>
          <w:i w:val="0"/>
          <w:color w:val="auto"/>
          <w:sz w:val="24"/>
          <w:szCs w:val="24"/>
        </w:rPr>
        <w:t xml:space="preserve"> (</w:t>
      </w:r>
      <w:r w:rsidRPr="00E55D6E">
        <w:rPr>
          <w:rFonts w:ascii="Times New Roman" w:hAnsi="Times New Roman" w:cs="Times New Roman"/>
          <w:i w:val="0"/>
          <w:color w:val="auto"/>
          <w:sz w:val="24"/>
          <w:szCs w:val="24"/>
        </w:rPr>
        <w:t xml:space="preserve">prop = 1.00) increases the reliability of the results. However, some comparisons have negative diff values such as FO - EE &lt; </w:t>
      </w:r>
      <w:proofErr w:type="gramStart"/>
      <w:r w:rsidRPr="00E55D6E">
        <w:rPr>
          <w:rFonts w:ascii="Times New Roman" w:hAnsi="Times New Roman" w:cs="Times New Roman"/>
          <w:i w:val="0"/>
          <w:color w:val="auto"/>
          <w:sz w:val="24"/>
          <w:szCs w:val="24"/>
        </w:rPr>
        <w:t>2:Placebo</w:t>
      </w:r>
      <w:proofErr w:type="gramEnd"/>
      <w:r w:rsidRPr="00E55D6E">
        <w:rPr>
          <w:rFonts w:ascii="Times New Roman" w:hAnsi="Times New Roman" w:cs="Times New Roman"/>
          <w:i w:val="0"/>
          <w:color w:val="auto"/>
          <w:sz w:val="24"/>
          <w:szCs w:val="24"/>
        </w:rPr>
        <w:t xml:space="preserve"> or FO - TG &lt; 2:Placebo, so it is necessary to consider the feasibility and reliability of the indirect evidence. This comparison is based on indir values because they have larger treatment effects estimated from indirect evidence than direct evidence.</w:t>
      </w:r>
    </w:p>
    <w:p w14:paraId="46A9D4AF" w14:textId="160D9898" w:rsidR="00D60B7B" w:rsidRPr="00E55D6E" w:rsidRDefault="00FE7859" w:rsidP="00686271">
      <w:pPr>
        <w:pStyle w:val="Caption"/>
        <w:jc w:val="both"/>
        <w:rPr>
          <w:rFonts w:ascii="Times New Roman" w:hAnsi="Times New Roman" w:cs="Times New Roman"/>
          <w:i w:val="0"/>
          <w:color w:val="auto"/>
          <w:sz w:val="24"/>
          <w:szCs w:val="24"/>
        </w:rPr>
      </w:pPr>
      <w:r w:rsidRPr="00E55D6E">
        <w:rPr>
          <w:rFonts w:ascii="Times New Roman" w:hAnsi="Times New Roman" w:cs="Times New Roman"/>
          <w:i w:val="0"/>
          <w:color w:val="auto"/>
          <w:sz w:val="24"/>
          <w:szCs w:val="24"/>
        </w:rPr>
        <w:t xml:space="preserve">When comparing treatment pairs in the league table and side analysis, we found that there are 3 pairs of comparisons: FO - EE &gt; 3: Placebo, FO - rTAG &lt; 2: Placebo and FO - TG &lt; 2: FO &lt; 2 provides direct evidence, the remaining treatment pairs presented in Table 3 provide only indirect evidence. When comparing interventions that are effective in reducing TC with SUCRA, there are </w:t>
      </w:r>
      <w:r w:rsidRPr="00E55D6E">
        <w:rPr>
          <w:rFonts w:ascii="Times New Roman" w:hAnsi="Times New Roman" w:cs="Times New Roman"/>
          <w:i w:val="0"/>
          <w:color w:val="auto"/>
          <w:sz w:val="24"/>
          <w:szCs w:val="24"/>
        </w:rPr>
        <w:lastRenderedPageBreak/>
        <w:t>4 interventions ranked highest: FO - EE &gt; 3: Placebo, FO - rTAG &lt; 2: Placebo, FO - TG &lt; 2: Placebo and FO - TG &lt; 3: Placebo has direct evidence.</w:t>
      </w:r>
    </w:p>
    <w:p w14:paraId="7C51110A" w14:textId="1880C57F" w:rsidR="00030551" w:rsidRPr="00E55D6E" w:rsidRDefault="00900578" w:rsidP="00D60B7B">
      <w:pPr>
        <w:pStyle w:val="Caption"/>
        <w:rPr>
          <w:rFonts w:ascii="Times New Roman" w:hAnsi="Times New Roman" w:cs="Times New Roman"/>
          <w:b/>
          <w:bCs/>
          <w:i w:val="0"/>
          <w:color w:val="auto"/>
          <w:sz w:val="24"/>
          <w:szCs w:val="24"/>
          <w:lang w:val="vi-VN"/>
        </w:rPr>
      </w:pPr>
      <w:bookmarkStart w:id="29" w:name="_Toc163817842"/>
      <w:bookmarkStart w:id="30" w:name="_Toc163817932"/>
      <w:bookmarkStart w:id="31" w:name="_Toc163818847"/>
      <w:bookmarkStart w:id="32" w:name="_Toc164874895"/>
      <w:r w:rsidRPr="00E55D6E">
        <w:rPr>
          <w:rFonts w:ascii="Times New Roman" w:hAnsi="Times New Roman" w:cs="Times New Roman"/>
          <w:b/>
          <w:bCs/>
          <w:i w:val="0"/>
          <w:color w:val="auto"/>
          <w:sz w:val="24"/>
          <w:szCs w:val="24"/>
        </w:rPr>
        <w:t xml:space="preserve">1. </w:t>
      </w:r>
      <w:r w:rsidRPr="00E55D6E">
        <w:rPr>
          <w:rFonts w:ascii="Times New Roman" w:hAnsi="Times New Roman" w:cs="Times New Roman"/>
          <w:b/>
          <w:bCs/>
          <w:i w:val="0"/>
          <w:color w:val="auto"/>
          <w:sz w:val="24"/>
          <w:szCs w:val="24"/>
        </w:rPr>
        <w:fldChar w:fldCharType="begin"/>
      </w:r>
      <w:r w:rsidRPr="00E55D6E">
        <w:rPr>
          <w:rFonts w:ascii="Times New Roman" w:hAnsi="Times New Roman" w:cs="Times New Roman"/>
          <w:b/>
          <w:bCs/>
          <w:i w:val="0"/>
          <w:color w:val="auto"/>
          <w:sz w:val="24"/>
          <w:szCs w:val="24"/>
        </w:rPr>
        <w:instrText xml:space="preserve"> SEQ 1. \* ARABIC </w:instrText>
      </w:r>
      <w:r w:rsidRPr="00E55D6E">
        <w:rPr>
          <w:rFonts w:ascii="Times New Roman" w:hAnsi="Times New Roman" w:cs="Times New Roman"/>
          <w:b/>
          <w:bCs/>
          <w:i w:val="0"/>
          <w:color w:val="auto"/>
          <w:sz w:val="24"/>
          <w:szCs w:val="24"/>
        </w:rPr>
        <w:fldChar w:fldCharType="separate"/>
      </w:r>
      <w:r w:rsidR="00D60B7B" w:rsidRPr="00E55D6E">
        <w:rPr>
          <w:rFonts w:ascii="Times New Roman" w:hAnsi="Times New Roman" w:cs="Times New Roman"/>
          <w:b/>
          <w:bCs/>
          <w:i w:val="0"/>
          <w:noProof/>
          <w:color w:val="auto"/>
          <w:sz w:val="24"/>
          <w:szCs w:val="24"/>
        </w:rPr>
        <w:t>5</w:t>
      </w:r>
      <w:r w:rsidRPr="00E55D6E">
        <w:rPr>
          <w:rFonts w:ascii="Times New Roman" w:hAnsi="Times New Roman" w:cs="Times New Roman"/>
          <w:b/>
          <w:bCs/>
          <w:i w:val="0"/>
          <w:color w:val="auto"/>
          <w:sz w:val="24"/>
          <w:szCs w:val="24"/>
        </w:rPr>
        <w:fldChar w:fldCharType="end"/>
      </w:r>
      <w:r w:rsidR="00111C69" w:rsidRPr="00E55D6E">
        <w:rPr>
          <w:rFonts w:ascii="Times New Roman" w:hAnsi="Times New Roman" w:cs="Times New Roman"/>
          <w:b/>
          <w:bCs/>
          <w:i w:val="0"/>
          <w:color w:val="auto"/>
          <w:sz w:val="24"/>
          <w:szCs w:val="24"/>
        </w:rPr>
        <w:t>.</w:t>
      </w:r>
      <w:r w:rsidRPr="00E55D6E">
        <w:rPr>
          <w:rFonts w:ascii="Times New Roman" w:hAnsi="Times New Roman" w:cs="Times New Roman"/>
          <w:b/>
          <w:bCs/>
          <w:i w:val="0"/>
          <w:color w:val="auto"/>
          <w:sz w:val="24"/>
          <w:szCs w:val="24"/>
          <w:lang w:val="vi-VN"/>
        </w:rPr>
        <w:t xml:space="preserve"> </w:t>
      </w:r>
      <w:bookmarkEnd w:id="27"/>
      <w:bookmarkEnd w:id="28"/>
      <w:bookmarkEnd w:id="29"/>
      <w:bookmarkEnd w:id="30"/>
      <w:r w:rsidR="00694434" w:rsidRPr="00E55D6E">
        <w:rPr>
          <w:rFonts w:ascii="Times New Roman" w:hAnsi="Times New Roman" w:cs="Times New Roman"/>
          <w:b/>
          <w:bCs/>
          <w:i w:val="0"/>
          <w:color w:val="auto"/>
          <w:sz w:val="24"/>
          <w:szCs w:val="24"/>
          <w:lang w:val="vi-VN"/>
        </w:rPr>
        <w:t>Net graph of HDL - C</w:t>
      </w:r>
      <w:bookmarkEnd w:id="31"/>
      <w:bookmarkEnd w:id="32"/>
      <w:r w:rsidR="00694434" w:rsidRPr="00E55D6E">
        <w:rPr>
          <w:rFonts w:ascii="Times New Roman" w:hAnsi="Times New Roman" w:cs="Times New Roman"/>
          <w:b/>
          <w:bCs/>
          <w:i w:val="0"/>
          <w:color w:val="auto"/>
          <w:sz w:val="24"/>
          <w:szCs w:val="24"/>
          <w:lang w:val="vi-VN"/>
        </w:rPr>
        <w:t xml:space="preserve"> </w:t>
      </w:r>
    </w:p>
    <w:p w14:paraId="4D07BA2C" w14:textId="77777777" w:rsidR="005A321B" w:rsidRPr="00E55D6E" w:rsidRDefault="00030551" w:rsidP="00030551">
      <w:pPr>
        <w:spacing w:before="300" w:after="300"/>
        <w:ind w:firstLine="20"/>
        <w:jc w:val="center"/>
        <w:rPr>
          <w:rFonts w:ascii="Times New Roman" w:eastAsia="Times New Roman" w:hAnsi="Times New Roman" w:cs="Times New Roman"/>
          <w:sz w:val="24"/>
          <w:szCs w:val="24"/>
          <w:lang w:val="vi-VN"/>
        </w:rPr>
      </w:pPr>
      <w:r w:rsidRPr="00E55D6E">
        <w:rPr>
          <w:rFonts w:ascii="Times New Roman" w:eastAsia="Times New Roman" w:hAnsi="Times New Roman" w:cs="Times New Roman"/>
          <w:noProof/>
          <w:sz w:val="24"/>
          <w:szCs w:val="24"/>
          <w:lang w:eastAsia="zh-TW"/>
        </w:rPr>
        <w:drawing>
          <wp:inline distT="0" distB="0" distL="0" distR="0" wp14:anchorId="228DBF10" wp14:editId="32E78E92">
            <wp:extent cx="3738947" cy="2847975"/>
            <wp:effectExtent l="0" t="0" r="0" b="0"/>
            <wp:docPr id="1171905132" name="Picture 1" descr="A diagram of a spher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05132" name="Picture 1" descr="A diagram of a sphere with lines and dot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76" t="10263" r="13071" b="15358"/>
                    <a:stretch/>
                  </pic:blipFill>
                  <pic:spPr bwMode="auto">
                    <a:xfrm>
                      <a:off x="0" y="0"/>
                      <a:ext cx="3798035" cy="2892983"/>
                    </a:xfrm>
                    <a:prstGeom prst="rect">
                      <a:avLst/>
                    </a:prstGeom>
                    <a:noFill/>
                    <a:ln>
                      <a:noFill/>
                    </a:ln>
                    <a:extLst>
                      <a:ext uri="{53640926-AAD7-44D8-BBD7-CCE9431645EC}">
                        <a14:shadowObscured xmlns:a14="http://schemas.microsoft.com/office/drawing/2010/main"/>
                      </a:ext>
                    </a:extLst>
                  </pic:spPr>
                </pic:pic>
              </a:graphicData>
            </a:graphic>
          </wp:inline>
        </w:drawing>
      </w:r>
    </w:p>
    <w:p w14:paraId="3C7E0878" w14:textId="4F71F112" w:rsidR="00694434" w:rsidRPr="00E55D6E" w:rsidRDefault="00694434" w:rsidP="00030551">
      <w:pPr>
        <w:spacing w:after="200" w:line="360" w:lineRule="auto"/>
        <w:ind w:firstLine="720"/>
        <w:jc w:val="both"/>
        <w:rPr>
          <w:rFonts w:ascii="Times New Roman" w:eastAsia="Calibri" w:hAnsi="Times New Roman" w:cs="Times New Roman"/>
          <w:b/>
          <w:kern w:val="2"/>
          <w:sz w:val="24"/>
          <w:szCs w:val="24"/>
          <w:lang w:val="vi-VN" w:eastAsia="en-US"/>
          <w14:ligatures w14:val="standardContextual"/>
        </w:rPr>
      </w:pPr>
      <w:r w:rsidRPr="00E55D6E">
        <w:rPr>
          <w:rFonts w:ascii="Times New Roman" w:eastAsia="Calibri" w:hAnsi="Times New Roman" w:cs="Times New Roman"/>
          <w:b/>
          <w:kern w:val="2"/>
          <w:sz w:val="24"/>
          <w:szCs w:val="24"/>
          <w:lang w:val="vi-VN" w:eastAsia="en-US"/>
          <w14:ligatures w14:val="standardContextual"/>
        </w:rPr>
        <w:t xml:space="preserve">Figure </w:t>
      </w:r>
      <w:r w:rsidR="00CE055B" w:rsidRPr="00E55D6E">
        <w:rPr>
          <w:rFonts w:ascii="Times New Roman" w:eastAsia="Calibri" w:hAnsi="Times New Roman" w:cs="Times New Roman"/>
          <w:b/>
          <w:kern w:val="2"/>
          <w:sz w:val="24"/>
          <w:szCs w:val="24"/>
          <w:lang w:eastAsia="en-US"/>
          <w14:ligatures w14:val="standardContextual"/>
        </w:rPr>
        <w:t>B.</w:t>
      </w:r>
      <w:r w:rsidR="00D70BB4" w:rsidRPr="00E55D6E">
        <w:rPr>
          <w:rFonts w:ascii="Times New Roman" w:eastAsia="Calibri" w:hAnsi="Times New Roman" w:cs="Times New Roman"/>
          <w:b/>
          <w:kern w:val="2"/>
          <w:sz w:val="24"/>
          <w:szCs w:val="24"/>
          <w:lang w:eastAsia="en-US"/>
          <w14:ligatures w14:val="standardContextual"/>
        </w:rPr>
        <w:t>3</w:t>
      </w:r>
      <w:r w:rsidRPr="00E55D6E">
        <w:rPr>
          <w:rFonts w:ascii="Times New Roman" w:eastAsia="Calibri" w:hAnsi="Times New Roman" w:cs="Times New Roman"/>
          <w:b/>
          <w:kern w:val="2"/>
          <w:sz w:val="24"/>
          <w:szCs w:val="24"/>
          <w:lang w:val="vi-VN" w:eastAsia="en-US"/>
          <w14:ligatures w14:val="standardContextual"/>
        </w:rPr>
        <w:t>.</w:t>
      </w:r>
      <w:r w:rsidR="00D70BB4" w:rsidRPr="00E55D6E">
        <w:rPr>
          <w:rFonts w:ascii="Times New Roman" w:eastAsia="Calibri" w:hAnsi="Times New Roman" w:cs="Times New Roman"/>
          <w:b/>
          <w:kern w:val="2"/>
          <w:sz w:val="24"/>
          <w:szCs w:val="24"/>
          <w:lang w:eastAsia="en-US"/>
          <w14:ligatures w14:val="standardContextual"/>
        </w:rPr>
        <w:t xml:space="preserve"> </w:t>
      </w:r>
      <w:r w:rsidRPr="00E55D6E">
        <w:rPr>
          <w:rFonts w:ascii="Times New Roman" w:eastAsia="Calibri" w:hAnsi="Times New Roman" w:cs="Times New Roman"/>
          <w:b/>
          <w:kern w:val="2"/>
          <w:sz w:val="24"/>
          <w:szCs w:val="24"/>
          <w:lang w:val="vi-VN" w:eastAsia="en-US"/>
          <w14:ligatures w14:val="standardContextual"/>
        </w:rPr>
        <w:t xml:space="preserve">Net graph estimating the effect of intervention oils on HDL-C </w:t>
      </w:r>
    </w:p>
    <w:p w14:paraId="4A17BF4E" w14:textId="77777777" w:rsidR="00030551" w:rsidRPr="00E55D6E" w:rsidRDefault="00694434" w:rsidP="00686271">
      <w:pPr>
        <w:spacing w:after="200" w:line="360" w:lineRule="auto"/>
        <w:ind w:firstLine="720"/>
        <w:jc w:val="both"/>
        <w:rPr>
          <w:rFonts w:ascii="Times New Roman" w:eastAsia="Calibri" w:hAnsi="Times New Roman" w:cs="Times New Roman"/>
          <w:kern w:val="2"/>
          <w:sz w:val="24"/>
          <w:szCs w:val="24"/>
          <w:lang w:eastAsia="en-US"/>
          <w14:ligatures w14:val="standardContextual"/>
        </w:rPr>
      </w:pPr>
      <w:r w:rsidRPr="00E55D6E">
        <w:rPr>
          <w:rFonts w:ascii="Times New Roman" w:eastAsia="Calibri" w:hAnsi="Times New Roman" w:cs="Times New Roman"/>
          <w:kern w:val="2"/>
          <w:sz w:val="24"/>
          <w:szCs w:val="24"/>
          <w:lang w:eastAsia="en-US"/>
          <w14:ligatures w14:val="standardContextual"/>
        </w:rPr>
        <w:t>The yellow buttons in the graph layout correspond to treatments. Edges show observed treatment comparisons. Edges in the graph have different thicknesses. Thickness represents how often we find a particular comparison in the network. Interventions include:</w:t>
      </w:r>
    </w:p>
    <w:tbl>
      <w:tblPr>
        <w:tblStyle w:val="PlainTable22"/>
        <w:tblW w:w="11695" w:type="dxa"/>
        <w:tblBorders>
          <w:top w:val="none" w:sz="0" w:space="0" w:color="auto"/>
          <w:bottom w:val="none" w:sz="0" w:space="0" w:color="auto"/>
        </w:tblBorders>
        <w:tblLayout w:type="fixed"/>
        <w:tblLook w:val="04A0" w:firstRow="1" w:lastRow="0" w:firstColumn="1" w:lastColumn="0" w:noHBand="0" w:noVBand="1"/>
      </w:tblPr>
      <w:tblGrid>
        <w:gridCol w:w="2430"/>
        <w:gridCol w:w="9265"/>
      </w:tblGrid>
      <w:tr w:rsidR="00030551" w:rsidRPr="00E55D6E" w14:paraId="7D937BD5" w14:textId="77777777" w:rsidTr="00D6726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bottom w:val="none" w:sz="0" w:space="0" w:color="auto"/>
            </w:tcBorders>
            <w:hideMark/>
          </w:tcPr>
          <w:p w14:paraId="0C12F9C4"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 EE &lt; 2 </w:t>
            </w:r>
          </w:p>
        </w:tc>
        <w:tc>
          <w:tcPr>
            <w:tcW w:w="9265" w:type="dxa"/>
            <w:tcBorders>
              <w:bottom w:val="none" w:sz="0" w:space="0" w:color="auto"/>
            </w:tcBorders>
          </w:tcPr>
          <w:p w14:paraId="4F04934B" w14:textId="0B9DFA91" w:rsidR="00030551" w:rsidRPr="00E55D6E" w:rsidRDefault="00A27FF1" w:rsidP="00E05218">
            <w:pPr>
              <w:numPr>
                <w:ilvl w:val="0"/>
                <w:numId w:val="2"/>
              </w:numPr>
              <w:ind w:left="0"/>
              <w:contextualSpacing/>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lang w:val="en"/>
              </w:rPr>
              <w:t>Ethyl ester fish oil,</w:t>
            </w:r>
            <w:r w:rsidR="00CE055B" w:rsidRPr="00E55D6E">
              <w:rPr>
                <w:rFonts w:eastAsia="Times New Roman" w:cs="Times New Roman"/>
                <w:b w:val="0"/>
                <w:color w:val="000000"/>
                <w:sz w:val="24"/>
                <w:szCs w:val="24"/>
                <w:bdr w:val="none" w:sz="0" w:space="0" w:color="auto" w:frame="1"/>
              </w:rPr>
              <w:t xml:space="preserve"> (</w:t>
            </w:r>
            <w:r w:rsidR="00030551" w:rsidRPr="00E55D6E">
              <w:rPr>
                <w:rFonts w:eastAsia="Times New Roman" w:cs="Times New Roman"/>
                <w:b w:val="0"/>
                <w:caps/>
                <w:color w:val="000000"/>
                <w:sz w:val="24"/>
                <w:szCs w:val="24"/>
                <w:bdr w:val="none" w:sz="0" w:space="0" w:color="auto" w:frame="1"/>
              </w:rPr>
              <w:t>dha+epa</w:t>
            </w:r>
            <w:r w:rsidR="00030551" w:rsidRPr="00E55D6E">
              <w:rPr>
                <w:rFonts w:eastAsia="Times New Roman" w:cs="Times New Roman"/>
                <w:b w:val="0"/>
                <w:color w:val="000000"/>
                <w:sz w:val="24"/>
                <w:szCs w:val="24"/>
                <w:bdr w:val="none" w:sz="0" w:space="0" w:color="auto" w:frame="1"/>
              </w:rPr>
              <w:t xml:space="preserve">) </w:t>
            </w:r>
            <w:r w:rsidR="00686271" w:rsidRPr="00E55D6E">
              <w:rPr>
                <w:rFonts w:eastAsia="Times New Roman" w:cs="Times New Roman"/>
                <w:b w:val="0"/>
                <w:color w:val="000000"/>
                <w:sz w:val="24"/>
                <w:szCs w:val="24"/>
                <w:bdr w:val="none" w:sz="0" w:space="0" w:color="auto" w:frame="1"/>
              </w:rPr>
              <w:t>3</w:t>
            </w:r>
            <w:r w:rsidR="00030551" w:rsidRPr="00E55D6E">
              <w:rPr>
                <w:rFonts w:eastAsia="Times New Roman" w:cs="Times New Roman"/>
                <w:b w:val="0"/>
                <w:color w:val="000000"/>
                <w:sz w:val="24"/>
                <w:szCs w:val="24"/>
                <w:bdr w:val="none" w:sz="0" w:space="0" w:color="auto" w:frame="1"/>
              </w:rPr>
              <w:t>00 - 2000 mg</w:t>
            </w:r>
          </w:p>
        </w:tc>
      </w:tr>
      <w:tr w:rsidR="00030551" w:rsidRPr="00E55D6E" w14:paraId="15C07BF3"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1E02A78C"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 EE &lt; 3 </w:t>
            </w:r>
          </w:p>
        </w:tc>
        <w:tc>
          <w:tcPr>
            <w:tcW w:w="9265" w:type="dxa"/>
            <w:tcBorders>
              <w:top w:val="none" w:sz="0" w:space="0" w:color="auto"/>
              <w:bottom w:val="none" w:sz="0" w:space="0" w:color="auto"/>
            </w:tcBorders>
          </w:tcPr>
          <w:p w14:paraId="66E2616D" w14:textId="66C22F69" w:rsidR="00030551" w:rsidRPr="00E55D6E" w:rsidRDefault="00A27FF1" w:rsidP="00E05218">
            <w:pPr>
              <w:numPr>
                <w:ilvl w:val="0"/>
                <w:numId w:val="2"/>
              </w:numPr>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lang w:val="en"/>
              </w:rPr>
              <w:t>Ethyl ester fish oil,</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2000-3000 mg</w:t>
            </w:r>
          </w:p>
        </w:tc>
      </w:tr>
      <w:tr w:rsidR="00030551" w:rsidRPr="00E55D6E" w14:paraId="62ABB3C2" w14:textId="77777777" w:rsidTr="00D67260">
        <w:trPr>
          <w:trHeight w:val="320"/>
        </w:trPr>
        <w:tc>
          <w:tcPr>
            <w:cnfStyle w:val="001000000000" w:firstRow="0" w:lastRow="0" w:firstColumn="1" w:lastColumn="0" w:oddVBand="0" w:evenVBand="0" w:oddHBand="0" w:evenHBand="0" w:firstRowFirstColumn="0" w:firstRowLastColumn="0" w:lastRowFirstColumn="0" w:lastRowLastColumn="0"/>
            <w:tcW w:w="2430" w:type="dxa"/>
          </w:tcPr>
          <w:p w14:paraId="145FDB98"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 EE &gt; 3 </w:t>
            </w:r>
          </w:p>
        </w:tc>
        <w:tc>
          <w:tcPr>
            <w:tcW w:w="9265" w:type="dxa"/>
          </w:tcPr>
          <w:p w14:paraId="3C78002E" w14:textId="542F1FEB" w:rsidR="00030551" w:rsidRPr="00E55D6E" w:rsidRDefault="00A27FF1" w:rsidP="00E05218">
            <w:pPr>
              <w:numPr>
                <w:ilvl w:val="0"/>
                <w:numId w:val="2"/>
              </w:numPr>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lang w:val="en"/>
              </w:rPr>
              <w:t>Ethyl ester fish oil,</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&gt; 3000 mg</w:t>
            </w:r>
          </w:p>
        </w:tc>
      </w:tr>
      <w:tr w:rsidR="00030551" w:rsidRPr="00E55D6E" w14:paraId="3FAFFF3B"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701C0B84"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 EM &lt; 2 </w:t>
            </w:r>
          </w:p>
        </w:tc>
        <w:tc>
          <w:tcPr>
            <w:tcW w:w="9265" w:type="dxa"/>
            <w:tcBorders>
              <w:top w:val="none" w:sz="0" w:space="0" w:color="auto"/>
              <w:bottom w:val="none" w:sz="0" w:space="0" w:color="auto"/>
            </w:tcBorders>
          </w:tcPr>
          <w:p w14:paraId="7EF2B252" w14:textId="5761C269" w:rsidR="00030551" w:rsidRPr="00E55D6E" w:rsidRDefault="00A27FF1" w:rsidP="00E05218">
            <w:pPr>
              <w:numPr>
                <w:ilvl w:val="0"/>
                <w:numId w:val="2"/>
              </w:numPr>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rPr>
              <w:t>Emulsified fish oil</w:t>
            </w:r>
            <w:r w:rsidR="00030551" w:rsidRPr="00E55D6E">
              <w:rPr>
                <w:rFonts w:eastAsia="Times New Roman" w:cs="Times New Roman"/>
                <w:color w:val="000000"/>
                <w:sz w:val="24"/>
                <w:szCs w:val="24"/>
              </w:rPr>
              <w:t>,</w:t>
            </w:r>
            <w:r w:rsidR="00CE055B" w:rsidRPr="00E55D6E">
              <w:rPr>
                <w:rFonts w:eastAsia="Times New Roman" w:cs="Times New Roman"/>
                <w:color w:val="000000"/>
                <w:sz w:val="24"/>
                <w:szCs w:val="24"/>
              </w:rPr>
              <w:t xml:space="preserve"> (</w:t>
            </w:r>
            <w:r w:rsidR="00030551" w:rsidRPr="00E55D6E">
              <w:rPr>
                <w:rFonts w:eastAsia="Times New Roman" w:cs="Times New Roman"/>
                <w:color w:val="000000"/>
                <w:sz w:val="24"/>
                <w:szCs w:val="24"/>
              </w:rPr>
              <w:t xml:space="preserve">DHA+EPA)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6A92D7DD" w14:textId="77777777" w:rsidTr="00D67260">
        <w:trPr>
          <w:trHeight w:val="320"/>
        </w:trPr>
        <w:tc>
          <w:tcPr>
            <w:cnfStyle w:val="001000000000" w:firstRow="0" w:lastRow="0" w:firstColumn="1" w:lastColumn="0" w:oddVBand="0" w:evenVBand="0" w:oddHBand="0" w:evenHBand="0" w:firstRowFirstColumn="0" w:firstRowLastColumn="0" w:lastRowFirstColumn="0" w:lastRowLastColumn="0"/>
            <w:tcW w:w="2430" w:type="dxa"/>
          </w:tcPr>
          <w:p w14:paraId="5DDF559F"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FO - rTAG &lt; 2</w:t>
            </w:r>
          </w:p>
        </w:tc>
        <w:tc>
          <w:tcPr>
            <w:tcW w:w="9265" w:type="dxa"/>
          </w:tcPr>
          <w:p w14:paraId="5BE490C6" w14:textId="26FBD11C" w:rsidR="00030551" w:rsidRPr="00E55D6E" w:rsidRDefault="00A27FF1" w:rsidP="00E05218">
            <w:pPr>
              <w:numPr>
                <w:ilvl w:val="0"/>
                <w:numId w:val="2"/>
              </w:numPr>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Re-</w:t>
            </w:r>
            <w:r w:rsidR="00FF39C5" w:rsidRPr="00E55D6E">
              <w:rPr>
                <w:rFonts w:eastAsia="Times New Roman" w:cs="Times New Roman"/>
                <w:color w:val="000000"/>
                <w:sz w:val="24"/>
                <w:szCs w:val="24"/>
                <w:bdr w:val="none" w:sz="0" w:space="0" w:color="auto" w:frame="1"/>
              </w:rPr>
              <w:t>esterified triacylglycerol</w:t>
            </w:r>
            <w:r w:rsidRPr="00E55D6E">
              <w:rPr>
                <w:rFonts w:eastAsia="Times New Roman" w:cs="Times New Roman"/>
                <w:color w:val="000000"/>
                <w:sz w:val="24"/>
                <w:szCs w:val="24"/>
                <w:bdr w:val="none" w:sz="0" w:space="0" w:color="auto" w:frame="1"/>
              </w:rPr>
              <w:t>e fish oil</w:t>
            </w:r>
            <w:r w:rsidR="00030551" w:rsidRPr="00E55D6E">
              <w:rPr>
                <w:rFonts w:eastAsia="Times New Roman" w:cs="Times New Roman"/>
                <w:color w:val="000000"/>
                <w:sz w:val="24"/>
                <w:szCs w:val="24"/>
                <w:bdr w:val="none" w:sz="0" w:space="0" w:color="auto" w:frame="1"/>
              </w:rPr>
              <w:t>,</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xml:space="preserve">)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6BC5161F"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1E70349F"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 TG &lt; 2 </w:t>
            </w:r>
          </w:p>
        </w:tc>
        <w:tc>
          <w:tcPr>
            <w:tcW w:w="9265" w:type="dxa"/>
            <w:tcBorders>
              <w:top w:val="none" w:sz="0" w:space="0" w:color="auto"/>
              <w:bottom w:val="none" w:sz="0" w:space="0" w:color="auto"/>
            </w:tcBorders>
          </w:tcPr>
          <w:p w14:paraId="519F6A7D" w14:textId="2E4A54E3" w:rsidR="00030551" w:rsidRPr="00E55D6E" w:rsidRDefault="00A27FF1" w:rsidP="00E05218">
            <w:pPr>
              <w:numPr>
                <w:ilvl w:val="0"/>
                <w:numId w:val="2"/>
              </w:numPr>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Triglyceride fish oil,</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xml:space="preserve">)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637ADCAE" w14:textId="77777777" w:rsidTr="00D67260">
        <w:trPr>
          <w:trHeight w:val="320"/>
        </w:trPr>
        <w:tc>
          <w:tcPr>
            <w:cnfStyle w:val="001000000000" w:firstRow="0" w:lastRow="0" w:firstColumn="1" w:lastColumn="0" w:oddVBand="0" w:evenVBand="0" w:oddHBand="0" w:evenHBand="0" w:firstRowFirstColumn="0" w:firstRowLastColumn="0" w:lastRowFirstColumn="0" w:lastRowLastColumn="0"/>
            <w:tcW w:w="2430" w:type="dxa"/>
          </w:tcPr>
          <w:p w14:paraId="02EEA5DE"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 TG &lt; 3 </w:t>
            </w:r>
          </w:p>
        </w:tc>
        <w:tc>
          <w:tcPr>
            <w:tcW w:w="9265" w:type="dxa"/>
          </w:tcPr>
          <w:p w14:paraId="185DD9D7" w14:textId="34301111" w:rsidR="00030551" w:rsidRPr="00E55D6E" w:rsidRDefault="00A27FF1" w:rsidP="00E05218">
            <w:pPr>
              <w:numPr>
                <w:ilvl w:val="0"/>
                <w:numId w:val="2"/>
              </w:numPr>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Triglyceride fish oil,</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2000-3000 mg</w:t>
            </w:r>
          </w:p>
        </w:tc>
      </w:tr>
      <w:tr w:rsidR="00030551" w:rsidRPr="00E55D6E" w14:paraId="7810DF0E"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7B70EC4E"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&lt; 2 </w:t>
            </w:r>
          </w:p>
        </w:tc>
        <w:tc>
          <w:tcPr>
            <w:tcW w:w="9265" w:type="dxa"/>
            <w:tcBorders>
              <w:top w:val="none" w:sz="0" w:space="0" w:color="auto"/>
              <w:bottom w:val="none" w:sz="0" w:space="0" w:color="auto"/>
            </w:tcBorders>
          </w:tcPr>
          <w:p w14:paraId="36265829" w14:textId="53E92237" w:rsidR="00030551" w:rsidRPr="00E55D6E" w:rsidRDefault="00A27FF1" w:rsidP="00E05218">
            <w:pPr>
              <w:numPr>
                <w:ilvl w:val="0"/>
                <w:numId w:val="2"/>
              </w:numPr>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Fish oil capsule,</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xml:space="preserve">)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0A0BACF1" w14:textId="77777777" w:rsidTr="00D67260">
        <w:trPr>
          <w:trHeight w:val="320"/>
        </w:trPr>
        <w:tc>
          <w:tcPr>
            <w:cnfStyle w:val="001000000000" w:firstRow="0" w:lastRow="0" w:firstColumn="1" w:lastColumn="0" w:oddVBand="0" w:evenVBand="0" w:oddHBand="0" w:evenHBand="0" w:firstRowFirstColumn="0" w:firstRowLastColumn="0" w:lastRowFirstColumn="0" w:lastRowLastColumn="0"/>
            <w:tcW w:w="2430" w:type="dxa"/>
          </w:tcPr>
          <w:p w14:paraId="3A4A04D6" w14:textId="77777777" w:rsidR="00030551" w:rsidRPr="00E55D6E" w:rsidRDefault="00030551" w:rsidP="00E05218">
            <w:pPr>
              <w:numPr>
                <w:ilvl w:val="0"/>
                <w:numId w:val="3"/>
              </w:numPr>
              <w:ind w:left="0"/>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&lt; 3 </w:t>
            </w:r>
          </w:p>
        </w:tc>
        <w:tc>
          <w:tcPr>
            <w:tcW w:w="9265" w:type="dxa"/>
          </w:tcPr>
          <w:p w14:paraId="44A85D2F" w14:textId="20C01094" w:rsidR="00030551" w:rsidRPr="00E55D6E" w:rsidRDefault="00A27FF1" w:rsidP="00E05218">
            <w:pPr>
              <w:numPr>
                <w:ilvl w:val="0"/>
                <w:numId w:val="2"/>
              </w:numPr>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Fish oil capsule,</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2000-3000 mg</w:t>
            </w:r>
          </w:p>
        </w:tc>
      </w:tr>
      <w:tr w:rsidR="00030551" w:rsidRPr="00E55D6E" w14:paraId="4D445E89"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7CF65D5C" w14:textId="77777777" w:rsidR="00030551" w:rsidRPr="00E55D6E" w:rsidRDefault="00030551" w:rsidP="00900578">
            <w:pPr>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FO &gt; 3 </w:t>
            </w:r>
          </w:p>
        </w:tc>
        <w:tc>
          <w:tcPr>
            <w:tcW w:w="9265" w:type="dxa"/>
            <w:tcBorders>
              <w:top w:val="none" w:sz="0" w:space="0" w:color="auto"/>
              <w:bottom w:val="none" w:sz="0" w:space="0" w:color="auto"/>
            </w:tcBorders>
          </w:tcPr>
          <w:p w14:paraId="12687B06" w14:textId="1AE6399B" w:rsidR="00030551" w:rsidRPr="00E55D6E" w:rsidRDefault="00A27FF1" w:rsidP="00E05218">
            <w:pPr>
              <w:numPr>
                <w:ilvl w:val="0"/>
                <w:numId w:val="2"/>
              </w:numPr>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Fish oil capsule,</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&gt; 3000 mg</w:t>
            </w:r>
          </w:p>
        </w:tc>
      </w:tr>
      <w:tr w:rsidR="00030551" w:rsidRPr="00E55D6E" w14:paraId="36C96217" w14:textId="77777777" w:rsidTr="00D67260">
        <w:trPr>
          <w:trHeight w:val="320"/>
        </w:trPr>
        <w:tc>
          <w:tcPr>
            <w:cnfStyle w:val="001000000000" w:firstRow="0" w:lastRow="0" w:firstColumn="1" w:lastColumn="0" w:oddVBand="0" w:evenVBand="0" w:oddHBand="0" w:evenHBand="0" w:firstRowFirstColumn="0" w:firstRowLastColumn="0" w:lastRowFirstColumn="0" w:lastRowLastColumn="0"/>
            <w:tcW w:w="2430" w:type="dxa"/>
          </w:tcPr>
          <w:p w14:paraId="52EB80F0" w14:textId="77777777" w:rsidR="00030551" w:rsidRPr="00E55D6E" w:rsidRDefault="00030551" w:rsidP="00900578">
            <w:pPr>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KO - HPL &lt; 2 </w:t>
            </w:r>
          </w:p>
        </w:tc>
        <w:tc>
          <w:tcPr>
            <w:tcW w:w="9265" w:type="dxa"/>
          </w:tcPr>
          <w:p w14:paraId="2FBE68DB" w14:textId="723FCD21" w:rsidR="00030551" w:rsidRPr="00E55D6E" w:rsidRDefault="00A35A84" w:rsidP="00A35A84">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Krill oil with high phospholipid</w:t>
            </w:r>
            <w:r w:rsidR="00030551" w:rsidRPr="00E55D6E">
              <w:rPr>
                <w:rFonts w:eastAsia="Times New Roman" w:cs="Times New Roman"/>
                <w:color w:val="000000"/>
                <w:sz w:val="24"/>
                <w:szCs w:val="24"/>
                <w:bdr w:val="none" w:sz="0" w:space="0" w:color="auto" w:frame="1"/>
              </w:rPr>
              <w:t>,</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xml:space="preserve">)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3579CDC1"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66C4DF99" w14:textId="77777777" w:rsidR="00030551" w:rsidRPr="00E55D6E" w:rsidRDefault="00030551" w:rsidP="00900578">
            <w:pPr>
              <w:contextualSpacing/>
              <w:jc w:val="both"/>
              <w:rPr>
                <w:rFonts w:eastAsia="Times New Roman" w:cs="Times New Roman"/>
                <w:b w:val="0"/>
                <w:color w:val="000000"/>
                <w:sz w:val="24"/>
                <w:szCs w:val="24"/>
              </w:rPr>
            </w:pPr>
            <w:r w:rsidRPr="00E55D6E">
              <w:rPr>
                <w:rFonts w:eastAsia="Times New Roman" w:cs="Times New Roman"/>
                <w:b w:val="0"/>
                <w:color w:val="000000"/>
                <w:sz w:val="24"/>
                <w:szCs w:val="24"/>
                <w:bdr w:val="none" w:sz="0" w:space="0" w:color="auto" w:frame="1"/>
              </w:rPr>
              <w:t xml:space="preserve">KO - LPL &lt; 2 </w:t>
            </w:r>
          </w:p>
        </w:tc>
        <w:tc>
          <w:tcPr>
            <w:tcW w:w="9265" w:type="dxa"/>
            <w:tcBorders>
              <w:top w:val="none" w:sz="0" w:space="0" w:color="auto"/>
              <w:bottom w:val="none" w:sz="0" w:space="0" w:color="auto"/>
            </w:tcBorders>
          </w:tcPr>
          <w:p w14:paraId="29C2E938" w14:textId="5AF35430" w:rsidR="00030551" w:rsidRPr="00E55D6E" w:rsidRDefault="00A35A84" w:rsidP="00A35A84">
            <w:pPr>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Krill oil with low phospholipid</w:t>
            </w:r>
            <w:r w:rsidR="00030551" w:rsidRPr="00E55D6E">
              <w:rPr>
                <w:rFonts w:eastAsia="Times New Roman" w:cs="Times New Roman"/>
                <w:color w:val="000000"/>
                <w:sz w:val="24"/>
                <w:szCs w:val="24"/>
                <w:bdr w:val="none" w:sz="0" w:space="0" w:color="auto" w:frame="1"/>
              </w:rPr>
              <w:t>,</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xml:space="preserve">)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5F86C986" w14:textId="77777777" w:rsidTr="00D67260">
        <w:trPr>
          <w:trHeight w:val="320"/>
        </w:trPr>
        <w:tc>
          <w:tcPr>
            <w:cnfStyle w:val="001000000000" w:firstRow="0" w:lastRow="0" w:firstColumn="1" w:lastColumn="0" w:oddVBand="0" w:evenVBand="0" w:oddHBand="0" w:evenHBand="0" w:firstRowFirstColumn="0" w:firstRowLastColumn="0" w:lastRowFirstColumn="0" w:lastRowLastColumn="0"/>
            <w:tcW w:w="2430" w:type="dxa"/>
          </w:tcPr>
          <w:p w14:paraId="1CD738BC" w14:textId="77777777" w:rsidR="00030551" w:rsidRPr="00E55D6E" w:rsidRDefault="00030551" w:rsidP="00900578">
            <w:pPr>
              <w:contextualSpacing/>
              <w:jc w:val="both"/>
              <w:rPr>
                <w:rFonts w:eastAsia="Times New Roman" w:cs="Times New Roman"/>
                <w:b w:val="0"/>
                <w:color w:val="000000"/>
                <w:sz w:val="24"/>
                <w:szCs w:val="24"/>
                <w:bdr w:val="none" w:sz="0" w:space="0" w:color="auto" w:frame="1"/>
              </w:rPr>
            </w:pPr>
            <w:r w:rsidRPr="00E55D6E">
              <w:rPr>
                <w:rFonts w:eastAsia="Times New Roman" w:cs="Times New Roman"/>
                <w:b w:val="0"/>
                <w:color w:val="000000"/>
                <w:sz w:val="24"/>
                <w:szCs w:val="24"/>
                <w:bdr w:val="none" w:sz="0" w:space="0" w:color="auto" w:frame="1"/>
              </w:rPr>
              <w:t xml:space="preserve">KO &lt; 2 </w:t>
            </w:r>
          </w:p>
        </w:tc>
        <w:tc>
          <w:tcPr>
            <w:tcW w:w="9265" w:type="dxa"/>
          </w:tcPr>
          <w:p w14:paraId="07A8530D" w14:textId="3B9B7F28" w:rsidR="00030551" w:rsidRPr="00E55D6E" w:rsidRDefault="00A35A84" w:rsidP="00E05218">
            <w:pPr>
              <w:numPr>
                <w:ilvl w:val="0"/>
                <w:numId w:val="2"/>
              </w:numPr>
              <w:ind w:left="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Krill oil</w:t>
            </w:r>
            <w:r w:rsidR="00030551" w:rsidRPr="00E55D6E">
              <w:rPr>
                <w:rFonts w:eastAsia="Times New Roman" w:cs="Times New Roman"/>
                <w:color w:val="000000"/>
                <w:sz w:val="24"/>
                <w:szCs w:val="24"/>
                <w:bdr w:val="none" w:sz="0" w:space="0" w:color="auto" w:frame="1"/>
              </w:rPr>
              <w:t>,</w:t>
            </w:r>
            <w:r w:rsidR="00CE055B" w:rsidRPr="00E55D6E">
              <w:rPr>
                <w:rFonts w:eastAsia="Times New Roman" w:cs="Times New Roman"/>
                <w:color w:val="000000"/>
                <w:sz w:val="24"/>
                <w:szCs w:val="24"/>
                <w:bdr w:val="none" w:sz="0" w:space="0" w:color="auto" w:frame="1"/>
              </w:rPr>
              <w:t xml:space="preserve"> (</w:t>
            </w:r>
            <w:r w:rsidR="00030551" w:rsidRPr="00E55D6E">
              <w:rPr>
                <w:rFonts w:eastAsia="Times New Roman" w:cs="Times New Roman"/>
                <w:caps/>
                <w:color w:val="000000"/>
                <w:sz w:val="24"/>
                <w:szCs w:val="24"/>
                <w:bdr w:val="none" w:sz="0" w:space="0" w:color="auto" w:frame="1"/>
              </w:rPr>
              <w:t>dha+epa</w:t>
            </w:r>
            <w:r w:rsidR="00030551" w:rsidRPr="00E55D6E">
              <w:rPr>
                <w:rFonts w:eastAsia="Times New Roman" w:cs="Times New Roman"/>
                <w:color w:val="000000"/>
                <w:sz w:val="24"/>
                <w:szCs w:val="24"/>
                <w:bdr w:val="none" w:sz="0" w:space="0" w:color="auto" w:frame="1"/>
              </w:rPr>
              <w:t xml:space="preserve">) </w:t>
            </w:r>
            <w:r w:rsidR="00686271" w:rsidRPr="00E55D6E">
              <w:rPr>
                <w:rFonts w:eastAsia="Times New Roman" w:cs="Times New Roman"/>
                <w:color w:val="000000"/>
                <w:sz w:val="24"/>
                <w:szCs w:val="24"/>
                <w:bdr w:val="none" w:sz="0" w:space="0" w:color="auto" w:frame="1"/>
              </w:rPr>
              <w:t>3</w:t>
            </w:r>
            <w:r w:rsidR="00030551" w:rsidRPr="00E55D6E">
              <w:rPr>
                <w:rFonts w:eastAsia="Times New Roman" w:cs="Times New Roman"/>
                <w:color w:val="000000"/>
                <w:sz w:val="24"/>
                <w:szCs w:val="24"/>
                <w:bdr w:val="none" w:sz="0" w:space="0" w:color="auto" w:frame="1"/>
              </w:rPr>
              <w:t>00 - 2000 mg</w:t>
            </w:r>
          </w:p>
        </w:tc>
      </w:tr>
      <w:tr w:rsidR="00030551" w:rsidRPr="00E55D6E" w14:paraId="678CBBA9" w14:textId="77777777" w:rsidTr="00D672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0" w:type="dxa"/>
            <w:tcBorders>
              <w:top w:val="none" w:sz="0" w:space="0" w:color="auto"/>
              <w:bottom w:val="none" w:sz="0" w:space="0" w:color="auto"/>
            </w:tcBorders>
          </w:tcPr>
          <w:p w14:paraId="50EE1589" w14:textId="77777777" w:rsidR="00030551" w:rsidRPr="00E55D6E" w:rsidRDefault="00030551" w:rsidP="00900578">
            <w:pPr>
              <w:contextualSpacing/>
              <w:jc w:val="both"/>
              <w:rPr>
                <w:rFonts w:eastAsia="Times New Roman" w:cs="Times New Roman"/>
                <w:b w:val="0"/>
                <w:color w:val="000000"/>
                <w:sz w:val="24"/>
                <w:szCs w:val="24"/>
                <w:bdr w:val="none" w:sz="0" w:space="0" w:color="auto" w:frame="1"/>
              </w:rPr>
            </w:pPr>
            <w:r w:rsidRPr="00E55D6E">
              <w:rPr>
                <w:rFonts w:eastAsia="Times New Roman" w:cs="Times New Roman"/>
                <w:b w:val="0"/>
                <w:color w:val="000000"/>
                <w:sz w:val="24"/>
                <w:szCs w:val="24"/>
                <w:bdr w:val="none" w:sz="0" w:space="0" w:color="auto" w:frame="1"/>
              </w:rPr>
              <w:t>Placebo</w:t>
            </w:r>
          </w:p>
        </w:tc>
        <w:tc>
          <w:tcPr>
            <w:tcW w:w="9265" w:type="dxa"/>
            <w:tcBorders>
              <w:top w:val="none" w:sz="0" w:space="0" w:color="auto"/>
              <w:bottom w:val="none" w:sz="0" w:space="0" w:color="auto"/>
            </w:tcBorders>
          </w:tcPr>
          <w:p w14:paraId="58BD0C46" w14:textId="77777777" w:rsidR="00030551" w:rsidRPr="00E55D6E" w:rsidRDefault="00A35A84" w:rsidP="00E05218">
            <w:pPr>
              <w:numPr>
                <w:ilvl w:val="0"/>
                <w:numId w:val="2"/>
              </w:numPr>
              <w:ind w:left="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Placebo</w:t>
            </w:r>
          </w:p>
        </w:tc>
      </w:tr>
    </w:tbl>
    <w:p w14:paraId="1D082142" w14:textId="77777777" w:rsidR="00900578" w:rsidRPr="00E55D6E" w:rsidRDefault="00900578" w:rsidP="00900578">
      <w:pPr>
        <w:spacing w:after="200" w:line="240" w:lineRule="auto"/>
        <w:jc w:val="both"/>
        <w:rPr>
          <w:rFonts w:ascii="Times New Roman" w:eastAsia="Calibri" w:hAnsi="Times New Roman" w:cs="Times New Roman"/>
          <w:bCs/>
          <w:kern w:val="2"/>
          <w:sz w:val="24"/>
          <w:szCs w:val="24"/>
          <w:lang w:eastAsia="en-US"/>
          <w14:ligatures w14:val="standardContextual"/>
        </w:rPr>
      </w:pPr>
    </w:p>
    <w:p w14:paraId="5BF092CD" w14:textId="738A7495" w:rsidR="00D66984" w:rsidRPr="00E55D6E" w:rsidRDefault="00D66984" w:rsidP="00D66984">
      <w:pPr>
        <w:spacing w:after="200" w:line="360" w:lineRule="auto"/>
        <w:ind w:firstLine="720"/>
        <w:jc w:val="both"/>
        <w:rPr>
          <w:rFonts w:ascii="Times New Roman" w:eastAsia="Calibri" w:hAnsi="Times New Roman" w:cs="Times New Roman"/>
          <w:bCs/>
          <w:kern w:val="2"/>
          <w:sz w:val="24"/>
          <w:szCs w:val="24"/>
          <w:lang w:eastAsia="en-US"/>
          <w14:ligatures w14:val="standardContextual"/>
        </w:rPr>
      </w:pPr>
      <w:r w:rsidRPr="00E55D6E">
        <w:rPr>
          <w:rFonts w:ascii="Times New Roman" w:eastAsia="Calibri" w:hAnsi="Times New Roman" w:cs="Times New Roman"/>
          <w:bCs/>
          <w:kern w:val="2"/>
          <w:sz w:val="24"/>
          <w:szCs w:val="24"/>
          <w:lang w:eastAsia="en-US"/>
          <w14:ligatures w14:val="standardContextual"/>
        </w:rPr>
        <w:lastRenderedPageBreak/>
        <w:t>Network geometry to visualize the estimated effects of oils as intervention agents, compared with each other on HDL-C index results in subjects at risk of cardiovascular diseases or healthy</w:t>
      </w:r>
      <w:r w:rsidR="00CE055B" w:rsidRPr="00E55D6E">
        <w:rPr>
          <w:rFonts w:ascii="Times New Roman" w:eastAsia="Calibri" w:hAnsi="Times New Roman" w:cs="Times New Roman"/>
          <w:bCs/>
          <w:kern w:val="2"/>
          <w:sz w:val="24"/>
          <w:szCs w:val="24"/>
          <w:lang w:eastAsia="en-US"/>
          <w14:ligatures w14:val="standardContextual"/>
        </w:rPr>
        <w:t xml:space="preserve"> (</w:t>
      </w:r>
      <w:r w:rsidRPr="00E55D6E">
        <w:rPr>
          <w:rFonts w:ascii="Times New Roman" w:eastAsia="Calibri" w:hAnsi="Times New Roman" w:cs="Times New Roman"/>
          <w:bCs/>
          <w:kern w:val="2"/>
          <w:sz w:val="24"/>
          <w:szCs w:val="24"/>
          <w:lang w:eastAsia="en-US"/>
          <w14:ligatures w14:val="standardContextual"/>
        </w:rPr>
        <w:t>Figure 1). In this NMA</w:t>
      </w:r>
      <w:r w:rsidR="00CE055B" w:rsidRPr="00E55D6E">
        <w:rPr>
          <w:rFonts w:ascii="Times New Roman" w:eastAsia="Calibri" w:hAnsi="Times New Roman" w:cs="Times New Roman"/>
          <w:bCs/>
          <w:kern w:val="2"/>
          <w:sz w:val="24"/>
          <w:szCs w:val="24"/>
          <w:lang w:eastAsia="en-US"/>
          <w14:ligatures w14:val="standardContextual"/>
        </w:rPr>
        <w:t xml:space="preserve"> (</w:t>
      </w:r>
      <w:r w:rsidRPr="00E55D6E">
        <w:rPr>
          <w:rFonts w:ascii="Times New Roman" w:eastAsia="Calibri" w:hAnsi="Times New Roman" w:cs="Times New Roman"/>
          <w:bCs/>
          <w:kern w:val="2"/>
          <w:sz w:val="24"/>
          <w:szCs w:val="24"/>
          <w:lang w:eastAsia="en-US"/>
          <w14:ligatures w14:val="standardContextual"/>
        </w:rPr>
        <w:t>Table 1), we searched for 53 studies related to HDL-C index, including 78 pairs of specific comparisons between 14 dosage forms with different doses of fish oil and krill oil. The majority of studies compared the effectiveness of FO &lt; 2, FO &lt; 3, and KO &lt; 2 compared with placebo, with the number of pairs of comparisons up to 22, 12, and 9. The remaining interventions had a number of comparisons. Compare less, all below 5.</w:t>
      </w:r>
    </w:p>
    <w:p w14:paraId="373CBAA9" w14:textId="1DA74D02" w:rsidR="00D66984" w:rsidRPr="00E55D6E" w:rsidRDefault="00D66984" w:rsidP="00D66984">
      <w:pPr>
        <w:spacing w:after="200" w:line="360" w:lineRule="auto"/>
        <w:ind w:firstLine="720"/>
        <w:jc w:val="both"/>
        <w:rPr>
          <w:rFonts w:ascii="Times New Roman" w:eastAsia="Calibri" w:hAnsi="Times New Roman" w:cs="Times New Roman"/>
          <w:bCs/>
          <w:kern w:val="2"/>
          <w:sz w:val="24"/>
          <w:szCs w:val="24"/>
          <w:lang w:eastAsia="en-US"/>
          <w14:ligatures w14:val="standardContextual"/>
        </w:rPr>
      </w:pPr>
      <w:r w:rsidRPr="00E55D6E">
        <w:rPr>
          <w:rFonts w:ascii="Times New Roman" w:eastAsia="Calibri" w:hAnsi="Times New Roman" w:cs="Times New Roman"/>
          <w:bCs/>
          <w:kern w:val="2"/>
          <w:sz w:val="24"/>
          <w:szCs w:val="24"/>
          <w:lang w:eastAsia="en-US"/>
          <w14:ligatures w14:val="standardContextual"/>
        </w:rPr>
        <w:t>In particular, there were no obvious differences between intervention comparisons</w:t>
      </w:r>
      <w:r w:rsidR="00CE055B" w:rsidRPr="00E55D6E">
        <w:rPr>
          <w:rFonts w:ascii="Times New Roman" w:eastAsia="Calibri" w:hAnsi="Times New Roman" w:cs="Times New Roman"/>
          <w:bCs/>
          <w:kern w:val="2"/>
          <w:sz w:val="24"/>
          <w:szCs w:val="24"/>
          <w:lang w:eastAsia="en-US"/>
          <w14:ligatures w14:val="standardContextual"/>
        </w:rPr>
        <w:t xml:space="preserve"> (</w:t>
      </w:r>
      <w:r w:rsidRPr="00E55D6E">
        <w:rPr>
          <w:rFonts w:ascii="Times New Roman" w:eastAsia="Calibri" w:hAnsi="Times New Roman" w:cs="Times New Roman"/>
          <w:bCs/>
          <w:kern w:val="2"/>
          <w:sz w:val="24"/>
          <w:szCs w:val="24"/>
          <w:lang w:eastAsia="en-US"/>
          <w14:ligatures w14:val="standardContextual"/>
        </w:rPr>
        <w:t>Table 1), tau^2 = 0.0009 represents the level of variability between study results. This value is low, showing consistency between research results. tau = 0.0299 is the square root of tau2, used to compare with the effect size. This value is also low, indicating that the heterogeneity between study results does not greatly affect the pooled results. I2 = 17.1% [0.0%; 40.9%] indicates the percentage of heterogeneity between study results. With a value of 17.1%, this level of heterogeneity is considered low. In summary, there were no significant differences between intervention comparisons in this NMA, with Q total = 67.59</w:t>
      </w:r>
      <w:r w:rsidR="00CE055B" w:rsidRPr="00E55D6E">
        <w:rPr>
          <w:rFonts w:ascii="Times New Roman" w:eastAsia="Calibri" w:hAnsi="Times New Roman" w:cs="Times New Roman"/>
          <w:bCs/>
          <w:kern w:val="2"/>
          <w:sz w:val="24"/>
          <w:szCs w:val="24"/>
          <w:lang w:eastAsia="en-US"/>
          <w14:ligatures w14:val="standardContextual"/>
        </w:rPr>
        <w:t xml:space="preserve"> (</w:t>
      </w:r>
      <w:r w:rsidRPr="00E55D6E">
        <w:rPr>
          <w:rFonts w:ascii="Times New Roman" w:eastAsia="Calibri" w:hAnsi="Times New Roman" w:cs="Times New Roman"/>
          <w:bCs/>
          <w:kern w:val="2"/>
          <w:sz w:val="24"/>
          <w:szCs w:val="24"/>
          <w:lang w:eastAsia="en-US"/>
          <w14:ligatures w14:val="standardContextual"/>
        </w:rPr>
        <w:t>p = 0.138)</w:t>
      </w:r>
    </w:p>
    <w:p w14:paraId="2FD1A65C" w14:textId="22EB3893" w:rsidR="00030551" w:rsidRPr="00E55D6E" w:rsidRDefault="00D66984" w:rsidP="00D66984">
      <w:pPr>
        <w:spacing w:after="200" w:line="360" w:lineRule="auto"/>
        <w:ind w:firstLine="720"/>
        <w:jc w:val="both"/>
        <w:rPr>
          <w:rFonts w:ascii="Times New Roman" w:eastAsia="Calibri" w:hAnsi="Times New Roman" w:cs="Times New Roman"/>
          <w:b/>
          <w:bCs/>
          <w:kern w:val="2"/>
          <w:sz w:val="24"/>
          <w:szCs w:val="24"/>
          <w:lang w:eastAsia="en-US"/>
          <w14:ligatures w14:val="standardContextual"/>
        </w:rPr>
      </w:pPr>
      <w:r w:rsidRPr="00E55D6E">
        <w:rPr>
          <w:rFonts w:ascii="Times New Roman" w:eastAsia="Calibri" w:hAnsi="Times New Roman" w:cs="Times New Roman"/>
          <w:b/>
          <w:bCs/>
          <w:kern w:val="2"/>
          <w:sz w:val="24"/>
          <w:szCs w:val="24"/>
          <w:lang w:eastAsia="en-US"/>
          <w14:ligatures w14:val="standardContextual"/>
        </w:rPr>
        <w:t xml:space="preserve">Table </w:t>
      </w:r>
      <w:r w:rsidR="00CE055B" w:rsidRPr="00E55D6E">
        <w:rPr>
          <w:rFonts w:ascii="Times New Roman" w:eastAsia="Calibri" w:hAnsi="Times New Roman" w:cs="Times New Roman"/>
          <w:b/>
          <w:bCs/>
          <w:kern w:val="2"/>
          <w:sz w:val="24"/>
          <w:szCs w:val="24"/>
          <w:lang w:eastAsia="en-US"/>
          <w14:ligatures w14:val="standardContextual"/>
        </w:rPr>
        <w:t>B.</w:t>
      </w:r>
      <w:r w:rsidR="009D112F" w:rsidRPr="00E55D6E">
        <w:rPr>
          <w:rFonts w:ascii="Times New Roman" w:eastAsia="Calibri" w:hAnsi="Times New Roman" w:cs="Times New Roman"/>
          <w:b/>
          <w:bCs/>
          <w:kern w:val="2"/>
          <w:sz w:val="24"/>
          <w:szCs w:val="24"/>
          <w:lang w:eastAsia="en-US"/>
          <w14:ligatures w14:val="standardContextual"/>
        </w:rPr>
        <w:t>5</w:t>
      </w:r>
      <w:r w:rsidRPr="00E55D6E">
        <w:rPr>
          <w:rFonts w:ascii="Times New Roman" w:eastAsia="Calibri" w:hAnsi="Times New Roman" w:cs="Times New Roman"/>
          <w:b/>
          <w:bCs/>
          <w:kern w:val="2"/>
          <w:sz w:val="24"/>
          <w:szCs w:val="24"/>
          <w:lang w:eastAsia="en-US"/>
          <w14:ligatures w14:val="standardContextual"/>
        </w:rPr>
        <w:t>: net graph results of HDL-C</w:t>
      </w:r>
    </w:p>
    <w:tbl>
      <w:tblPr>
        <w:tblStyle w:val="TableGrid"/>
        <w:tblW w:w="0" w:type="auto"/>
        <w:jc w:val="center"/>
        <w:tblLook w:val="04A0" w:firstRow="1" w:lastRow="0" w:firstColumn="1" w:lastColumn="0" w:noHBand="0" w:noVBand="1"/>
      </w:tblPr>
      <w:tblGrid>
        <w:gridCol w:w="2281"/>
        <w:gridCol w:w="1150"/>
        <w:gridCol w:w="2401"/>
        <w:gridCol w:w="861"/>
        <w:gridCol w:w="1291"/>
      </w:tblGrid>
      <w:tr w:rsidR="00030551" w:rsidRPr="00E55D6E" w14:paraId="21B38427" w14:textId="77777777" w:rsidTr="00D67260">
        <w:trPr>
          <w:trHeight w:val="1250"/>
          <w:jc w:val="center"/>
        </w:trPr>
        <w:tc>
          <w:tcPr>
            <w:tcW w:w="0" w:type="auto"/>
            <w:gridSpan w:val="5"/>
          </w:tcPr>
          <w:p w14:paraId="18E7DD68"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Number of studies:</w:t>
            </w:r>
            <w:r w:rsidRPr="00E55D6E">
              <w:rPr>
                <w:rFonts w:eastAsia="Times New Roman" w:cs="Times New Roman"/>
                <w:b/>
                <w:color w:val="000000"/>
                <w:sz w:val="24"/>
                <w:szCs w:val="24"/>
                <w:bdr w:val="none" w:sz="0" w:space="0" w:color="auto" w:frame="1"/>
              </w:rPr>
              <w:t xml:space="preserve"> </w:t>
            </w:r>
            <w:r w:rsidRPr="00E55D6E">
              <w:rPr>
                <w:rFonts w:eastAsia="Times New Roman" w:cs="Times New Roman"/>
                <w:color w:val="000000"/>
                <w:sz w:val="24"/>
                <w:szCs w:val="24"/>
                <w:bdr w:val="none" w:sz="0" w:space="0" w:color="auto" w:frame="1"/>
              </w:rPr>
              <w:t>k = 53</w:t>
            </w:r>
          </w:p>
          <w:p w14:paraId="1225AB49"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Number of pairwise comparisons:</w:t>
            </w:r>
            <w:r w:rsidRPr="00E55D6E">
              <w:rPr>
                <w:rFonts w:eastAsia="Times New Roman" w:cs="Times New Roman"/>
                <w:b/>
                <w:color w:val="000000"/>
                <w:sz w:val="24"/>
                <w:szCs w:val="24"/>
                <w:bdr w:val="none" w:sz="0" w:space="0" w:color="auto" w:frame="1"/>
              </w:rPr>
              <w:t xml:space="preserve"> </w:t>
            </w:r>
            <w:r w:rsidRPr="00E55D6E">
              <w:rPr>
                <w:rFonts w:eastAsia="Times New Roman" w:cs="Times New Roman"/>
                <w:color w:val="000000"/>
                <w:sz w:val="24"/>
                <w:szCs w:val="24"/>
                <w:bdr w:val="none" w:sz="0" w:space="0" w:color="auto" w:frame="1"/>
              </w:rPr>
              <w:t>m = 78</w:t>
            </w:r>
          </w:p>
          <w:p w14:paraId="4A28D474"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Number of treatments:</w:t>
            </w:r>
            <w:r w:rsidRPr="00E55D6E">
              <w:rPr>
                <w:rFonts w:eastAsia="Times New Roman" w:cs="Times New Roman"/>
                <w:b/>
                <w:color w:val="000000"/>
                <w:sz w:val="24"/>
                <w:szCs w:val="24"/>
                <w:bdr w:val="none" w:sz="0" w:space="0" w:color="auto" w:frame="1"/>
              </w:rPr>
              <w:t xml:space="preserve"> </w:t>
            </w:r>
            <w:r w:rsidRPr="00E55D6E">
              <w:rPr>
                <w:rFonts w:eastAsia="Times New Roman" w:cs="Times New Roman"/>
                <w:color w:val="000000"/>
                <w:sz w:val="24"/>
                <w:szCs w:val="24"/>
                <w:bdr w:val="none" w:sz="0" w:space="0" w:color="auto" w:frame="1"/>
              </w:rPr>
              <w:t>n = 14</w:t>
            </w:r>
          </w:p>
          <w:p w14:paraId="1B6B442E"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Number of designs:</w:t>
            </w:r>
            <w:r w:rsidRPr="00E55D6E">
              <w:rPr>
                <w:rFonts w:eastAsia="Times New Roman" w:cs="Times New Roman"/>
                <w:b/>
                <w:color w:val="000000"/>
                <w:sz w:val="24"/>
                <w:szCs w:val="24"/>
                <w:bdr w:val="none" w:sz="0" w:space="0" w:color="auto" w:frame="1"/>
              </w:rPr>
              <w:t xml:space="preserve"> </w:t>
            </w:r>
            <w:r w:rsidRPr="00E55D6E">
              <w:rPr>
                <w:rFonts w:eastAsia="Times New Roman" w:cs="Times New Roman"/>
                <w:color w:val="000000"/>
                <w:sz w:val="24"/>
                <w:szCs w:val="24"/>
                <w:bdr w:val="none" w:sz="0" w:space="0" w:color="auto" w:frame="1"/>
              </w:rPr>
              <w:t>d = 17</w:t>
            </w:r>
          </w:p>
          <w:p w14:paraId="7D234A9C"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Random effects model</w:t>
            </w:r>
          </w:p>
          <w:p w14:paraId="4DF241D3" w14:textId="1D5DE1EB"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Treatment estimate</w:t>
            </w:r>
            <w:r w:rsidR="00CE055B" w:rsidRPr="00E55D6E">
              <w:rPr>
                <w:rFonts w:eastAsia="Times New Roman" w:cs="Times New Roman"/>
                <w:color w:val="000000"/>
                <w:sz w:val="24"/>
                <w:szCs w:val="24"/>
                <w:bdr w:val="none" w:sz="0" w:space="0" w:color="auto" w:frame="1"/>
              </w:rPr>
              <w:t xml:space="preserve"> (</w:t>
            </w:r>
            <w:r w:rsidRPr="00E55D6E">
              <w:rPr>
                <w:rFonts w:eastAsia="Times New Roman" w:cs="Times New Roman"/>
                <w:color w:val="000000"/>
                <w:sz w:val="24"/>
                <w:szCs w:val="24"/>
                <w:bdr w:val="none" w:sz="0" w:space="0" w:color="auto" w:frame="1"/>
              </w:rPr>
              <w:t>sm = 'MD'</w:t>
            </w:r>
          </w:p>
          <w:p w14:paraId="61D41EEE"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comparison:</w:t>
            </w:r>
            <w:r w:rsidRPr="00E55D6E">
              <w:rPr>
                <w:rFonts w:eastAsia="Times New Roman" w:cs="Times New Roman"/>
                <w:b/>
                <w:color w:val="000000"/>
                <w:sz w:val="24"/>
                <w:szCs w:val="24"/>
                <w:bdr w:val="none" w:sz="0" w:space="0" w:color="auto" w:frame="1"/>
              </w:rPr>
              <w:t xml:space="preserve"> </w:t>
            </w:r>
            <w:r w:rsidRPr="00E55D6E">
              <w:rPr>
                <w:rFonts w:eastAsia="Times New Roman" w:cs="Times New Roman"/>
                <w:color w:val="000000"/>
                <w:sz w:val="24"/>
                <w:szCs w:val="24"/>
                <w:bdr w:val="none" w:sz="0" w:space="0" w:color="auto" w:frame="1"/>
              </w:rPr>
              <w:t xml:space="preserve">other treatments vs 'Placebo'): </w:t>
            </w:r>
          </w:p>
        </w:tc>
      </w:tr>
      <w:tr w:rsidR="00030551" w:rsidRPr="00E55D6E" w14:paraId="38478F76" w14:textId="77777777" w:rsidTr="00900578">
        <w:trPr>
          <w:jc w:val="center"/>
        </w:trPr>
        <w:tc>
          <w:tcPr>
            <w:tcW w:w="0" w:type="auto"/>
            <w:shd w:val="clear" w:color="auto" w:fill="FFFFFF" w:themeFill="background1"/>
            <w:vAlign w:val="center"/>
          </w:tcPr>
          <w:p w14:paraId="7EE19106"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p>
        </w:tc>
        <w:tc>
          <w:tcPr>
            <w:tcW w:w="0" w:type="auto"/>
            <w:shd w:val="clear" w:color="auto" w:fill="FFFFFF" w:themeFill="background1"/>
            <w:vAlign w:val="center"/>
          </w:tcPr>
          <w:p w14:paraId="2E85909C"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MD</w:t>
            </w:r>
          </w:p>
        </w:tc>
        <w:tc>
          <w:tcPr>
            <w:tcW w:w="0" w:type="auto"/>
            <w:shd w:val="clear" w:color="auto" w:fill="FFFFFF" w:themeFill="background1"/>
            <w:vAlign w:val="center"/>
          </w:tcPr>
          <w:p w14:paraId="55098D35"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95%-CI</w:t>
            </w:r>
          </w:p>
        </w:tc>
        <w:tc>
          <w:tcPr>
            <w:tcW w:w="0" w:type="auto"/>
            <w:shd w:val="clear" w:color="auto" w:fill="FFFFFF" w:themeFill="background1"/>
            <w:vAlign w:val="center"/>
          </w:tcPr>
          <w:p w14:paraId="6A7B109B"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i/>
                <w:color w:val="000000"/>
                <w:sz w:val="24"/>
                <w:szCs w:val="24"/>
                <w:bdr w:val="none" w:sz="0" w:space="0" w:color="auto" w:frame="1"/>
              </w:rPr>
              <w:t xml:space="preserve"> z</w:t>
            </w:r>
          </w:p>
        </w:tc>
        <w:tc>
          <w:tcPr>
            <w:tcW w:w="0" w:type="auto"/>
            <w:shd w:val="clear" w:color="auto" w:fill="FFFFFF" w:themeFill="background1"/>
            <w:vAlign w:val="center"/>
          </w:tcPr>
          <w:p w14:paraId="0E38E8CC"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p-value</w:t>
            </w:r>
          </w:p>
        </w:tc>
      </w:tr>
      <w:tr w:rsidR="00030551" w:rsidRPr="00E55D6E" w14:paraId="69CE7FC1" w14:textId="77777777" w:rsidTr="00D67260">
        <w:trPr>
          <w:jc w:val="center"/>
        </w:trPr>
        <w:tc>
          <w:tcPr>
            <w:tcW w:w="0" w:type="auto"/>
          </w:tcPr>
          <w:p w14:paraId="2C5761EF"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FO - EE &lt; 2 </w:t>
            </w:r>
          </w:p>
        </w:tc>
        <w:tc>
          <w:tcPr>
            <w:tcW w:w="0" w:type="auto"/>
          </w:tcPr>
          <w:p w14:paraId="2F54CCEA"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-0.0396</w:t>
            </w:r>
          </w:p>
        </w:tc>
        <w:tc>
          <w:tcPr>
            <w:tcW w:w="0" w:type="auto"/>
          </w:tcPr>
          <w:p w14:paraId="63460499"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[-0.0970; 0.0178]</w:t>
            </w:r>
          </w:p>
        </w:tc>
        <w:tc>
          <w:tcPr>
            <w:tcW w:w="0" w:type="auto"/>
          </w:tcPr>
          <w:p w14:paraId="102B4863"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-1.35</w:t>
            </w:r>
          </w:p>
        </w:tc>
        <w:tc>
          <w:tcPr>
            <w:tcW w:w="0" w:type="auto"/>
          </w:tcPr>
          <w:p w14:paraId="6784B988"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0.1761</w:t>
            </w:r>
          </w:p>
        </w:tc>
      </w:tr>
      <w:tr w:rsidR="00030551" w:rsidRPr="00E55D6E" w14:paraId="34F7F869" w14:textId="77777777" w:rsidTr="00D67260">
        <w:trPr>
          <w:jc w:val="center"/>
        </w:trPr>
        <w:tc>
          <w:tcPr>
            <w:tcW w:w="0" w:type="auto"/>
          </w:tcPr>
          <w:p w14:paraId="3207F7CA"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FO - EE &lt; 3 </w:t>
            </w:r>
          </w:p>
        </w:tc>
        <w:tc>
          <w:tcPr>
            <w:tcW w:w="0" w:type="auto"/>
          </w:tcPr>
          <w:p w14:paraId="76B9D0B4"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0.0500</w:t>
            </w:r>
          </w:p>
        </w:tc>
        <w:tc>
          <w:tcPr>
            <w:tcW w:w="0" w:type="auto"/>
          </w:tcPr>
          <w:p w14:paraId="51887ECD"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[-0.0718; 0.1718]</w:t>
            </w:r>
          </w:p>
        </w:tc>
        <w:tc>
          <w:tcPr>
            <w:tcW w:w="0" w:type="auto"/>
          </w:tcPr>
          <w:p w14:paraId="7C757096"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0.80</w:t>
            </w:r>
          </w:p>
        </w:tc>
        <w:tc>
          <w:tcPr>
            <w:tcW w:w="0" w:type="auto"/>
          </w:tcPr>
          <w:p w14:paraId="406D1CD5"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0.4209</w:t>
            </w:r>
          </w:p>
        </w:tc>
      </w:tr>
      <w:tr w:rsidR="00030551" w:rsidRPr="00E55D6E" w14:paraId="65E7258A" w14:textId="77777777" w:rsidTr="00D67260">
        <w:trPr>
          <w:jc w:val="center"/>
        </w:trPr>
        <w:tc>
          <w:tcPr>
            <w:tcW w:w="0" w:type="auto"/>
          </w:tcPr>
          <w:p w14:paraId="2801B69A" w14:textId="77777777" w:rsidR="00030551" w:rsidRPr="00E55D6E" w:rsidRDefault="00030551" w:rsidP="00030551">
            <w:pPr>
              <w:wordWrap w:val="0"/>
              <w:jc w:val="both"/>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 xml:space="preserve">FO - EE &gt; 3 </w:t>
            </w:r>
          </w:p>
        </w:tc>
        <w:tc>
          <w:tcPr>
            <w:tcW w:w="0" w:type="auto"/>
          </w:tcPr>
          <w:p w14:paraId="64C6FF58"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-0.1443</w:t>
            </w:r>
          </w:p>
        </w:tc>
        <w:tc>
          <w:tcPr>
            <w:tcW w:w="0" w:type="auto"/>
          </w:tcPr>
          <w:p w14:paraId="413EC529"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[-0.2633; -0.0253]</w:t>
            </w:r>
          </w:p>
        </w:tc>
        <w:tc>
          <w:tcPr>
            <w:tcW w:w="0" w:type="auto"/>
          </w:tcPr>
          <w:p w14:paraId="201E88D8"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-2.38</w:t>
            </w:r>
          </w:p>
        </w:tc>
        <w:tc>
          <w:tcPr>
            <w:tcW w:w="0" w:type="auto"/>
          </w:tcPr>
          <w:p w14:paraId="4E747CDE"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0.0175</w:t>
            </w:r>
          </w:p>
        </w:tc>
      </w:tr>
      <w:tr w:rsidR="00030551" w:rsidRPr="00E55D6E" w14:paraId="68D54433" w14:textId="77777777" w:rsidTr="00D67260">
        <w:trPr>
          <w:jc w:val="center"/>
        </w:trPr>
        <w:tc>
          <w:tcPr>
            <w:tcW w:w="0" w:type="auto"/>
          </w:tcPr>
          <w:p w14:paraId="6F98179D"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FO - EM &lt; 2 </w:t>
            </w:r>
          </w:p>
        </w:tc>
        <w:tc>
          <w:tcPr>
            <w:tcW w:w="0" w:type="auto"/>
          </w:tcPr>
          <w:p w14:paraId="38CEE53C"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-0.0725</w:t>
            </w:r>
          </w:p>
        </w:tc>
        <w:tc>
          <w:tcPr>
            <w:tcW w:w="0" w:type="auto"/>
          </w:tcPr>
          <w:p w14:paraId="743D0ABB"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[-0.2140; 0.0689]</w:t>
            </w:r>
          </w:p>
        </w:tc>
        <w:tc>
          <w:tcPr>
            <w:tcW w:w="0" w:type="auto"/>
          </w:tcPr>
          <w:p w14:paraId="64D1A343"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-1.01</w:t>
            </w:r>
          </w:p>
        </w:tc>
        <w:tc>
          <w:tcPr>
            <w:tcW w:w="0" w:type="auto"/>
          </w:tcPr>
          <w:p w14:paraId="597140F1"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0.3148</w:t>
            </w:r>
          </w:p>
        </w:tc>
      </w:tr>
      <w:tr w:rsidR="00030551" w:rsidRPr="00E55D6E" w14:paraId="41BD80DA" w14:textId="77777777" w:rsidTr="00D67260">
        <w:trPr>
          <w:jc w:val="center"/>
        </w:trPr>
        <w:tc>
          <w:tcPr>
            <w:tcW w:w="0" w:type="auto"/>
          </w:tcPr>
          <w:p w14:paraId="58A652E2"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FO - rTAG &lt; 2</w:t>
            </w:r>
          </w:p>
        </w:tc>
        <w:tc>
          <w:tcPr>
            <w:tcW w:w="0" w:type="auto"/>
          </w:tcPr>
          <w:p w14:paraId="7FC699B0"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-0.0702</w:t>
            </w:r>
          </w:p>
        </w:tc>
        <w:tc>
          <w:tcPr>
            <w:tcW w:w="0" w:type="auto"/>
          </w:tcPr>
          <w:p w14:paraId="0103033B"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[-0.1597; 0.0193]</w:t>
            </w:r>
          </w:p>
        </w:tc>
        <w:tc>
          <w:tcPr>
            <w:tcW w:w="0" w:type="auto"/>
          </w:tcPr>
          <w:p w14:paraId="6B9F9F8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-1.54</w:t>
            </w:r>
          </w:p>
        </w:tc>
        <w:tc>
          <w:tcPr>
            <w:tcW w:w="0" w:type="auto"/>
          </w:tcPr>
          <w:p w14:paraId="65B73D74"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0.1243</w:t>
            </w:r>
          </w:p>
        </w:tc>
      </w:tr>
      <w:tr w:rsidR="00030551" w:rsidRPr="00E55D6E" w14:paraId="4DEC0E37" w14:textId="77777777" w:rsidTr="00D67260">
        <w:trPr>
          <w:jc w:val="center"/>
        </w:trPr>
        <w:tc>
          <w:tcPr>
            <w:tcW w:w="0" w:type="auto"/>
          </w:tcPr>
          <w:p w14:paraId="1E0512C0"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FO - TG &lt; 2 </w:t>
            </w:r>
          </w:p>
        </w:tc>
        <w:tc>
          <w:tcPr>
            <w:tcW w:w="0" w:type="auto"/>
          </w:tcPr>
          <w:p w14:paraId="43AD0446"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0.0426</w:t>
            </w:r>
          </w:p>
        </w:tc>
        <w:tc>
          <w:tcPr>
            <w:tcW w:w="0" w:type="auto"/>
          </w:tcPr>
          <w:p w14:paraId="5F89D7EE"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[-0.0212; 0.1063]</w:t>
            </w:r>
          </w:p>
        </w:tc>
        <w:tc>
          <w:tcPr>
            <w:tcW w:w="0" w:type="auto"/>
          </w:tcPr>
          <w:p w14:paraId="462DB1E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1.31</w:t>
            </w:r>
          </w:p>
        </w:tc>
        <w:tc>
          <w:tcPr>
            <w:tcW w:w="0" w:type="auto"/>
          </w:tcPr>
          <w:p w14:paraId="620DFE9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0.1904</w:t>
            </w:r>
          </w:p>
        </w:tc>
      </w:tr>
      <w:tr w:rsidR="00030551" w:rsidRPr="00E55D6E" w14:paraId="4F7B43F4" w14:textId="77777777" w:rsidTr="00D67260">
        <w:trPr>
          <w:jc w:val="center"/>
        </w:trPr>
        <w:tc>
          <w:tcPr>
            <w:tcW w:w="0" w:type="auto"/>
          </w:tcPr>
          <w:p w14:paraId="73EA3263"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FO - TG &lt; 3 </w:t>
            </w:r>
          </w:p>
        </w:tc>
        <w:tc>
          <w:tcPr>
            <w:tcW w:w="0" w:type="auto"/>
          </w:tcPr>
          <w:p w14:paraId="7A9BFB1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0.2900</w:t>
            </w:r>
          </w:p>
        </w:tc>
        <w:tc>
          <w:tcPr>
            <w:tcW w:w="0" w:type="auto"/>
          </w:tcPr>
          <w:p w14:paraId="4CFBCC29"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[-0.0770; 0.6570]</w:t>
            </w:r>
          </w:p>
        </w:tc>
        <w:tc>
          <w:tcPr>
            <w:tcW w:w="0" w:type="auto"/>
          </w:tcPr>
          <w:p w14:paraId="72D42D03"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1.55</w:t>
            </w:r>
          </w:p>
        </w:tc>
        <w:tc>
          <w:tcPr>
            <w:tcW w:w="0" w:type="auto"/>
          </w:tcPr>
          <w:p w14:paraId="50CFD06A"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0.1214</w:t>
            </w:r>
          </w:p>
        </w:tc>
      </w:tr>
      <w:tr w:rsidR="00030551" w:rsidRPr="00E55D6E" w14:paraId="5A0EBBA3" w14:textId="77777777" w:rsidTr="00D67260">
        <w:trPr>
          <w:jc w:val="center"/>
        </w:trPr>
        <w:tc>
          <w:tcPr>
            <w:tcW w:w="0" w:type="auto"/>
          </w:tcPr>
          <w:p w14:paraId="46EAD27D" w14:textId="77777777" w:rsidR="00030551" w:rsidRPr="00E55D6E" w:rsidRDefault="00030551" w:rsidP="00030551">
            <w:pPr>
              <w:wordWrap w:val="0"/>
              <w:jc w:val="both"/>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 xml:space="preserve">FO &lt; 2 </w:t>
            </w:r>
          </w:p>
        </w:tc>
        <w:tc>
          <w:tcPr>
            <w:tcW w:w="0" w:type="auto"/>
          </w:tcPr>
          <w:p w14:paraId="3999E000"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0.0580</w:t>
            </w:r>
          </w:p>
        </w:tc>
        <w:tc>
          <w:tcPr>
            <w:tcW w:w="0" w:type="auto"/>
          </w:tcPr>
          <w:p w14:paraId="5F332AA1"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[0.0294; 0.0867]</w:t>
            </w:r>
          </w:p>
        </w:tc>
        <w:tc>
          <w:tcPr>
            <w:tcW w:w="0" w:type="auto"/>
          </w:tcPr>
          <w:p w14:paraId="48F73908"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3.97</w:t>
            </w:r>
          </w:p>
        </w:tc>
        <w:tc>
          <w:tcPr>
            <w:tcW w:w="0" w:type="auto"/>
          </w:tcPr>
          <w:p w14:paraId="4F53B9E1"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&lt; 0.0001</w:t>
            </w:r>
          </w:p>
        </w:tc>
      </w:tr>
      <w:tr w:rsidR="00030551" w:rsidRPr="00E55D6E" w14:paraId="201C1295" w14:textId="77777777" w:rsidTr="00D67260">
        <w:trPr>
          <w:jc w:val="center"/>
        </w:trPr>
        <w:tc>
          <w:tcPr>
            <w:tcW w:w="0" w:type="auto"/>
          </w:tcPr>
          <w:p w14:paraId="02414053" w14:textId="77777777" w:rsidR="00030551" w:rsidRPr="00E55D6E" w:rsidRDefault="00030551" w:rsidP="00030551">
            <w:pPr>
              <w:wordWrap w:val="0"/>
              <w:jc w:val="both"/>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 xml:space="preserve">FO &lt; 3 </w:t>
            </w:r>
          </w:p>
        </w:tc>
        <w:tc>
          <w:tcPr>
            <w:tcW w:w="0" w:type="auto"/>
          </w:tcPr>
          <w:p w14:paraId="1C4D570B"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0.0734</w:t>
            </w:r>
          </w:p>
        </w:tc>
        <w:tc>
          <w:tcPr>
            <w:tcW w:w="0" w:type="auto"/>
          </w:tcPr>
          <w:p w14:paraId="5E10FEE3"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[0.0256; 0.1211]</w:t>
            </w:r>
          </w:p>
        </w:tc>
        <w:tc>
          <w:tcPr>
            <w:tcW w:w="0" w:type="auto"/>
          </w:tcPr>
          <w:p w14:paraId="4D0F3CA8"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3.01</w:t>
            </w:r>
          </w:p>
        </w:tc>
        <w:tc>
          <w:tcPr>
            <w:tcW w:w="0" w:type="auto"/>
          </w:tcPr>
          <w:p w14:paraId="5C96CBFA"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0.0026</w:t>
            </w:r>
          </w:p>
        </w:tc>
      </w:tr>
      <w:tr w:rsidR="00030551" w:rsidRPr="00E55D6E" w14:paraId="2A4025C6" w14:textId="77777777" w:rsidTr="00D67260">
        <w:trPr>
          <w:jc w:val="center"/>
        </w:trPr>
        <w:tc>
          <w:tcPr>
            <w:tcW w:w="0" w:type="auto"/>
          </w:tcPr>
          <w:p w14:paraId="7001B305" w14:textId="77777777" w:rsidR="00030551" w:rsidRPr="00E55D6E" w:rsidRDefault="00030551" w:rsidP="00030551">
            <w:pPr>
              <w:wordWrap w:val="0"/>
              <w:jc w:val="both"/>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 xml:space="preserve">FO &gt; 3 </w:t>
            </w:r>
          </w:p>
        </w:tc>
        <w:tc>
          <w:tcPr>
            <w:tcW w:w="0" w:type="auto"/>
          </w:tcPr>
          <w:p w14:paraId="0C3DBF4E"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-0.1142</w:t>
            </w:r>
          </w:p>
        </w:tc>
        <w:tc>
          <w:tcPr>
            <w:tcW w:w="0" w:type="auto"/>
          </w:tcPr>
          <w:p w14:paraId="37E0C9CF"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[-0.1780; -0.0505]</w:t>
            </w:r>
          </w:p>
        </w:tc>
        <w:tc>
          <w:tcPr>
            <w:tcW w:w="0" w:type="auto"/>
          </w:tcPr>
          <w:p w14:paraId="45AAE610"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-3.51</w:t>
            </w:r>
          </w:p>
        </w:tc>
        <w:tc>
          <w:tcPr>
            <w:tcW w:w="0" w:type="auto"/>
          </w:tcPr>
          <w:p w14:paraId="4848C1D0"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0.0004</w:t>
            </w:r>
          </w:p>
        </w:tc>
      </w:tr>
      <w:tr w:rsidR="00030551" w:rsidRPr="00E55D6E" w14:paraId="7311E58C" w14:textId="77777777" w:rsidTr="00D67260">
        <w:trPr>
          <w:jc w:val="center"/>
        </w:trPr>
        <w:tc>
          <w:tcPr>
            <w:tcW w:w="0" w:type="auto"/>
          </w:tcPr>
          <w:p w14:paraId="79F5F544"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KO - HPL &lt; 2 </w:t>
            </w:r>
          </w:p>
        </w:tc>
        <w:tc>
          <w:tcPr>
            <w:tcW w:w="0" w:type="auto"/>
          </w:tcPr>
          <w:p w14:paraId="6BCF37D3"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0.0700</w:t>
            </w:r>
          </w:p>
        </w:tc>
        <w:tc>
          <w:tcPr>
            <w:tcW w:w="0" w:type="auto"/>
          </w:tcPr>
          <w:p w14:paraId="079D78E4"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[-0.1607; 0.3007]</w:t>
            </w:r>
          </w:p>
        </w:tc>
        <w:tc>
          <w:tcPr>
            <w:tcW w:w="0" w:type="auto"/>
          </w:tcPr>
          <w:p w14:paraId="3F337136"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0.59</w:t>
            </w:r>
          </w:p>
        </w:tc>
        <w:tc>
          <w:tcPr>
            <w:tcW w:w="0" w:type="auto"/>
          </w:tcPr>
          <w:p w14:paraId="338AE8CE"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0.5520</w:t>
            </w:r>
          </w:p>
        </w:tc>
      </w:tr>
      <w:tr w:rsidR="00030551" w:rsidRPr="00E55D6E" w14:paraId="1037C503" w14:textId="77777777" w:rsidTr="00D67260">
        <w:trPr>
          <w:jc w:val="center"/>
        </w:trPr>
        <w:tc>
          <w:tcPr>
            <w:tcW w:w="0" w:type="auto"/>
          </w:tcPr>
          <w:p w14:paraId="10A02D57"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KO - LPL &lt; 2 </w:t>
            </w:r>
          </w:p>
        </w:tc>
        <w:tc>
          <w:tcPr>
            <w:tcW w:w="0" w:type="auto"/>
          </w:tcPr>
          <w:p w14:paraId="6BF81149"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0.0300</w:t>
            </w:r>
          </w:p>
        </w:tc>
        <w:tc>
          <w:tcPr>
            <w:tcW w:w="0" w:type="auto"/>
          </w:tcPr>
          <w:p w14:paraId="26BBFD94"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[-0.2293; 0.2893]</w:t>
            </w:r>
          </w:p>
        </w:tc>
        <w:tc>
          <w:tcPr>
            <w:tcW w:w="0" w:type="auto"/>
          </w:tcPr>
          <w:p w14:paraId="14FBEB83"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0.23</w:t>
            </w:r>
          </w:p>
        </w:tc>
        <w:tc>
          <w:tcPr>
            <w:tcW w:w="0" w:type="auto"/>
          </w:tcPr>
          <w:p w14:paraId="1F86C4C7"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0.8206</w:t>
            </w:r>
          </w:p>
        </w:tc>
      </w:tr>
      <w:tr w:rsidR="00030551" w:rsidRPr="00E55D6E" w14:paraId="25B8B386" w14:textId="77777777" w:rsidTr="00D67260">
        <w:trPr>
          <w:jc w:val="center"/>
        </w:trPr>
        <w:tc>
          <w:tcPr>
            <w:tcW w:w="0" w:type="auto"/>
          </w:tcPr>
          <w:p w14:paraId="468DB8D7" w14:textId="77777777" w:rsidR="00030551" w:rsidRPr="00E55D6E" w:rsidRDefault="00030551" w:rsidP="00030551">
            <w:pPr>
              <w:wordWrap w:val="0"/>
              <w:jc w:val="both"/>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lastRenderedPageBreak/>
              <w:t xml:space="preserve">KO &lt; 2 </w:t>
            </w:r>
          </w:p>
        </w:tc>
        <w:tc>
          <w:tcPr>
            <w:tcW w:w="0" w:type="auto"/>
          </w:tcPr>
          <w:p w14:paraId="45F8E526"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0.0437</w:t>
            </w:r>
          </w:p>
        </w:tc>
        <w:tc>
          <w:tcPr>
            <w:tcW w:w="0" w:type="auto"/>
          </w:tcPr>
          <w:p w14:paraId="787BC2DC"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[-0.0053; 0.0926]</w:t>
            </w:r>
          </w:p>
        </w:tc>
        <w:tc>
          <w:tcPr>
            <w:tcW w:w="0" w:type="auto"/>
          </w:tcPr>
          <w:p w14:paraId="3EEF6CE1"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1.75</w:t>
            </w:r>
          </w:p>
        </w:tc>
        <w:tc>
          <w:tcPr>
            <w:tcW w:w="0" w:type="auto"/>
          </w:tcPr>
          <w:p w14:paraId="0230D06E" w14:textId="77777777" w:rsidR="00030551" w:rsidRPr="00E55D6E" w:rsidRDefault="00030551" w:rsidP="00030551">
            <w:pPr>
              <w:wordWrap w:val="0"/>
              <w:jc w:val="right"/>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0.0803</w:t>
            </w:r>
          </w:p>
        </w:tc>
      </w:tr>
      <w:tr w:rsidR="00030551" w:rsidRPr="00E55D6E" w14:paraId="2C97A7E8" w14:textId="77777777" w:rsidTr="00D67260">
        <w:trPr>
          <w:jc w:val="center"/>
        </w:trPr>
        <w:tc>
          <w:tcPr>
            <w:tcW w:w="0" w:type="auto"/>
          </w:tcPr>
          <w:p w14:paraId="39CBF1ED" w14:textId="77777777" w:rsidR="00030551" w:rsidRPr="00E55D6E" w:rsidRDefault="00030551" w:rsidP="00030551">
            <w:pPr>
              <w:wordWrap w:val="0"/>
              <w:jc w:val="both"/>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Placebo</w:t>
            </w:r>
          </w:p>
        </w:tc>
        <w:tc>
          <w:tcPr>
            <w:tcW w:w="0" w:type="auto"/>
          </w:tcPr>
          <w:p w14:paraId="600CDE3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w:t>
            </w:r>
          </w:p>
        </w:tc>
        <w:tc>
          <w:tcPr>
            <w:tcW w:w="0" w:type="auto"/>
          </w:tcPr>
          <w:p w14:paraId="68B520D8"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w:t>
            </w:r>
          </w:p>
        </w:tc>
        <w:tc>
          <w:tcPr>
            <w:tcW w:w="0" w:type="auto"/>
          </w:tcPr>
          <w:p w14:paraId="07B9E1E7"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w:t>
            </w:r>
          </w:p>
        </w:tc>
        <w:tc>
          <w:tcPr>
            <w:tcW w:w="0" w:type="auto"/>
          </w:tcPr>
          <w:p w14:paraId="011C0FD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w:t>
            </w:r>
          </w:p>
        </w:tc>
      </w:tr>
      <w:tr w:rsidR="00030551" w:rsidRPr="00E55D6E" w14:paraId="6B5E59E1" w14:textId="77777777" w:rsidTr="00D67260">
        <w:trPr>
          <w:trHeight w:val="276"/>
          <w:jc w:val="center"/>
        </w:trPr>
        <w:tc>
          <w:tcPr>
            <w:tcW w:w="0" w:type="auto"/>
            <w:gridSpan w:val="5"/>
            <w:vMerge w:val="restart"/>
          </w:tcPr>
          <w:p w14:paraId="51114719" w14:textId="77777777" w:rsidR="00030551" w:rsidRPr="00E55D6E" w:rsidRDefault="00030551" w:rsidP="00030551">
            <w:pPr>
              <w:wordWrap w:val="0"/>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 xml:space="preserve">Quantifying heterogeneity / inconsistency: </w:t>
            </w:r>
          </w:p>
          <w:p w14:paraId="1EE16AEE" w14:textId="77777777" w:rsidR="00030551" w:rsidRPr="00E55D6E" w:rsidRDefault="00030551" w:rsidP="00030551">
            <w:pPr>
              <w:wordWrap w:val="0"/>
              <w:rPr>
                <w:rFonts w:eastAsia="Times New Roman" w:cs="Times New Roman"/>
                <w:b/>
                <w:bCs/>
                <w:color w:val="000000"/>
                <w:sz w:val="24"/>
                <w:szCs w:val="24"/>
                <w:bdr w:val="none" w:sz="0" w:space="0" w:color="auto" w:frame="1"/>
              </w:rPr>
            </w:pPr>
            <w:r w:rsidRPr="00E55D6E">
              <w:rPr>
                <w:rFonts w:eastAsia="Times New Roman" w:cs="Times New Roman"/>
                <w:b/>
                <w:bCs/>
                <w:color w:val="000000"/>
                <w:sz w:val="24"/>
                <w:szCs w:val="24"/>
                <w:bdr w:val="none" w:sz="0" w:space="0" w:color="auto" w:frame="1"/>
              </w:rPr>
              <w:t>tau</w:t>
            </w:r>
            <w:r w:rsidRPr="00E55D6E">
              <w:rPr>
                <w:rFonts w:eastAsia="Times New Roman" w:cs="Times New Roman"/>
                <w:b/>
                <w:bCs/>
                <w:color w:val="000000"/>
                <w:sz w:val="24"/>
                <w:szCs w:val="24"/>
                <w:bdr w:val="none" w:sz="0" w:space="0" w:color="auto" w:frame="1"/>
                <w:vertAlign w:val="superscript"/>
              </w:rPr>
              <w:t>2</w:t>
            </w:r>
            <w:r w:rsidRPr="00E55D6E">
              <w:rPr>
                <w:rFonts w:eastAsia="Times New Roman" w:cs="Times New Roman"/>
                <w:b/>
                <w:bCs/>
                <w:color w:val="000000"/>
                <w:sz w:val="24"/>
                <w:szCs w:val="24"/>
                <w:bdr w:val="none" w:sz="0" w:space="0" w:color="auto" w:frame="1"/>
              </w:rPr>
              <w:t xml:space="preserve"> =0.0009; tau =0.0299; I</w:t>
            </w:r>
            <w:r w:rsidRPr="00E55D6E">
              <w:rPr>
                <w:rFonts w:eastAsia="Times New Roman" w:cs="Times New Roman"/>
                <w:b/>
                <w:bCs/>
                <w:color w:val="000000"/>
                <w:sz w:val="24"/>
                <w:szCs w:val="24"/>
                <w:bdr w:val="none" w:sz="0" w:space="0" w:color="auto" w:frame="1"/>
                <w:vertAlign w:val="superscript"/>
              </w:rPr>
              <w:t>2</w:t>
            </w:r>
            <w:r w:rsidRPr="00E55D6E">
              <w:rPr>
                <w:rFonts w:eastAsia="Times New Roman" w:cs="Times New Roman"/>
                <w:b/>
                <w:bCs/>
                <w:color w:val="000000"/>
                <w:sz w:val="24"/>
                <w:szCs w:val="24"/>
                <w:bdr w:val="none" w:sz="0" w:space="0" w:color="auto" w:frame="1"/>
              </w:rPr>
              <w:t xml:space="preserve"> = 17.1% [0.0%; 40.9%]</w:t>
            </w:r>
          </w:p>
          <w:p w14:paraId="48CFEA5A" w14:textId="591F79D3"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b/>
                <w:bCs/>
                <w:color w:val="000000"/>
                <w:sz w:val="24"/>
                <w:szCs w:val="24"/>
                <w:bdr w:val="none" w:sz="0" w:space="0" w:color="auto" w:frame="1"/>
              </w:rPr>
              <w:t>Tests of heterogeneity</w:t>
            </w:r>
            <w:r w:rsidR="00CE055B" w:rsidRPr="00E55D6E">
              <w:rPr>
                <w:rFonts w:eastAsia="Times New Roman" w:cs="Times New Roman"/>
                <w:b/>
                <w:bCs/>
                <w:color w:val="000000"/>
                <w:sz w:val="24"/>
                <w:szCs w:val="24"/>
                <w:bdr w:val="none" w:sz="0" w:space="0" w:color="auto" w:frame="1"/>
              </w:rPr>
              <w:t xml:space="preserve"> (</w:t>
            </w:r>
            <w:r w:rsidRPr="00E55D6E">
              <w:rPr>
                <w:rFonts w:eastAsia="Times New Roman" w:cs="Times New Roman"/>
                <w:b/>
                <w:bCs/>
                <w:color w:val="000000"/>
                <w:sz w:val="24"/>
                <w:szCs w:val="24"/>
                <w:bdr w:val="none" w:sz="0" w:space="0" w:color="auto" w:frame="1"/>
              </w:rPr>
              <w:t>within designs) and inconsistency</w:t>
            </w:r>
            <w:r w:rsidR="00CE055B" w:rsidRPr="00E55D6E">
              <w:rPr>
                <w:rFonts w:eastAsia="Times New Roman" w:cs="Times New Roman"/>
                <w:b/>
                <w:bCs/>
                <w:color w:val="000000"/>
                <w:sz w:val="24"/>
                <w:szCs w:val="24"/>
                <w:bdr w:val="none" w:sz="0" w:space="0" w:color="auto" w:frame="1"/>
              </w:rPr>
              <w:t xml:space="preserve"> (</w:t>
            </w:r>
            <w:r w:rsidRPr="00E55D6E">
              <w:rPr>
                <w:rFonts w:eastAsia="Times New Roman" w:cs="Times New Roman"/>
                <w:b/>
                <w:bCs/>
                <w:color w:val="000000"/>
                <w:sz w:val="24"/>
                <w:szCs w:val="24"/>
                <w:bdr w:val="none" w:sz="0" w:space="0" w:color="auto" w:frame="1"/>
              </w:rPr>
              <w:t xml:space="preserve">between designs): </w:t>
            </w:r>
          </w:p>
        </w:tc>
      </w:tr>
      <w:tr w:rsidR="00030551" w:rsidRPr="00E55D6E" w14:paraId="466FA779" w14:textId="77777777" w:rsidTr="00D67260">
        <w:trPr>
          <w:trHeight w:val="276"/>
          <w:jc w:val="center"/>
        </w:trPr>
        <w:tc>
          <w:tcPr>
            <w:tcW w:w="0" w:type="auto"/>
            <w:gridSpan w:val="5"/>
            <w:vMerge/>
          </w:tcPr>
          <w:p w14:paraId="1DAB0F1E" w14:textId="77777777" w:rsidR="00030551" w:rsidRPr="00E55D6E" w:rsidRDefault="00030551" w:rsidP="00030551">
            <w:pPr>
              <w:wordWrap w:val="0"/>
              <w:rPr>
                <w:rFonts w:eastAsia="Times New Roman" w:cs="Times New Roman"/>
                <w:color w:val="000000"/>
                <w:sz w:val="24"/>
                <w:szCs w:val="24"/>
                <w:bdr w:val="none" w:sz="0" w:space="0" w:color="auto" w:frame="1"/>
              </w:rPr>
            </w:pPr>
          </w:p>
        </w:tc>
      </w:tr>
      <w:tr w:rsidR="00030551" w:rsidRPr="00E55D6E" w14:paraId="62E8DA30" w14:textId="77777777" w:rsidTr="00D67260">
        <w:trPr>
          <w:trHeight w:val="276"/>
          <w:jc w:val="center"/>
        </w:trPr>
        <w:tc>
          <w:tcPr>
            <w:tcW w:w="0" w:type="auto"/>
            <w:gridSpan w:val="5"/>
            <w:vMerge/>
          </w:tcPr>
          <w:p w14:paraId="4478A1ED" w14:textId="77777777" w:rsidR="00030551" w:rsidRPr="00E55D6E" w:rsidRDefault="00030551" w:rsidP="00030551">
            <w:pPr>
              <w:wordWrap w:val="0"/>
              <w:rPr>
                <w:rFonts w:eastAsia="Times New Roman" w:cs="Times New Roman"/>
                <w:color w:val="000000"/>
                <w:sz w:val="24"/>
                <w:szCs w:val="24"/>
                <w:bdr w:val="none" w:sz="0" w:space="0" w:color="auto" w:frame="1"/>
              </w:rPr>
            </w:pPr>
          </w:p>
        </w:tc>
      </w:tr>
      <w:tr w:rsidR="00030551" w:rsidRPr="00E55D6E" w14:paraId="5AD84820" w14:textId="77777777" w:rsidTr="00900578">
        <w:trPr>
          <w:jc w:val="center"/>
        </w:trPr>
        <w:tc>
          <w:tcPr>
            <w:tcW w:w="0" w:type="auto"/>
            <w:shd w:val="clear" w:color="auto" w:fill="FFFFFF" w:themeFill="background1"/>
          </w:tcPr>
          <w:p w14:paraId="1A073C28"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b/>
                <w:color w:val="000000"/>
                <w:sz w:val="24"/>
                <w:szCs w:val="24"/>
                <w:bdr w:val="none" w:sz="0" w:space="0" w:color="auto" w:frame="1"/>
              </w:rPr>
              <w:t xml:space="preserve"> </w:t>
            </w:r>
          </w:p>
        </w:tc>
        <w:tc>
          <w:tcPr>
            <w:tcW w:w="0" w:type="auto"/>
            <w:shd w:val="clear" w:color="auto" w:fill="FFFFFF" w:themeFill="background1"/>
            <w:vAlign w:val="center"/>
          </w:tcPr>
          <w:p w14:paraId="229B8068"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Q</w:t>
            </w:r>
          </w:p>
        </w:tc>
        <w:tc>
          <w:tcPr>
            <w:tcW w:w="0" w:type="auto"/>
            <w:shd w:val="clear" w:color="auto" w:fill="FFFFFF" w:themeFill="background1"/>
            <w:vAlign w:val="center"/>
          </w:tcPr>
          <w:p w14:paraId="4299E043"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d.f.</w:t>
            </w:r>
          </w:p>
        </w:tc>
        <w:tc>
          <w:tcPr>
            <w:tcW w:w="0" w:type="auto"/>
            <w:gridSpan w:val="2"/>
            <w:shd w:val="clear" w:color="auto" w:fill="FFFFFF" w:themeFill="background1"/>
            <w:vAlign w:val="center"/>
          </w:tcPr>
          <w:p w14:paraId="243D32F3" w14:textId="77777777" w:rsidR="00030551" w:rsidRPr="00E55D6E" w:rsidRDefault="00030551" w:rsidP="00030551">
            <w:pPr>
              <w:wordWrap w:val="0"/>
              <w:jc w:val="center"/>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p-value</w:t>
            </w:r>
          </w:p>
        </w:tc>
      </w:tr>
      <w:tr w:rsidR="00030551" w:rsidRPr="00E55D6E" w14:paraId="7C756D36" w14:textId="77777777" w:rsidTr="00D67260">
        <w:trPr>
          <w:jc w:val="center"/>
        </w:trPr>
        <w:tc>
          <w:tcPr>
            <w:tcW w:w="0" w:type="auto"/>
          </w:tcPr>
          <w:p w14:paraId="3653E824"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Total</w:t>
            </w:r>
            <w:r w:rsidRPr="00E55D6E">
              <w:rPr>
                <w:rFonts w:eastAsia="Times New Roman" w:cs="Times New Roman"/>
                <w:b/>
                <w:color w:val="000000"/>
                <w:sz w:val="24"/>
                <w:szCs w:val="24"/>
                <w:bdr w:val="none" w:sz="0" w:space="0" w:color="auto" w:frame="1"/>
              </w:rPr>
              <w:t xml:space="preserve"> </w:t>
            </w:r>
          </w:p>
        </w:tc>
        <w:tc>
          <w:tcPr>
            <w:tcW w:w="0" w:type="auto"/>
          </w:tcPr>
          <w:p w14:paraId="4BFD71DD"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67.59 </w:t>
            </w:r>
          </w:p>
        </w:tc>
        <w:tc>
          <w:tcPr>
            <w:tcW w:w="0" w:type="auto"/>
          </w:tcPr>
          <w:p w14:paraId="5505FB6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56 </w:t>
            </w:r>
          </w:p>
        </w:tc>
        <w:tc>
          <w:tcPr>
            <w:tcW w:w="0" w:type="auto"/>
            <w:gridSpan w:val="2"/>
          </w:tcPr>
          <w:p w14:paraId="6189BF1C"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0.1380</w:t>
            </w:r>
          </w:p>
        </w:tc>
      </w:tr>
      <w:tr w:rsidR="00030551" w:rsidRPr="00E55D6E" w14:paraId="47A6496F" w14:textId="77777777" w:rsidTr="00D67260">
        <w:trPr>
          <w:jc w:val="center"/>
        </w:trPr>
        <w:tc>
          <w:tcPr>
            <w:tcW w:w="0" w:type="auto"/>
          </w:tcPr>
          <w:p w14:paraId="3FEB9ADE"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Within designs </w:t>
            </w:r>
          </w:p>
        </w:tc>
        <w:tc>
          <w:tcPr>
            <w:tcW w:w="0" w:type="auto"/>
          </w:tcPr>
          <w:p w14:paraId="4CA10001"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57.90 </w:t>
            </w:r>
          </w:p>
        </w:tc>
        <w:tc>
          <w:tcPr>
            <w:tcW w:w="0" w:type="auto"/>
          </w:tcPr>
          <w:p w14:paraId="5789F988"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48 </w:t>
            </w:r>
          </w:p>
        </w:tc>
        <w:tc>
          <w:tcPr>
            <w:tcW w:w="0" w:type="auto"/>
            <w:gridSpan w:val="2"/>
          </w:tcPr>
          <w:p w14:paraId="6336C812"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0.1551</w:t>
            </w:r>
          </w:p>
        </w:tc>
      </w:tr>
      <w:tr w:rsidR="00030551" w:rsidRPr="00E55D6E" w14:paraId="73DF1F83" w14:textId="77777777" w:rsidTr="00D67260">
        <w:trPr>
          <w:jc w:val="center"/>
        </w:trPr>
        <w:tc>
          <w:tcPr>
            <w:tcW w:w="0" w:type="auto"/>
          </w:tcPr>
          <w:p w14:paraId="515BFA92" w14:textId="77777777" w:rsidR="00030551" w:rsidRPr="00E55D6E" w:rsidRDefault="00030551" w:rsidP="00030551">
            <w:pPr>
              <w:wordWrap w:val="0"/>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Between designs </w:t>
            </w:r>
          </w:p>
        </w:tc>
        <w:tc>
          <w:tcPr>
            <w:tcW w:w="0" w:type="auto"/>
          </w:tcPr>
          <w:p w14:paraId="50A8854F"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9.69 </w:t>
            </w:r>
          </w:p>
        </w:tc>
        <w:tc>
          <w:tcPr>
            <w:tcW w:w="0" w:type="auto"/>
          </w:tcPr>
          <w:p w14:paraId="6C0F1278" w14:textId="77777777" w:rsidR="00030551" w:rsidRPr="00E55D6E" w:rsidRDefault="00030551" w:rsidP="00030551">
            <w:pPr>
              <w:wordWrap w:val="0"/>
              <w:jc w:val="right"/>
              <w:rPr>
                <w:rFonts w:eastAsia="Times New Roman" w:cs="Times New Roman"/>
                <w:color w:val="000000"/>
                <w:sz w:val="24"/>
                <w:szCs w:val="24"/>
                <w:bdr w:val="none" w:sz="0" w:space="0" w:color="auto" w:frame="1"/>
              </w:rPr>
            </w:pPr>
            <w:r w:rsidRPr="00E55D6E">
              <w:rPr>
                <w:rFonts w:eastAsia="Times New Roman" w:cs="Times New Roman"/>
                <w:color w:val="000000"/>
                <w:sz w:val="24"/>
                <w:szCs w:val="24"/>
                <w:bdr w:val="none" w:sz="0" w:space="0" w:color="auto" w:frame="1"/>
              </w:rPr>
              <w:t xml:space="preserve">8 </w:t>
            </w:r>
          </w:p>
        </w:tc>
        <w:tc>
          <w:tcPr>
            <w:tcW w:w="0" w:type="auto"/>
            <w:gridSpan w:val="2"/>
          </w:tcPr>
          <w:p w14:paraId="19447F94" w14:textId="77777777" w:rsidR="00030551" w:rsidRPr="00E55D6E" w:rsidRDefault="00030551" w:rsidP="00030551">
            <w:pPr>
              <w:wordWrap w:val="0"/>
              <w:jc w:val="right"/>
              <w:rPr>
                <w:rFonts w:eastAsia="Times New Roman" w:cs="Times New Roman"/>
                <w:color w:val="000000"/>
                <w:sz w:val="24"/>
                <w:szCs w:val="24"/>
              </w:rPr>
            </w:pPr>
            <w:r w:rsidRPr="00E55D6E">
              <w:rPr>
                <w:rFonts w:eastAsia="Times New Roman" w:cs="Times New Roman"/>
                <w:color w:val="000000"/>
                <w:sz w:val="24"/>
                <w:szCs w:val="24"/>
                <w:bdr w:val="none" w:sz="0" w:space="0" w:color="auto" w:frame="1"/>
              </w:rPr>
              <w:t>0.2875</w:t>
            </w:r>
          </w:p>
        </w:tc>
      </w:tr>
    </w:tbl>
    <w:p w14:paraId="51C8E11F" w14:textId="77777777" w:rsidR="00D67260" w:rsidRPr="00E55D6E" w:rsidRDefault="00D67260" w:rsidP="00900578">
      <w:pPr>
        <w:spacing w:line="240" w:lineRule="auto"/>
        <w:rPr>
          <w:rFonts w:ascii="Times New Roman" w:hAnsi="Times New Roman" w:cs="Times New Roman"/>
          <w:b/>
          <w:bCs/>
          <w:sz w:val="24"/>
          <w:szCs w:val="24"/>
        </w:rPr>
      </w:pPr>
    </w:p>
    <w:p w14:paraId="227137E8" w14:textId="446CAEF5" w:rsidR="00900578" w:rsidRPr="00E55D6E" w:rsidRDefault="00D67260" w:rsidP="00D67260">
      <w:pPr>
        <w:pStyle w:val="Caption"/>
        <w:rPr>
          <w:rFonts w:ascii="Times New Roman" w:hAnsi="Times New Roman" w:cs="Times New Roman"/>
          <w:b/>
          <w:bCs/>
          <w:i w:val="0"/>
          <w:color w:val="auto"/>
          <w:sz w:val="24"/>
          <w:szCs w:val="24"/>
        </w:rPr>
      </w:pPr>
      <w:bookmarkStart w:id="33" w:name="_Toc163813718"/>
      <w:bookmarkStart w:id="34" w:name="_Toc163813793"/>
      <w:bookmarkStart w:id="35" w:name="_Toc163817843"/>
      <w:bookmarkStart w:id="36" w:name="_Toc163817933"/>
      <w:bookmarkStart w:id="37" w:name="_Toc163818848"/>
      <w:bookmarkStart w:id="38" w:name="_Toc164874896"/>
      <w:r w:rsidRPr="00E55D6E">
        <w:rPr>
          <w:rFonts w:ascii="Times New Roman" w:hAnsi="Times New Roman" w:cs="Times New Roman"/>
          <w:b/>
          <w:i w:val="0"/>
          <w:color w:val="auto"/>
          <w:sz w:val="24"/>
          <w:szCs w:val="24"/>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6</w:t>
      </w:r>
      <w:r w:rsidRPr="00E55D6E">
        <w:rPr>
          <w:rFonts w:ascii="Times New Roman" w:hAnsi="Times New Roman" w:cs="Times New Roman"/>
          <w:b/>
          <w:i w:val="0"/>
          <w:color w:val="auto"/>
          <w:sz w:val="24"/>
          <w:szCs w:val="24"/>
        </w:rPr>
        <w:fldChar w:fldCharType="end"/>
      </w:r>
      <w:r w:rsidR="00111C69"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33"/>
      <w:bookmarkEnd w:id="34"/>
      <w:bookmarkEnd w:id="35"/>
      <w:bookmarkEnd w:id="36"/>
      <w:r w:rsidR="00D66984" w:rsidRPr="00E55D6E">
        <w:rPr>
          <w:rFonts w:ascii="Times New Roman" w:hAnsi="Times New Roman" w:cs="Times New Roman"/>
          <w:b/>
          <w:i w:val="0"/>
          <w:color w:val="auto"/>
          <w:sz w:val="24"/>
          <w:szCs w:val="24"/>
          <w:lang w:val="vi-VN"/>
        </w:rPr>
        <w:t>Research results of HDL-C</w:t>
      </w:r>
      <w:bookmarkEnd w:id="37"/>
      <w:bookmarkEnd w:id="38"/>
      <w:r w:rsidR="00D66984" w:rsidRPr="00E55D6E">
        <w:rPr>
          <w:rFonts w:ascii="Times New Roman" w:hAnsi="Times New Roman" w:cs="Times New Roman"/>
          <w:b/>
          <w:i w:val="0"/>
          <w:color w:val="auto"/>
          <w:sz w:val="24"/>
          <w:szCs w:val="24"/>
          <w:lang w:val="vi-VN"/>
        </w:rPr>
        <w:t xml:space="preserve"> </w:t>
      </w:r>
    </w:p>
    <w:p w14:paraId="6C7A8A5B" w14:textId="1DDD94AA" w:rsidR="00900578" w:rsidRPr="00E55D6E" w:rsidRDefault="00900578" w:rsidP="00900578">
      <w:pPr>
        <w:jc w:val="center"/>
        <w:rPr>
          <w:rFonts w:ascii="Times New Roman" w:hAnsi="Times New Roman" w:cs="Times New Roman"/>
          <w:b/>
          <w:bCs/>
          <w:sz w:val="24"/>
          <w:szCs w:val="24"/>
        </w:rPr>
      </w:pPr>
      <w:r w:rsidRPr="00E55D6E">
        <w:rPr>
          <w:rFonts w:ascii="Times New Roman" w:eastAsia="Times New Roman" w:hAnsi="Times New Roman" w:cs="Times New Roman"/>
          <w:noProof/>
          <w:sz w:val="24"/>
          <w:szCs w:val="24"/>
          <w:lang w:eastAsia="zh-TW"/>
        </w:rPr>
        <w:drawing>
          <wp:inline distT="0" distB="0" distL="0" distR="0" wp14:anchorId="785554FF" wp14:editId="7CAAB24B">
            <wp:extent cx="3856007" cy="2808537"/>
            <wp:effectExtent l="0" t="0" r="0" b="0"/>
            <wp:docPr id="675751950"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51950" name="Picture 2" descr="A close-up of a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890" t="8268" r="20166" b="4093"/>
                    <a:stretch/>
                  </pic:blipFill>
                  <pic:spPr bwMode="auto">
                    <a:xfrm>
                      <a:off x="0" y="0"/>
                      <a:ext cx="3862704" cy="2813415"/>
                    </a:xfrm>
                    <a:prstGeom prst="rect">
                      <a:avLst/>
                    </a:prstGeom>
                    <a:noFill/>
                    <a:ln>
                      <a:noFill/>
                    </a:ln>
                    <a:extLst>
                      <a:ext uri="{53640926-AAD7-44D8-BBD7-CCE9431645EC}">
                        <a14:shadowObscured xmlns:a14="http://schemas.microsoft.com/office/drawing/2010/main"/>
                      </a:ext>
                    </a:extLst>
                  </pic:spPr>
                </pic:pic>
              </a:graphicData>
            </a:graphic>
          </wp:inline>
        </w:drawing>
      </w:r>
      <w:r w:rsidRPr="00E55D6E">
        <w:rPr>
          <w:rFonts w:ascii="Times New Roman" w:hAnsi="Times New Roman" w:cs="Times New Roman"/>
          <w:sz w:val="24"/>
          <w:szCs w:val="24"/>
        </w:rPr>
        <w:br w:type="textWrapping" w:clear="all"/>
      </w:r>
      <w:r w:rsidR="00D908F8" w:rsidRPr="00E55D6E">
        <w:rPr>
          <w:rFonts w:ascii="Times New Roman" w:hAnsi="Times New Roman" w:cs="Times New Roman"/>
          <w:b/>
          <w:bCs/>
          <w:sz w:val="24"/>
          <w:szCs w:val="24"/>
        </w:rPr>
        <w:t>Figure B.4. Forest plot of HDL-C</w:t>
      </w:r>
      <w:r w:rsidR="00D66984" w:rsidRPr="00E55D6E">
        <w:rPr>
          <w:rFonts w:ascii="Times New Roman" w:hAnsi="Times New Roman" w:cs="Times New Roman"/>
          <w:b/>
          <w:bCs/>
          <w:sz w:val="24"/>
          <w:szCs w:val="24"/>
        </w:rPr>
        <w:t xml:space="preserve"> </w:t>
      </w:r>
    </w:p>
    <w:p w14:paraId="341AC569" w14:textId="0B159E10" w:rsidR="00D67260" w:rsidRPr="00E55D6E" w:rsidRDefault="00D66984" w:rsidP="00D66984">
      <w:pPr>
        <w:ind w:firstLine="720"/>
        <w:jc w:val="both"/>
        <w:rPr>
          <w:rFonts w:ascii="Times New Roman" w:hAnsi="Times New Roman" w:cs="Times New Roman"/>
          <w:sz w:val="24"/>
          <w:szCs w:val="24"/>
        </w:rPr>
      </w:pPr>
      <w:r w:rsidRPr="00E55D6E">
        <w:rPr>
          <w:rFonts w:ascii="Times New Roman" w:hAnsi="Times New Roman" w:cs="Times New Roman"/>
          <w:sz w:val="24"/>
          <w:szCs w:val="24"/>
        </w:rPr>
        <w:t>The forest chart</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Figure 2) and the results in Table 1 show that most of the meta-analysis results have not shown clear, statistically significant results. Using FO &lt; 3</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0.0734, 95%CI = [0.0256; 0.1211], p = 0.0026, z = 3.01 &gt;1.96), and FO &lt; 2</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 0.0580, 95%CI = [0.0294; 0.0867], z = 3.97 &gt; 1.96, p &lt; 0.0001) is effective in increasing HDL-C, with these z and p values showing high reliability, however FO - TG &lt; 3 is the most effective, but not yet effective. High reliability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z = 1.55 &lt; 1.96 and p = 0.1214 &gt; 0.5). On the contrary, using FO &gt; 3, FO – EE &gt; 3 and &lt; 2, FO – rTAG &lt; 2, FO – EM &lt; 2 did not increase HDL-C, while the remaining oils also showed therapeutic effects. but not statistically significant.</w:t>
      </w:r>
    </w:p>
    <w:p w14:paraId="02142CD5" w14:textId="77777777" w:rsidR="00D67260" w:rsidRPr="00E55D6E" w:rsidRDefault="00D67260" w:rsidP="00D67260">
      <w:pPr>
        <w:spacing w:line="240" w:lineRule="auto"/>
        <w:rPr>
          <w:rFonts w:ascii="Times New Roman" w:hAnsi="Times New Roman" w:cs="Times New Roman"/>
          <w:b/>
          <w:bCs/>
          <w:sz w:val="24"/>
          <w:szCs w:val="24"/>
          <w:u w:val="single"/>
        </w:rPr>
        <w:sectPr w:rsidR="00D67260" w:rsidRPr="00E55D6E" w:rsidSect="0048354C">
          <w:pgSz w:w="12240" w:h="15840"/>
          <w:pgMar w:top="1440" w:right="1440" w:bottom="1440" w:left="1440" w:header="706" w:footer="706" w:gutter="0"/>
          <w:cols w:space="708"/>
          <w:docGrid w:linePitch="360"/>
        </w:sectPr>
      </w:pPr>
    </w:p>
    <w:p w14:paraId="5B089921" w14:textId="7B5DE236" w:rsidR="00D67260" w:rsidRPr="00E55D6E" w:rsidRDefault="00D67260" w:rsidP="00D67260">
      <w:pPr>
        <w:pStyle w:val="Caption"/>
        <w:rPr>
          <w:rFonts w:ascii="Times New Roman" w:hAnsi="Times New Roman" w:cs="Times New Roman"/>
          <w:b/>
          <w:bCs/>
          <w:i w:val="0"/>
          <w:color w:val="auto"/>
          <w:sz w:val="24"/>
          <w:szCs w:val="24"/>
        </w:rPr>
      </w:pPr>
      <w:bookmarkStart w:id="39" w:name="_Toc163813719"/>
      <w:bookmarkStart w:id="40" w:name="_Toc163813794"/>
      <w:bookmarkStart w:id="41" w:name="_Toc163817844"/>
      <w:bookmarkStart w:id="42" w:name="_Toc163817934"/>
      <w:bookmarkStart w:id="43" w:name="_Toc163818849"/>
      <w:bookmarkStart w:id="44" w:name="_Toc164874897"/>
      <w:r w:rsidRPr="00E55D6E">
        <w:rPr>
          <w:rFonts w:ascii="Times New Roman" w:hAnsi="Times New Roman" w:cs="Times New Roman"/>
          <w:b/>
          <w:i w:val="0"/>
          <w:color w:val="auto"/>
          <w:sz w:val="24"/>
          <w:szCs w:val="24"/>
        </w:rPr>
        <w:lastRenderedPageBreak/>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7</w:t>
      </w:r>
      <w:r w:rsidRPr="00E55D6E">
        <w:rPr>
          <w:rFonts w:ascii="Times New Roman" w:hAnsi="Times New Roman" w:cs="Times New Roman"/>
          <w:b/>
          <w:i w:val="0"/>
          <w:color w:val="auto"/>
          <w:sz w:val="24"/>
          <w:szCs w:val="24"/>
        </w:rPr>
        <w:fldChar w:fldCharType="end"/>
      </w:r>
      <w:r w:rsidR="00111C69"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39"/>
      <w:bookmarkEnd w:id="40"/>
      <w:bookmarkEnd w:id="41"/>
      <w:bookmarkEnd w:id="42"/>
      <w:r w:rsidR="00D66984" w:rsidRPr="00E55D6E">
        <w:rPr>
          <w:rFonts w:ascii="Times New Roman" w:hAnsi="Times New Roman" w:cs="Times New Roman"/>
          <w:b/>
          <w:i w:val="0"/>
          <w:color w:val="auto"/>
          <w:sz w:val="24"/>
          <w:szCs w:val="24"/>
          <w:lang w:val="vi-VN"/>
        </w:rPr>
        <w:t>Results of treatment ranking according to rankogram and SUCRA score of HDL-C</w:t>
      </w:r>
      <w:bookmarkEnd w:id="43"/>
      <w:bookmarkEnd w:id="44"/>
    </w:p>
    <w:p w14:paraId="73E77834" w14:textId="2ECE38B9" w:rsidR="00D67260" w:rsidRPr="00E55D6E" w:rsidRDefault="00D70BB4" w:rsidP="00D67260">
      <w:pPr>
        <w:ind w:firstLine="720"/>
        <w:rPr>
          <w:rFonts w:ascii="Times New Roman" w:hAnsi="Times New Roman" w:cs="Times New Roman"/>
          <w:b/>
          <w:sz w:val="24"/>
          <w:szCs w:val="24"/>
        </w:rPr>
      </w:pPr>
      <w:r w:rsidRPr="00E55D6E">
        <w:rPr>
          <w:rFonts w:ascii="Times New Roman" w:hAnsi="Times New Roman" w:cs="Times New Roman"/>
          <w:b/>
          <w:sz w:val="24"/>
          <w:szCs w:val="24"/>
        </w:rPr>
        <w:t>Table B.</w:t>
      </w:r>
      <w:r w:rsidR="009D112F" w:rsidRPr="00E55D6E">
        <w:rPr>
          <w:rFonts w:ascii="Times New Roman" w:hAnsi="Times New Roman" w:cs="Times New Roman"/>
          <w:b/>
          <w:sz w:val="24"/>
          <w:szCs w:val="24"/>
        </w:rPr>
        <w:t>6</w:t>
      </w:r>
      <w:r w:rsidR="00D66984" w:rsidRPr="00E55D6E">
        <w:rPr>
          <w:rFonts w:ascii="Times New Roman" w:hAnsi="Times New Roman" w:cs="Times New Roman"/>
          <w:b/>
          <w:sz w:val="24"/>
          <w:szCs w:val="24"/>
        </w:rPr>
        <w:t xml:space="preserve">. Rankogram results of HDL-C </w:t>
      </w:r>
    </w:p>
    <w:tbl>
      <w:tblPr>
        <w:tblStyle w:val="TableGridLight2"/>
        <w:tblW w:w="0" w:type="auto"/>
        <w:jc w:val="center"/>
        <w:tblLook w:val="04A0" w:firstRow="1" w:lastRow="0" w:firstColumn="1" w:lastColumn="0" w:noHBand="0" w:noVBand="1"/>
      </w:tblPr>
      <w:tblGrid>
        <w:gridCol w:w="1735"/>
        <w:gridCol w:w="636"/>
        <w:gridCol w:w="636"/>
        <w:gridCol w:w="636"/>
        <w:gridCol w:w="636"/>
        <w:gridCol w:w="636"/>
        <w:gridCol w:w="636"/>
        <w:gridCol w:w="636"/>
        <w:gridCol w:w="636"/>
        <w:gridCol w:w="636"/>
        <w:gridCol w:w="636"/>
        <w:gridCol w:w="636"/>
        <w:gridCol w:w="636"/>
        <w:gridCol w:w="636"/>
        <w:gridCol w:w="636"/>
      </w:tblGrid>
      <w:tr w:rsidR="00D67260" w:rsidRPr="00E55D6E" w14:paraId="403182E9" w14:textId="77777777" w:rsidTr="00D67260">
        <w:trPr>
          <w:trHeight w:val="320"/>
          <w:jc w:val="center"/>
        </w:trPr>
        <w:tc>
          <w:tcPr>
            <w:tcW w:w="0" w:type="auto"/>
            <w:hideMark/>
          </w:tcPr>
          <w:p w14:paraId="11FB6558" w14:textId="77777777" w:rsidR="00D67260" w:rsidRPr="00E55D6E" w:rsidRDefault="00D67260" w:rsidP="00D67260">
            <w:pPr>
              <w:rPr>
                <w:rFonts w:eastAsia="Times New Roman" w:cs="Times New Roman"/>
                <w:b/>
                <w:bCs/>
                <w:color w:val="000000"/>
                <w:sz w:val="24"/>
                <w:szCs w:val="24"/>
              </w:rPr>
            </w:pPr>
          </w:p>
        </w:tc>
        <w:tc>
          <w:tcPr>
            <w:tcW w:w="0" w:type="auto"/>
            <w:hideMark/>
          </w:tcPr>
          <w:p w14:paraId="746B9D95"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1</w:t>
            </w:r>
          </w:p>
        </w:tc>
        <w:tc>
          <w:tcPr>
            <w:tcW w:w="0" w:type="auto"/>
            <w:hideMark/>
          </w:tcPr>
          <w:p w14:paraId="5F895B4E"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2</w:t>
            </w:r>
          </w:p>
        </w:tc>
        <w:tc>
          <w:tcPr>
            <w:tcW w:w="0" w:type="auto"/>
            <w:hideMark/>
          </w:tcPr>
          <w:p w14:paraId="3380BB0B"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3</w:t>
            </w:r>
          </w:p>
        </w:tc>
        <w:tc>
          <w:tcPr>
            <w:tcW w:w="0" w:type="auto"/>
            <w:hideMark/>
          </w:tcPr>
          <w:p w14:paraId="6C946A90"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4</w:t>
            </w:r>
          </w:p>
        </w:tc>
        <w:tc>
          <w:tcPr>
            <w:tcW w:w="0" w:type="auto"/>
            <w:hideMark/>
          </w:tcPr>
          <w:p w14:paraId="14C900CA"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5</w:t>
            </w:r>
          </w:p>
        </w:tc>
        <w:tc>
          <w:tcPr>
            <w:tcW w:w="0" w:type="auto"/>
            <w:hideMark/>
          </w:tcPr>
          <w:p w14:paraId="7E2FFD33"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6</w:t>
            </w:r>
          </w:p>
        </w:tc>
        <w:tc>
          <w:tcPr>
            <w:tcW w:w="0" w:type="auto"/>
            <w:hideMark/>
          </w:tcPr>
          <w:p w14:paraId="12119A19"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7</w:t>
            </w:r>
          </w:p>
        </w:tc>
        <w:tc>
          <w:tcPr>
            <w:tcW w:w="0" w:type="auto"/>
            <w:hideMark/>
          </w:tcPr>
          <w:p w14:paraId="48515B44"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8</w:t>
            </w:r>
          </w:p>
        </w:tc>
        <w:tc>
          <w:tcPr>
            <w:tcW w:w="0" w:type="auto"/>
            <w:hideMark/>
          </w:tcPr>
          <w:p w14:paraId="742723A8"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9</w:t>
            </w:r>
          </w:p>
        </w:tc>
        <w:tc>
          <w:tcPr>
            <w:tcW w:w="0" w:type="auto"/>
            <w:hideMark/>
          </w:tcPr>
          <w:p w14:paraId="1C8FC9B6"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10</w:t>
            </w:r>
          </w:p>
        </w:tc>
        <w:tc>
          <w:tcPr>
            <w:tcW w:w="0" w:type="auto"/>
            <w:hideMark/>
          </w:tcPr>
          <w:p w14:paraId="533A1153"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11</w:t>
            </w:r>
          </w:p>
        </w:tc>
        <w:tc>
          <w:tcPr>
            <w:tcW w:w="0" w:type="auto"/>
            <w:hideMark/>
          </w:tcPr>
          <w:p w14:paraId="75B77E8E"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12</w:t>
            </w:r>
          </w:p>
        </w:tc>
        <w:tc>
          <w:tcPr>
            <w:tcW w:w="0" w:type="auto"/>
            <w:hideMark/>
          </w:tcPr>
          <w:p w14:paraId="1B7F12E3"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13</w:t>
            </w:r>
          </w:p>
        </w:tc>
        <w:tc>
          <w:tcPr>
            <w:tcW w:w="0" w:type="auto"/>
            <w:hideMark/>
          </w:tcPr>
          <w:p w14:paraId="75044755"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14</w:t>
            </w:r>
          </w:p>
        </w:tc>
      </w:tr>
      <w:tr w:rsidR="00D67260" w:rsidRPr="00E55D6E" w14:paraId="197CEAF0" w14:textId="77777777" w:rsidTr="00D67260">
        <w:trPr>
          <w:trHeight w:val="320"/>
          <w:jc w:val="center"/>
        </w:trPr>
        <w:tc>
          <w:tcPr>
            <w:tcW w:w="0" w:type="auto"/>
            <w:hideMark/>
          </w:tcPr>
          <w:p w14:paraId="46780860"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 xml:space="preserve">FO - EE &lt; 2 </w:t>
            </w:r>
          </w:p>
        </w:tc>
        <w:tc>
          <w:tcPr>
            <w:tcW w:w="0" w:type="auto"/>
            <w:hideMark/>
          </w:tcPr>
          <w:p w14:paraId="05E61BA7"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67BF81CC"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hideMark/>
          </w:tcPr>
          <w:p w14:paraId="38E36EC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hideMark/>
          </w:tcPr>
          <w:p w14:paraId="081E02A5"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0.23</w:t>
            </w:r>
          </w:p>
        </w:tc>
        <w:tc>
          <w:tcPr>
            <w:tcW w:w="0" w:type="auto"/>
            <w:hideMark/>
          </w:tcPr>
          <w:p w14:paraId="02581D75"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0.32</w:t>
            </w:r>
          </w:p>
        </w:tc>
        <w:tc>
          <w:tcPr>
            <w:tcW w:w="0" w:type="auto"/>
            <w:hideMark/>
          </w:tcPr>
          <w:p w14:paraId="096EB6BF"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0.19</w:t>
            </w:r>
          </w:p>
        </w:tc>
        <w:tc>
          <w:tcPr>
            <w:tcW w:w="0" w:type="auto"/>
            <w:hideMark/>
          </w:tcPr>
          <w:p w14:paraId="77657B6D"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0.09</w:t>
            </w:r>
          </w:p>
        </w:tc>
        <w:tc>
          <w:tcPr>
            <w:tcW w:w="0" w:type="auto"/>
            <w:hideMark/>
          </w:tcPr>
          <w:p w14:paraId="0B3D04B8"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hideMark/>
          </w:tcPr>
          <w:p w14:paraId="3EEAC26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4F311F7E"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2A920D73"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401AC51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5E08457E"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7E5EE4D0"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r>
      <w:tr w:rsidR="00D67260" w:rsidRPr="00E55D6E" w14:paraId="7049347C" w14:textId="77777777" w:rsidTr="00D67260">
        <w:trPr>
          <w:trHeight w:val="320"/>
          <w:jc w:val="center"/>
        </w:trPr>
        <w:tc>
          <w:tcPr>
            <w:tcW w:w="0" w:type="auto"/>
            <w:hideMark/>
          </w:tcPr>
          <w:p w14:paraId="684DB7E6"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 xml:space="preserve">FO - EE &lt; 3 </w:t>
            </w:r>
          </w:p>
        </w:tc>
        <w:tc>
          <w:tcPr>
            <w:tcW w:w="0" w:type="auto"/>
            <w:hideMark/>
          </w:tcPr>
          <w:p w14:paraId="0894F409"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5562ABF3"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456B6956"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44B4DCD6"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hideMark/>
          </w:tcPr>
          <w:p w14:paraId="6988DA5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hideMark/>
          </w:tcPr>
          <w:p w14:paraId="422D9C04"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0.07</w:t>
            </w:r>
          </w:p>
        </w:tc>
        <w:tc>
          <w:tcPr>
            <w:tcW w:w="0" w:type="auto"/>
            <w:hideMark/>
          </w:tcPr>
          <w:p w14:paraId="6AC71FD0"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0.11</w:t>
            </w:r>
          </w:p>
        </w:tc>
        <w:tc>
          <w:tcPr>
            <w:tcW w:w="0" w:type="auto"/>
            <w:hideMark/>
          </w:tcPr>
          <w:p w14:paraId="741C7103"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hideMark/>
          </w:tcPr>
          <w:p w14:paraId="02286313"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hideMark/>
          </w:tcPr>
          <w:p w14:paraId="626D816E"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0.08</w:t>
            </w:r>
          </w:p>
        </w:tc>
        <w:tc>
          <w:tcPr>
            <w:tcW w:w="0" w:type="auto"/>
            <w:hideMark/>
          </w:tcPr>
          <w:p w14:paraId="1E0B3547"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0.12</w:t>
            </w:r>
          </w:p>
        </w:tc>
        <w:tc>
          <w:tcPr>
            <w:tcW w:w="0" w:type="auto"/>
            <w:hideMark/>
          </w:tcPr>
          <w:p w14:paraId="2F07A6E2"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0.13</w:t>
            </w:r>
          </w:p>
        </w:tc>
        <w:tc>
          <w:tcPr>
            <w:tcW w:w="0" w:type="auto"/>
            <w:hideMark/>
          </w:tcPr>
          <w:p w14:paraId="5399E785"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0.15</w:t>
            </w:r>
          </w:p>
        </w:tc>
        <w:tc>
          <w:tcPr>
            <w:tcW w:w="0" w:type="auto"/>
            <w:hideMark/>
          </w:tcPr>
          <w:p w14:paraId="5253B4B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0.03</w:t>
            </w:r>
          </w:p>
        </w:tc>
      </w:tr>
      <w:tr w:rsidR="00D67260" w:rsidRPr="00E55D6E" w14:paraId="67E883C5" w14:textId="77777777" w:rsidTr="00D67260">
        <w:trPr>
          <w:trHeight w:val="320"/>
          <w:jc w:val="center"/>
        </w:trPr>
        <w:tc>
          <w:tcPr>
            <w:tcW w:w="0" w:type="auto"/>
            <w:hideMark/>
          </w:tcPr>
          <w:p w14:paraId="436F6EFC"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 xml:space="preserve">FO - EE &gt; 3 </w:t>
            </w:r>
          </w:p>
        </w:tc>
        <w:tc>
          <w:tcPr>
            <w:tcW w:w="0" w:type="auto"/>
            <w:hideMark/>
          </w:tcPr>
          <w:p w14:paraId="25018FCB"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0.50</w:t>
            </w:r>
          </w:p>
        </w:tc>
        <w:tc>
          <w:tcPr>
            <w:tcW w:w="0" w:type="auto"/>
            <w:hideMark/>
          </w:tcPr>
          <w:p w14:paraId="47F614D8"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0.22</w:t>
            </w:r>
          </w:p>
        </w:tc>
        <w:tc>
          <w:tcPr>
            <w:tcW w:w="0" w:type="auto"/>
            <w:hideMark/>
          </w:tcPr>
          <w:p w14:paraId="468A81D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0.14</w:t>
            </w:r>
          </w:p>
        </w:tc>
        <w:tc>
          <w:tcPr>
            <w:tcW w:w="0" w:type="auto"/>
            <w:hideMark/>
          </w:tcPr>
          <w:p w14:paraId="4AA46ACD"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0.08</w:t>
            </w:r>
          </w:p>
        </w:tc>
        <w:tc>
          <w:tcPr>
            <w:tcW w:w="0" w:type="auto"/>
            <w:hideMark/>
          </w:tcPr>
          <w:p w14:paraId="20A215D0"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0.04</w:t>
            </w:r>
          </w:p>
        </w:tc>
        <w:tc>
          <w:tcPr>
            <w:tcW w:w="0" w:type="auto"/>
            <w:hideMark/>
          </w:tcPr>
          <w:p w14:paraId="052B9027"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hideMark/>
          </w:tcPr>
          <w:p w14:paraId="7345D57F"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591C6537"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3163E764"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60B0BD32"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77570725"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60BA0A6E"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5C2EFEB1"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11EDB940"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r>
      <w:tr w:rsidR="00D67260" w:rsidRPr="00E55D6E" w14:paraId="48A0E0F2" w14:textId="77777777" w:rsidTr="00D67260">
        <w:trPr>
          <w:trHeight w:val="320"/>
          <w:jc w:val="center"/>
        </w:trPr>
        <w:tc>
          <w:tcPr>
            <w:tcW w:w="0" w:type="auto"/>
            <w:hideMark/>
          </w:tcPr>
          <w:p w14:paraId="5E140D42"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 xml:space="preserve">FO - EM &lt; 2 </w:t>
            </w:r>
          </w:p>
        </w:tc>
        <w:tc>
          <w:tcPr>
            <w:tcW w:w="0" w:type="auto"/>
            <w:hideMark/>
          </w:tcPr>
          <w:p w14:paraId="424D7E02"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0.16</w:t>
            </w:r>
          </w:p>
        </w:tc>
        <w:tc>
          <w:tcPr>
            <w:tcW w:w="0" w:type="auto"/>
            <w:hideMark/>
          </w:tcPr>
          <w:p w14:paraId="31E7F52F"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0.16</w:t>
            </w:r>
          </w:p>
        </w:tc>
        <w:tc>
          <w:tcPr>
            <w:tcW w:w="0" w:type="auto"/>
            <w:hideMark/>
          </w:tcPr>
          <w:p w14:paraId="2AB5D97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0.14</w:t>
            </w:r>
          </w:p>
        </w:tc>
        <w:tc>
          <w:tcPr>
            <w:tcW w:w="0" w:type="auto"/>
            <w:hideMark/>
          </w:tcPr>
          <w:p w14:paraId="1D64E926"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0.16</w:t>
            </w:r>
          </w:p>
        </w:tc>
        <w:tc>
          <w:tcPr>
            <w:tcW w:w="0" w:type="auto"/>
            <w:hideMark/>
          </w:tcPr>
          <w:p w14:paraId="435129C0"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0.12</w:t>
            </w:r>
          </w:p>
        </w:tc>
        <w:tc>
          <w:tcPr>
            <w:tcW w:w="0" w:type="auto"/>
            <w:hideMark/>
          </w:tcPr>
          <w:p w14:paraId="1BBB8784"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0.09</w:t>
            </w:r>
          </w:p>
        </w:tc>
        <w:tc>
          <w:tcPr>
            <w:tcW w:w="0" w:type="auto"/>
            <w:hideMark/>
          </w:tcPr>
          <w:p w14:paraId="044A817D"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hideMark/>
          </w:tcPr>
          <w:p w14:paraId="3956442B"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0.04</w:t>
            </w:r>
          </w:p>
        </w:tc>
        <w:tc>
          <w:tcPr>
            <w:tcW w:w="0" w:type="auto"/>
            <w:hideMark/>
          </w:tcPr>
          <w:p w14:paraId="3D820275"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hideMark/>
          </w:tcPr>
          <w:p w14:paraId="3FA51E5E"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3C8ACA26"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hideMark/>
          </w:tcPr>
          <w:p w14:paraId="3379F104"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681FFECB"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2E7E9181"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r>
      <w:tr w:rsidR="00D67260" w:rsidRPr="00E55D6E" w14:paraId="5DB10887" w14:textId="77777777" w:rsidTr="00D67260">
        <w:trPr>
          <w:trHeight w:val="320"/>
          <w:jc w:val="center"/>
        </w:trPr>
        <w:tc>
          <w:tcPr>
            <w:tcW w:w="0" w:type="auto"/>
            <w:hideMark/>
          </w:tcPr>
          <w:p w14:paraId="5EE29102"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 xml:space="preserve">FO - rTAG &lt; 2 </w:t>
            </w:r>
          </w:p>
        </w:tc>
        <w:tc>
          <w:tcPr>
            <w:tcW w:w="0" w:type="auto"/>
            <w:hideMark/>
          </w:tcPr>
          <w:p w14:paraId="34E1E58D"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hideMark/>
          </w:tcPr>
          <w:p w14:paraId="5930144F"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0.13</w:t>
            </w:r>
          </w:p>
        </w:tc>
        <w:tc>
          <w:tcPr>
            <w:tcW w:w="0" w:type="auto"/>
            <w:hideMark/>
          </w:tcPr>
          <w:p w14:paraId="2487FC7C"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0.24</w:t>
            </w:r>
          </w:p>
        </w:tc>
        <w:tc>
          <w:tcPr>
            <w:tcW w:w="0" w:type="auto"/>
            <w:hideMark/>
          </w:tcPr>
          <w:p w14:paraId="0FEDD619"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0.25</w:t>
            </w:r>
          </w:p>
        </w:tc>
        <w:tc>
          <w:tcPr>
            <w:tcW w:w="0" w:type="auto"/>
            <w:hideMark/>
          </w:tcPr>
          <w:p w14:paraId="323B47A3"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0.17</w:t>
            </w:r>
          </w:p>
        </w:tc>
        <w:tc>
          <w:tcPr>
            <w:tcW w:w="0" w:type="auto"/>
            <w:hideMark/>
          </w:tcPr>
          <w:p w14:paraId="273807C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hideMark/>
          </w:tcPr>
          <w:p w14:paraId="2B8FA67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hideMark/>
          </w:tcPr>
          <w:p w14:paraId="40F264D8"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hideMark/>
          </w:tcPr>
          <w:p w14:paraId="2E139A19"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410B6C93"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6E5125C8"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3A235674"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78B87016"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56B0F4ED"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r>
      <w:tr w:rsidR="00D67260" w:rsidRPr="00E55D6E" w14:paraId="6562D4FF" w14:textId="77777777" w:rsidTr="00D67260">
        <w:trPr>
          <w:trHeight w:val="320"/>
          <w:jc w:val="center"/>
        </w:trPr>
        <w:tc>
          <w:tcPr>
            <w:tcW w:w="0" w:type="auto"/>
            <w:hideMark/>
          </w:tcPr>
          <w:p w14:paraId="6BA11A7A"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 xml:space="preserve">FO - TG &lt; 2 </w:t>
            </w:r>
          </w:p>
        </w:tc>
        <w:tc>
          <w:tcPr>
            <w:tcW w:w="0" w:type="auto"/>
            <w:hideMark/>
          </w:tcPr>
          <w:p w14:paraId="1E81A8B1"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6F315734"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52EB5BF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hideMark/>
          </w:tcPr>
          <w:p w14:paraId="2A3469D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hideMark/>
          </w:tcPr>
          <w:p w14:paraId="37CD967B"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hideMark/>
          </w:tcPr>
          <w:p w14:paraId="6512AEB2"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hideMark/>
          </w:tcPr>
          <w:p w14:paraId="18C4BD7B"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0.11</w:t>
            </w:r>
          </w:p>
        </w:tc>
        <w:tc>
          <w:tcPr>
            <w:tcW w:w="0" w:type="auto"/>
            <w:hideMark/>
          </w:tcPr>
          <w:p w14:paraId="4EA5D0DA"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0.17</w:t>
            </w:r>
          </w:p>
        </w:tc>
        <w:tc>
          <w:tcPr>
            <w:tcW w:w="0" w:type="auto"/>
            <w:hideMark/>
          </w:tcPr>
          <w:p w14:paraId="4A4A2BBD" w14:textId="77777777" w:rsidR="00D67260" w:rsidRPr="00E55D6E" w:rsidRDefault="00D67260" w:rsidP="00D67260">
            <w:pPr>
              <w:rPr>
                <w:rFonts w:eastAsia="Times New Roman" w:cs="Times New Roman"/>
                <w:b/>
                <w:bCs/>
                <w:color w:val="000000"/>
                <w:sz w:val="24"/>
                <w:szCs w:val="24"/>
              </w:rPr>
            </w:pPr>
            <w:r w:rsidRPr="00E55D6E">
              <w:rPr>
                <w:rFonts w:eastAsia="Times New Roman" w:cs="Times New Roman"/>
                <w:b/>
                <w:bCs/>
                <w:color w:val="000000"/>
                <w:sz w:val="24"/>
                <w:szCs w:val="24"/>
              </w:rPr>
              <w:t>0.18</w:t>
            </w:r>
          </w:p>
        </w:tc>
        <w:tc>
          <w:tcPr>
            <w:tcW w:w="0" w:type="auto"/>
            <w:hideMark/>
          </w:tcPr>
          <w:p w14:paraId="1A7CC4C2"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0.17</w:t>
            </w:r>
          </w:p>
        </w:tc>
        <w:tc>
          <w:tcPr>
            <w:tcW w:w="0" w:type="auto"/>
            <w:hideMark/>
          </w:tcPr>
          <w:p w14:paraId="3F950AD0"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0.14</w:t>
            </w:r>
          </w:p>
        </w:tc>
        <w:tc>
          <w:tcPr>
            <w:tcW w:w="0" w:type="auto"/>
            <w:hideMark/>
          </w:tcPr>
          <w:p w14:paraId="53CC9A37"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hideMark/>
          </w:tcPr>
          <w:p w14:paraId="6B4502D9"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hideMark/>
          </w:tcPr>
          <w:p w14:paraId="518B3AFD" w14:textId="77777777" w:rsidR="00D67260" w:rsidRPr="00E55D6E" w:rsidRDefault="00D67260" w:rsidP="00D67260">
            <w:pPr>
              <w:rPr>
                <w:rFonts w:eastAsia="Times New Roman" w:cs="Times New Roman"/>
                <w:color w:val="000000"/>
                <w:sz w:val="24"/>
                <w:szCs w:val="24"/>
              </w:rPr>
            </w:pPr>
            <w:r w:rsidRPr="00E55D6E">
              <w:rPr>
                <w:rFonts w:eastAsia="Times New Roman" w:cs="Times New Roman"/>
                <w:color w:val="000000"/>
                <w:sz w:val="24"/>
                <w:szCs w:val="24"/>
              </w:rPr>
              <w:t>0.01</w:t>
            </w:r>
          </w:p>
        </w:tc>
      </w:tr>
      <w:tr w:rsidR="00D67260" w:rsidRPr="00E55D6E" w14:paraId="20460ACC" w14:textId="77777777" w:rsidTr="00D67260">
        <w:trPr>
          <w:trHeight w:val="320"/>
          <w:jc w:val="center"/>
        </w:trPr>
        <w:tc>
          <w:tcPr>
            <w:tcW w:w="0" w:type="auto"/>
            <w:shd w:val="clear" w:color="auto" w:fill="FFFFFF" w:themeFill="background1"/>
            <w:hideMark/>
          </w:tcPr>
          <w:p w14:paraId="1B9239B8"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FO - TG &lt; 3</w:t>
            </w:r>
          </w:p>
        </w:tc>
        <w:tc>
          <w:tcPr>
            <w:tcW w:w="0" w:type="auto"/>
            <w:shd w:val="clear" w:color="auto" w:fill="FFFFFF" w:themeFill="background1"/>
            <w:hideMark/>
          </w:tcPr>
          <w:p w14:paraId="53BCFDB7"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145E465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7FBCA6C1"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03563AB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1E166674"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5C6534E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31AC383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shd w:val="clear" w:color="auto" w:fill="FFFFFF" w:themeFill="background1"/>
            <w:hideMark/>
          </w:tcPr>
          <w:p w14:paraId="36F4B6A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shd w:val="clear" w:color="auto" w:fill="FFFFFF" w:themeFill="background1"/>
            <w:hideMark/>
          </w:tcPr>
          <w:p w14:paraId="6510BC86"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4E1D4AED"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54D055A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5773465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shd w:val="clear" w:color="auto" w:fill="FFFFFF" w:themeFill="background1"/>
            <w:hideMark/>
          </w:tcPr>
          <w:p w14:paraId="7C5EE49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0.09</w:t>
            </w:r>
          </w:p>
        </w:tc>
        <w:tc>
          <w:tcPr>
            <w:tcW w:w="0" w:type="auto"/>
            <w:shd w:val="clear" w:color="auto" w:fill="FFFFFF" w:themeFill="background1"/>
            <w:hideMark/>
          </w:tcPr>
          <w:p w14:paraId="5F74D617"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0.77</w:t>
            </w:r>
          </w:p>
        </w:tc>
      </w:tr>
      <w:tr w:rsidR="00D67260" w:rsidRPr="00E55D6E" w14:paraId="7C642C21" w14:textId="77777777" w:rsidTr="00D67260">
        <w:trPr>
          <w:trHeight w:val="320"/>
          <w:jc w:val="center"/>
        </w:trPr>
        <w:tc>
          <w:tcPr>
            <w:tcW w:w="0" w:type="auto"/>
            <w:shd w:val="clear" w:color="auto" w:fill="FFFFFF" w:themeFill="background1"/>
            <w:hideMark/>
          </w:tcPr>
          <w:p w14:paraId="3A18F0CD"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 xml:space="preserve">FO &lt; 2 </w:t>
            </w:r>
          </w:p>
        </w:tc>
        <w:tc>
          <w:tcPr>
            <w:tcW w:w="0" w:type="auto"/>
            <w:shd w:val="clear" w:color="auto" w:fill="FFFFFF" w:themeFill="background1"/>
            <w:hideMark/>
          </w:tcPr>
          <w:p w14:paraId="69DAC741"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091B0034"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6BE37A78"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10DE348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3792A884"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105798A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0B876009"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637C034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0.08</w:t>
            </w:r>
          </w:p>
        </w:tc>
        <w:tc>
          <w:tcPr>
            <w:tcW w:w="0" w:type="auto"/>
            <w:shd w:val="clear" w:color="auto" w:fill="FFFFFF" w:themeFill="background1"/>
            <w:hideMark/>
          </w:tcPr>
          <w:p w14:paraId="2797662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0.19</w:t>
            </w:r>
          </w:p>
        </w:tc>
        <w:tc>
          <w:tcPr>
            <w:tcW w:w="0" w:type="auto"/>
            <w:shd w:val="clear" w:color="auto" w:fill="FFFFFF" w:themeFill="background1"/>
            <w:hideMark/>
          </w:tcPr>
          <w:p w14:paraId="7635F2ED"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0.24</w:t>
            </w:r>
          </w:p>
        </w:tc>
        <w:tc>
          <w:tcPr>
            <w:tcW w:w="0" w:type="auto"/>
            <w:shd w:val="clear" w:color="auto" w:fill="FFFFFF" w:themeFill="background1"/>
            <w:hideMark/>
          </w:tcPr>
          <w:p w14:paraId="0EB5605E"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0.26</w:t>
            </w:r>
          </w:p>
        </w:tc>
        <w:tc>
          <w:tcPr>
            <w:tcW w:w="0" w:type="auto"/>
            <w:shd w:val="clear" w:color="auto" w:fill="FFFFFF" w:themeFill="background1"/>
            <w:hideMark/>
          </w:tcPr>
          <w:p w14:paraId="5F3EA9C6"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0.16</w:t>
            </w:r>
          </w:p>
        </w:tc>
        <w:tc>
          <w:tcPr>
            <w:tcW w:w="0" w:type="auto"/>
            <w:shd w:val="clear" w:color="auto" w:fill="FFFFFF" w:themeFill="background1"/>
            <w:hideMark/>
          </w:tcPr>
          <w:p w14:paraId="0203F08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6C2FAF47"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r>
      <w:tr w:rsidR="00D67260" w:rsidRPr="00E55D6E" w14:paraId="34AE18D1" w14:textId="77777777" w:rsidTr="00D67260">
        <w:trPr>
          <w:trHeight w:val="320"/>
          <w:jc w:val="center"/>
        </w:trPr>
        <w:tc>
          <w:tcPr>
            <w:tcW w:w="0" w:type="auto"/>
            <w:shd w:val="clear" w:color="auto" w:fill="FFFFFF" w:themeFill="background1"/>
            <w:hideMark/>
          </w:tcPr>
          <w:p w14:paraId="29FDF024"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 xml:space="preserve">FO &lt; 3 </w:t>
            </w:r>
          </w:p>
        </w:tc>
        <w:tc>
          <w:tcPr>
            <w:tcW w:w="0" w:type="auto"/>
            <w:shd w:val="clear" w:color="auto" w:fill="FFFFFF" w:themeFill="background1"/>
            <w:hideMark/>
          </w:tcPr>
          <w:p w14:paraId="0DF25C3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25C75F6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6CA2B9B8"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39BBAB8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6FAF1774"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2B23A1B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10FEFA84"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20DD4D0E"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64E1E747"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0.09</w:t>
            </w:r>
          </w:p>
        </w:tc>
        <w:tc>
          <w:tcPr>
            <w:tcW w:w="0" w:type="auto"/>
            <w:shd w:val="clear" w:color="auto" w:fill="FFFFFF" w:themeFill="background1"/>
            <w:hideMark/>
          </w:tcPr>
          <w:p w14:paraId="49727CC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0.17</w:t>
            </w:r>
          </w:p>
        </w:tc>
        <w:tc>
          <w:tcPr>
            <w:tcW w:w="0" w:type="auto"/>
            <w:shd w:val="clear" w:color="auto" w:fill="FFFFFF" w:themeFill="background1"/>
            <w:hideMark/>
          </w:tcPr>
          <w:p w14:paraId="482A1DB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0.21</w:t>
            </w:r>
          </w:p>
        </w:tc>
        <w:tc>
          <w:tcPr>
            <w:tcW w:w="0" w:type="auto"/>
            <w:shd w:val="clear" w:color="auto" w:fill="FFFFFF" w:themeFill="background1"/>
            <w:hideMark/>
          </w:tcPr>
          <w:p w14:paraId="12C392A9"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0.27</w:t>
            </w:r>
          </w:p>
        </w:tc>
        <w:tc>
          <w:tcPr>
            <w:tcW w:w="0" w:type="auto"/>
            <w:shd w:val="clear" w:color="auto" w:fill="FFFFFF" w:themeFill="background1"/>
            <w:hideMark/>
          </w:tcPr>
          <w:p w14:paraId="73DE1D4E"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0.16</w:t>
            </w:r>
          </w:p>
        </w:tc>
        <w:tc>
          <w:tcPr>
            <w:tcW w:w="0" w:type="auto"/>
            <w:shd w:val="clear" w:color="auto" w:fill="FFFFFF" w:themeFill="background1"/>
            <w:hideMark/>
          </w:tcPr>
          <w:p w14:paraId="2B173738"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0.03</w:t>
            </w:r>
          </w:p>
        </w:tc>
      </w:tr>
      <w:tr w:rsidR="00D67260" w:rsidRPr="00E55D6E" w14:paraId="7CC90616" w14:textId="77777777" w:rsidTr="00D67260">
        <w:trPr>
          <w:trHeight w:val="320"/>
          <w:jc w:val="center"/>
        </w:trPr>
        <w:tc>
          <w:tcPr>
            <w:tcW w:w="0" w:type="auto"/>
            <w:shd w:val="clear" w:color="auto" w:fill="FFFFFF" w:themeFill="background1"/>
            <w:hideMark/>
          </w:tcPr>
          <w:p w14:paraId="15FAC99E"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 xml:space="preserve">FO &gt; 3 </w:t>
            </w:r>
          </w:p>
        </w:tc>
        <w:tc>
          <w:tcPr>
            <w:tcW w:w="0" w:type="auto"/>
            <w:shd w:val="clear" w:color="auto" w:fill="FFFFFF" w:themeFill="background1"/>
            <w:hideMark/>
          </w:tcPr>
          <w:p w14:paraId="5115750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0.20</w:t>
            </w:r>
          </w:p>
        </w:tc>
        <w:tc>
          <w:tcPr>
            <w:tcW w:w="0" w:type="auto"/>
            <w:shd w:val="clear" w:color="auto" w:fill="FFFFFF" w:themeFill="background1"/>
            <w:hideMark/>
          </w:tcPr>
          <w:p w14:paraId="3F36B9EC"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0.38</w:t>
            </w:r>
          </w:p>
        </w:tc>
        <w:tc>
          <w:tcPr>
            <w:tcW w:w="0" w:type="auto"/>
            <w:shd w:val="clear" w:color="auto" w:fill="FFFFFF" w:themeFill="background1"/>
            <w:hideMark/>
          </w:tcPr>
          <w:p w14:paraId="318777A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0.27</w:t>
            </w:r>
          </w:p>
        </w:tc>
        <w:tc>
          <w:tcPr>
            <w:tcW w:w="0" w:type="auto"/>
            <w:shd w:val="clear" w:color="auto" w:fill="FFFFFF" w:themeFill="background1"/>
            <w:hideMark/>
          </w:tcPr>
          <w:p w14:paraId="350681EF"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0.11</w:t>
            </w:r>
          </w:p>
        </w:tc>
        <w:tc>
          <w:tcPr>
            <w:tcW w:w="0" w:type="auto"/>
            <w:shd w:val="clear" w:color="auto" w:fill="FFFFFF" w:themeFill="background1"/>
            <w:hideMark/>
          </w:tcPr>
          <w:p w14:paraId="55B38B1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0.04</w:t>
            </w:r>
          </w:p>
        </w:tc>
        <w:tc>
          <w:tcPr>
            <w:tcW w:w="0" w:type="auto"/>
            <w:shd w:val="clear" w:color="auto" w:fill="FFFFFF" w:themeFill="background1"/>
            <w:hideMark/>
          </w:tcPr>
          <w:p w14:paraId="63EC907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056F9A5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25801B4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3EA22976"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6E1D6B15"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79A1EEF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5458D6E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6F38B0F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6CEA8A5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r>
      <w:tr w:rsidR="00D67260" w:rsidRPr="00E55D6E" w14:paraId="6274264D" w14:textId="77777777" w:rsidTr="00D67260">
        <w:trPr>
          <w:trHeight w:val="320"/>
          <w:jc w:val="center"/>
        </w:trPr>
        <w:tc>
          <w:tcPr>
            <w:tcW w:w="0" w:type="auto"/>
            <w:shd w:val="clear" w:color="auto" w:fill="FFFFFF" w:themeFill="background1"/>
            <w:hideMark/>
          </w:tcPr>
          <w:p w14:paraId="46FB70E7"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 xml:space="preserve">KO - HPL &lt; 2 </w:t>
            </w:r>
          </w:p>
        </w:tc>
        <w:tc>
          <w:tcPr>
            <w:tcW w:w="0" w:type="auto"/>
            <w:shd w:val="clear" w:color="auto" w:fill="FFFFFF" w:themeFill="background1"/>
            <w:hideMark/>
          </w:tcPr>
          <w:p w14:paraId="372731F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shd w:val="clear" w:color="auto" w:fill="FFFFFF" w:themeFill="background1"/>
            <w:hideMark/>
          </w:tcPr>
          <w:p w14:paraId="75B3FD8F"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0.02</w:t>
            </w:r>
          </w:p>
        </w:tc>
        <w:tc>
          <w:tcPr>
            <w:tcW w:w="0" w:type="auto"/>
            <w:shd w:val="clear" w:color="auto" w:fill="FFFFFF" w:themeFill="background1"/>
            <w:hideMark/>
          </w:tcPr>
          <w:p w14:paraId="15133F54"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shd w:val="clear" w:color="auto" w:fill="FFFFFF" w:themeFill="background1"/>
            <w:hideMark/>
          </w:tcPr>
          <w:p w14:paraId="1E712E0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shd w:val="clear" w:color="auto" w:fill="FFFFFF" w:themeFill="background1"/>
            <w:hideMark/>
          </w:tcPr>
          <w:p w14:paraId="77001C2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5A4430C6"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050FEF7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0.07</w:t>
            </w:r>
          </w:p>
        </w:tc>
        <w:tc>
          <w:tcPr>
            <w:tcW w:w="0" w:type="auto"/>
            <w:shd w:val="clear" w:color="auto" w:fill="FFFFFF" w:themeFill="background1"/>
            <w:hideMark/>
          </w:tcPr>
          <w:p w14:paraId="4F62E31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0.07</w:t>
            </w:r>
          </w:p>
        </w:tc>
        <w:tc>
          <w:tcPr>
            <w:tcW w:w="0" w:type="auto"/>
            <w:shd w:val="clear" w:color="auto" w:fill="FFFFFF" w:themeFill="background1"/>
            <w:hideMark/>
          </w:tcPr>
          <w:p w14:paraId="1FAF36B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shd w:val="clear" w:color="auto" w:fill="FFFFFF" w:themeFill="background1"/>
            <w:hideMark/>
          </w:tcPr>
          <w:p w14:paraId="1FD39F6B"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shd w:val="clear" w:color="auto" w:fill="FFFFFF" w:themeFill="background1"/>
            <w:hideMark/>
          </w:tcPr>
          <w:p w14:paraId="14978C8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shd w:val="clear" w:color="auto" w:fill="FFFFFF" w:themeFill="background1"/>
            <w:hideMark/>
          </w:tcPr>
          <w:p w14:paraId="14F7343F"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shd w:val="clear" w:color="auto" w:fill="FFFFFF" w:themeFill="background1"/>
            <w:hideMark/>
          </w:tcPr>
          <w:p w14:paraId="6A9C0B82"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0.27</w:t>
            </w:r>
          </w:p>
        </w:tc>
        <w:tc>
          <w:tcPr>
            <w:tcW w:w="0" w:type="auto"/>
            <w:shd w:val="clear" w:color="auto" w:fill="FFFFFF" w:themeFill="background1"/>
            <w:hideMark/>
          </w:tcPr>
          <w:p w14:paraId="7F726406"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0.09</w:t>
            </w:r>
          </w:p>
        </w:tc>
      </w:tr>
      <w:tr w:rsidR="00D67260" w:rsidRPr="00E55D6E" w14:paraId="3A5FE26E" w14:textId="77777777" w:rsidTr="00D67260">
        <w:trPr>
          <w:trHeight w:val="320"/>
          <w:jc w:val="center"/>
        </w:trPr>
        <w:tc>
          <w:tcPr>
            <w:tcW w:w="0" w:type="auto"/>
            <w:shd w:val="clear" w:color="auto" w:fill="FFFFFF" w:themeFill="background1"/>
            <w:hideMark/>
          </w:tcPr>
          <w:p w14:paraId="1CEE3603"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 xml:space="preserve">KO - LPL &lt; 2 </w:t>
            </w:r>
          </w:p>
        </w:tc>
        <w:tc>
          <w:tcPr>
            <w:tcW w:w="0" w:type="auto"/>
            <w:shd w:val="clear" w:color="auto" w:fill="FFFFFF" w:themeFill="background1"/>
            <w:hideMark/>
          </w:tcPr>
          <w:p w14:paraId="799AC2FD"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4137631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04E04019"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2A07A60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0.08</w:t>
            </w:r>
          </w:p>
        </w:tc>
        <w:tc>
          <w:tcPr>
            <w:tcW w:w="0" w:type="auto"/>
            <w:shd w:val="clear" w:color="auto" w:fill="FFFFFF" w:themeFill="background1"/>
            <w:hideMark/>
          </w:tcPr>
          <w:p w14:paraId="0279DF39"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18753E6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0.07</w:t>
            </w:r>
          </w:p>
        </w:tc>
        <w:tc>
          <w:tcPr>
            <w:tcW w:w="0" w:type="auto"/>
            <w:shd w:val="clear" w:color="auto" w:fill="FFFFFF" w:themeFill="background1"/>
            <w:hideMark/>
          </w:tcPr>
          <w:p w14:paraId="64E81E88"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37E836D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0.06</w:t>
            </w:r>
          </w:p>
        </w:tc>
        <w:tc>
          <w:tcPr>
            <w:tcW w:w="0" w:type="auto"/>
            <w:shd w:val="clear" w:color="auto" w:fill="FFFFFF" w:themeFill="background1"/>
            <w:hideMark/>
          </w:tcPr>
          <w:p w14:paraId="628C1A5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0.04</w:t>
            </w:r>
          </w:p>
        </w:tc>
        <w:tc>
          <w:tcPr>
            <w:tcW w:w="0" w:type="auto"/>
            <w:shd w:val="clear" w:color="auto" w:fill="FFFFFF" w:themeFill="background1"/>
            <w:hideMark/>
          </w:tcPr>
          <w:p w14:paraId="33DA4AD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0.05</w:t>
            </w:r>
          </w:p>
        </w:tc>
        <w:tc>
          <w:tcPr>
            <w:tcW w:w="0" w:type="auto"/>
            <w:shd w:val="clear" w:color="auto" w:fill="FFFFFF" w:themeFill="background1"/>
            <w:hideMark/>
          </w:tcPr>
          <w:p w14:paraId="5876543A"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0.04</w:t>
            </w:r>
          </w:p>
        </w:tc>
        <w:tc>
          <w:tcPr>
            <w:tcW w:w="0" w:type="auto"/>
            <w:shd w:val="clear" w:color="auto" w:fill="FFFFFF" w:themeFill="background1"/>
            <w:hideMark/>
          </w:tcPr>
          <w:p w14:paraId="4E8A1667"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shd w:val="clear" w:color="auto" w:fill="FFFFFF" w:themeFill="background1"/>
            <w:hideMark/>
          </w:tcPr>
          <w:p w14:paraId="228A4563"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0.18</w:t>
            </w:r>
          </w:p>
        </w:tc>
        <w:tc>
          <w:tcPr>
            <w:tcW w:w="0" w:type="auto"/>
            <w:shd w:val="clear" w:color="auto" w:fill="FFFFFF" w:themeFill="background1"/>
            <w:hideMark/>
          </w:tcPr>
          <w:p w14:paraId="2D94A3E2"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0.07</w:t>
            </w:r>
          </w:p>
        </w:tc>
      </w:tr>
      <w:tr w:rsidR="00D67260" w:rsidRPr="00E55D6E" w14:paraId="4B3BD2A9" w14:textId="77777777" w:rsidTr="00D67260">
        <w:trPr>
          <w:trHeight w:val="320"/>
          <w:jc w:val="center"/>
        </w:trPr>
        <w:tc>
          <w:tcPr>
            <w:tcW w:w="0" w:type="auto"/>
            <w:shd w:val="clear" w:color="auto" w:fill="FFFFFF" w:themeFill="background1"/>
            <w:hideMark/>
          </w:tcPr>
          <w:p w14:paraId="0B7E5AD3"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 xml:space="preserve">KO &lt; 2 </w:t>
            </w:r>
          </w:p>
        </w:tc>
        <w:tc>
          <w:tcPr>
            <w:tcW w:w="0" w:type="auto"/>
            <w:shd w:val="clear" w:color="auto" w:fill="FFFFFF" w:themeFill="background1"/>
            <w:hideMark/>
          </w:tcPr>
          <w:p w14:paraId="096F015C"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0293DC7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7D7CD9D3"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39BD80BF"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c>
          <w:tcPr>
            <w:tcW w:w="0" w:type="auto"/>
            <w:shd w:val="clear" w:color="auto" w:fill="FFFFFF" w:themeFill="background1"/>
            <w:hideMark/>
          </w:tcPr>
          <w:p w14:paraId="3600EAFE"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0.01</w:t>
            </w:r>
          </w:p>
        </w:tc>
        <w:tc>
          <w:tcPr>
            <w:tcW w:w="0" w:type="auto"/>
            <w:shd w:val="clear" w:color="auto" w:fill="FFFFFF" w:themeFill="background1"/>
            <w:hideMark/>
          </w:tcPr>
          <w:p w14:paraId="5C43D05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shd w:val="clear" w:color="auto" w:fill="FFFFFF" w:themeFill="background1"/>
            <w:hideMark/>
          </w:tcPr>
          <w:p w14:paraId="309B7630"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0.08</w:t>
            </w:r>
          </w:p>
        </w:tc>
        <w:tc>
          <w:tcPr>
            <w:tcW w:w="0" w:type="auto"/>
            <w:shd w:val="clear" w:color="auto" w:fill="FFFFFF" w:themeFill="background1"/>
            <w:hideMark/>
          </w:tcPr>
          <w:p w14:paraId="5711E335"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0.18</w:t>
            </w:r>
          </w:p>
        </w:tc>
        <w:tc>
          <w:tcPr>
            <w:tcW w:w="0" w:type="auto"/>
            <w:shd w:val="clear" w:color="auto" w:fill="FFFFFF" w:themeFill="background1"/>
            <w:hideMark/>
          </w:tcPr>
          <w:p w14:paraId="644644F0" w14:textId="77777777" w:rsidR="00D67260" w:rsidRPr="00E55D6E" w:rsidRDefault="00D67260" w:rsidP="00D67260">
            <w:pPr>
              <w:shd w:val="clear" w:color="auto" w:fill="FFFFFF" w:themeFill="background1"/>
              <w:rPr>
                <w:rFonts w:eastAsia="Times New Roman" w:cs="Times New Roman"/>
                <w:b/>
                <w:bCs/>
                <w:color w:val="000000"/>
                <w:sz w:val="24"/>
                <w:szCs w:val="24"/>
              </w:rPr>
            </w:pPr>
            <w:r w:rsidRPr="00E55D6E">
              <w:rPr>
                <w:rFonts w:eastAsia="Times New Roman" w:cs="Times New Roman"/>
                <w:b/>
                <w:bCs/>
                <w:color w:val="000000"/>
                <w:sz w:val="24"/>
                <w:szCs w:val="24"/>
              </w:rPr>
              <w:t>0.22</w:t>
            </w:r>
          </w:p>
        </w:tc>
        <w:tc>
          <w:tcPr>
            <w:tcW w:w="0" w:type="auto"/>
            <w:shd w:val="clear" w:color="auto" w:fill="FFFFFF" w:themeFill="background1"/>
            <w:hideMark/>
          </w:tcPr>
          <w:p w14:paraId="76CF9F79"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0.19</w:t>
            </w:r>
          </w:p>
        </w:tc>
        <w:tc>
          <w:tcPr>
            <w:tcW w:w="0" w:type="auto"/>
            <w:shd w:val="clear" w:color="auto" w:fill="FFFFFF" w:themeFill="background1"/>
            <w:hideMark/>
          </w:tcPr>
          <w:p w14:paraId="1625E191"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0.15</w:t>
            </w:r>
          </w:p>
        </w:tc>
        <w:tc>
          <w:tcPr>
            <w:tcW w:w="0" w:type="auto"/>
            <w:shd w:val="clear" w:color="auto" w:fill="FFFFFF" w:themeFill="background1"/>
            <w:hideMark/>
          </w:tcPr>
          <w:p w14:paraId="464B2DD9"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0.10</w:t>
            </w:r>
          </w:p>
        </w:tc>
        <w:tc>
          <w:tcPr>
            <w:tcW w:w="0" w:type="auto"/>
            <w:shd w:val="clear" w:color="auto" w:fill="FFFFFF" w:themeFill="background1"/>
            <w:hideMark/>
          </w:tcPr>
          <w:p w14:paraId="4D2AC42F"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0.03</w:t>
            </w:r>
          </w:p>
        </w:tc>
        <w:tc>
          <w:tcPr>
            <w:tcW w:w="0" w:type="auto"/>
            <w:shd w:val="clear" w:color="auto" w:fill="FFFFFF" w:themeFill="background1"/>
            <w:hideMark/>
          </w:tcPr>
          <w:p w14:paraId="7CB51D8E" w14:textId="77777777" w:rsidR="00D67260" w:rsidRPr="00E55D6E" w:rsidRDefault="00D67260" w:rsidP="00D67260">
            <w:pPr>
              <w:shd w:val="clear" w:color="auto" w:fill="FFFFFF" w:themeFill="background1"/>
              <w:rPr>
                <w:rFonts w:eastAsia="Times New Roman" w:cs="Times New Roman"/>
                <w:color w:val="000000"/>
                <w:sz w:val="24"/>
                <w:szCs w:val="24"/>
              </w:rPr>
            </w:pPr>
            <w:r w:rsidRPr="00E55D6E">
              <w:rPr>
                <w:rFonts w:eastAsia="Times New Roman" w:cs="Times New Roman"/>
                <w:color w:val="000000"/>
                <w:sz w:val="24"/>
                <w:szCs w:val="24"/>
              </w:rPr>
              <w:t>0.00</w:t>
            </w:r>
          </w:p>
        </w:tc>
      </w:tr>
    </w:tbl>
    <w:p w14:paraId="510D83D2" w14:textId="77777777" w:rsidR="00D67260" w:rsidRPr="00E55D6E" w:rsidRDefault="00D67260" w:rsidP="00D67260">
      <w:pPr>
        <w:shd w:val="clear" w:color="auto" w:fill="FFFFFF" w:themeFill="background1"/>
        <w:ind w:firstLine="720"/>
        <w:rPr>
          <w:rFonts w:ascii="Times New Roman" w:hAnsi="Times New Roman" w:cs="Times New Roman"/>
          <w:sz w:val="24"/>
          <w:szCs w:val="24"/>
        </w:rPr>
      </w:pPr>
    </w:p>
    <w:p w14:paraId="0E86F4BF" w14:textId="77777777" w:rsidR="00C56C2C" w:rsidRPr="00E55D6E" w:rsidRDefault="00C56C2C" w:rsidP="00D67260">
      <w:pPr>
        <w:shd w:val="clear" w:color="auto" w:fill="FFFFFF" w:themeFill="background1"/>
        <w:ind w:firstLine="720"/>
        <w:rPr>
          <w:rFonts w:ascii="Times New Roman" w:hAnsi="Times New Roman" w:cs="Times New Roman"/>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3"/>
        <w:gridCol w:w="3359"/>
      </w:tblGrid>
      <w:tr w:rsidR="00D67260" w:rsidRPr="00E55D6E" w14:paraId="2897FB1B" w14:textId="77777777" w:rsidTr="00D67260">
        <w:tc>
          <w:tcPr>
            <w:tcW w:w="0" w:type="auto"/>
            <w:gridSpan w:val="2"/>
          </w:tcPr>
          <w:p w14:paraId="6A67F49D" w14:textId="77777777" w:rsidR="00D67260" w:rsidRPr="00E55D6E" w:rsidRDefault="00D67260" w:rsidP="00D67260">
            <w:pPr>
              <w:rPr>
                <w:rFonts w:cs="Times New Roman"/>
                <w:b/>
                <w:bCs/>
                <w:color w:val="FF0000"/>
                <w:sz w:val="24"/>
                <w:szCs w:val="24"/>
              </w:rPr>
            </w:pPr>
            <w:r w:rsidRPr="00E55D6E">
              <w:rPr>
                <w:rFonts w:cs="Times New Roman"/>
                <w:noProof/>
                <w:sz w:val="24"/>
                <w:szCs w:val="24"/>
                <w:lang w:eastAsia="zh-TW"/>
              </w:rPr>
              <w:lastRenderedPageBreak/>
              <w:drawing>
                <wp:inline distT="0" distB="0" distL="0" distR="0" wp14:anchorId="3B86EA99" wp14:editId="41E2B318">
                  <wp:extent cx="5949863" cy="2693096"/>
                  <wp:effectExtent l="0" t="0" r="13335" b="12065"/>
                  <wp:docPr id="275459371" name="Chart 1">
                    <a:extLst xmlns:a="http://schemas.openxmlformats.org/drawingml/2006/main">
                      <a:ext uri="{FF2B5EF4-FFF2-40B4-BE49-F238E27FC236}">
                        <a16:creationId xmlns:a16="http://schemas.microsoft.com/office/drawing/2014/main" id="{B954287D-A0F9-DD7F-FDF8-A77E131F5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0" w:type="auto"/>
          </w:tcPr>
          <w:tbl>
            <w:tblPr>
              <w:tblStyle w:val="TableGrid"/>
              <w:tblW w:w="5000" w:type="pct"/>
              <w:tblLook w:val="04A0" w:firstRow="1" w:lastRow="0" w:firstColumn="1" w:lastColumn="0" w:noHBand="0" w:noVBand="1"/>
            </w:tblPr>
            <w:tblGrid>
              <w:gridCol w:w="1720"/>
              <w:gridCol w:w="1413"/>
            </w:tblGrid>
            <w:tr w:rsidR="00D67260" w:rsidRPr="00E55D6E" w14:paraId="14474FD6" w14:textId="77777777" w:rsidTr="00D67260">
              <w:tc>
                <w:tcPr>
                  <w:tcW w:w="2745" w:type="pct"/>
                </w:tcPr>
                <w:p w14:paraId="312011D7" w14:textId="77777777" w:rsidR="00D67260" w:rsidRPr="00E55D6E" w:rsidRDefault="00D67260" w:rsidP="00D67260">
                  <w:pPr>
                    <w:wordWrap w:val="0"/>
                    <w:rPr>
                      <w:rFonts w:eastAsia="Times New Roman" w:cs="Times New Roman"/>
                      <w:b/>
                      <w:bCs/>
                      <w:color w:val="000000"/>
                      <w:kern w:val="0"/>
                      <w:sz w:val="24"/>
                      <w:szCs w:val="24"/>
                      <w:bdr w:val="none" w:sz="0" w:space="0" w:color="auto" w:frame="1"/>
                      <w:lang w:val="vi-VN"/>
                      <w14:ligatures w14:val="none"/>
                    </w:rPr>
                  </w:pPr>
                  <w:r w:rsidRPr="00E55D6E">
                    <w:rPr>
                      <w:rFonts w:eastAsia="Times New Roman" w:cs="Times New Roman"/>
                      <w:b/>
                      <w:bCs/>
                      <w:color w:val="000000"/>
                      <w:kern w:val="0"/>
                      <w:sz w:val="24"/>
                      <w:szCs w:val="24"/>
                      <w:bdr w:val="none" w:sz="0" w:space="0" w:color="auto" w:frame="1"/>
                      <w14:ligatures w14:val="none"/>
                    </w:rPr>
                    <w:t xml:space="preserve"> </w:t>
                  </w:r>
                </w:p>
              </w:tc>
              <w:tc>
                <w:tcPr>
                  <w:tcW w:w="2255" w:type="pct"/>
                </w:tcPr>
                <w:p w14:paraId="365920AD" w14:textId="3936A810" w:rsidR="00D67260" w:rsidRPr="00E55D6E" w:rsidRDefault="00D67260" w:rsidP="00D67260">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SUCRA</w:t>
                  </w:r>
                  <w:r w:rsidR="00CE055B" w:rsidRPr="00E55D6E">
                    <w:rPr>
                      <w:rFonts w:eastAsia="Times New Roman" w:cs="Times New Roman"/>
                      <w:color w:val="000000"/>
                      <w:kern w:val="0"/>
                      <w:sz w:val="24"/>
                      <w:szCs w:val="24"/>
                      <w:bdr w:val="none" w:sz="0" w:space="0" w:color="auto" w:frame="1"/>
                      <w14:ligatures w14:val="none"/>
                    </w:rPr>
                    <w:t xml:space="preserve"> (</w:t>
                  </w:r>
                  <w:r w:rsidRPr="00E55D6E">
                    <w:rPr>
                      <w:rFonts w:cs="Times New Roman"/>
                      <w:color w:val="000000"/>
                      <w:sz w:val="24"/>
                      <w:szCs w:val="24"/>
                    </w:rPr>
                    <w:t>%)</w:t>
                  </w:r>
                </w:p>
              </w:tc>
            </w:tr>
            <w:tr w:rsidR="00D67260" w:rsidRPr="00E55D6E" w14:paraId="78F02F31" w14:textId="77777777" w:rsidTr="00D67260">
              <w:tc>
                <w:tcPr>
                  <w:tcW w:w="2745" w:type="pct"/>
                </w:tcPr>
                <w:p w14:paraId="0ECE870F"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bookmarkStart w:id="45" w:name="_Hlk162644442"/>
                  <w:r w:rsidRPr="00E55D6E">
                    <w:rPr>
                      <w:rFonts w:eastAsia="Times New Roman" w:cs="Times New Roman"/>
                      <w:b/>
                      <w:bCs/>
                      <w:color w:val="000000"/>
                      <w:kern w:val="0"/>
                      <w:sz w:val="24"/>
                      <w:szCs w:val="24"/>
                      <w:bdr w:val="none" w:sz="0" w:space="0" w:color="auto" w:frame="1"/>
                      <w14:ligatures w14:val="none"/>
                    </w:rPr>
                    <w:t xml:space="preserve">FO - EE &gt; 3 </w:t>
                  </w:r>
                </w:p>
              </w:tc>
              <w:tc>
                <w:tcPr>
                  <w:tcW w:w="2255" w:type="pct"/>
                  <w:vAlign w:val="center"/>
                </w:tcPr>
                <w:p w14:paraId="241FF469"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91.99</w:t>
                  </w:r>
                </w:p>
              </w:tc>
            </w:tr>
            <w:tr w:rsidR="00D67260" w:rsidRPr="00E55D6E" w14:paraId="1FF7E011" w14:textId="77777777" w:rsidTr="00D67260">
              <w:tc>
                <w:tcPr>
                  <w:tcW w:w="2745" w:type="pct"/>
                </w:tcPr>
                <w:p w14:paraId="314F5CD8"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&gt; 3 </w:t>
                  </w:r>
                </w:p>
              </w:tc>
              <w:tc>
                <w:tcPr>
                  <w:tcW w:w="2255" w:type="pct"/>
                  <w:vAlign w:val="center"/>
                </w:tcPr>
                <w:p w14:paraId="4CA98FA1"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88.85</w:t>
                  </w:r>
                </w:p>
              </w:tc>
            </w:tr>
            <w:tr w:rsidR="00D67260" w:rsidRPr="00E55D6E" w14:paraId="6BE70A59" w14:textId="77777777" w:rsidTr="00D67260">
              <w:tc>
                <w:tcPr>
                  <w:tcW w:w="2745" w:type="pct"/>
                </w:tcPr>
                <w:p w14:paraId="035BB815"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 rTAG &lt; 2 </w:t>
                  </w:r>
                </w:p>
              </w:tc>
              <w:tc>
                <w:tcPr>
                  <w:tcW w:w="2255" w:type="pct"/>
                  <w:vAlign w:val="center"/>
                </w:tcPr>
                <w:p w14:paraId="70B1B12D"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77.21</w:t>
                  </w:r>
                </w:p>
              </w:tc>
            </w:tr>
            <w:tr w:rsidR="00D67260" w:rsidRPr="00E55D6E" w14:paraId="4D71E3DF" w14:textId="77777777" w:rsidTr="00D67260">
              <w:tc>
                <w:tcPr>
                  <w:tcW w:w="2745" w:type="pct"/>
                </w:tcPr>
                <w:p w14:paraId="1984F40B"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 EM &lt; 2 </w:t>
                  </w:r>
                </w:p>
              </w:tc>
              <w:tc>
                <w:tcPr>
                  <w:tcW w:w="2255" w:type="pct"/>
                  <w:vAlign w:val="center"/>
                </w:tcPr>
                <w:p w14:paraId="1C92F947"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75.61</w:t>
                  </w:r>
                </w:p>
              </w:tc>
            </w:tr>
            <w:tr w:rsidR="00D67260" w:rsidRPr="00E55D6E" w14:paraId="68C1D0D1" w14:textId="77777777" w:rsidTr="00D67260">
              <w:tc>
                <w:tcPr>
                  <w:tcW w:w="2745" w:type="pct"/>
                </w:tcPr>
                <w:p w14:paraId="253FBC01"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 EE &lt; 2 </w:t>
                  </w:r>
                </w:p>
              </w:tc>
              <w:tc>
                <w:tcPr>
                  <w:tcW w:w="2255" w:type="pct"/>
                  <w:vAlign w:val="center"/>
                </w:tcPr>
                <w:p w14:paraId="191C2B9C"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68.95</w:t>
                  </w:r>
                </w:p>
              </w:tc>
            </w:tr>
            <w:bookmarkEnd w:id="45"/>
            <w:tr w:rsidR="00D67260" w:rsidRPr="00E55D6E" w14:paraId="40497BB7" w14:textId="77777777" w:rsidTr="00D67260">
              <w:tc>
                <w:tcPr>
                  <w:tcW w:w="2745" w:type="pct"/>
                </w:tcPr>
                <w:p w14:paraId="6E74D743"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Placebo </w:t>
                  </w:r>
                </w:p>
              </w:tc>
              <w:tc>
                <w:tcPr>
                  <w:tcW w:w="2255" w:type="pct"/>
                  <w:vAlign w:val="center"/>
                </w:tcPr>
                <w:p w14:paraId="1373106A"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55.35</w:t>
                  </w:r>
                </w:p>
              </w:tc>
            </w:tr>
            <w:tr w:rsidR="00D67260" w:rsidRPr="00E55D6E" w14:paraId="0A6FF454" w14:textId="77777777" w:rsidTr="00D67260">
              <w:tc>
                <w:tcPr>
                  <w:tcW w:w="2745" w:type="pct"/>
                </w:tcPr>
                <w:p w14:paraId="5E1BE0B6"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KO - LPL &lt; 2 </w:t>
                  </w:r>
                </w:p>
              </w:tc>
              <w:tc>
                <w:tcPr>
                  <w:tcW w:w="2255" w:type="pct"/>
                  <w:vAlign w:val="center"/>
                </w:tcPr>
                <w:p w14:paraId="6E88A006"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44.55</w:t>
                  </w:r>
                </w:p>
              </w:tc>
            </w:tr>
            <w:tr w:rsidR="00D67260" w:rsidRPr="00E55D6E" w14:paraId="2BD53E6E" w14:textId="77777777" w:rsidTr="00D67260">
              <w:tc>
                <w:tcPr>
                  <w:tcW w:w="2745" w:type="pct"/>
                </w:tcPr>
                <w:p w14:paraId="03FCEE98"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 TG &lt; 2 </w:t>
                  </w:r>
                </w:p>
              </w:tc>
              <w:tc>
                <w:tcPr>
                  <w:tcW w:w="2255" w:type="pct"/>
                  <w:vAlign w:val="center"/>
                </w:tcPr>
                <w:p w14:paraId="1959F9EA"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35.78</w:t>
                  </w:r>
                </w:p>
              </w:tc>
            </w:tr>
            <w:tr w:rsidR="00D67260" w:rsidRPr="00E55D6E" w14:paraId="5120E867" w14:textId="77777777" w:rsidTr="00D67260">
              <w:tc>
                <w:tcPr>
                  <w:tcW w:w="2745" w:type="pct"/>
                </w:tcPr>
                <w:p w14:paraId="2EC8D32F"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 EE &lt; 3 </w:t>
                  </w:r>
                </w:p>
              </w:tc>
              <w:tc>
                <w:tcPr>
                  <w:tcW w:w="2255" w:type="pct"/>
                  <w:vAlign w:val="center"/>
                </w:tcPr>
                <w:p w14:paraId="695A8804"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34.96</w:t>
                  </w:r>
                </w:p>
              </w:tc>
            </w:tr>
            <w:tr w:rsidR="00D67260" w:rsidRPr="00E55D6E" w14:paraId="1B1FEF8D" w14:textId="77777777" w:rsidTr="00D67260">
              <w:tc>
                <w:tcPr>
                  <w:tcW w:w="2745" w:type="pct"/>
                </w:tcPr>
                <w:p w14:paraId="7680A748"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KO &lt; 2 </w:t>
                  </w:r>
                </w:p>
              </w:tc>
              <w:tc>
                <w:tcPr>
                  <w:tcW w:w="2255" w:type="pct"/>
                  <w:vAlign w:val="center"/>
                </w:tcPr>
                <w:p w14:paraId="409E7CA0"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34.78</w:t>
                  </w:r>
                </w:p>
              </w:tc>
            </w:tr>
            <w:tr w:rsidR="00D67260" w:rsidRPr="00E55D6E" w14:paraId="1F5BBD9A" w14:textId="77777777" w:rsidTr="00D67260">
              <w:tc>
                <w:tcPr>
                  <w:tcW w:w="2745" w:type="pct"/>
                </w:tcPr>
                <w:p w14:paraId="3335BD81"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KO - HPL &lt; 2 </w:t>
                  </w:r>
                </w:p>
              </w:tc>
              <w:tc>
                <w:tcPr>
                  <w:tcW w:w="2255" w:type="pct"/>
                  <w:vAlign w:val="center"/>
                </w:tcPr>
                <w:p w14:paraId="2FB3CA11"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33.70</w:t>
                  </w:r>
                </w:p>
              </w:tc>
            </w:tr>
            <w:tr w:rsidR="00D67260" w:rsidRPr="00E55D6E" w14:paraId="6817B77E" w14:textId="77777777" w:rsidTr="00D67260">
              <w:tc>
                <w:tcPr>
                  <w:tcW w:w="2745" w:type="pct"/>
                </w:tcPr>
                <w:p w14:paraId="1D85851B"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&lt; 2 </w:t>
                  </w:r>
                </w:p>
              </w:tc>
              <w:tc>
                <w:tcPr>
                  <w:tcW w:w="2255" w:type="pct"/>
                  <w:vAlign w:val="center"/>
                </w:tcPr>
                <w:p w14:paraId="26500D37"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28.02</w:t>
                  </w:r>
                </w:p>
              </w:tc>
            </w:tr>
            <w:tr w:rsidR="00D67260" w:rsidRPr="00E55D6E" w14:paraId="141C7B3F" w14:textId="77777777" w:rsidTr="00D67260">
              <w:tc>
                <w:tcPr>
                  <w:tcW w:w="2745" w:type="pct"/>
                </w:tcPr>
                <w:p w14:paraId="70E745AC"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&lt; 3 </w:t>
                  </w:r>
                </w:p>
              </w:tc>
              <w:tc>
                <w:tcPr>
                  <w:tcW w:w="2255" w:type="pct"/>
                  <w:vAlign w:val="center"/>
                </w:tcPr>
                <w:p w14:paraId="7368BCB6" w14:textId="77777777" w:rsidR="00D67260" w:rsidRPr="00E55D6E" w:rsidRDefault="00D67260" w:rsidP="00D67260">
                  <w:pPr>
                    <w:wordWrap w:val="0"/>
                    <w:jc w:val="center"/>
                    <w:rPr>
                      <w:rFonts w:eastAsia="Times New Roman" w:cs="Times New Roman"/>
                      <w:color w:val="000000"/>
                      <w:kern w:val="0"/>
                      <w:sz w:val="24"/>
                      <w:szCs w:val="24"/>
                      <w:bdr w:val="none" w:sz="0" w:space="0" w:color="auto" w:frame="1"/>
                      <w14:ligatures w14:val="none"/>
                    </w:rPr>
                  </w:pPr>
                  <w:r w:rsidRPr="00E55D6E">
                    <w:rPr>
                      <w:rFonts w:cs="Times New Roman"/>
                      <w:color w:val="000000"/>
                      <w:sz w:val="24"/>
                      <w:szCs w:val="24"/>
                    </w:rPr>
                    <w:t>22.52</w:t>
                  </w:r>
                </w:p>
              </w:tc>
            </w:tr>
            <w:tr w:rsidR="00D67260" w:rsidRPr="00E55D6E" w14:paraId="751812A3" w14:textId="77777777" w:rsidTr="00D67260">
              <w:tc>
                <w:tcPr>
                  <w:tcW w:w="2745" w:type="pct"/>
                </w:tcPr>
                <w:p w14:paraId="23B0CD5F" w14:textId="77777777" w:rsidR="00D67260" w:rsidRPr="00E55D6E" w:rsidRDefault="00D67260" w:rsidP="00D67260">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 xml:space="preserve">FO - TG &lt; 3 </w:t>
                  </w:r>
                </w:p>
              </w:tc>
              <w:tc>
                <w:tcPr>
                  <w:tcW w:w="2255" w:type="pct"/>
                  <w:vAlign w:val="center"/>
                </w:tcPr>
                <w:p w14:paraId="50C372CD" w14:textId="77777777" w:rsidR="00D67260" w:rsidRPr="00E55D6E" w:rsidRDefault="00D67260" w:rsidP="00D67260">
                  <w:pPr>
                    <w:wordWrap w:val="0"/>
                    <w:jc w:val="center"/>
                    <w:rPr>
                      <w:rFonts w:eastAsia="Times New Roman" w:cs="Times New Roman"/>
                      <w:color w:val="000000"/>
                      <w:kern w:val="0"/>
                      <w:sz w:val="24"/>
                      <w:szCs w:val="24"/>
                      <w14:ligatures w14:val="none"/>
                    </w:rPr>
                  </w:pPr>
                  <w:r w:rsidRPr="00E55D6E">
                    <w:rPr>
                      <w:rFonts w:cs="Times New Roman"/>
                      <w:color w:val="000000"/>
                      <w:sz w:val="24"/>
                      <w:szCs w:val="24"/>
                    </w:rPr>
                    <w:t>7.72</w:t>
                  </w:r>
                </w:p>
              </w:tc>
            </w:tr>
          </w:tbl>
          <w:p w14:paraId="378FF432" w14:textId="77777777" w:rsidR="00D67260" w:rsidRPr="00E55D6E" w:rsidRDefault="00D67260" w:rsidP="00D67260">
            <w:pPr>
              <w:rPr>
                <w:rFonts w:cs="Times New Roman"/>
                <w:b/>
                <w:bCs/>
                <w:color w:val="FF0000"/>
                <w:sz w:val="24"/>
                <w:szCs w:val="24"/>
              </w:rPr>
            </w:pPr>
          </w:p>
        </w:tc>
      </w:tr>
      <w:tr w:rsidR="00D67260" w:rsidRPr="00E55D6E" w14:paraId="77452D2F" w14:textId="77777777" w:rsidTr="00D67260">
        <w:trPr>
          <w:gridAfter w:val="1"/>
        </w:trPr>
        <w:tc>
          <w:tcPr>
            <w:tcW w:w="0" w:type="auto"/>
          </w:tcPr>
          <w:p w14:paraId="69890596" w14:textId="77777777" w:rsidR="00D67260" w:rsidRPr="00E55D6E" w:rsidRDefault="00D67260" w:rsidP="00D67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Times New Roman" w:cs="Times New Roman"/>
                <w:color w:val="000000"/>
                <w:kern w:val="0"/>
                <w:sz w:val="24"/>
                <w:szCs w:val="24"/>
                <w14:ligatures w14:val="none"/>
              </w:rPr>
            </w:pPr>
          </w:p>
        </w:tc>
        <w:tc>
          <w:tcPr>
            <w:tcW w:w="0" w:type="auto"/>
          </w:tcPr>
          <w:p w14:paraId="48A82FF9" w14:textId="77777777" w:rsidR="00D67260" w:rsidRPr="00E55D6E" w:rsidRDefault="00D67260" w:rsidP="00D67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eastAsia="Times New Roman" w:cs="Times New Roman"/>
                <w:color w:val="000000"/>
                <w:kern w:val="0"/>
                <w:sz w:val="24"/>
                <w:szCs w:val="24"/>
                <w14:ligatures w14:val="none"/>
              </w:rPr>
            </w:pPr>
          </w:p>
        </w:tc>
      </w:tr>
    </w:tbl>
    <w:p w14:paraId="33E35A16" w14:textId="77777777" w:rsidR="00D67260" w:rsidRPr="00E55D6E" w:rsidRDefault="00D67260" w:rsidP="00D67260">
      <w:pPr>
        <w:ind w:firstLine="720"/>
        <w:rPr>
          <w:rFonts w:ascii="Times New Roman" w:hAnsi="Times New Roman" w:cs="Times New Roman"/>
          <w:sz w:val="24"/>
          <w:szCs w:val="24"/>
        </w:rPr>
      </w:pPr>
    </w:p>
    <w:p w14:paraId="3403DB21" w14:textId="2E20A7A8" w:rsidR="00C56C2C" w:rsidRPr="00E55D6E" w:rsidRDefault="00D67260" w:rsidP="00C56C2C">
      <w:pPr>
        <w:jc w:val="center"/>
        <w:rPr>
          <w:rFonts w:ascii="Times New Roman" w:hAnsi="Times New Roman" w:cs="Times New Roman"/>
          <w:b/>
          <w:sz w:val="24"/>
          <w:szCs w:val="24"/>
        </w:rPr>
      </w:pPr>
      <w:r w:rsidRPr="00E55D6E">
        <w:rPr>
          <w:rFonts w:ascii="Times New Roman" w:hAnsi="Times New Roman" w:cs="Times New Roman"/>
          <w:sz w:val="24"/>
          <w:szCs w:val="24"/>
        </w:rPr>
        <w:tab/>
      </w:r>
      <w:r w:rsidR="00D908F8" w:rsidRPr="00E55D6E">
        <w:rPr>
          <w:rFonts w:ascii="Times New Roman" w:hAnsi="Times New Roman" w:cs="Times New Roman"/>
          <w:b/>
          <w:sz w:val="24"/>
          <w:szCs w:val="24"/>
        </w:rPr>
        <w:t xml:space="preserve">Figure B.5. Rankogram and SUCRA results for HDL-C </w:t>
      </w:r>
    </w:p>
    <w:p w14:paraId="12FA525D" w14:textId="5BBA9FBB" w:rsidR="00D66984" w:rsidRPr="00E55D6E" w:rsidRDefault="00D66984" w:rsidP="00D66984">
      <w:pPr>
        <w:pStyle w:val="Caption"/>
        <w:jc w:val="both"/>
        <w:rPr>
          <w:rFonts w:ascii="Times New Roman" w:hAnsi="Times New Roman" w:cs="Times New Roman"/>
          <w:i w:val="0"/>
          <w:color w:val="auto"/>
          <w:sz w:val="24"/>
          <w:szCs w:val="24"/>
          <w:lang w:val="vi-VN"/>
        </w:rPr>
      </w:pPr>
      <w:bookmarkStart w:id="46" w:name="_Toc163813720"/>
      <w:bookmarkStart w:id="47" w:name="_Toc163813795"/>
      <w:bookmarkStart w:id="48" w:name="_Toc163817845"/>
      <w:bookmarkStart w:id="49" w:name="_Toc163817935"/>
      <w:r w:rsidRPr="00E55D6E">
        <w:rPr>
          <w:rFonts w:ascii="Times New Roman" w:hAnsi="Times New Roman" w:cs="Times New Roman"/>
          <w:i w:val="0"/>
          <w:color w:val="auto"/>
          <w:sz w:val="24"/>
          <w:szCs w:val="24"/>
          <w:lang w:val="vi-VN"/>
        </w:rPr>
        <w:t xml:space="preserve">Based on </w:t>
      </w:r>
      <w:r w:rsidR="00D70BB4" w:rsidRPr="00E55D6E">
        <w:rPr>
          <w:rFonts w:ascii="Times New Roman" w:hAnsi="Times New Roman" w:cs="Times New Roman"/>
          <w:i w:val="0"/>
          <w:color w:val="auto"/>
          <w:sz w:val="24"/>
          <w:szCs w:val="24"/>
          <w:lang w:val="vi-VN"/>
        </w:rPr>
        <w:t>Figure B.</w:t>
      </w:r>
      <w:r w:rsidRPr="00E55D6E">
        <w:rPr>
          <w:rFonts w:ascii="Times New Roman" w:hAnsi="Times New Roman" w:cs="Times New Roman"/>
          <w:i w:val="0"/>
          <w:color w:val="auto"/>
          <w:sz w:val="24"/>
          <w:szCs w:val="24"/>
          <w:lang w:val="vi-VN"/>
        </w:rPr>
        <w:t xml:space="preserve"> 3 and </w:t>
      </w:r>
      <w:r w:rsidR="00D70BB4" w:rsidRPr="00E55D6E">
        <w:rPr>
          <w:rFonts w:ascii="Times New Roman" w:hAnsi="Times New Roman" w:cs="Times New Roman"/>
          <w:i w:val="0"/>
          <w:color w:val="auto"/>
          <w:sz w:val="24"/>
          <w:szCs w:val="24"/>
          <w:lang w:val="vi-VN"/>
        </w:rPr>
        <w:t>Table B.</w:t>
      </w:r>
      <w:r w:rsidRPr="00E55D6E">
        <w:rPr>
          <w:rFonts w:ascii="Times New Roman" w:hAnsi="Times New Roman" w:cs="Times New Roman"/>
          <w:i w:val="0"/>
          <w:color w:val="auto"/>
          <w:sz w:val="24"/>
          <w:szCs w:val="24"/>
          <w:lang w:val="vi-VN"/>
        </w:rPr>
        <w:t>2 of rankogram and SUCRA treatment ranking results, it shows that FO - TG &lt; 3</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SUCRA = 7.72%), FO &lt; 3</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SUCRA = 22.52%), FO &lt; 2</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SUCRA = 28.02% ), KO - HPL &lt; 2</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SUCRA = 33.70%), and KO &lt; 2</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SUCRA = 34.78%) are the top 5 interventions showing the most effectiveness in increasing HDL-C with the highest probability of 0.77, respectively. 0.27, 0.27, 0.26 and 0.22.</w:t>
      </w:r>
    </w:p>
    <w:p w14:paraId="163680D2" w14:textId="77777777" w:rsidR="00CE055B" w:rsidRPr="00E55D6E" w:rsidRDefault="00D66984" w:rsidP="00D66984">
      <w:pPr>
        <w:pStyle w:val="Caption"/>
        <w:jc w:val="both"/>
        <w:rPr>
          <w:rFonts w:ascii="Times New Roman" w:hAnsi="Times New Roman" w:cs="Times New Roman"/>
          <w:i w:val="0"/>
          <w:color w:val="auto"/>
          <w:sz w:val="24"/>
          <w:szCs w:val="24"/>
          <w:lang w:val="vi-VN"/>
        </w:rPr>
      </w:pPr>
      <w:r w:rsidRPr="00E55D6E">
        <w:rPr>
          <w:rFonts w:ascii="Times New Roman" w:hAnsi="Times New Roman" w:cs="Times New Roman"/>
          <w:i w:val="0"/>
          <w:color w:val="auto"/>
          <w:sz w:val="24"/>
          <w:szCs w:val="24"/>
          <w:lang w:val="vi-VN"/>
        </w:rPr>
        <w:t>While different dosage forms and doses of FO - EE &gt; 3, FO &gt; 3, FO - rTAG &lt; 2, FO - EM &lt; 2, FO - EE &lt; 2 all had lower therapeutic ratings than placebo. . Thereby, we see that using fish oil in triglyceride form with a dose of</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DHA + EPA) from 2000 - 3000 mg per day and has the highest HDL-C increasing effect. At the same time, high doses of fish oil from 2000 - 3000 mg are more effective than fish oils with lower doses. Only EE dosage form fish oil has been studied at doses &gt; 3000 mg, but has not shown effectiveness compared to TG and rTAG dosage forms of fish oil, even at the highest dose, but compared to FO – EE and FO – rTAG at the same dose, EE is more effective than rTAG. Krill oil has been studied mainly at doses below 2000 mg per day, however has been found to be highly effective in the 4th and 5th positions of the treatment chart, so it should be used preferentially. KO – HPL and KO are better than fish oil dosage forms such as EE, rTAG or KO – LPL.</w:t>
      </w:r>
      <w:r w:rsidR="00CE055B" w:rsidRPr="00E55D6E">
        <w:rPr>
          <w:rFonts w:ascii="Times New Roman" w:hAnsi="Times New Roman" w:cs="Times New Roman"/>
          <w:i w:val="0"/>
          <w:color w:val="auto"/>
          <w:sz w:val="24"/>
          <w:szCs w:val="24"/>
          <w:lang w:val="vi-VN"/>
        </w:rPr>
        <w:t xml:space="preserve"> </w:t>
      </w:r>
    </w:p>
    <w:p w14:paraId="24133AD5" w14:textId="577F23A8" w:rsidR="00C56C2C" w:rsidRPr="00E55D6E" w:rsidRDefault="00C56C2C" w:rsidP="00D66984">
      <w:pPr>
        <w:pStyle w:val="Caption"/>
        <w:rPr>
          <w:rFonts w:ascii="Times New Roman" w:eastAsia="Calibri" w:hAnsi="Times New Roman" w:cs="Times New Roman"/>
          <w:b/>
          <w:bCs/>
          <w:i w:val="0"/>
          <w:color w:val="auto"/>
          <w:kern w:val="2"/>
          <w:sz w:val="24"/>
          <w:szCs w:val="24"/>
          <w:lang w:val="vi-VN" w:eastAsia="en-US"/>
          <w14:ligatures w14:val="standardContextual"/>
        </w:rPr>
      </w:pPr>
      <w:bookmarkStart w:id="50" w:name="_Toc163818850"/>
      <w:bookmarkStart w:id="51" w:name="_Toc164874898"/>
      <w:r w:rsidRPr="00E55D6E">
        <w:rPr>
          <w:rFonts w:ascii="Times New Roman" w:hAnsi="Times New Roman" w:cs="Times New Roman"/>
          <w:b/>
          <w:i w:val="0"/>
          <w:color w:val="auto"/>
          <w:sz w:val="24"/>
          <w:szCs w:val="24"/>
          <w:lang w:val="vi-VN"/>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lang w:val="vi-VN"/>
        </w:rPr>
        <w:t>8</w:t>
      </w:r>
      <w:r w:rsidRPr="00E55D6E">
        <w:rPr>
          <w:rFonts w:ascii="Times New Roman" w:hAnsi="Times New Roman" w:cs="Times New Roman"/>
          <w:b/>
          <w:i w:val="0"/>
          <w:color w:val="auto"/>
          <w:sz w:val="24"/>
          <w:szCs w:val="24"/>
        </w:rPr>
        <w:fldChar w:fldCharType="end"/>
      </w:r>
      <w:r w:rsidR="00111C69"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46"/>
      <w:bookmarkEnd w:id="47"/>
      <w:bookmarkEnd w:id="48"/>
      <w:bookmarkEnd w:id="49"/>
      <w:r w:rsidR="00D66984" w:rsidRPr="00E55D6E">
        <w:rPr>
          <w:rFonts w:ascii="Times New Roman" w:hAnsi="Times New Roman" w:cs="Times New Roman"/>
          <w:b/>
          <w:i w:val="0"/>
          <w:color w:val="auto"/>
          <w:sz w:val="24"/>
          <w:szCs w:val="24"/>
          <w:lang w:val="vi-VN"/>
        </w:rPr>
        <w:t>Results of paired treatment ranking of HDL-C</w:t>
      </w:r>
      <w:bookmarkEnd w:id="50"/>
      <w:bookmarkEnd w:id="51"/>
    </w:p>
    <w:p w14:paraId="10C4B115" w14:textId="4675764E" w:rsidR="00D66984" w:rsidRPr="00E55D6E" w:rsidRDefault="00D70BB4" w:rsidP="00D66984">
      <w:pPr>
        <w:spacing w:after="200" w:line="240" w:lineRule="auto"/>
        <w:jc w:val="both"/>
        <w:rPr>
          <w:rFonts w:ascii="Times New Roman" w:eastAsia="Calibri" w:hAnsi="Times New Roman" w:cs="Times New Roman"/>
          <w:b/>
          <w:kern w:val="2"/>
          <w:sz w:val="24"/>
          <w:szCs w:val="24"/>
          <w:lang w:eastAsia="en-US"/>
          <w14:ligatures w14:val="standardContextual"/>
        </w:rPr>
      </w:pPr>
      <w:bookmarkStart w:id="52" w:name="_Bảng_3._Bảng"/>
      <w:bookmarkEnd w:id="52"/>
      <w:r w:rsidRPr="00E55D6E">
        <w:rPr>
          <w:rFonts w:ascii="Times New Roman" w:eastAsia="Calibri" w:hAnsi="Times New Roman" w:cs="Times New Roman"/>
          <w:b/>
          <w:kern w:val="2"/>
          <w:sz w:val="24"/>
          <w:szCs w:val="24"/>
          <w:lang w:eastAsia="en-US"/>
          <w14:ligatures w14:val="standardContextual"/>
        </w:rPr>
        <w:lastRenderedPageBreak/>
        <w:t>Table B.</w:t>
      </w:r>
      <w:r w:rsidR="009D112F" w:rsidRPr="00E55D6E">
        <w:rPr>
          <w:rFonts w:ascii="Times New Roman" w:eastAsia="Calibri" w:hAnsi="Times New Roman" w:cs="Times New Roman"/>
          <w:b/>
          <w:kern w:val="2"/>
          <w:sz w:val="24"/>
          <w:szCs w:val="24"/>
          <w:lang w:eastAsia="en-US"/>
          <w14:ligatures w14:val="standardContextual"/>
        </w:rPr>
        <w:t>7</w:t>
      </w:r>
      <w:r w:rsidR="00D66984" w:rsidRPr="00E55D6E">
        <w:rPr>
          <w:rFonts w:ascii="Times New Roman" w:eastAsia="Calibri" w:hAnsi="Times New Roman" w:cs="Times New Roman"/>
          <w:b/>
          <w:kern w:val="2"/>
          <w:sz w:val="24"/>
          <w:szCs w:val="24"/>
          <w:lang w:eastAsia="en-US"/>
          <w14:ligatures w14:val="standardContextual"/>
        </w:rPr>
        <w:t>. Paired treatment comparison league tables on net estimates of HDL-C</w:t>
      </w:r>
    </w:p>
    <w:p w14:paraId="64CA32D7" w14:textId="5457D59B" w:rsidR="00D67260" w:rsidRPr="00E55D6E" w:rsidRDefault="00D66984" w:rsidP="00D66984">
      <w:pPr>
        <w:spacing w:after="200" w:line="240" w:lineRule="auto"/>
        <w:jc w:val="both"/>
        <w:rPr>
          <w:rFonts w:ascii="Times New Roman" w:eastAsia="Calibri" w:hAnsi="Times New Roman" w:cs="Times New Roman"/>
          <w:kern w:val="2"/>
          <w:sz w:val="24"/>
          <w:szCs w:val="24"/>
          <w:lang w:eastAsia="en-US"/>
          <w14:ligatures w14:val="standardContextual"/>
        </w:rPr>
      </w:pPr>
      <w:r w:rsidRPr="00E55D6E">
        <w:rPr>
          <w:rFonts w:ascii="Times New Roman" w:eastAsia="Calibri" w:hAnsi="Times New Roman" w:cs="Times New Roman"/>
          <w:kern w:val="2"/>
          <w:sz w:val="24"/>
          <w:szCs w:val="24"/>
          <w:lang w:eastAsia="en-US"/>
          <w14:ligatures w14:val="standardContextual"/>
        </w:rPr>
        <w:t>The results of each comparison will be expressed with MD [95% CI], where MD: mean difference, 95% CI: 95% confidence interval. Statistically significant results are shown in bold. Upper triangle</w:t>
      </w:r>
      <w:r w:rsidR="00CE055B" w:rsidRPr="00E55D6E">
        <w:rPr>
          <w:rFonts w:ascii="Times New Roman" w:eastAsia="Calibri" w:hAnsi="Times New Roman" w:cs="Times New Roman"/>
          <w:kern w:val="2"/>
          <w:sz w:val="24"/>
          <w:szCs w:val="24"/>
          <w:lang w:eastAsia="en-US"/>
          <w14:ligatures w14:val="standardContextual"/>
        </w:rPr>
        <w:t xml:space="preserve"> (</w:t>
      </w:r>
      <w:r w:rsidRPr="00E55D6E">
        <w:rPr>
          <w:rFonts w:ascii="Times New Roman" w:eastAsia="Calibri" w:hAnsi="Times New Roman" w:cs="Times New Roman"/>
          <w:kern w:val="2"/>
          <w:sz w:val="24"/>
          <w:szCs w:val="24"/>
          <w:lang w:eastAsia="en-US"/>
          <w14:ligatures w14:val="standardContextual"/>
        </w:rPr>
        <w:t>blue shows pooled effect size of direct comparisons. Lower triangle</w:t>
      </w:r>
      <w:r w:rsidR="00CE055B" w:rsidRPr="00E55D6E">
        <w:rPr>
          <w:rFonts w:ascii="Times New Roman" w:eastAsia="Calibri" w:hAnsi="Times New Roman" w:cs="Times New Roman"/>
          <w:kern w:val="2"/>
          <w:sz w:val="24"/>
          <w:szCs w:val="24"/>
          <w:lang w:eastAsia="en-US"/>
          <w14:ligatures w14:val="standardContextual"/>
        </w:rPr>
        <w:t xml:space="preserve"> (</w:t>
      </w:r>
      <w:r w:rsidRPr="00E55D6E">
        <w:rPr>
          <w:rFonts w:ascii="Times New Roman" w:eastAsia="Calibri" w:hAnsi="Times New Roman" w:cs="Times New Roman"/>
          <w:kern w:val="2"/>
          <w:sz w:val="24"/>
          <w:szCs w:val="24"/>
          <w:lang w:eastAsia="en-US"/>
          <w14:ligatures w14:val="standardContextual"/>
        </w:rPr>
        <w:t>pink): estimated effect size for each comparison. MD &gt; 0 favors treatment intervention in column than intervention in row, “.” There is no direct comparison.</w:t>
      </w:r>
    </w:p>
    <w:tbl>
      <w:tblPr>
        <w:tblStyle w:val="TableGrid"/>
        <w:tblW w:w="5000" w:type="pct"/>
        <w:shd w:val="clear" w:color="auto" w:fill="8EAADB" w:themeFill="accent5" w:themeFillTint="99"/>
        <w:tblLook w:val="04A0" w:firstRow="1" w:lastRow="0" w:firstColumn="1" w:lastColumn="0" w:noHBand="0" w:noVBand="1"/>
      </w:tblPr>
      <w:tblGrid>
        <w:gridCol w:w="927"/>
        <w:gridCol w:w="889"/>
        <w:gridCol w:w="926"/>
        <w:gridCol w:w="895"/>
        <w:gridCol w:w="1056"/>
        <w:gridCol w:w="903"/>
        <w:gridCol w:w="903"/>
        <w:gridCol w:w="876"/>
        <w:gridCol w:w="876"/>
        <w:gridCol w:w="926"/>
        <w:gridCol w:w="968"/>
        <w:gridCol w:w="953"/>
        <w:gridCol w:w="926"/>
        <w:gridCol w:w="926"/>
      </w:tblGrid>
      <w:tr w:rsidR="007A569D" w:rsidRPr="00E55D6E" w14:paraId="03DCAA22" w14:textId="77777777" w:rsidTr="00C56C2C">
        <w:trPr>
          <w:trHeight w:val="300"/>
        </w:trPr>
        <w:tc>
          <w:tcPr>
            <w:tcW w:w="361" w:type="pct"/>
            <w:shd w:val="clear" w:color="auto" w:fill="FFFFFF" w:themeFill="background1"/>
            <w:noWrap/>
            <w:vAlign w:val="center"/>
            <w:hideMark/>
          </w:tcPr>
          <w:p w14:paraId="3C0D557F"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 EE &lt; 2</w:t>
            </w:r>
          </w:p>
        </w:tc>
        <w:tc>
          <w:tcPr>
            <w:tcW w:w="341" w:type="pct"/>
            <w:shd w:val="clear" w:color="auto" w:fill="DEEAF6" w:themeFill="accent1" w:themeFillTint="33"/>
            <w:noWrap/>
            <w:vAlign w:val="center"/>
            <w:hideMark/>
          </w:tcPr>
          <w:p w14:paraId="6695B87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18D3549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8" w:type="pct"/>
            <w:shd w:val="clear" w:color="auto" w:fill="DEEAF6" w:themeFill="accent1" w:themeFillTint="33"/>
            <w:noWrap/>
            <w:vAlign w:val="center"/>
            <w:hideMark/>
          </w:tcPr>
          <w:p w14:paraId="7E614C7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95" w:type="pct"/>
            <w:shd w:val="clear" w:color="auto" w:fill="DEEAF6" w:themeFill="accent1" w:themeFillTint="33"/>
            <w:noWrap/>
            <w:vAlign w:val="center"/>
            <w:hideMark/>
          </w:tcPr>
          <w:p w14:paraId="75BF7E18"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0.00</w:t>
            </w:r>
          </w:p>
          <w:p w14:paraId="4E554B24"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[-0.10; 0.10]</w:t>
            </w:r>
          </w:p>
        </w:tc>
        <w:tc>
          <w:tcPr>
            <w:tcW w:w="341" w:type="pct"/>
            <w:shd w:val="clear" w:color="auto" w:fill="DEEAF6" w:themeFill="accent1" w:themeFillTint="33"/>
            <w:noWrap/>
            <w:vAlign w:val="center"/>
            <w:hideMark/>
          </w:tcPr>
          <w:p w14:paraId="393077A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1369FCE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64182A9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0E25F82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61ADFD8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6AE5276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7426373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79214937"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-0.09</w:t>
            </w:r>
          </w:p>
          <w:p w14:paraId="0D02B62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[-0.17; -0.01]</w:t>
            </w:r>
          </w:p>
        </w:tc>
        <w:tc>
          <w:tcPr>
            <w:tcW w:w="361" w:type="pct"/>
            <w:shd w:val="clear" w:color="auto" w:fill="DEEAF6" w:themeFill="accent1" w:themeFillTint="33"/>
            <w:noWrap/>
            <w:vAlign w:val="center"/>
            <w:hideMark/>
          </w:tcPr>
          <w:p w14:paraId="3C128A53"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2E5166A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[-0.11; 0.04]</w:t>
            </w:r>
          </w:p>
        </w:tc>
      </w:tr>
      <w:tr w:rsidR="007A569D" w:rsidRPr="00E55D6E" w14:paraId="5E440FD2" w14:textId="77777777" w:rsidTr="00C56C2C">
        <w:trPr>
          <w:trHeight w:val="300"/>
        </w:trPr>
        <w:tc>
          <w:tcPr>
            <w:tcW w:w="361" w:type="pct"/>
            <w:shd w:val="clear" w:color="auto" w:fill="FBE4D5" w:themeFill="accent2" w:themeFillTint="33"/>
            <w:noWrap/>
            <w:vAlign w:val="center"/>
            <w:hideMark/>
          </w:tcPr>
          <w:p w14:paraId="43777F1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-0.09</w:t>
            </w:r>
          </w:p>
          <w:p w14:paraId="5A52892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[-0.22; 0.04]</w:t>
            </w:r>
          </w:p>
        </w:tc>
        <w:tc>
          <w:tcPr>
            <w:tcW w:w="341" w:type="pct"/>
            <w:shd w:val="clear" w:color="auto" w:fill="FFFFFF" w:themeFill="background1"/>
            <w:noWrap/>
            <w:vAlign w:val="center"/>
            <w:hideMark/>
          </w:tcPr>
          <w:p w14:paraId="2B64EFDE"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 EE &lt; 3</w:t>
            </w:r>
          </w:p>
        </w:tc>
        <w:tc>
          <w:tcPr>
            <w:tcW w:w="361" w:type="pct"/>
            <w:shd w:val="clear" w:color="auto" w:fill="DEEAF6" w:themeFill="accent1" w:themeFillTint="33"/>
            <w:noWrap/>
            <w:vAlign w:val="center"/>
            <w:hideMark/>
          </w:tcPr>
          <w:p w14:paraId="5A52E8C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8" w:type="pct"/>
            <w:shd w:val="clear" w:color="auto" w:fill="DEEAF6" w:themeFill="accent1" w:themeFillTint="33"/>
            <w:noWrap/>
            <w:vAlign w:val="center"/>
            <w:hideMark/>
          </w:tcPr>
          <w:p w14:paraId="39B9A91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95" w:type="pct"/>
            <w:shd w:val="clear" w:color="auto" w:fill="DEEAF6" w:themeFill="accent1" w:themeFillTint="33"/>
            <w:noWrap/>
            <w:vAlign w:val="center"/>
            <w:hideMark/>
          </w:tcPr>
          <w:p w14:paraId="229875B4"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4DE8438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627329F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771D0094"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2EAC1B8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1BA934A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4555DB5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09CD397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121F99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F712FFC"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0.05</w:t>
            </w:r>
          </w:p>
          <w:p w14:paraId="244AA26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[-0.07; 0.17]</w:t>
            </w:r>
          </w:p>
        </w:tc>
      </w:tr>
      <w:tr w:rsidR="007A569D" w:rsidRPr="00E55D6E" w14:paraId="68F852BC" w14:textId="77777777" w:rsidTr="00C56C2C">
        <w:trPr>
          <w:trHeight w:val="300"/>
        </w:trPr>
        <w:tc>
          <w:tcPr>
            <w:tcW w:w="361" w:type="pct"/>
            <w:shd w:val="clear" w:color="auto" w:fill="FBE4D5" w:themeFill="accent2" w:themeFillTint="33"/>
            <w:noWrap/>
            <w:vAlign w:val="center"/>
            <w:hideMark/>
          </w:tcPr>
          <w:p w14:paraId="741FC80C"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0.10</w:t>
            </w:r>
          </w:p>
          <w:p w14:paraId="024A6F9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[-0.03; 0.24]</w:t>
            </w:r>
          </w:p>
        </w:tc>
        <w:tc>
          <w:tcPr>
            <w:tcW w:w="341" w:type="pct"/>
            <w:shd w:val="clear" w:color="auto" w:fill="FBE4D5" w:themeFill="accent2" w:themeFillTint="33"/>
            <w:noWrap/>
            <w:vAlign w:val="center"/>
            <w:hideMark/>
          </w:tcPr>
          <w:p w14:paraId="7CA8D297"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0.19</w:t>
            </w:r>
          </w:p>
          <w:p w14:paraId="73A3F50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[ 0.02; 0.36]</w:t>
            </w:r>
          </w:p>
        </w:tc>
        <w:tc>
          <w:tcPr>
            <w:tcW w:w="361" w:type="pct"/>
            <w:shd w:val="clear" w:color="auto" w:fill="FFFFFF" w:themeFill="background1"/>
            <w:noWrap/>
            <w:vAlign w:val="center"/>
            <w:hideMark/>
          </w:tcPr>
          <w:p w14:paraId="73FBD5FF"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 EE &gt; 3</w:t>
            </w:r>
          </w:p>
        </w:tc>
        <w:tc>
          <w:tcPr>
            <w:tcW w:w="348" w:type="pct"/>
            <w:shd w:val="clear" w:color="auto" w:fill="DEEAF6" w:themeFill="accent1" w:themeFillTint="33"/>
            <w:noWrap/>
            <w:vAlign w:val="center"/>
            <w:hideMark/>
          </w:tcPr>
          <w:p w14:paraId="1F4D8A5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95" w:type="pct"/>
            <w:shd w:val="clear" w:color="auto" w:fill="DEEAF6" w:themeFill="accent1" w:themeFillTint="33"/>
            <w:noWrap/>
            <w:vAlign w:val="center"/>
            <w:hideMark/>
          </w:tcPr>
          <w:p w14:paraId="7CC17C2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25C3EB3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6824305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4F5F67C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1A1C0B0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40E053C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78F9D3C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233E49C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7A0C15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5D25F7FA"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-0.14</w:t>
            </w:r>
          </w:p>
          <w:p w14:paraId="14A715B4"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[-0.26; -0.03]</w:t>
            </w:r>
          </w:p>
        </w:tc>
      </w:tr>
      <w:tr w:rsidR="007A569D" w:rsidRPr="00E55D6E" w14:paraId="68DEFD82" w14:textId="77777777" w:rsidTr="00C56C2C">
        <w:trPr>
          <w:trHeight w:val="300"/>
        </w:trPr>
        <w:tc>
          <w:tcPr>
            <w:tcW w:w="361" w:type="pct"/>
            <w:shd w:val="clear" w:color="auto" w:fill="FBE4D5" w:themeFill="accent2" w:themeFillTint="33"/>
            <w:noWrap/>
            <w:vAlign w:val="center"/>
            <w:hideMark/>
          </w:tcPr>
          <w:p w14:paraId="198AE6E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00C9791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[-0.12; 0.19]</w:t>
            </w:r>
          </w:p>
        </w:tc>
        <w:tc>
          <w:tcPr>
            <w:tcW w:w="341" w:type="pct"/>
            <w:shd w:val="clear" w:color="auto" w:fill="FBE4D5" w:themeFill="accent2" w:themeFillTint="33"/>
            <w:noWrap/>
            <w:vAlign w:val="center"/>
            <w:hideMark/>
          </w:tcPr>
          <w:p w14:paraId="4C368E1E"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0.12</w:t>
            </w:r>
          </w:p>
          <w:p w14:paraId="63F6E1E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[-0.06; 0.31]</w:t>
            </w:r>
          </w:p>
        </w:tc>
        <w:tc>
          <w:tcPr>
            <w:tcW w:w="361" w:type="pct"/>
            <w:shd w:val="clear" w:color="auto" w:fill="FBE4D5" w:themeFill="accent2" w:themeFillTint="33"/>
            <w:noWrap/>
            <w:vAlign w:val="center"/>
            <w:hideMark/>
          </w:tcPr>
          <w:p w14:paraId="11461BEA"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49A9992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[-0.26; 0.11]</w:t>
            </w:r>
          </w:p>
        </w:tc>
        <w:tc>
          <w:tcPr>
            <w:tcW w:w="348" w:type="pct"/>
            <w:shd w:val="clear" w:color="auto" w:fill="FFFFFF" w:themeFill="background1"/>
            <w:noWrap/>
            <w:vAlign w:val="center"/>
            <w:hideMark/>
          </w:tcPr>
          <w:p w14:paraId="0A6643E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FO - EM &lt; 2</w:t>
            </w:r>
          </w:p>
        </w:tc>
        <w:tc>
          <w:tcPr>
            <w:tcW w:w="395" w:type="pct"/>
            <w:shd w:val="clear" w:color="auto" w:fill="DEEAF6" w:themeFill="accent1" w:themeFillTint="33"/>
            <w:noWrap/>
            <w:vAlign w:val="center"/>
            <w:hideMark/>
          </w:tcPr>
          <w:p w14:paraId="104754E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1B91CC6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435C8AF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504C6BB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1ECC3B1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1C03E0B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5BD15E0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0A11AC5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630DE92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7B6BC63"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2865EA6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[-0.21; 0.07]</w:t>
            </w:r>
          </w:p>
        </w:tc>
      </w:tr>
      <w:tr w:rsidR="007A569D" w:rsidRPr="00E55D6E" w14:paraId="40DB706E" w14:textId="77777777" w:rsidTr="00C56C2C">
        <w:trPr>
          <w:trHeight w:val="300"/>
        </w:trPr>
        <w:tc>
          <w:tcPr>
            <w:tcW w:w="361" w:type="pct"/>
            <w:shd w:val="clear" w:color="auto" w:fill="FBE4D5" w:themeFill="accent2" w:themeFillTint="33"/>
            <w:noWrap/>
            <w:vAlign w:val="center"/>
            <w:hideMark/>
          </w:tcPr>
          <w:p w14:paraId="4DB060F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lastRenderedPageBreak/>
              <w:t>0.03</w:t>
            </w:r>
          </w:p>
          <w:p w14:paraId="0285679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[-0.06; 0.12]</w:t>
            </w:r>
          </w:p>
        </w:tc>
        <w:tc>
          <w:tcPr>
            <w:tcW w:w="341" w:type="pct"/>
            <w:shd w:val="clear" w:color="auto" w:fill="FBE4D5" w:themeFill="accent2" w:themeFillTint="33"/>
            <w:noWrap/>
            <w:vAlign w:val="center"/>
            <w:hideMark/>
          </w:tcPr>
          <w:p w14:paraId="52E39645"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0.12</w:t>
            </w:r>
          </w:p>
          <w:p w14:paraId="0008B86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[-0.03; 0.27]</w:t>
            </w:r>
          </w:p>
        </w:tc>
        <w:tc>
          <w:tcPr>
            <w:tcW w:w="361" w:type="pct"/>
            <w:shd w:val="clear" w:color="auto" w:fill="FBE4D5" w:themeFill="accent2" w:themeFillTint="33"/>
            <w:noWrap/>
            <w:vAlign w:val="center"/>
            <w:hideMark/>
          </w:tcPr>
          <w:p w14:paraId="6997F288"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0540297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[-0.22; 0.07]</w:t>
            </w:r>
          </w:p>
        </w:tc>
        <w:tc>
          <w:tcPr>
            <w:tcW w:w="348" w:type="pct"/>
            <w:shd w:val="clear" w:color="auto" w:fill="FBE4D5" w:themeFill="accent2" w:themeFillTint="33"/>
            <w:noWrap/>
            <w:vAlign w:val="center"/>
            <w:hideMark/>
          </w:tcPr>
          <w:p w14:paraId="0982B9F5"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-0.00</w:t>
            </w:r>
          </w:p>
          <w:p w14:paraId="7724A0A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[-0.17; 0.17]</w:t>
            </w:r>
          </w:p>
        </w:tc>
        <w:tc>
          <w:tcPr>
            <w:tcW w:w="395" w:type="pct"/>
            <w:shd w:val="clear" w:color="auto" w:fill="FFFFFF" w:themeFill="background1"/>
            <w:noWrap/>
            <w:vAlign w:val="center"/>
            <w:hideMark/>
          </w:tcPr>
          <w:p w14:paraId="53350149"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 rTAG &lt; 2</w:t>
            </w:r>
          </w:p>
        </w:tc>
        <w:tc>
          <w:tcPr>
            <w:tcW w:w="341" w:type="pct"/>
            <w:shd w:val="clear" w:color="auto" w:fill="DEEAF6" w:themeFill="accent1" w:themeFillTint="33"/>
            <w:noWrap/>
            <w:vAlign w:val="center"/>
            <w:hideMark/>
          </w:tcPr>
          <w:p w14:paraId="337F31D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31A833F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1CDF48C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3CF8BCC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D6F3C7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1F6F8C1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155DB5D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47165D3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4001D0F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-0.10</w:t>
            </w:r>
          </w:p>
          <w:p w14:paraId="20BAFF2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[-0.20; 0.00]</w:t>
            </w:r>
          </w:p>
        </w:tc>
      </w:tr>
      <w:tr w:rsidR="007A569D" w:rsidRPr="00E55D6E" w14:paraId="3BD3F590" w14:textId="77777777" w:rsidTr="00C56C2C">
        <w:trPr>
          <w:trHeight w:val="300"/>
        </w:trPr>
        <w:tc>
          <w:tcPr>
            <w:tcW w:w="361" w:type="pct"/>
            <w:shd w:val="clear" w:color="auto" w:fill="FBE4D5" w:themeFill="accent2" w:themeFillTint="33"/>
            <w:noWrap/>
            <w:vAlign w:val="center"/>
            <w:hideMark/>
          </w:tcPr>
          <w:p w14:paraId="3D75101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-0.08</w:t>
            </w:r>
          </w:p>
          <w:p w14:paraId="4EF6296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[-0.17; 0.00]</w:t>
            </w:r>
          </w:p>
        </w:tc>
        <w:tc>
          <w:tcPr>
            <w:tcW w:w="341" w:type="pct"/>
            <w:shd w:val="clear" w:color="auto" w:fill="FBE4D5" w:themeFill="accent2" w:themeFillTint="33"/>
            <w:noWrap/>
            <w:vAlign w:val="center"/>
            <w:hideMark/>
          </w:tcPr>
          <w:p w14:paraId="54A01EDA"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1DCC6C6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[-0.13; 0.14]</w:t>
            </w:r>
          </w:p>
        </w:tc>
        <w:tc>
          <w:tcPr>
            <w:tcW w:w="361" w:type="pct"/>
            <w:shd w:val="clear" w:color="auto" w:fill="FBE4D5" w:themeFill="accent2" w:themeFillTint="33"/>
            <w:noWrap/>
            <w:vAlign w:val="center"/>
            <w:hideMark/>
          </w:tcPr>
          <w:p w14:paraId="4666C79D"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-0.19</w:t>
            </w:r>
          </w:p>
          <w:p w14:paraId="7004ADF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[-0.32; -0.05]</w:t>
            </w:r>
          </w:p>
        </w:tc>
        <w:tc>
          <w:tcPr>
            <w:tcW w:w="348" w:type="pct"/>
            <w:shd w:val="clear" w:color="auto" w:fill="FBE4D5" w:themeFill="accent2" w:themeFillTint="33"/>
            <w:noWrap/>
            <w:vAlign w:val="center"/>
            <w:hideMark/>
          </w:tcPr>
          <w:p w14:paraId="7E92FE6C"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-0.12</w:t>
            </w:r>
          </w:p>
          <w:p w14:paraId="683774D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[-0.27; 0.04]</w:t>
            </w:r>
          </w:p>
        </w:tc>
        <w:tc>
          <w:tcPr>
            <w:tcW w:w="395" w:type="pct"/>
            <w:shd w:val="clear" w:color="auto" w:fill="FBE4D5" w:themeFill="accent2" w:themeFillTint="33"/>
            <w:noWrap/>
            <w:vAlign w:val="center"/>
            <w:hideMark/>
          </w:tcPr>
          <w:p w14:paraId="328A1C78"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-0.11</w:t>
            </w:r>
          </w:p>
          <w:p w14:paraId="7773028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[-0.22; 0.00]</w:t>
            </w:r>
          </w:p>
        </w:tc>
        <w:tc>
          <w:tcPr>
            <w:tcW w:w="341" w:type="pct"/>
            <w:shd w:val="clear" w:color="auto" w:fill="FFFFFF" w:themeFill="background1"/>
            <w:noWrap/>
            <w:vAlign w:val="center"/>
            <w:hideMark/>
          </w:tcPr>
          <w:p w14:paraId="1235EF0F"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 TG &lt; 2</w:t>
            </w:r>
          </w:p>
        </w:tc>
        <w:tc>
          <w:tcPr>
            <w:tcW w:w="341" w:type="pct"/>
            <w:shd w:val="clear" w:color="auto" w:fill="DEEAF6" w:themeFill="accent1" w:themeFillTint="33"/>
            <w:noWrap/>
            <w:vAlign w:val="center"/>
            <w:hideMark/>
          </w:tcPr>
          <w:p w14:paraId="3A20D47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18838DA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w:t>
            </w:r>
          </w:p>
          <w:p w14:paraId="09DF2BC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[-0.09; 0.05]</w:t>
            </w:r>
          </w:p>
        </w:tc>
        <w:tc>
          <w:tcPr>
            <w:tcW w:w="341" w:type="pct"/>
            <w:shd w:val="clear" w:color="auto" w:fill="DEEAF6" w:themeFill="accent1" w:themeFillTint="33"/>
            <w:noWrap/>
            <w:vAlign w:val="center"/>
            <w:hideMark/>
          </w:tcPr>
          <w:p w14:paraId="519E089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36BB75C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50A1F14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6FB18A5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091597E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0.10</w:t>
            </w:r>
          </w:p>
          <w:p w14:paraId="1C725B6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[-0.07; 0.27]</w:t>
            </w:r>
          </w:p>
        </w:tc>
        <w:tc>
          <w:tcPr>
            <w:tcW w:w="361" w:type="pct"/>
            <w:shd w:val="clear" w:color="auto" w:fill="DEEAF6" w:themeFill="accent1" w:themeFillTint="33"/>
            <w:noWrap/>
            <w:vAlign w:val="center"/>
            <w:hideMark/>
          </w:tcPr>
          <w:p w14:paraId="6A29655E"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5122B704"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[-0.17; 0.14]</w:t>
            </w:r>
          </w:p>
        </w:tc>
      </w:tr>
      <w:tr w:rsidR="007A569D" w:rsidRPr="00E55D6E" w14:paraId="409D0CB0" w14:textId="77777777" w:rsidTr="00C56C2C">
        <w:trPr>
          <w:trHeight w:val="300"/>
        </w:trPr>
        <w:tc>
          <w:tcPr>
            <w:tcW w:w="361" w:type="pct"/>
            <w:shd w:val="clear" w:color="auto" w:fill="FBE4D5" w:themeFill="accent2" w:themeFillTint="33"/>
            <w:noWrap/>
            <w:vAlign w:val="center"/>
            <w:hideMark/>
          </w:tcPr>
          <w:p w14:paraId="4D80585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-0.33</w:t>
            </w:r>
          </w:p>
          <w:p w14:paraId="4FCB242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[-0.70; 0.04]</w:t>
            </w:r>
          </w:p>
        </w:tc>
        <w:tc>
          <w:tcPr>
            <w:tcW w:w="341" w:type="pct"/>
            <w:shd w:val="clear" w:color="auto" w:fill="FBE4D5" w:themeFill="accent2" w:themeFillTint="33"/>
            <w:noWrap/>
            <w:vAlign w:val="center"/>
            <w:hideMark/>
          </w:tcPr>
          <w:p w14:paraId="3F36DEBC"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-0.24</w:t>
            </w:r>
          </w:p>
          <w:p w14:paraId="370BA1B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[-0.63; 0.15]</w:t>
            </w:r>
          </w:p>
        </w:tc>
        <w:tc>
          <w:tcPr>
            <w:tcW w:w="361" w:type="pct"/>
            <w:shd w:val="clear" w:color="auto" w:fill="FBE4D5" w:themeFill="accent2" w:themeFillTint="33"/>
            <w:noWrap/>
            <w:vAlign w:val="center"/>
            <w:hideMark/>
          </w:tcPr>
          <w:p w14:paraId="5447FE5D"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-0.43</w:t>
            </w:r>
          </w:p>
          <w:p w14:paraId="68F60C8D" w14:textId="77777777" w:rsidR="00C56C2C" w:rsidRPr="00E55D6E" w:rsidRDefault="00C56C2C" w:rsidP="00CE055B">
            <w:pPr>
              <w:spacing w:line="480" w:lineRule="auto"/>
              <w:jc w:val="center"/>
              <w:rPr>
                <w:rFonts w:eastAsia="Times New Roman" w:cs="Times New Roman"/>
                <w:b/>
                <w:bCs/>
                <w:color w:val="000000"/>
                <w:kern w:val="0"/>
                <w:sz w:val="24"/>
                <w:szCs w:val="24"/>
                <w14:ligatures w14:val="none"/>
              </w:rPr>
            </w:pPr>
            <w:r w:rsidRPr="00E55D6E">
              <w:rPr>
                <w:rFonts w:eastAsia="Times New Roman" w:cs="Times New Roman"/>
                <w:b/>
                <w:bCs/>
                <w:color w:val="000000"/>
                <w:kern w:val="0"/>
                <w:sz w:val="24"/>
                <w:szCs w:val="24"/>
                <w14:ligatures w14:val="none"/>
              </w:rPr>
              <w:t>[-0.82; -0.05]</w:t>
            </w:r>
          </w:p>
        </w:tc>
        <w:tc>
          <w:tcPr>
            <w:tcW w:w="348" w:type="pct"/>
            <w:shd w:val="clear" w:color="auto" w:fill="FBE4D5" w:themeFill="accent2" w:themeFillTint="33"/>
            <w:noWrap/>
            <w:vAlign w:val="center"/>
            <w:hideMark/>
          </w:tcPr>
          <w:p w14:paraId="424C641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-0.36</w:t>
            </w:r>
          </w:p>
          <w:p w14:paraId="07A8FBF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[-0.76; 0.03]</w:t>
            </w:r>
          </w:p>
        </w:tc>
        <w:tc>
          <w:tcPr>
            <w:tcW w:w="395" w:type="pct"/>
            <w:shd w:val="clear" w:color="auto" w:fill="FBE4D5" w:themeFill="accent2" w:themeFillTint="33"/>
            <w:noWrap/>
            <w:vAlign w:val="center"/>
            <w:hideMark/>
          </w:tcPr>
          <w:p w14:paraId="78D7B16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-0.36</w:t>
            </w:r>
          </w:p>
          <w:p w14:paraId="05BDF23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[-0.74; 0.02]</w:t>
            </w:r>
          </w:p>
        </w:tc>
        <w:tc>
          <w:tcPr>
            <w:tcW w:w="341" w:type="pct"/>
            <w:shd w:val="clear" w:color="auto" w:fill="FBE4D5" w:themeFill="accent2" w:themeFillTint="33"/>
            <w:noWrap/>
            <w:vAlign w:val="center"/>
            <w:hideMark/>
          </w:tcPr>
          <w:p w14:paraId="6301351D"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-0.25</w:t>
            </w:r>
          </w:p>
          <w:p w14:paraId="405F884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[-0.62; 0.13]</w:t>
            </w:r>
          </w:p>
        </w:tc>
        <w:tc>
          <w:tcPr>
            <w:tcW w:w="341" w:type="pct"/>
            <w:shd w:val="clear" w:color="auto" w:fill="FFFFFF" w:themeFill="background1"/>
            <w:noWrap/>
            <w:vAlign w:val="center"/>
            <w:hideMark/>
          </w:tcPr>
          <w:p w14:paraId="2BFBF777"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 TG &lt; 3</w:t>
            </w:r>
          </w:p>
        </w:tc>
        <w:tc>
          <w:tcPr>
            <w:tcW w:w="341" w:type="pct"/>
            <w:shd w:val="clear" w:color="auto" w:fill="DEEAF6" w:themeFill="accent1" w:themeFillTint="33"/>
            <w:noWrap/>
            <w:vAlign w:val="center"/>
            <w:hideMark/>
          </w:tcPr>
          <w:p w14:paraId="7C516AB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41" w:type="pct"/>
            <w:shd w:val="clear" w:color="auto" w:fill="DEEAF6" w:themeFill="accent1" w:themeFillTint="33"/>
            <w:noWrap/>
            <w:vAlign w:val="center"/>
            <w:hideMark/>
          </w:tcPr>
          <w:p w14:paraId="5A78E50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6AF7D818"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412A0FA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05A721C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77C6C9C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037708C"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0.29</w:t>
            </w:r>
          </w:p>
          <w:p w14:paraId="09E5669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[-0.08; 0.66]</w:t>
            </w:r>
          </w:p>
        </w:tc>
      </w:tr>
      <w:tr w:rsidR="007A569D" w:rsidRPr="00E55D6E" w14:paraId="19104D0F" w14:textId="77777777" w:rsidTr="00C56C2C">
        <w:trPr>
          <w:trHeight w:val="300"/>
        </w:trPr>
        <w:tc>
          <w:tcPr>
            <w:tcW w:w="361" w:type="pct"/>
            <w:shd w:val="clear" w:color="auto" w:fill="FBE4D5" w:themeFill="accent2" w:themeFillTint="33"/>
            <w:noWrap/>
            <w:vAlign w:val="center"/>
            <w:hideMark/>
          </w:tcPr>
          <w:p w14:paraId="63FC9C5E"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-0.10</w:t>
            </w:r>
          </w:p>
          <w:p w14:paraId="6D07B99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[-0.16; -0.03]</w:t>
            </w:r>
          </w:p>
        </w:tc>
        <w:tc>
          <w:tcPr>
            <w:tcW w:w="341" w:type="pct"/>
            <w:shd w:val="clear" w:color="auto" w:fill="FBE4D5" w:themeFill="accent2" w:themeFillTint="33"/>
            <w:noWrap/>
            <w:vAlign w:val="center"/>
            <w:hideMark/>
          </w:tcPr>
          <w:p w14:paraId="5C67777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0860326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[-0.13; 0.12]</w:t>
            </w:r>
          </w:p>
        </w:tc>
        <w:tc>
          <w:tcPr>
            <w:tcW w:w="361" w:type="pct"/>
            <w:shd w:val="clear" w:color="auto" w:fill="FBE4D5" w:themeFill="accent2" w:themeFillTint="33"/>
            <w:noWrap/>
            <w:vAlign w:val="center"/>
            <w:hideMark/>
          </w:tcPr>
          <w:p w14:paraId="6D7A8F81"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-0.20</w:t>
            </w:r>
          </w:p>
          <w:p w14:paraId="11E02BE5" w14:textId="77777777" w:rsidR="00C56C2C" w:rsidRPr="00E55D6E" w:rsidRDefault="00C56C2C" w:rsidP="00CE055B">
            <w:pPr>
              <w:spacing w:line="480" w:lineRule="auto"/>
              <w:jc w:val="center"/>
              <w:rPr>
                <w:rFonts w:eastAsia="Times New Roman" w:cs="Times New Roman"/>
                <w:b/>
                <w:bCs/>
                <w:color w:val="000000"/>
                <w:kern w:val="0"/>
                <w:sz w:val="24"/>
                <w:szCs w:val="24"/>
                <w14:ligatures w14:val="none"/>
              </w:rPr>
            </w:pPr>
            <w:r w:rsidRPr="00E55D6E">
              <w:rPr>
                <w:rFonts w:eastAsia="Times New Roman" w:cs="Times New Roman"/>
                <w:b/>
                <w:bCs/>
                <w:color w:val="000000"/>
                <w:kern w:val="0"/>
                <w:sz w:val="24"/>
                <w:szCs w:val="24"/>
                <w14:ligatures w14:val="none"/>
              </w:rPr>
              <w:t>[-0.32; -0.08]</w:t>
            </w:r>
          </w:p>
        </w:tc>
        <w:tc>
          <w:tcPr>
            <w:tcW w:w="348" w:type="pct"/>
            <w:shd w:val="clear" w:color="auto" w:fill="FBE4D5" w:themeFill="accent2" w:themeFillTint="33"/>
            <w:noWrap/>
            <w:vAlign w:val="center"/>
            <w:hideMark/>
          </w:tcPr>
          <w:p w14:paraId="6000B68C"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-0.13</w:t>
            </w:r>
          </w:p>
          <w:p w14:paraId="1668083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[-0.27; 0.01]</w:t>
            </w:r>
          </w:p>
        </w:tc>
        <w:tc>
          <w:tcPr>
            <w:tcW w:w="395" w:type="pct"/>
            <w:shd w:val="clear" w:color="auto" w:fill="FBE4D5" w:themeFill="accent2" w:themeFillTint="33"/>
            <w:noWrap/>
            <w:vAlign w:val="center"/>
            <w:hideMark/>
          </w:tcPr>
          <w:p w14:paraId="300F8995"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-0.13</w:t>
            </w:r>
          </w:p>
          <w:p w14:paraId="5F1DF909" w14:textId="77777777" w:rsidR="00C56C2C" w:rsidRPr="00E55D6E" w:rsidRDefault="00C56C2C" w:rsidP="00CE055B">
            <w:pPr>
              <w:spacing w:line="480" w:lineRule="auto"/>
              <w:jc w:val="center"/>
              <w:rPr>
                <w:rFonts w:eastAsia="Times New Roman" w:cs="Times New Roman"/>
                <w:b/>
                <w:bCs/>
                <w:color w:val="000000"/>
                <w:kern w:val="0"/>
                <w:sz w:val="24"/>
                <w:szCs w:val="24"/>
                <w14:ligatures w14:val="none"/>
              </w:rPr>
            </w:pPr>
            <w:r w:rsidRPr="00E55D6E">
              <w:rPr>
                <w:rFonts w:eastAsia="Times New Roman" w:cs="Times New Roman"/>
                <w:b/>
                <w:bCs/>
                <w:color w:val="000000"/>
                <w:kern w:val="0"/>
                <w:sz w:val="24"/>
                <w:szCs w:val="24"/>
                <w14:ligatures w14:val="none"/>
              </w:rPr>
              <w:t>[-0.22; -0.03]</w:t>
            </w:r>
          </w:p>
        </w:tc>
        <w:tc>
          <w:tcPr>
            <w:tcW w:w="341" w:type="pct"/>
            <w:shd w:val="clear" w:color="auto" w:fill="FBE4D5" w:themeFill="accent2" w:themeFillTint="33"/>
            <w:noWrap/>
            <w:vAlign w:val="center"/>
            <w:hideMark/>
          </w:tcPr>
          <w:p w14:paraId="1BE7BB4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w:t>
            </w:r>
          </w:p>
          <w:p w14:paraId="2408EAB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[-0.08; 0.04]</w:t>
            </w:r>
          </w:p>
        </w:tc>
        <w:tc>
          <w:tcPr>
            <w:tcW w:w="341" w:type="pct"/>
            <w:shd w:val="clear" w:color="auto" w:fill="FBE4D5" w:themeFill="accent2" w:themeFillTint="33"/>
            <w:noWrap/>
            <w:vAlign w:val="center"/>
            <w:hideMark/>
          </w:tcPr>
          <w:p w14:paraId="05221AD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0.23</w:t>
            </w:r>
          </w:p>
          <w:p w14:paraId="086D980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[-0.14; 0.60]</w:t>
            </w:r>
          </w:p>
        </w:tc>
        <w:tc>
          <w:tcPr>
            <w:tcW w:w="341" w:type="pct"/>
            <w:shd w:val="clear" w:color="auto" w:fill="FFFFFF" w:themeFill="background1"/>
            <w:noWrap/>
            <w:vAlign w:val="center"/>
            <w:hideMark/>
          </w:tcPr>
          <w:p w14:paraId="6F6F3004"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&lt; 2</w:t>
            </w:r>
          </w:p>
        </w:tc>
        <w:tc>
          <w:tcPr>
            <w:tcW w:w="341" w:type="pct"/>
            <w:shd w:val="clear" w:color="auto" w:fill="DEEAF6" w:themeFill="accent1" w:themeFillTint="33"/>
            <w:noWrap/>
            <w:vAlign w:val="center"/>
            <w:hideMark/>
          </w:tcPr>
          <w:p w14:paraId="17920EFA"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59555AA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[-0.14; 0.12]</w:t>
            </w:r>
          </w:p>
        </w:tc>
        <w:tc>
          <w:tcPr>
            <w:tcW w:w="361" w:type="pct"/>
            <w:shd w:val="clear" w:color="auto" w:fill="DEEAF6" w:themeFill="accent1" w:themeFillTint="33"/>
            <w:noWrap/>
            <w:vAlign w:val="center"/>
            <w:hideMark/>
          </w:tcPr>
          <w:p w14:paraId="3A8447C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7FC1BE0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46A5247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487482A2"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-0.06</w:t>
            </w:r>
          </w:p>
          <w:p w14:paraId="38C44A6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[-0.18; 0.05]</w:t>
            </w:r>
          </w:p>
        </w:tc>
        <w:tc>
          <w:tcPr>
            <w:tcW w:w="361" w:type="pct"/>
            <w:shd w:val="clear" w:color="auto" w:fill="DEEAF6" w:themeFill="accent1" w:themeFillTint="33"/>
            <w:noWrap/>
            <w:vAlign w:val="center"/>
            <w:hideMark/>
          </w:tcPr>
          <w:p w14:paraId="5D684609"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0.06</w:t>
            </w:r>
          </w:p>
          <w:p w14:paraId="0453AC94"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[ 0.03; 0.09]</w:t>
            </w:r>
          </w:p>
        </w:tc>
      </w:tr>
      <w:tr w:rsidR="007A569D" w:rsidRPr="00E55D6E" w14:paraId="7C9E3EA2" w14:textId="77777777" w:rsidTr="00C56C2C">
        <w:trPr>
          <w:trHeight w:val="300"/>
        </w:trPr>
        <w:tc>
          <w:tcPr>
            <w:tcW w:w="361" w:type="pct"/>
            <w:shd w:val="clear" w:color="auto" w:fill="FBE4D5" w:themeFill="accent2" w:themeFillTint="33"/>
            <w:noWrap/>
            <w:vAlign w:val="center"/>
            <w:hideMark/>
          </w:tcPr>
          <w:p w14:paraId="21690122"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-0.11</w:t>
            </w:r>
          </w:p>
          <w:p w14:paraId="545D302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[-0.19; -0.04]</w:t>
            </w:r>
          </w:p>
        </w:tc>
        <w:tc>
          <w:tcPr>
            <w:tcW w:w="341" w:type="pct"/>
            <w:shd w:val="clear" w:color="auto" w:fill="FBE4D5" w:themeFill="accent2" w:themeFillTint="33"/>
            <w:noWrap/>
            <w:vAlign w:val="center"/>
            <w:hideMark/>
          </w:tcPr>
          <w:p w14:paraId="160DD204"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w:t>
            </w:r>
          </w:p>
          <w:p w14:paraId="2B3EA89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[-0.15; 0.11]</w:t>
            </w:r>
          </w:p>
        </w:tc>
        <w:tc>
          <w:tcPr>
            <w:tcW w:w="361" w:type="pct"/>
            <w:shd w:val="clear" w:color="auto" w:fill="FBE4D5" w:themeFill="accent2" w:themeFillTint="33"/>
            <w:noWrap/>
            <w:vAlign w:val="center"/>
            <w:hideMark/>
          </w:tcPr>
          <w:p w14:paraId="1DD75B9D"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-0.22</w:t>
            </w:r>
          </w:p>
          <w:p w14:paraId="69E261E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[-0.35; -0.09]</w:t>
            </w:r>
          </w:p>
        </w:tc>
        <w:tc>
          <w:tcPr>
            <w:tcW w:w="348" w:type="pct"/>
            <w:shd w:val="clear" w:color="auto" w:fill="FBE4D5" w:themeFill="accent2" w:themeFillTint="33"/>
            <w:noWrap/>
            <w:vAlign w:val="center"/>
            <w:hideMark/>
          </w:tcPr>
          <w:p w14:paraId="2CD40E1A"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-0.15</w:t>
            </w:r>
          </w:p>
          <w:p w14:paraId="5E2DD41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[-0.30; 0.00]</w:t>
            </w:r>
          </w:p>
        </w:tc>
        <w:tc>
          <w:tcPr>
            <w:tcW w:w="395" w:type="pct"/>
            <w:shd w:val="clear" w:color="auto" w:fill="FBE4D5" w:themeFill="accent2" w:themeFillTint="33"/>
            <w:noWrap/>
            <w:vAlign w:val="center"/>
            <w:hideMark/>
          </w:tcPr>
          <w:p w14:paraId="1F2E2543"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-0.14</w:t>
            </w:r>
          </w:p>
          <w:p w14:paraId="485849F0" w14:textId="77777777" w:rsidR="00C56C2C" w:rsidRPr="00E55D6E" w:rsidRDefault="00C56C2C" w:rsidP="00CE055B">
            <w:pPr>
              <w:spacing w:line="480" w:lineRule="auto"/>
              <w:jc w:val="center"/>
              <w:rPr>
                <w:rFonts w:eastAsia="Times New Roman" w:cs="Times New Roman"/>
                <w:b/>
                <w:bCs/>
                <w:color w:val="000000"/>
                <w:kern w:val="0"/>
                <w:sz w:val="24"/>
                <w:szCs w:val="24"/>
                <w14:ligatures w14:val="none"/>
              </w:rPr>
            </w:pPr>
            <w:r w:rsidRPr="00E55D6E">
              <w:rPr>
                <w:rFonts w:eastAsia="Times New Roman" w:cs="Times New Roman"/>
                <w:b/>
                <w:bCs/>
                <w:color w:val="000000"/>
                <w:kern w:val="0"/>
                <w:sz w:val="24"/>
                <w:szCs w:val="24"/>
                <w14:ligatures w14:val="none"/>
              </w:rPr>
              <w:t>[-0.24; -0.04]</w:t>
            </w:r>
          </w:p>
        </w:tc>
        <w:tc>
          <w:tcPr>
            <w:tcW w:w="341" w:type="pct"/>
            <w:shd w:val="clear" w:color="auto" w:fill="FBE4D5" w:themeFill="accent2" w:themeFillTint="33"/>
            <w:noWrap/>
            <w:vAlign w:val="center"/>
            <w:hideMark/>
          </w:tcPr>
          <w:p w14:paraId="7E196AC7"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3022586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[-0.11; 0.05]</w:t>
            </w:r>
          </w:p>
        </w:tc>
        <w:tc>
          <w:tcPr>
            <w:tcW w:w="341" w:type="pct"/>
            <w:shd w:val="clear" w:color="auto" w:fill="FBE4D5" w:themeFill="accent2" w:themeFillTint="33"/>
            <w:noWrap/>
            <w:vAlign w:val="center"/>
            <w:hideMark/>
          </w:tcPr>
          <w:p w14:paraId="30A5D72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0.22</w:t>
            </w:r>
          </w:p>
          <w:p w14:paraId="653C09C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[-0.15; 0.59]</w:t>
            </w:r>
          </w:p>
        </w:tc>
        <w:tc>
          <w:tcPr>
            <w:tcW w:w="341" w:type="pct"/>
            <w:shd w:val="clear" w:color="auto" w:fill="FBE4D5" w:themeFill="accent2" w:themeFillTint="33"/>
            <w:noWrap/>
            <w:vAlign w:val="center"/>
            <w:hideMark/>
          </w:tcPr>
          <w:p w14:paraId="4B4FCE84"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w:t>
            </w:r>
          </w:p>
          <w:p w14:paraId="4FB272C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[-0.07; 0.04]</w:t>
            </w:r>
          </w:p>
        </w:tc>
        <w:tc>
          <w:tcPr>
            <w:tcW w:w="341" w:type="pct"/>
            <w:shd w:val="clear" w:color="auto" w:fill="FFFFFF" w:themeFill="background1"/>
            <w:noWrap/>
            <w:vAlign w:val="center"/>
            <w:hideMark/>
          </w:tcPr>
          <w:p w14:paraId="0BE9E116"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&lt; 3</w:t>
            </w:r>
          </w:p>
        </w:tc>
        <w:tc>
          <w:tcPr>
            <w:tcW w:w="361" w:type="pct"/>
            <w:shd w:val="clear" w:color="auto" w:fill="DEEAF6" w:themeFill="accent1" w:themeFillTint="33"/>
            <w:noWrap/>
            <w:vAlign w:val="center"/>
            <w:hideMark/>
          </w:tcPr>
          <w:p w14:paraId="266CC39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7" w:type="pct"/>
            <w:shd w:val="clear" w:color="auto" w:fill="DEEAF6" w:themeFill="accent1" w:themeFillTint="33"/>
            <w:noWrap/>
            <w:vAlign w:val="center"/>
            <w:hideMark/>
          </w:tcPr>
          <w:p w14:paraId="35982CF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2A026AB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39C46D3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3F9E60B9"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0.07</w:t>
            </w:r>
          </w:p>
          <w:p w14:paraId="39F1643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[ 0.02; 0.12]</w:t>
            </w:r>
          </w:p>
        </w:tc>
      </w:tr>
      <w:tr w:rsidR="007A569D" w:rsidRPr="00E55D6E" w14:paraId="7C636661" w14:textId="77777777" w:rsidTr="00C56C2C">
        <w:trPr>
          <w:trHeight w:val="300"/>
        </w:trPr>
        <w:tc>
          <w:tcPr>
            <w:tcW w:w="361" w:type="pct"/>
            <w:shd w:val="clear" w:color="auto" w:fill="FBE4D5" w:themeFill="accent2" w:themeFillTint="33"/>
            <w:noWrap/>
            <w:vAlign w:val="center"/>
            <w:hideMark/>
          </w:tcPr>
          <w:p w14:paraId="5DD5D6F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6FA3D2C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[-0.01; 0.16]</w:t>
            </w:r>
          </w:p>
        </w:tc>
        <w:tc>
          <w:tcPr>
            <w:tcW w:w="341" w:type="pct"/>
            <w:shd w:val="clear" w:color="auto" w:fill="FBE4D5" w:themeFill="accent2" w:themeFillTint="33"/>
            <w:noWrap/>
            <w:vAlign w:val="center"/>
            <w:hideMark/>
          </w:tcPr>
          <w:p w14:paraId="7AD95C4D"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0.16</w:t>
            </w:r>
          </w:p>
          <w:p w14:paraId="7FB6F1A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[ 0.03; 0.30]</w:t>
            </w:r>
          </w:p>
        </w:tc>
        <w:tc>
          <w:tcPr>
            <w:tcW w:w="361" w:type="pct"/>
            <w:shd w:val="clear" w:color="auto" w:fill="FBE4D5" w:themeFill="accent2" w:themeFillTint="33"/>
            <w:noWrap/>
            <w:vAlign w:val="center"/>
            <w:hideMark/>
          </w:tcPr>
          <w:p w14:paraId="286275D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64501DB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[-0.17; 0.10]</w:t>
            </w:r>
          </w:p>
        </w:tc>
        <w:tc>
          <w:tcPr>
            <w:tcW w:w="348" w:type="pct"/>
            <w:shd w:val="clear" w:color="auto" w:fill="FBE4D5" w:themeFill="accent2" w:themeFillTint="33"/>
            <w:noWrap/>
            <w:vAlign w:val="center"/>
            <w:hideMark/>
          </w:tcPr>
          <w:p w14:paraId="7090B012"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79BFA46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[-0.11; 0.20]</w:t>
            </w:r>
          </w:p>
        </w:tc>
        <w:tc>
          <w:tcPr>
            <w:tcW w:w="395" w:type="pct"/>
            <w:shd w:val="clear" w:color="auto" w:fill="FBE4D5" w:themeFill="accent2" w:themeFillTint="33"/>
            <w:noWrap/>
            <w:vAlign w:val="center"/>
            <w:hideMark/>
          </w:tcPr>
          <w:p w14:paraId="481261ED"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0443939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[-0.07; 0.15]</w:t>
            </w:r>
          </w:p>
        </w:tc>
        <w:tc>
          <w:tcPr>
            <w:tcW w:w="341" w:type="pct"/>
            <w:shd w:val="clear" w:color="auto" w:fill="FBE4D5" w:themeFill="accent2" w:themeFillTint="33"/>
            <w:noWrap/>
            <w:vAlign w:val="center"/>
            <w:hideMark/>
          </w:tcPr>
          <w:p w14:paraId="2F820789"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0.16</w:t>
            </w:r>
          </w:p>
          <w:p w14:paraId="2A67DA0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[ 0.07; 0.25]</w:t>
            </w:r>
          </w:p>
        </w:tc>
        <w:tc>
          <w:tcPr>
            <w:tcW w:w="341" w:type="pct"/>
            <w:shd w:val="clear" w:color="auto" w:fill="FBE4D5" w:themeFill="accent2" w:themeFillTint="33"/>
            <w:noWrap/>
            <w:vAlign w:val="center"/>
            <w:hideMark/>
          </w:tcPr>
          <w:p w14:paraId="6D240E6A"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0.40</w:t>
            </w:r>
          </w:p>
          <w:p w14:paraId="1B49EA7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[ 0.03; 0.78]</w:t>
            </w:r>
          </w:p>
        </w:tc>
        <w:tc>
          <w:tcPr>
            <w:tcW w:w="341" w:type="pct"/>
            <w:shd w:val="clear" w:color="auto" w:fill="FBE4D5" w:themeFill="accent2" w:themeFillTint="33"/>
            <w:noWrap/>
            <w:vAlign w:val="center"/>
            <w:hideMark/>
          </w:tcPr>
          <w:p w14:paraId="7DB5086F"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0.17</w:t>
            </w:r>
          </w:p>
          <w:p w14:paraId="25117A6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[ 0.10; 0.24]</w:t>
            </w:r>
          </w:p>
        </w:tc>
        <w:tc>
          <w:tcPr>
            <w:tcW w:w="341" w:type="pct"/>
            <w:shd w:val="clear" w:color="auto" w:fill="FBE4D5" w:themeFill="accent2" w:themeFillTint="33"/>
            <w:noWrap/>
            <w:vAlign w:val="center"/>
            <w:hideMark/>
          </w:tcPr>
          <w:p w14:paraId="2A922A86"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0.19</w:t>
            </w:r>
          </w:p>
          <w:p w14:paraId="44760D6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[ 0.11; 0.27]</w:t>
            </w:r>
          </w:p>
        </w:tc>
        <w:tc>
          <w:tcPr>
            <w:tcW w:w="361" w:type="pct"/>
            <w:shd w:val="clear" w:color="auto" w:fill="FFFFFF" w:themeFill="background1"/>
            <w:noWrap/>
            <w:vAlign w:val="center"/>
            <w:hideMark/>
          </w:tcPr>
          <w:p w14:paraId="7FEC0CA3"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FO &gt; 3</w:t>
            </w:r>
          </w:p>
        </w:tc>
        <w:tc>
          <w:tcPr>
            <w:tcW w:w="377" w:type="pct"/>
            <w:shd w:val="clear" w:color="auto" w:fill="DEEAF6" w:themeFill="accent1" w:themeFillTint="33"/>
            <w:noWrap/>
            <w:vAlign w:val="center"/>
            <w:hideMark/>
          </w:tcPr>
          <w:p w14:paraId="1DADD79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71" w:type="pct"/>
            <w:shd w:val="clear" w:color="auto" w:fill="DEEAF6" w:themeFill="accent1" w:themeFillTint="33"/>
            <w:noWrap/>
            <w:vAlign w:val="center"/>
            <w:hideMark/>
          </w:tcPr>
          <w:p w14:paraId="3134271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38CCDE3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2675F904"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-0.11</w:t>
            </w:r>
          </w:p>
          <w:p w14:paraId="16DECCC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[-0.18; -0.05]</w:t>
            </w:r>
          </w:p>
        </w:tc>
      </w:tr>
      <w:tr w:rsidR="007A569D" w:rsidRPr="00E55D6E" w14:paraId="7C6DCFF2" w14:textId="77777777" w:rsidTr="00C56C2C">
        <w:trPr>
          <w:trHeight w:val="300"/>
        </w:trPr>
        <w:tc>
          <w:tcPr>
            <w:tcW w:w="361" w:type="pct"/>
            <w:shd w:val="clear" w:color="auto" w:fill="FBE4D5" w:themeFill="accent2" w:themeFillTint="33"/>
            <w:noWrap/>
            <w:vAlign w:val="center"/>
            <w:hideMark/>
          </w:tcPr>
          <w:p w14:paraId="0C5B80E4"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lastRenderedPageBreak/>
              <w:t>-0.11</w:t>
            </w:r>
          </w:p>
          <w:p w14:paraId="2D6C62C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[-0.35; 0.13]</w:t>
            </w:r>
          </w:p>
        </w:tc>
        <w:tc>
          <w:tcPr>
            <w:tcW w:w="341" w:type="pct"/>
            <w:shd w:val="clear" w:color="auto" w:fill="FBE4D5" w:themeFill="accent2" w:themeFillTint="33"/>
            <w:noWrap/>
            <w:vAlign w:val="center"/>
            <w:hideMark/>
          </w:tcPr>
          <w:p w14:paraId="32172040"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w:t>
            </w:r>
          </w:p>
          <w:p w14:paraId="3C3CFF8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[-0.28; 0.24]</w:t>
            </w:r>
          </w:p>
        </w:tc>
        <w:tc>
          <w:tcPr>
            <w:tcW w:w="361" w:type="pct"/>
            <w:shd w:val="clear" w:color="auto" w:fill="FBE4D5" w:themeFill="accent2" w:themeFillTint="33"/>
            <w:noWrap/>
            <w:vAlign w:val="center"/>
            <w:hideMark/>
          </w:tcPr>
          <w:p w14:paraId="0B24CF4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-0.21</w:t>
            </w:r>
          </w:p>
          <w:p w14:paraId="1E31288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[-0.47; 0.05]</w:t>
            </w:r>
          </w:p>
        </w:tc>
        <w:tc>
          <w:tcPr>
            <w:tcW w:w="348" w:type="pct"/>
            <w:shd w:val="clear" w:color="auto" w:fill="FBE4D5" w:themeFill="accent2" w:themeFillTint="33"/>
            <w:noWrap/>
            <w:vAlign w:val="center"/>
            <w:hideMark/>
          </w:tcPr>
          <w:p w14:paraId="5EEC399A"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-0.14</w:t>
            </w:r>
          </w:p>
          <w:p w14:paraId="276AA72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[-0.41; 0.13]</w:t>
            </w:r>
          </w:p>
        </w:tc>
        <w:tc>
          <w:tcPr>
            <w:tcW w:w="395" w:type="pct"/>
            <w:shd w:val="clear" w:color="auto" w:fill="FBE4D5" w:themeFill="accent2" w:themeFillTint="33"/>
            <w:noWrap/>
            <w:vAlign w:val="center"/>
            <w:hideMark/>
          </w:tcPr>
          <w:p w14:paraId="419A833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-0.14</w:t>
            </w:r>
          </w:p>
          <w:p w14:paraId="5FA7BF5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[-0.39; 0.11]</w:t>
            </w:r>
          </w:p>
        </w:tc>
        <w:tc>
          <w:tcPr>
            <w:tcW w:w="341" w:type="pct"/>
            <w:shd w:val="clear" w:color="auto" w:fill="FBE4D5" w:themeFill="accent2" w:themeFillTint="33"/>
            <w:noWrap/>
            <w:vAlign w:val="center"/>
            <w:hideMark/>
          </w:tcPr>
          <w:p w14:paraId="41649D4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4BF2DF3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[-0.27; 0.21]</w:t>
            </w:r>
          </w:p>
        </w:tc>
        <w:tc>
          <w:tcPr>
            <w:tcW w:w="341" w:type="pct"/>
            <w:shd w:val="clear" w:color="auto" w:fill="FBE4D5" w:themeFill="accent2" w:themeFillTint="33"/>
            <w:noWrap/>
            <w:vAlign w:val="center"/>
            <w:hideMark/>
          </w:tcPr>
          <w:p w14:paraId="3F696DA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0.22</w:t>
            </w:r>
          </w:p>
          <w:p w14:paraId="4AA0C6D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[-0.21; 0.65]</w:t>
            </w:r>
          </w:p>
        </w:tc>
        <w:tc>
          <w:tcPr>
            <w:tcW w:w="341" w:type="pct"/>
            <w:shd w:val="clear" w:color="auto" w:fill="FBE4D5" w:themeFill="accent2" w:themeFillTint="33"/>
            <w:noWrap/>
            <w:vAlign w:val="center"/>
            <w:hideMark/>
          </w:tcPr>
          <w:p w14:paraId="14F8BC70"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2561CD1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[-0.24; 0.22]</w:t>
            </w:r>
          </w:p>
        </w:tc>
        <w:tc>
          <w:tcPr>
            <w:tcW w:w="341" w:type="pct"/>
            <w:shd w:val="clear" w:color="auto" w:fill="FBE4D5" w:themeFill="accent2" w:themeFillTint="33"/>
            <w:noWrap/>
            <w:vAlign w:val="center"/>
            <w:hideMark/>
          </w:tcPr>
          <w:p w14:paraId="34067C65"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0.00</w:t>
            </w:r>
          </w:p>
          <w:p w14:paraId="77DF04A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[-0.23; 0.24]</w:t>
            </w:r>
          </w:p>
        </w:tc>
        <w:tc>
          <w:tcPr>
            <w:tcW w:w="361" w:type="pct"/>
            <w:shd w:val="clear" w:color="auto" w:fill="FBE4D5" w:themeFill="accent2" w:themeFillTint="33"/>
            <w:noWrap/>
            <w:vAlign w:val="center"/>
            <w:hideMark/>
          </w:tcPr>
          <w:p w14:paraId="41C1A1CE"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-0.18</w:t>
            </w:r>
          </w:p>
          <w:p w14:paraId="3C69257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[-0.42; 0.06]</w:t>
            </w:r>
          </w:p>
        </w:tc>
        <w:tc>
          <w:tcPr>
            <w:tcW w:w="377" w:type="pct"/>
            <w:shd w:val="clear" w:color="auto" w:fill="FFFFFF" w:themeFill="background1"/>
            <w:noWrap/>
            <w:vAlign w:val="center"/>
            <w:hideMark/>
          </w:tcPr>
          <w:p w14:paraId="28D01B7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KO - HPL &lt; 2</w:t>
            </w:r>
          </w:p>
        </w:tc>
        <w:tc>
          <w:tcPr>
            <w:tcW w:w="371" w:type="pct"/>
            <w:shd w:val="clear" w:color="auto" w:fill="DEEAF6" w:themeFill="accent1" w:themeFillTint="33"/>
            <w:noWrap/>
            <w:vAlign w:val="center"/>
            <w:hideMark/>
          </w:tcPr>
          <w:p w14:paraId="52BA1252"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475DC42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[-0.22; 0.30]</w:t>
            </w:r>
          </w:p>
        </w:tc>
        <w:tc>
          <w:tcPr>
            <w:tcW w:w="361" w:type="pct"/>
            <w:shd w:val="clear" w:color="auto" w:fill="DEEAF6" w:themeFill="accent1" w:themeFillTint="33"/>
            <w:noWrap/>
            <w:vAlign w:val="center"/>
            <w:hideMark/>
          </w:tcPr>
          <w:p w14:paraId="733C043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607B3E5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7314B4E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[-0.16; 0.30]</w:t>
            </w:r>
          </w:p>
        </w:tc>
      </w:tr>
      <w:tr w:rsidR="007A569D" w:rsidRPr="00E55D6E" w14:paraId="6796731E" w14:textId="77777777" w:rsidTr="00C56C2C">
        <w:trPr>
          <w:trHeight w:val="300"/>
        </w:trPr>
        <w:tc>
          <w:tcPr>
            <w:tcW w:w="361" w:type="pct"/>
            <w:shd w:val="clear" w:color="auto" w:fill="FBE4D5" w:themeFill="accent2" w:themeFillTint="33"/>
            <w:noWrap/>
            <w:vAlign w:val="center"/>
            <w:hideMark/>
          </w:tcPr>
          <w:p w14:paraId="1BCF6DD4"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7FB51BA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[-0.34; 0.20]</w:t>
            </w:r>
          </w:p>
        </w:tc>
        <w:tc>
          <w:tcPr>
            <w:tcW w:w="341" w:type="pct"/>
            <w:shd w:val="clear" w:color="auto" w:fill="FBE4D5" w:themeFill="accent2" w:themeFillTint="33"/>
            <w:noWrap/>
            <w:vAlign w:val="center"/>
            <w:hideMark/>
          </w:tcPr>
          <w:p w14:paraId="61F3CEDB"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w:t>
            </w:r>
          </w:p>
          <w:p w14:paraId="6153901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[-0.27; 0.31]</w:t>
            </w:r>
          </w:p>
        </w:tc>
        <w:tc>
          <w:tcPr>
            <w:tcW w:w="361" w:type="pct"/>
            <w:shd w:val="clear" w:color="auto" w:fill="FBE4D5" w:themeFill="accent2" w:themeFillTint="33"/>
            <w:noWrap/>
            <w:vAlign w:val="center"/>
            <w:hideMark/>
          </w:tcPr>
          <w:p w14:paraId="5DCB5E6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-0.17</w:t>
            </w:r>
          </w:p>
          <w:p w14:paraId="5DF0868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[-0.46; 0.11]</w:t>
            </w:r>
          </w:p>
        </w:tc>
        <w:tc>
          <w:tcPr>
            <w:tcW w:w="348" w:type="pct"/>
            <w:shd w:val="clear" w:color="auto" w:fill="FBE4D5" w:themeFill="accent2" w:themeFillTint="33"/>
            <w:noWrap/>
            <w:vAlign w:val="center"/>
            <w:hideMark/>
          </w:tcPr>
          <w:p w14:paraId="6F65DA55"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-0.10</w:t>
            </w:r>
          </w:p>
          <w:p w14:paraId="3175E14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[-0.40; 0.19]</w:t>
            </w:r>
          </w:p>
        </w:tc>
        <w:tc>
          <w:tcPr>
            <w:tcW w:w="395" w:type="pct"/>
            <w:shd w:val="clear" w:color="auto" w:fill="FBE4D5" w:themeFill="accent2" w:themeFillTint="33"/>
            <w:noWrap/>
            <w:vAlign w:val="center"/>
            <w:hideMark/>
          </w:tcPr>
          <w:p w14:paraId="1250E22D"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-0.10</w:t>
            </w:r>
          </w:p>
          <w:p w14:paraId="4401895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[-0.37; 0.17]</w:t>
            </w:r>
          </w:p>
        </w:tc>
        <w:tc>
          <w:tcPr>
            <w:tcW w:w="341" w:type="pct"/>
            <w:shd w:val="clear" w:color="auto" w:fill="FBE4D5" w:themeFill="accent2" w:themeFillTint="33"/>
            <w:noWrap/>
            <w:vAlign w:val="center"/>
            <w:hideMark/>
          </w:tcPr>
          <w:p w14:paraId="09FF1398"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199F762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[-0.25; 0.28]</w:t>
            </w:r>
          </w:p>
        </w:tc>
        <w:tc>
          <w:tcPr>
            <w:tcW w:w="341" w:type="pct"/>
            <w:shd w:val="clear" w:color="auto" w:fill="FBE4D5" w:themeFill="accent2" w:themeFillTint="33"/>
            <w:noWrap/>
            <w:vAlign w:val="center"/>
            <w:hideMark/>
          </w:tcPr>
          <w:p w14:paraId="15847808"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0.26</w:t>
            </w:r>
          </w:p>
          <w:p w14:paraId="15FD97C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[-0.19; 0.71]</w:t>
            </w:r>
          </w:p>
        </w:tc>
        <w:tc>
          <w:tcPr>
            <w:tcW w:w="341" w:type="pct"/>
            <w:shd w:val="clear" w:color="auto" w:fill="FBE4D5" w:themeFill="accent2" w:themeFillTint="33"/>
            <w:noWrap/>
            <w:vAlign w:val="center"/>
            <w:hideMark/>
          </w:tcPr>
          <w:p w14:paraId="3CB4BB6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7C875AC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[-0.23; 0.29]</w:t>
            </w:r>
          </w:p>
        </w:tc>
        <w:tc>
          <w:tcPr>
            <w:tcW w:w="341" w:type="pct"/>
            <w:shd w:val="clear" w:color="auto" w:fill="FBE4D5" w:themeFill="accent2" w:themeFillTint="33"/>
            <w:noWrap/>
            <w:vAlign w:val="center"/>
            <w:hideMark/>
          </w:tcPr>
          <w:p w14:paraId="6FB17840"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065F1CE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[-0.22; 0.31]</w:t>
            </w:r>
          </w:p>
        </w:tc>
        <w:tc>
          <w:tcPr>
            <w:tcW w:w="361" w:type="pct"/>
            <w:shd w:val="clear" w:color="auto" w:fill="FBE4D5" w:themeFill="accent2" w:themeFillTint="33"/>
            <w:noWrap/>
            <w:vAlign w:val="center"/>
            <w:hideMark/>
          </w:tcPr>
          <w:p w14:paraId="09E366F7"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-0.14</w:t>
            </w:r>
          </w:p>
          <w:p w14:paraId="73F1BDE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[-0.41; 0.12]</w:t>
            </w:r>
          </w:p>
        </w:tc>
        <w:tc>
          <w:tcPr>
            <w:tcW w:w="377" w:type="pct"/>
            <w:shd w:val="clear" w:color="auto" w:fill="FBE4D5" w:themeFill="accent2" w:themeFillTint="33"/>
            <w:noWrap/>
            <w:vAlign w:val="center"/>
            <w:hideMark/>
          </w:tcPr>
          <w:p w14:paraId="1C10807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401D652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[-0.22; 0.30]</w:t>
            </w:r>
          </w:p>
        </w:tc>
        <w:tc>
          <w:tcPr>
            <w:tcW w:w="371" w:type="pct"/>
            <w:shd w:val="clear" w:color="auto" w:fill="FFFFFF" w:themeFill="background1"/>
            <w:noWrap/>
            <w:vAlign w:val="center"/>
            <w:hideMark/>
          </w:tcPr>
          <w:p w14:paraId="42BEF9D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KO - LPL &lt; 2</w:t>
            </w:r>
          </w:p>
        </w:tc>
        <w:tc>
          <w:tcPr>
            <w:tcW w:w="361" w:type="pct"/>
            <w:shd w:val="clear" w:color="auto" w:fill="DEEAF6" w:themeFill="accent1" w:themeFillTint="33"/>
            <w:noWrap/>
            <w:vAlign w:val="center"/>
            <w:hideMark/>
          </w:tcPr>
          <w:p w14:paraId="33837111"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w:t>
            </w:r>
          </w:p>
        </w:tc>
        <w:tc>
          <w:tcPr>
            <w:tcW w:w="361" w:type="pct"/>
            <w:shd w:val="clear" w:color="auto" w:fill="DEEAF6" w:themeFill="accent1" w:themeFillTint="33"/>
            <w:noWrap/>
            <w:vAlign w:val="center"/>
            <w:hideMark/>
          </w:tcPr>
          <w:p w14:paraId="5495695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02F762D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[-0.23; 0.29]</w:t>
            </w:r>
          </w:p>
        </w:tc>
      </w:tr>
      <w:tr w:rsidR="007A569D" w:rsidRPr="00E55D6E" w14:paraId="505A7773" w14:textId="77777777" w:rsidTr="00C56C2C">
        <w:trPr>
          <w:trHeight w:val="300"/>
        </w:trPr>
        <w:tc>
          <w:tcPr>
            <w:tcW w:w="361" w:type="pct"/>
            <w:shd w:val="clear" w:color="auto" w:fill="FBE4D5" w:themeFill="accent2" w:themeFillTint="33"/>
            <w:noWrap/>
            <w:vAlign w:val="center"/>
            <w:hideMark/>
          </w:tcPr>
          <w:p w14:paraId="11CB3087"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-0.08</w:t>
            </w:r>
          </w:p>
          <w:p w14:paraId="3B11615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[-0.14; -0.02]</w:t>
            </w:r>
          </w:p>
        </w:tc>
        <w:tc>
          <w:tcPr>
            <w:tcW w:w="341" w:type="pct"/>
            <w:shd w:val="clear" w:color="auto" w:fill="FBE4D5" w:themeFill="accent2" w:themeFillTint="33"/>
            <w:noWrap/>
            <w:vAlign w:val="center"/>
            <w:hideMark/>
          </w:tcPr>
          <w:p w14:paraId="24D12113"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05EEAC2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[-0.12; 0.14]</w:t>
            </w:r>
          </w:p>
        </w:tc>
        <w:tc>
          <w:tcPr>
            <w:tcW w:w="361" w:type="pct"/>
            <w:shd w:val="clear" w:color="auto" w:fill="FBE4D5" w:themeFill="accent2" w:themeFillTint="33"/>
            <w:noWrap/>
            <w:vAlign w:val="center"/>
            <w:hideMark/>
          </w:tcPr>
          <w:p w14:paraId="304EE3E7"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-0.19</w:t>
            </w:r>
          </w:p>
          <w:p w14:paraId="5D89F44D"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[-0.32; -0.06]</w:t>
            </w:r>
          </w:p>
        </w:tc>
        <w:tc>
          <w:tcPr>
            <w:tcW w:w="348" w:type="pct"/>
            <w:shd w:val="clear" w:color="auto" w:fill="FBE4D5" w:themeFill="accent2" w:themeFillTint="33"/>
            <w:noWrap/>
            <w:vAlign w:val="center"/>
            <w:hideMark/>
          </w:tcPr>
          <w:p w14:paraId="106E1095"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-0.12</w:t>
            </w:r>
          </w:p>
          <w:p w14:paraId="697ED91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[-0.27; 0.03]</w:t>
            </w:r>
          </w:p>
        </w:tc>
        <w:tc>
          <w:tcPr>
            <w:tcW w:w="395" w:type="pct"/>
            <w:shd w:val="clear" w:color="auto" w:fill="FBE4D5" w:themeFill="accent2" w:themeFillTint="33"/>
            <w:noWrap/>
            <w:vAlign w:val="center"/>
            <w:hideMark/>
          </w:tcPr>
          <w:p w14:paraId="425BA465"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-0.11</w:t>
            </w:r>
          </w:p>
          <w:p w14:paraId="50BE8A6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[-0.21; -0.02]</w:t>
            </w:r>
          </w:p>
        </w:tc>
        <w:tc>
          <w:tcPr>
            <w:tcW w:w="341" w:type="pct"/>
            <w:shd w:val="clear" w:color="auto" w:fill="FBE4D5" w:themeFill="accent2" w:themeFillTint="33"/>
            <w:noWrap/>
            <w:vAlign w:val="center"/>
            <w:hideMark/>
          </w:tcPr>
          <w:p w14:paraId="38CFCDAF"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-0.00</w:t>
            </w:r>
          </w:p>
          <w:p w14:paraId="171284A0"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[-0.08; 0.07]</w:t>
            </w:r>
          </w:p>
        </w:tc>
        <w:tc>
          <w:tcPr>
            <w:tcW w:w="341" w:type="pct"/>
            <w:shd w:val="clear" w:color="auto" w:fill="FBE4D5" w:themeFill="accent2" w:themeFillTint="33"/>
            <w:noWrap/>
            <w:vAlign w:val="center"/>
            <w:hideMark/>
          </w:tcPr>
          <w:p w14:paraId="3C769DA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0.25</w:t>
            </w:r>
          </w:p>
          <w:p w14:paraId="2D8A097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[-0.12; 0.62]</w:t>
            </w:r>
          </w:p>
        </w:tc>
        <w:tc>
          <w:tcPr>
            <w:tcW w:w="341" w:type="pct"/>
            <w:shd w:val="clear" w:color="auto" w:fill="FBE4D5" w:themeFill="accent2" w:themeFillTint="33"/>
            <w:noWrap/>
            <w:vAlign w:val="center"/>
            <w:hideMark/>
          </w:tcPr>
          <w:p w14:paraId="239A3496"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6DE018D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[-0.04; 0.07]</w:t>
            </w:r>
          </w:p>
        </w:tc>
        <w:tc>
          <w:tcPr>
            <w:tcW w:w="341" w:type="pct"/>
            <w:shd w:val="clear" w:color="auto" w:fill="FBE4D5" w:themeFill="accent2" w:themeFillTint="33"/>
            <w:noWrap/>
            <w:vAlign w:val="center"/>
            <w:hideMark/>
          </w:tcPr>
          <w:p w14:paraId="49269CDE"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695CCEA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[-0.04; 0.10]</w:t>
            </w:r>
          </w:p>
        </w:tc>
        <w:tc>
          <w:tcPr>
            <w:tcW w:w="361" w:type="pct"/>
            <w:shd w:val="clear" w:color="auto" w:fill="FBE4D5" w:themeFill="accent2" w:themeFillTint="33"/>
            <w:noWrap/>
            <w:vAlign w:val="center"/>
            <w:hideMark/>
          </w:tcPr>
          <w:p w14:paraId="2871E7D7"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-0.16</w:t>
            </w:r>
          </w:p>
          <w:p w14:paraId="34D7FBE6"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[-0.24; -0.08]</w:t>
            </w:r>
          </w:p>
        </w:tc>
        <w:tc>
          <w:tcPr>
            <w:tcW w:w="377" w:type="pct"/>
            <w:shd w:val="clear" w:color="auto" w:fill="FBE4D5" w:themeFill="accent2" w:themeFillTint="33"/>
            <w:noWrap/>
            <w:vAlign w:val="center"/>
            <w:hideMark/>
          </w:tcPr>
          <w:p w14:paraId="5CE76365"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33DD066A"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[-0.21; 0.26]</w:t>
            </w:r>
          </w:p>
        </w:tc>
        <w:tc>
          <w:tcPr>
            <w:tcW w:w="371" w:type="pct"/>
            <w:shd w:val="clear" w:color="auto" w:fill="FBE4D5" w:themeFill="accent2" w:themeFillTint="33"/>
            <w:noWrap/>
            <w:vAlign w:val="center"/>
            <w:hideMark/>
          </w:tcPr>
          <w:p w14:paraId="414BD97D"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-0.01</w:t>
            </w:r>
          </w:p>
          <w:p w14:paraId="15E3671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[-0.28; 0.25]</w:t>
            </w:r>
          </w:p>
        </w:tc>
        <w:tc>
          <w:tcPr>
            <w:tcW w:w="361" w:type="pct"/>
            <w:shd w:val="clear" w:color="auto" w:fill="FFFFFF" w:themeFill="background1"/>
            <w:noWrap/>
            <w:vAlign w:val="center"/>
            <w:hideMark/>
          </w:tcPr>
          <w:p w14:paraId="4FF7305A" w14:textId="77777777" w:rsidR="00C56C2C" w:rsidRPr="00E55D6E" w:rsidRDefault="00C56C2C" w:rsidP="00CE055B">
            <w:pPr>
              <w:spacing w:line="480" w:lineRule="auto"/>
              <w:jc w:val="center"/>
              <w:rPr>
                <w:rFonts w:eastAsia="Times New Roman" w:cs="Times New Roman"/>
                <w:b/>
                <w:color w:val="000000"/>
                <w:kern w:val="0"/>
                <w:sz w:val="24"/>
                <w:szCs w:val="24"/>
                <w14:ligatures w14:val="none"/>
              </w:rPr>
            </w:pPr>
            <w:r w:rsidRPr="00E55D6E">
              <w:rPr>
                <w:rFonts w:eastAsia="Times New Roman" w:cs="Times New Roman"/>
                <w:b/>
                <w:color w:val="000000"/>
                <w:kern w:val="0"/>
                <w:sz w:val="24"/>
                <w:szCs w:val="24"/>
                <w14:ligatures w14:val="none"/>
              </w:rPr>
              <w:t>KO &lt; 2</w:t>
            </w:r>
          </w:p>
        </w:tc>
        <w:tc>
          <w:tcPr>
            <w:tcW w:w="361" w:type="pct"/>
            <w:shd w:val="clear" w:color="auto" w:fill="DEEAF6" w:themeFill="accent1" w:themeFillTint="33"/>
            <w:noWrap/>
            <w:vAlign w:val="center"/>
            <w:hideMark/>
          </w:tcPr>
          <w:p w14:paraId="5906D9B7" w14:textId="77777777" w:rsidR="00C56C2C" w:rsidRPr="00E55D6E" w:rsidRDefault="00C56C2C" w:rsidP="00CE055B">
            <w:pPr>
              <w:shd w:val="clear" w:color="auto" w:fill="DEEAF6" w:themeFill="accent1" w:themeFillTint="33"/>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76DB2655" w14:textId="77777777" w:rsidR="00C56C2C" w:rsidRPr="00E55D6E" w:rsidRDefault="00C56C2C" w:rsidP="00CE055B">
            <w:pPr>
              <w:shd w:val="clear" w:color="auto" w:fill="DEEAF6" w:themeFill="accent1" w:themeFillTint="33"/>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[-0.02; 0.10]</w:t>
            </w:r>
          </w:p>
        </w:tc>
      </w:tr>
      <w:tr w:rsidR="007A569D" w:rsidRPr="00E55D6E" w14:paraId="6DD75767" w14:textId="77777777" w:rsidTr="00C56C2C">
        <w:trPr>
          <w:trHeight w:val="300"/>
        </w:trPr>
        <w:tc>
          <w:tcPr>
            <w:tcW w:w="361" w:type="pct"/>
            <w:shd w:val="clear" w:color="auto" w:fill="FBE4D5" w:themeFill="accent2" w:themeFillTint="33"/>
            <w:noWrap/>
            <w:vAlign w:val="center"/>
            <w:hideMark/>
          </w:tcPr>
          <w:p w14:paraId="39A55842"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1737C1E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[-0.10; 0.02]</w:t>
            </w:r>
          </w:p>
        </w:tc>
        <w:tc>
          <w:tcPr>
            <w:tcW w:w="341" w:type="pct"/>
            <w:shd w:val="clear" w:color="auto" w:fill="FBE4D5" w:themeFill="accent2" w:themeFillTint="33"/>
            <w:noWrap/>
            <w:vAlign w:val="center"/>
            <w:hideMark/>
          </w:tcPr>
          <w:p w14:paraId="5115AFC7"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0.05</w:t>
            </w:r>
          </w:p>
          <w:p w14:paraId="4805335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[-0.07; 0.17]</w:t>
            </w:r>
          </w:p>
        </w:tc>
        <w:tc>
          <w:tcPr>
            <w:tcW w:w="361" w:type="pct"/>
            <w:shd w:val="clear" w:color="auto" w:fill="FBE4D5" w:themeFill="accent2" w:themeFillTint="33"/>
            <w:noWrap/>
            <w:vAlign w:val="center"/>
            <w:hideMark/>
          </w:tcPr>
          <w:p w14:paraId="0A908155"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-0.14</w:t>
            </w:r>
          </w:p>
          <w:p w14:paraId="64BE47BC"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[-0.26; -0.03]</w:t>
            </w:r>
          </w:p>
        </w:tc>
        <w:tc>
          <w:tcPr>
            <w:tcW w:w="348" w:type="pct"/>
            <w:shd w:val="clear" w:color="auto" w:fill="FBE4D5" w:themeFill="accent2" w:themeFillTint="33"/>
            <w:noWrap/>
            <w:vAlign w:val="center"/>
            <w:hideMark/>
          </w:tcPr>
          <w:p w14:paraId="72D2D76D"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1D9F7287"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[-0.21; 0.07]</w:t>
            </w:r>
          </w:p>
        </w:tc>
        <w:tc>
          <w:tcPr>
            <w:tcW w:w="395" w:type="pct"/>
            <w:shd w:val="clear" w:color="auto" w:fill="FBE4D5" w:themeFill="accent2" w:themeFillTint="33"/>
            <w:noWrap/>
            <w:vAlign w:val="center"/>
            <w:hideMark/>
          </w:tcPr>
          <w:p w14:paraId="08F95753"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6097BA0E"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[-0.16; 0.02]</w:t>
            </w:r>
          </w:p>
        </w:tc>
        <w:tc>
          <w:tcPr>
            <w:tcW w:w="341" w:type="pct"/>
            <w:shd w:val="clear" w:color="auto" w:fill="FBE4D5" w:themeFill="accent2" w:themeFillTint="33"/>
            <w:noWrap/>
            <w:vAlign w:val="center"/>
            <w:hideMark/>
          </w:tcPr>
          <w:p w14:paraId="37C9A00D"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4D0DDAF4"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[-0.02; 0.11]</w:t>
            </w:r>
          </w:p>
        </w:tc>
        <w:tc>
          <w:tcPr>
            <w:tcW w:w="341" w:type="pct"/>
            <w:shd w:val="clear" w:color="auto" w:fill="FBE4D5" w:themeFill="accent2" w:themeFillTint="33"/>
            <w:noWrap/>
            <w:vAlign w:val="center"/>
            <w:hideMark/>
          </w:tcPr>
          <w:p w14:paraId="2795A061"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0.29</w:t>
            </w:r>
          </w:p>
          <w:p w14:paraId="323665A2"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[-0.08; 0.66]</w:t>
            </w:r>
          </w:p>
        </w:tc>
        <w:tc>
          <w:tcPr>
            <w:tcW w:w="341" w:type="pct"/>
            <w:shd w:val="clear" w:color="auto" w:fill="FBE4D5" w:themeFill="accent2" w:themeFillTint="33"/>
            <w:noWrap/>
            <w:vAlign w:val="center"/>
            <w:hideMark/>
          </w:tcPr>
          <w:p w14:paraId="6BE5BAC3"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0.06</w:t>
            </w:r>
          </w:p>
          <w:p w14:paraId="673AAC8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[ 0.03; 0.09]</w:t>
            </w:r>
          </w:p>
        </w:tc>
        <w:tc>
          <w:tcPr>
            <w:tcW w:w="341" w:type="pct"/>
            <w:shd w:val="clear" w:color="auto" w:fill="FBE4D5" w:themeFill="accent2" w:themeFillTint="33"/>
            <w:noWrap/>
            <w:vAlign w:val="center"/>
            <w:hideMark/>
          </w:tcPr>
          <w:p w14:paraId="50FA4B4E"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0.07</w:t>
            </w:r>
          </w:p>
          <w:p w14:paraId="2D27BE03"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[ 0.03; 0.12]</w:t>
            </w:r>
          </w:p>
        </w:tc>
        <w:tc>
          <w:tcPr>
            <w:tcW w:w="361" w:type="pct"/>
            <w:shd w:val="clear" w:color="auto" w:fill="FBE4D5" w:themeFill="accent2" w:themeFillTint="33"/>
            <w:noWrap/>
            <w:vAlign w:val="center"/>
            <w:hideMark/>
          </w:tcPr>
          <w:p w14:paraId="68B14849" w14:textId="77777777" w:rsidR="00C56C2C" w:rsidRPr="00E55D6E" w:rsidRDefault="00C56C2C" w:rsidP="00CE055B">
            <w:pPr>
              <w:spacing w:line="480" w:lineRule="auto"/>
              <w:jc w:val="center"/>
              <w:rPr>
                <w:rFonts w:eastAsia="Times New Roman" w:cs="Times New Roman"/>
                <w:b/>
                <w:bCs/>
                <w:color w:val="000000"/>
                <w:kern w:val="0"/>
                <w:sz w:val="24"/>
                <w:szCs w:val="24"/>
                <w:lang w:val="vi-VN"/>
                <w14:ligatures w14:val="none"/>
              </w:rPr>
            </w:pPr>
            <w:r w:rsidRPr="00E55D6E">
              <w:rPr>
                <w:rFonts w:eastAsia="Times New Roman" w:cs="Times New Roman"/>
                <w:b/>
                <w:bCs/>
                <w:color w:val="000000"/>
                <w:kern w:val="0"/>
                <w:sz w:val="24"/>
                <w:szCs w:val="24"/>
                <w14:ligatures w14:val="none"/>
              </w:rPr>
              <w:t>-0.11</w:t>
            </w:r>
          </w:p>
          <w:p w14:paraId="742F187F"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b/>
                <w:bCs/>
                <w:color w:val="000000"/>
                <w:kern w:val="0"/>
                <w:sz w:val="24"/>
                <w:szCs w:val="24"/>
                <w14:ligatures w14:val="none"/>
              </w:rPr>
              <w:t>[-0.18; -0.05]</w:t>
            </w:r>
          </w:p>
        </w:tc>
        <w:tc>
          <w:tcPr>
            <w:tcW w:w="377" w:type="pct"/>
            <w:shd w:val="clear" w:color="auto" w:fill="FBE4D5" w:themeFill="accent2" w:themeFillTint="33"/>
            <w:noWrap/>
            <w:vAlign w:val="center"/>
            <w:hideMark/>
          </w:tcPr>
          <w:p w14:paraId="4DCBA344"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0.07</w:t>
            </w:r>
          </w:p>
          <w:p w14:paraId="18434D89"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[-0.16; 0.30]</w:t>
            </w:r>
          </w:p>
        </w:tc>
        <w:tc>
          <w:tcPr>
            <w:tcW w:w="371" w:type="pct"/>
            <w:shd w:val="clear" w:color="auto" w:fill="FBE4D5" w:themeFill="accent2" w:themeFillTint="33"/>
            <w:noWrap/>
            <w:vAlign w:val="center"/>
            <w:hideMark/>
          </w:tcPr>
          <w:p w14:paraId="69022E79" w14:textId="77777777" w:rsidR="00C56C2C" w:rsidRPr="00E55D6E" w:rsidRDefault="00C56C2C" w:rsidP="00CE055B">
            <w:pPr>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0.03</w:t>
            </w:r>
          </w:p>
          <w:p w14:paraId="13BDD085"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[-0.23; 0.29]</w:t>
            </w:r>
          </w:p>
        </w:tc>
        <w:tc>
          <w:tcPr>
            <w:tcW w:w="361" w:type="pct"/>
            <w:shd w:val="clear" w:color="auto" w:fill="FBE4D5" w:themeFill="accent2" w:themeFillTint="33"/>
            <w:noWrap/>
            <w:vAlign w:val="center"/>
            <w:hideMark/>
          </w:tcPr>
          <w:p w14:paraId="73F53BC1" w14:textId="77777777" w:rsidR="00C56C2C" w:rsidRPr="00E55D6E" w:rsidRDefault="00C56C2C" w:rsidP="00CE055B">
            <w:pPr>
              <w:shd w:val="clear" w:color="auto" w:fill="FBE4D5" w:themeFill="accent2" w:themeFillTint="33"/>
              <w:spacing w:line="480" w:lineRule="auto"/>
              <w:jc w:val="center"/>
              <w:rPr>
                <w:rFonts w:eastAsia="Times New Roman" w:cs="Times New Roman"/>
                <w:color w:val="000000"/>
                <w:kern w:val="0"/>
                <w:sz w:val="24"/>
                <w:szCs w:val="24"/>
                <w:lang w:val="vi-VN"/>
                <w14:ligatures w14:val="none"/>
              </w:rPr>
            </w:pPr>
            <w:r w:rsidRPr="00E55D6E">
              <w:rPr>
                <w:rFonts w:eastAsia="Times New Roman" w:cs="Times New Roman"/>
                <w:color w:val="000000"/>
                <w:kern w:val="0"/>
                <w:sz w:val="24"/>
                <w:szCs w:val="24"/>
                <w14:ligatures w14:val="none"/>
              </w:rPr>
              <w:t>0.04</w:t>
            </w:r>
          </w:p>
          <w:p w14:paraId="22025938" w14:textId="77777777" w:rsidR="00C56C2C" w:rsidRPr="00E55D6E" w:rsidRDefault="00C56C2C" w:rsidP="00CE055B">
            <w:pPr>
              <w:shd w:val="clear" w:color="auto" w:fill="FBE4D5" w:themeFill="accent2" w:themeFillTint="33"/>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[-0.01; 0.09]</w:t>
            </w:r>
          </w:p>
        </w:tc>
        <w:tc>
          <w:tcPr>
            <w:tcW w:w="361" w:type="pct"/>
            <w:shd w:val="clear" w:color="auto" w:fill="FFFFFF" w:themeFill="background1"/>
            <w:noWrap/>
            <w:vAlign w:val="center"/>
            <w:hideMark/>
          </w:tcPr>
          <w:p w14:paraId="4F2587CB" w14:textId="77777777" w:rsidR="00C56C2C" w:rsidRPr="00E55D6E" w:rsidRDefault="00C56C2C" w:rsidP="00CE055B">
            <w:pPr>
              <w:spacing w:line="480" w:lineRule="auto"/>
              <w:jc w:val="center"/>
              <w:rPr>
                <w:rFonts w:eastAsia="Times New Roman" w:cs="Times New Roman"/>
                <w:color w:val="000000"/>
                <w:kern w:val="0"/>
                <w:sz w:val="24"/>
                <w:szCs w:val="24"/>
                <w14:ligatures w14:val="none"/>
              </w:rPr>
            </w:pPr>
            <w:r w:rsidRPr="00E55D6E">
              <w:rPr>
                <w:rFonts w:eastAsia="Times New Roman" w:cs="Times New Roman"/>
                <w:color w:val="000000"/>
                <w:kern w:val="0"/>
                <w:sz w:val="24"/>
                <w:szCs w:val="24"/>
                <w14:ligatures w14:val="none"/>
              </w:rPr>
              <w:t>Placebo</w:t>
            </w:r>
          </w:p>
        </w:tc>
      </w:tr>
    </w:tbl>
    <w:p w14:paraId="7940F064" w14:textId="77777777" w:rsidR="00C56C2C" w:rsidRPr="00E55D6E" w:rsidRDefault="00C56C2C" w:rsidP="00C56C2C">
      <w:pPr>
        <w:rPr>
          <w:rFonts w:ascii="Times New Roman" w:hAnsi="Times New Roman" w:cs="Times New Roman"/>
          <w:sz w:val="24"/>
          <w:szCs w:val="24"/>
        </w:rPr>
        <w:sectPr w:rsidR="00C56C2C" w:rsidRPr="00E55D6E" w:rsidSect="0048354C">
          <w:pgSz w:w="15840" w:h="12240" w:orient="landscape"/>
          <w:pgMar w:top="720" w:right="1440" w:bottom="1440" w:left="1440" w:header="706" w:footer="706" w:gutter="0"/>
          <w:cols w:space="708"/>
          <w:docGrid w:linePitch="360"/>
        </w:sectPr>
      </w:pPr>
    </w:p>
    <w:p w14:paraId="4B5334C6" w14:textId="5D696A9C" w:rsidR="00662059" w:rsidRPr="00E55D6E" w:rsidRDefault="00662059" w:rsidP="00CE055B">
      <w:pPr>
        <w:pStyle w:val="Caption"/>
        <w:ind w:firstLine="720"/>
        <w:jc w:val="both"/>
        <w:rPr>
          <w:rFonts w:ascii="Times New Roman" w:hAnsi="Times New Roman" w:cs="Times New Roman"/>
          <w:i w:val="0"/>
          <w:color w:val="auto"/>
          <w:sz w:val="24"/>
          <w:szCs w:val="24"/>
          <w:lang w:val="vi-VN"/>
        </w:rPr>
      </w:pPr>
      <w:bookmarkStart w:id="53" w:name="_Toc163813721"/>
      <w:bookmarkStart w:id="54" w:name="_Toc163813796"/>
      <w:bookmarkStart w:id="55" w:name="_Toc163817846"/>
      <w:bookmarkStart w:id="56" w:name="_Toc163817936"/>
      <w:r w:rsidRPr="00E55D6E">
        <w:rPr>
          <w:rFonts w:ascii="Times New Roman" w:hAnsi="Times New Roman" w:cs="Times New Roman"/>
          <w:i w:val="0"/>
          <w:color w:val="auto"/>
          <w:sz w:val="24"/>
          <w:szCs w:val="24"/>
          <w:lang w:val="vi-VN"/>
        </w:rPr>
        <w:lastRenderedPageBreak/>
        <w:t xml:space="preserve">The League </w:t>
      </w:r>
      <w:r w:rsidR="00D70BB4" w:rsidRPr="00E55D6E">
        <w:rPr>
          <w:rFonts w:ascii="Times New Roman" w:hAnsi="Times New Roman" w:cs="Times New Roman"/>
          <w:i w:val="0"/>
          <w:color w:val="auto"/>
          <w:sz w:val="24"/>
          <w:szCs w:val="24"/>
          <w:lang w:val="vi-VN"/>
        </w:rPr>
        <w:t>Table B.</w:t>
      </w:r>
      <w:r w:rsidR="00CE055B" w:rsidRPr="00E55D6E">
        <w:rPr>
          <w:rFonts w:ascii="Times New Roman" w:hAnsi="Times New Roman" w:cs="Times New Roman"/>
          <w:i w:val="0"/>
          <w:color w:val="auto"/>
          <w:sz w:val="24"/>
          <w:szCs w:val="24"/>
          <w:lang w:val="vi-VN"/>
        </w:rPr>
        <w:t>(</w:t>
      </w:r>
      <w:r w:rsidR="00D70BB4" w:rsidRPr="00E55D6E">
        <w:rPr>
          <w:rFonts w:ascii="Times New Roman" w:hAnsi="Times New Roman" w:cs="Times New Roman"/>
          <w:i w:val="0"/>
          <w:color w:val="auto"/>
          <w:sz w:val="24"/>
          <w:szCs w:val="24"/>
          <w:lang w:val="vi-VN"/>
        </w:rPr>
        <w:t>Table B.</w:t>
      </w:r>
      <w:r w:rsidRPr="00E55D6E">
        <w:rPr>
          <w:rFonts w:ascii="Times New Roman" w:hAnsi="Times New Roman" w:cs="Times New Roman"/>
          <w:i w:val="0"/>
          <w:color w:val="auto"/>
          <w:sz w:val="24"/>
          <w:szCs w:val="24"/>
          <w:lang w:val="vi-VN"/>
        </w:rPr>
        <w:t>3) shows statistically significant pairwise treatment comparisons including: FO - EE &lt; 2 is more effective in increasing HDL-C than</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FO &lt; 3, FO &lt; 2, KO &lt; 2) ; At the same time, FO - EE &lt; 3 is more effective</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FO - EE &gt; 3, FO &gt; 3, FO - TG &lt; 2, FO - TG &lt; 3, FO &lt; 2). Using FO &lt; 3 is more effective than FO &gt; 3, similarly</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FO - TG &lt; 2, FO - TG &lt; 3, FO &lt; 2, FO &lt; 3, KO &lt; 2) is more effective than FO - EE &gt; 3 Between KO &lt; 2 and FO &gt; 3, KO &lt; 2 is preferred. In addition, in 20 pairs of comparisons with direct evidence, there are 5 comparisons between:</w:t>
      </w:r>
      <w:r w:rsidR="00CE055B" w:rsidRPr="00E55D6E">
        <w:rPr>
          <w:rFonts w:ascii="Times New Roman" w:hAnsi="Times New Roman" w:cs="Times New Roman"/>
          <w:i w:val="0"/>
          <w:color w:val="auto"/>
          <w:sz w:val="24"/>
          <w:szCs w:val="24"/>
          <w:lang w:val="vi-VN"/>
        </w:rPr>
        <w:t xml:space="preserve"> (</w:t>
      </w:r>
      <w:r w:rsidRPr="00E55D6E">
        <w:rPr>
          <w:rFonts w:ascii="Times New Roman" w:hAnsi="Times New Roman" w:cs="Times New Roman"/>
          <w:i w:val="0"/>
          <w:color w:val="auto"/>
          <w:sz w:val="24"/>
          <w:szCs w:val="24"/>
          <w:lang w:val="vi-VN"/>
        </w:rPr>
        <w:t>FO - EE &gt; 3, FO &lt; 2, FO &lt; 3, FO &gt; 3) compared to Placebo and FO - EE &lt; 2 with KO &lt; 2 only contributed to a statistically significant pooled effect size for the HDL-C network model.</w:t>
      </w:r>
    </w:p>
    <w:p w14:paraId="521C60ED" w14:textId="77777777" w:rsidR="00D36366" w:rsidRPr="00E55D6E" w:rsidRDefault="00D36366" w:rsidP="00662059">
      <w:pPr>
        <w:pStyle w:val="Caption"/>
        <w:jc w:val="both"/>
        <w:rPr>
          <w:rFonts w:ascii="Times New Roman" w:hAnsi="Times New Roman" w:cs="Times New Roman"/>
          <w:b/>
          <w:bCs/>
          <w:i w:val="0"/>
          <w:color w:val="auto"/>
          <w:sz w:val="24"/>
          <w:szCs w:val="24"/>
          <w:lang w:val="vi-VN"/>
        </w:rPr>
      </w:pPr>
      <w:bookmarkStart w:id="57" w:name="_Toc163818851"/>
      <w:bookmarkStart w:id="58" w:name="_Toc164874899"/>
      <w:r w:rsidRPr="00E55D6E">
        <w:rPr>
          <w:rFonts w:ascii="Times New Roman" w:hAnsi="Times New Roman" w:cs="Times New Roman"/>
          <w:b/>
          <w:i w:val="0"/>
          <w:color w:val="auto"/>
          <w:sz w:val="24"/>
          <w:szCs w:val="24"/>
          <w:lang w:val="vi-VN"/>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lang w:val="vi-VN"/>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lang w:val="vi-VN"/>
        </w:rPr>
        <w:t>9</w:t>
      </w:r>
      <w:r w:rsidRPr="00E55D6E">
        <w:rPr>
          <w:rFonts w:ascii="Times New Roman" w:hAnsi="Times New Roman" w:cs="Times New Roman"/>
          <w:b/>
          <w:i w:val="0"/>
          <w:color w:val="auto"/>
          <w:sz w:val="24"/>
          <w:szCs w:val="24"/>
        </w:rPr>
        <w:fldChar w:fldCharType="end"/>
      </w:r>
      <w:r w:rsidR="00A35A84"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53"/>
      <w:bookmarkEnd w:id="54"/>
      <w:bookmarkEnd w:id="55"/>
      <w:bookmarkEnd w:id="56"/>
      <w:bookmarkEnd w:id="57"/>
      <w:r w:rsidR="00A35A84" w:rsidRPr="00E55D6E">
        <w:rPr>
          <w:rFonts w:ascii="Times New Roman" w:hAnsi="Times New Roman" w:cs="Times New Roman"/>
          <w:b/>
          <w:i w:val="0"/>
          <w:color w:val="auto"/>
          <w:sz w:val="24"/>
          <w:szCs w:val="24"/>
          <w:lang w:val="vi-VN"/>
        </w:rPr>
        <w:t>The results of testing the minimum properties of the insect network a</w:t>
      </w:r>
      <w:r w:rsidR="00B352F4" w:rsidRPr="00E55D6E">
        <w:rPr>
          <w:rFonts w:ascii="Times New Roman" w:hAnsi="Times New Roman" w:cs="Times New Roman"/>
          <w:b/>
          <w:i w:val="0"/>
          <w:color w:val="auto"/>
          <w:sz w:val="24"/>
          <w:szCs w:val="24"/>
          <w:lang w:val="vi-VN"/>
        </w:rPr>
        <w:t>re consistent on the HDL-C</w:t>
      </w:r>
      <w:bookmarkEnd w:id="58"/>
    </w:p>
    <w:p w14:paraId="25BF4B80" w14:textId="77777777" w:rsidR="00D36366" w:rsidRPr="00E55D6E" w:rsidRDefault="00A35A84" w:rsidP="00D36366">
      <w:pPr>
        <w:spacing w:line="240" w:lineRule="auto"/>
        <w:rPr>
          <w:rFonts w:ascii="Times New Roman" w:hAnsi="Times New Roman" w:cs="Times New Roman"/>
          <w:b/>
          <w:bCs/>
          <w:sz w:val="24"/>
          <w:szCs w:val="24"/>
        </w:rPr>
      </w:pPr>
      <w:r w:rsidRPr="00E55D6E">
        <w:rPr>
          <w:rFonts w:ascii="Times New Roman" w:hAnsi="Times New Roman" w:cs="Times New Roman"/>
          <w:b/>
          <w:bCs/>
          <w:sz w:val="24"/>
          <w:szCs w:val="24"/>
          <w:lang w:val="en"/>
        </w:rPr>
        <w:t>A. Cochrane Q' decomposition</w:t>
      </w:r>
    </w:p>
    <w:p w14:paraId="36C03A74" w14:textId="2E217D61" w:rsidR="00D36366" w:rsidRPr="00E55D6E" w:rsidRDefault="00D70BB4" w:rsidP="00D36366">
      <w:pPr>
        <w:rPr>
          <w:rFonts w:ascii="Times New Roman" w:hAnsi="Times New Roman" w:cs="Times New Roman"/>
          <w:sz w:val="24"/>
          <w:szCs w:val="24"/>
          <w:lang w:val="vi-VN"/>
        </w:rPr>
      </w:pPr>
      <w:r w:rsidRPr="00E55D6E">
        <w:rPr>
          <w:rFonts w:ascii="Times New Roman" w:hAnsi="Times New Roman" w:cs="Times New Roman"/>
          <w:b/>
          <w:sz w:val="24"/>
          <w:szCs w:val="24"/>
          <w:lang w:val="vi-VN"/>
        </w:rPr>
        <w:t>Table B.</w:t>
      </w:r>
      <w:r w:rsidR="009D112F" w:rsidRPr="00E55D6E">
        <w:rPr>
          <w:rFonts w:ascii="Times New Roman" w:hAnsi="Times New Roman" w:cs="Times New Roman"/>
          <w:b/>
          <w:sz w:val="24"/>
          <w:szCs w:val="24"/>
        </w:rPr>
        <w:t>8</w:t>
      </w:r>
      <w:r w:rsidR="00A35A84" w:rsidRPr="00E55D6E">
        <w:rPr>
          <w:rFonts w:ascii="Times New Roman" w:hAnsi="Times New Roman" w:cs="Times New Roman"/>
          <w:b/>
          <w:sz w:val="24"/>
          <w:szCs w:val="24"/>
          <w:lang w:val="vi-VN"/>
        </w:rPr>
        <w:t>:</w:t>
      </w:r>
      <w:r w:rsidR="00A35A84" w:rsidRPr="00E55D6E">
        <w:rPr>
          <w:rFonts w:ascii="Times New Roman" w:hAnsi="Times New Roman" w:cs="Times New Roman"/>
          <w:sz w:val="24"/>
          <w:szCs w:val="24"/>
          <w:lang w:val="vi-VN"/>
        </w:rPr>
        <w:t xml:space="preserve"> Cochrane Q' analysis on HDL-C index</w:t>
      </w:r>
    </w:p>
    <w:tbl>
      <w:tblPr>
        <w:tblStyle w:val="TableGrid"/>
        <w:tblW w:w="0" w:type="auto"/>
        <w:jc w:val="center"/>
        <w:tblLook w:val="04A0" w:firstRow="1" w:lastRow="0" w:firstColumn="1" w:lastColumn="0" w:noHBand="0" w:noVBand="1"/>
      </w:tblPr>
      <w:tblGrid>
        <w:gridCol w:w="2430"/>
        <w:gridCol w:w="842"/>
        <w:gridCol w:w="569"/>
        <w:gridCol w:w="977"/>
        <w:gridCol w:w="1263"/>
        <w:gridCol w:w="1343"/>
      </w:tblGrid>
      <w:tr w:rsidR="00D36366" w:rsidRPr="00E55D6E" w14:paraId="1D11A5FE" w14:textId="77777777" w:rsidTr="00D36366">
        <w:trPr>
          <w:jc w:val="center"/>
        </w:trPr>
        <w:tc>
          <w:tcPr>
            <w:tcW w:w="0" w:type="auto"/>
            <w:gridSpan w:val="6"/>
            <w:shd w:val="clear" w:color="auto" w:fill="auto"/>
            <w:vAlign w:val="center"/>
          </w:tcPr>
          <w:p w14:paraId="078F3C86" w14:textId="77777777" w:rsidR="00D36366" w:rsidRPr="00E55D6E" w:rsidRDefault="00D36366" w:rsidP="00D36366">
            <w:pPr>
              <w:jc w:val="center"/>
              <w:rPr>
                <w:rFonts w:cs="Times New Roman"/>
                <w:b/>
                <w:bCs/>
                <w:sz w:val="24"/>
                <w:szCs w:val="24"/>
              </w:rPr>
            </w:pPr>
            <w:r w:rsidRPr="00E55D6E">
              <w:rPr>
                <w:rFonts w:cs="Times New Roman"/>
                <w:b/>
                <w:bCs/>
                <w:sz w:val="24"/>
                <w:szCs w:val="24"/>
              </w:rPr>
              <w:t>Q statistics to assess homogeneity / consistency</w:t>
            </w:r>
          </w:p>
        </w:tc>
      </w:tr>
      <w:tr w:rsidR="00D36366" w:rsidRPr="00E55D6E" w14:paraId="59B77182" w14:textId="77777777" w:rsidTr="00D36366">
        <w:trPr>
          <w:trHeight w:val="257"/>
          <w:jc w:val="center"/>
        </w:trPr>
        <w:tc>
          <w:tcPr>
            <w:tcW w:w="0" w:type="auto"/>
            <w:gridSpan w:val="3"/>
            <w:shd w:val="clear" w:color="auto" w:fill="FFFFFF" w:themeFill="background1"/>
          </w:tcPr>
          <w:p w14:paraId="4919B56C" w14:textId="77777777" w:rsidR="00D36366" w:rsidRPr="00E55D6E" w:rsidRDefault="00D36366" w:rsidP="00D36366">
            <w:pPr>
              <w:rPr>
                <w:rFonts w:cs="Times New Roman"/>
                <w:b/>
                <w:bCs/>
                <w:sz w:val="24"/>
                <w:szCs w:val="24"/>
              </w:rPr>
            </w:pPr>
            <w:bookmarkStart w:id="59" w:name="_Hlk162611638"/>
          </w:p>
        </w:tc>
        <w:tc>
          <w:tcPr>
            <w:tcW w:w="0" w:type="auto"/>
            <w:shd w:val="clear" w:color="auto" w:fill="FFFFFF" w:themeFill="background1"/>
          </w:tcPr>
          <w:p w14:paraId="7A51DA41" w14:textId="77777777" w:rsidR="00D36366" w:rsidRPr="00E55D6E" w:rsidRDefault="00D36366" w:rsidP="00D36366">
            <w:pPr>
              <w:rPr>
                <w:rFonts w:cs="Times New Roman"/>
                <w:b/>
                <w:bCs/>
                <w:sz w:val="24"/>
                <w:szCs w:val="24"/>
              </w:rPr>
            </w:pPr>
            <w:r w:rsidRPr="00E55D6E">
              <w:rPr>
                <w:rFonts w:cs="Times New Roman"/>
                <w:b/>
                <w:bCs/>
                <w:sz w:val="24"/>
                <w:szCs w:val="24"/>
              </w:rPr>
              <w:t>Q</w:t>
            </w:r>
          </w:p>
        </w:tc>
        <w:tc>
          <w:tcPr>
            <w:tcW w:w="0" w:type="auto"/>
            <w:shd w:val="clear" w:color="auto" w:fill="FFFFFF" w:themeFill="background1"/>
          </w:tcPr>
          <w:p w14:paraId="312EF0A4" w14:textId="77777777" w:rsidR="00D36366" w:rsidRPr="00E55D6E" w:rsidRDefault="00D36366" w:rsidP="00D36366">
            <w:pPr>
              <w:rPr>
                <w:rFonts w:cs="Times New Roman"/>
                <w:b/>
                <w:bCs/>
                <w:sz w:val="24"/>
                <w:szCs w:val="24"/>
              </w:rPr>
            </w:pPr>
            <w:r w:rsidRPr="00E55D6E">
              <w:rPr>
                <w:rFonts w:cs="Times New Roman"/>
                <w:b/>
                <w:bCs/>
                <w:sz w:val="24"/>
                <w:szCs w:val="24"/>
              </w:rPr>
              <w:t>df</w:t>
            </w:r>
          </w:p>
        </w:tc>
        <w:tc>
          <w:tcPr>
            <w:tcW w:w="0" w:type="auto"/>
            <w:shd w:val="clear" w:color="auto" w:fill="FFFFFF" w:themeFill="background1"/>
          </w:tcPr>
          <w:p w14:paraId="70D29552" w14:textId="77777777" w:rsidR="00D36366" w:rsidRPr="00E55D6E" w:rsidRDefault="00D36366" w:rsidP="00D36366">
            <w:pPr>
              <w:rPr>
                <w:rFonts w:cs="Times New Roman"/>
                <w:b/>
                <w:bCs/>
                <w:sz w:val="24"/>
                <w:szCs w:val="24"/>
              </w:rPr>
            </w:pPr>
            <w:r w:rsidRPr="00E55D6E">
              <w:rPr>
                <w:rFonts w:cs="Times New Roman"/>
                <w:b/>
                <w:bCs/>
                <w:sz w:val="24"/>
                <w:szCs w:val="24"/>
              </w:rPr>
              <w:t>p-value</w:t>
            </w:r>
          </w:p>
        </w:tc>
      </w:tr>
      <w:tr w:rsidR="00D36366" w:rsidRPr="00E55D6E" w14:paraId="59F2A97A" w14:textId="77777777" w:rsidTr="00D36366">
        <w:trPr>
          <w:jc w:val="center"/>
        </w:trPr>
        <w:tc>
          <w:tcPr>
            <w:tcW w:w="0" w:type="auto"/>
            <w:gridSpan w:val="3"/>
          </w:tcPr>
          <w:p w14:paraId="6D8A78D7" w14:textId="77777777" w:rsidR="00D36366" w:rsidRPr="00E55D6E" w:rsidRDefault="00D36366" w:rsidP="00D36366">
            <w:pPr>
              <w:rPr>
                <w:rFonts w:cs="Times New Roman"/>
                <w:sz w:val="24"/>
                <w:szCs w:val="24"/>
              </w:rPr>
            </w:pPr>
            <w:r w:rsidRPr="00E55D6E">
              <w:rPr>
                <w:rFonts w:cs="Times New Roman"/>
                <w:sz w:val="24"/>
                <w:szCs w:val="24"/>
              </w:rPr>
              <w:t>Total</w:t>
            </w:r>
          </w:p>
        </w:tc>
        <w:tc>
          <w:tcPr>
            <w:tcW w:w="0" w:type="auto"/>
          </w:tcPr>
          <w:p w14:paraId="744AD088" w14:textId="77777777" w:rsidR="00D36366" w:rsidRPr="00E55D6E" w:rsidRDefault="00D36366" w:rsidP="0026757C">
            <w:pPr>
              <w:jc w:val="center"/>
              <w:rPr>
                <w:rFonts w:cs="Times New Roman"/>
                <w:sz w:val="24"/>
                <w:szCs w:val="24"/>
              </w:rPr>
            </w:pPr>
            <w:r w:rsidRPr="00E55D6E">
              <w:rPr>
                <w:rFonts w:cs="Times New Roman"/>
                <w:sz w:val="24"/>
                <w:szCs w:val="24"/>
              </w:rPr>
              <w:t>67.59</w:t>
            </w:r>
          </w:p>
        </w:tc>
        <w:tc>
          <w:tcPr>
            <w:tcW w:w="0" w:type="auto"/>
          </w:tcPr>
          <w:p w14:paraId="752ED821" w14:textId="77777777" w:rsidR="00D36366" w:rsidRPr="00E55D6E" w:rsidRDefault="00D36366" w:rsidP="0026757C">
            <w:pPr>
              <w:jc w:val="center"/>
              <w:rPr>
                <w:rFonts w:cs="Times New Roman"/>
                <w:sz w:val="24"/>
                <w:szCs w:val="24"/>
              </w:rPr>
            </w:pPr>
            <w:r w:rsidRPr="00E55D6E">
              <w:rPr>
                <w:rFonts w:cs="Times New Roman"/>
                <w:sz w:val="24"/>
                <w:szCs w:val="24"/>
              </w:rPr>
              <w:t>56</w:t>
            </w:r>
          </w:p>
        </w:tc>
        <w:tc>
          <w:tcPr>
            <w:tcW w:w="0" w:type="auto"/>
          </w:tcPr>
          <w:p w14:paraId="21266B64" w14:textId="77777777" w:rsidR="00D36366" w:rsidRPr="00E55D6E" w:rsidRDefault="00D36366" w:rsidP="0026757C">
            <w:pPr>
              <w:jc w:val="center"/>
              <w:rPr>
                <w:rFonts w:cs="Times New Roman"/>
                <w:sz w:val="24"/>
                <w:szCs w:val="24"/>
              </w:rPr>
            </w:pPr>
            <w:r w:rsidRPr="00E55D6E">
              <w:rPr>
                <w:rFonts w:cs="Times New Roman"/>
                <w:sz w:val="24"/>
                <w:szCs w:val="24"/>
              </w:rPr>
              <w:t>0.1380</w:t>
            </w:r>
          </w:p>
        </w:tc>
      </w:tr>
      <w:tr w:rsidR="00D36366" w:rsidRPr="00E55D6E" w14:paraId="50027C68" w14:textId="77777777" w:rsidTr="00D36366">
        <w:trPr>
          <w:jc w:val="center"/>
        </w:trPr>
        <w:tc>
          <w:tcPr>
            <w:tcW w:w="0" w:type="auto"/>
            <w:gridSpan w:val="3"/>
          </w:tcPr>
          <w:p w14:paraId="4D5C9878" w14:textId="77777777" w:rsidR="00D36366" w:rsidRPr="00E55D6E" w:rsidRDefault="00D36366" w:rsidP="00D36366">
            <w:pPr>
              <w:rPr>
                <w:rFonts w:cs="Times New Roman"/>
                <w:sz w:val="24"/>
                <w:szCs w:val="24"/>
              </w:rPr>
            </w:pPr>
            <w:r w:rsidRPr="00E55D6E">
              <w:rPr>
                <w:rFonts w:cs="Times New Roman"/>
                <w:sz w:val="24"/>
                <w:szCs w:val="24"/>
              </w:rPr>
              <w:t xml:space="preserve">Within designs </w:t>
            </w:r>
          </w:p>
        </w:tc>
        <w:tc>
          <w:tcPr>
            <w:tcW w:w="0" w:type="auto"/>
          </w:tcPr>
          <w:p w14:paraId="745203B0" w14:textId="77777777" w:rsidR="00D36366" w:rsidRPr="00E55D6E" w:rsidRDefault="00D36366" w:rsidP="0026757C">
            <w:pPr>
              <w:jc w:val="center"/>
              <w:rPr>
                <w:rFonts w:cs="Times New Roman"/>
                <w:sz w:val="24"/>
                <w:szCs w:val="24"/>
              </w:rPr>
            </w:pPr>
            <w:r w:rsidRPr="00E55D6E">
              <w:rPr>
                <w:rFonts w:cs="Times New Roman"/>
                <w:sz w:val="24"/>
                <w:szCs w:val="24"/>
              </w:rPr>
              <w:t>57.90</w:t>
            </w:r>
          </w:p>
        </w:tc>
        <w:tc>
          <w:tcPr>
            <w:tcW w:w="0" w:type="auto"/>
          </w:tcPr>
          <w:p w14:paraId="09647DD0" w14:textId="77777777" w:rsidR="00D36366" w:rsidRPr="00E55D6E" w:rsidRDefault="00D36366" w:rsidP="0026757C">
            <w:pPr>
              <w:jc w:val="center"/>
              <w:rPr>
                <w:rFonts w:cs="Times New Roman"/>
                <w:sz w:val="24"/>
                <w:szCs w:val="24"/>
              </w:rPr>
            </w:pPr>
            <w:r w:rsidRPr="00E55D6E">
              <w:rPr>
                <w:rFonts w:cs="Times New Roman"/>
                <w:sz w:val="24"/>
                <w:szCs w:val="24"/>
              </w:rPr>
              <w:t>48</w:t>
            </w:r>
          </w:p>
        </w:tc>
        <w:tc>
          <w:tcPr>
            <w:tcW w:w="0" w:type="auto"/>
          </w:tcPr>
          <w:p w14:paraId="6F3B463D" w14:textId="77777777" w:rsidR="00D36366" w:rsidRPr="00E55D6E" w:rsidRDefault="00D36366" w:rsidP="0026757C">
            <w:pPr>
              <w:jc w:val="center"/>
              <w:rPr>
                <w:rFonts w:cs="Times New Roman"/>
                <w:sz w:val="24"/>
                <w:szCs w:val="24"/>
              </w:rPr>
            </w:pPr>
            <w:r w:rsidRPr="00E55D6E">
              <w:rPr>
                <w:rFonts w:cs="Times New Roman"/>
                <w:sz w:val="24"/>
                <w:szCs w:val="24"/>
              </w:rPr>
              <w:t>0.1551</w:t>
            </w:r>
          </w:p>
        </w:tc>
      </w:tr>
      <w:tr w:rsidR="00D36366" w:rsidRPr="00E55D6E" w14:paraId="1BA6DC41" w14:textId="77777777" w:rsidTr="00D36366">
        <w:trPr>
          <w:jc w:val="center"/>
        </w:trPr>
        <w:tc>
          <w:tcPr>
            <w:tcW w:w="0" w:type="auto"/>
            <w:gridSpan w:val="3"/>
          </w:tcPr>
          <w:p w14:paraId="0A6B9181" w14:textId="77777777" w:rsidR="00D36366" w:rsidRPr="00E55D6E" w:rsidRDefault="00D36366" w:rsidP="00D36366">
            <w:pPr>
              <w:rPr>
                <w:rFonts w:cs="Times New Roman"/>
                <w:sz w:val="24"/>
                <w:szCs w:val="24"/>
              </w:rPr>
            </w:pPr>
            <w:r w:rsidRPr="00E55D6E">
              <w:rPr>
                <w:rFonts w:cs="Times New Roman"/>
                <w:sz w:val="24"/>
                <w:szCs w:val="24"/>
              </w:rPr>
              <w:t xml:space="preserve">Between designs </w:t>
            </w:r>
          </w:p>
        </w:tc>
        <w:tc>
          <w:tcPr>
            <w:tcW w:w="0" w:type="auto"/>
          </w:tcPr>
          <w:p w14:paraId="5BB9AEAB" w14:textId="77777777" w:rsidR="00D36366" w:rsidRPr="00E55D6E" w:rsidRDefault="00D36366" w:rsidP="0026757C">
            <w:pPr>
              <w:jc w:val="center"/>
              <w:rPr>
                <w:rFonts w:cs="Times New Roman"/>
                <w:sz w:val="24"/>
                <w:szCs w:val="24"/>
              </w:rPr>
            </w:pPr>
            <w:r w:rsidRPr="00E55D6E">
              <w:rPr>
                <w:rFonts w:cs="Times New Roman"/>
                <w:sz w:val="24"/>
                <w:szCs w:val="24"/>
              </w:rPr>
              <w:t>9.69</w:t>
            </w:r>
          </w:p>
        </w:tc>
        <w:tc>
          <w:tcPr>
            <w:tcW w:w="0" w:type="auto"/>
          </w:tcPr>
          <w:p w14:paraId="7D6EC7C9" w14:textId="77777777" w:rsidR="00D36366" w:rsidRPr="00E55D6E" w:rsidRDefault="00D36366" w:rsidP="0026757C">
            <w:pPr>
              <w:jc w:val="center"/>
              <w:rPr>
                <w:rFonts w:cs="Times New Roman"/>
                <w:sz w:val="24"/>
                <w:szCs w:val="24"/>
              </w:rPr>
            </w:pPr>
            <w:r w:rsidRPr="00E55D6E">
              <w:rPr>
                <w:rFonts w:cs="Times New Roman"/>
                <w:sz w:val="24"/>
                <w:szCs w:val="24"/>
              </w:rPr>
              <w:t>8</w:t>
            </w:r>
          </w:p>
        </w:tc>
        <w:tc>
          <w:tcPr>
            <w:tcW w:w="0" w:type="auto"/>
          </w:tcPr>
          <w:p w14:paraId="1DF358EA" w14:textId="77777777" w:rsidR="00D36366" w:rsidRPr="00E55D6E" w:rsidRDefault="00D36366" w:rsidP="0026757C">
            <w:pPr>
              <w:jc w:val="center"/>
              <w:rPr>
                <w:rFonts w:cs="Times New Roman"/>
                <w:sz w:val="24"/>
                <w:szCs w:val="24"/>
              </w:rPr>
            </w:pPr>
            <w:r w:rsidRPr="00E55D6E">
              <w:rPr>
                <w:rFonts w:cs="Times New Roman"/>
                <w:sz w:val="24"/>
                <w:szCs w:val="24"/>
              </w:rPr>
              <w:t>0.2875</w:t>
            </w:r>
          </w:p>
        </w:tc>
      </w:tr>
      <w:tr w:rsidR="00D36366" w:rsidRPr="00E55D6E" w14:paraId="560977E0" w14:textId="77777777" w:rsidTr="00D36366">
        <w:trPr>
          <w:jc w:val="center"/>
        </w:trPr>
        <w:tc>
          <w:tcPr>
            <w:tcW w:w="0" w:type="auto"/>
            <w:gridSpan w:val="6"/>
            <w:shd w:val="clear" w:color="auto" w:fill="auto"/>
            <w:vAlign w:val="center"/>
          </w:tcPr>
          <w:p w14:paraId="6B5C7BE2" w14:textId="77777777" w:rsidR="00D36366" w:rsidRPr="00E55D6E" w:rsidRDefault="00D36366" w:rsidP="00D36366">
            <w:pPr>
              <w:jc w:val="center"/>
              <w:rPr>
                <w:rFonts w:cs="Times New Roman"/>
                <w:b/>
                <w:bCs/>
                <w:sz w:val="24"/>
                <w:szCs w:val="24"/>
              </w:rPr>
            </w:pPr>
            <w:r w:rsidRPr="00E55D6E">
              <w:rPr>
                <w:rFonts w:cs="Times New Roman"/>
                <w:b/>
                <w:bCs/>
                <w:sz w:val="24"/>
                <w:szCs w:val="24"/>
              </w:rPr>
              <w:t>Design-specific decomposition of within-designs Q statistic</w:t>
            </w:r>
          </w:p>
        </w:tc>
      </w:tr>
      <w:tr w:rsidR="00D36366" w:rsidRPr="00E55D6E" w14:paraId="055F2659" w14:textId="77777777" w:rsidTr="00D36366">
        <w:trPr>
          <w:jc w:val="center"/>
        </w:trPr>
        <w:tc>
          <w:tcPr>
            <w:tcW w:w="0" w:type="auto"/>
            <w:gridSpan w:val="3"/>
            <w:shd w:val="clear" w:color="auto" w:fill="FFFFFF" w:themeFill="background1"/>
          </w:tcPr>
          <w:p w14:paraId="4448A012" w14:textId="77777777" w:rsidR="00D36366" w:rsidRPr="00E55D6E" w:rsidRDefault="00D36366" w:rsidP="00D36366">
            <w:pPr>
              <w:rPr>
                <w:rFonts w:cs="Times New Roman"/>
                <w:b/>
                <w:bCs/>
                <w:sz w:val="24"/>
                <w:szCs w:val="24"/>
              </w:rPr>
            </w:pPr>
            <w:r w:rsidRPr="00E55D6E">
              <w:rPr>
                <w:rFonts w:cs="Times New Roman"/>
                <w:b/>
                <w:bCs/>
                <w:sz w:val="24"/>
                <w:szCs w:val="24"/>
              </w:rPr>
              <w:t>Design</w:t>
            </w:r>
          </w:p>
        </w:tc>
        <w:tc>
          <w:tcPr>
            <w:tcW w:w="0" w:type="auto"/>
            <w:shd w:val="clear" w:color="auto" w:fill="FFFFFF" w:themeFill="background1"/>
          </w:tcPr>
          <w:p w14:paraId="3131A842" w14:textId="77777777" w:rsidR="00D36366" w:rsidRPr="00E55D6E" w:rsidRDefault="00D36366" w:rsidP="00D36366">
            <w:pPr>
              <w:rPr>
                <w:rFonts w:cs="Times New Roman"/>
                <w:b/>
                <w:bCs/>
                <w:sz w:val="24"/>
                <w:szCs w:val="24"/>
              </w:rPr>
            </w:pPr>
            <w:r w:rsidRPr="00E55D6E">
              <w:rPr>
                <w:rFonts w:cs="Times New Roman"/>
                <w:b/>
                <w:bCs/>
                <w:sz w:val="24"/>
                <w:szCs w:val="24"/>
              </w:rPr>
              <w:t>Q</w:t>
            </w:r>
          </w:p>
        </w:tc>
        <w:tc>
          <w:tcPr>
            <w:tcW w:w="0" w:type="auto"/>
            <w:shd w:val="clear" w:color="auto" w:fill="FFFFFF" w:themeFill="background1"/>
          </w:tcPr>
          <w:p w14:paraId="5910BE06" w14:textId="77777777" w:rsidR="00D36366" w:rsidRPr="00E55D6E" w:rsidRDefault="00D36366" w:rsidP="00D36366">
            <w:pPr>
              <w:rPr>
                <w:rFonts w:cs="Times New Roman"/>
                <w:b/>
                <w:bCs/>
                <w:sz w:val="24"/>
                <w:szCs w:val="24"/>
              </w:rPr>
            </w:pPr>
            <w:r w:rsidRPr="00E55D6E">
              <w:rPr>
                <w:rFonts w:cs="Times New Roman"/>
                <w:b/>
                <w:bCs/>
                <w:sz w:val="24"/>
                <w:szCs w:val="24"/>
              </w:rPr>
              <w:t>df</w:t>
            </w:r>
          </w:p>
        </w:tc>
        <w:tc>
          <w:tcPr>
            <w:tcW w:w="0" w:type="auto"/>
            <w:shd w:val="clear" w:color="auto" w:fill="FFFFFF" w:themeFill="background1"/>
          </w:tcPr>
          <w:p w14:paraId="7256C20B" w14:textId="77777777" w:rsidR="00D36366" w:rsidRPr="00E55D6E" w:rsidRDefault="00D36366" w:rsidP="00D36366">
            <w:pPr>
              <w:rPr>
                <w:rFonts w:cs="Times New Roman"/>
                <w:b/>
                <w:bCs/>
                <w:sz w:val="24"/>
                <w:szCs w:val="24"/>
              </w:rPr>
            </w:pPr>
            <w:r w:rsidRPr="00E55D6E">
              <w:rPr>
                <w:rFonts w:cs="Times New Roman"/>
                <w:b/>
                <w:bCs/>
                <w:sz w:val="24"/>
                <w:szCs w:val="24"/>
              </w:rPr>
              <w:t>p-value</w:t>
            </w:r>
          </w:p>
        </w:tc>
      </w:tr>
      <w:tr w:rsidR="00D36366" w:rsidRPr="00E55D6E" w14:paraId="3F1E7DEB" w14:textId="77777777" w:rsidTr="00D36366">
        <w:trPr>
          <w:jc w:val="center"/>
        </w:trPr>
        <w:tc>
          <w:tcPr>
            <w:tcW w:w="0" w:type="auto"/>
            <w:gridSpan w:val="3"/>
          </w:tcPr>
          <w:p w14:paraId="2E4ECBAC" w14:textId="77777777" w:rsidR="00D36366" w:rsidRPr="00E55D6E" w:rsidRDefault="00D36366" w:rsidP="00D36366">
            <w:pPr>
              <w:rPr>
                <w:rFonts w:cs="Times New Roman"/>
                <w:sz w:val="24"/>
                <w:szCs w:val="24"/>
              </w:rPr>
            </w:pPr>
            <w:r w:rsidRPr="00E55D6E">
              <w:rPr>
                <w:rFonts w:cs="Times New Roman"/>
                <w:sz w:val="24"/>
                <w:szCs w:val="24"/>
              </w:rPr>
              <w:t xml:space="preserve">Placebo: FO &gt; 3 </w:t>
            </w:r>
          </w:p>
        </w:tc>
        <w:tc>
          <w:tcPr>
            <w:tcW w:w="0" w:type="auto"/>
          </w:tcPr>
          <w:p w14:paraId="1FE846D3" w14:textId="77777777" w:rsidR="00D36366" w:rsidRPr="00E55D6E" w:rsidRDefault="00D36366" w:rsidP="0026757C">
            <w:pPr>
              <w:jc w:val="center"/>
              <w:rPr>
                <w:rFonts w:cs="Times New Roman"/>
                <w:b/>
                <w:sz w:val="24"/>
                <w:szCs w:val="24"/>
              </w:rPr>
            </w:pPr>
            <w:r w:rsidRPr="00E55D6E">
              <w:rPr>
                <w:rFonts w:cs="Times New Roman"/>
                <w:b/>
                <w:sz w:val="24"/>
                <w:szCs w:val="24"/>
              </w:rPr>
              <w:t>6.07</w:t>
            </w:r>
          </w:p>
        </w:tc>
        <w:tc>
          <w:tcPr>
            <w:tcW w:w="0" w:type="auto"/>
          </w:tcPr>
          <w:p w14:paraId="2CF1CF1D" w14:textId="77777777" w:rsidR="00D36366" w:rsidRPr="00E55D6E" w:rsidRDefault="00D36366" w:rsidP="0026757C">
            <w:pPr>
              <w:jc w:val="center"/>
              <w:rPr>
                <w:rFonts w:cs="Times New Roman"/>
                <w:sz w:val="24"/>
                <w:szCs w:val="24"/>
              </w:rPr>
            </w:pPr>
            <w:r w:rsidRPr="00E55D6E">
              <w:rPr>
                <w:rFonts w:cs="Times New Roman"/>
                <w:sz w:val="24"/>
                <w:szCs w:val="24"/>
              </w:rPr>
              <w:t>2</w:t>
            </w:r>
          </w:p>
        </w:tc>
        <w:tc>
          <w:tcPr>
            <w:tcW w:w="0" w:type="auto"/>
          </w:tcPr>
          <w:p w14:paraId="53A369CB" w14:textId="77777777" w:rsidR="00D36366" w:rsidRPr="00E55D6E" w:rsidRDefault="00D36366" w:rsidP="0026757C">
            <w:pPr>
              <w:jc w:val="center"/>
              <w:rPr>
                <w:rFonts w:cs="Times New Roman"/>
                <w:sz w:val="24"/>
                <w:szCs w:val="24"/>
              </w:rPr>
            </w:pPr>
            <w:r w:rsidRPr="00E55D6E">
              <w:rPr>
                <w:rFonts w:cs="Times New Roman"/>
                <w:sz w:val="24"/>
                <w:szCs w:val="24"/>
              </w:rPr>
              <w:t>0.0480</w:t>
            </w:r>
          </w:p>
        </w:tc>
      </w:tr>
      <w:tr w:rsidR="00D36366" w:rsidRPr="00E55D6E" w14:paraId="21D3F77A" w14:textId="77777777" w:rsidTr="00D36366">
        <w:trPr>
          <w:jc w:val="center"/>
        </w:trPr>
        <w:tc>
          <w:tcPr>
            <w:tcW w:w="0" w:type="auto"/>
            <w:gridSpan w:val="3"/>
          </w:tcPr>
          <w:p w14:paraId="0FD16CCD" w14:textId="77777777" w:rsidR="00D36366" w:rsidRPr="00E55D6E" w:rsidRDefault="00D36366" w:rsidP="00D36366">
            <w:pPr>
              <w:rPr>
                <w:rFonts w:cs="Times New Roman"/>
                <w:sz w:val="24"/>
                <w:szCs w:val="24"/>
              </w:rPr>
            </w:pPr>
            <w:r w:rsidRPr="00E55D6E">
              <w:rPr>
                <w:rFonts w:cs="Times New Roman"/>
                <w:sz w:val="24"/>
                <w:szCs w:val="24"/>
              </w:rPr>
              <w:t>Placebo: FO &lt; 2</w:t>
            </w:r>
          </w:p>
        </w:tc>
        <w:tc>
          <w:tcPr>
            <w:tcW w:w="0" w:type="auto"/>
          </w:tcPr>
          <w:p w14:paraId="7047B270" w14:textId="77777777" w:rsidR="00D36366" w:rsidRPr="00E55D6E" w:rsidRDefault="00D36366" w:rsidP="0026757C">
            <w:pPr>
              <w:jc w:val="center"/>
              <w:rPr>
                <w:rFonts w:cs="Times New Roman"/>
                <w:b/>
                <w:sz w:val="24"/>
                <w:szCs w:val="24"/>
              </w:rPr>
            </w:pPr>
            <w:r w:rsidRPr="00E55D6E">
              <w:rPr>
                <w:rFonts w:cs="Times New Roman"/>
                <w:b/>
                <w:sz w:val="24"/>
                <w:szCs w:val="24"/>
              </w:rPr>
              <w:t>26.39</w:t>
            </w:r>
          </w:p>
        </w:tc>
        <w:tc>
          <w:tcPr>
            <w:tcW w:w="0" w:type="auto"/>
          </w:tcPr>
          <w:p w14:paraId="099554D9" w14:textId="77777777" w:rsidR="00D36366" w:rsidRPr="00E55D6E" w:rsidRDefault="00D36366" w:rsidP="0026757C">
            <w:pPr>
              <w:jc w:val="center"/>
              <w:rPr>
                <w:rFonts w:cs="Times New Roman"/>
                <w:sz w:val="24"/>
                <w:szCs w:val="24"/>
              </w:rPr>
            </w:pPr>
            <w:r w:rsidRPr="00E55D6E">
              <w:rPr>
                <w:rFonts w:cs="Times New Roman"/>
                <w:sz w:val="24"/>
                <w:szCs w:val="24"/>
              </w:rPr>
              <w:t>16</w:t>
            </w:r>
          </w:p>
        </w:tc>
        <w:tc>
          <w:tcPr>
            <w:tcW w:w="0" w:type="auto"/>
          </w:tcPr>
          <w:p w14:paraId="40E4BA82" w14:textId="77777777" w:rsidR="00D36366" w:rsidRPr="00E55D6E" w:rsidRDefault="00D36366" w:rsidP="0026757C">
            <w:pPr>
              <w:jc w:val="center"/>
              <w:rPr>
                <w:rFonts w:cs="Times New Roman"/>
                <w:sz w:val="24"/>
                <w:szCs w:val="24"/>
              </w:rPr>
            </w:pPr>
            <w:r w:rsidRPr="00E55D6E">
              <w:rPr>
                <w:rFonts w:cs="Times New Roman"/>
                <w:sz w:val="24"/>
                <w:szCs w:val="24"/>
              </w:rPr>
              <w:t>0.0487</w:t>
            </w:r>
          </w:p>
        </w:tc>
      </w:tr>
      <w:tr w:rsidR="00D36366" w:rsidRPr="00E55D6E" w14:paraId="1A429842" w14:textId="77777777" w:rsidTr="00D36366">
        <w:trPr>
          <w:jc w:val="center"/>
        </w:trPr>
        <w:tc>
          <w:tcPr>
            <w:tcW w:w="0" w:type="auto"/>
            <w:gridSpan w:val="3"/>
          </w:tcPr>
          <w:p w14:paraId="5BC9CC86" w14:textId="77777777" w:rsidR="00D36366" w:rsidRPr="00E55D6E" w:rsidRDefault="00D36366" w:rsidP="00D36366">
            <w:pPr>
              <w:rPr>
                <w:rFonts w:cs="Times New Roman"/>
                <w:sz w:val="24"/>
                <w:szCs w:val="24"/>
              </w:rPr>
            </w:pPr>
            <w:r w:rsidRPr="00E55D6E">
              <w:rPr>
                <w:rFonts w:cs="Times New Roman"/>
                <w:sz w:val="24"/>
                <w:szCs w:val="24"/>
              </w:rPr>
              <w:t xml:space="preserve">Placebo: KO &lt; 2 </w:t>
            </w:r>
          </w:p>
        </w:tc>
        <w:tc>
          <w:tcPr>
            <w:tcW w:w="0" w:type="auto"/>
          </w:tcPr>
          <w:p w14:paraId="67B81C46" w14:textId="77777777" w:rsidR="00D36366" w:rsidRPr="00E55D6E" w:rsidRDefault="00D36366" w:rsidP="0026757C">
            <w:pPr>
              <w:jc w:val="center"/>
              <w:rPr>
                <w:rFonts w:cs="Times New Roman"/>
                <w:sz w:val="24"/>
                <w:szCs w:val="24"/>
              </w:rPr>
            </w:pPr>
            <w:r w:rsidRPr="00E55D6E">
              <w:rPr>
                <w:rFonts w:cs="Times New Roman"/>
                <w:sz w:val="24"/>
                <w:szCs w:val="24"/>
              </w:rPr>
              <w:t>9.61</w:t>
            </w:r>
          </w:p>
        </w:tc>
        <w:tc>
          <w:tcPr>
            <w:tcW w:w="0" w:type="auto"/>
          </w:tcPr>
          <w:p w14:paraId="1D21A357" w14:textId="77777777" w:rsidR="00D36366" w:rsidRPr="00E55D6E" w:rsidRDefault="00D36366" w:rsidP="0026757C">
            <w:pPr>
              <w:jc w:val="center"/>
              <w:rPr>
                <w:rFonts w:cs="Times New Roman"/>
                <w:sz w:val="24"/>
                <w:szCs w:val="24"/>
              </w:rPr>
            </w:pPr>
            <w:r w:rsidRPr="00E55D6E">
              <w:rPr>
                <w:rFonts w:cs="Times New Roman"/>
                <w:sz w:val="24"/>
                <w:szCs w:val="24"/>
              </w:rPr>
              <w:t>5</w:t>
            </w:r>
          </w:p>
        </w:tc>
        <w:tc>
          <w:tcPr>
            <w:tcW w:w="0" w:type="auto"/>
          </w:tcPr>
          <w:p w14:paraId="2E840863" w14:textId="77777777" w:rsidR="00D36366" w:rsidRPr="00E55D6E" w:rsidRDefault="00D36366" w:rsidP="0026757C">
            <w:pPr>
              <w:jc w:val="center"/>
              <w:rPr>
                <w:rFonts w:cs="Times New Roman"/>
                <w:sz w:val="24"/>
                <w:szCs w:val="24"/>
              </w:rPr>
            </w:pPr>
            <w:r w:rsidRPr="00E55D6E">
              <w:rPr>
                <w:rFonts w:cs="Times New Roman"/>
                <w:sz w:val="24"/>
                <w:szCs w:val="24"/>
              </w:rPr>
              <w:t>0.0870</w:t>
            </w:r>
          </w:p>
        </w:tc>
      </w:tr>
      <w:tr w:rsidR="00D36366" w:rsidRPr="00E55D6E" w14:paraId="42ED17E5" w14:textId="77777777" w:rsidTr="00D36366">
        <w:trPr>
          <w:jc w:val="center"/>
        </w:trPr>
        <w:tc>
          <w:tcPr>
            <w:tcW w:w="0" w:type="auto"/>
            <w:gridSpan w:val="3"/>
          </w:tcPr>
          <w:p w14:paraId="07D7CABC" w14:textId="77777777" w:rsidR="00D36366" w:rsidRPr="00E55D6E" w:rsidRDefault="00D36366" w:rsidP="00D36366">
            <w:pPr>
              <w:rPr>
                <w:rFonts w:cs="Times New Roman"/>
                <w:sz w:val="24"/>
                <w:szCs w:val="24"/>
              </w:rPr>
            </w:pPr>
            <w:r w:rsidRPr="00E55D6E">
              <w:rPr>
                <w:rFonts w:cs="Times New Roman"/>
                <w:sz w:val="24"/>
                <w:szCs w:val="24"/>
              </w:rPr>
              <w:t xml:space="preserve">Placebo: FO - EE &gt; 3 </w:t>
            </w:r>
          </w:p>
        </w:tc>
        <w:tc>
          <w:tcPr>
            <w:tcW w:w="0" w:type="auto"/>
          </w:tcPr>
          <w:p w14:paraId="7C894EF5" w14:textId="77777777" w:rsidR="00D36366" w:rsidRPr="00E55D6E" w:rsidRDefault="00D36366" w:rsidP="0026757C">
            <w:pPr>
              <w:jc w:val="center"/>
              <w:rPr>
                <w:rFonts w:cs="Times New Roman"/>
                <w:sz w:val="24"/>
                <w:szCs w:val="24"/>
              </w:rPr>
            </w:pPr>
            <w:r w:rsidRPr="00E55D6E">
              <w:rPr>
                <w:rFonts w:cs="Times New Roman"/>
                <w:sz w:val="24"/>
                <w:szCs w:val="24"/>
              </w:rPr>
              <w:t>4.84</w:t>
            </w:r>
          </w:p>
        </w:tc>
        <w:tc>
          <w:tcPr>
            <w:tcW w:w="0" w:type="auto"/>
          </w:tcPr>
          <w:p w14:paraId="3AA703D7" w14:textId="77777777" w:rsidR="00D36366" w:rsidRPr="00E55D6E" w:rsidRDefault="00D36366" w:rsidP="0026757C">
            <w:pPr>
              <w:jc w:val="center"/>
              <w:rPr>
                <w:rFonts w:cs="Times New Roman"/>
                <w:sz w:val="24"/>
                <w:szCs w:val="24"/>
              </w:rPr>
            </w:pPr>
            <w:r w:rsidRPr="00E55D6E">
              <w:rPr>
                <w:rFonts w:cs="Times New Roman"/>
                <w:sz w:val="24"/>
                <w:szCs w:val="24"/>
              </w:rPr>
              <w:t>3</w:t>
            </w:r>
          </w:p>
        </w:tc>
        <w:tc>
          <w:tcPr>
            <w:tcW w:w="0" w:type="auto"/>
          </w:tcPr>
          <w:p w14:paraId="344B2C3E" w14:textId="77777777" w:rsidR="00D36366" w:rsidRPr="00E55D6E" w:rsidRDefault="00D36366" w:rsidP="0026757C">
            <w:pPr>
              <w:jc w:val="center"/>
              <w:rPr>
                <w:rFonts w:cs="Times New Roman"/>
                <w:sz w:val="24"/>
                <w:szCs w:val="24"/>
              </w:rPr>
            </w:pPr>
            <w:r w:rsidRPr="00E55D6E">
              <w:rPr>
                <w:rFonts w:cs="Times New Roman"/>
                <w:sz w:val="24"/>
                <w:szCs w:val="24"/>
              </w:rPr>
              <w:t>0.1839</w:t>
            </w:r>
          </w:p>
        </w:tc>
      </w:tr>
      <w:tr w:rsidR="00D36366" w:rsidRPr="00E55D6E" w14:paraId="1DB9AED4" w14:textId="77777777" w:rsidTr="00D36366">
        <w:trPr>
          <w:jc w:val="center"/>
        </w:trPr>
        <w:tc>
          <w:tcPr>
            <w:tcW w:w="0" w:type="auto"/>
            <w:gridSpan w:val="3"/>
          </w:tcPr>
          <w:p w14:paraId="1CBA9013" w14:textId="77777777" w:rsidR="00D36366" w:rsidRPr="00E55D6E" w:rsidRDefault="00D36366" w:rsidP="00D36366">
            <w:pPr>
              <w:rPr>
                <w:rFonts w:cs="Times New Roman"/>
                <w:sz w:val="24"/>
                <w:szCs w:val="24"/>
              </w:rPr>
            </w:pPr>
            <w:r w:rsidRPr="00E55D6E">
              <w:rPr>
                <w:rFonts w:cs="Times New Roman"/>
                <w:sz w:val="24"/>
                <w:szCs w:val="24"/>
              </w:rPr>
              <w:t xml:space="preserve">Placebo: FO &lt; 3 </w:t>
            </w:r>
          </w:p>
        </w:tc>
        <w:tc>
          <w:tcPr>
            <w:tcW w:w="0" w:type="auto"/>
          </w:tcPr>
          <w:p w14:paraId="3C35E140" w14:textId="77777777" w:rsidR="00D36366" w:rsidRPr="00E55D6E" w:rsidRDefault="00D36366" w:rsidP="0026757C">
            <w:pPr>
              <w:jc w:val="center"/>
              <w:rPr>
                <w:rFonts w:cs="Times New Roman"/>
                <w:sz w:val="24"/>
                <w:szCs w:val="24"/>
              </w:rPr>
            </w:pPr>
            <w:r w:rsidRPr="00E55D6E">
              <w:rPr>
                <w:rFonts w:cs="Times New Roman"/>
                <w:sz w:val="24"/>
                <w:szCs w:val="24"/>
              </w:rPr>
              <w:t>8.77</w:t>
            </w:r>
          </w:p>
        </w:tc>
        <w:tc>
          <w:tcPr>
            <w:tcW w:w="0" w:type="auto"/>
          </w:tcPr>
          <w:p w14:paraId="7A0F1E80" w14:textId="77777777" w:rsidR="00D36366" w:rsidRPr="00E55D6E" w:rsidRDefault="00D36366" w:rsidP="0026757C">
            <w:pPr>
              <w:jc w:val="center"/>
              <w:rPr>
                <w:rFonts w:cs="Times New Roman"/>
                <w:sz w:val="24"/>
                <w:szCs w:val="24"/>
              </w:rPr>
            </w:pPr>
            <w:r w:rsidRPr="00E55D6E">
              <w:rPr>
                <w:rFonts w:cs="Times New Roman"/>
                <w:sz w:val="24"/>
                <w:szCs w:val="24"/>
              </w:rPr>
              <w:t>9</w:t>
            </w:r>
          </w:p>
        </w:tc>
        <w:tc>
          <w:tcPr>
            <w:tcW w:w="0" w:type="auto"/>
          </w:tcPr>
          <w:p w14:paraId="311214EE" w14:textId="77777777" w:rsidR="00D36366" w:rsidRPr="00E55D6E" w:rsidRDefault="00D36366" w:rsidP="0026757C">
            <w:pPr>
              <w:jc w:val="center"/>
              <w:rPr>
                <w:rFonts w:cs="Times New Roman"/>
                <w:sz w:val="24"/>
                <w:szCs w:val="24"/>
              </w:rPr>
            </w:pPr>
            <w:r w:rsidRPr="00E55D6E">
              <w:rPr>
                <w:rFonts w:cs="Times New Roman"/>
                <w:sz w:val="24"/>
                <w:szCs w:val="24"/>
              </w:rPr>
              <w:t>0.4588</w:t>
            </w:r>
          </w:p>
        </w:tc>
      </w:tr>
      <w:tr w:rsidR="00D36366" w:rsidRPr="00E55D6E" w14:paraId="493E7DFE" w14:textId="77777777" w:rsidTr="00D36366">
        <w:trPr>
          <w:jc w:val="center"/>
        </w:trPr>
        <w:tc>
          <w:tcPr>
            <w:tcW w:w="0" w:type="auto"/>
            <w:gridSpan w:val="3"/>
          </w:tcPr>
          <w:p w14:paraId="7774AF9D" w14:textId="77777777" w:rsidR="00D36366" w:rsidRPr="00E55D6E" w:rsidRDefault="00D36366" w:rsidP="00D36366">
            <w:pPr>
              <w:rPr>
                <w:rFonts w:cs="Times New Roman"/>
                <w:sz w:val="24"/>
                <w:szCs w:val="24"/>
              </w:rPr>
            </w:pPr>
            <w:r w:rsidRPr="00E55D6E">
              <w:rPr>
                <w:rFonts w:cs="Times New Roman"/>
                <w:sz w:val="24"/>
                <w:szCs w:val="24"/>
              </w:rPr>
              <w:t xml:space="preserve">Placebo: FO &lt; 2: FO &lt; 3 </w:t>
            </w:r>
          </w:p>
        </w:tc>
        <w:tc>
          <w:tcPr>
            <w:tcW w:w="0" w:type="auto"/>
          </w:tcPr>
          <w:p w14:paraId="52820781" w14:textId="77777777" w:rsidR="00D36366" w:rsidRPr="00E55D6E" w:rsidRDefault="00D36366" w:rsidP="0026757C">
            <w:pPr>
              <w:jc w:val="center"/>
              <w:rPr>
                <w:rFonts w:cs="Times New Roman"/>
                <w:sz w:val="24"/>
                <w:szCs w:val="24"/>
              </w:rPr>
            </w:pPr>
            <w:r w:rsidRPr="00E55D6E">
              <w:rPr>
                <w:rFonts w:cs="Times New Roman"/>
                <w:sz w:val="24"/>
                <w:szCs w:val="24"/>
              </w:rPr>
              <w:t>0.86</w:t>
            </w:r>
          </w:p>
        </w:tc>
        <w:tc>
          <w:tcPr>
            <w:tcW w:w="0" w:type="auto"/>
          </w:tcPr>
          <w:p w14:paraId="6166C83D" w14:textId="77777777" w:rsidR="00D36366" w:rsidRPr="00E55D6E" w:rsidRDefault="00D36366" w:rsidP="0026757C">
            <w:pPr>
              <w:jc w:val="center"/>
              <w:rPr>
                <w:rFonts w:cs="Times New Roman"/>
                <w:sz w:val="24"/>
                <w:szCs w:val="24"/>
              </w:rPr>
            </w:pPr>
            <w:r w:rsidRPr="00E55D6E">
              <w:rPr>
                <w:rFonts w:cs="Times New Roman"/>
                <w:sz w:val="24"/>
                <w:szCs w:val="24"/>
              </w:rPr>
              <w:t>2</w:t>
            </w:r>
          </w:p>
        </w:tc>
        <w:tc>
          <w:tcPr>
            <w:tcW w:w="0" w:type="auto"/>
          </w:tcPr>
          <w:p w14:paraId="3F1CA6F9" w14:textId="77777777" w:rsidR="00D36366" w:rsidRPr="00E55D6E" w:rsidRDefault="00D36366" w:rsidP="0026757C">
            <w:pPr>
              <w:jc w:val="center"/>
              <w:rPr>
                <w:rFonts w:cs="Times New Roman"/>
                <w:sz w:val="24"/>
                <w:szCs w:val="24"/>
              </w:rPr>
            </w:pPr>
            <w:r w:rsidRPr="00E55D6E">
              <w:rPr>
                <w:rFonts w:cs="Times New Roman"/>
                <w:sz w:val="24"/>
                <w:szCs w:val="24"/>
              </w:rPr>
              <w:t>0.6497</w:t>
            </w:r>
          </w:p>
        </w:tc>
      </w:tr>
      <w:tr w:rsidR="00D36366" w:rsidRPr="00E55D6E" w14:paraId="08D64A05" w14:textId="77777777" w:rsidTr="00D36366">
        <w:trPr>
          <w:jc w:val="center"/>
        </w:trPr>
        <w:tc>
          <w:tcPr>
            <w:tcW w:w="0" w:type="auto"/>
            <w:gridSpan w:val="3"/>
          </w:tcPr>
          <w:p w14:paraId="7D744373" w14:textId="77777777" w:rsidR="00D36366" w:rsidRPr="00E55D6E" w:rsidRDefault="00D36366" w:rsidP="00D36366">
            <w:pPr>
              <w:rPr>
                <w:rFonts w:cs="Times New Roman"/>
                <w:sz w:val="24"/>
                <w:szCs w:val="24"/>
              </w:rPr>
            </w:pPr>
            <w:r w:rsidRPr="00E55D6E">
              <w:rPr>
                <w:rFonts w:cs="Times New Roman"/>
                <w:sz w:val="24"/>
                <w:szCs w:val="24"/>
              </w:rPr>
              <w:t xml:space="preserve">Placebo: FO - EM &lt; 2 </w:t>
            </w:r>
          </w:p>
        </w:tc>
        <w:tc>
          <w:tcPr>
            <w:tcW w:w="0" w:type="auto"/>
          </w:tcPr>
          <w:p w14:paraId="704C8C3C" w14:textId="77777777" w:rsidR="00D36366" w:rsidRPr="00E55D6E" w:rsidRDefault="00D36366" w:rsidP="0026757C">
            <w:pPr>
              <w:jc w:val="center"/>
              <w:rPr>
                <w:rFonts w:cs="Times New Roman"/>
                <w:sz w:val="24"/>
                <w:szCs w:val="24"/>
              </w:rPr>
            </w:pPr>
            <w:r w:rsidRPr="00E55D6E">
              <w:rPr>
                <w:rFonts w:cs="Times New Roman"/>
                <w:sz w:val="24"/>
                <w:szCs w:val="24"/>
              </w:rPr>
              <w:t>0.08</w:t>
            </w:r>
          </w:p>
        </w:tc>
        <w:tc>
          <w:tcPr>
            <w:tcW w:w="0" w:type="auto"/>
          </w:tcPr>
          <w:p w14:paraId="43ACC492" w14:textId="77777777" w:rsidR="00D36366" w:rsidRPr="00E55D6E" w:rsidRDefault="00D36366" w:rsidP="0026757C">
            <w:pPr>
              <w:jc w:val="center"/>
              <w:rPr>
                <w:rFonts w:cs="Times New Roman"/>
                <w:sz w:val="24"/>
                <w:szCs w:val="24"/>
              </w:rPr>
            </w:pPr>
            <w:r w:rsidRPr="00E55D6E">
              <w:rPr>
                <w:rFonts w:cs="Times New Roman"/>
                <w:sz w:val="24"/>
                <w:szCs w:val="24"/>
              </w:rPr>
              <w:t>1</w:t>
            </w:r>
          </w:p>
        </w:tc>
        <w:tc>
          <w:tcPr>
            <w:tcW w:w="0" w:type="auto"/>
          </w:tcPr>
          <w:p w14:paraId="55FDE8BC" w14:textId="77777777" w:rsidR="00D36366" w:rsidRPr="00E55D6E" w:rsidRDefault="00D36366" w:rsidP="0026757C">
            <w:pPr>
              <w:jc w:val="center"/>
              <w:rPr>
                <w:rFonts w:cs="Times New Roman"/>
                <w:sz w:val="24"/>
                <w:szCs w:val="24"/>
              </w:rPr>
            </w:pPr>
            <w:r w:rsidRPr="00E55D6E">
              <w:rPr>
                <w:rFonts w:cs="Times New Roman"/>
                <w:sz w:val="24"/>
                <w:szCs w:val="24"/>
              </w:rPr>
              <w:t>0.7739</w:t>
            </w:r>
          </w:p>
        </w:tc>
      </w:tr>
      <w:tr w:rsidR="00D36366" w:rsidRPr="00E55D6E" w14:paraId="5DF59F8D" w14:textId="77777777" w:rsidTr="00D36366">
        <w:trPr>
          <w:jc w:val="center"/>
        </w:trPr>
        <w:tc>
          <w:tcPr>
            <w:tcW w:w="0" w:type="auto"/>
            <w:gridSpan w:val="3"/>
          </w:tcPr>
          <w:p w14:paraId="1FE24D80" w14:textId="77777777" w:rsidR="00D36366" w:rsidRPr="00E55D6E" w:rsidRDefault="00D36366" w:rsidP="00D36366">
            <w:pPr>
              <w:rPr>
                <w:rFonts w:cs="Times New Roman"/>
                <w:sz w:val="24"/>
                <w:szCs w:val="24"/>
              </w:rPr>
            </w:pPr>
            <w:r w:rsidRPr="00E55D6E">
              <w:rPr>
                <w:rFonts w:cs="Times New Roman"/>
                <w:sz w:val="24"/>
                <w:szCs w:val="24"/>
              </w:rPr>
              <w:t xml:space="preserve">Placebo: FO &lt; 2: KO &lt; 2 </w:t>
            </w:r>
          </w:p>
        </w:tc>
        <w:tc>
          <w:tcPr>
            <w:tcW w:w="0" w:type="auto"/>
          </w:tcPr>
          <w:p w14:paraId="47C3FD5E" w14:textId="77777777" w:rsidR="00D36366" w:rsidRPr="00E55D6E" w:rsidRDefault="00D36366" w:rsidP="0026757C">
            <w:pPr>
              <w:jc w:val="center"/>
              <w:rPr>
                <w:rFonts w:cs="Times New Roman"/>
                <w:sz w:val="24"/>
                <w:szCs w:val="24"/>
              </w:rPr>
            </w:pPr>
            <w:r w:rsidRPr="00E55D6E">
              <w:rPr>
                <w:rFonts w:cs="Times New Roman"/>
                <w:sz w:val="24"/>
                <w:szCs w:val="24"/>
              </w:rPr>
              <w:t>0.69</w:t>
            </w:r>
          </w:p>
        </w:tc>
        <w:tc>
          <w:tcPr>
            <w:tcW w:w="0" w:type="auto"/>
          </w:tcPr>
          <w:p w14:paraId="44DBDF22" w14:textId="77777777" w:rsidR="00D36366" w:rsidRPr="00E55D6E" w:rsidRDefault="00D36366" w:rsidP="0026757C">
            <w:pPr>
              <w:jc w:val="center"/>
              <w:rPr>
                <w:rFonts w:cs="Times New Roman"/>
                <w:sz w:val="24"/>
                <w:szCs w:val="24"/>
              </w:rPr>
            </w:pPr>
            <w:r w:rsidRPr="00E55D6E">
              <w:rPr>
                <w:rFonts w:cs="Times New Roman"/>
                <w:sz w:val="24"/>
                <w:szCs w:val="24"/>
              </w:rPr>
              <w:t>4</w:t>
            </w:r>
          </w:p>
        </w:tc>
        <w:tc>
          <w:tcPr>
            <w:tcW w:w="0" w:type="auto"/>
          </w:tcPr>
          <w:p w14:paraId="420BE8FA" w14:textId="77777777" w:rsidR="00D36366" w:rsidRPr="00E55D6E" w:rsidRDefault="00D36366" w:rsidP="0026757C">
            <w:pPr>
              <w:jc w:val="center"/>
              <w:rPr>
                <w:rFonts w:cs="Times New Roman"/>
                <w:sz w:val="24"/>
                <w:szCs w:val="24"/>
              </w:rPr>
            </w:pPr>
            <w:r w:rsidRPr="00E55D6E">
              <w:rPr>
                <w:rFonts w:cs="Times New Roman"/>
                <w:sz w:val="24"/>
                <w:szCs w:val="24"/>
              </w:rPr>
              <w:t>0.9532</w:t>
            </w:r>
          </w:p>
        </w:tc>
      </w:tr>
      <w:tr w:rsidR="00D36366" w:rsidRPr="00E55D6E" w14:paraId="667470ED" w14:textId="77777777" w:rsidTr="00D36366">
        <w:trPr>
          <w:jc w:val="center"/>
        </w:trPr>
        <w:tc>
          <w:tcPr>
            <w:tcW w:w="0" w:type="auto"/>
            <w:gridSpan w:val="3"/>
          </w:tcPr>
          <w:p w14:paraId="32F6D12B" w14:textId="77777777" w:rsidR="00D36366" w:rsidRPr="00E55D6E" w:rsidRDefault="00D36366" w:rsidP="00D36366">
            <w:pPr>
              <w:rPr>
                <w:rFonts w:cs="Times New Roman"/>
                <w:sz w:val="24"/>
                <w:szCs w:val="24"/>
              </w:rPr>
            </w:pPr>
            <w:r w:rsidRPr="00E55D6E">
              <w:rPr>
                <w:rFonts w:cs="Times New Roman"/>
                <w:sz w:val="24"/>
                <w:szCs w:val="24"/>
              </w:rPr>
              <w:t xml:space="preserve">Placebo: FO - EE &lt; 2: FO - rTAG &lt; 2 </w:t>
            </w:r>
          </w:p>
        </w:tc>
        <w:tc>
          <w:tcPr>
            <w:tcW w:w="0" w:type="auto"/>
          </w:tcPr>
          <w:p w14:paraId="41C33C82" w14:textId="77777777" w:rsidR="00D36366" w:rsidRPr="00E55D6E" w:rsidRDefault="00D36366" w:rsidP="0026757C">
            <w:pPr>
              <w:jc w:val="center"/>
              <w:rPr>
                <w:rFonts w:cs="Times New Roman"/>
                <w:sz w:val="24"/>
                <w:szCs w:val="24"/>
              </w:rPr>
            </w:pPr>
            <w:r w:rsidRPr="00E55D6E">
              <w:rPr>
                <w:rFonts w:cs="Times New Roman"/>
                <w:sz w:val="24"/>
                <w:szCs w:val="24"/>
              </w:rPr>
              <w:t>0.53</w:t>
            </w:r>
          </w:p>
        </w:tc>
        <w:tc>
          <w:tcPr>
            <w:tcW w:w="0" w:type="auto"/>
          </w:tcPr>
          <w:p w14:paraId="79F5118D" w14:textId="77777777" w:rsidR="00D36366" w:rsidRPr="00E55D6E" w:rsidRDefault="00D36366" w:rsidP="0026757C">
            <w:pPr>
              <w:jc w:val="center"/>
              <w:rPr>
                <w:rFonts w:cs="Times New Roman"/>
                <w:sz w:val="24"/>
                <w:szCs w:val="24"/>
              </w:rPr>
            </w:pPr>
            <w:r w:rsidRPr="00E55D6E">
              <w:rPr>
                <w:rFonts w:cs="Times New Roman"/>
                <w:sz w:val="24"/>
                <w:szCs w:val="24"/>
              </w:rPr>
              <w:t>4</w:t>
            </w:r>
          </w:p>
        </w:tc>
        <w:tc>
          <w:tcPr>
            <w:tcW w:w="0" w:type="auto"/>
          </w:tcPr>
          <w:p w14:paraId="49AF559E" w14:textId="77777777" w:rsidR="00D36366" w:rsidRPr="00E55D6E" w:rsidRDefault="00D36366" w:rsidP="0026757C">
            <w:pPr>
              <w:jc w:val="center"/>
              <w:rPr>
                <w:rFonts w:cs="Times New Roman"/>
                <w:sz w:val="24"/>
                <w:szCs w:val="24"/>
              </w:rPr>
            </w:pPr>
            <w:r w:rsidRPr="00E55D6E">
              <w:rPr>
                <w:rFonts w:cs="Times New Roman"/>
                <w:sz w:val="24"/>
                <w:szCs w:val="24"/>
              </w:rPr>
              <w:t>0.9706</w:t>
            </w:r>
          </w:p>
        </w:tc>
      </w:tr>
      <w:tr w:rsidR="00D36366" w:rsidRPr="00E55D6E" w14:paraId="587992A0" w14:textId="77777777" w:rsidTr="00D36366">
        <w:trPr>
          <w:jc w:val="center"/>
        </w:trPr>
        <w:tc>
          <w:tcPr>
            <w:tcW w:w="0" w:type="auto"/>
            <w:gridSpan w:val="3"/>
          </w:tcPr>
          <w:p w14:paraId="1C1D2ED5" w14:textId="77777777" w:rsidR="00D36366" w:rsidRPr="00E55D6E" w:rsidRDefault="00D36366" w:rsidP="00D36366">
            <w:pPr>
              <w:rPr>
                <w:rFonts w:cs="Times New Roman"/>
                <w:sz w:val="24"/>
                <w:szCs w:val="24"/>
              </w:rPr>
            </w:pPr>
            <w:r w:rsidRPr="00E55D6E">
              <w:rPr>
                <w:rFonts w:cs="Times New Roman"/>
                <w:sz w:val="24"/>
                <w:szCs w:val="24"/>
              </w:rPr>
              <w:t xml:space="preserve">Placebo: FO - TG &lt; 2 </w:t>
            </w:r>
          </w:p>
        </w:tc>
        <w:tc>
          <w:tcPr>
            <w:tcW w:w="0" w:type="auto"/>
          </w:tcPr>
          <w:p w14:paraId="269A6916" w14:textId="77777777" w:rsidR="00D36366" w:rsidRPr="00E55D6E" w:rsidRDefault="00D36366" w:rsidP="0026757C">
            <w:pPr>
              <w:jc w:val="center"/>
              <w:rPr>
                <w:rFonts w:cs="Times New Roman"/>
                <w:sz w:val="24"/>
                <w:szCs w:val="24"/>
              </w:rPr>
            </w:pPr>
            <w:r w:rsidRPr="00E55D6E">
              <w:rPr>
                <w:rFonts w:cs="Times New Roman"/>
                <w:sz w:val="24"/>
                <w:szCs w:val="24"/>
              </w:rPr>
              <w:t>0.05</w:t>
            </w:r>
          </w:p>
        </w:tc>
        <w:tc>
          <w:tcPr>
            <w:tcW w:w="0" w:type="auto"/>
          </w:tcPr>
          <w:p w14:paraId="0CBE4451" w14:textId="77777777" w:rsidR="00D36366" w:rsidRPr="00E55D6E" w:rsidRDefault="00D36366" w:rsidP="0026757C">
            <w:pPr>
              <w:jc w:val="center"/>
              <w:rPr>
                <w:rFonts w:cs="Times New Roman"/>
                <w:sz w:val="24"/>
                <w:szCs w:val="24"/>
              </w:rPr>
            </w:pPr>
            <w:r w:rsidRPr="00E55D6E">
              <w:rPr>
                <w:rFonts w:cs="Times New Roman"/>
                <w:sz w:val="24"/>
                <w:szCs w:val="24"/>
              </w:rPr>
              <w:t>2</w:t>
            </w:r>
          </w:p>
        </w:tc>
        <w:tc>
          <w:tcPr>
            <w:tcW w:w="0" w:type="auto"/>
          </w:tcPr>
          <w:p w14:paraId="7A4F8A4D" w14:textId="77777777" w:rsidR="00D36366" w:rsidRPr="00E55D6E" w:rsidRDefault="00D36366" w:rsidP="0026757C">
            <w:pPr>
              <w:jc w:val="center"/>
              <w:rPr>
                <w:rFonts w:cs="Times New Roman"/>
                <w:sz w:val="24"/>
                <w:szCs w:val="24"/>
              </w:rPr>
            </w:pPr>
            <w:r w:rsidRPr="00E55D6E">
              <w:rPr>
                <w:rFonts w:cs="Times New Roman"/>
                <w:sz w:val="24"/>
                <w:szCs w:val="24"/>
              </w:rPr>
              <w:t>0.9757</w:t>
            </w:r>
          </w:p>
        </w:tc>
      </w:tr>
      <w:tr w:rsidR="00D36366" w:rsidRPr="00E55D6E" w14:paraId="1C0DBF1F" w14:textId="77777777" w:rsidTr="00D36366">
        <w:trPr>
          <w:jc w:val="center"/>
        </w:trPr>
        <w:tc>
          <w:tcPr>
            <w:tcW w:w="0" w:type="auto"/>
            <w:gridSpan w:val="6"/>
            <w:shd w:val="clear" w:color="auto" w:fill="auto"/>
            <w:vAlign w:val="center"/>
          </w:tcPr>
          <w:p w14:paraId="4AFAD845" w14:textId="77777777" w:rsidR="00D36366" w:rsidRPr="00E55D6E" w:rsidRDefault="00D36366" w:rsidP="00D36366">
            <w:pPr>
              <w:jc w:val="center"/>
              <w:rPr>
                <w:rFonts w:cs="Times New Roman"/>
                <w:b/>
                <w:bCs/>
                <w:sz w:val="24"/>
                <w:szCs w:val="24"/>
              </w:rPr>
            </w:pPr>
            <w:r w:rsidRPr="00E55D6E">
              <w:rPr>
                <w:rFonts w:cs="Times New Roman"/>
                <w:b/>
                <w:bCs/>
                <w:sz w:val="24"/>
                <w:szCs w:val="24"/>
              </w:rPr>
              <w:t>Between-designs Q statistic after detaching of single designs</w:t>
            </w:r>
          </w:p>
          <w:p w14:paraId="1447A83C" w14:textId="1825F30F" w:rsidR="00D36366" w:rsidRPr="00E55D6E" w:rsidRDefault="00CE055B" w:rsidP="00D36366">
            <w:pPr>
              <w:jc w:val="center"/>
              <w:rPr>
                <w:rFonts w:cs="Times New Roman"/>
                <w:b/>
                <w:bCs/>
                <w:sz w:val="24"/>
                <w:szCs w:val="24"/>
              </w:rPr>
            </w:pPr>
            <w:r w:rsidRPr="00E55D6E">
              <w:rPr>
                <w:rFonts w:cs="Times New Roman"/>
                <w:b/>
                <w:bCs/>
                <w:sz w:val="24"/>
                <w:szCs w:val="24"/>
              </w:rPr>
              <w:t xml:space="preserve"> (</w:t>
            </w:r>
            <w:r w:rsidR="00D36366" w:rsidRPr="00E55D6E">
              <w:rPr>
                <w:rFonts w:cs="Times New Roman"/>
                <w:b/>
                <w:bCs/>
                <w:sz w:val="24"/>
                <w:szCs w:val="24"/>
              </w:rPr>
              <w:t>influential designs have p-value markedly different from 0.2875)</w:t>
            </w:r>
          </w:p>
        </w:tc>
      </w:tr>
      <w:tr w:rsidR="00D36366" w:rsidRPr="00E55D6E" w14:paraId="2CDC4583" w14:textId="77777777" w:rsidTr="00D36366">
        <w:trPr>
          <w:jc w:val="center"/>
        </w:trPr>
        <w:tc>
          <w:tcPr>
            <w:tcW w:w="0" w:type="auto"/>
            <w:gridSpan w:val="3"/>
            <w:shd w:val="clear" w:color="auto" w:fill="FFFFFF" w:themeFill="background1"/>
            <w:vAlign w:val="center"/>
          </w:tcPr>
          <w:p w14:paraId="5669BA03" w14:textId="77777777" w:rsidR="00D36366" w:rsidRPr="00E55D6E" w:rsidRDefault="00D36366" w:rsidP="00D36366">
            <w:pPr>
              <w:jc w:val="center"/>
              <w:rPr>
                <w:rFonts w:cs="Times New Roman"/>
                <w:b/>
                <w:bCs/>
                <w:sz w:val="24"/>
                <w:szCs w:val="24"/>
              </w:rPr>
            </w:pPr>
            <w:r w:rsidRPr="00E55D6E">
              <w:rPr>
                <w:rFonts w:cs="Times New Roman"/>
                <w:b/>
                <w:bCs/>
                <w:sz w:val="24"/>
                <w:szCs w:val="24"/>
              </w:rPr>
              <w:t>Detached design</w:t>
            </w:r>
          </w:p>
        </w:tc>
        <w:tc>
          <w:tcPr>
            <w:tcW w:w="0" w:type="auto"/>
            <w:shd w:val="clear" w:color="auto" w:fill="FFFFFF" w:themeFill="background1"/>
            <w:vAlign w:val="center"/>
          </w:tcPr>
          <w:p w14:paraId="3111F64F" w14:textId="77777777" w:rsidR="00D36366" w:rsidRPr="00E55D6E" w:rsidRDefault="00D36366" w:rsidP="00D36366">
            <w:pPr>
              <w:jc w:val="center"/>
              <w:rPr>
                <w:rFonts w:cs="Times New Roman"/>
                <w:b/>
                <w:bCs/>
                <w:sz w:val="24"/>
                <w:szCs w:val="24"/>
              </w:rPr>
            </w:pPr>
            <w:r w:rsidRPr="00E55D6E">
              <w:rPr>
                <w:rFonts w:cs="Times New Roman"/>
                <w:b/>
                <w:bCs/>
                <w:sz w:val="24"/>
                <w:szCs w:val="24"/>
              </w:rPr>
              <w:t>Q</w:t>
            </w:r>
          </w:p>
        </w:tc>
        <w:tc>
          <w:tcPr>
            <w:tcW w:w="0" w:type="auto"/>
            <w:shd w:val="clear" w:color="auto" w:fill="FFFFFF" w:themeFill="background1"/>
            <w:vAlign w:val="center"/>
          </w:tcPr>
          <w:p w14:paraId="1922F9C9" w14:textId="77777777" w:rsidR="00D36366" w:rsidRPr="00E55D6E" w:rsidRDefault="00D36366" w:rsidP="00D36366">
            <w:pPr>
              <w:jc w:val="center"/>
              <w:rPr>
                <w:rFonts w:cs="Times New Roman"/>
                <w:b/>
                <w:bCs/>
                <w:sz w:val="24"/>
                <w:szCs w:val="24"/>
              </w:rPr>
            </w:pPr>
            <w:r w:rsidRPr="00E55D6E">
              <w:rPr>
                <w:rFonts w:cs="Times New Roman"/>
                <w:b/>
                <w:bCs/>
                <w:sz w:val="24"/>
                <w:szCs w:val="24"/>
              </w:rPr>
              <w:t>df</w:t>
            </w:r>
          </w:p>
        </w:tc>
        <w:tc>
          <w:tcPr>
            <w:tcW w:w="0" w:type="auto"/>
            <w:shd w:val="clear" w:color="auto" w:fill="FFFFFF" w:themeFill="background1"/>
            <w:vAlign w:val="center"/>
          </w:tcPr>
          <w:p w14:paraId="6DD559A0" w14:textId="77777777" w:rsidR="00D36366" w:rsidRPr="00E55D6E" w:rsidRDefault="00D36366" w:rsidP="00D36366">
            <w:pPr>
              <w:jc w:val="center"/>
              <w:rPr>
                <w:rFonts w:cs="Times New Roman"/>
                <w:b/>
                <w:bCs/>
                <w:sz w:val="24"/>
                <w:szCs w:val="24"/>
              </w:rPr>
            </w:pPr>
            <w:r w:rsidRPr="00E55D6E">
              <w:rPr>
                <w:rFonts w:cs="Times New Roman"/>
                <w:b/>
                <w:bCs/>
                <w:sz w:val="24"/>
                <w:szCs w:val="24"/>
              </w:rPr>
              <w:t>p-value</w:t>
            </w:r>
          </w:p>
        </w:tc>
      </w:tr>
      <w:tr w:rsidR="00D36366" w:rsidRPr="00E55D6E" w14:paraId="6256D906" w14:textId="77777777" w:rsidTr="00D36366">
        <w:trPr>
          <w:jc w:val="center"/>
        </w:trPr>
        <w:tc>
          <w:tcPr>
            <w:tcW w:w="0" w:type="auto"/>
            <w:gridSpan w:val="3"/>
            <w:shd w:val="clear" w:color="auto" w:fill="FFFFFF" w:themeFill="background1"/>
          </w:tcPr>
          <w:p w14:paraId="19638C22" w14:textId="77777777" w:rsidR="00D36366" w:rsidRPr="00E55D6E" w:rsidRDefault="00D36366" w:rsidP="00D36366">
            <w:pPr>
              <w:rPr>
                <w:rFonts w:cs="Times New Roman"/>
                <w:sz w:val="24"/>
                <w:szCs w:val="24"/>
              </w:rPr>
            </w:pPr>
            <w:r w:rsidRPr="00E55D6E">
              <w:rPr>
                <w:rFonts w:cs="Times New Roman"/>
                <w:sz w:val="24"/>
                <w:szCs w:val="24"/>
              </w:rPr>
              <w:t xml:space="preserve"> Placebo: FO - EE &lt; 2 </w:t>
            </w:r>
          </w:p>
        </w:tc>
        <w:tc>
          <w:tcPr>
            <w:tcW w:w="0" w:type="auto"/>
            <w:shd w:val="clear" w:color="auto" w:fill="FFFFFF" w:themeFill="background1"/>
          </w:tcPr>
          <w:p w14:paraId="1B03AA27" w14:textId="77777777" w:rsidR="00D36366" w:rsidRPr="00E55D6E" w:rsidRDefault="00D36366" w:rsidP="0026757C">
            <w:pPr>
              <w:jc w:val="center"/>
              <w:rPr>
                <w:rFonts w:cs="Times New Roman"/>
                <w:b/>
                <w:sz w:val="24"/>
                <w:szCs w:val="24"/>
              </w:rPr>
            </w:pPr>
            <w:r w:rsidRPr="00E55D6E">
              <w:rPr>
                <w:rFonts w:cs="Times New Roman"/>
                <w:b/>
                <w:sz w:val="24"/>
                <w:szCs w:val="24"/>
              </w:rPr>
              <w:t>4.89</w:t>
            </w:r>
          </w:p>
        </w:tc>
        <w:tc>
          <w:tcPr>
            <w:tcW w:w="0" w:type="auto"/>
            <w:shd w:val="clear" w:color="auto" w:fill="FFFFFF" w:themeFill="background1"/>
          </w:tcPr>
          <w:p w14:paraId="76A35DAD" w14:textId="77777777" w:rsidR="00D36366" w:rsidRPr="00E55D6E" w:rsidRDefault="00D36366" w:rsidP="0026757C">
            <w:pPr>
              <w:jc w:val="center"/>
              <w:rPr>
                <w:rFonts w:cs="Times New Roman"/>
                <w:b/>
                <w:sz w:val="24"/>
                <w:szCs w:val="24"/>
              </w:rPr>
            </w:pPr>
            <w:r w:rsidRPr="00E55D6E">
              <w:rPr>
                <w:rFonts w:cs="Times New Roman"/>
                <w:b/>
                <w:sz w:val="24"/>
                <w:szCs w:val="24"/>
              </w:rPr>
              <w:t>7</w:t>
            </w:r>
          </w:p>
        </w:tc>
        <w:tc>
          <w:tcPr>
            <w:tcW w:w="0" w:type="auto"/>
            <w:shd w:val="clear" w:color="auto" w:fill="FFFFFF" w:themeFill="background1"/>
          </w:tcPr>
          <w:p w14:paraId="744DA8EF" w14:textId="77777777" w:rsidR="00D36366" w:rsidRPr="00E55D6E" w:rsidRDefault="00D36366" w:rsidP="0026757C">
            <w:pPr>
              <w:jc w:val="center"/>
              <w:rPr>
                <w:rFonts w:cs="Times New Roman"/>
                <w:b/>
                <w:sz w:val="24"/>
                <w:szCs w:val="24"/>
              </w:rPr>
            </w:pPr>
            <w:r w:rsidRPr="00E55D6E">
              <w:rPr>
                <w:rFonts w:cs="Times New Roman"/>
                <w:b/>
                <w:sz w:val="24"/>
                <w:szCs w:val="24"/>
              </w:rPr>
              <w:t>0.6739</w:t>
            </w:r>
          </w:p>
        </w:tc>
      </w:tr>
      <w:tr w:rsidR="00D36366" w:rsidRPr="00E55D6E" w14:paraId="7F86DBDA" w14:textId="77777777" w:rsidTr="00D36366">
        <w:trPr>
          <w:jc w:val="center"/>
        </w:trPr>
        <w:tc>
          <w:tcPr>
            <w:tcW w:w="0" w:type="auto"/>
            <w:gridSpan w:val="3"/>
          </w:tcPr>
          <w:p w14:paraId="38D0B34A" w14:textId="77777777" w:rsidR="00D36366" w:rsidRPr="00E55D6E" w:rsidRDefault="00D36366" w:rsidP="00D36366">
            <w:pPr>
              <w:rPr>
                <w:rFonts w:cs="Times New Roman"/>
                <w:sz w:val="24"/>
                <w:szCs w:val="24"/>
              </w:rPr>
            </w:pPr>
            <w:r w:rsidRPr="00E55D6E">
              <w:rPr>
                <w:rFonts w:cs="Times New Roman"/>
                <w:sz w:val="24"/>
                <w:szCs w:val="24"/>
              </w:rPr>
              <w:t xml:space="preserve"> FO - TG &lt; 2: KO &lt; 2 </w:t>
            </w:r>
          </w:p>
        </w:tc>
        <w:tc>
          <w:tcPr>
            <w:tcW w:w="0" w:type="auto"/>
          </w:tcPr>
          <w:p w14:paraId="397AFE3E" w14:textId="77777777" w:rsidR="00D36366" w:rsidRPr="00E55D6E" w:rsidRDefault="00D36366" w:rsidP="0026757C">
            <w:pPr>
              <w:jc w:val="center"/>
              <w:rPr>
                <w:rFonts w:cs="Times New Roman"/>
                <w:sz w:val="24"/>
                <w:szCs w:val="24"/>
              </w:rPr>
            </w:pPr>
            <w:r w:rsidRPr="00E55D6E">
              <w:rPr>
                <w:rFonts w:cs="Times New Roman"/>
                <w:sz w:val="24"/>
                <w:szCs w:val="24"/>
              </w:rPr>
              <w:t>7.42</w:t>
            </w:r>
          </w:p>
        </w:tc>
        <w:tc>
          <w:tcPr>
            <w:tcW w:w="0" w:type="auto"/>
          </w:tcPr>
          <w:p w14:paraId="3E785AA1"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2A399E9E" w14:textId="77777777" w:rsidR="00D36366" w:rsidRPr="00E55D6E" w:rsidRDefault="00D36366" w:rsidP="0026757C">
            <w:pPr>
              <w:jc w:val="center"/>
              <w:rPr>
                <w:rFonts w:cs="Times New Roman"/>
                <w:sz w:val="24"/>
                <w:szCs w:val="24"/>
              </w:rPr>
            </w:pPr>
            <w:r w:rsidRPr="00E55D6E">
              <w:rPr>
                <w:rFonts w:cs="Times New Roman"/>
                <w:sz w:val="24"/>
                <w:szCs w:val="24"/>
              </w:rPr>
              <w:t>0.3864</w:t>
            </w:r>
          </w:p>
        </w:tc>
      </w:tr>
      <w:tr w:rsidR="00D36366" w:rsidRPr="00E55D6E" w14:paraId="1826CA7B" w14:textId="77777777" w:rsidTr="00D36366">
        <w:trPr>
          <w:jc w:val="center"/>
        </w:trPr>
        <w:tc>
          <w:tcPr>
            <w:tcW w:w="0" w:type="auto"/>
            <w:gridSpan w:val="3"/>
          </w:tcPr>
          <w:p w14:paraId="73AD2CD5" w14:textId="77777777" w:rsidR="00D36366" w:rsidRPr="00E55D6E" w:rsidRDefault="00D36366" w:rsidP="00D36366">
            <w:pPr>
              <w:rPr>
                <w:rFonts w:cs="Times New Roman"/>
                <w:sz w:val="24"/>
                <w:szCs w:val="24"/>
              </w:rPr>
            </w:pPr>
            <w:r w:rsidRPr="00E55D6E">
              <w:rPr>
                <w:rFonts w:cs="Times New Roman"/>
                <w:sz w:val="24"/>
                <w:szCs w:val="24"/>
              </w:rPr>
              <w:t xml:space="preserve"> Placebo: FO &lt; 2: KO &lt; 2 </w:t>
            </w:r>
          </w:p>
        </w:tc>
        <w:tc>
          <w:tcPr>
            <w:tcW w:w="0" w:type="auto"/>
          </w:tcPr>
          <w:p w14:paraId="559DE449" w14:textId="77777777" w:rsidR="00D36366" w:rsidRPr="00E55D6E" w:rsidRDefault="00D36366" w:rsidP="0026757C">
            <w:pPr>
              <w:jc w:val="center"/>
              <w:rPr>
                <w:rFonts w:cs="Times New Roman"/>
                <w:sz w:val="24"/>
                <w:szCs w:val="24"/>
              </w:rPr>
            </w:pPr>
            <w:r w:rsidRPr="00E55D6E">
              <w:rPr>
                <w:rFonts w:cs="Times New Roman"/>
                <w:sz w:val="24"/>
                <w:szCs w:val="24"/>
              </w:rPr>
              <w:t>7.88</w:t>
            </w:r>
          </w:p>
        </w:tc>
        <w:tc>
          <w:tcPr>
            <w:tcW w:w="0" w:type="auto"/>
          </w:tcPr>
          <w:p w14:paraId="254B9691" w14:textId="77777777" w:rsidR="00D36366" w:rsidRPr="00E55D6E" w:rsidRDefault="00D36366" w:rsidP="0026757C">
            <w:pPr>
              <w:jc w:val="center"/>
              <w:rPr>
                <w:rFonts w:cs="Times New Roman"/>
                <w:sz w:val="24"/>
                <w:szCs w:val="24"/>
              </w:rPr>
            </w:pPr>
            <w:r w:rsidRPr="00E55D6E">
              <w:rPr>
                <w:rFonts w:cs="Times New Roman"/>
                <w:sz w:val="24"/>
                <w:szCs w:val="24"/>
              </w:rPr>
              <w:t>6</w:t>
            </w:r>
          </w:p>
        </w:tc>
        <w:tc>
          <w:tcPr>
            <w:tcW w:w="0" w:type="auto"/>
          </w:tcPr>
          <w:p w14:paraId="5FDC0E8B" w14:textId="77777777" w:rsidR="00D36366" w:rsidRPr="00E55D6E" w:rsidRDefault="00D36366" w:rsidP="0026757C">
            <w:pPr>
              <w:jc w:val="center"/>
              <w:rPr>
                <w:rFonts w:cs="Times New Roman"/>
                <w:sz w:val="24"/>
                <w:szCs w:val="24"/>
              </w:rPr>
            </w:pPr>
            <w:r w:rsidRPr="00E55D6E">
              <w:rPr>
                <w:rFonts w:cs="Times New Roman"/>
                <w:sz w:val="24"/>
                <w:szCs w:val="24"/>
              </w:rPr>
              <w:t>0.2472</w:t>
            </w:r>
          </w:p>
        </w:tc>
      </w:tr>
      <w:tr w:rsidR="00D36366" w:rsidRPr="00E55D6E" w14:paraId="2AA44EF4" w14:textId="77777777" w:rsidTr="00D36366">
        <w:trPr>
          <w:jc w:val="center"/>
        </w:trPr>
        <w:tc>
          <w:tcPr>
            <w:tcW w:w="0" w:type="auto"/>
            <w:gridSpan w:val="3"/>
          </w:tcPr>
          <w:p w14:paraId="23329E50" w14:textId="77777777" w:rsidR="00D36366" w:rsidRPr="00E55D6E" w:rsidRDefault="00D36366" w:rsidP="00D36366">
            <w:pPr>
              <w:rPr>
                <w:rFonts w:cs="Times New Roman"/>
                <w:sz w:val="24"/>
                <w:szCs w:val="24"/>
              </w:rPr>
            </w:pPr>
            <w:r w:rsidRPr="00E55D6E">
              <w:rPr>
                <w:rFonts w:cs="Times New Roman"/>
                <w:sz w:val="24"/>
                <w:szCs w:val="24"/>
              </w:rPr>
              <w:t xml:space="preserve"> Placebo: FO - TG &lt; 2 </w:t>
            </w:r>
          </w:p>
        </w:tc>
        <w:tc>
          <w:tcPr>
            <w:tcW w:w="0" w:type="auto"/>
          </w:tcPr>
          <w:p w14:paraId="67F01D6E" w14:textId="77777777" w:rsidR="00D36366" w:rsidRPr="00E55D6E" w:rsidRDefault="00D36366" w:rsidP="0026757C">
            <w:pPr>
              <w:jc w:val="center"/>
              <w:rPr>
                <w:rFonts w:cs="Times New Roman"/>
                <w:sz w:val="24"/>
                <w:szCs w:val="24"/>
              </w:rPr>
            </w:pPr>
            <w:r w:rsidRPr="00E55D6E">
              <w:rPr>
                <w:rFonts w:cs="Times New Roman"/>
                <w:sz w:val="24"/>
                <w:szCs w:val="24"/>
              </w:rPr>
              <w:t>9.34</w:t>
            </w:r>
          </w:p>
        </w:tc>
        <w:tc>
          <w:tcPr>
            <w:tcW w:w="0" w:type="auto"/>
          </w:tcPr>
          <w:p w14:paraId="01A5F1E9"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563E2F2A" w14:textId="77777777" w:rsidR="00D36366" w:rsidRPr="00E55D6E" w:rsidRDefault="00D36366" w:rsidP="0026757C">
            <w:pPr>
              <w:jc w:val="center"/>
              <w:rPr>
                <w:rFonts w:cs="Times New Roman"/>
                <w:sz w:val="24"/>
                <w:szCs w:val="24"/>
              </w:rPr>
            </w:pPr>
            <w:r w:rsidRPr="00E55D6E">
              <w:rPr>
                <w:rFonts w:cs="Times New Roman"/>
                <w:sz w:val="24"/>
                <w:szCs w:val="24"/>
              </w:rPr>
              <w:t>0.2293</w:t>
            </w:r>
          </w:p>
        </w:tc>
      </w:tr>
      <w:tr w:rsidR="00D36366" w:rsidRPr="00E55D6E" w14:paraId="10D117F7" w14:textId="77777777" w:rsidTr="00D36366">
        <w:trPr>
          <w:jc w:val="center"/>
        </w:trPr>
        <w:tc>
          <w:tcPr>
            <w:tcW w:w="0" w:type="auto"/>
            <w:gridSpan w:val="3"/>
          </w:tcPr>
          <w:p w14:paraId="7C75ACC5" w14:textId="77777777" w:rsidR="00D36366" w:rsidRPr="00E55D6E" w:rsidRDefault="00D36366" w:rsidP="00D36366">
            <w:pPr>
              <w:rPr>
                <w:rFonts w:cs="Times New Roman"/>
                <w:sz w:val="24"/>
                <w:szCs w:val="24"/>
              </w:rPr>
            </w:pPr>
            <w:r w:rsidRPr="00E55D6E">
              <w:rPr>
                <w:rFonts w:cs="Times New Roman"/>
                <w:sz w:val="24"/>
                <w:szCs w:val="24"/>
              </w:rPr>
              <w:t xml:space="preserve"> FO - TG &lt; 2: FO &lt; 2 </w:t>
            </w:r>
          </w:p>
        </w:tc>
        <w:tc>
          <w:tcPr>
            <w:tcW w:w="0" w:type="auto"/>
          </w:tcPr>
          <w:p w14:paraId="4972025E" w14:textId="77777777" w:rsidR="00D36366" w:rsidRPr="00E55D6E" w:rsidRDefault="00D36366" w:rsidP="0026757C">
            <w:pPr>
              <w:jc w:val="center"/>
              <w:rPr>
                <w:rFonts w:cs="Times New Roman"/>
                <w:sz w:val="24"/>
                <w:szCs w:val="24"/>
              </w:rPr>
            </w:pPr>
            <w:r w:rsidRPr="00E55D6E">
              <w:rPr>
                <w:rFonts w:cs="Times New Roman"/>
                <w:sz w:val="24"/>
                <w:szCs w:val="24"/>
              </w:rPr>
              <w:t>9.35</w:t>
            </w:r>
          </w:p>
        </w:tc>
        <w:tc>
          <w:tcPr>
            <w:tcW w:w="0" w:type="auto"/>
          </w:tcPr>
          <w:p w14:paraId="35D1B348"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48D7908C" w14:textId="77777777" w:rsidR="00D36366" w:rsidRPr="00E55D6E" w:rsidRDefault="00D36366" w:rsidP="0026757C">
            <w:pPr>
              <w:jc w:val="center"/>
              <w:rPr>
                <w:rFonts w:cs="Times New Roman"/>
                <w:sz w:val="24"/>
                <w:szCs w:val="24"/>
              </w:rPr>
            </w:pPr>
            <w:r w:rsidRPr="00E55D6E">
              <w:rPr>
                <w:rFonts w:cs="Times New Roman"/>
                <w:sz w:val="24"/>
                <w:szCs w:val="24"/>
              </w:rPr>
              <w:t>0.2285</w:t>
            </w:r>
          </w:p>
        </w:tc>
      </w:tr>
      <w:tr w:rsidR="00D36366" w:rsidRPr="00E55D6E" w14:paraId="56AFF4A0" w14:textId="77777777" w:rsidTr="00D36366">
        <w:trPr>
          <w:jc w:val="center"/>
        </w:trPr>
        <w:tc>
          <w:tcPr>
            <w:tcW w:w="0" w:type="auto"/>
            <w:gridSpan w:val="3"/>
          </w:tcPr>
          <w:p w14:paraId="40910EAF" w14:textId="77777777" w:rsidR="00D36366" w:rsidRPr="00E55D6E" w:rsidRDefault="00D36366" w:rsidP="00D36366">
            <w:pPr>
              <w:rPr>
                <w:rFonts w:cs="Times New Roman"/>
                <w:sz w:val="24"/>
                <w:szCs w:val="24"/>
              </w:rPr>
            </w:pPr>
            <w:r w:rsidRPr="00E55D6E">
              <w:rPr>
                <w:rFonts w:cs="Times New Roman"/>
                <w:b/>
                <w:sz w:val="24"/>
                <w:szCs w:val="24"/>
              </w:rPr>
              <w:t xml:space="preserve"> </w:t>
            </w:r>
            <w:r w:rsidRPr="00E55D6E">
              <w:rPr>
                <w:rFonts w:cs="Times New Roman"/>
                <w:sz w:val="24"/>
                <w:szCs w:val="24"/>
              </w:rPr>
              <w:t xml:space="preserve">Placebo: FO &lt; 2 </w:t>
            </w:r>
          </w:p>
        </w:tc>
        <w:tc>
          <w:tcPr>
            <w:tcW w:w="0" w:type="auto"/>
          </w:tcPr>
          <w:p w14:paraId="17ED3302" w14:textId="77777777" w:rsidR="00D36366" w:rsidRPr="00E55D6E" w:rsidRDefault="00D36366" w:rsidP="0026757C">
            <w:pPr>
              <w:jc w:val="center"/>
              <w:rPr>
                <w:rFonts w:cs="Times New Roman"/>
                <w:sz w:val="24"/>
                <w:szCs w:val="24"/>
              </w:rPr>
            </w:pPr>
            <w:r w:rsidRPr="00E55D6E">
              <w:rPr>
                <w:rFonts w:cs="Times New Roman"/>
                <w:sz w:val="24"/>
                <w:szCs w:val="24"/>
              </w:rPr>
              <w:t>9.48</w:t>
            </w:r>
          </w:p>
        </w:tc>
        <w:tc>
          <w:tcPr>
            <w:tcW w:w="0" w:type="auto"/>
          </w:tcPr>
          <w:p w14:paraId="01CA88A1"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51E8451B" w14:textId="77777777" w:rsidR="00D36366" w:rsidRPr="00E55D6E" w:rsidRDefault="00D36366" w:rsidP="0026757C">
            <w:pPr>
              <w:jc w:val="center"/>
              <w:rPr>
                <w:rFonts w:cs="Times New Roman"/>
                <w:sz w:val="24"/>
                <w:szCs w:val="24"/>
              </w:rPr>
            </w:pPr>
            <w:r w:rsidRPr="00E55D6E">
              <w:rPr>
                <w:rFonts w:cs="Times New Roman"/>
                <w:sz w:val="24"/>
                <w:szCs w:val="24"/>
              </w:rPr>
              <w:t>0.2202</w:t>
            </w:r>
          </w:p>
        </w:tc>
      </w:tr>
      <w:tr w:rsidR="00D36366" w:rsidRPr="00E55D6E" w14:paraId="72526C90" w14:textId="77777777" w:rsidTr="00D36366">
        <w:trPr>
          <w:jc w:val="center"/>
        </w:trPr>
        <w:tc>
          <w:tcPr>
            <w:tcW w:w="0" w:type="auto"/>
            <w:gridSpan w:val="3"/>
          </w:tcPr>
          <w:p w14:paraId="37488A79" w14:textId="77777777" w:rsidR="00D36366" w:rsidRPr="00E55D6E" w:rsidRDefault="00D36366" w:rsidP="00D36366">
            <w:pPr>
              <w:rPr>
                <w:rFonts w:cs="Times New Roman"/>
                <w:sz w:val="24"/>
                <w:szCs w:val="24"/>
              </w:rPr>
            </w:pPr>
            <w:r w:rsidRPr="00E55D6E">
              <w:rPr>
                <w:rFonts w:cs="Times New Roman"/>
                <w:sz w:val="24"/>
                <w:szCs w:val="24"/>
              </w:rPr>
              <w:t xml:space="preserve"> FO - EE &lt; 2: KO &lt; 2 </w:t>
            </w:r>
          </w:p>
        </w:tc>
        <w:tc>
          <w:tcPr>
            <w:tcW w:w="0" w:type="auto"/>
          </w:tcPr>
          <w:p w14:paraId="74F51075" w14:textId="77777777" w:rsidR="00D36366" w:rsidRPr="00E55D6E" w:rsidRDefault="00D36366" w:rsidP="0026757C">
            <w:pPr>
              <w:jc w:val="center"/>
              <w:rPr>
                <w:rFonts w:cs="Times New Roman"/>
                <w:sz w:val="24"/>
                <w:szCs w:val="24"/>
              </w:rPr>
            </w:pPr>
            <w:r w:rsidRPr="00E55D6E">
              <w:rPr>
                <w:rFonts w:cs="Times New Roman"/>
                <w:sz w:val="24"/>
                <w:szCs w:val="24"/>
              </w:rPr>
              <w:t>9.49</w:t>
            </w:r>
          </w:p>
        </w:tc>
        <w:tc>
          <w:tcPr>
            <w:tcW w:w="0" w:type="auto"/>
          </w:tcPr>
          <w:p w14:paraId="788543CC"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2B86ED82" w14:textId="77777777" w:rsidR="00D36366" w:rsidRPr="00E55D6E" w:rsidRDefault="00D36366" w:rsidP="0026757C">
            <w:pPr>
              <w:jc w:val="center"/>
              <w:rPr>
                <w:rFonts w:cs="Times New Roman"/>
                <w:sz w:val="24"/>
                <w:szCs w:val="24"/>
              </w:rPr>
            </w:pPr>
            <w:r w:rsidRPr="00E55D6E">
              <w:rPr>
                <w:rFonts w:cs="Times New Roman"/>
                <w:sz w:val="24"/>
                <w:szCs w:val="24"/>
              </w:rPr>
              <w:t>0.2196</w:t>
            </w:r>
          </w:p>
        </w:tc>
      </w:tr>
      <w:tr w:rsidR="00D36366" w:rsidRPr="00E55D6E" w14:paraId="3BA9BD05" w14:textId="77777777" w:rsidTr="00D36366">
        <w:trPr>
          <w:jc w:val="center"/>
        </w:trPr>
        <w:tc>
          <w:tcPr>
            <w:tcW w:w="0" w:type="auto"/>
            <w:gridSpan w:val="3"/>
          </w:tcPr>
          <w:p w14:paraId="5F1BD66F" w14:textId="77777777" w:rsidR="00D36366" w:rsidRPr="00E55D6E" w:rsidRDefault="00D36366" w:rsidP="00D36366">
            <w:pPr>
              <w:rPr>
                <w:rFonts w:cs="Times New Roman"/>
                <w:sz w:val="24"/>
                <w:szCs w:val="24"/>
              </w:rPr>
            </w:pPr>
            <w:r w:rsidRPr="00E55D6E">
              <w:rPr>
                <w:rFonts w:cs="Times New Roman"/>
                <w:b/>
                <w:sz w:val="24"/>
                <w:szCs w:val="24"/>
              </w:rPr>
              <w:t xml:space="preserve"> </w:t>
            </w:r>
            <w:r w:rsidRPr="00E55D6E">
              <w:rPr>
                <w:rFonts w:cs="Times New Roman"/>
                <w:sz w:val="24"/>
                <w:szCs w:val="24"/>
              </w:rPr>
              <w:t xml:space="preserve">Placebo: KO &lt; 2 </w:t>
            </w:r>
          </w:p>
        </w:tc>
        <w:tc>
          <w:tcPr>
            <w:tcW w:w="0" w:type="auto"/>
          </w:tcPr>
          <w:p w14:paraId="49FE3F8F" w14:textId="77777777" w:rsidR="00D36366" w:rsidRPr="00E55D6E" w:rsidRDefault="00D36366" w:rsidP="0026757C">
            <w:pPr>
              <w:jc w:val="center"/>
              <w:rPr>
                <w:rFonts w:cs="Times New Roman"/>
                <w:sz w:val="24"/>
                <w:szCs w:val="24"/>
              </w:rPr>
            </w:pPr>
            <w:r w:rsidRPr="00E55D6E">
              <w:rPr>
                <w:rFonts w:cs="Times New Roman"/>
                <w:sz w:val="24"/>
                <w:szCs w:val="24"/>
              </w:rPr>
              <w:t>9.52</w:t>
            </w:r>
          </w:p>
        </w:tc>
        <w:tc>
          <w:tcPr>
            <w:tcW w:w="0" w:type="auto"/>
          </w:tcPr>
          <w:p w14:paraId="39D9259E"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5A8501FA" w14:textId="77777777" w:rsidR="00D36366" w:rsidRPr="00E55D6E" w:rsidRDefault="00D36366" w:rsidP="0026757C">
            <w:pPr>
              <w:jc w:val="center"/>
              <w:rPr>
                <w:rFonts w:cs="Times New Roman"/>
                <w:sz w:val="24"/>
                <w:szCs w:val="24"/>
              </w:rPr>
            </w:pPr>
            <w:r w:rsidRPr="00E55D6E">
              <w:rPr>
                <w:rFonts w:cs="Times New Roman"/>
                <w:sz w:val="24"/>
                <w:szCs w:val="24"/>
              </w:rPr>
              <w:t>0.2176</w:t>
            </w:r>
          </w:p>
        </w:tc>
      </w:tr>
      <w:tr w:rsidR="00D36366" w:rsidRPr="00E55D6E" w14:paraId="7D483E0F" w14:textId="77777777" w:rsidTr="00D36366">
        <w:trPr>
          <w:jc w:val="center"/>
        </w:trPr>
        <w:tc>
          <w:tcPr>
            <w:tcW w:w="0" w:type="auto"/>
            <w:gridSpan w:val="3"/>
          </w:tcPr>
          <w:p w14:paraId="79C5438D" w14:textId="77777777" w:rsidR="00D36366" w:rsidRPr="00E55D6E" w:rsidRDefault="00D36366" w:rsidP="00D36366">
            <w:pPr>
              <w:rPr>
                <w:rFonts w:cs="Times New Roman"/>
                <w:sz w:val="24"/>
                <w:szCs w:val="24"/>
              </w:rPr>
            </w:pPr>
            <w:r w:rsidRPr="00E55D6E">
              <w:rPr>
                <w:rFonts w:cs="Times New Roman"/>
                <w:b/>
                <w:sz w:val="24"/>
                <w:szCs w:val="24"/>
              </w:rPr>
              <w:t xml:space="preserve"> </w:t>
            </w:r>
            <w:r w:rsidRPr="00E55D6E">
              <w:rPr>
                <w:rFonts w:cs="Times New Roman"/>
                <w:sz w:val="24"/>
                <w:szCs w:val="24"/>
              </w:rPr>
              <w:t xml:space="preserve">Placebo: FO &lt; 3 </w:t>
            </w:r>
          </w:p>
        </w:tc>
        <w:tc>
          <w:tcPr>
            <w:tcW w:w="0" w:type="auto"/>
          </w:tcPr>
          <w:p w14:paraId="1FBD7727" w14:textId="77777777" w:rsidR="00D36366" w:rsidRPr="00E55D6E" w:rsidRDefault="00D36366" w:rsidP="0026757C">
            <w:pPr>
              <w:jc w:val="center"/>
              <w:rPr>
                <w:rFonts w:cs="Times New Roman"/>
                <w:sz w:val="24"/>
                <w:szCs w:val="24"/>
              </w:rPr>
            </w:pPr>
            <w:r w:rsidRPr="00E55D6E">
              <w:rPr>
                <w:rFonts w:cs="Times New Roman"/>
                <w:sz w:val="24"/>
                <w:szCs w:val="24"/>
              </w:rPr>
              <w:t>9.52</w:t>
            </w:r>
          </w:p>
        </w:tc>
        <w:tc>
          <w:tcPr>
            <w:tcW w:w="0" w:type="auto"/>
          </w:tcPr>
          <w:p w14:paraId="4290E19E" w14:textId="77777777" w:rsidR="00D36366" w:rsidRPr="00E55D6E" w:rsidRDefault="00D36366" w:rsidP="0026757C">
            <w:pPr>
              <w:jc w:val="center"/>
              <w:rPr>
                <w:rFonts w:cs="Times New Roman"/>
                <w:sz w:val="24"/>
                <w:szCs w:val="24"/>
              </w:rPr>
            </w:pPr>
            <w:r w:rsidRPr="00E55D6E">
              <w:rPr>
                <w:rFonts w:cs="Times New Roman"/>
                <w:sz w:val="24"/>
                <w:szCs w:val="24"/>
              </w:rPr>
              <w:t>7</w:t>
            </w:r>
          </w:p>
        </w:tc>
        <w:tc>
          <w:tcPr>
            <w:tcW w:w="0" w:type="auto"/>
          </w:tcPr>
          <w:p w14:paraId="4B2C4B0E" w14:textId="77777777" w:rsidR="00D36366" w:rsidRPr="00E55D6E" w:rsidRDefault="00D36366" w:rsidP="0026757C">
            <w:pPr>
              <w:jc w:val="center"/>
              <w:rPr>
                <w:rFonts w:cs="Times New Roman"/>
                <w:sz w:val="24"/>
                <w:szCs w:val="24"/>
              </w:rPr>
            </w:pPr>
            <w:r w:rsidRPr="00E55D6E">
              <w:rPr>
                <w:rFonts w:cs="Times New Roman"/>
                <w:sz w:val="24"/>
                <w:szCs w:val="24"/>
              </w:rPr>
              <w:t>0.2171</w:t>
            </w:r>
          </w:p>
        </w:tc>
      </w:tr>
      <w:tr w:rsidR="00D36366" w:rsidRPr="00E55D6E" w14:paraId="4AA89042" w14:textId="77777777" w:rsidTr="00D36366">
        <w:trPr>
          <w:jc w:val="center"/>
        </w:trPr>
        <w:tc>
          <w:tcPr>
            <w:tcW w:w="0" w:type="auto"/>
            <w:gridSpan w:val="3"/>
          </w:tcPr>
          <w:p w14:paraId="5781CDD1" w14:textId="77777777" w:rsidR="00D36366" w:rsidRPr="00E55D6E" w:rsidRDefault="00D36366" w:rsidP="00D36366">
            <w:pPr>
              <w:rPr>
                <w:rFonts w:cs="Times New Roman"/>
                <w:sz w:val="24"/>
                <w:szCs w:val="24"/>
              </w:rPr>
            </w:pPr>
            <w:r w:rsidRPr="00E55D6E">
              <w:rPr>
                <w:rFonts w:cs="Times New Roman"/>
                <w:sz w:val="24"/>
                <w:szCs w:val="24"/>
              </w:rPr>
              <w:t xml:space="preserve"> Placebo: FO &lt; 2: FO &lt; 3 </w:t>
            </w:r>
          </w:p>
        </w:tc>
        <w:tc>
          <w:tcPr>
            <w:tcW w:w="0" w:type="auto"/>
          </w:tcPr>
          <w:p w14:paraId="29C1BB3F" w14:textId="77777777" w:rsidR="00D36366" w:rsidRPr="00E55D6E" w:rsidRDefault="00D36366" w:rsidP="0026757C">
            <w:pPr>
              <w:jc w:val="center"/>
              <w:rPr>
                <w:rFonts w:cs="Times New Roman"/>
                <w:sz w:val="24"/>
                <w:szCs w:val="24"/>
              </w:rPr>
            </w:pPr>
            <w:r w:rsidRPr="00E55D6E">
              <w:rPr>
                <w:rFonts w:cs="Times New Roman"/>
                <w:sz w:val="24"/>
                <w:szCs w:val="24"/>
              </w:rPr>
              <w:t>9.52</w:t>
            </w:r>
          </w:p>
        </w:tc>
        <w:tc>
          <w:tcPr>
            <w:tcW w:w="0" w:type="auto"/>
          </w:tcPr>
          <w:p w14:paraId="08391E15" w14:textId="77777777" w:rsidR="00D36366" w:rsidRPr="00E55D6E" w:rsidRDefault="00D36366" w:rsidP="0026757C">
            <w:pPr>
              <w:jc w:val="center"/>
              <w:rPr>
                <w:rFonts w:cs="Times New Roman"/>
                <w:sz w:val="24"/>
                <w:szCs w:val="24"/>
              </w:rPr>
            </w:pPr>
            <w:r w:rsidRPr="00E55D6E">
              <w:rPr>
                <w:rFonts w:cs="Times New Roman"/>
                <w:sz w:val="24"/>
                <w:szCs w:val="24"/>
              </w:rPr>
              <w:t>6</w:t>
            </w:r>
          </w:p>
        </w:tc>
        <w:tc>
          <w:tcPr>
            <w:tcW w:w="0" w:type="auto"/>
          </w:tcPr>
          <w:p w14:paraId="1243B5F7" w14:textId="77777777" w:rsidR="00D36366" w:rsidRPr="00E55D6E" w:rsidRDefault="00D36366" w:rsidP="0026757C">
            <w:pPr>
              <w:jc w:val="center"/>
              <w:rPr>
                <w:rFonts w:cs="Times New Roman"/>
                <w:sz w:val="24"/>
                <w:szCs w:val="24"/>
              </w:rPr>
            </w:pPr>
            <w:r w:rsidRPr="00E55D6E">
              <w:rPr>
                <w:rFonts w:cs="Times New Roman"/>
                <w:sz w:val="24"/>
                <w:szCs w:val="24"/>
              </w:rPr>
              <w:t>0.1465</w:t>
            </w:r>
          </w:p>
        </w:tc>
      </w:tr>
      <w:tr w:rsidR="00D36366" w:rsidRPr="00E55D6E" w14:paraId="1BC08DBA" w14:textId="77777777" w:rsidTr="00D36366">
        <w:trPr>
          <w:jc w:val="center"/>
        </w:trPr>
        <w:tc>
          <w:tcPr>
            <w:tcW w:w="0" w:type="auto"/>
            <w:gridSpan w:val="6"/>
          </w:tcPr>
          <w:p w14:paraId="3FB3116A" w14:textId="77777777" w:rsidR="00D36366" w:rsidRPr="00E55D6E" w:rsidRDefault="00D36366" w:rsidP="00D36366">
            <w:pPr>
              <w:jc w:val="center"/>
              <w:rPr>
                <w:rFonts w:cs="Times New Roman"/>
                <w:b/>
                <w:bCs/>
                <w:sz w:val="24"/>
                <w:szCs w:val="24"/>
              </w:rPr>
            </w:pPr>
            <w:r w:rsidRPr="00E55D6E">
              <w:rPr>
                <w:rFonts w:cs="Times New Roman"/>
                <w:b/>
                <w:bCs/>
                <w:sz w:val="24"/>
                <w:szCs w:val="24"/>
              </w:rPr>
              <w:lastRenderedPageBreak/>
              <w:t>Q statistic to assess consistency under the assumption of</w:t>
            </w:r>
          </w:p>
          <w:p w14:paraId="53AFD664" w14:textId="77777777" w:rsidR="00D36366" w:rsidRPr="00E55D6E" w:rsidRDefault="00D36366" w:rsidP="00D36366">
            <w:pPr>
              <w:jc w:val="center"/>
              <w:rPr>
                <w:rFonts w:cs="Times New Roman"/>
                <w:b/>
                <w:bCs/>
                <w:sz w:val="24"/>
                <w:szCs w:val="24"/>
              </w:rPr>
            </w:pPr>
            <w:r w:rsidRPr="00E55D6E">
              <w:rPr>
                <w:rFonts w:cs="Times New Roman"/>
                <w:b/>
                <w:bCs/>
                <w:sz w:val="24"/>
                <w:szCs w:val="24"/>
              </w:rPr>
              <w:t>a full design-by-treatment interaction random effects model</w:t>
            </w:r>
          </w:p>
        </w:tc>
      </w:tr>
      <w:tr w:rsidR="00D36366" w:rsidRPr="00E55D6E" w14:paraId="4FB1828C" w14:textId="77777777" w:rsidTr="00D36366">
        <w:trPr>
          <w:jc w:val="center"/>
        </w:trPr>
        <w:tc>
          <w:tcPr>
            <w:tcW w:w="0" w:type="auto"/>
            <w:shd w:val="clear" w:color="auto" w:fill="FFFFFF" w:themeFill="background1"/>
          </w:tcPr>
          <w:p w14:paraId="4509D26A" w14:textId="77777777" w:rsidR="00D36366" w:rsidRPr="00E55D6E" w:rsidRDefault="00D36366" w:rsidP="00D36366">
            <w:pPr>
              <w:rPr>
                <w:rFonts w:cs="Times New Roman"/>
                <w:b/>
                <w:bCs/>
                <w:sz w:val="24"/>
                <w:szCs w:val="24"/>
              </w:rPr>
            </w:pPr>
            <w:r w:rsidRPr="00E55D6E">
              <w:rPr>
                <w:rFonts w:cs="Times New Roman"/>
                <w:b/>
                <w:bCs/>
                <w:sz w:val="24"/>
                <w:szCs w:val="24"/>
              </w:rPr>
              <w:t xml:space="preserve"> </w:t>
            </w:r>
          </w:p>
        </w:tc>
        <w:tc>
          <w:tcPr>
            <w:tcW w:w="0" w:type="auto"/>
            <w:shd w:val="clear" w:color="auto" w:fill="FFFFFF" w:themeFill="background1"/>
          </w:tcPr>
          <w:p w14:paraId="24DA0F0A" w14:textId="77777777" w:rsidR="00D36366" w:rsidRPr="00E55D6E" w:rsidRDefault="00D36366" w:rsidP="00D36366">
            <w:pPr>
              <w:rPr>
                <w:rFonts w:cs="Times New Roman"/>
                <w:b/>
                <w:bCs/>
                <w:sz w:val="24"/>
                <w:szCs w:val="24"/>
              </w:rPr>
            </w:pPr>
            <w:r w:rsidRPr="00E55D6E">
              <w:rPr>
                <w:rFonts w:cs="Times New Roman"/>
                <w:b/>
                <w:bCs/>
                <w:sz w:val="24"/>
                <w:szCs w:val="24"/>
              </w:rPr>
              <w:t>Q</w:t>
            </w:r>
          </w:p>
        </w:tc>
        <w:tc>
          <w:tcPr>
            <w:tcW w:w="0" w:type="auto"/>
            <w:shd w:val="clear" w:color="auto" w:fill="FFFFFF" w:themeFill="background1"/>
          </w:tcPr>
          <w:p w14:paraId="5C7FC700" w14:textId="77777777" w:rsidR="00D36366" w:rsidRPr="00E55D6E" w:rsidRDefault="00D36366" w:rsidP="00D36366">
            <w:pPr>
              <w:rPr>
                <w:rFonts w:cs="Times New Roman"/>
                <w:b/>
                <w:bCs/>
                <w:sz w:val="24"/>
                <w:szCs w:val="24"/>
              </w:rPr>
            </w:pPr>
            <w:r w:rsidRPr="00E55D6E">
              <w:rPr>
                <w:rFonts w:cs="Times New Roman"/>
                <w:b/>
                <w:bCs/>
                <w:sz w:val="24"/>
                <w:szCs w:val="24"/>
              </w:rPr>
              <w:t>df</w:t>
            </w:r>
          </w:p>
        </w:tc>
        <w:tc>
          <w:tcPr>
            <w:tcW w:w="0" w:type="auto"/>
            <w:shd w:val="clear" w:color="auto" w:fill="FFFFFF" w:themeFill="background1"/>
          </w:tcPr>
          <w:p w14:paraId="2D023912" w14:textId="77777777" w:rsidR="00D36366" w:rsidRPr="00E55D6E" w:rsidRDefault="00D36366" w:rsidP="00D36366">
            <w:pPr>
              <w:rPr>
                <w:rFonts w:cs="Times New Roman"/>
                <w:b/>
                <w:bCs/>
                <w:sz w:val="24"/>
                <w:szCs w:val="24"/>
              </w:rPr>
            </w:pPr>
            <w:r w:rsidRPr="00E55D6E">
              <w:rPr>
                <w:rFonts w:cs="Times New Roman"/>
                <w:b/>
                <w:bCs/>
                <w:sz w:val="24"/>
                <w:szCs w:val="24"/>
              </w:rPr>
              <w:t>p-value</w:t>
            </w:r>
          </w:p>
        </w:tc>
        <w:tc>
          <w:tcPr>
            <w:tcW w:w="0" w:type="auto"/>
            <w:shd w:val="clear" w:color="auto" w:fill="FFFFFF" w:themeFill="background1"/>
          </w:tcPr>
          <w:p w14:paraId="49543ADC" w14:textId="77777777" w:rsidR="00D36366" w:rsidRPr="00E55D6E" w:rsidRDefault="00D36366" w:rsidP="00D36366">
            <w:pPr>
              <w:rPr>
                <w:rFonts w:cs="Times New Roman"/>
                <w:b/>
                <w:bCs/>
                <w:sz w:val="24"/>
                <w:szCs w:val="24"/>
              </w:rPr>
            </w:pPr>
            <w:proofErr w:type="gramStart"/>
            <w:r w:rsidRPr="00E55D6E">
              <w:rPr>
                <w:rFonts w:cs="Times New Roman"/>
                <w:b/>
                <w:bCs/>
                <w:sz w:val="24"/>
                <w:szCs w:val="24"/>
              </w:rPr>
              <w:t>tau.within</w:t>
            </w:r>
            <w:proofErr w:type="gramEnd"/>
          </w:p>
        </w:tc>
        <w:tc>
          <w:tcPr>
            <w:tcW w:w="0" w:type="auto"/>
            <w:shd w:val="clear" w:color="auto" w:fill="FFFFFF" w:themeFill="background1"/>
          </w:tcPr>
          <w:p w14:paraId="3F62E329" w14:textId="04220BAE" w:rsidR="00D36366" w:rsidRPr="00E55D6E" w:rsidRDefault="00686271" w:rsidP="00D36366">
            <w:pPr>
              <w:rPr>
                <w:rFonts w:cs="Times New Roman"/>
                <w:b/>
                <w:bCs/>
                <w:sz w:val="24"/>
                <w:szCs w:val="24"/>
              </w:rPr>
            </w:pPr>
            <w:r w:rsidRPr="00E55D6E">
              <w:rPr>
                <w:rFonts w:cs="Times New Roman"/>
                <w:b/>
                <w:bCs/>
                <w:sz w:val="24"/>
                <w:szCs w:val="24"/>
              </w:rPr>
              <w:t>t</w:t>
            </w:r>
            <w:r w:rsidR="00D36366" w:rsidRPr="00E55D6E">
              <w:rPr>
                <w:rFonts w:cs="Times New Roman"/>
                <w:b/>
                <w:bCs/>
                <w:sz w:val="24"/>
                <w:szCs w:val="24"/>
              </w:rPr>
              <w:t>au</w:t>
            </w:r>
            <w:r w:rsidRPr="00E55D6E">
              <w:rPr>
                <w:rFonts w:cs="Times New Roman"/>
                <w:b/>
                <w:bCs/>
                <w:sz w:val="24"/>
                <w:szCs w:val="24"/>
                <w:vertAlign w:val="superscript"/>
              </w:rPr>
              <w:t>2</w:t>
            </w:r>
            <w:r w:rsidR="00D36366" w:rsidRPr="00E55D6E">
              <w:rPr>
                <w:rFonts w:cs="Times New Roman"/>
                <w:b/>
                <w:bCs/>
                <w:sz w:val="24"/>
                <w:szCs w:val="24"/>
              </w:rPr>
              <w:t>.within</w:t>
            </w:r>
          </w:p>
        </w:tc>
      </w:tr>
      <w:tr w:rsidR="00D36366" w:rsidRPr="00E55D6E" w14:paraId="444C5BAE" w14:textId="77777777" w:rsidTr="00D36366">
        <w:trPr>
          <w:jc w:val="center"/>
        </w:trPr>
        <w:tc>
          <w:tcPr>
            <w:tcW w:w="0" w:type="auto"/>
          </w:tcPr>
          <w:p w14:paraId="67EA08DA" w14:textId="565BAB7B" w:rsidR="00D36366" w:rsidRPr="00E55D6E" w:rsidRDefault="00D36366" w:rsidP="0026757C">
            <w:pPr>
              <w:jc w:val="center"/>
              <w:rPr>
                <w:rFonts w:cs="Times New Roman"/>
                <w:sz w:val="24"/>
                <w:szCs w:val="24"/>
              </w:rPr>
            </w:pPr>
            <w:r w:rsidRPr="00E55D6E">
              <w:rPr>
                <w:rFonts w:cs="Times New Roman"/>
                <w:sz w:val="24"/>
                <w:szCs w:val="24"/>
              </w:rPr>
              <w:t>Between designs</w:t>
            </w:r>
          </w:p>
        </w:tc>
        <w:tc>
          <w:tcPr>
            <w:tcW w:w="0" w:type="auto"/>
          </w:tcPr>
          <w:p w14:paraId="186284CA" w14:textId="77777777" w:rsidR="00D36366" w:rsidRPr="00E55D6E" w:rsidRDefault="00D36366" w:rsidP="0026757C">
            <w:pPr>
              <w:jc w:val="center"/>
              <w:rPr>
                <w:rFonts w:cs="Times New Roman"/>
                <w:b/>
                <w:sz w:val="24"/>
                <w:szCs w:val="24"/>
              </w:rPr>
            </w:pPr>
            <w:r w:rsidRPr="00E55D6E">
              <w:rPr>
                <w:rFonts w:cs="Times New Roman"/>
                <w:b/>
                <w:sz w:val="24"/>
                <w:szCs w:val="24"/>
              </w:rPr>
              <w:t>8.64</w:t>
            </w:r>
          </w:p>
        </w:tc>
        <w:tc>
          <w:tcPr>
            <w:tcW w:w="0" w:type="auto"/>
          </w:tcPr>
          <w:p w14:paraId="168CFAF3" w14:textId="77777777" w:rsidR="00D36366" w:rsidRPr="00E55D6E" w:rsidRDefault="00D36366" w:rsidP="0026757C">
            <w:pPr>
              <w:jc w:val="center"/>
              <w:rPr>
                <w:rFonts w:cs="Times New Roman"/>
                <w:sz w:val="24"/>
                <w:szCs w:val="24"/>
              </w:rPr>
            </w:pPr>
            <w:r w:rsidRPr="00E55D6E">
              <w:rPr>
                <w:rFonts w:cs="Times New Roman"/>
                <w:sz w:val="24"/>
                <w:szCs w:val="24"/>
              </w:rPr>
              <w:t>8</w:t>
            </w:r>
          </w:p>
        </w:tc>
        <w:tc>
          <w:tcPr>
            <w:tcW w:w="0" w:type="auto"/>
          </w:tcPr>
          <w:p w14:paraId="3983ED48" w14:textId="77777777" w:rsidR="00D36366" w:rsidRPr="00E55D6E" w:rsidRDefault="00D36366" w:rsidP="0026757C">
            <w:pPr>
              <w:jc w:val="center"/>
              <w:rPr>
                <w:rFonts w:cs="Times New Roman"/>
                <w:b/>
                <w:sz w:val="24"/>
                <w:szCs w:val="24"/>
              </w:rPr>
            </w:pPr>
            <w:r w:rsidRPr="00E55D6E">
              <w:rPr>
                <w:rFonts w:cs="Times New Roman"/>
                <w:b/>
                <w:sz w:val="24"/>
                <w:szCs w:val="24"/>
              </w:rPr>
              <w:t>0.3734</w:t>
            </w:r>
          </w:p>
        </w:tc>
        <w:tc>
          <w:tcPr>
            <w:tcW w:w="0" w:type="auto"/>
          </w:tcPr>
          <w:p w14:paraId="1532B50E" w14:textId="77777777" w:rsidR="00D36366" w:rsidRPr="00E55D6E" w:rsidRDefault="00D36366" w:rsidP="0026757C">
            <w:pPr>
              <w:jc w:val="center"/>
              <w:rPr>
                <w:rFonts w:cs="Times New Roman"/>
                <w:sz w:val="24"/>
                <w:szCs w:val="24"/>
              </w:rPr>
            </w:pPr>
            <w:r w:rsidRPr="00E55D6E">
              <w:rPr>
                <w:rFonts w:cs="Times New Roman"/>
                <w:sz w:val="24"/>
                <w:szCs w:val="24"/>
              </w:rPr>
              <w:t>0.0302</w:t>
            </w:r>
          </w:p>
        </w:tc>
        <w:tc>
          <w:tcPr>
            <w:tcW w:w="0" w:type="auto"/>
          </w:tcPr>
          <w:p w14:paraId="5558A204" w14:textId="77777777" w:rsidR="00D36366" w:rsidRPr="00E55D6E" w:rsidRDefault="00D36366" w:rsidP="0026757C">
            <w:pPr>
              <w:jc w:val="center"/>
              <w:rPr>
                <w:rFonts w:cs="Times New Roman"/>
                <w:sz w:val="24"/>
                <w:szCs w:val="24"/>
              </w:rPr>
            </w:pPr>
            <w:r w:rsidRPr="00E55D6E">
              <w:rPr>
                <w:rFonts w:cs="Times New Roman"/>
                <w:sz w:val="24"/>
                <w:szCs w:val="24"/>
              </w:rPr>
              <w:t>0.0009</w:t>
            </w:r>
          </w:p>
        </w:tc>
      </w:tr>
      <w:bookmarkEnd w:id="59"/>
    </w:tbl>
    <w:p w14:paraId="4065EF16" w14:textId="77777777" w:rsidR="00D36366" w:rsidRPr="00E55D6E" w:rsidRDefault="00D36366" w:rsidP="0026757C">
      <w:pPr>
        <w:jc w:val="center"/>
        <w:rPr>
          <w:rFonts w:ascii="Times New Roman" w:hAnsi="Times New Roman" w:cs="Times New Roman"/>
          <w:sz w:val="24"/>
          <w:szCs w:val="24"/>
        </w:rPr>
      </w:pPr>
    </w:p>
    <w:p w14:paraId="219206C5" w14:textId="415531A3" w:rsidR="00D36366" w:rsidRPr="00E55D6E" w:rsidRDefault="00D36366" w:rsidP="00A83036">
      <w:pPr>
        <w:jc w:val="both"/>
        <w:rPr>
          <w:rFonts w:ascii="Times New Roman" w:hAnsi="Times New Roman" w:cs="Times New Roman"/>
          <w:sz w:val="24"/>
          <w:szCs w:val="24"/>
        </w:rPr>
      </w:pPr>
      <w:r w:rsidRPr="00E55D6E">
        <w:rPr>
          <w:rFonts w:ascii="Times New Roman" w:eastAsia="Times New Roman" w:hAnsi="Times New Roman" w:cs="Times New Roman"/>
          <w:color w:val="000000"/>
          <w:sz w:val="24"/>
          <w:szCs w:val="24"/>
          <w:bdr w:val="none" w:sz="0" w:space="0" w:color="auto" w:frame="1"/>
        </w:rPr>
        <w:tab/>
      </w:r>
      <w:r w:rsidR="00A83036" w:rsidRPr="00E55D6E">
        <w:rPr>
          <w:rFonts w:ascii="Times New Roman" w:hAnsi="Times New Roman" w:cs="Times New Roman"/>
          <w:sz w:val="24"/>
          <w:szCs w:val="24"/>
          <w:lang w:val="en"/>
        </w:rPr>
        <w:t>Q' Cochrane dissociation results</w:t>
      </w:r>
      <w:r w:rsidR="00CE055B" w:rsidRPr="00E55D6E">
        <w:rPr>
          <w:rFonts w:ascii="Times New Roman" w:hAnsi="Times New Roman" w:cs="Times New Roman"/>
          <w:sz w:val="24"/>
          <w:szCs w:val="24"/>
          <w:lang w:val="en"/>
        </w:rPr>
        <w:t xml:space="preserve"> (</w:t>
      </w:r>
      <w:r w:rsidR="00D70BB4" w:rsidRPr="00E55D6E">
        <w:rPr>
          <w:rFonts w:ascii="Times New Roman" w:hAnsi="Times New Roman" w:cs="Times New Roman"/>
          <w:sz w:val="24"/>
          <w:szCs w:val="24"/>
          <w:lang w:val="en"/>
        </w:rPr>
        <w:t>Table B.</w:t>
      </w:r>
      <w:r w:rsidR="00A83036" w:rsidRPr="00E55D6E">
        <w:rPr>
          <w:rFonts w:ascii="Times New Roman" w:hAnsi="Times New Roman" w:cs="Times New Roman"/>
          <w:sz w:val="24"/>
          <w:szCs w:val="24"/>
          <w:lang w:val="vi-VN"/>
        </w:rPr>
        <w:t>1</w:t>
      </w:r>
      <w:r w:rsidR="00A83036" w:rsidRPr="00E55D6E">
        <w:rPr>
          <w:rFonts w:ascii="Times New Roman" w:hAnsi="Times New Roman" w:cs="Times New Roman"/>
          <w:sz w:val="24"/>
          <w:szCs w:val="24"/>
          <w:lang w:val="en"/>
        </w:rPr>
        <w:t>) show that the cause of this heterogeneity of this HDL-C NMA is the results of comparisons between placebo with: FO &lt; 2, FO &gt; 3,</w:t>
      </w:r>
      <w:r w:rsidR="00CE055B" w:rsidRPr="00E55D6E">
        <w:rPr>
          <w:rFonts w:ascii="Times New Roman" w:hAnsi="Times New Roman" w:cs="Times New Roman"/>
          <w:sz w:val="24"/>
          <w:szCs w:val="24"/>
          <w:lang w:val="en"/>
        </w:rPr>
        <w:t xml:space="preserve"> (</w:t>
      </w:r>
      <w:r w:rsidR="00A83036" w:rsidRPr="00E55D6E">
        <w:rPr>
          <w:rFonts w:ascii="Times New Roman" w:hAnsi="Times New Roman" w:cs="Times New Roman"/>
          <w:i/>
          <w:iCs/>
          <w:sz w:val="24"/>
          <w:szCs w:val="24"/>
          <w:lang w:val="en"/>
        </w:rPr>
        <w:t>p = </w:t>
      </w:r>
      <w:r w:rsidR="00A83036" w:rsidRPr="00E55D6E">
        <w:rPr>
          <w:rFonts w:ascii="Times New Roman" w:hAnsi="Times New Roman" w:cs="Times New Roman"/>
          <w:sz w:val="24"/>
          <w:szCs w:val="24"/>
          <w:lang w:val="en"/>
        </w:rPr>
        <w:t>0.048). However, this p-value was close to 0.05 and the comparative designs of these interventions did not significantly affect the entire NMA after implementing the Q node separation method, resulting in negligible heterogeneity of HDL-C NMAs</w:t>
      </w:r>
      <w:r w:rsidR="00CE055B" w:rsidRPr="00E55D6E">
        <w:rPr>
          <w:rFonts w:ascii="Times New Roman" w:hAnsi="Times New Roman" w:cs="Times New Roman"/>
          <w:sz w:val="24"/>
          <w:szCs w:val="24"/>
          <w:lang w:val="en"/>
        </w:rPr>
        <w:t xml:space="preserve"> (</w:t>
      </w:r>
      <w:r w:rsidR="00A83036" w:rsidRPr="00E55D6E">
        <w:rPr>
          <w:rFonts w:ascii="Times New Roman" w:hAnsi="Times New Roman" w:cs="Times New Roman"/>
          <w:sz w:val="24"/>
          <w:szCs w:val="24"/>
          <w:lang w:val="en"/>
        </w:rPr>
        <w:t>Q decreased significantly from 57.90 to 8.64, </w:t>
      </w:r>
      <w:r w:rsidR="00A83036" w:rsidRPr="00E55D6E">
        <w:rPr>
          <w:rFonts w:ascii="Times New Roman" w:hAnsi="Times New Roman" w:cs="Times New Roman"/>
          <w:i/>
          <w:iCs/>
          <w:sz w:val="24"/>
          <w:szCs w:val="24"/>
          <w:lang w:val="en"/>
        </w:rPr>
        <w:t>p = </w:t>
      </w:r>
      <w:r w:rsidR="00A83036" w:rsidRPr="00E55D6E">
        <w:rPr>
          <w:rFonts w:ascii="Times New Roman" w:hAnsi="Times New Roman" w:cs="Times New Roman"/>
          <w:sz w:val="24"/>
          <w:szCs w:val="24"/>
          <w:lang w:val="en"/>
        </w:rPr>
        <w:t>0.3734).</w:t>
      </w:r>
    </w:p>
    <w:p w14:paraId="7A1A7CFE" w14:textId="77777777" w:rsidR="00F868F2" w:rsidRPr="00E55D6E" w:rsidRDefault="00A83036" w:rsidP="00D36366">
      <w:pPr>
        <w:rPr>
          <w:rFonts w:ascii="Times New Roman" w:hAnsi="Times New Roman" w:cs="Times New Roman"/>
          <w:sz w:val="24"/>
          <w:szCs w:val="24"/>
        </w:rPr>
      </w:pPr>
      <w:r w:rsidRPr="00E55D6E">
        <w:rPr>
          <w:rFonts w:ascii="Times New Roman" w:hAnsi="Times New Roman" w:cs="Times New Roman"/>
          <w:b/>
          <w:bCs/>
          <w:sz w:val="24"/>
          <w:szCs w:val="24"/>
          <w:lang w:val="en"/>
        </w:rPr>
        <w:t>B</w:t>
      </w:r>
      <w:r w:rsidRPr="00E55D6E">
        <w:rPr>
          <w:rFonts w:ascii="Times New Roman" w:hAnsi="Times New Roman" w:cs="Times New Roman"/>
          <w:b/>
          <w:bCs/>
          <w:sz w:val="24"/>
          <w:szCs w:val="24"/>
          <w:lang w:val="vi-VN"/>
        </w:rPr>
        <w:t>. </w:t>
      </w:r>
      <w:r w:rsidRPr="00E55D6E">
        <w:rPr>
          <w:rFonts w:ascii="Times New Roman" w:hAnsi="Times New Roman" w:cs="Times New Roman"/>
          <w:b/>
          <w:bCs/>
          <w:sz w:val="24"/>
          <w:szCs w:val="24"/>
          <w:lang w:val="en"/>
        </w:rPr>
        <w:t>Visualization using a net heat chart:</w:t>
      </w:r>
      <w:r w:rsidR="00F868F2" w:rsidRPr="00E55D6E">
        <w:rPr>
          <w:rFonts w:ascii="Times New Roman" w:eastAsia="Times New Roman" w:hAnsi="Times New Roman" w:cs="Times New Roman"/>
          <w:noProof/>
          <w:sz w:val="24"/>
          <w:szCs w:val="24"/>
          <w:lang w:eastAsia="zh-TW"/>
        </w:rPr>
        <w:drawing>
          <wp:inline distT="0" distB="0" distL="0" distR="0" wp14:anchorId="30FD6C72" wp14:editId="05362B42">
            <wp:extent cx="5943600" cy="4159949"/>
            <wp:effectExtent l="0" t="0" r="0" b="0"/>
            <wp:docPr id="1902892801" name="Picture 4" descr="A chart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2801" name="Picture 4" descr="A chart with different colored squar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159949"/>
                    </a:xfrm>
                    <a:prstGeom prst="rect">
                      <a:avLst/>
                    </a:prstGeom>
                    <a:noFill/>
                    <a:ln>
                      <a:noFill/>
                    </a:ln>
                  </pic:spPr>
                </pic:pic>
              </a:graphicData>
            </a:graphic>
          </wp:inline>
        </w:drawing>
      </w:r>
    </w:p>
    <w:p w14:paraId="653A1CC6" w14:textId="0F5DC51E" w:rsidR="00A83036" w:rsidRPr="00E55D6E" w:rsidRDefault="00D908F8" w:rsidP="000D72A0">
      <w:pPr>
        <w:spacing w:line="240" w:lineRule="auto"/>
        <w:ind w:firstLine="720"/>
        <w:jc w:val="center"/>
        <w:rPr>
          <w:rFonts w:ascii="Times New Roman" w:hAnsi="Times New Roman" w:cs="Times New Roman"/>
          <w:sz w:val="24"/>
          <w:szCs w:val="24"/>
          <w:lang w:val="en"/>
        </w:rPr>
      </w:pPr>
      <w:r w:rsidRPr="00E55D6E">
        <w:rPr>
          <w:rFonts w:ascii="Times New Roman" w:hAnsi="Times New Roman" w:cs="Times New Roman"/>
          <w:b/>
          <w:bCs/>
          <w:sz w:val="24"/>
          <w:szCs w:val="24"/>
          <w:lang w:val="en"/>
        </w:rPr>
        <w:t>Figure B. 6. Net heat chart of HDL-C index</w:t>
      </w:r>
    </w:p>
    <w:p w14:paraId="016EC58E" w14:textId="77777777" w:rsidR="00A83036" w:rsidRPr="00E55D6E" w:rsidRDefault="00A83036" w:rsidP="00A83036">
      <w:pPr>
        <w:spacing w:line="240" w:lineRule="auto"/>
        <w:ind w:firstLine="720"/>
        <w:jc w:val="both"/>
        <w:rPr>
          <w:rFonts w:ascii="Times New Roman" w:hAnsi="Times New Roman" w:cs="Times New Roman"/>
          <w:sz w:val="24"/>
          <w:szCs w:val="24"/>
          <w:lang w:val="en"/>
        </w:rPr>
      </w:pPr>
      <w:r w:rsidRPr="00E55D6E">
        <w:rPr>
          <w:rFonts w:ascii="Times New Roman" w:hAnsi="Times New Roman" w:cs="Times New Roman"/>
          <w:sz w:val="24"/>
          <w:szCs w:val="24"/>
          <w:lang w:val="en"/>
        </w:rPr>
        <w:t>The net heat chart is a visualization from performing a Q' Cochrane split, the area of the gray square showing the contribution of a direct estimate of a design in the column to the network estimate in the row, the larger the gray cell, the more important the comparison. Background color was associated with a change in inconsistency between direct and indirect evidence in in-row network estimates, after loosening consistent assumptions about the impact of a design in the column. The metrics 0, 1, 2, 3 next to the chart can indicate the extent of the difference or the impact of the comparison: 0 may indicate no difference, while 3 indicates a larger difference.</w:t>
      </w:r>
    </w:p>
    <w:p w14:paraId="119D8219" w14:textId="66B96B93" w:rsidR="00000397" w:rsidRPr="00E55D6E" w:rsidRDefault="00A83036" w:rsidP="00000397">
      <w:pPr>
        <w:spacing w:line="240" w:lineRule="auto"/>
        <w:ind w:firstLine="720"/>
        <w:jc w:val="both"/>
        <w:rPr>
          <w:rFonts w:ascii="Times New Roman" w:hAnsi="Times New Roman" w:cs="Times New Roman"/>
          <w:sz w:val="24"/>
          <w:szCs w:val="24"/>
          <w:lang w:val="en"/>
        </w:rPr>
      </w:pPr>
      <w:r w:rsidRPr="00E55D6E">
        <w:rPr>
          <w:rFonts w:ascii="Times New Roman" w:hAnsi="Times New Roman" w:cs="Times New Roman"/>
          <w:sz w:val="24"/>
          <w:szCs w:val="24"/>
          <w:lang w:val="en"/>
        </w:rPr>
        <w:lastRenderedPageBreak/>
        <w:t>Observing the net heat chart</w:t>
      </w:r>
      <w:r w:rsidR="00CE055B" w:rsidRPr="00E55D6E">
        <w:rPr>
          <w:rFonts w:ascii="Times New Roman" w:hAnsi="Times New Roman" w:cs="Times New Roman"/>
          <w:sz w:val="24"/>
          <w:szCs w:val="24"/>
          <w:lang w:val="en"/>
        </w:rPr>
        <w:t xml:space="preserve"> (</w:t>
      </w:r>
      <w:r w:rsidR="00D70BB4" w:rsidRPr="00E55D6E">
        <w:rPr>
          <w:rFonts w:ascii="Times New Roman" w:hAnsi="Times New Roman" w:cs="Times New Roman"/>
          <w:sz w:val="24"/>
          <w:szCs w:val="24"/>
          <w:lang w:val="en"/>
        </w:rPr>
        <w:t>Figure B.</w:t>
      </w:r>
      <w:r w:rsidRPr="00E55D6E">
        <w:rPr>
          <w:rFonts w:ascii="Times New Roman" w:hAnsi="Times New Roman" w:cs="Times New Roman"/>
          <w:sz w:val="24"/>
          <w:szCs w:val="24"/>
          <w:lang w:val="en"/>
        </w:rPr>
        <w:t xml:space="preserve"> 4), there are 12 study designs that affect the inconsistency of the HDL-C NMA. In terms of the contribution of the estimates directly to the network estimate, we see that the large gray cells are mostly concentrated diagonally, the vertical axis of Placebo: FO &lt; 2 and the upper right corner of the netheat, so these cells have a strong direct estimate of the network estimate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Placebo: FO &lt; 2 had a large impact on the majority of network estimates</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i/>
          <w:iCs/>
          <w:sz w:val="24"/>
          <w:szCs w:val="24"/>
          <w:lang w:val="en"/>
        </w:rPr>
        <w:t>6th vertical column from left</w:t>
      </w:r>
      <w:r w:rsidRPr="00E55D6E">
        <w:rPr>
          <w:rFonts w:ascii="Times New Roman" w:hAnsi="Times New Roman" w:cs="Times New Roman"/>
          <w:sz w:val="24"/>
          <w:szCs w:val="24"/>
          <w:lang w:val="en"/>
        </w:rPr>
        <w:t>), similarly in Placebo: FO &lt; 3 major contributors to Placebo network estimates: FO &lt; 3_Placebo:FO &lt; 2: FO &lt; 3). At the same time, the main diagonal consists entirely of the light gray cell, suggesting that the comparison of each group with itself will have no difference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in the study designs: Placebo: KO &lt; 2, Placebo: FO &lt; 2, FO - EE &lt; 2: KO &lt; 2, FO - TG &lt; 2: FO &lt; 2 and Placebo: FO &lt; 3).</w:t>
      </w:r>
    </w:p>
    <w:p w14:paraId="6294C4AF" w14:textId="4039EE80" w:rsidR="00000397" w:rsidRPr="00E55D6E" w:rsidRDefault="00000397" w:rsidP="00000397">
      <w:pPr>
        <w:spacing w:line="240" w:lineRule="auto"/>
        <w:ind w:firstLine="720"/>
        <w:jc w:val="both"/>
        <w:rPr>
          <w:rFonts w:ascii="Times New Roman" w:hAnsi="Times New Roman" w:cs="Times New Roman"/>
          <w:sz w:val="24"/>
          <w:szCs w:val="24"/>
          <w:lang w:val="en"/>
        </w:rPr>
      </w:pPr>
      <w:r w:rsidRPr="00E55D6E">
        <w:rPr>
          <w:rFonts w:ascii="Times New Roman" w:hAnsi="Times New Roman" w:cs="Times New Roman"/>
          <w:color w:val="000000"/>
          <w:sz w:val="24"/>
          <w:szCs w:val="24"/>
          <w:bdr w:val="none" w:sz="0" w:space="0" w:color="auto" w:frame="1"/>
          <w:lang w:val="en"/>
        </w:rPr>
        <w:t>In terms of inconsistency, only the comparison pair "FO – EE &lt; 2" and "Placebo" in the top left corner are dark yellow in color range number 3, suggesting that the difference between these conditions is probably the most significant and recognizable</w:t>
      </w:r>
      <w:r w:rsidR="00CE055B" w:rsidRPr="00E55D6E">
        <w:rPr>
          <w:rFonts w:ascii="Times New Roman" w:hAnsi="Times New Roman" w:cs="Times New Roman"/>
          <w:color w:val="000000"/>
          <w:sz w:val="24"/>
          <w:szCs w:val="24"/>
          <w:bdr w:val="none" w:sz="0" w:space="0" w:color="auto" w:frame="1"/>
          <w:lang w:val="en"/>
        </w:rPr>
        <w:t xml:space="preserve"> (</w:t>
      </w:r>
      <w:r w:rsidRPr="00E55D6E">
        <w:rPr>
          <w:rFonts w:ascii="Times New Roman" w:hAnsi="Times New Roman" w:cs="Times New Roman"/>
          <w:color w:val="000000"/>
          <w:sz w:val="24"/>
          <w:szCs w:val="24"/>
          <w:bdr w:val="none" w:sz="0" w:space="0" w:color="auto" w:frame="1"/>
          <w:lang w:val="en"/>
        </w:rPr>
        <w:t>however unaffected because p = 0.6739 &gt; 0.05, </w:t>
      </w:r>
      <w:r w:rsidR="00D70BB4" w:rsidRPr="00E55D6E">
        <w:rPr>
          <w:rFonts w:ascii="Times New Roman" w:hAnsi="Times New Roman" w:cs="Times New Roman"/>
          <w:color w:val="000000"/>
          <w:sz w:val="24"/>
          <w:szCs w:val="24"/>
          <w:bdr w:val="none" w:sz="0" w:space="0" w:color="auto" w:frame="1"/>
          <w:lang w:val="en"/>
        </w:rPr>
        <w:t>Table B.</w:t>
      </w:r>
      <w:r w:rsidRPr="00E55D6E">
        <w:rPr>
          <w:rFonts w:ascii="Times New Roman" w:hAnsi="Times New Roman" w:cs="Times New Roman"/>
          <w:color w:val="000000"/>
          <w:sz w:val="24"/>
          <w:szCs w:val="24"/>
          <w:bdr w:val="none" w:sz="0" w:space="0" w:color="auto" w:frame="1"/>
          <w:lang w:val="en"/>
        </w:rPr>
        <w:t>4)</w:t>
      </w:r>
      <w:r w:rsidRPr="00E55D6E">
        <w:rPr>
          <w:rFonts w:ascii="Times New Roman" w:hAnsi="Times New Roman" w:cs="Times New Roman"/>
          <w:color w:val="000000"/>
          <w:sz w:val="24"/>
          <w:szCs w:val="24"/>
          <w:bdr w:val="none" w:sz="0" w:space="0" w:color="auto" w:frame="1"/>
        </w:rPr>
        <w:t>.</w:t>
      </w:r>
      <w:r w:rsidRPr="00E55D6E">
        <w:rPr>
          <w:rFonts w:ascii="Times New Roman" w:hAnsi="Times New Roman" w:cs="Times New Roman"/>
          <w:color w:val="000000"/>
          <w:sz w:val="24"/>
          <w:szCs w:val="24"/>
          <w:bdr w:val="none" w:sz="0" w:space="0" w:color="auto" w:frame="1"/>
          <w:lang w:val="en"/>
        </w:rPr>
        <w:t> Other comparisons show no inconsistencies.</w:t>
      </w:r>
    </w:p>
    <w:p w14:paraId="004A5D7C" w14:textId="77777777" w:rsidR="00000397" w:rsidRPr="00E55D6E" w:rsidRDefault="00000397" w:rsidP="00D3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hAnsi="Times New Roman" w:cs="Times New Roman"/>
          <w:b/>
          <w:bCs/>
          <w:sz w:val="24"/>
          <w:szCs w:val="24"/>
          <w:lang w:val="en"/>
        </w:rPr>
      </w:pPr>
      <w:r w:rsidRPr="00E55D6E">
        <w:rPr>
          <w:rFonts w:ascii="Times New Roman" w:hAnsi="Times New Roman" w:cs="Times New Roman"/>
          <w:b/>
          <w:bCs/>
          <w:sz w:val="24"/>
          <w:szCs w:val="24"/>
          <w:lang w:val="en"/>
        </w:rPr>
        <w:t>C. SIDE Analysis</w:t>
      </w:r>
    </w:p>
    <w:p w14:paraId="3FF1090E" w14:textId="3879F640" w:rsidR="00D36366" w:rsidRPr="00E55D6E" w:rsidRDefault="00D70BB4" w:rsidP="00D36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color w:val="000000"/>
          <w:sz w:val="24"/>
          <w:szCs w:val="24"/>
          <w:bdr w:val="none" w:sz="0" w:space="0" w:color="auto" w:frame="1"/>
        </w:rPr>
      </w:pPr>
      <w:r w:rsidRPr="00E55D6E">
        <w:rPr>
          <w:rFonts w:ascii="Times New Roman" w:hAnsi="Times New Roman" w:cs="Times New Roman"/>
          <w:b/>
          <w:bCs/>
          <w:color w:val="000000"/>
          <w:sz w:val="24"/>
          <w:szCs w:val="24"/>
          <w:bdr w:val="none" w:sz="0" w:space="0" w:color="auto" w:frame="1"/>
        </w:rPr>
        <w:t>Table B.</w:t>
      </w:r>
      <w:r w:rsidR="009D112F" w:rsidRPr="00E55D6E">
        <w:rPr>
          <w:rFonts w:ascii="Times New Roman" w:hAnsi="Times New Roman" w:cs="Times New Roman"/>
          <w:b/>
          <w:bCs/>
          <w:color w:val="000000"/>
          <w:sz w:val="24"/>
          <w:szCs w:val="24"/>
          <w:bdr w:val="none" w:sz="0" w:space="0" w:color="auto" w:frame="1"/>
        </w:rPr>
        <w:t>9</w:t>
      </w:r>
      <w:r w:rsidR="00000397" w:rsidRPr="00E55D6E">
        <w:rPr>
          <w:rFonts w:ascii="Times New Roman" w:hAnsi="Times New Roman" w:cs="Times New Roman"/>
          <w:b/>
          <w:bCs/>
          <w:color w:val="000000"/>
          <w:sz w:val="24"/>
          <w:szCs w:val="24"/>
          <w:bdr w:val="none" w:sz="0" w:space="0" w:color="auto" w:frame="1"/>
        </w:rPr>
        <w:t>: </w:t>
      </w:r>
      <w:r w:rsidR="00000397" w:rsidRPr="00E55D6E">
        <w:rPr>
          <w:rFonts w:ascii="Times New Roman" w:hAnsi="Times New Roman" w:cs="Times New Roman"/>
          <w:color w:val="000000"/>
          <w:sz w:val="24"/>
          <w:szCs w:val="24"/>
          <w:bdr w:val="none" w:sz="0" w:space="0" w:color="auto" w:frame="1"/>
        </w:rPr>
        <w:t>SIDE analysis results on HDL-C index</w:t>
      </w:r>
    </w:p>
    <w:tbl>
      <w:tblPr>
        <w:tblStyle w:val="TableGrid"/>
        <w:tblW w:w="9985" w:type="dxa"/>
        <w:jc w:val="center"/>
        <w:tblLook w:val="04A0" w:firstRow="1" w:lastRow="0" w:firstColumn="1" w:lastColumn="0" w:noHBand="0" w:noVBand="1"/>
      </w:tblPr>
      <w:tblGrid>
        <w:gridCol w:w="535"/>
        <w:gridCol w:w="2520"/>
        <w:gridCol w:w="545"/>
        <w:gridCol w:w="720"/>
        <w:gridCol w:w="1023"/>
        <w:gridCol w:w="957"/>
        <w:gridCol w:w="990"/>
        <w:gridCol w:w="985"/>
        <w:gridCol w:w="720"/>
        <w:gridCol w:w="990"/>
      </w:tblGrid>
      <w:tr w:rsidR="00D36366" w:rsidRPr="00E55D6E" w14:paraId="0AC20405" w14:textId="77777777" w:rsidTr="006E5A44">
        <w:trPr>
          <w:jc w:val="center"/>
        </w:trPr>
        <w:tc>
          <w:tcPr>
            <w:tcW w:w="535" w:type="dxa"/>
            <w:shd w:val="clear" w:color="auto" w:fill="FFFFFF" w:themeFill="background1"/>
            <w:vAlign w:val="center"/>
          </w:tcPr>
          <w:p w14:paraId="1CF541F8"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No</w:t>
            </w:r>
          </w:p>
        </w:tc>
        <w:tc>
          <w:tcPr>
            <w:tcW w:w="2520" w:type="dxa"/>
            <w:shd w:val="clear" w:color="auto" w:fill="FFFFFF" w:themeFill="background1"/>
          </w:tcPr>
          <w:p w14:paraId="07F08DD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Comparison</w:t>
            </w:r>
          </w:p>
        </w:tc>
        <w:tc>
          <w:tcPr>
            <w:tcW w:w="545" w:type="dxa"/>
            <w:shd w:val="clear" w:color="auto" w:fill="FFFFFF" w:themeFill="background1"/>
          </w:tcPr>
          <w:p w14:paraId="327DC37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k</w:t>
            </w:r>
          </w:p>
        </w:tc>
        <w:tc>
          <w:tcPr>
            <w:tcW w:w="720" w:type="dxa"/>
            <w:shd w:val="clear" w:color="auto" w:fill="FFFFFF" w:themeFill="background1"/>
          </w:tcPr>
          <w:p w14:paraId="1DC0E16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prop</w:t>
            </w:r>
          </w:p>
        </w:tc>
        <w:tc>
          <w:tcPr>
            <w:tcW w:w="1023" w:type="dxa"/>
            <w:shd w:val="clear" w:color="auto" w:fill="FFFFFF" w:themeFill="background1"/>
          </w:tcPr>
          <w:p w14:paraId="0B94349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nma</w:t>
            </w:r>
          </w:p>
        </w:tc>
        <w:tc>
          <w:tcPr>
            <w:tcW w:w="957" w:type="dxa"/>
            <w:shd w:val="clear" w:color="auto" w:fill="FFFFFF" w:themeFill="background1"/>
          </w:tcPr>
          <w:p w14:paraId="4FB153B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direct</w:t>
            </w:r>
          </w:p>
        </w:tc>
        <w:tc>
          <w:tcPr>
            <w:tcW w:w="990" w:type="dxa"/>
            <w:shd w:val="clear" w:color="auto" w:fill="FFFFFF" w:themeFill="background1"/>
          </w:tcPr>
          <w:p w14:paraId="60E5D11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indir.</w:t>
            </w:r>
          </w:p>
        </w:tc>
        <w:tc>
          <w:tcPr>
            <w:tcW w:w="985" w:type="dxa"/>
            <w:shd w:val="clear" w:color="auto" w:fill="FFFFFF" w:themeFill="background1"/>
          </w:tcPr>
          <w:p w14:paraId="6B9488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Diff</w:t>
            </w:r>
          </w:p>
        </w:tc>
        <w:tc>
          <w:tcPr>
            <w:tcW w:w="720" w:type="dxa"/>
            <w:shd w:val="clear" w:color="auto" w:fill="FFFFFF" w:themeFill="background1"/>
          </w:tcPr>
          <w:p w14:paraId="3C39E29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xml:space="preserve"> z</w:t>
            </w:r>
          </w:p>
        </w:tc>
        <w:tc>
          <w:tcPr>
            <w:tcW w:w="990" w:type="dxa"/>
            <w:shd w:val="clear" w:color="auto" w:fill="FFFFFF" w:themeFill="background1"/>
          </w:tcPr>
          <w:p w14:paraId="13B7BC5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p-value</w:t>
            </w:r>
          </w:p>
        </w:tc>
      </w:tr>
      <w:tr w:rsidR="00D36366" w:rsidRPr="00E55D6E" w14:paraId="260AB0D3" w14:textId="77777777" w:rsidTr="006E5A44">
        <w:trPr>
          <w:jc w:val="center"/>
        </w:trPr>
        <w:tc>
          <w:tcPr>
            <w:tcW w:w="535" w:type="dxa"/>
            <w:vAlign w:val="bottom"/>
          </w:tcPr>
          <w:p w14:paraId="5020EB30"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w:t>
            </w:r>
          </w:p>
        </w:tc>
        <w:tc>
          <w:tcPr>
            <w:tcW w:w="2520" w:type="dxa"/>
          </w:tcPr>
          <w:p w14:paraId="19EB733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EE &lt; 3</w:t>
            </w:r>
          </w:p>
        </w:tc>
        <w:tc>
          <w:tcPr>
            <w:tcW w:w="545" w:type="dxa"/>
          </w:tcPr>
          <w:p w14:paraId="78AF081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DD5A29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7CC0F1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-0.0896</w:t>
            </w:r>
          </w:p>
        </w:tc>
        <w:tc>
          <w:tcPr>
            <w:tcW w:w="957" w:type="dxa"/>
          </w:tcPr>
          <w:p w14:paraId="2A6CC0A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927767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-0.0896</w:t>
            </w:r>
          </w:p>
        </w:tc>
        <w:tc>
          <w:tcPr>
            <w:tcW w:w="985" w:type="dxa"/>
          </w:tcPr>
          <w:p w14:paraId="69F8D57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A21804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2432C6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3FBA159" w14:textId="77777777" w:rsidTr="006E5A44">
        <w:trPr>
          <w:jc w:val="center"/>
        </w:trPr>
        <w:tc>
          <w:tcPr>
            <w:tcW w:w="535" w:type="dxa"/>
            <w:vAlign w:val="bottom"/>
          </w:tcPr>
          <w:p w14:paraId="032E66D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w:t>
            </w:r>
          </w:p>
        </w:tc>
        <w:tc>
          <w:tcPr>
            <w:tcW w:w="2520" w:type="dxa"/>
          </w:tcPr>
          <w:p w14:paraId="262C3E4B"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EE &gt; 3</w:t>
            </w:r>
          </w:p>
        </w:tc>
        <w:tc>
          <w:tcPr>
            <w:tcW w:w="545" w:type="dxa"/>
          </w:tcPr>
          <w:p w14:paraId="0A5E843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702E89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5A245B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0.1046</w:t>
            </w:r>
          </w:p>
        </w:tc>
        <w:tc>
          <w:tcPr>
            <w:tcW w:w="957" w:type="dxa"/>
          </w:tcPr>
          <w:p w14:paraId="6D5A762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273477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0.1046</w:t>
            </w:r>
          </w:p>
        </w:tc>
        <w:tc>
          <w:tcPr>
            <w:tcW w:w="985" w:type="dxa"/>
          </w:tcPr>
          <w:p w14:paraId="5B89EBA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522922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A4DC14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5ED8437" w14:textId="77777777" w:rsidTr="006E5A44">
        <w:trPr>
          <w:jc w:val="center"/>
        </w:trPr>
        <w:tc>
          <w:tcPr>
            <w:tcW w:w="535" w:type="dxa"/>
            <w:vAlign w:val="bottom"/>
          </w:tcPr>
          <w:p w14:paraId="676998CA"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w:t>
            </w:r>
          </w:p>
        </w:tc>
        <w:tc>
          <w:tcPr>
            <w:tcW w:w="2520" w:type="dxa"/>
          </w:tcPr>
          <w:p w14:paraId="591765D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EM &lt; 2</w:t>
            </w:r>
          </w:p>
        </w:tc>
        <w:tc>
          <w:tcPr>
            <w:tcW w:w="545" w:type="dxa"/>
          </w:tcPr>
          <w:p w14:paraId="71AA7E2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4B6C64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2E28F4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0.0329</w:t>
            </w:r>
          </w:p>
        </w:tc>
        <w:tc>
          <w:tcPr>
            <w:tcW w:w="957" w:type="dxa"/>
          </w:tcPr>
          <w:p w14:paraId="289E80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3A8878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0.0329</w:t>
            </w:r>
          </w:p>
        </w:tc>
        <w:tc>
          <w:tcPr>
            <w:tcW w:w="985" w:type="dxa"/>
          </w:tcPr>
          <w:p w14:paraId="53643AE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4735A41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FE4C1D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AB6C663" w14:textId="77777777" w:rsidTr="006E5A44">
        <w:trPr>
          <w:jc w:val="center"/>
        </w:trPr>
        <w:tc>
          <w:tcPr>
            <w:tcW w:w="535" w:type="dxa"/>
            <w:vAlign w:val="bottom"/>
          </w:tcPr>
          <w:p w14:paraId="73F5F87C"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w:t>
            </w:r>
          </w:p>
        </w:tc>
        <w:tc>
          <w:tcPr>
            <w:tcW w:w="2520" w:type="dxa"/>
          </w:tcPr>
          <w:p w14:paraId="3E4AAA5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rTAG &lt; 2</w:t>
            </w:r>
          </w:p>
        </w:tc>
        <w:tc>
          <w:tcPr>
            <w:tcW w:w="545" w:type="dxa"/>
          </w:tcPr>
          <w:p w14:paraId="517526F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3</w:t>
            </w:r>
          </w:p>
        </w:tc>
        <w:tc>
          <w:tcPr>
            <w:tcW w:w="720" w:type="dxa"/>
          </w:tcPr>
          <w:p w14:paraId="1664B264"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0.85</w:t>
            </w:r>
          </w:p>
        </w:tc>
        <w:tc>
          <w:tcPr>
            <w:tcW w:w="1023" w:type="dxa"/>
          </w:tcPr>
          <w:p w14:paraId="301C65F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0.0306</w:t>
            </w:r>
          </w:p>
        </w:tc>
        <w:tc>
          <w:tcPr>
            <w:tcW w:w="957" w:type="dxa"/>
          </w:tcPr>
          <w:p w14:paraId="4C7FB08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0.0000</w:t>
            </w:r>
          </w:p>
        </w:tc>
        <w:tc>
          <w:tcPr>
            <w:tcW w:w="990" w:type="dxa"/>
          </w:tcPr>
          <w:p w14:paraId="59A527E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0.1981</w:t>
            </w:r>
          </w:p>
        </w:tc>
        <w:tc>
          <w:tcPr>
            <w:tcW w:w="985" w:type="dxa"/>
          </w:tcPr>
          <w:p w14:paraId="2FF8AD7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-0.1981</w:t>
            </w:r>
          </w:p>
        </w:tc>
        <w:tc>
          <w:tcPr>
            <w:tcW w:w="720" w:type="dxa"/>
          </w:tcPr>
          <w:p w14:paraId="7223CBA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-1.56</w:t>
            </w:r>
          </w:p>
        </w:tc>
        <w:tc>
          <w:tcPr>
            <w:tcW w:w="990" w:type="dxa"/>
          </w:tcPr>
          <w:p w14:paraId="6248B78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0.1185</w:t>
            </w:r>
          </w:p>
        </w:tc>
      </w:tr>
      <w:tr w:rsidR="00D36366" w:rsidRPr="00E55D6E" w14:paraId="6E0492A3" w14:textId="77777777" w:rsidTr="006E5A44">
        <w:trPr>
          <w:jc w:val="center"/>
        </w:trPr>
        <w:tc>
          <w:tcPr>
            <w:tcW w:w="535" w:type="dxa"/>
            <w:vAlign w:val="bottom"/>
          </w:tcPr>
          <w:p w14:paraId="70E58AD8"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w:t>
            </w:r>
          </w:p>
        </w:tc>
        <w:tc>
          <w:tcPr>
            <w:tcW w:w="2520" w:type="dxa"/>
          </w:tcPr>
          <w:p w14:paraId="310C7A3A"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2</w:t>
            </w:r>
          </w:p>
        </w:tc>
        <w:tc>
          <w:tcPr>
            <w:tcW w:w="545" w:type="dxa"/>
          </w:tcPr>
          <w:p w14:paraId="46B9E35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453DD3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059976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-0.0822</w:t>
            </w:r>
          </w:p>
        </w:tc>
        <w:tc>
          <w:tcPr>
            <w:tcW w:w="957" w:type="dxa"/>
          </w:tcPr>
          <w:p w14:paraId="0812859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99BC1A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-0.0822</w:t>
            </w:r>
          </w:p>
        </w:tc>
        <w:tc>
          <w:tcPr>
            <w:tcW w:w="985" w:type="dxa"/>
          </w:tcPr>
          <w:p w14:paraId="77611D0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63A4037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624D4C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4FA78D8" w14:textId="77777777" w:rsidTr="006E5A44">
        <w:trPr>
          <w:jc w:val="center"/>
        </w:trPr>
        <w:tc>
          <w:tcPr>
            <w:tcW w:w="535" w:type="dxa"/>
            <w:vAlign w:val="bottom"/>
          </w:tcPr>
          <w:p w14:paraId="407A7312"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w:t>
            </w:r>
          </w:p>
        </w:tc>
        <w:tc>
          <w:tcPr>
            <w:tcW w:w="2520" w:type="dxa"/>
          </w:tcPr>
          <w:p w14:paraId="349D5D1F"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3</w:t>
            </w:r>
          </w:p>
        </w:tc>
        <w:tc>
          <w:tcPr>
            <w:tcW w:w="545" w:type="dxa"/>
          </w:tcPr>
          <w:p w14:paraId="140A311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60A66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8175ED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-0.3296</w:t>
            </w:r>
          </w:p>
        </w:tc>
        <w:tc>
          <w:tcPr>
            <w:tcW w:w="957" w:type="dxa"/>
          </w:tcPr>
          <w:p w14:paraId="739EC5D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D195BA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-0.3296</w:t>
            </w:r>
          </w:p>
        </w:tc>
        <w:tc>
          <w:tcPr>
            <w:tcW w:w="985" w:type="dxa"/>
          </w:tcPr>
          <w:p w14:paraId="40DD90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F08C35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E3BBE2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AF23B64" w14:textId="77777777" w:rsidTr="006E5A44">
        <w:trPr>
          <w:jc w:val="center"/>
        </w:trPr>
        <w:tc>
          <w:tcPr>
            <w:tcW w:w="535" w:type="dxa"/>
            <w:vAlign w:val="bottom"/>
          </w:tcPr>
          <w:p w14:paraId="07FAC36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w:t>
            </w:r>
          </w:p>
        </w:tc>
        <w:tc>
          <w:tcPr>
            <w:tcW w:w="2520" w:type="dxa"/>
          </w:tcPr>
          <w:p w14:paraId="3A27CE9E"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2: FO &lt; 2</w:t>
            </w:r>
          </w:p>
        </w:tc>
        <w:tc>
          <w:tcPr>
            <w:tcW w:w="545" w:type="dxa"/>
          </w:tcPr>
          <w:p w14:paraId="242E48B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1EA8224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33774B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-0.0977</w:t>
            </w:r>
          </w:p>
        </w:tc>
        <w:tc>
          <w:tcPr>
            <w:tcW w:w="957" w:type="dxa"/>
          </w:tcPr>
          <w:p w14:paraId="7185DE3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7AB756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-0.0977</w:t>
            </w:r>
          </w:p>
        </w:tc>
        <w:tc>
          <w:tcPr>
            <w:tcW w:w="985" w:type="dxa"/>
          </w:tcPr>
          <w:p w14:paraId="47C376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099E8C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B82FB5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B41FFF3" w14:textId="77777777" w:rsidTr="006E5A44">
        <w:trPr>
          <w:jc w:val="center"/>
        </w:trPr>
        <w:tc>
          <w:tcPr>
            <w:tcW w:w="535" w:type="dxa"/>
            <w:vAlign w:val="bottom"/>
          </w:tcPr>
          <w:p w14:paraId="09DD1092"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w:t>
            </w:r>
          </w:p>
        </w:tc>
        <w:tc>
          <w:tcPr>
            <w:tcW w:w="2520" w:type="dxa"/>
          </w:tcPr>
          <w:p w14:paraId="00D16F15"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2: FO &lt; 3</w:t>
            </w:r>
          </w:p>
        </w:tc>
        <w:tc>
          <w:tcPr>
            <w:tcW w:w="545" w:type="dxa"/>
          </w:tcPr>
          <w:p w14:paraId="7D9F3B6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0B63F1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4A9F8A4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-0.1130</w:t>
            </w:r>
          </w:p>
        </w:tc>
        <w:tc>
          <w:tcPr>
            <w:tcW w:w="957" w:type="dxa"/>
          </w:tcPr>
          <w:p w14:paraId="6589C59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16D802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-0.1130</w:t>
            </w:r>
          </w:p>
        </w:tc>
        <w:tc>
          <w:tcPr>
            <w:tcW w:w="985" w:type="dxa"/>
          </w:tcPr>
          <w:p w14:paraId="10DB2E2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4385F53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51D2C8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A6477AE" w14:textId="77777777" w:rsidTr="006E5A44">
        <w:trPr>
          <w:jc w:val="center"/>
        </w:trPr>
        <w:tc>
          <w:tcPr>
            <w:tcW w:w="535" w:type="dxa"/>
            <w:vAlign w:val="bottom"/>
          </w:tcPr>
          <w:p w14:paraId="3E04DD00"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9</w:t>
            </w:r>
          </w:p>
        </w:tc>
        <w:tc>
          <w:tcPr>
            <w:tcW w:w="2520" w:type="dxa"/>
          </w:tcPr>
          <w:p w14:paraId="5B9F2D07"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048F523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950E3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F407D5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0.0746</w:t>
            </w:r>
          </w:p>
        </w:tc>
        <w:tc>
          <w:tcPr>
            <w:tcW w:w="957" w:type="dxa"/>
          </w:tcPr>
          <w:p w14:paraId="6816AB6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8BAA56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0.0746</w:t>
            </w:r>
          </w:p>
        </w:tc>
        <w:tc>
          <w:tcPr>
            <w:tcW w:w="985" w:type="dxa"/>
          </w:tcPr>
          <w:p w14:paraId="3B68141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2D8A97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CEA7A5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6E4E8D1" w14:textId="77777777" w:rsidTr="006E5A44">
        <w:trPr>
          <w:jc w:val="center"/>
        </w:trPr>
        <w:tc>
          <w:tcPr>
            <w:tcW w:w="535" w:type="dxa"/>
            <w:vAlign w:val="bottom"/>
          </w:tcPr>
          <w:p w14:paraId="7B5035D5"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10</w:t>
            </w:r>
          </w:p>
        </w:tc>
        <w:tc>
          <w:tcPr>
            <w:tcW w:w="2520" w:type="dxa"/>
          </w:tcPr>
          <w:p w14:paraId="4F2E34AC"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3AA793E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49E21AE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22FC24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-0.1096</w:t>
            </w:r>
          </w:p>
        </w:tc>
        <w:tc>
          <w:tcPr>
            <w:tcW w:w="957" w:type="dxa"/>
          </w:tcPr>
          <w:p w14:paraId="7D3DD36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7E3B83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-0.1096</w:t>
            </w:r>
          </w:p>
        </w:tc>
        <w:tc>
          <w:tcPr>
            <w:tcW w:w="985" w:type="dxa"/>
          </w:tcPr>
          <w:p w14:paraId="061EDD6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691FFCC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B3121A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D65AA6F" w14:textId="77777777" w:rsidTr="006E5A44">
        <w:trPr>
          <w:jc w:val="center"/>
        </w:trPr>
        <w:tc>
          <w:tcPr>
            <w:tcW w:w="535" w:type="dxa"/>
            <w:vAlign w:val="bottom"/>
          </w:tcPr>
          <w:p w14:paraId="46C4A25F"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11</w:t>
            </w:r>
          </w:p>
        </w:tc>
        <w:tc>
          <w:tcPr>
            <w:tcW w:w="2520" w:type="dxa"/>
          </w:tcPr>
          <w:p w14:paraId="0095E783"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11DF4DA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EB1E67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49E250E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-0.0696</w:t>
            </w:r>
          </w:p>
        </w:tc>
        <w:tc>
          <w:tcPr>
            <w:tcW w:w="957" w:type="dxa"/>
          </w:tcPr>
          <w:p w14:paraId="0A47B4B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BEDC7A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-0.0696</w:t>
            </w:r>
          </w:p>
        </w:tc>
        <w:tc>
          <w:tcPr>
            <w:tcW w:w="985" w:type="dxa"/>
          </w:tcPr>
          <w:p w14:paraId="6C10F0F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60F9F10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FA1632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263C1AD" w14:textId="77777777" w:rsidTr="006E5A44">
        <w:trPr>
          <w:jc w:val="center"/>
        </w:trPr>
        <w:tc>
          <w:tcPr>
            <w:tcW w:w="535" w:type="dxa"/>
            <w:shd w:val="clear" w:color="auto" w:fill="FFFFFF" w:themeFill="background1"/>
            <w:vAlign w:val="bottom"/>
          </w:tcPr>
          <w:p w14:paraId="6048211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12</w:t>
            </w:r>
          </w:p>
        </w:tc>
        <w:tc>
          <w:tcPr>
            <w:tcW w:w="2520" w:type="dxa"/>
            <w:shd w:val="clear" w:color="auto" w:fill="FFFFFF" w:themeFill="background1"/>
          </w:tcPr>
          <w:p w14:paraId="4A2A551C"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2: KO &lt; 2</w:t>
            </w:r>
          </w:p>
        </w:tc>
        <w:tc>
          <w:tcPr>
            <w:tcW w:w="545" w:type="dxa"/>
            <w:shd w:val="clear" w:color="auto" w:fill="FFFFFF" w:themeFill="background1"/>
          </w:tcPr>
          <w:p w14:paraId="550FE04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shd w:val="clear" w:color="auto" w:fill="FFFFFF" w:themeFill="background1"/>
          </w:tcPr>
          <w:p w14:paraId="5D1BB3BF"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0.56</w:t>
            </w:r>
          </w:p>
        </w:tc>
        <w:tc>
          <w:tcPr>
            <w:tcW w:w="1023" w:type="dxa"/>
            <w:shd w:val="clear" w:color="auto" w:fill="FFFFFF" w:themeFill="background1"/>
          </w:tcPr>
          <w:p w14:paraId="0ACB89D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-0.0833</w:t>
            </w:r>
          </w:p>
        </w:tc>
        <w:tc>
          <w:tcPr>
            <w:tcW w:w="957" w:type="dxa"/>
            <w:shd w:val="clear" w:color="auto" w:fill="FFFFFF" w:themeFill="background1"/>
          </w:tcPr>
          <w:p w14:paraId="3D72F2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-0.0900</w:t>
            </w:r>
          </w:p>
        </w:tc>
        <w:tc>
          <w:tcPr>
            <w:tcW w:w="990" w:type="dxa"/>
            <w:shd w:val="clear" w:color="auto" w:fill="FFFFFF" w:themeFill="background1"/>
          </w:tcPr>
          <w:p w14:paraId="7DC1FE6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-0.0748</w:t>
            </w:r>
          </w:p>
        </w:tc>
        <w:tc>
          <w:tcPr>
            <w:tcW w:w="985" w:type="dxa"/>
            <w:shd w:val="clear" w:color="auto" w:fill="FFFFFF" w:themeFill="background1"/>
          </w:tcPr>
          <w:p w14:paraId="164A26B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r w:rsidRPr="00E55D6E">
              <w:rPr>
                <w:rFonts w:eastAsia="Times New Roman" w:cs="Times New Roman"/>
                <w:b/>
                <w:bCs/>
                <w:color w:val="000000"/>
                <w:kern w:val="0"/>
                <w:sz w:val="24"/>
                <w:szCs w:val="24"/>
                <w:bdr w:val="none" w:sz="0" w:space="0" w:color="auto" w:frame="1"/>
                <w14:ligatures w14:val="none"/>
              </w:rPr>
              <w:t>0.0152</w:t>
            </w:r>
          </w:p>
        </w:tc>
        <w:tc>
          <w:tcPr>
            <w:tcW w:w="720" w:type="dxa"/>
            <w:shd w:val="clear" w:color="auto" w:fill="FFFFFF" w:themeFill="background1"/>
          </w:tcPr>
          <w:p w14:paraId="35BB034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-0.25</w:t>
            </w:r>
          </w:p>
        </w:tc>
        <w:tc>
          <w:tcPr>
            <w:tcW w:w="990" w:type="dxa"/>
            <w:shd w:val="clear" w:color="auto" w:fill="FFFFFF" w:themeFill="background1"/>
          </w:tcPr>
          <w:p w14:paraId="6279B6B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0.8046</w:t>
            </w:r>
          </w:p>
        </w:tc>
      </w:tr>
      <w:tr w:rsidR="00D36366" w:rsidRPr="00E55D6E" w14:paraId="35CF7851" w14:textId="77777777" w:rsidTr="006E5A44">
        <w:trPr>
          <w:jc w:val="center"/>
        </w:trPr>
        <w:tc>
          <w:tcPr>
            <w:tcW w:w="535" w:type="dxa"/>
            <w:vAlign w:val="bottom"/>
          </w:tcPr>
          <w:p w14:paraId="780A0E51"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13</w:t>
            </w:r>
          </w:p>
        </w:tc>
        <w:tc>
          <w:tcPr>
            <w:tcW w:w="2520" w:type="dxa"/>
          </w:tcPr>
          <w:p w14:paraId="34D43F06"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4D829DE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4</w:t>
            </w:r>
          </w:p>
        </w:tc>
        <w:tc>
          <w:tcPr>
            <w:tcW w:w="720" w:type="dxa"/>
          </w:tcPr>
          <w:p w14:paraId="26F15149"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0.65</w:t>
            </w:r>
          </w:p>
        </w:tc>
        <w:tc>
          <w:tcPr>
            <w:tcW w:w="1023" w:type="dxa"/>
          </w:tcPr>
          <w:p w14:paraId="12C81C3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-0.0396</w:t>
            </w:r>
          </w:p>
        </w:tc>
        <w:tc>
          <w:tcPr>
            <w:tcW w:w="957" w:type="dxa"/>
          </w:tcPr>
          <w:p w14:paraId="21F004E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-0.0344</w:t>
            </w:r>
          </w:p>
        </w:tc>
        <w:tc>
          <w:tcPr>
            <w:tcW w:w="990" w:type="dxa"/>
          </w:tcPr>
          <w:p w14:paraId="0FF933B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-0.0493</w:t>
            </w:r>
          </w:p>
        </w:tc>
        <w:tc>
          <w:tcPr>
            <w:tcW w:w="985" w:type="dxa"/>
          </w:tcPr>
          <w:p w14:paraId="6640C6FE"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0.0149</w:t>
            </w:r>
          </w:p>
        </w:tc>
        <w:tc>
          <w:tcPr>
            <w:tcW w:w="720" w:type="dxa"/>
          </w:tcPr>
          <w:p w14:paraId="5E1EF93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w:t>
            </w:r>
          </w:p>
        </w:tc>
        <w:tc>
          <w:tcPr>
            <w:tcW w:w="990" w:type="dxa"/>
          </w:tcPr>
          <w:p w14:paraId="654C290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0.8079</w:t>
            </w:r>
          </w:p>
        </w:tc>
      </w:tr>
      <w:tr w:rsidR="00D36366" w:rsidRPr="00E55D6E" w14:paraId="7ED36491" w14:textId="77777777" w:rsidTr="006E5A44">
        <w:trPr>
          <w:jc w:val="center"/>
        </w:trPr>
        <w:tc>
          <w:tcPr>
            <w:tcW w:w="535" w:type="dxa"/>
            <w:vAlign w:val="bottom"/>
          </w:tcPr>
          <w:p w14:paraId="734795C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14</w:t>
            </w:r>
          </w:p>
        </w:tc>
        <w:tc>
          <w:tcPr>
            <w:tcW w:w="2520" w:type="dxa"/>
          </w:tcPr>
          <w:p w14:paraId="1C4A4279"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3: FO - EE &gt; 3</w:t>
            </w:r>
          </w:p>
        </w:tc>
        <w:tc>
          <w:tcPr>
            <w:tcW w:w="545" w:type="dxa"/>
          </w:tcPr>
          <w:p w14:paraId="67E4D8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155573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1FFD4B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0.1943</w:t>
            </w:r>
          </w:p>
        </w:tc>
        <w:tc>
          <w:tcPr>
            <w:tcW w:w="957" w:type="dxa"/>
          </w:tcPr>
          <w:p w14:paraId="5E8F398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79DF45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0.1943</w:t>
            </w:r>
          </w:p>
        </w:tc>
        <w:tc>
          <w:tcPr>
            <w:tcW w:w="985" w:type="dxa"/>
          </w:tcPr>
          <w:p w14:paraId="41B3655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A440CE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FB0DB2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449A521" w14:textId="77777777" w:rsidTr="006E5A44">
        <w:trPr>
          <w:jc w:val="center"/>
        </w:trPr>
        <w:tc>
          <w:tcPr>
            <w:tcW w:w="535" w:type="dxa"/>
            <w:vAlign w:val="bottom"/>
          </w:tcPr>
          <w:p w14:paraId="0EC5F7E1"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15</w:t>
            </w:r>
          </w:p>
        </w:tc>
        <w:tc>
          <w:tcPr>
            <w:tcW w:w="2520" w:type="dxa"/>
          </w:tcPr>
          <w:p w14:paraId="5BC3271D"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EM &lt; 2</w:t>
            </w:r>
          </w:p>
        </w:tc>
        <w:tc>
          <w:tcPr>
            <w:tcW w:w="545" w:type="dxa"/>
          </w:tcPr>
          <w:p w14:paraId="68C05C1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69A1FB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1C0B51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0.1225</w:t>
            </w:r>
          </w:p>
        </w:tc>
        <w:tc>
          <w:tcPr>
            <w:tcW w:w="957" w:type="dxa"/>
          </w:tcPr>
          <w:p w14:paraId="68F0BB0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643DC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0.1225</w:t>
            </w:r>
          </w:p>
        </w:tc>
        <w:tc>
          <w:tcPr>
            <w:tcW w:w="985" w:type="dxa"/>
          </w:tcPr>
          <w:p w14:paraId="247A757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8F9641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280DA7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2B5F8F4" w14:textId="77777777" w:rsidTr="006E5A44">
        <w:trPr>
          <w:jc w:val="center"/>
        </w:trPr>
        <w:tc>
          <w:tcPr>
            <w:tcW w:w="535" w:type="dxa"/>
            <w:vAlign w:val="bottom"/>
          </w:tcPr>
          <w:p w14:paraId="1850A8A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16</w:t>
            </w:r>
          </w:p>
        </w:tc>
        <w:tc>
          <w:tcPr>
            <w:tcW w:w="2520" w:type="dxa"/>
          </w:tcPr>
          <w:p w14:paraId="6963A57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rTAG &lt; 2</w:t>
            </w:r>
          </w:p>
        </w:tc>
        <w:tc>
          <w:tcPr>
            <w:tcW w:w="545" w:type="dxa"/>
          </w:tcPr>
          <w:p w14:paraId="2ED00EB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ED2453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3B5758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0.1202</w:t>
            </w:r>
          </w:p>
        </w:tc>
        <w:tc>
          <w:tcPr>
            <w:tcW w:w="957" w:type="dxa"/>
          </w:tcPr>
          <w:p w14:paraId="436A279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A7D8F2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0.1202</w:t>
            </w:r>
          </w:p>
        </w:tc>
        <w:tc>
          <w:tcPr>
            <w:tcW w:w="985" w:type="dxa"/>
          </w:tcPr>
          <w:p w14:paraId="1DE9364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6D38E8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D103B0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8E479EF" w14:textId="77777777" w:rsidTr="006E5A44">
        <w:trPr>
          <w:jc w:val="center"/>
        </w:trPr>
        <w:tc>
          <w:tcPr>
            <w:tcW w:w="535" w:type="dxa"/>
            <w:vAlign w:val="bottom"/>
          </w:tcPr>
          <w:p w14:paraId="1A1C67F5"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lastRenderedPageBreak/>
              <w:t>17</w:t>
            </w:r>
          </w:p>
        </w:tc>
        <w:tc>
          <w:tcPr>
            <w:tcW w:w="2520" w:type="dxa"/>
          </w:tcPr>
          <w:p w14:paraId="4ECCE823"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3: FO - TG &lt; 2</w:t>
            </w:r>
          </w:p>
        </w:tc>
        <w:tc>
          <w:tcPr>
            <w:tcW w:w="545" w:type="dxa"/>
          </w:tcPr>
          <w:p w14:paraId="25F2782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1F8708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13017DE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0.0074</w:t>
            </w:r>
          </w:p>
        </w:tc>
        <w:tc>
          <w:tcPr>
            <w:tcW w:w="957" w:type="dxa"/>
          </w:tcPr>
          <w:p w14:paraId="3B48BE3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0B745D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0.0074</w:t>
            </w:r>
          </w:p>
        </w:tc>
        <w:tc>
          <w:tcPr>
            <w:tcW w:w="985" w:type="dxa"/>
          </w:tcPr>
          <w:p w14:paraId="41FFF3F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34046D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3EA91B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BB52D2E" w14:textId="77777777" w:rsidTr="006E5A44">
        <w:trPr>
          <w:jc w:val="center"/>
        </w:trPr>
        <w:tc>
          <w:tcPr>
            <w:tcW w:w="535" w:type="dxa"/>
            <w:vAlign w:val="bottom"/>
          </w:tcPr>
          <w:p w14:paraId="7026B3F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18</w:t>
            </w:r>
          </w:p>
        </w:tc>
        <w:tc>
          <w:tcPr>
            <w:tcW w:w="2520" w:type="dxa"/>
          </w:tcPr>
          <w:p w14:paraId="17D30B89"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3: FO - TG &lt; 3</w:t>
            </w:r>
          </w:p>
        </w:tc>
        <w:tc>
          <w:tcPr>
            <w:tcW w:w="545" w:type="dxa"/>
          </w:tcPr>
          <w:p w14:paraId="166E438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1F21C4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D7D15C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-0.2400</w:t>
            </w:r>
          </w:p>
        </w:tc>
        <w:tc>
          <w:tcPr>
            <w:tcW w:w="957" w:type="dxa"/>
          </w:tcPr>
          <w:p w14:paraId="72B96FF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F0986E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-0.2400</w:t>
            </w:r>
          </w:p>
        </w:tc>
        <w:tc>
          <w:tcPr>
            <w:tcW w:w="985" w:type="dxa"/>
          </w:tcPr>
          <w:p w14:paraId="3B888DC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0B4DB6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55291E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F34E93A" w14:textId="77777777" w:rsidTr="006E5A44">
        <w:trPr>
          <w:jc w:val="center"/>
        </w:trPr>
        <w:tc>
          <w:tcPr>
            <w:tcW w:w="535" w:type="dxa"/>
            <w:vAlign w:val="bottom"/>
          </w:tcPr>
          <w:p w14:paraId="30931B4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19</w:t>
            </w:r>
          </w:p>
        </w:tc>
        <w:tc>
          <w:tcPr>
            <w:tcW w:w="2520" w:type="dxa"/>
          </w:tcPr>
          <w:p w14:paraId="16899788"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3: FO &lt; 2</w:t>
            </w:r>
          </w:p>
        </w:tc>
        <w:tc>
          <w:tcPr>
            <w:tcW w:w="545" w:type="dxa"/>
          </w:tcPr>
          <w:p w14:paraId="37870D1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30E905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0C410A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-0.0080</w:t>
            </w:r>
          </w:p>
        </w:tc>
        <w:tc>
          <w:tcPr>
            <w:tcW w:w="957" w:type="dxa"/>
          </w:tcPr>
          <w:p w14:paraId="2CC0AA1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64A2E4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-0.0080</w:t>
            </w:r>
          </w:p>
        </w:tc>
        <w:tc>
          <w:tcPr>
            <w:tcW w:w="985" w:type="dxa"/>
          </w:tcPr>
          <w:p w14:paraId="16DDAE7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17BA57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F88691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03863A5" w14:textId="77777777" w:rsidTr="006E5A44">
        <w:trPr>
          <w:jc w:val="center"/>
        </w:trPr>
        <w:tc>
          <w:tcPr>
            <w:tcW w:w="535" w:type="dxa"/>
            <w:vAlign w:val="bottom"/>
          </w:tcPr>
          <w:p w14:paraId="2BE44DA8"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20</w:t>
            </w:r>
          </w:p>
        </w:tc>
        <w:tc>
          <w:tcPr>
            <w:tcW w:w="2520" w:type="dxa"/>
          </w:tcPr>
          <w:p w14:paraId="7083FBF9"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&lt; 3: FO &lt; 3</w:t>
            </w:r>
          </w:p>
        </w:tc>
        <w:tc>
          <w:tcPr>
            <w:tcW w:w="545" w:type="dxa"/>
          </w:tcPr>
          <w:p w14:paraId="1266666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D7393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5F9E82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-0.0234</w:t>
            </w:r>
          </w:p>
        </w:tc>
        <w:tc>
          <w:tcPr>
            <w:tcW w:w="957" w:type="dxa"/>
          </w:tcPr>
          <w:p w14:paraId="6F4C017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1E2637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-0.0234</w:t>
            </w:r>
          </w:p>
        </w:tc>
        <w:tc>
          <w:tcPr>
            <w:tcW w:w="985" w:type="dxa"/>
          </w:tcPr>
          <w:p w14:paraId="750EAFA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4F75C1A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3932D2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93E8C75" w14:textId="77777777" w:rsidTr="006E5A44">
        <w:trPr>
          <w:jc w:val="center"/>
        </w:trPr>
        <w:tc>
          <w:tcPr>
            <w:tcW w:w="535" w:type="dxa"/>
            <w:vAlign w:val="bottom"/>
          </w:tcPr>
          <w:p w14:paraId="3E53A48E"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21</w:t>
            </w:r>
          </w:p>
        </w:tc>
        <w:tc>
          <w:tcPr>
            <w:tcW w:w="2520" w:type="dxa"/>
          </w:tcPr>
          <w:p w14:paraId="29DCBFEB"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14BB562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1E5612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7CCCB1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0.1642</w:t>
            </w:r>
          </w:p>
        </w:tc>
        <w:tc>
          <w:tcPr>
            <w:tcW w:w="957" w:type="dxa"/>
          </w:tcPr>
          <w:p w14:paraId="56990F5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8EE8D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0.1642</w:t>
            </w:r>
          </w:p>
        </w:tc>
        <w:tc>
          <w:tcPr>
            <w:tcW w:w="985" w:type="dxa"/>
          </w:tcPr>
          <w:p w14:paraId="02C3658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D1A439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39F81A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89A5396" w14:textId="77777777" w:rsidTr="006E5A44">
        <w:trPr>
          <w:jc w:val="center"/>
        </w:trPr>
        <w:tc>
          <w:tcPr>
            <w:tcW w:w="535" w:type="dxa"/>
            <w:vAlign w:val="bottom"/>
          </w:tcPr>
          <w:p w14:paraId="1F9F50B4"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22</w:t>
            </w:r>
          </w:p>
        </w:tc>
        <w:tc>
          <w:tcPr>
            <w:tcW w:w="2520" w:type="dxa"/>
          </w:tcPr>
          <w:p w14:paraId="3DE7C7F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7FEECF2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78EF50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1259BA0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-0.0200</w:t>
            </w:r>
          </w:p>
        </w:tc>
        <w:tc>
          <w:tcPr>
            <w:tcW w:w="957" w:type="dxa"/>
          </w:tcPr>
          <w:p w14:paraId="1742346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1E1EE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-0.0200</w:t>
            </w:r>
          </w:p>
        </w:tc>
        <w:tc>
          <w:tcPr>
            <w:tcW w:w="985" w:type="dxa"/>
          </w:tcPr>
          <w:p w14:paraId="338A40F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9EBFD9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D6CF90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7438F69" w14:textId="77777777" w:rsidTr="006E5A44">
        <w:trPr>
          <w:jc w:val="center"/>
        </w:trPr>
        <w:tc>
          <w:tcPr>
            <w:tcW w:w="535" w:type="dxa"/>
            <w:vAlign w:val="bottom"/>
          </w:tcPr>
          <w:p w14:paraId="03859DBA"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23</w:t>
            </w:r>
          </w:p>
        </w:tc>
        <w:tc>
          <w:tcPr>
            <w:tcW w:w="2520" w:type="dxa"/>
          </w:tcPr>
          <w:p w14:paraId="3800A231"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0B5AFF6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D05D95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46F587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0.0200</w:t>
            </w:r>
          </w:p>
        </w:tc>
        <w:tc>
          <w:tcPr>
            <w:tcW w:w="957" w:type="dxa"/>
          </w:tcPr>
          <w:p w14:paraId="5EA184C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56EAA7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0.0200</w:t>
            </w:r>
          </w:p>
        </w:tc>
        <w:tc>
          <w:tcPr>
            <w:tcW w:w="985" w:type="dxa"/>
          </w:tcPr>
          <w:p w14:paraId="318D921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F2A122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C07834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2586EBD" w14:textId="77777777" w:rsidTr="006E5A44">
        <w:trPr>
          <w:jc w:val="center"/>
        </w:trPr>
        <w:tc>
          <w:tcPr>
            <w:tcW w:w="535" w:type="dxa"/>
            <w:vAlign w:val="bottom"/>
          </w:tcPr>
          <w:p w14:paraId="35E1827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24</w:t>
            </w:r>
          </w:p>
        </w:tc>
        <w:tc>
          <w:tcPr>
            <w:tcW w:w="2520" w:type="dxa"/>
          </w:tcPr>
          <w:p w14:paraId="2756E87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4C212A3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2F5E86E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869575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0.0063</w:t>
            </w:r>
          </w:p>
        </w:tc>
        <w:tc>
          <w:tcPr>
            <w:tcW w:w="957" w:type="dxa"/>
          </w:tcPr>
          <w:p w14:paraId="5C48197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504DB6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0.0063</w:t>
            </w:r>
          </w:p>
        </w:tc>
        <w:tc>
          <w:tcPr>
            <w:tcW w:w="985" w:type="dxa"/>
          </w:tcPr>
          <w:p w14:paraId="366269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880727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2B55A5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8FDCC35" w14:textId="77777777" w:rsidTr="006E5A44">
        <w:trPr>
          <w:jc w:val="center"/>
        </w:trPr>
        <w:tc>
          <w:tcPr>
            <w:tcW w:w="535" w:type="dxa"/>
            <w:vAlign w:val="bottom"/>
          </w:tcPr>
          <w:p w14:paraId="059D111F"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25</w:t>
            </w:r>
          </w:p>
        </w:tc>
        <w:tc>
          <w:tcPr>
            <w:tcW w:w="2520" w:type="dxa"/>
          </w:tcPr>
          <w:p w14:paraId="75A6782C"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0E5D2CB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278A392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b/>
                <w:color w:val="000000"/>
                <w:kern w:val="0"/>
                <w:sz w:val="24"/>
                <w:szCs w:val="24"/>
                <w:bdr w:val="none" w:sz="0" w:space="0" w:color="auto" w:frame="1"/>
                <w14:ligatures w14:val="none"/>
              </w:rPr>
              <w:t>1.00</w:t>
            </w:r>
          </w:p>
        </w:tc>
        <w:tc>
          <w:tcPr>
            <w:tcW w:w="1023" w:type="dxa"/>
          </w:tcPr>
          <w:p w14:paraId="7CBEAB7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0.0500</w:t>
            </w:r>
          </w:p>
        </w:tc>
        <w:tc>
          <w:tcPr>
            <w:tcW w:w="957" w:type="dxa"/>
          </w:tcPr>
          <w:p w14:paraId="39C4AD1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0.0500</w:t>
            </w:r>
          </w:p>
        </w:tc>
        <w:tc>
          <w:tcPr>
            <w:tcW w:w="990" w:type="dxa"/>
          </w:tcPr>
          <w:p w14:paraId="493193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0DE882F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BF5E2A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303EF3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E7F1DF0" w14:textId="77777777" w:rsidTr="006E5A44">
        <w:trPr>
          <w:jc w:val="center"/>
        </w:trPr>
        <w:tc>
          <w:tcPr>
            <w:tcW w:w="535" w:type="dxa"/>
            <w:vAlign w:val="bottom"/>
          </w:tcPr>
          <w:p w14:paraId="5B8FC6F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26</w:t>
            </w:r>
          </w:p>
        </w:tc>
        <w:tc>
          <w:tcPr>
            <w:tcW w:w="2520" w:type="dxa"/>
          </w:tcPr>
          <w:p w14:paraId="35D02CDF"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EM &lt; 2</w:t>
            </w:r>
          </w:p>
        </w:tc>
        <w:tc>
          <w:tcPr>
            <w:tcW w:w="545" w:type="dxa"/>
          </w:tcPr>
          <w:p w14:paraId="0E5643A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1E6D181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A41B7F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-0.0717</w:t>
            </w:r>
          </w:p>
        </w:tc>
        <w:tc>
          <w:tcPr>
            <w:tcW w:w="957" w:type="dxa"/>
          </w:tcPr>
          <w:p w14:paraId="263C675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656175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-0.0717</w:t>
            </w:r>
          </w:p>
        </w:tc>
        <w:tc>
          <w:tcPr>
            <w:tcW w:w="985" w:type="dxa"/>
          </w:tcPr>
          <w:p w14:paraId="5FC9C25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A32435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54DA35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AD704B5" w14:textId="77777777" w:rsidTr="006E5A44">
        <w:trPr>
          <w:jc w:val="center"/>
        </w:trPr>
        <w:tc>
          <w:tcPr>
            <w:tcW w:w="535" w:type="dxa"/>
            <w:vAlign w:val="bottom"/>
          </w:tcPr>
          <w:p w14:paraId="0DAC4CEB"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27</w:t>
            </w:r>
          </w:p>
        </w:tc>
        <w:tc>
          <w:tcPr>
            <w:tcW w:w="2520" w:type="dxa"/>
          </w:tcPr>
          <w:p w14:paraId="260F86D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rTAG &lt; 2</w:t>
            </w:r>
          </w:p>
        </w:tc>
        <w:tc>
          <w:tcPr>
            <w:tcW w:w="545" w:type="dxa"/>
          </w:tcPr>
          <w:p w14:paraId="3CB5048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77AA24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6AF65D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-0.0741</w:t>
            </w:r>
          </w:p>
        </w:tc>
        <w:tc>
          <w:tcPr>
            <w:tcW w:w="957" w:type="dxa"/>
          </w:tcPr>
          <w:p w14:paraId="11E2B4D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14127E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-0.0741</w:t>
            </w:r>
          </w:p>
        </w:tc>
        <w:tc>
          <w:tcPr>
            <w:tcW w:w="985" w:type="dxa"/>
          </w:tcPr>
          <w:p w14:paraId="7BA4836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153343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006AAE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4A7F7A8" w14:textId="77777777" w:rsidTr="006E5A44">
        <w:trPr>
          <w:jc w:val="center"/>
        </w:trPr>
        <w:tc>
          <w:tcPr>
            <w:tcW w:w="535" w:type="dxa"/>
            <w:vAlign w:val="bottom"/>
          </w:tcPr>
          <w:p w14:paraId="65DC74B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28</w:t>
            </w:r>
          </w:p>
        </w:tc>
        <w:tc>
          <w:tcPr>
            <w:tcW w:w="2520" w:type="dxa"/>
          </w:tcPr>
          <w:p w14:paraId="5576459B"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&gt; 3: FO - TG &lt; 2</w:t>
            </w:r>
          </w:p>
        </w:tc>
        <w:tc>
          <w:tcPr>
            <w:tcW w:w="545" w:type="dxa"/>
          </w:tcPr>
          <w:p w14:paraId="35591CD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6B3E2D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E11DBD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-0.1869</w:t>
            </w:r>
          </w:p>
        </w:tc>
        <w:tc>
          <w:tcPr>
            <w:tcW w:w="957" w:type="dxa"/>
          </w:tcPr>
          <w:p w14:paraId="7E2BDED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4108AC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-0.1869</w:t>
            </w:r>
          </w:p>
        </w:tc>
        <w:tc>
          <w:tcPr>
            <w:tcW w:w="985" w:type="dxa"/>
          </w:tcPr>
          <w:p w14:paraId="39A83E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67537E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9EDD8E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197FFD0" w14:textId="77777777" w:rsidTr="006E5A44">
        <w:trPr>
          <w:jc w:val="center"/>
        </w:trPr>
        <w:tc>
          <w:tcPr>
            <w:tcW w:w="535" w:type="dxa"/>
            <w:vAlign w:val="bottom"/>
          </w:tcPr>
          <w:p w14:paraId="0AD4AFAB"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29</w:t>
            </w:r>
          </w:p>
        </w:tc>
        <w:tc>
          <w:tcPr>
            <w:tcW w:w="2520" w:type="dxa"/>
          </w:tcPr>
          <w:p w14:paraId="1C63D91D"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&gt; 3: FO - TG &lt; 3</w:t>
            </w:r>
          </w:p>
        </w:tc>
        <w:tc>
          <w:tcPr>
            <w:tcW w:w="545" w:type="dxa"/>
          </w:tcPr>
          <w:p w14:paraId="3D8CE48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1281BA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ABAE01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-0.4343</w:t>
            </w:r>
          </w:p>
        </w:tc>
        <w:tc>
          <w:tcPr>
            <w:tcW w:w="957" w:type="dxa"/>
          </w:tcPr>
          <w:p w14:paraId="4E33B2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047C17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-0.4343</w:t>
            </w:r>
          </w:p>
        </w:tc>
        <w:tc>
          <w:tcPr>
            <w:tcW w:w="985" w:type="dxa"/>
          </w:tcPr>
          <w:p w14:paraId="4BD6C16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8C5B8C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44F4F0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EDD6021" w14:textId="77777777" w:rsidTr="006E5A44">
        <w:trPr>
          <w:jc w:val="center"/>
        </w:trPr>
        <w:tc>
          <w:tcPr>
            <w:tcW w:w="535" w:type="dxa"/>
            <w:vAlign w:val="bottom"/>
          </w:tcPr>
          <w:p w14:paraId="0F3D857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30</w:t>
            </w:r>
          </w:p>
        </w:tc>
        <w:tc>
          <w:tcPr>
            <w:tcW w:w="2520" w:type="dxa"/>
          </w:tcPr>
          <w:p w14:paraId="4636C55B"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 EE &gt; 3: FO &lt; 2</w:t>
            </w:r>
          </w:p>
        </w:tc>
        <w:tc>
          <w:tcPr>
            <w:tcW w:w="545" w:type="dxa"/>
          </w:tcPr>
          <w:p w14:paraId="3E3E0FB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DECFF1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80431D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-0.2023</w:t>
            </w:r>
          </w:p>
        </w:tc>
        <w:tc>
          <w:tcPr>
            <w:tcW w:w="957" w:type="dxa"/>
          </w:tcPr>
          <w:p w14:paraId="13F8B60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76C423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-0.2023</w:t>
            </w:r>
          </w:p>
        </w:tc>
        <w:tc>
          <w:tcPr>
            <w:tcW w:w="985" w:type="dxa"/>
          </w:tcPr>
          <w:p w14:paraId="1F346A9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8E9979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46A58C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A41A3E3" w14:textId="77777777" w:rsidTr="006E5A44">
        <w:trPr>
          <w:jc w:val="center"/>
        </w:trPr>
        <w:tc>
          <w:tcPr>
            <w:tcW w:w="535" w:type="dxa"/>
            <w:vAlign w:val="bottom"/>
          </w:tcPr>
          <w:p w14:paraId="7DBD998B"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31</w:t>
            </w:r>
          </w:p>
        </w:tc>
        <w:tc>
          <w:tcPr>
            <w:tcW w:w="2520" w:type="dxa"/>
          </w:tcPr>
          <w:p w14:paraId="6DB8553E"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3</w:t>
            </w:r>
          </w:p>
        </w:tc>
        <w:tc>
          <w:tcPr>
            <w:tcW w:w="545" w:type="dxa"/>
          </w:tcPr>
          <w:p w14:paraId="53AB0D2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424851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812506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-0.2176</w:t>
            </w:r>
          </w:p>
        </w:tc>
        <w:tc>
          <w:tcPr>
            <w:tcW w:w="957" w:type="dxa"/>
          </w:tcPr>
          <w:p w14:paraId="21A2FD6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4DFE93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-0.2176</w:t>
            </w:r>
          </w:p>
        </w:tc>
        <w:tc>
          <w:tcPr>
            <w:tcW w:w="985" w:type="dxa"/>
          </w:tcPr>
          <w:p w14:paraId="1D023DB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A07714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A9251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11140A1" w14:textId="77777777" w:rsidTr="006E5A44">
        <w:trPr>
          <w:jc w:val="center"/>
        </w:trPr>
        <w:tc>
          <w:tcPr>
            <w:tcW w:w="535" w:type="dxa"/>
            <w:vAlign w:val="bottom"/>
          </w:tcPr>
          <w:p w14:paraId="3339023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32</w:t>
            </w:r>
          </w:p>
        </w:tc>
        <w:tc>
          <w:tcPr>
            <w:tcW w:w="2520" w:type="dxa"/>
          </w:tcPr>
          <w:p w14:paraId="2D1623FD"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456F62F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D35B26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00A8E4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-0.0300</w:t>
            </w:r>
          </w:p>
        </w:tc>
        <w:tc>
          <w:tcPr>
            <w:tcW w:w="957" w:type="dxa"/>
          </w:tcPr>
          <w:p w14:paraId="6001511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D90158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-0.0300</w:t>
            </w:r>
          </w:p>
        </w:tc>
        <w:tc>
          <w:tcPr>
            <w:tcW w:w="985" w:type="dxa"/>
          </w:tcPr>
          <w:p w14:paraId="0B979F4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2C67DE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3D9AEB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53BD558D" w14:textId="77777777" w:rsidTr="006E5A44">
        <w:trPr>
          <w:jc w:val="center"/>
        </w:trPr>
        <w:tc>
          <w:tcPr>
            <w:tcW w:w="535" w:type="dxa"/>
            <w:vAlign w:val="bottom"/>
          </w:tcPr>
          <w:p w14:paraId="3DE954A1"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33</w:t>
            </w:r>
          </w:p>
        </w:tc>
        <w:tc>
          <w:tcPr>
            <w:tcW w:w="2520" w:type="dxa"/>
          </w:tcPr>
          <w:p w14:paraId="3B606CF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7D404C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26B7CA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3D4A44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-0.2143</w:t>
            </w:r>
          </w:p>
        </w:tc>
        <w:tc>
          <w:tcPr>
            <w:tcW w:w="957" w:type="dxa"/>
          </w:tcPr>
          <w:p w14:paraId="3FAEEF8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528605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-0.2143</w:t>
            </w:r>
          </w:p>
        </w:tc>
        <w:tc>
          <w:tcPr>
            <w:tcW w:w="985" w:type="dxa"/>
          </w:tcPr>
          <w:p w14:paraId="6905CA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E42978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BBB190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499DA3A" w14:textId="77777777" w:rsidTr="006E5A44">
        <w:trPr>
          <w:jc w:val="center"/>
        </w:trPr>
        <w:tc>
          <w:tcPr>
            <w:tcW w:w="535" w:type="dxa"/>
            <w:vAlign w:val="bottom"/>
          </w:tcPr>
          <w:p w14:paraId="2187DAD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34</w:t>
            </w:r>
          </w:p>
        </w:tc>
        <w:tc>
          <w:tcPr>
            <w:tcW w:w="2520" w:type="dxa"/>
          </w:tcPr>
          <w:p w14:paraId="73E4258D"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128187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E2C04B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49BED1B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-0.1743</w:t>
            </w:r>
          </w:p>
        </w:tc>
        <w:tc>
          <w:tcPr>
            <w:tcW w:w="957" w:type="dxa"/>
          </w:tcPr>
          <w:p w14:paraId="3880AB3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B34D38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-0.1743</w:t>
            </w:r>
          </w:p>
        </w:tc>
        <w:tc>
          <w:tcPr>
            <w:tcW w:w="985" w:type="dxa"/>
          </w:tcPr>
          <w:p w14:paraId="74A4335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A5190A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626410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7520FF7" w14:textId="77777777" w:rsidTr="006E5A44">
        <w:trPr>
          <w:jc w:val="center"/>
        </w:trPr>
        <w:tc>
          <w:tcPr>
            <w:tcW w:w="535" w:type="dxa"/>
            <w:vAlign w:val="bottom"/>
          </w:tcPr>
          <w:p w14:paraId="1D55A26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35</w:t>
            </w:r>
          </w:p>
        </w:tc>
        <w:tc>
          <w:tcPr>
            <w:tcW w:w="2520" w:type="dxa"/>
          </w:tcPr>
          <w:p w14:paraId="79437618"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2C1677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4F40C7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18E572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-0.1879</w:t>
            </w:r>
          </w:p>
        </w:tc>
        <w:tc>
          <w:tcPr>
            <w:tcW w:w="957" w:type="dxa"/>
          </w:tcPr>
          <w:p w14:paraId="5CB2D9D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45D244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-0.1879</w:t>
            </w:r>
          </w:p>
        </w:tc>
        <w:tc>
          <w:tcPr>
            <w:tcW w:w="985" w:type="dxa"/>
          </w:tcPr>
          <w:p w14:paraId="14451FE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AE549D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94E990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512072A8" w14:textId="77777777" w:rsidTr="006E5A44">
        <w:trPr>
          <w:jc w:val="center"/>
        </w:trPr>
        <w:tc>
          <w:tcPr>
            <w:tcW w:w="535" w:type="dxa"/>
            <w:vAlign w:val="bottom"/>
          </w:tcPr>
          <w:p w14:paraId="123B4FD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36</w:t>
            </w:r>
          </w:p>
        </w:tc>
        <w:tc>
          <w:tcPr>
            <w:tcW w:w="2520" w:type="dxa"/>
          </w:tcPr>
          <w:p w14:paraId="0872040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EE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1910769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4</w:t>
            </w:r>
          </w:p>
        </w:tc>
        <w:tc>
          <w:tcPr>
            <w:tcW w:w="720" w:type="dxa"/>
          </w:tcPr>
          <w:p w14:paraId="27A2BC6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b/>
                <w:color w:val="000000"/>
                <w:kern w:val="0"/>
                <w:sz w:val="24"/>
                <w:szCs w:val="24"/>
                <w:bdr w:val="none" w:sz="0" w:space="0" w:color="auto" w:frame="1"/>
                <w14:ligatures w14:val="none"/>
              </w:rPr>
              <w:t>1.00</w:t>
            </w:r>
          </w:p>
        </w:tc>
        <w:tc>
          <w:tcPr>
            <w:tcW w:w="1023" w:type="dxa"/>
          </w:tcPr>
          <w:p w14:paraId="29236A3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-0.1443</w:t>
            </w:r>
          </w:p>
        </w:tc>
        <w:tc>
          <w:tcPr>
            <w:tcW w:w="957" w:type="dxa"/>
          </w:tcPr>
          <w:p w14:paraId="4EAE271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-0.1443</w:t>
            </w:r>
          </w:p>
        </w:tc>
        <w:tc>
          <w:tcPr>
            <w:tcW w:w="990" w:type="dxa"/>
          </w:tcPr>
          <w:p w14:paraId="0A1F04F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630E162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E74A64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C1B5F3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83227CC" w14:textId="77777777" w:rsidTr="006E5A44">
        <w:trPr>
          <w:jc w:val="center"/>
        </w:trPr>
        <w:tc>
          <w:tcPr>
            <w:tcW w:w="535" w:type="dxa"/>
            <w:vAlign w:val="bottom"/>
          </w:tcPr>
          <w:p w14:paraId="64DB814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37</w:t>
            </w:r>
          </w:p>
        </w:tc>
        <w:tc>
          <w:tcPr>
            <w:tcW w:w="2520" w:type="dxa"/>
          </w:tcPr>
          <w:p w14:paraId="53FB705C"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rTAG &lt; 2</w:t>
            </w:r>
          </w:p>
        </w:tc>
        <w:tc>
          <w:tcPr>
            <w:tcW w:w="545" w:type="dxa"/>
          </w:tcPr>
          <w:p w14:paraId="7012650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CBA445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0DD6BA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-0.0024</w:t>
            </w:r>
          </w:p>
        </w:tc>
        <w:tc>
          <w:tcPr>
            <w:tcW w:w="957" w:type="dxa"/>
          </w:tcPr>
          <w:p w14:paraId="297753D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1D809B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-0.0024</w:t>
            </w:r>
          </w:p>
        </w:tc>
        <w:tc>
          <w:tcPr>
            <w:tcW w:w="985" w:type="dxa"/>
          </w:tcPr>
          <w:p w14:paraId="37FA7F1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FE955C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58C089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7865B8C" w14:textId="77777777" w:rsidTr="006E5A44">
        <w:trPr>
          <w:jc w:val="center"/>
        </w:trPr>
        <w:tc>
          <w:tcPr>
            <w:tcW w:w="535" w:type="dxa"/>
            <w:vAlign w:val="bottom"/>
          </w:tcPr>
          <w:p w14:paraId="372DBDF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38</w:t>
            </w:r>
          </w:p>
        </w:tc>
        <w:tc>
          <w:tcPr>
            <w:tcW w:w="2520" w:type="dxa"/>
          </w:tcPr>
          <w:p w14:paraId="70DE5691"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2</w:t>
            </w:r>
          </w:p>
        </w:tc>
        <w:tc>
          <w:tcPr>
            <w:tcW w:w="545" w:type="dxa"/>
          </w:tcPr>
          <w:p w14:paraId="1CABF9B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C97402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1845F1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-0.1151</w:t>
            </w:r>
          </w:p>
        </w:tc>
        <w:tc>
          <w:tcPr>
            <w:tcW w:w="957" w:type="dxa"/>
          </w:tcPr>
          <w:p w14:paraId="6E40260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DFEE6D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-0.1151</w:t>
            </w:r>
          </w:p>
        </w:tc>
        <w:tc>
          <w:tcPr>
            <w:tcW w:w="985" w:type="dxa"/>
          </w:tcPr>
          <w:p w14:paraId="26EB280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66AEDB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F2EF55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3EF765F" w14:textId="77777777" w:rsidTr="006E5A44">
        <w:trPr>
          <w:jc w:val="center"/>
        </w:trPr>
        <w:tc>
          <w:tcPr>
            <w:tcW w:w="535" w:type="dxa"/>
            <w:vAlign w:val="bottom"/>
          </w:tcPr>
          <w:p w14:paraId="7873075C"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39</w:t>
            </w:r>
          </w:p>
        </w:tc>
        <w:tc>
          <w:tcPr>
            <w:tcW w:w="2520" w:type="dxa"/>
          </w:tcPr>
          <w:p w14:paraId="6FEE5E36"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3</w:t>
            </w:r>
          </w:p>
        </w:tc>
        <w:tc>
          <w:tcPr>
            <w:tcW w:w="545" w:type="dxa"/>
          </w:tcPr>
          <w:p w14:paraId="26A13F5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1306F07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C43467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-0.3625</w:t>
            </w:r>
          </w:p>
        </w:tc>
        <w:tc>
          <w:tcPr>
            <w:tcW w:w="957" w:type="dxa"/>
          </w:tcPr>
          <w:p w14:paraId="0BF22EA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4F468B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-0.3625</w:t>
            </w:r>
          </w:p>
        </w:tc>
        <w:tc>
          <w:tcPr>
            <w:tcW w:w="985" w:type="dxa"/>
          </w:tcPr>
          <w:p w14:paraId="0F6279E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4FEBF7C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A8C504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C923FC5" w14:textId="77777777" w:rsidTr="006E5A44">
        <w:trPr>
          <w:jc w:val="center"/>
        </w:trPr>
        <w:tc>
          <w:tcPr>
            <w:tcW w:w="535" w:type="dxa"/>
            <w:vAlign w:val="bottom"/>
          </w:tcPr>
          <w:p w14:paraId="749D1385"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40</w:t>
            </w:r>
          </w:p>
        </w:tc>
        <w:tc>
          <w:tcPr>
            <w:tcW w:w="2520" w:type="dxa"/>
          </w:tcPr>
          <w:p w14:paraId="4902BC91"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2</w:t>
            </w:r>
          </w:p>
        </w:tc>
        <w:tc>
          <w:tcPr>
            <w:tcW w:w="545" w:type="dxa"/>
          </w:tcPr>
          <w:p w14:paraId="0908EC3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65A657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44F2CF7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-0.1306</w:t>
            </w:r>
          </w:p>
        </w:tc>
        <w:tc>
          <w:tcPr>
            <w:tcW w:w="957" w:type="dxa"/>
          </w:tcPr>
          <w:p w14:paraId="320D9DD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F6BF40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-0.1306</w:t>
            </w:r>
          </w:p>
        </w:tc>
        <w:tc>
          <w:tcPr>
            <w:tcW w:w="985" w:type="dxa"/>
          </w:tcPr>
          <w:p w14:paraId="7B7D849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9554D3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880B44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5C5027B9" w14:textId="77777777" w:rsidTr="006E5A44">
        <w:trPr>
          <w:jc w:val="center"/>
        </w:trPr>
        <w:tc>
          <w:tcPr>
            <w:tcW w:w="535" w:type="dxa"/>
            <w:vAlign w:val="bottom"/>
          </w:tcPr>
          <w:p w14:paraId="11A55930"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41</w:t>
            </w:r>
          </w:p>
        </w:tc>
        <w:tc>
          <w:tcPr>
            <w:tcW w:w="2520" w:type="dxa"/>
          </w:tcPr>
          <w:p w14:paraId="0F5B3A37"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3</w:t>
            </w:r>
          </w:p>
        </w:tc>
        <w:tc>
          <w:tcPr>
            <w:tcW w:w="545" w:type="dxa"/>
          </w:tcPr>
          <w:p w14:paraId="39D5172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EE66F2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9436DF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-0.1459</w:t>
            </w:r>
          </w:p>
        </w:tc>
        <w:tc>
          <w:tcPr>
            <w:tcW w:w="957" w:type="dxa"/>
          </w:tcPr>
          <w:p w14:paraId="1ADF1A3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BFD764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-0.1459</w:t>
            </w:r>
          </w:p>
        </w:tc>
        <w:tc>
          <w:tcPr>
            <w:tcW w:w="985" w:type="dxa"/>
          </w:tcPr>
          <w:p w14:paraId="45AED0B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E89D75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91817A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FB1D720" w14:textId="77777777" w:rsidTr="006E5A44">
        <w:trPr>
          <w:jc w:val="center"/>
        </w:trPr>
        <w:tc>
          <w:tcPr>
            <w:tcW w:w="535" w:type="dxa"/>
            <w:vAlign w:val="bottom"/>
          </w:tcPr>
          <w:p w14:paraId="0A10DE0B"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42</w:t>
            </w:r>
          </w:p>
        </w:tc>
        <w:tc>
          <w:tcPr>
            <w:tcW w:w="2520" w:type="dxa"/>
          </w:tcPr>
          <w:p w14:paraId="44230CCF"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0FAF3F9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128186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A3D850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0.0417</w:t>
            </w:r>
          </w:p>
        </w:tc>
        <w:tc>
          <w:tcPr>
            <w:tcW w:w="957" w:type="dxa"/>
          </w:tcPr>
          <w:p w14:paraId="75264F2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9B7D95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0.0417</w:t>
            </w:r>
          </w:p>
        </w:tc>
        <w:tc>
          <w:tcPr>
            <w:tcW w:w="985" w:type="dxa"/>
          </w:tcPr>
          <w:p w14:paraId="7D1AE68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C0BB5A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8444FB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038344C" w14:textId="77777777" w:rsidTr="006E5A44">
        <w:trPr>
          <w:jc w:val="center"/>
        </w:trPr>
        <w:tc>
          <w:tcPr>
            <w:tcW w:w="535" w:type="dxa"/>
            <w:vAlign w:val="bottom"/>
          </w:tcPr>
          <w:p w14:paraId="5496A55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43</w:t>
            </w:r>
          </w:p>
        </w:tc>
        <w:tc>
          <w:tcPr>
            <w:tcW w:w="2520" w:type="dxa"/>
          </w:tcPr>
          <w:p w14:paraId="3251D5B8"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0880C8E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4FA78C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9C6C54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-0.1425</w:t>
            </w:r>
          </w:p>
        </w:tc>
        <w:tc>
          <w:tcPr>
            <w:tcW w:w="957" w:type="dxa"/>
          </w:tcPr>
          <w:p w14:paraId="098AEB0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167CBF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-0.1425</w:t>
            </w:r>
          </w:p>
        </w:tc>
        <w:tc>
          <w:tcPr>
            <w:tcW w:w="985" w:type="dxa"/>
          </w:tcPr>
          <w:p w14:paraId="76082A0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240447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68ED2C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3B57ABE" w14:textId="77777777" w:rsidTr="006E5A44">
        <w:trPr>
          <w:jc w:val="center"/>
        </w:trPr>
        <w:tc>
          <w:tcPr>
            <w:tcW w:w="535" w:type="dxa"/>
            <w:vAlign w:val="bottom"/>
          </w:tcPr>
          <w:p w14:paraId="573AF69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44</w:t>
            </w:r>
          </w:p>
        </w:tc>
        <w:tc>
          <w:tcPr>
            <w:tcW w:w="2520" w:type="dxa"/>
          </w:tcPr>
          <w:p w14:paraId="0C12D46D"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496C1DB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3BC86D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28EAB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-0.1025</w:t>
            </w:r>
          </w:p>
        </w:tc>
        <w:tc>
          <w:tcPr>
            <w:tcW w:w="957" w:type="dxa"/>
          </w:tcPr>
          <w:p w14:paraId="3656E1F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E28642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-0.1025</w:t>
            </w:r>
          </w:p>
        </w:tc>
        <w:tc>
          <w:tcPr>
            <w:tcW w:w="985" w:type="dxa"/>
          </w:tcPr>
          <w:p w14:paraId="2E961FD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04FD9B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25F0E5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47E9C98" w14:textId="77777777" w:rsidTr="006E5A44">
        <w:trPr>
          <w:jc w:val="center"/>
        </w:trPr>
        <w:tc>
          <w:tcPr>
            <w:tcW w:w="535" w:type="dxa"/>
            <w:vAlign w:val="bottom"/>
          </w:tcPr>
          <w:p w14:paraId="543296C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45</w:t>
            </w:r>
          </w:p>
        </w:tc>
        <w:tc>
          <w:tcPr>
            <w:tcW w:w="2520" w:type="dxa"/>
          </w:tcPr>
          <w:p w14:paraId="33CF1C4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2B7C63F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E1335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203A8C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-0.1162</w:t>
            </w:r>
          </w:p>
        </w:tc>
        <w:tc>
          <w:tcPr>
            <w:tcW w:w="957" w:type="dxa"/>
          </w:tcPr>
          <w:p w14:paraId="016DBF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A4C94C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-0.1162</w:t>
            </w:r>
          </w:p>
        </w:tc>
        <w:tc>
          <w:tcPr>
            <w:tcW w:w="985" w:type="dxa"/>
          </w:tcPr>
          <w:p w14:paraId="16F4E8F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4C9B34E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948AF6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7C54F15" w14:textId="77777777" w:rsidTr="006E5A44">
        <w:trPr>
          <w:jc w:val="center"/>
        </w:trPr>
        <w:tc>
          <w:tcPr>
            <w:tcW w:w="535" w:type="dxa"/>
            <w:vAlign w:val="bottom"/>
          </w:tcPr>
          <w:p w14:paraId="384A75D2"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46</w:t>
            </w:r>
          </w:p>
        </w:tc>
        <w:tc>
          <w:tcPr>
            <w:tcW w:w="2520" w:type="dxa"/>
          </w:tcPr>
          <w:p w14:paraId="1B96C3D8"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EM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01E4050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2</w:t>
            </w:r>
          </w:p>
        </w:tc>
        <w:tc>
          <w:tcPr>
            <w:tcW w:w="720" w:type="dxa"/>
          </w:tcPr>
          <w:p w14:paraId="23A24D1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b/>
                <w:color w:val="000000"/>
                <w:kern w:val="0"/>
                <w:sz w:val="24"/>
                <w:szCs w:val="24"/>
                <w:bdr w:val="none" w:sz="0" w:space="0" w:color="auto" w:frame="1"/>
                <w14:ligatures w14:val="none"/>
              </w:rPr>
              <w:t>1.00</w:t>
            </w:r>
          </w:p>
        </w:tc>
        <w:tc>
          <w:tcPr>
            <w:tcW w:w="1023" w:type="dxa"/>
          </w:tcPr>
          <w:p w14:paraId="247439E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-0.0725</w:t>
            </w:r>
          </w:p>
        </w:tc>
        <w:tc>
          <w:tcPr>
            <w:tcW w:w="957" w:type="dxa"/>
          </w:tcPr>
          <w:p w14:paraId="19DD6B5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-0.0725</w:t>
            </w:r>
          </w:p>
        </w:tc>
        <w:tc>
          <w:tcPr>
            <w:tcW w:w="990" w:type="dxa"/>
          </w:tcPr>
          <w:p w14:paraId="5E6CCDF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0F25536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5FD100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85D8BB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8D5E88E" w14:textId="77777777" w:rsidTr="006E5A44">
        <w:trPr>
          <w:jc w:val="center"/>
        </w:trPr>
        <w:tc>
          <w:tcPr>
            <w:tcW w:w="535" w:type="dxa"/>
            <w:vAlign w:val="bottom"/>
          </w:tcPr>
          <w:p w14:paraId="2777B89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lastRenderedPageBreak/>
              <w:t>47</w:t>
            </w:r>
          </w:p>
        </w:tc>
        <w:tc>
          <w:tcPr>
            <w:tcW w:w="2520" w:type="dxa"/>
          </w:tcPr>
          <w:p w14:paraId="36F22CA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2</w:t>
            </w:r>
          </w:p>
        </w:tc>
        <w:tc>
          <w:tcPr>
            <w:tcW w:w="545" w:type="dxa"/>
          </w:tcPr>
          <w:p w14:paraId="03A8302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64B28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C6046E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-0.1128</w:t>
            </w:r>
          </w:p>
        </w:tc>
        <w:tc>
          <w:tcPr>
            <w:tcW w:w="957" w:type="dxa"/>
          </w:tcPr>
          <w:p w14:paraId="448DBC6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C8282A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-0.1128</w:t>
            </w:r>
          </w:p>
        </w:tc>
        <w:tc>
          <w:tcPr>
            <w:tcW w:w="985" w:type="dxa"/>
          </w:tcPr>
          <w:p w14:paraId="05DA3CF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060DD5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F17384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82B24C0" w14:textId="77777777" w:rsidTr="006E5A44">
        <w:trPr>
          <w:jc w:val="center"/>
        </w:trPr>
        <w:tc>
          <w:tcPr>
            <w:tcW w:w="535" w:type="dxa"/>
            <w:vAlign w:val="bottom"/>
          </w:tcPr>
          <w:p w14:paraId="414792B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48</w:t>
            </w:r>
          </w:p>
        </w:tc>
        <w:tc>
          <w:tcPr>
            <w:tcW w:w="2520" w:type="dxa"/>
          </w:tcPr>
          <w:p w14:paraId="71D42528"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3</w:t>
            </w:r>
          </w:p>
        </w:tc>
        <w:tc>
          <w:tcPr>
            <w:tcW w:w="545" w:type="dxa"/>
          </w:tcPr>
          <w:p w14:paraId="72A275F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D93E66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DFA283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-0.3602</w:t>
            </w:r>
          </w:p>
        </w:tc>
        <w:tc>
          <w:tcPr>
            <w:tcW w:w="957" w:type="dxa"/>
          </w:tcPr>
          <w:p w14:paraId="50E5FEC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26B091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-0.3602</w:t>
            </w:r>
          </w:p>
        </w:tc>
        <w:tc>
          <w:tcPr>
            <w:tcW w:w="985" w:type="dxa"/>
          </w:tcPr>
          <w:p w14:paraId="7F49263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44C5B9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0632FB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686C8F4" w14:textId="77777777" w:rsidTr="006E5A44">
        <w:trPr>
          <w:jc w:val="center"/>
        </w:trPr>
        <w:tc>
          <w:tcPr>
            <w:tcW w:w="535" w:type="dxa"/>
            <w:vAlign w:val="bottom"/>
          </w:tcPr>
          <w:p w14:paraId="1A2DB17E"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49</w:t>
            </w:r>
          </w:p>
        </w:tc>
        <w:tc>
          <w:tcPr>
            <w:tcW w:w="2520" w:type="dxa"/>
          </w:tcPr>
          <w:p w14:paraId="65FEFD2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2</w:t>
            </w:r>
          </w:p>
        </w:tc>
        <w:tc>
          <w:tcPr>
            <w:tcW w:w="545" w:type="dxa"/>
          </w:tcPr>
          <w:p w14:paraId="0242747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4A7BEFD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FAE1FA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-0.1282</w:t>
            </w:r>
          </w:p>
        </w:tc>
        <w:tc>
          <w:tcPr>
            <w:tcW w:w="957" w:type="dxa"/>
          </w:tcPr>
          <w:p w14:paraId="2600E16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AD4B5F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-0.1282</w:t>
            </w:r>
          </w:p>
        </w:tc>
        <w:tc>
          <w:tcPr>
            <w:tcW w:w="985" w:type="dxa"/>
          </w:tcPr>
          <w:p w14:paraId="1D55946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72A2A4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7A5966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24ED224" w14:textId="77777777" w:rsidTr="006E5A44">
        <w:trPr>
          <w:jc w:val="center"/>
        </w:trPr>
        <w:tc>
          <w:tcPr>
            <w:tcW w:w="535" w:type="dxa"/>
            <w:vAlign w:val="bottom"/>
          </w:tcPr>
          <w:p w14:paraId="4BD7F794"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50</w:t>
            </w:r>
          </w:p>
        </w:tc>
        <w:tc>
          <w:tcPr>
            <w:tcW w:w="2520" w:type="dxa"/>
          </w:tcPr>
          <w:p w14:paraId="3741D8C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3</w:t>
            </w:r>
          </w:p>
        </w:tc>
        <w:tc>
          <w:tcPr>
            <w:tcW w:w="545" w:type="dxa"/>
          </w:tcPr>
          <w:p w14:paraId="74265FB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F32373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447CDCB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-0.1435</w:t>
            </w:r>
          </w:p>
        </w:tc>
        <w:tc>
          <w:tcPr>
            <w:tcW w:w="957" w:type="dxa"/>
          </w:tcPr>
          <w:p w14:paraId="052C716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50798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-0.1435</w:t>
            </w:r>
          </w:p>
        </w:tc>
        <w:tc>
          <w:tcPr>
            <w:tcW w:w="985" w:type="dxa"/>
          </w:tcPr>
          <w:p w14:paraId="5F74E1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1F011E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1ECBE5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DB75D28" w14:textId="77777777" w:rsidTr="006E5A44">
        <w:trPr>
          <w:jc w:val="center"/>
        </w:trPr>
        <w:tc>
          <w:tcPr>
            <w:tcW w:w="535" w:type="dxa"/>
            <w:vAlign w:val="bottom"/>
          </w:tcPr>
          <w:p w14:paraId="64E0944E"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51</w:t>
            </w:r>
          </w:p>
        </w:tc>
        <w:tc>
          <w:tcPr>
            <w:tcW w:w="2520" w:type="dxa"/>
          </w:tcPr>
          <w:p w14:paraId="16A65D63"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07596B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C881F0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D1A83A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0.0441</w:t>
            </w:r>
          </w:p>
        </w:tc>
        <w:tc>
          <w:tcPr>
            <w:tcW w:w="957" w:type="dxa"/>
          </w:tcPr>
          <w:p w14:paraId="5D39045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F686EA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0.0441</w:t>
            </w:r>
          </w:p>
        </w:tc>
        <w:tc>
          <w:tcPr>
            <w:tcW w:w="985" w:type="dxa"/>
          </w:tcPr>
          <w:p w14:paraId="146A99F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8A2997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0E71FA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EBA8ADD" w14:textId="77777777" w:rsidTr="006E5A44">
        <w:trPr>
          <w:jc w:val="center"/>
        </w:trPr>
        <w:tc>
          <w:tcPr>
            <w:tcW w:w="535" w:type="dxa"/>
            <w:vAlign w:val="bottom"/>
          </w:tcPr>
          <w:p w14:paraId="2E7DA69E"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52</w:t>
            </w:r>
          </w:p>
        </w:tc>
        <w:tc>
          <w:tcPr>
            <w:tcW w:w="2520" w:type="dxa"/>
          </w:tcPr>
          <w:p w14:paraId="256DC23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7EC037A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2F24F28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7797A5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-0.1402</w:t>
            </w:r>
          </w:p>
        </w:tc>
        <w:tc>
          <w:tcPr>
            <w:tcW w:w="957" w:type="dxa"/>
          </w:tcPr>
          <w:p w14:paraId="4A5820A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1E9322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-0.1402</w:t>
            </w:r>
          </w:p>
        </w:tc>
        <w:tc>
          <w:tcPr>
            <w:tcW w:w="985" w:type="dxa"/>
          </w:tcPr>
          <w:p w14:paraId="5A35142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4153C35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5789A0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53A2613F" w14:textId="77777777" w:rsidTr="006E5A44">
        <w:trPr>
          <w:jc w:val="center"/>
        </w:trPr>
        <w:tc>
          <w:tcPr>
            <w:tcW w:w="535" w:type="dxa"/>
            <w:vAlign w:val="bottom"/>
          </w:tcPr>
          <w:p w14:paraId="156E053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53</w:t>
            </w:r>
          </w:p>
        </w:tc>
        <w:tc>
          <w:tcPr>
            <w:tcW w:w="2520" w:type="dxa"/>
          </w:tcPr>
          <w:p w14:paraId="38CB1361"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61B3488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5F155A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66FCAE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-0.1002</w:t>
            </w:r>
          </w:p>
        </w:tc>
        <w:tc>
          <w:tcPr>
            <w:tcW w:w="957" w:type="dxa"/>
          </w:tcPr>
          <w:p w14:paraId="09C6B9B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7D02A4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-0.1002</w:t>
            </w:r>
          </w:p>
        </w:tc>
        <w:tc>
          <w:tcPr>
            <w:tcW w:w="985" w:type="dxa"/>
          </w:tcPr>
          <w:p w14:paraId="77F2BC7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635C0F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7383DA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DE66FAA" w14:textId="77777777" w:rsidTr="006E5A44">
        <w:trPr>
          <w:jc w:val="center"/>
        </w:trPr>
        <w:tc>
          <w:tcPr>
            <w:tcW w:w="535" w:type="dxa"/>
            <w:vAlign w:val="bottom"/>
          </w:tcPr>
          <w:p w14:paraId="17799A7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54</w:t>
            </w:r>
          </w:p>
        </w:tc>
        <w:tc>
          <w:tcPr>
            <w:tcW w:w="2520" w:type="dxa"/>
          </w:tcPr>
          <w:p w14:paraId="2F275BE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13FDD89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C6A84E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D7A45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-0.1138</w:t>
            </w:r>
          </w:p>
        </w:tc>
        <w:tc>
          <w:tcPr>
            <w:tcW w:w="957" w:type="dxa"/>
          </w:tcPr>
          <w:p w14:paraId="06D48AD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2DE100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-0.1138</w:t>
            </w:r>
          </w:p>
        </w:tc>
        <w:tc>
          <w:tcPr>
            <w:tcW w:w="985" w:type="dxa"/>
          </w:tcPr>
          <w:p w14:paraId="3C19947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C6079D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C2FB95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71754EE" w14:textId="77777777" w:rsidTr="006E5A44">
        <w:trPr>
          <w:jc w:val="center"/>
        </w:trPr>
        <w:tc>
          <w:tcPr>
            <w:tcW w:w="535" w:type="dxa"/>
            <w:vAlign w:val="bottom"/>
          </w:tcPr>
          <w:p w14:paraId="7C56888C"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55</w:t>
            </w:r>
          </w:p>
        </w:tc>
        <w:tc>
          <w:tcPr>
            <w:tcW w:w="2520" w:type="dxa"/>
          </w:tcPr>
          <w:p w14:paraId="1EC1611E"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rTAG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7BB771E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3</w:t>
            </w:r>
          </w:p>
        </w:tc>
        <w:tc>
          <w:tcPr>
            <w:tcW w:w="720" w:type="dxa"/>
          </w:tcPr>
          <w:p w14:paraId="479A4326"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0.85</w:t>
            </w:r>
          </w:p>
        </w:tc>
        <w:tc>
          <w:tcPr>
            <w:tcW w:w="1023" w:type="dxa"/>
          </w:tcPr>
          <w:p w14:paraId="040EEF8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-0.0702</w:t>
            </w:r>
          </w:p>
        </w:tc>
        <w:tc>
          <w:tcPr>
            <w:tcW w:w="957" w:type="dxa"/>
          </w:tcPr>
          <w:p w14:paraId="4C080F5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-0.0998</w:t>
            </w:r>
          </w:p>
        </w:tc>
        <w:tc>
          <w:tcPr>
            <w:tcW w:w="990" w:type="dxa"/>
          </w:tcPr>
          <w:p w14:paraId="6C42769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0.1027</w:t>
            </w:r>
          </w:p>
        </w:tc>
        <w:tc>
          <w:tcPr>
            <w:tcW w:w="985" w:type="dxa"/>
          </w:tcPr>
          <w:p w14:paraId="4CCD73B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-0.2025</w:t>
            </w:r>
          </w:p>
        </w:tc>
        <w:tc>
          <w:tcPr>
            <w:tcW w:w="720" w:type="dxa"/>
          </w:tcPr>
          <w:p w14:paraId="00DC6DE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-1.57</w:t>
            </w:r>
          </w:p>
        </w:tc>
        <w:tc>
          <w:tcPr>
            <w:tcW w:w="990" w:type="dxa"/>
          </w:tcPr>
          <w:p w14:paraId="236FE7A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0.1173</w:t>
            </w:r>
          </w:p>
        </w:tc>
      </w:tr>
      <w:tr w:rsidR="00D36366" w:rsidRPr="00E55D6E" w14:paraId="57B50A26" w14:textId="77777777" w:rsidTr="006E5A44">
        <w:trPr>
          <w:jc w:val="center"/>
        </w:trPr>
        <w:tc>
          <w:tcPr>
            <w:tcW w:w="535" w:type="dxa"/>
            <w:vAlign w:val="bottom"/>
          </w:tcPr>
          <w:p w14:paraId="7521EA3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56</w:t>
            </w:r>
          </w:p>
        </w:tc>
        <w:tc>
          <w:tcPr>
            <w:tcW w:w="2520" w:type="dxa"/>
          </w:tcPr>
          <w:p w14:paraId="3123279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 TG &lt; 3</w:t>
            </w:r>
          </w:p>
        </w:tc>
        <w:tc>
          <w:tcPr>
            <w:tcW w:w="545" w:type="dxa"/>
          </w:tcPr>
          <w:p w14:paraId="2CB1D75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D9F138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1ABBE8B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-0.2474</w:t>
            </w:r>
          </w:p>
        </w:tc>
        <w:tc>
          <w:tcPr>
            <w:tcW w:w="957" w:type="dxa"/>
          </w:tcPr>
          <w:p w14:paraId="35DCB9A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FCB4CC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-0.2474</w:t>
            </w:r>
          </w:p>
        </w:tc>
        <w:tc>
          <w:tcPr>
            <w:tcW w:w="985" w:type="dxa"/>
          </w:tcPr>
          <w:p w14:paraId="654E4E7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824AD4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2176CC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082B241" w14:textId="77777777" w:rsidTr="006E5A44">
        <w:trPr>
          <w:jc w:val="center"/>
        </w:trPr>
        <w:tc>
          <w:tcPr>
            <w:tcW w:w="535" w:type="dxa"/>
            <w:vAlign w:val="bottom"/>
          </w:tcPr>
          <w:p w14:paraId="57533750"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57</w:t>
            </w:r>
          </w:p>
        </w:tc>
        <w:tc>
          <w:tcPr>
            <w:tcW w:w="2520" w:type="dxa"/>
          </w:tcPr>
          <w:p w14:paraId="2E7DCAEF"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2</w:t>
            </w:r>
          </w:p>
        </w:tc>
        <w:tc>
          <w:tcPr>
            <w:tcW w:w="545" w:type="dxa"/>
          </w:tcPr>
          <w:p w14:paraId="2ADF089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495A6E6A"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0.75</w:t>
            </w:r>
          </w:p>
        </w:tc>
        <w:tc>
          <w:tcPr>
            <w:tcW w:w="1023" w:type="dxa"/>
          </w:tcPr>
          <w:p w14:paraId="2D4AAA4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-0.0154</w:t>
            </w:r>
          </w:p>
        </w:tc>
        <w:tc>
          <w:tcPr>
            <w:tcW w:w="957" w:type="dxa"/>
          </w:tcPr>
          <w:p w14:paraId="24725FF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-0.0200</w:t>
            </w:r>
          </w:p>
        </w:tc>
        <w:tc>
          <w:tcPr>
            <w:tcW w:w="990" w:type="dxa"/>
          </w:tcPr>
          <w:p w14:paraId="52D89D8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-0.0019</w:t>
            </w:r>
          </w:p>
        </w:tc>
        <w:tc>
          <w:tcPr>
            <w:tcW w:w="985" w:type="dxa"/>
          </w:tcPr>
          <w:p w14:paraId="5B216970"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-0.0181</w:t>
            </w:r>
          </w:p>
        </w:tc>
        <w:tc>
          <w:tcPr>
            <w:tcW w:w="720" w:type="dxa"/>
          </w:tcPr>
          <w:p w14:paraId="2BD6DC8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-0.25</w:t>
            </w:r>
          </w:p>
        </w:tc>
        <w:tc>
          <w:tcPr>
            <w:tcW w:w="990" w:type="dxa"/>
          </w:tcPr>
          <w:p w14:paraId="6CD6338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0.7992</w:t>
            </w:r>
          </w:p>
        </w:tc>
      </w:tr>
      <w:tr w:rsidR="00D36366" w:rsidRPr="00E55D6E" w14:paraId="74E73B40" w14:textId="77777777" w:rsidTr="006E5A44">
        <w:trPr>
          <w:jc w:val="center"/>
        </w:trPr>
        <w:tc>
          <w:tcPr>
            <w:tcW w:w="535" w:type="dxa"/>
            <w:vAlign w:val="bottom"/>
          </w:tcPr>
          <w:p w14:paraId="60FD521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58</w:t>
            </w:r>
          </w:p>
        </w:tc>
        <w:tc>
          <w:tcPr>
            <w:tcW w:w="2520" w:type="dxa"/>
          </w:tcPr>
          <w:p w14:paraId="7142F42D"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3</w:t>
            </w:r>
          </w:p>
        </w:tc>
        <w:tc>
          <w:tcPr>
            <w:tcW w:w="545" w:type="dxa"/>
          </w:tcPr>
          <w:p w14:paraId="309E488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435219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FB37E8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-0.0308</w:t>
            </w:r>
          </w:p>
        </w:tc>
        <w:tc>
          <w:tcPr>
            <w:tcW w:w="957" w:type="dxa"/>
          </w:tcPr>
          <w:p w14:paraId="640999F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F6591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-0.0308</w:t>
            </w:r>
          </w:p>
        </w:tc>
        <w:tc>
          <w:tcPr>
            <w:tcW w:w="985" w:type="dxa"/>
          </w:tcPr>
          <w:p w14:paraId="56960D0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57DC26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49861A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214C493" w14:textId="77777777" w:rsidTr="006E5A44">
        <w:trPr>
          <w:jc w:val="center"/>
        </w:trPr>
        <w:tc>
          <w:tcPr>
            <w:tcW w:w="535" w:type="dxa"/>
            <w:vAlign w:val="bottom"/>
          </w:tcPr>
          <w:p w14:paraId="65D9028E"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59</w:t>
            </w:r>
          </w:p>
        </w:tc>
        <w:tc>
          <w:tcPr>
            <w:tcW w:w="2520" w:type="dxa"/>
          </w:tcPr>
          <w:p w14:paraId="5143E89D"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353F9F8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4D71B3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B3BD06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0.1568</w:t>
            </w:r>
          </w:p>
        </w:tc>
        <w:tc>
          <w:tcPr>
            <w:tcW w:w="957" w:type="dxa"/>
          </w:tcPr>
          <w:p w14:paraId="30B75EA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5B6247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0.1568</w:t>
            </w:r>
          </w:p>
        </w:tc>
        <w:tc>
          <w:tcPr>
            <w:tcW w:w="985" w:type="dxa"/>
          </w:tcPr>
          <w:p w14:paraId="37A1211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B7EB2D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69EB86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D341A4E" w14:textId="77777777" w:rsidTr="006E5A44">
        <w:trPr>
          <w:jc w:val="center"/>
        </w:trPr>
        <w:tc>
          <w:tcPr>
            <w:tcW w:w="535" w:type="dxa"/>
            <w:vAlign w:val="bottom"/>
          </w:tcPr>
          <w:p w14:paraId="41C5F2A0"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60</w:t>
            </w:r>
          </w:p>
        </w:tc>
        <w:tc>
          <w:tcPr>
            <w:tcW w:w="2520" w:type="dxa"/>
          </w:tcPr>
          <w:p w14:paraId="61F9B8F1"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4438E71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605582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2612EBD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-0.0274</w:t>
            </w:r>
          </w:p>
        </w:tc>
        <w:tc>
          <w:tcPr>
            <w:tcW w:w="957" w:type="dxa"/>
          </w:tcPr>
          <w:p w14:paraId="3EEE68A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B30B3F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-0.0274</w:t>
            </w:r>
          </w:p>
        </w:tc>
        <w:tc>
          <w:tcPr>
            <w:tcW w:w="985" w:type="dxa"/>
          </w:tcPr>
          <w:p w14:paraId="7673FB0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A71B9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7F2806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96B3C12" w14:textId="77777777" w:rsidTr="006E5A44">
        <w:trPr>
          <w:jc w:val="center"/>
        </w:trPr>
        <w:tc>
          <w:tcPr>
            <w:tcW w:w="535" w:type="dxa"/>
            <w:vAlign w:val="bottom"/>
          </w:tcPr>
          <w:p w14:paraId="22E1C8A0"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61</w:t>
            </w:r>
          </w:p>
        </w:tc>
        <w:tc>
          <w:tcPr>
            <w:tcW w:w="2520" w:type="dxa"/>
          </w:tcPr>
          <w:p w14:paraId="4ADA74FF"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39C7306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2999C4F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B267C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0.0126</w:t>
            </w:r>
          </w:p>
        </w:tc>
        <w:tc>
          <w:tcPr>
            <w:tcW w:w="957" w:type="dxa"/>
          </w:tcPr>
          <w:p w14:paraId="5E85A70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865CE6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0.0126</w:t>
            </w:r>
          </w:p>
        </w:tc>
        <w:tc>
          <w:tcPr>
            <w:tcW w:w="985" w:type="dxa"/>
          </w:tcPr>
          <w:p w14:paraId="04AB050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FEBBFD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22AA79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393F6FE" w14:textId="77777777" w:rsidTr="006E5A44">
        <w:trPr>
          <w:jc w:val="center"/>
        </w:trPr>
        <w:tc>
          <w:tcPr>
            <w:tcW w:w="535" w:type="dxa"/>
            <w:vAlign w:val="bottom"/>
          </w:tcPr>
          <w:p w14:paraId="61EC429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62</w:t>
            </w:r>
          </w:p>
        </w:tc>
        <w:tc>
          <w:tcPr>
            <w:tcW w:w="2520" w:type="dxa"/>
          </w:tcPr>
          <w:p w14:paraId="3FC2EF8C"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346CA82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477B8EEC"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0.19</w:t>
            </w:r>
          </w:p>
        </w:tc>
        <w:tc>
          <w:tcPr>
            <w:tcW w:w="1023" w:type="dxa"/>
          </w:tcPr>
          <w:p w14:paraId="6A26DAC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-0.0011</w:t>
            </w:r>
          </w:p>
        </w:tc>
        <w:tc>
          <w:tcPr>
            <w:tcW w:w="957" w:type="dxa"/>
          </w:tcPr>
          <w:p w14:paraId="6FA33B4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0.1000</w:t>
            </w:r>
          </w:p>
        </w:tc>
        <w:tc>
          <w:tcPr>
            <w:tcW w:w="990" w:type="dxa"/>
          </w:tcPr>
          <w:p w14:paraId="6427490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-0.0245</w:t>
            </w:r>
          </w:p>
        </w:tc>
        <w:tc>
          <w:tcPr>
            <w:tcW w:w="985" w:type="dxa"/>
          </w:tcPr>
          <w:p w14:paraId="522A3B3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0.1245</w:t>
            </w:r>
          </w:p>
        </w:tc>
        <w:tc>
          <w:tcPr>
            <w:tcW w:w="720" w:type="dxa"/>
          </w:tcPr>
          <w:p w14:paraId="392F39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1.27</w:t>
            </w:r>
          </w:p>
        </w:tc>
        <w:tc>
          <w:tcPr>
            <w:tcW w:w="990" w:type="dxa"/>
          </w:tcPr>
          <w:p w14:paraId="63BEA38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0.2055</w:t>
            </w:r>
          </w:p>
        </w:tc>
      </w:tr>
      <w:tr w:rsidR="00D36366" w:rsidRPr="00E55D6E" w14:paraId="28CB1D23" w14:textId="77777777" w:rsidTr="006E5A44">
        <w:trPr>
          <w:jc w:val="center"/>
        </w:trPr>
        <w:tc>
          <w:tcPr>
            <w:tcW w:w="535" w:type="dxa"/>
            <w:vAlign w:val="bottom"/>
          </w:tcPr>
          <w:p w14:paraId="7E77214C"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63</w:t>
            </w:r>
          </w:p>
        </w:tc>
        <w:tc>
          <w:tcPr>
            <w:tcW w:w="2520" w:type="dxa"/>
          </w:tcPr>
          <w:p w14:paraId="3B455533"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6DE2514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3</w:t>
            </w:r>
          </w:p>
        </w:tc>
        <w:tc>
          <w:tcPr>
            <w:tcW w:w="720" w:type="dxa"/>
          </w:tcPr>
          <w:p w14:paraId="1E550323"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0.17</w:t>
            </w:r>
          </w:p>
        </w:tc>
        <w:tc>
          <w:tcPr>
            <w:tcW w:w="1023" w:type="dxa"/>
          </w:tcPr>
          <w:p w14:paraId="3E66106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0.0426</w:t>
            </w:r>
          </w:p>
        </w:tc>
        <w:tc>
          <w:tcPr>
            <w:tcW w:w="957" w:type="dxa"/>
          </w:tcPr>
          <w:p w14:paraId="6C8F620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-0.0147</w:t>
            </w:r>
          </w:p>
        </w:tc>
        <w:tc>
          <w:tcPr>
            <w:tcW w:w="990" w:type="dxa"/>
          </w:tcPr>
          <w:p w14:paraId="53B1A6D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0.0545</w:t>
            </w:r>
          </w:p>
        </w:tc>
        <w:tc>
          <w:tcPr>
            <w:tcW w:w="985" w:type="dxa"/>
          </w:tcPr>
          <w:p w14:paraId="615AC51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r w:rsidRPr="00E55D6E">
              <w:rPr>
                <w:rFonts w:eastAsia="Times New Roman" w:cs="Times New Roman"/>
                <w:b/>
                <w:bCs/>
                <w:color w:val="000000"/>
                <w:kern w:val="0"/>
                <w:sz w:val="24"/>
                <w:szCs w:val="24"/>
                <w:bdr w:val="none" w:sz="0" w:space="0" w:color="auto" w:frame="1"/>
                <w14:ligatures w14:val="none"/>
              </w:rPr>
              <w:t>0.0692</w:t>
            </w:r>
          </w:p>
        </w:tc>
        <w:tc>
          <w:tcPr>
            <w:tcW w:w="720" w:type="dxa"/>
          </w:tcPr>
          <w:p w14:paraId="724829F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-0.80</w:t>
            </w:r>
          </w:p>
        </w:tc>
        <w:tc>
          <w:tcPr>
            <w:tcW w:w="990" w:type="dxa"/>
          </w:tcPr>
          <w:p w14:paraId="557FF44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0.4227</w:t>
            </w:r>
          </w:p>
        </w:tc>
      </w:tr>
      <w:tr w:rsidR="00D36366" w:rsidRPr="00E55D6E" w14:paraId="70F186BA" w14:textId="77777777" w:rsidTr="006E5A44">
        <w:trPr>
          <w:jc w:val="center"/>
        </w:trPr>
        <w:tc>
          <w:tcPr>
            <w:tcW w:w="535" w:type="dxa"/>
            <w:vAlign w:val="bottom"/>
          </w:tcPr>
          <w:p w14:paraId="13299D4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64</w:t>
            </w:r>
          </w:p>
        </w:tc>
        <w:tc>
          <w:tcPr>
            <w:tcW w:w="2520" w:type="dxa"/>
            <w:shd w:val="clear" w:color="auto" w:fill="FFFFFF" w:themeFill="background1"/>
          </w:tcPr>
          <w:p w14:paraId="3E83BDA1"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2</w:t>
            </w:r>
          </w:p>
        </w:tc>
        <w:tc>
          <w:tcPr>
            <w:tcW w:w="545" w:type="dxa"/>
          </w:tcPr>
          <w:p w14:paraId="5F0EA79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04077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441619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0.2320</w:t>
            </w:r>
          </w:p>
        </w:tc>
        <w:tc>
          <w:tcPr>
            <w:tcW w:w="957" w:type="dxa"/>
          </w:tcPr>
          <w:p w14:paraId="6B49E7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D4E665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0.2320</w:t>
            </w:r>
          </w:p>
        </w:tc>
        <w:tc>
          <w:tcPr>
            <w:tcW w:w="985" w:type="dxa"/>
          </w:tcPr>
          <w:p w14:paraId="13B7BF7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B38044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F07FFE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5FCBD695" w14:textId="77777777" w:rsidTr="006E5A44">
        <w:trPr>
          <w:jc w:val="center"/>
        </w:trPr>
        <w:tc>
          <w:tcPr>
            <w:tcW w:w="535" w:type="dxa"/>
            <w:vAlign w:val="bottom"/>
          </w:tcPr>
          <w:p w14:paraId="7CCA7BC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65</w:t>
            </w:r>
          </w:p>
        </w:tc>
        <w:tc>
          <w:tcPr>
            <w:tcW w:w="2520" w:type="dxa"/>
            <w:shd w:val="clear" w:color="auto" w:fill="FFFFFF" w:themeFill="background1"/>
          </w:tcPr>
          <w:p w14:paraId="7EFBD5B6"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3</w:t>
            </w:r>
          </w:p>
        </w:tc>
        <w:tc>
          <w:tcPr>
            <w:tcW w:w="545" w:type="dxa"/>
          </w:tcPr>
          <w:p w14:paraId="1E42A5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DD4C9A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74868C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0.2166</w:t>
            </w:r>
          </w:p>
        </w:tc>
        <w:tc>
          <w:tcPr>
            <w:tcW w:w="957" w:type="dxa"/>
          </w:tcPr>
          <w:p w14:paraId="5FE7756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D8EC5B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0.2166</w:t>
            </w:r>
          </w:p>
        </w:tc>
        <w:tc>
          <w:tcPr>
            <w:tcW w:w="985" w:type="dxa"/>
          </w:tcPr>
          <w:p w14:paraId="7944795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2EEDED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0E86DD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8D9979B" w14:textId="77777777" w:rsidTr="006E5A44">
        <w:trPr>
          <w:jc w:val="center"/>
        </w:trPr>
        <w:tc>
          <w:tcPr>
            <w:tcW w:w="535" w:type="dxa"/>
            <w:vAlign w:val="bottom"/>
          </w:tcPr>
          <w:p w14:paraId="29F3F26A"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66</w:t>
            </w:r>
          </w:p>
        </w:tc>
        <w:tc>
          <w:tcPr>
            <w:tcW w:w="2520" w:type="dxa"/>
            <w:shd w:val="clear" w:color="auto" w:fill="FFFFFF" w:themeFill="background1"/>
          </w:tcPr>
          <w:p w14:paraId="0EA78FA6"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4D3E7D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15588E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97115E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0.4042</w:t>
            </w:r>
          </w:p>
        </w:tc>
        <w:tc>
          <w:tcPr>
            <w:tcW w:w="957" w:type="dxa"/>
          </w:tcPr>
          <w:p w14:paraId="026203A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53200B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0.4042</w:t>
            </w:r>
          </w:p>
        </w:tc>
        <w:tc>
          <w:tcPr>
            <w:tcW w:w="985" w:type="dxa"/>
          </w:tcPr>
          <w:p w14:paraId="6A5171E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518B6F1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D31C18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6B0C6A1" w14:textId="77777777" w:rsidTr="006E5A44">
        <w:trPr>
          <w:jc w:val="center"/>
        </w:trPr>
        <w:tc>
          <w:tcPr>
            <w:tcW w:w="535" w:type="dxa"/>
            <w:vAlign w:val="bottom"/>
          </w:tcPr>
          <w:p w14:paraId="3E99E70E"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67</w:t>
            </w:r>
          </w:p>
        </w:tc>
        <w:tc>
          <w:tcPr>
            <w:tcW w:w="2520" w:type="dxa"/>
            <w:shd w:val="clear" w:color="auto" w:fill="FFFFFF" w:themeFill="background1"/>
          </w:tcPr>
          <w:p w14:paraId="3141E47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47E5B38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224C17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671DFAD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0.2200</w:t>
            </w:r>
          </w:p>
        </w:tc>
        <w:tc>
          <w:tcPr>
            <w:tcW w:w="957" w:type="dxa"/>
          </w:tcPr>
          <w:p w14:paraId="042E094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527324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0.2200</w:t>
            </w:r>
          </w:p>
        </w:tc>
        <w:tc>
          <w:tcPr>
            <w:tcW w:w="985" w:type="dxa"/>
          </w:tcPr>
          <w:p w14:paraId="7BC091D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5A7492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DAE66F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AA2BC09" w14:textId="77777777" w:rsidTr="006E5A44">
        <w:trPr>
          <w:jc w:val="center"/>
        </w:trPr>
        <w:tc>
          <w:tcPr>
            <w:tcW w:w="535" w:type="dxa"/>
            <w:vAlign w:val="bottom"/>
          </w:tcPr>
          <w:p w14:paraId="06C0F17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68</w:t>
            </w:r>
          </w:p>
        </w:tc>
        <w:tc>
          <w:tcPr>
            <w:tcW w:w="2520" w:type="dxa"/>
            <w:shd w:val="clear" w:color="auto" w:fill="FFFFFF" w:themeFill="background1"/>
          </w:tcPr>
          <w:p w14:paraId="32FC6069"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170B717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2D0D9DF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E726A4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0.2600</w:t>
            </w:r>
          </w:p>
        </w:tc>
        <w:tc>
          <w:tcPr>
            <w:tcW w:w="957" w:type="dxa"/>
          </w:tcPr>
          <w:p w14:paraId="06649D5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CF58B4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0.2600</w:t>
            </w:r>
          </w:p>
        </w:tc>
        <w:tc>
          <w:tcPr>
            <w:tcW w:w="985" w:type="dxa"/>
          </w:tcPr>
          <w:p w14:paraId="52ED90E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EDD449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99D17B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FC10B70" w14:textId="77777777" w:rsidTr="006E5A44">
        <w:trPr>
          <w:jc w:val="center"/>
        </w:trPr>
        <w:tc>
          <w:tcPr>
            <w:tcW w:w="535" w:type="dxa"/>
            <w:vAlign w:val="bottom"/>
          </w:tcPr>
          <w:p w14:paraId="0014A434"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69</w:t>
            </w:r>
          </w:p>
        </w:tc>
        <w:tc>
          <w:tcPr>
            <w:tcW w:w="2520" w:type="dxa"/>
            <w:shd w:val="clear" w:color="auto" w:fill="FFFFFF" w:themeFill="background1"/>
          </w:tcPr>
          <w:p w14:paraId="32EC06D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23CEC5B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4E84B92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4BFF0A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0.2463</w:t>
            </w:r>
          </w:p>
        </w:tc>
        <w:tc>
          <w:tcPr>
            <w:tcW w:w="957" w:type="dxa"/>
          </w:tcPr>
          <w:p w14:paraId="6280D8B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406C35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0.2463</w:t>
            </w:r>
          </w:p>
        </w:tc>
        <w:tc>
          <w:tcPr>
            <w:tcW w:w="985" w:type="dxa"/>
          </w:tcPr>
          <w:p w14:paraId="1280B8C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6F3E3BE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18E00C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96F4C37" w14:textId="77777777" w:rsidTr="006E5A44">
        <w:trPr>
          <w:jc w:val="center"/>
        </w:trPr>
        <w:tc>
          <w:tcPr>
            <w:tcW w:w="535" w:type="dxa"/>
            <w:vAlign w:val="bottom"/>
          </w:tcPr>
          <w:p w14:paraId="2BE0C18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70</w:t>
            </w:r>
          </w:p>
        </w:tc>
        <w:tc>
          <w:tcPr>
            <w:tcW w:w="2520" w:type="dxa"/>
            <w:shd w:val="clear" w:color="auto" w:fill="FFFFFF" w:themeFill="background1"/>
          </w:tcPr>
          <w:p w14:paraId="686CF2A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 TG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36A569E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02DD759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b/>
                <w:color w:val="000000"/>
                <w:kern w:val="0"/>
                <w:sz w:val="24"/>
                <w:szCs w:val="24"/>
                <w:bdr w:val="none" w:sz="0" w:space="0" w:color="auto" w:frame="1"/>
                <w14:ligatures w14:val="none"/>
              </w:rPr>
              <w:t>1.00</w:t>
            </w:r>
          </w:p>
        </w:tc>
        <w:tc>
          <w:tcPr>
            <w:tcW w:w="1023" w:type="dxa"/>
          </w:tcPr>
          <w:p w14:paraId="04F559E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0.2900</w:t>
            </w:r>
          </w:p>
        </w:tc>
        <w:tc>
          <w:tcPr>
            <w:tcW w:w="957" w:type="dxa"/>
          </w:tcPr>
          <w:p w14:paraId="5385EAC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0.2900</w:t>
            </w:r>
          </w:p>
        </w:tc>
        <w:tc>
          <w:tcPr>
            <w:tcW w:w="990" w:type="dxa"/>
          </w:tcPr>
          <w:p w14:paraId="538C9D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5477213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943031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ADA72B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077D855C" w14:textId="77777777" w:rsidTr="006E5A44">
        <w:trPr>
          <w:jc w:val="center"/>
        </w:trPr>
        <w:tc>
          <w:tcPr>
            <w:tcW w:w="535" w:type="dxa"/>
            <w:vAlign w:val="bottom"/>
          </w:tcPr>
          <w:p w14:paraId="4DCBB83D"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71</w:t>
            </w:r>
          </w:p>
        </w:tc>
        <w:tc>
          <w:tcPr>
            <w:tcW w:w="2520" w:type="dxa"/>
            <w:shd w:val="clear" w:color="auto" w:fill="FFFFFF" w:themeFill="background1"/>
          </w:tcPr>
          <w:p w14:paraId="1B67E95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&lt; 3</w:t>
            </w:r>
          </w:p>
        </w:tc>
        <w:tc>
          <w:tcPr>
            <w:tcW w:w="545" w:type="dxa"/>
          </w:tcPr>
          <w:p w14:paraId="7C6F2E4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2</w:t>
            </w:r>
          </w:p>
        </w:tc>
        <w:tc>
          <w:tcPr>
            <w:tcW w:w="720" w:type="dxa"/>
          </w:tcPr>
          <w:p w14:paraId="50504AA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0.17</w:t>
            </w:r>
          </w:p>
        </w:tc>
        <w:tc>
          <w:tcPr>
            <w:tcW w:w="1023" w:type="dxa"/>
          </w:tcPr>
          <w:p w14:paraId="334D3DF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-0.0153</w:t>
            </w:r>
          </w:p>
        </w:tc>
        <w:tc>
          <w:tcPr>
            <w:tcW w:w="957" w:type="dxa"/>
          </w:tcPr>
          <w:p w14:paraId="354FF1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-0.0109</w:t>
            </w:r>
          </w:p>
        </w:tc>
        <w:tc>
          <w:tcPr>
            <w:tcW w:w="990" w:type="dxa"/>
          </w:tcPr>
          <w:p w14:paraId="56FAEAC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-0.0163</w:t>
            </w:r>
          </w:p>
        </w:tc>
        <w:tc>
          <w:tcPr>
            <w:tcW w:w="985" w:type="dxa"/>
          </w:tcPr>
          <w:p w14:paraId="730CE64C"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0.0054</w:t>
            </w:r>
          </w:p>
        </w:tc>
        <w:tc>
          <w:tcPr>
            <w:tcW w:w="720" w:type="dxa"/>
          </w:tcPr>
          <w:p w14:paraId="50EBD8E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w:t>
            </w:r>
          </w:p>
        </w:tc>
        <w:tc>
          <w:tcPr>
            <w:tcW w:w="990" w:type="dxa"/>
          </w:tcPr>
          <w:p w14:paraId="02EE354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0.9412</w:t>
            </w:r>
          </w:p>
        </w:tc>
      </w:tr>
      <w:tr w:rsidR="00D36366" w:rsidRPr="00E55D6E" w14:paraId="1E1C0FDC" w14:textId="77777777" w:rsidTr="006E5A44">
        <w:trPr>
          <w:jc w:val="center"/>
        </w:trPr>
        <w:tc>
          <w:tcPr>
            <w:tcW w:w="535" w:type="dxa"/>
            <w:vAlign w:val="bottom"/>
          </w:tcPr>
          <w:p w14:paraId="7571DB3C"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72</w:t>
            </w:r>
          </w:p>
        </w:tc>
        <w:tc>
          <w:tcPr>
            <w:tcW w:w="2520" w:type="dxa"/>
            <w:shd w:val="clear" w:color="auto" w:fill="FFFFFF" w:themeFill="background1"/>
          </w:tcPr>
          <w:p w14:paraId="2BF4823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5E33C15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28DB04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10B1579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0.1723</w:t>
            </w:r>
          </w:p>
        </w:tc>
        <w:tc>
          <w:tcPr>
            <w:tcW w:w="957" w:type="dxa"/>
          </w:tcPr>
          <w:p w14:paraId="7E78DDC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DE0B0B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0.1723</w:t>
            </w:r>
          </w:p>
        </w:tc>
        <w:tc>
          <w:tcPr>
            <w:tcW w:w="985" w:type="dxa"/>
          </w:tcPr>
          <w:p w14:paraId="2FE8814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5B3383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7803FC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B53808D" w14:textId="77777777" w:rsidTr="006E5A44">
        <w:trPr>
          <w:jc w:val="center"/>
        </w:trPr>
        <w:tc>
          <w:tcPr>
            <w:tcW w:w="535" w:type="dxa"/>
            <w:vAlign w:val="bottom"/>
          </w:tcPr>
          <w:p w14:paraId="35993ED8"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73</w:t>
            </w:r>
          </w:p>
        </w:tc>
        <w:tc>
          <w:tcPr>
            <w:tcW w:w="2520" w:type="dxa"/>
            <w:shd w:val="clear" w:color="auto" w:fill="FFFFFF" w:themeFill="background1"/>
          </w:tcPr>
          <w:p w14:paraId="530CA8BA"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27B1D39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6C102B6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435D70B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-0.0120</w:t>
            </w:r>
          </w:p>
        </w:tc>
        <w:tc>
          <w:tcPr>
            <w:tcW w:w="957" w:type="dxa"/>
          </w:tcPr>
          <w:p w14:paraId="72BB2BE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190E31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-0.0120</w:t>
            </w:r>
          </w:p>
        </w:tc>
        <w:tc>
          <w:tcPr>
            <w:tcW w:w="985" w:type="dxa"/>
          </w:tcPr>
          <w:p w14:paraId="7E64A1A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59960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8226A4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1D99BB7" w14:textId="77777777" w:rsidTr="006E5A44">
        <w:trPr>
          <w:jc w:val="center"/>
        </w:trPr>
        <w:tc>
          <w:tcPr>
            <w:tcW w:w="535" w:type="dxa"/>
            <w:vAlign w:val="bottom"/>
          </w:tcPr>
          <w:p w14:paraId="4D7796DC"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74</w:t>
            </w:r>
          </w:p>
        </w:tc>
        <w:tc>
          <w:tcPr>
            <w:tcW w:w="2520" w:type="dxa"/>
            <w:shd w:val="clear" w:color="auto" w:fill="FFFFFF" w:themeFill="background1"/>
          </w:tcPr>
          <w:p w14:paraId="7FE356A7"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4F80319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3FC321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D19B4C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0.0280</w:t>
            </w:r>
          </w:p>
        </w:tc>
        <w:tc>
          <w:tcPr>
            <w:tcW w:w="957" w:type="dxa"/>
          </w:tcPr>
          <w:p w14:paraId="5E3A1BA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642AC6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0.0280</w:t>
            </w:r>
          </w:p>
        </w:tc>
        <w:tc>
          <w:tcPr>
            <w:tcW w:w="985" w:type="dxa"/>
          </w:tcPr>
          <w:p w14:paraId="76DCDF1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267FA0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39EFDC0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71451F0" w14:textId="77777777" w:rsidTr="006E5A44">
        <w:trPr>
          <w:jc w:val="center"/>
        </w:trPr>
        <w:tc>
          <w:tcPr>
            <w:tcW w:w="535" w:type="dxa"/>
            <w:vAlign w:val="bottom"/>
          </w:tcPr>
          <w:p w14:paraId="54378FC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75</w:t>
            </w:r>
          </w:p>
        </w:tc>
        <w:tc>
          <w:tcPr>
            <w:tcW w:w="2520" w:type="dxa"/>
            <w:shd w:val="clear" w:color="auto" w:fill="FFFFFF" w:themeFill="background1"/>
          </w:tcPr>
          <w:p w14:paraId="72938607"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2089B85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3</w:t>
            </w:r>
          </w:p>
        </w:tc>
        <w:tc>
          <w:tcPr>
            <w:tcW w:w="720" w:type="dxa"/>
          </w:tcPr>
          <w:p w14:paraId="5E72074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0.23</w:t>
            </w:r>
          </w:p>
        </w:tc>
        <w:tc>
          <w:tcPr>
            <w:tcW w:w="1023" w:type="dxa"/>
          </w:tcPr>
          <w:p w14:paraId="578DD33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0.0144</w:t>
            </w:r>
          </w:p>
        </w:tc>
        <w:tc>
          <w:tcPr>
            <w:tcW w:w="957" w:type="dxa"/>
          </w:tcPr>
          <w:p w14:paraId="76EC7CB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-0.0641</w:t>
            </w:r>
          </w:p>
        </w:tc>
        <w:tc>
          <w:tcPr>
            <w:tcW w:w="990" w:type="dxa"/>
          </w:tcPr>
          <w:p w14:paraId="697A020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0.0375</w:t>
            </w:r>
          </w:p>
        </w:tc>
        <w:tc>
          <w:tcPr>
            <w:tcW w:w="985" w:type="dxa"/>
          </w:tcPr>
          <w:p w14:paraId="08AC96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-0.1016</w:t>
            </w:r>
          </w:p>
        </w:tc>
        <w:tc>
          <w:tcPr>
            <w:tcW w:w="720" w:type="dxa"/>
          </w:tcPr>
          <w:p w14:paraId="600AB2D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-1.55</w:t>
            </w:r>
          </w:p>
        </w:tc>
        <w:tc>
          <w:tcPr>
            <w:tcW w:w="990" w:type="dxa"/>
          </w:tcPr>
          <w:p w14:paraId="157C92B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0.1219</w:t>
            </w:r>
          </w:p>
        </w:tc>
      </w:tr>
      <w:tr w:rsidR="00D36366" w:rsidRPr="00E55D6E" w14:paraId="1C264895" w14:textId="77777777" w:rsidTr="006E5A44">
        <w:trPr>
          <w:jc w:val="center"/>
        </w:trPr>
        <w:tc>
          <w:tcPr>
            <w:tcW w:w="535" w:type="dxa"/>
            <w:vAlign w:val="bottom"/>
          </w:tcPr>
          <w:p w14:paraId="1198428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76</w:t>
            </w:r>
          </w:p>
        </w:tc>
        <w:tc>
          <w:tcPr>
            <w:tcW w:w="2520" w:type="dxa"/>
            <w:shd w:val="clear" w:color="auto" w:fill="FFFFFF" w:themeFill="background1"/>
          </w:tcPr>
          <w:p w14:paraId="193CDC7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4EE23CCF"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22</w:t>
            </w:r>
          </w:p>
        </w:tc>
        <w:tc>
          <w:tcPr>
            <w:tcW w:w="720" w:type="dxa"/>
          </w:tcPr>
          <w:p w14:paraId="5843B5E7"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0.92</w:t>
            </w:r>
          </w:p>
        </w:tc>
        <w:tc>
          <w:tcPr>
            <w:tcW w:w="1023" w:type="dxa"/>
          </w:tcPr>
          <w:p w14:paraId="38A63D8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0.0580</w:t>
            </w:r>
          </w:p>
        </w:tc>
        <w:tc>
          <w:tcPr>
            <w:tcW w:w="957" w:type="dxa"/>
          </w:tcPr>
          <w:p w14:paraId="5C9433D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0.0587</w:t>
            </w:r>
          </w:p>
        </w:tc>
        <w:tc>
          <w:tcPr>
            <w:tcW w:w="990" w:type="dxa"/>
          </w:tcPr>
          <w:p w14:paraId="3C96D0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0.0508</w:t>
            </w:r>
          </w:p>
        </w:tc>
        <w:tc>
          <w:tcPr>
            <w:tcW w:w="985" w:type="dxa"/>
          </w:tcPr>
          <w:p w14:paraId="00BDF45F"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0.0079</w:t>
            </w:r>
          </w:p>
        </w:tc>
        <w:tc>
          <w:tcPr>
            <w:tcW w:w="720" w:type="dxa"/>
          </w:tcPr>
          <w:p w14:paraId="12548AB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0.15</w:t>
            </w:r>
          </w:p>
        </w:tc>
        <w:tc>
          <w:tcPr>
            <w:tcW w:w="990" w:type="dxa"/>
          </w:tcPr>
          <w:p w14:paraId="5059B29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0.8831</w:t>
            </w:r>
          </w:p>
        </w:tc>
      </w:tr>
      <w:tr w:rsidR="00D36366" w:rsidRPr="00E55D6E" w14:paraId="6131A6FF" w14:textId="77777777" w:rsidTr="006E5A44">
        <w:trPr>
          <w:jc w:val="center"/>
        </w:trPr>
        <w:tc>
          <w:tcPr>
            <w:tcW w:w="535" w:type="dxa"/>
            <w:vAlign w:val="bottom"/>
          </w:tcPr>
          <w:p w14:paraId="03BB2A97"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77</w:t>
            </w:r>
          </w:p>
        </w:tc>
        <w:tc>
          <w:tcPr>
            <w:tcW w:w="2520" w:type="dxa"/>
            <w:shd w:val="clear" w:color="auto" w:fill="FFFFFF" w:themeFill="background1"/>
          </w:tcPr>
          <w:p w14:paraId="3E5D87A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FO &gt; 3</w:t>
            </w:r>
          </w:p>
        </w:tc>
        <w:tc>
          <w:tcPr>
            <w:tcW w:w="545" w:type="dxa"/>
          </w:tcPr>
          <w:p w14:paraId="2529A5E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49CE440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09152B8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0.1876</w:t>
            </w:r>
          </w:p>
        </w:tc>
        <w:tc>
          <w:tcPr>
            <w:tcW w:w="957" w:type="dxa"/>
          </w:tcPr>
          <w:p w14:paraId="0C3358C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8E1540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0.1876</w:t>
            </w:r>
          </w:p>
        </w:tc>
        <w:tc>
          <w:tcPr>
            <w:tcW w:w="985" w:type="dxa"/>
          </w:tcPr>
          <w:p w14:paraId="6761A84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881587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52B178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247E7638" w14:textId="77777777" w:rsidTr="006E5A44">
        <w:trPr>
          <w:jc w:val="center"/>
        </w:trPr>
        <w:tc>
          <w:tcPr>
            <w:tcW w:w="535" w:type="dxa"/>
            <w:vAlign w:val="bottom"/>
          </w:tcPr>
          <w:p w14:paraId="48E07D7F"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78</w:t>
            </w:r>
          </w:p>
        </w:tc>
        <w:tc>
          <w:tcPr>
            <w:tcW w:w="2520" w:type="dxa"/>
            <w:shd w:val="clear" w:color="auto" w:fill="FFFFFF" w:themeFill="background1"/>
          </w:tcPr>
          <w:p w14:paraId="673B4A73"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68A40B6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85617E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19E0D11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0.0034</w:t>
            </w:r>
          </w:p>
        </w:tc>
        <w:tc>
          <w:tcPr>
            <w:tcW w:w="957" w:type="dxa"/>
          </w:tcPr>
          <w:p w14:paraId="60C1374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F7301F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0.0034</w:t>
            </w:r>
          </w:p>
        </w:tc>
        <w:tc>
          <w:tcPr>
            <w:tcW w:w="985" w:type="dxa"/>
          </w:tcPr>
          <w:p w14:paraId="2A1FA37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ACF0FB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49B4A4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72817A9" w14:textId="77777777" w:rsidTr="006E5A44">
        <w:trPr>
          <w:jc w:val="center"/>
        </w:trPr>
        <w:tc>
          <w:tcPr>
            <w:tcW w:w="535" w:type="dxa"/>
            <w:vAlign w:val="bottom"/>
          </w:tcPr>
          <w:p w14:paraId="2289FAB1"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79</w:t>
            </w:r>
          </w:p>
        </w:tc>
        <w:tc>
          <w:tcPr>
            <w:tcW w:w="2520" w:type="dxa"/>
            <w:shd w:val="clear" w:color="auto" w:fill="FFFFFF" w:themeFill="background1"/>
          </w:tcPr>
          <w:p w14:paraId="2263228F"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50317BA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156175E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6F42C2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0.0434</w:t>
            </w:r>
          </w:p>
        </w:tc>
        <w:tc>
          <w:tcPr>
            <w:tcW w:w="957" w:type="dxa"/>
          </w:tcPr>
          <w:p w14:paraId="704DBD5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16573C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0.0434</w:t>
            </w:r>
          </w:p>
        </w:tc>
        <w:tc>
          <w:tcPr>
            <w:tcW w:w="985" w:type="dxa"/>
          </w:tcPr>
          <w:p w14:paraId="5C180DC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21D5A62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C54AAC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74D8EA0" w14:textId="77777777" w:rsidTr="006E5A44">
        <w:trPr>
          <w:jc w:val="center"/>
        </w:trPr>
        <w:tc>
          <w:tcPr>
            <w:tcW w:w="535" w:type="dxa"/>
            <w:vAlign w:val="bottom"/>
          </w:tcPr>
          <w:p w14:paraId="5820B544"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80</w:t>
            </w:r>
          </w:p>
        </w:tc>
        <w:tc>
          <w:tcPr>
            <w:tcW w:w="2520" w:type="dxa"/>
            <w:shd w:val="clear" w:color="auto" w:fill="FFFFFF" w:themeFill="background1"/>
          </w:tcPr>
          <w:p w14:paraId="79D6C9BE" w14:textId="77777777" w:rsidR="00D36366" w:rsidRPr="00E55D6E" w:rsidRDefault="00D36366" w:rsidP="00726384">
            <w:pPr>
              <w:wordWrap w:val="0"/>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FO &lt; 3: KO &lt; 2</w:t>
            </w:r>
          </w:p>
        </w:tc>
        <w:tc>
          <w:tcPr>
            <w:tcW w:w="545" w:type="dxa"/>
          </w:tcPr>
          <w:p w14:paraId="4006684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0DB0EC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ED3083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0.0297</w:t>
            </w:r>
          </w:p>
        </w:tc>
        <w:tc>
          <w:tcPr>
            <w:tcW w:w="957" w:type="dxa"/>
          </w:tcPr>
          <w:p w14:paraId="00EE0B1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72CD36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0.0297</w:t>
            </w:r>
          </w:p>
        </w:tc>
        <w:tc>
          <w:tcPr>
            <w:tcW w:w="985" w:type="dxa"/>
          </w:tcPr>
          <w:p w14:paraId="1DB763B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F7989D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14A9206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7DB146B" w14:textId="77777777" w:rsidTr="006E5A44">
        <w:trPr>
          <w:jc w:val="center"/>
        </w:trPr>
        <w:tc>
          <w:tcPr>
            <w:tcW w:w="535" w:type="dxa"/>
            <w:vAlign w:val="bottom"/>
          </w:tcPr>
          <w:p w14:paraId="35655D3A"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81</w:t>
            </w:r>
          </w:p>
        </w:tc>
        <w:tc>
          <w:tcPr>
            <w:tcW w:w="2520" w:type="dxa"/>
            <w:shd w:val="clear" w:color="auto" w:fill="FFFFFF" w:themeFill="background1"/>
          </w:tcPr>
          <w:p w14:paraId="0CB6506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&lt;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4936C965"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12</w:t>
            </w:r>
          </w:p>
        </w:tc>
        <w:tc>
          <w:tcPr>
            <w:tcW w:w="720" w:type="dxa"/>
          </w:tcPr>
          <w:p w14:paraId="55D902F4"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0.90</w:t>
            </w:r>
          </w:p>
        </w:tc>
        <w:tc>
          <w:tcPr>
            <w:tcW w:w="1023" w:type="dxa"/>
          </w:tcPr>
          <w:p w14:paraId="01532DA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0.0734</w:t>
            </w:r>
          </w:p>
        </w:tc>
        <w:tc>
          <w:tcPr>
            <w:tcW w:w="957" w:type="dxa"/>
          </w:tcPr>
          <w:p w14:paraId="6F0A049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0.0738</w:t>
            </w:r>
          </w:p>
        </w:tc>
        <w:tc>
          <w:tcPr>
            <w:tcW w:w="990" w:type="dxa"/>
          </w:tcPr>
          <w:p w14:paraId="6E5E771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0.0693</w:t>
            </w:r>
          </w:p>
        </w:tc>
        <w:tc>
          <w:tcPr>
            <w:tcW w:w="985" w:type="dxa"/>
          </w:tcPr>
          <w:p w14:paraId="390C4E5B"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0.0045</w:t>
            </w:r>
          </w:p>
        </w:tc>
        <w:tc>
          <w:tcPr>
            <w:tcW w:w="720" w:type="dxa"/>
          </w:tcPr>
          <w:p w14:paraId="2826C32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0.06</w:t>
            </w:r>
          </w:p>
        </w:tc>
        <w:tc>
          <w:tcPr>
            <w:tcW w:w="990" w:type="dxa"/>
          </w:tcPr>
          <w:p w14:paraId="7219EE6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0.9557</w:t>
            </w:r>
          </w:p>
        </w:tc>
      </w:tr>
      <w:tr w:rsidR="00D36366" w:rsidRPr="00E55D6E" w14:paraId="3A4C0873" w14:textId="77777777" w:rsidTr="006E5A44">
        <w:trPr>
          <w:jc w:val="center"/>
        </w:trPr>
        <w:tc>
          <w:tcPr>
            <w:tcW w:w="535" w:type="dxa"/>
            <w:vAlign w:val="bottom"/>
          </w:tcPr>
          <w:p w14:paraId="5AAB3F9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lastRenderedPageBreak/>
              <w:t>82</w:t>
            </w:r>
          </w:p>
        </w:tc>
        <w:tc>
          <w:tcPr>
            <w:tcW w:w="2520" w:type="dxa"/>
          </w:tcPr>
          <w:p w14:paraId="76B33ADA"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HPL &lt; 2</w:t>
            </w:r>
          </w:p>
        </w:tc>
        <w:tc>
          <w:tcPr>
            <w:tcW w:w="545" w:type="dxa"/>
          </w:tcPr>
          <w:p w14:paraId="54E5A37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08BD308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CFC51A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-0.1842</w:t>
            </w:r>
          </w:p>
        </w:tc>
        <w:tc>
          <w:tcPr>
            <w:tcW w:w="957" w:type="dxa"/>
          </w:tcPr>
          <w:p w14:paraId="56D5A25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CC1338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-0.1842</w:t>
            </w:r>
          </w:p>
        </w:tc>
        <w:tc>
          <w:tcPr>
            <w:tcW w:w="985" w:type="dxa"/>
          </w:tcPr>
          <w:p w14:paraId="7AE19E2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C7DF4A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4720398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7CB233F" w14:textId="77777777" w:rsidTr="006E5A44">
        <w:trPr>
          <w:jc w:val="center"/>
        </w:trPr>
        <w:tc>
          <w:tcPr>
            <w:tcW w:w="535" w:type="dxa"/>
            <w:vAlign w:val="bottom"/>
          </w:tcPr>
          <w:p w14:paraId="11ECE8CA"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83</w:t>
            </w:r>
          </w:p>
        </w:tc>
        <w:tc>
          <w:tcPr>
            <w:tcW w:w="2520" w:type="dxa"/>
          </w:tcPr>
          <w:p w14:paraId="48AB4C06"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6E90565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324C875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3CF00E4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-0.1442</w:t>
            </w:r>
          </w:p>
        </w:tc>
        <w:tc>
          <w:tcPr>
            <w:tcW w:w="957" w:type="dxa"/>
          </w:tcPr>
          <w:p w14:paraId="605FE00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5922558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-0.1442</w:t>
            </w:r>
          </w:p>
        </w:tc>
        <w:tc>
          <w:tcPr>
            <w:tcW w:w="985" w:type="dxa"/>
          </w:tcPr>
          <w:p w14:paraId="1537952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061B7B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FD2747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34BDE56" w14:textId="77777777" w:rsidTr="006E5A44">
        <w:trPr>
          <w:jc w:val="center"/>
        </w:trPr>
        <w:tc>
          <w:tcPr>
            <w:tcW w:w="535" w:type="dxa"/>
            <w:vAlign w:val="bottom"/>
          </w:tcPr>
          <w:p w14:paraId="6713E0D5"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84</w:t>
            </w:r>
          </w:p>
        </w:tc>
        <w:tc>
          <w:tcPr>
            <w:tcW w:w="2520" w:type="dxa"/>
          </w:tcPr>
          <w:p w14:paraId="00A52705"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5AD6A3E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775B0B3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7ACA460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-0.1579</w:t>
            </w:r>
          </w:p>
        </w:tc>
        <w:tc>
          <w:tcPr>
            <w:tcW w:w="957" w:type="dxa"/>
          </w:tcPr>
          <w:p w14:paraId="3CED369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352F8D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-0.1579</w:t>
            </w:r>
          </w:p>
        </w:tc>
        <w:tc>
          <w:tcPr>
            <w:tcW w:w="985" w:type="dxa"/>
          </w:tcPr>
          <w:p w14:paraId="51206735"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63242AB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D871C0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EB08D48" w14:textId="77777777" w:rsidTr="006E5A44">
        <w:trPr>
          <w:jc w:val="center"/>
        </w:trPr>
        <w:tc>
          <w:tcPr>
            <w:tcW w:w="535" w:type="dxa"/>
            <w:vAlign w:val="bottom"/>
          </w:tcPr>
          <w:p w14:paraId="509D6B53"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85</w:t>
            </w:r>
          </w:p>
        </w:tc>
        <w:tc>
          <w:tcPr>
            <w:tcW w:w="2520" w:type="dxa"/>
          </w:tcPr>
          <w:p w14:paraId="422B2013"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FO &gt; 3:</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0B7A595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3</w:t>
            </w:r>
          </w:p>
        </w:tc>
        <w:tc>
          <w:tcPr>
            <w:tcW w:w="720" w:type="dxa"/>
          </w:tcPr>
          <w:p w14:paraId="6FC2095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b/>
                <w:color w:val="000000"/>
                <w:kern w:val="0"/>
                <w:sz w:val="24"/>
                <w:szCs w:val="24"/>
                <w:bdr w:val="none" w:sz="0" w:space="0" w:color="auto" w:frame="1"/>
                <w14:ligatures w14:val="none"/>
              </w:rPr>
              <w:t>1.00</w:t>
            </w:r>
          </w:p>
        </w:tc>
        <w:tc>
          <w:tcPr>
            <w:tcW w:w="1023" w:type="dxa"/>
          </w:tcPr>
          <w:p w14:paraId="01EC307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-0.1142</w:t>
            </w:r>
          </w:p>
        </w:tc>
        <w:tc>
          <w:tcPr>
            <w:tcW w:w="957" w:type="dxa"/>
          </w:tcPr>
          <w:p w14:paraId="5D0ADB3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-0.1142</w:t>
            </w:r>
          </w:p>
        </w:tc>
        <w:tc>
          <w:tcPr>
            <w:tcW w:w="990" w:type="dxa"/>
          </w:tcPr>
          <w:p w14:paraId="0489362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1EEF979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689652E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9F6DE0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1E3FD3A1" w14:textId="77777777" w:rsidTr="006E5A44">
        <w:trPr>
          <w:jc w:val="center"/>
        </w:trPr>
        <w:tc>
          <w:tcPr>
            <w:tcW w:w="535" w:type="dxa"/>
            <w:vAlign w:val="bottom"/>
          </w:tcPr>
          <w:p w14:paraId="1628DBB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86</w:t>
            </w:r>
          </w:p>
        </w:tc>
        <w:tc>
          <w:tcPr>
            <w:tcW w:w="2520" w:type="dxa"/>
            <w:shd w:val="clear" w:color="auto" w:fill="FFFFFF" w:themeFill="background1"/>
          </w:tcPr>
          <w:p w14:paraId="3882168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KO - HPL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 LPL &lt; 2</w:t>
            </w:r>
          </w:p>
        </w:tc>
        <w:tc>
          <w:tcPr>
            <w:tcW w:w="545" w:type="dxa"/>
          </w:tcPr>
          <w:p w14:paraId="71A64BF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13BC712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b/>
                <w:color w:val="000000"/>
                <w:kern w:val="0"/>
                <w:sz w:val="24"/>
                <w:szCs w:val="24"/>
                <w:bdr w:val="none" w:sz="0" w:space="0" w:color="auto" w:frame="1"/>
                <w14:ligatures w14:val="none"/>
              </w:rPr>
              <w:t>1.00</w:t>
            </w:r>
          </w:p>
        </w:tc>
        <w:tc>
          <w:tcPr>
            <w:tcW w:w="1023" w:type="dxa"/>
          </w:tcPr>
          <w:p w14:paraId="3F4D06AF"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0.0400</w:t>
            </w:r>
          </w:p>
        </w:tc>
        <w:tc>
          <w:tcPr>
            <w:tcW w:w="957" w:type="dxa"/>
          </w:tcPr>
          <w:p w14:paraId="09063F8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0.0400</w:t>
            </w:r>
          </w:p>
        </w:tc>
        <w:tc>
          <w:tcPr>
            <w:tcW w:w="990" w:type="dxa"/>
          </w:tcPr>
          <w:p w14:paraId="4FC0746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253ED3D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76517D9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F4C540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6CB3F2C" w14:textId="77777777" w:rsidTr="006E5A44">
        <w:trPr>
          <w:jc w:val="center"/>
        </w:trPr>
        <w:tc>
          <w:tcPr>
            <w:tcW w:w="535" w:type="dxa"/>
            <w:vAlign w:val="bottom"/>
          </w:tcPr>
          <w:p w14:paraId="11A6877B"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87</w:t>
            </w:r>
          </w:p>
        </w:tc>
        <w:tc>
          <w:tcPr>
            <w:tcW w:w="2520" w:type="dxa"/>
            <w:shd w:val="clear" w:color="auto" w:fill="FFFFFF" w:themeFill="background1"/>
          </w:tcPr>
          <w:p w14:paraId="3CA831CE"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KO - HPL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1B8B878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52DBEC4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A0491F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0.0263</w:t>
            </w:r>
          </w:p>
        </w:tc>
        <w:tc>
          <w:tcPr>
            <w:tcW w:w="957" w:type="dxa"/>
          </w:tcPr>
          <w:p w14:paraId="7C60D50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29DA142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0.0263</w:t>
            </w:r>
          </w:p>
        </w:tc>
        <w:tc>
          <w:tcPr>
            <w:tcW w:w="985" w:type="dxa"/>
          </w:tcPr>
          <w:p w14:paraId="2E444AD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0CF76A0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AAA6AA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30F4C604" w14:textId="77777777" w:rsidTr="006E5A44">
        <w:trPr>
          <w:jc w:val="center"/>
        </w:trPr>
        <w:tc>
          <w:tcPr>
            <w:tcW w:w="535" w:type="dxa"/>
            <w:vAlign w:val="bottom"/>
          </w:tcPr>
          <w:p w14:paraId="7E434A08"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88</w:t>
            </w:r>
          </w:p>
        </w:tc>
        <w:tc>
          <w:tcPr>
            <w:tcW w:w="2520" w:type="dxa"/>
            <w:shd w:val="clear" w:color="auto" w:fill="FFFFFF" w:themeFill="background1"/>
          </w:tcPr>
          <w:p w14:paraId="767C06F2"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KO - HPL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0F235D7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5AC45E56"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1.00</w:t>
            </w:r>
          </w:p>
        </w:tc>
        <w:tc>
          <w:tcPr>
            <w:tcW w:w="1023" w:type="dxa"/>
          </w:tcPr>
          <w:p w14:paraId="3A64027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0.0700</w:t>
            </w:r>
          </w:p>
        </w:tc>
        <w:tc>
          <w:tcPr>
            <w:tcW w:w="957" w:type="dxa"/>
          </w:tcPr>
          <w:p w14:paraId="29BFD81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0.0700</w:t>
            </w:r>
          </w:p>
        </w:tc>
        <w:tc>
          <w:tcPr>
            <w:tcW w:w="990" w:type="dxa"/>
          </w:tcPr>
          <w:p w14:paraId="3FD2A98D"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0FBF57F9"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A9EA574"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33E1D3E"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6249D12D" w14:textId="77777777" w:rsidTr="006E5A44">
        <w:trPr>
          <w:jc w:val="center"/>
        </w:trPr>
        <w:tc>
          <w:tcPr>
            <w:tcW w:w="535" w:type="dxa"/>
            <w:vAlign w:val="bottom"/>
          </w:tcPr>
          <w:p w14:paraId="395D4FE9"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89</w:t>
            </w:r>
          </w:p>
        </w:tc>
        <w:tc>
          <w:tcPr>
            <w:tcW w:w="2520" w:type="dxa"/>
            <w:shd w:val="clear" w:color="auto" w:fill="FFFFFF" w:themeFill="background1"/>
          </w:tcPr>
          <w:p w14:paraId="4BCF69EC"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KO - LPL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KO &lt; 2</w:t>
            </w:r>
          </w:p>
        </w:tc>
        <w:tc>
          <w:tcPr>
            <w:tcW w:w="545" w:type="dxa"/>
          </w:tcPr>
          <w:p w14:paraId="6F1F592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720" w:type="dxa"/>
          </w:tcPr>
          <w:p w14:paraId="20AB0B0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w:t>
            </w:r>
          </w:p>
        </w:tc>
        <w:tc>
          <w:tcPr>
            <w:tcW w:w="1023" w:type="dxa"/>
          </w:tcPr>
          <w:p w14:paraId="5CD2BC5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-0.0137</w:t>
            </w:r>
          </w:p>
        </w:tc>
        <w:tc>
          <w:tcPr>
            <w:tcW w:w="957" w:type="dxa"/>
          </w:tcPr>
          <w:p w14:paraId="1B8F792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6A2754B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-0.0137</w:t>
            </w:r>
          </w:p>
        </w:tc>
        <w:tc>
          <w:tcPr>
            <w:tcW w:w="985" w:type="dxa"/>
          </w:tcPr>
          <w:p w14:paraId="01EA9767"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1FBEFB8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7CC31000"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733F1FEF" w14:textId="77777777" w:rsidTr="006E5A44">
        <w:trPr>
          <w:jc w:val="center"/>
        </w:trPr>
        <w:tc>
          <w:tcPr>
            <w:tcW w:w="535" w:type="dxa"/>
            <w:vAlign w:val="bottom"/>
          </w:tcPr>
          <w:p w14:paraId="44EA8AE2"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90</w:t>
            </w:r>
          </w:p>
        </w:tc>
        <w:tc>
          <w:tcPr>
            <w:tcW w:w="2520" w:type="dxa"/>
            <w:shd w:val="clear" w:color="auto" w:fill="FFFFFF" w:themeFill="background1"/>
          </w:tcPr>
          <w:p w14:paraId="74DECA47"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KO - LPL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p>
        </w:tc>
        <w:tc>
          <w:tcPr>
            <w:tcW w:w="545" w:type="dxa"/>
          </w:tcPr>
          <w:p w14:paraId="2202FF41"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1</w:t>
            </w:r>
          </w:p>
        </w:tc>
        <w:tc>
          <w:tcPr>
            <w:tcW w:w="720" w:type="dxa"/>
          </w:tcPr>
          <w:p w14:paraId="68072505"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1.00</w:t>
            </w:r>
          </w:p>
        </w:tc>
        <w:tc>
          <w:tcPr>
            <w:tcW w:w="1023" w:type="dxa"/>
          </w:tcPr>
          <w:p w14:paraId="75242AC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0.0300</w:t>
            </w:r>
          </w:p>
        </w:tc>
        <w:tc>
          <w:tcPr>
            <w:tcW w:w="957" w:type="dxa"/>
          </w:tcPr>
          <w:p w14:paraId="078AC93A"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0.0300</w:t>
            </w:r>
          </w:p>
        </w:tc>
        <w:tc>
          <w:tcPr>
            <w:tcW w:w="990" w:type="dxa"/>
          </w:tcPr>
          <w:p w14:paraId="725665F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85" w:type="dxa"/>
          </w:tcPr>
          <w:p w14:paraId="7791F7B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720" w:type="dxa"/>
          </w:tcPr>
          <w:p w14:paraId="35D9ED32"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c>
          <w:tcPr>
            <w:tcW w:w="990" w:type="dxa"/>
          </w:tcPr>
          <w:p w14:paraId="046D616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w:t>
            </w:r>
          </w:p>
        </w:tc>
      </w:tr>
      <w:tr w:rsidR="00D36366" w:rsidRPr="00E55D6E" w14:paraId="4ED4D899" w14:textId="77777777" w:rsidTr="006E5A44">
        <w:trPr>
          <w:jc w:val="center"/>
        </w:trPr>
        <w:tc>
          <w:tcPr>
            <w:tcW w:w="535" w:type="dxa"/>
            <w:vAlign w:val="bottom"/>
          </w:tcPr>
          <w:p w14:paraId="57B8FA66" w14:textId="77777777" w:rsidR="00D36366" w:rsidRPr="00E55D6E" w:rsidRDefault="00D36366" w:rsidP="00D36366">
            <w:pPr>
              <w:wordWrap w:val="0"/>
              <w:rPr>
                <w:rFonts w:eastAsia="Times New Roman" w:cs="Times New Roman"/>
                <w:color w:val="000000"/>
                <w:kern w:val="0"/>
                <w:sz w:val="24"/>
                <w:szCs w:val="24"/>
                <w:bdr w:val="none" w:sz="0" w:space="0" w:color="auto" w:frame="1"/>
                <w14:ligatures w14:val="none"/>
              </w:rPr>
            </w:pPr>
            <w:r w:rsidRPr="00E55D6E">
              <w:rPr>
                <w:rFonts w:eastAsia="Calibri" w:cs="Times New Roman"/>
                <w:color w:val="000000"/>
                <w:sz w:val="24"/>
                <w:szCs w:val="24"/>
              </w:rPr>
              <w:t>91</w:t>
            </w:r>
          </w:p>
        </w:tc>
        <w:tc>
          <w:tcPr>
            <w:tcW w:w="2520" w:type="dxa"/>
            <w:shd w:val="clear" w:color="auto" w:fill="FFFFFF" w:themeFill="background1"/>
          </w:tcPr>
          <w:p w14:paraId="6E6B0E84" w14:textId="77777777" w:rsidR="00D36366" w:rsidRPr="00E55D6E" w:rsidRDefault="00D36366" w:rsidP="00726384">
            <w:pPr>
              <w:wordWrap w:val="0"/>
              <w:rPr>
                <w:rFonts w:eastAsia="Times New Roman" w:cs="Times New Roman"/>
                <w:color w:val="000000"/>
                <w:kern w:val="0"/>
                <w:sz w:val="24"/>
                <w:szCs w:val="24"/>
                <w:bdr w:val="none" w:sz="0" w:space="0" w:color="auto" w:frame="1"/>
                <w14:ligatures w14:val="none"/>
              </w:rPr>
            </w:pPr>
            <w:bookmarkStart w:id="60" w:name="_Hlk162685943"/>
            <w:r w:rsidRPr="00E55D6E">
              <w:rPr>
                <w:rFonts w:eastAsia="Times New Roman" w:cs="Times New Roman"/>
                <w:color w:val="000000"/>
                <w:kern w:val="0"/>
                <w:sz w:val="24"/>
                <w:szCs w:val="24"/>
                <w:bdr w:val="none" w:sz="0" w:space="0" w:color="auto" w:frame="1"/>
                <w14:ligatures w14:val="none"/>
              </w:rPr>
              <w:t>KO &lt; 2:</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Placebo</w:t>
            </w:r>
            <w:bookmarkEnd w:id="60"/>
          </w:p>
        </w:tc>
        <w:tc>
          <w:tcPr>
            <w:tcW w:w="545" w:type="dxa"/>
          </w:tcPr>
          <w:p w14:paraId="1C18DAA3"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9</w:t>
            </w:r>
          </w:p>
        </w:tc>
        <w:tc>
          <w:tcPr>
            <w:tcW w:w="720" w:type="dxa"/>
          </w:tcPr>
          <w:p w14:paraId="00885C49" w14:textId="77777777" w:rsidR="00D36366" w:rsidRPr="00E55D6E" w:rsidRDefault="00D36366" w:rsidP="00D36366">
            <w:pPr>
              <w:wordWrap w:val="0"/>
              <w:jc w:val="right"/>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0.67</w:t>
            </w:r>
          </w:p>
        </w:tc>
        <w:tc>
          <w:tcPr>
            <w:tcW w:w="1023" w:type="dxa"/>
          </w:tcPr>
          <w:p w14:paraId="0A49116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0.0437</w:t>
            </w:r>
          </w:p>
        </w:tc>
        <w:tc>
          <w:tcPr>
            <w:tcW w:w="957" w:type="dxa"/>
          </w:tcPr>
          <w:p w14:paraId="302E18DB"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0.0389</w:t>
            </w:r>
          </w:p>
        </w:tc>
        <w:tc>
          <w:tcPr>
            <w:tcW w:w="990" w:type="dxa"/>
          </w:tcPr>
          <w:p w14:paraId="737C4683"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0.0535</w:t>
            </w:r>
          </w:p>
        </w:tc>
        <w:tc>
          <w:tcPr>
            <w:tcW w:w="985" w:type="dxa"/>
          </w:tcPr>
          <w:p w14:paraId="01A9F396"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-0.0146</w:t>
            </w:r>
          </w:p>
        </w:tc>
        <w:tc>
          <w:tcPr>
            <w:tcW w:w="720" w:type="dxa"/>
          </w:tcPr>
          <w:p w14:paraId="6FF27138"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-0.27</w:t>
            </w:r>
          </w:p>
        </w:tc>
        <w:tc>
          <w:tcPr>
            <w:tcW w:w="990" w:type="dxa"/>
          </w:tcPr>
          <w:p w14:paraId="42EE663C" w14:textId="77777777" w:rsidR="00D36366" w:rsidRPr="00E55D6E" w:rsidRDefault="00D36366" w:rsidP="00D36366">
            <w:pPr>
              <w:wordWrap w:val="0"/>
              <w:jc w:val="right"/>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0.7845</w:t>
            </w:r>
          </w:p>
        </w:tc>
      </w:tr>
    </w:tbl>
    <w:p w14:paraId="56864663" w14:textId="77777777" w:rsidR="00726384" w:rsidRPr="00E55D6E" w:rsidRDefault="00726384" w:rsidP="00726384">
      <w:pPr>
        <w:rPr>
          <w:rFonts w:ascii="Times New Roman" w:hAnsi="Times New Roman" w:cs="Times New Roman"/>
          <w:sz w:val="24"/>
          <w:szCs w:val="24"/>
          <w:lang w:val="vi-VN"/>
        </w:rPr>
      </w:pPr>
      <w:r w:rsidRPr="00E55D6E">
        <w:rPr>
          <w:rFonts w:ascii="Times New Roman" w:hAnsi="Times New Roman" w:cs="Times New Roman"/>
          <w:sz w:val="24"/>
          <w:szCs w:val="24"/>
          <w:lang w:val="vi-VN"/>
        </w:rPr>
        <w:t>C</w:t>
      </w:r>
      <w:r w:rsidR="00B4256E" w:rsidRPr="00E55D6E">
        <w:rPr>
          <w:rFonts w:ascii="Times New Roman" w:hAnsi="Times New Roman" w:cs="Times New Roman"/>
          <w:sz w:val="24"/>
          <w:szCs w:val="24"/>
        </w:rPr>
        <w:t>omment</w:t>
      </w:r>
      <w:r w:rsidRPr="00E55D6E">
        <w:rPr>
          <w:rFonts w:ascii="Times New Roman" w:hAnsi="Times New Roman" w:cs="Times New Roman"/>
          <w:sz w:val="24"/>
          <w:szCs w:val="24"/>
          <w:lang w:val="vi-VN"/>
        </w:rPr>
        <w:t>:</w:t>
      </w:r>
    </w:p>
    <w:tbl>
      <w:tblPr>
        <w:tblW w:w="10080" w:type="dxa"/>
        <w:tblInd w:w="-180" w:type="dxa"/>
        <w:tblBorders>
          <w:top w:val="nil"/>
          <w:left w:val="nil"/>
          <w:bottom w:val="nil"/>
          <w:right w:val="nil"/>
          <w:insideH w:val="nil"/>
          <w:insideV w:val="nil"/>
        </w:tblBorders>
        <w:tblLook w:val="0400" w:firstRow="0" w:lastRow="0" w:firstColumn="0" w:lastColumn="0" w:noHBand="0" w:noVBand="1"/>
      </w:tblPr>
      <w:tblGrid>
        <w:gridCol w:w="1350"/>
        <w:gridCol w:w="8730"/>
      </w:tblGrid>
      <w:tr w:rsidR="00726384" w:rsidRPr="00E55D6E" w14:paraId="7115FBB7" w14:textId="77777777" w:rsidTr="000D72A0">
        <w:tc>
          <w:tcPr>
            <w:tcW w:w="1350" w:type="dxa"/>
          </w:tcPr>
          <w:p w14:paraId="784737E0"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comparison </w:t>
            </w:r>
          </w:p>
        </w:tc>
        <w:tc>
          <w:tcPr>
            <w:tcW w:w="8730" w:type="dxa"/>
          </w:tcPr>
          <w:p w14:paraId="5F378C80" w14:textId="77777777" w:rsidR="00726384" w:rsidRPr="00E55D6E" w:rsidRDefault="00726384" w:rsidP="00726384">
            <w:pPr>
              <w:rPr>
                <w:rFonts w:ascii="Times New Roman" w:hAnsi="Times New Roman" w:cs="Times New Roman"/>
                <w:sz w:val="24"/>
                <w:szCs w:val="24"/>
                <w:lang w:val="vi-VN"/>
              </w:rPr>
            </w:pPr>
            <w:r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Treatment comparison</w:t>
            </w:r>
          </w:p>
        </w:tc>
      </w:tr>
      <w:tr w:rsidR="00726384" w:rsidRPr="00E55D6E" w14:paraId="72BB2860" w14:textId="77777777" w:rsidTr="000D72A0">
        <w:tc>
          <w:tcPr>
            <w:tcW w:w="1350" w:type="dxa"/>
          </w:tcPr>
          <w:p w14:paraId="736686ED"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k</w:t>
            </w:r>
          </w:p>
        </w:tc>
        <w:tc>
          <w:tcPr>
            <w:tcW w:w="8730" w:type="dxa"/>
          </w:tcPr>
          <w:p w14:paraId="3F531E38" w14:textId="77777777" w:rsidR="00726384" w:rsidRPr="00E55D6E" w:rsidRDefault="00726384" w:rsidP="00726384">
            <w:pPr>
              <w:rPr>
                <w:rFonts w:ascii="Times New Roman" w:hAnsi="Times New Roman" w:cs="Times New Roman"/>
                <w:sz w:val="24"/>
                <w:szCs w:val="24"/>
                <w:lang w:val="vi-VN"/>
              </w:rPr>
            </w:pPr>
            <w:r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Number of</w:t>
            </w:r>
            <w:r w:rsidR="00000397" w:rsidRPr="00E55D6E">
              <w:rPr>
                <w:rFonts w:ascii="Times New Roman" w:hAnsi="Times New Roman" w:cs="Times New Roman"/>
                <w:sz w:val="24"/>
                <w:szCs w:val="24"/>
                <w:lang w:val="vi-VN"/>
              </w:rPr>
              <w:t> studies that provide direct evidence</w:t>
            </w:r>
          </w:p>
        </w:tc>
      </w:tr>
      <w:tr w:rsidR="00726384" w:rsidRPr="00E55D6E" w14:paraId="078DF39E" w14:textId="77777777" w:rsidTr="000D72A0">
        <w:tc>
          <w:tcPr>
            <w:tcW w:w="1350" w:type="dxa"/>
          </w:tcPr>
          <w:p w14:paraId="1108E982"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prop </w:t>
            </w:r>
          </w:p>
        </w:tc>
        <w:tc>
          <w:tcPr>
            <w:tcW w:w="8730" w:type="dxa"/>
          </w:tcPr>
          <w:p w14:paraId="1DF2D2CE" w14:textId="77777777" w:rsidR="00726384" w:rsidRPr="00E55D6E" w:rsidRDefault="00726384" w:rsidP="00726384">
            <w:pPr>
              <w:rPr>
                <w:rFonts w:ascii="Times New Roman" w:hAnsi="Times New Roman" w:cs="Times New Roman"/>
                <w:sz w:val="24"/>
                <w:szCs w:val="24"/>
                <w:lang w:val="vi-VN"/>
              </w:rPr>
            </w:pPr>
            <w:r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The</w:t>
            </w:r>
            <w:r w:rsidR="00000397" w:rsidRPr="00E55D6E">
              <w:rPr>
                <w:rFonts w:ascii="Times New Roman" w:hAnsi="Times New Roman" w:cs="Times New Roman"/>
                <w:sz w:val="24"/>
                <w:szCs w:val="24"/>
                <w:lang w:val="vi-VN"/>
              </w:rPr>
              <w:t> ratio of direct evidence to the total amount of evidence</w:t>
            </w:r>
            <w:r w:rsidR="00000397" w:rsidRPr="00E55D6E">
              <w:rPr>
                <w:rFonts w:ascii="Times New Roman" w:hAnsi="Times New Roman" w:cs="Times New Roman"/>
                <w:sz w:val="24"/>
                <w:szCs w:val="24"/>
              </w:rPr>
              <w:t> available</w:t>
            </w:r>
          </w:p>
        </w:tc>
      </w:tr>
      <w:tr w:rsidR="00726384" w:rsidRPr="00E55D6E" w14:paraId="27B6783A" w14:textId="77777777" w:rsidTr="000D72A0">
        <w:tc>
          <w:tcPr>
            <w:tcW w:w="1350" w:type="dxa"/>
          </w:tcPr>
          <w:p w14:paraId="6BC7B283"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nma</w:t>
            </w:r>
          </w:p>
        </w:tc>
        <w:tc>
          <w:tcPr>
            <w:tcW w:w="8730" w:type="dxa"/>
          </w:tcPr>
          <w:p w14:paraId="67183BAE" w14:textId="006156AB" w:rsidR="00726384" w:rsidRPr="00E55D6E" w:rsidRDefault="00726384" w:rsidP="00726384">
            <w:pPr>
              <w:rPr>
                <w:rFonts w:ascii="Times New Roman" w:hAnsi="Times New Roman" w:cs="Times New Roman"/>
                <w:sz w:val="24"/>
                <w:szCs w:val="24"/>
                <w:lang w:val="vi-VN"/>
              </w:rPr>
            </w:pPr>
            <w:r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Estimated</w:t>
            </w:r>
            <w:r w:rsidR="00000397" w:rsidRPr="00E55D6E">
              <w:rPr>
                <w:rFonts w:ascii="Times New Roman" w:hAnsi="Times New Roman" w:cs="Times New Roman"/>
                <w:sz w:val="24"/>
                <w:szCs w:val="24"/>
                <w:lang w:val="vi-VN"/>
              </w:rPr>
              <w:t> Treatment Effect</w:t>
            </w:r>
            <w:r w:rsidR="00CE055B" w:rsidRPr="00E55D6E">
              <w:rPr>
                <w:rFonts w:ascii="Times New Roman" w:hAnsi="Times New Roman" w:cs="Times New Roman"/>
                <w:sz w:val="24"/>
                <w:szCs w:val="24"/>
                <w:lang w:val="vi-VN"/>
              </w:rPr>
              <w:t xml:space="preserve"> (</w:t>
            </w:r>
            <w:r w:rsidR="00000397" w:rsidRPr="00E55D6E">
              <w:rPr>
                <w:rFonts w:ascii="Times New Roman" w:hAnsi="Times New Roman" w:cs="Times New Roman"/>
                <w:sz w:val="24"/>
                <w:szCs w:val="24"/>
                <w:lang w:val="vi-VN"/>
              </w:rPr>
              <w:t>MD) in Network Meta-Analysis</w:t>
            </w:r>
          </w:p>
        </w:tc>
      </w:tr>
      <w:tr w:rsidR="00726384" w:rsidRPr="00E55D6E" w14:paraId="6773FC18" w14:textId="77777777" w:rsidTr="000D72A0">
        <w:tc>
          <w:tcPr>
            <w:tcW w:w="1350" w:type="dxa"/>
          </w:tcPr>
          <w:p w14:paraId="1E2EFFC5"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direct </w:t>
            </w:r>
          </w:p>
        </w:tc>
        <w:tc>
          <w:tcPr>
            <w:tcW w:w="8730" w:type="dxa"/>
          </w:tcPr>
          <w:p w14:paraId="0C16F2F9" w14:textId="78752CF9" w:rsidR="00726384" w:rsidRPr="00E55D6E" w:rsidRDefault="00726384" w:rsidP="00726384">
            <w:pPr>
              <w:rPr>
                <w:rFonts w:ascii="Times New Roman" w:hAnsi="Times New Roman" w:cs="Times New Roman"/>
                <w:sz w:val="24"/>
                <w:szCs w:val="24"/>
                <w:lang w:val="vi-VN"/>
              </w:rPr>
            </w:pPr>
            <w:r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Estimated</w:t>
            </w:r>
            <w:r w:rsidR="00000397" w:rsidRPr="00E55D6E">
              <w:rPr>
                <w:rFonts w:ascii="Times New Roman" w:hAnsi="Times New Roman" w:cs="Times New Roman"/>
                <w:sz w:val="24"/>
                <w:szCs w:val="24"/>
                <w:lang w:val="vi-VN"/>
              </w:rPr>
              <w:t> treatment efficacy</w:t>
            </w:r>
            <w:r w:rsidR="00CE055B"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MD) derives</w:t>
            </w:r>
            <w:r w:rsidR="00000397" w:rsidRPr="00E55D6E">
              <w:rPr>
                <w:rFonts w:ascii="Times New Roman" w:hAnsi="Times New Roman" w:cs="Times New Roman"/>
                <w:sz w:val="24"/>
                <w:szCs w:val="24"/>
                <w:lang w:val="vi-VN"/>
              </w:rPr>
              <w:t> from direct evidence</w:t>
            </w:r>
          </w:p>
        </w:tc>
      </w:tr>
      <w:tr w:rsidR="00726384" w:rsidRPr="00E55D6E" w14:paraId="2CA7CF98" w14:textId="77777777" w:rsidTr="000D72A0">
        <w:tc>
          <w:tcPr>
            <w:tcW w:w="1350" w:type="dxa"/>
          </w:tcPr>
          <w:p w14:paraId="679B030D"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indir. </w:t>
            </w:r>
          </w:p>
        </w:tc>
        <w:tc>
          <w:tcPr>
            <w:tcW w:w="8730" w:type="dxa"/>
          </w:tcPr>
          <w:p w14:paraId="40D0FDDD" w14:textId="5B253F75"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Estimated</w:t>
            </w:r>
            <w:r w:rsidR="00000397" w:rsidRPr="00E55D6E">
              <w:rPr>
                <w:rFonts w:ascii="Times New Roman" w:hAnsi="Times New Roman" w:cs="Times New Roman"/>
                <w:sz w:val="24"/>
                <w:szCs w:val="24"/>
                <w:lang w:val="vi-VN"/>
              </w:rPr>
              <w:t> treatment efficacy</w:t>
            </w:r>
            <w:r w:rsidR="00CE055B" w:rsidRPr="00E55D6E">
              <w:rPr>
                <w:rFonts w:ascii="Times New Roman" w:hAnsi="Times New Roman" w:cs="Times New Roman"/>
                <w:sz w:val="24"/>
                <w:szCs w:val="24"/>
              </w:rPr>
              <w:t xml:space="preserve"> (</w:t>
            </w:r>
            <w:r w:rsidR="00000397" w:rsidRPr="00E55D6E">
              <w:rPr>
                <w:rFonts w:ascii="Times New Roman" w:hAnsi="Times New Roman" w:cs="Times New Roman"/>
                <w:sz w:val="24"/>
                <w:szCs w:val="24"/>
              </w:rPr>
              <w:t>MD) derived</w:t>
            </w:r>
            <w:r w:rsidR="00000397" w:rsidRPr="00E55D6E">
              <w:rPr>
                <w:rFonts w:ascii="Times New Roman" w:hAnsi="Times New Roman" w:cs="Times New Roman"/>
                <w:sz w:val="24"/>
                <w:szCs w:val="24"/>
                <w:lang w:val="vi-VN"/>
              </w:rPr>
              <w:t> from circumstantial evidence</w:t>
            </w:r>
          </w:p>
        </w:tc>
      </w:tr>
      <w:tr w:rsidR="00726384" w:rsidRPr="00E55D6E" w14:paraId="66F451C7" w14:textId="77777777" w:rsidTr="000D72A0">
        <w:tc>
          <w:tcPr>
            <w:tcW w:w="1350" w:type="dxa"/>
          </w:tcPr>
          <w:p w14:paraId="3CD3B88F"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Diff </w:t>
            </w:r>
          </w:p>
        </w:tc>
        <w:tc>
          <w:tcPr>
            <w:tcW w:w="8730" w:type="dxa"/>
          </w:tcPr>
          <w:p w14:paraId="215C2496" w14:textId="77777777" w:rsidR="00726384" w:rsidRPr="00E55D6E" w:rsidRDefault="00000397" w:rsidP="00726384">
            <w:pPr>
              <w:rPr>
                <w:rFonts w:ascii="Times New Roman" w:hAnsi="Times New Roman" w:cs="Times New Roman"/>
                <w:sz w:val="24"/>
                <w:szCs w:val="24"/>
                <w:lang w:val="vi-VN"/>
              </w:rPr>
            </w:pPr>
            <w:r w:rsidRPr="00E55D6E">
              <w:rPr>
                <w:rFonts w:ascii="Times New Roman" w:hAnsi="Times New Roman" w:cs="Times New Roman"/>
                <w:sz w:val="24"/>
                <w:szCs w:val="24"/>
              </w:rPr>
              <w:t>The difference between direct and indirect processing estimates</w:t>
            </w:r>
          </w:p>
        </w:tc>
      </w:tr>
      <w:tr w:rsidR="00726384" w:rsidRPr="00E55D6E" w14:paraId="63CA603A" w14:textId="77777777" w:rsidTr="000D72A0">
        <w:tc>
          <w:tcPr>
            <w:tcW w:w="1350" w:type="dxa"/>
          </w:tcPr>
          <w:p w14:paraId="45F21D7A"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w:t>
            </w:r>
            <w:r w:rsidRPr="00E55D6E">
              <w:rPr>
                <w:rFonts w:ascii="Times New Roman" w:hAnsi="Times New Roman" w:cs="Times New Roman"/>
                <w:i/>
                <w:sz w:val="24"/>
                <w:szCs w:val="24"/>
              </w:rPr>
              <w:t>z</w:t>
            </w:r>
          </w:p>
        </w:tc>
        <w:tc>
          <w:tcPr>
            <w:tcW w:w="8730" w:type="dxa"/>
          </w:tcPr>
          <w:p w14:paraId="7461B785" w14:textId="77777777" w:rsidR="00726384" w:rsidRPr="00E55D6E" w:rsidRDefault="00000397" w:rsidP="00E05218">
            <w:pPr>
              <w:numPr>
                <w:ilvl w:val="0"/>
                <w:numId w:val="1"/>
              </w:numPr>
              <w:spacing w:after="200" w:line="240" w:lineRule="auto"/>
              <w:ind w:left="0"/>
              <w:jc w:val="both"/>
              <w:rPr>
                <w:rFonts w:ascii="Times New Roman" w:hAnsi="Times New Roman" w:cs="Times New Roman"/>
                <w:color w:val="5B9BD5" w:themeColor="accent1"/>
                <w:sz w:val="24"/>
                <w:szCs w:val="24"/>
              </w:rPr>
            </w:pPr>
            <w:r w:rsidRPr="00E55D6E">
              <w:rPr>
                <w:rFonts w:ascii="Times New Roman" w:hAnsi="Times New Roman" w:cs="Times New Roman"/>
                <w:sz w:val="24"/>
                <w:szCs w:val="24"/>
              </w:rPr>
              <w:t>The </w:t>
            </w:r>
            <w:r w:rsidRPr="00E55D6E">
              <w:rPr>
                <w:rFonts w:ascii="Times New Roman" w:hAnsi="Times New Roman" w:cs="Times New Roman"/>
                <w:i/>
                <w:iCs/>
                <w:sz w:val="24"/>
                <w:szCs w:val="24"/>
              </w:rPr>
              <w:t>z-value</w:t>
            </w:r>
            <w:r w:rsidRPr="00E55D6E">
              <w:rPr>
                <w:rFonts w:ascii="Times New Roman" w:hAnsi="Times New Roman" w:cs="Times New Roman"/>
                <w:sz w:val="24"/>
                <w:szCs w:val="24"/>
              </w:rPr>
              <w:t> of the test disagrees between estimates from direct and indirect evidence</w:t>
            </w:r>
          </w:p>
        </w:tc>
      </w:tr>
      <w:tr w:rsidR="00726384" w:rsidRPr="00E55D6E" w14:paraId="757FC3F1" w14:textId="77777777" w:rsidTr="000D72A0">
        <w:tc>
          <w:tcPr>
            <w:tcW w:w="1350" w:type="dxa"/>
          </w:tcPr>
          <w:p w14:paraId="65DA7519" w14:textId="77777777" w:rsidR="00726384" w:rsidRPr="00E55D6E" w:rsidRDefault="00726384" w:rsidP="00726384">
            <w:pPr>
              <w:rPr>
                <w:rFonts w:ascii="Times New Roman" w:hAnsi="Times New Roman" w:cs="Times New Roman"/>
                <w:sz w:val="24"/>
                <w:szCs w:val="24"/>
              </w:rPr>
            </w:pPr>
            <w:r w:rsidRPr="00E55D6E">
              <w:rPr>
                <w:rFonts w:ascii="Times New Roman" w:hAnsi="Times New Roman" w:cs="Times New Roman"/>
                <w:sz w:val="24"/>
                <w:szCs w:val="24"/>
              </w:rPr>
              <w:t xml:space="preserve"> p-value</w:t>
            </w:r>
          </w:p>
        </w:tc>
        <w:tc>
          <w:tcPr>
            <w:tcW w:w="8730" w:type="dxa"/>
          </w:tcPr>
          <w:p w14:paraId="08CB2CBB" w14:textId="77777777" w:rsidR="00726384" w:rsidRPr="00E55D6E" w:rsidRDefault="00000397" w:rsidP="00726384">
            <w:pPr>
              <w:rPr>
                <w:rFonts w:ascii="Times New Roman" w:hAnsi="Times New Roman" w:cs="Times New Roman"/>
                <w:sz w:val="24"/>
                <w:szCs w:val="24"/>
                <w:lang w:val="vi-VN"/>
              </w:rPr>
            </w:pPr>
            <w:r w:rsidRPr="00E55D6E">
              <w:rPr>
                <w:rFonts w:ascii="Times New Roman" w:hAnsi="Times New Roman" w:cs="Times New Roman"/>
                <w:sz w:val="24"/>
                <w:szCs w:val="24"/>
              </w:rPr>
              <w:t>The </w:t>
            </w:r>
            <w:r w:rsidRPr="00E55D6E">
              <w:rPr>
                <w:rFonts w:ascii="Times New Roman" w:hAnsi="Times New Roman" w:cs="Times New Roman"/>
                <w:i/>
                <w:iCs/>
                <w:sz w:val="24"/>
                <w:szCs w:val="24"/>
              </w:rPr>
              <w:t>p-value</w:t>
            </w:r>
            <w:r w:rsidRPr="00E55D6E">
              <w:rPr>
                <w:rFonts w:ascii="Times New Roman" w:hAnsi="Times New Roman" w:cs="Times New Roman"/>
                <w:sz w:val="24"/>
                <w:szCs w:val="24"/>
              </w:rPr>
              <w:t> of the test disagrees between estimation from direct and indirect evidence</w:t>
            </w:r>
          </w:p>
        </w:tc>
      </w:tr>
    </w:tbl>
    <w:p w14:paraId="418CF5BA" w14:textId="577F53DA" w:rsidR="00000397" w:rsidRPr="00E55D6E" w:rsidRDefault="00000397" w:rsidP="002B6F31">
      <w:pPr>
        <w:spacing w:line="276" w:lineRule="auto"/>
        <w:ind w:firstLine="720"/>
        <w:jc w:val="both"/>
        <w:rPr>
          <w:rFonts w:ascii="Times New Roman" w:hAnsi="Times New Roman" w:cs="Times New Roman"/>
          <w:sz w:val="24"/>
          <w:szCs w:val="24"/>
          <w:lang w:val="en"/>
        </w:rPr>
      </w:pPr>
      <w:r w:rsidRPr="00E55D6E">
        <w:rPr>
          <w:rFonts w:ascii="Times New Roman" w:hAnsi="Times New Roman" w:cs="Times New Roman"/>
          <w:sz w:val="24"/>
          <w:szCs w:val="24"/>
          <w:lang w:val="en"/>
        </w:rPr>
        <w:t>The SIDE analysis aimed at assessing inconsistencies between study designs including both direct and indirect evidence</w:t>
      </w:r>
      <w:r w:rsidR="00CE055B" w:rsidRPr="00E55D6E">
        <w:rPr>
          <w:rFonts w:ascii="Times New Roman" w:hAnsi="Times New Roman" w:cs="Times New Roman"/>
          <w:sz w:val="24"/>
          <w:szCs w:val="24"/>
          <w:lang w:val="en"/>
        </w:rPr>
        <w:t xml:space="preserve"> (</w:t>
      </w:r>
      <w:r w:rsidR="00D70BB4" w:rsidRPr="00E55D6E">
        <w:rPr>
          <w:rFonts w:ascii="Times New Roman" w:hAnsi="Times New Roman" w:cs="Times New Roman"/>
          <w:sz w:val="24"/>
          <w:szCs w:val="24"/>
          <w:lang w:val="en"/>
        </w:rPr>
        <w:t>Table B.</w:t>
      </w:r>
      <w:r w:rsidRPr="00E55D6E">
        <w:rPr>
          <w:rFonts w:ascii="Times New Roman" w:hAnsi="Times New Roman" w:cs="Times New Roman"/>
          <w:sz w:val="24"/>
          <w:szCs w:val="24"/>
          <w:lang w:val="en"/>
        </w:rPr>
        <w:t>2), </w:t>
      </w:r>
      <w:bookmarkStart w:id="61" w:name="_Hlk162683756"/>
      <w:r w:rsidRPr="00E55D6E">
        <w:rPr>
          <w:rFonts w:ascii="Times New Roman" w:hAnsi="Times New Roman" w:cs="Times New Roman"/>
          <w:sz w:val="24"/>
          <w:szCs w:val="24"/>
          <w:lang w:val="en"/>
        </w:rPr>
        <w:t>had a total of 91 comparisons made between interventions, of which 20 study designs had direct evidence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21.98%), and 83 study designs with circumstantial evidence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91.21%). While only 12 study designs had both indirect and direct evidence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13.19 percent), </w:t>
      </w:r>
      <w:bookmarkEnd w:id="61"/>
      <w:r w:rsidRPr="00E55D6E">
        <w:rPr>
          <w:rFonts w:ascii="Times New Roman" w:hAnsi="Times New Roman" w:cs="Times New Roman"/>
          <w:sz w:val="24"/>
          <w:szCs w:val="24"/>
          <w:lang w:val="en"/>
        </w:rPr>
        <w:t>the diff, </w:t>
      </w:r>
      <w:r w:rsidRPr="00E55D6E">
        <w:rPr>
          <w:rFonts w:ascii="Times New Roman" w:hAnsi="Times New Roman" w:cs="Times New Roman"/>
          <w:i/>
          <w:iCs/>
          <w:sz w:val="24"/>
          <w:szCs w:val="24"/>
          <w:lang w:val="en"/>
        </w:rPr>
        <w:t>z-value</w:t>
      </w:r>
      <w:r w:rsidRPr="00E55D6E">
        <w:rPr>
          <w:rFonts w:ascii="Times New Roman" w:hAnsi="Times New Roman" w:cs="Times New Roman"/>
          <w:sz w:val="24"/>
          <w:szCs w:val="24"/>
          <w:lang w:val="en"/>
        </w:rPr>
        <w:t> and p-value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&gt;0.05) values of these 12 comparable stars all showed negligible differences between the evidence. In addition, according to the k-value, there are only 3 comparisons between placebo and: </w:t>
      </w:r>
      <w:bookmarkStart w:id="62" w:name="_Hlk162683820"/>
      <w:r w:rsidRPr="00E55D6E">
        <w:rPr>
          <w:rFonts w:ascii="Times New Roman" w:hAnsi="Times New Roman" w:cs="Times New Roman"/>
          <w:sz w:val="24"/>
          <w:szCs w:val="24"/>
          <w:lang w:val="en"/>
        </w:rPr>
        <w:t>KO &lt; 2</w:t>
      </w:r>
      <w:bookmarkEnd w:id="62"/>
      <w:r w:rsidRPr="00E55D6E">
        <w:rPr>
          <w:rFonts w:ascii="Times New Roman" w:hAnsi="Times New Roman" w:cs="Times New Roman"/>
          <w:sz w:val="24"/>
          <w:szCs w:val="24"/>
          <w:lang w:val="en"/>
        </w:rPr>
        <w:t>, FO &lt; 3, and FO &lt; 2 that there are many studies that provide direct evidence</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prop</w:t>
      </w:r>
      <w:r w:rsidRPr="00E55D6E">
        <w:rPr>
          <w:rFonts w:ascii="Times New Roman" w:hAnsi="Times New Roman" w:cs="Times New Roman"/>
          <w:i/>
          <w:iCs/>
          <w:sz w:val="24"/>
          <w:szCs w:val="24"/>
          <w:lang w:val="en"/>
        </w:rPr>
        <w:t> = </w:t>
      </w:r>
      <w:r w:rsidRPr="00E55D6E">
        <w:rPr>
          <w:rFonts w:ascii="Times New Roman" w:hAnsi="Times New Roman" w:cs="Times New Roman"/>
          <w:sz w:val="24"/>
          <w:szCs w:val="24"/>
          <w:lang w:val="en"/>
        </w:rPr>
        <w:t>0.67 to 0.92), there are also 8 comparisons where most of the evidence is provided directly</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prop = 1.00), increases the reliability of the results. However, for comparisons with negative diff numbers such as: FO - EE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FO - rTAG &lt; 2, FO - EE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KO &lt; 2, FO - rTAG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Placebo, FO - TG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FO &lt; 2, FO - TG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Placebo, FO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KO &lt; 2, KO &lt; 2:</w:t>
      </w:r>
      <w:r w:rsidRPr="00E55D6E">
        <w:rPr>
          <w:rFonts w:ascii="Times New Roman" w:hAnsi="Times New Roman" w:cs="Times New Roman"/>
          <w:b/>
          <w:bCs/>
          <w:sz w:val="24"/>
          <w:szCs w:val="24"/>
          <w:lang w:val="en"/>
        </w:rPr>
        <w:t> </w:t>
      </w:r>
      <w:r w:rsidRPr="00E55D6E">
        <w:rPr>
          <w:rFonts w:ascii="Times New Roman" w:hAnsi="Times New Roman" w:cs="Times New Roman"/>
          <w:sz w:val="24"/>
          <w:szCs w:val="24"/>
          <w:lang w:val="en"/>
        </w:rPr>
        <w:t>Placebo has a greater estimated therapeutic effect from indirect evidence than direct evidence, further consideration should be given to the feasibility and reliability of circumstantial evidence of these comparative pairs</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indir).</w:t>
      </w:r>
    </w:p>
    <w:p w14:paraId="57BBC01A" w14:textId="5F3DE84A" w:rsidR="00000397" w:rsidRPr="00E55D6E" w:rsidRDefault="00000397" w:rsidP="002B6F31">
      <w:pPr>
        <w:ind w:firstLine="720"/>
        <w:jc w:val="both"/>
        <w:rPr>
          <w:rFonts w:ascii="Times New Roman" w:hAnsi="Times New Roman" w:cs="Times New Roman"/>
          <w:sz w:val="24"/>
          <w:szCs w:val="24"/>
        </w:rPr>
      </w:pPr>
      <w:r w:rsidRPr="00E55D6E">
        <w:rPr>
          <w:rFonts w:ascii="Times New Roman" w:hAnsi="Times New Roman" w:cs="Times New Roman"/>
          <w:sz w:val="24"/>
          <w:szCs w:val="24"/>
        </w:rPr>
        <w:lastRenderedPageBreak/>
        <w:t>In pair-to-pair treatment comparisons in the league table, compared with the SIDE analysis, only FO - EE &lt; 2 versus KO &lt; 2 had direct evidence, while the remaining treatment effects as stated in the </w:t>
      </w:r>
      <w:r w:rsidR="00D70BB4" w:rsidRPr="00E55D6E">
        <w:rPr>
          <w:rFonts w:ascii="Times New Roman" w:hAnsi="Times New Roman" w:cs="Times New Roman"/>
          <w:b/>
          <w:bCs/>
          <w:sz w:val="24"/>
          <w:szCs w:val="24"/>
        </w:rPr>
        <w:t>Table B.</w:t>
      </w:r>
      <w:r w:rsidRPr="00E55D6E">
        <w:rPr>
          <w:rFonts w:ascii="Times New Roman" w:hAnsi="Times New Roman" w:cs="Times New Roman"/>
          <w:b/>
          <w:bCs/>
          <w:sz w:val="24"/>
          <w:szCs w:val="24"/>
        </w:rPr>
        <w:t>3</w:t>
      </w:r>
      <w:r w:rsidRPr="00E55D6E">
        <w:rPr>
          <w:rFonts w:ascii="Times New Roman" w:hAnsi="Times New Roman" w:cs="Times New Roman"/>
          <w:sz w:val="24"/>
          <w:szCs w:val="24"/>
        </w:rPr>
        <w:t> results had only indirect evidence.</w:t>
      </w:r>
      <w:bookmarkStart w:id="63" w:name="_Toc163813722"/>
      <w:bookmarkStart w:id="64" w:name="_Toc163813797"/>
      <w:bookmarkStart w:id="65" w:name="_Toc163817847"/>
      <w:bookmarkStart w:id="66" w:name="_Toc163817937"/>
      <w:bookmarkStart w:id="67" w:name="_Toc163818852"/>
    </w:p>
    <w:p w14:paraId="58C595FD" w14:textId="36C8A03D" w:rsidR="00000397" w:rsidRPr="00E55D6E" w:rsidRDefault="00000397" w:rsidP="002B6F31">
      <w:pPr>
        <w:ind w:firstLine="720"/>
        <w:jc w:val="both"/>
        <w:rPr>
          <w:rFonts w:ascii="Times New Roman" w:hAnsi="Times New Roman" w:cs="Times New Roman"/>
          <w:sz w:val="24"/>
          <w:szCs w:val="24"/>
        </w:rPr>
      </w:pPr>
      <w:r w:rsidRPr="00E55D6E">
        <w:rPr>
          <w:rFonts w:ascii="Times New Roman" w:hAnsi="Times New Roman" w:cs="Times New Roman"/>
          <w:sz w:val="24"/>
          <w:szCs w:val="24"/>
        </w:rPr>
        <w:t>Comparisons of highly effective interventions</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according to SUCRA) show that only: KO &lt; 2:</w:t>
      </w:r>
      <w:r w:rsidRPr="00E55D6E">
        <w:rPr>
          <w:rFonts w:ascii="Times New Roman" w:hAnsi="Times New Roman" w:cs="Times New Roman"/>
          <w:b/>
          <w:bCs/>
          <w:sz w:val="24"/>
          <w:szCs w:val="24"/>
        </w:rPr>
        <w:t> </w:t>
      </w:r>
      <w:r w:rsidRPr="00E55D6E">
        <w:rPr>
          <w:rFonts w:ascii="Times New Roman" w:hAnsi="Times New Roman" w:cs="Times New Roman"/>
          <w:sz w:val="24"/>
          <w:szCs w:val="24"/>
        </w:rPr>
        <w:t>Placebo, FO - TG &lt; 3:</w:t>
      </w:r>
      <w:r w:rsidRPr="00E55D6E">
        <w:rPr>
          <w:rFonts w:ascii="Times New Roman" w:hAnsi="Times New Roman" w:cs="Times New Roman"/>
          <w:b/>
          <w:bCs/>
          <w:sz w:val="24"/>
          <w:szCs w:val="24"/>
        </w:rPr>
        <w:t> </w:t>
      </w:r>
      <w:r w:rsidRPr="00E55D6E">
        <w:rPr>
          <w:rFonts w:ascii="Times New Roman" w:hAnsi="Times New Roman" w:cs="Times New Roman"/>
          <w:sz w:val="24"/>
          <w:szCs w:val="24"/>
        </w:rPr>
        <w:t>Placebo, FO &lt; 2:</w:t>
      </w:r>
      <w:r w:rsidRPr="00E55D6E">
        <w:rPr>
          <w:rFonts w:ascii="Times New Roman" w:hAnsi="Times New Roman" w:cs="Times New Roman"/>
          <w:b/>
          <w:bCs/>
          <w:sz w:val="24"/>
          <w:szCs w:val="24"/>
        </w:rPr>
        <w:t> </w:t>
      </w:r>
      <w:r w:rsidRPr="00E55D6E">
        <w:rPr>
          <w:rFonts w:ascii="Times New Roman" w:hAnsi="Times New Roman" w:cs="Times New Roman"/>
          <w:sz w:val="24"/>
          <w:szCs w:val="24"/>
        </w:rPr>
        <w:t>Placebo, FO &lt; 3:</w:t>
      </w:r>
      <w:r w:rsidRPr="00E55D6E">
        <w:rPr>
          <w:rFonts w:ascii="Times New Roman" w:hAnsi="Times New Roman" w:cs="Times New Roman"/>
          <w:b/>
          <w:bCs/>
          <w:sz w:val="24"/>
          <w:szCs w:val="24"/>
        </w:rPr>
        <w:t> </w:t>
      </w:r>
      <w:r w:rsidRPr="00E55D6E">
        <w:rPr>
          <w:rFonts w:ascii="Times New Roman" w:hAnsi="Times New Roman" w:cs="Times New Roman"/>
          <w:sz w:val="24"/>
          <w:szCs w:val="24"/>
        </w:rPr>
        <w:t>Placebo, KO - HPL &lt; 2:</w:t>
      </w:r>
      <w:r w:rsidRPr="00E55D6E">
        <w:rPr>
          <w:rFonts w:ascii="Times New Roman" w:hAnsi="Times New Roman" w:cs="Times New Roman"/>
          <w:b/>
          <w:bCs/>
          <w:sz w:val="24"/>
          <w:szCs w:val="24"/>
        </w:rPr>
        <w:t> </w:t>
      </w:r>
      <w:r w:rsidRPr="00E55D6E">
        <w:rPr>
          <w:rFonts w:ascii="Times New Roman" w:hAnsi="Times New Roman" w:cs="Times New Roman"/>
          <w:sz w:val="24"/>
          <w:szCs w:val="24"/>
        </w:rPr>
        <w:t>KO - LPL &lt; 2, KO - HPL &lt; 2:</w:t>
      </w:r>
      <w:r w:rsidRPr="00E55D6E">
        <w:rPr>
          <w:rFonts w:ascii="Times New Roman" w:hAnsi="Times New Roman" w:cs="Times New Roman"/>
          <w:b/>
          <w:bCs/>
          <w:sz w:val="24"/>
          <w:szCs w:val="24"/>
        </w:rPr>
        <w:t> </w:t>
      </w:r>
      <w:r w:rsidRPr="00E55D6E">
        <w:rPr>
          <w:rFonts w:ascii="Times New Roman" w:hAnsi="Times New Roman" w:cs="Times New Roman"/>
          <w:sz w:val="24"/>
          <w:szCs w:val="24"/>
        </w:rPr>
        <w:t>Placebo, KO - LPL &lt; 2:</w:t>
      </w:r>
      <w:r w:rsidRPr="00E55D6E">
        <w:rPr>
          <w:rFonts w:ascii="Times New Roman" w:hAnsi="Times New Roman" w:cs="Times New Roman"/>
          <w:b/>
          <w:bCs/>
          <w:sz w:val="24"/>
          <w:szCs w:val="24"/>
        </w:rPr>
        <w:t> </w:t>
      </w:r>
      <w:r w:rsidRPr="00E55D6E">
        <w:rPr>
          <w:rFonts w:ascii="Times New Roman" w:hAnsi="Times New Roman" w:cs="Times New Roman"/>
          <w:sz w:val="24"/>
          <w:szCs w:val="24"/>
        </w:rPr>
        <w:t>Placebo have direct evidence.</w:t>
      </w:r>
    </w:p>
    <w:p w14:paraId="2F17DE02" w14:textId="6017776C" w:rsidR="00F868F2" w:rsidRPr="00E55D6E" w:rsidRDefault="00F868F2" w:rsidP="00F868F2">
      <w:pPr>
        <w:pStyle w:val="Caption"/>
        <w:rPr>
          <w:rFonts w:ascii="Times New Roman" w:hAnsi="Times New Roman" w:cs="Times New Roman"/>
          <w:b/>
          <w:i w:val="0"/>
          <w:color w:val="auto"/>
          <w:sz w:val="24"/>
          <w:szCs w:val="24"/>
        </w:rPr>
      </w:pPr>
      <w:bookmarkStart w:id="68" w:name="_Toc164874900"/>
      <w:r w:rsidRPr="00E55D6E">
        <w:rPr>
          <w:rFonts w:ascii="Times New Roman" w:hAnsi="Times New Roman" w:cs="Times New Roman"/>
          <w:b/>
          <w:i w:val="0"/>
          <w:color w:val="auto"/>
          <w:sz w:val="24"/>
          <w:szCs w:val="24"/>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10</w:t>
      </w:r>
      <w:r w:rsidRPr="00E55D6E">
        <w:rPr>
          <w:rFonts w:ascii="Times New Roman" w:hAnsi="Times New Roman" w:cs="Times New Roman"/>
          <w:b/>
          <w:i w:val="0"/>
          <w:color w:val="auto"/>
          <w:sz w:val="24"/>
          <w:szCs w:val="24"/>
        </w:rPr>
        <w:fldChar w:fldCharType="end"/>
      </w:r>
      <w:r w:rsidR="00000397"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63"/>
      <w:bookmarkEnd w:id="64"/>
      <w:bookmarkEnd w:id="65"/>
      <w:bookmarkEnd w:id="66"/>
      <w:bookmarkEnd w:id="67"/>
      <w:r w:rsidR="00000397" w:rsidRPr="00E55D6E">
        <w:rPr>
          <w:rFonts w:ascii="Times New Roman" w:hAnsi="Times New Roman" w:cs="Times New Roman"/>
          <w:b/>
          <w:i w:val="0"/>
          <w:color w:val="auto"/>
          <w:sz w:val="24"/>
          <w:szCs w:val="24"/>
        </w:rPr>
        <w:t>Results of testing publication bias of the HDL-C network model</w:t>
      </w:r>
      <w:bookmarkEnd w:id="68"/>
    </w:p>
    <w:p w14:paraId="41ACB710" w14:textId="77777777" w:rsidR="00F868F2" w:rsidRPr="00E55D6E" w:rsidRDefault="00F868F2" w:rsidP="00726384">
      <w:pPr>
        <w:ind w:firstLine="720"/>
        <w:rPr>
          <w:rFonts w:ascii="Times New Roman" w:eastAsia="Times New Roman" w:hAnsi="Times New Roman" w:cs="Times New Roman"/>
          <w:color w:val="000000"/>
          <w:sz w:val="24"/>
          <w:szCs w:val="24"/>
          <w:bdr w:val="none" w:sz="0" w:space="0" w:color="auto" w:frame="1"/>
        </w:rPr>
      </w:pPr>
      <w:r w:rsidRPr="00E55D6E">
        <w:rPr>
          <w:rFonts w:ascii="Times New Roman" w:eastAsia="Times New Roman" w:hAnsi="Times New Roman" w:cs="Times New Roman"/>
          <w:noProof/>
          <w:sz w:val="24"/>
          <w:szCs w:val="24"/>
          <w:lang w:eastAsia="zh-TW"/>
        </w:rPr>
        <w:drawing>
          <wp:inline distT="0" distB="0" distL="0" distR="0" wp14:anchorId="0A262E4A" wp14:editId="75CA7FE8">
            <wp:extent cx="5357003" cy="3795585"/>
            <wp:effectExtent l="0" t="0" r="0" b="0"/>
            <wp:docPr id="983180765" name="Picture 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80765" name="Picture 5" descr="A diagram of a graph&#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016"/>
                    <a:stretch/>
                  </pic:blipFill>
                  <pic:spPr bwMode="auto">
                    <a:xfrm>
                      <a:off x="0" y="0"/>
                      <a:ext cx="5366669" cy="3802433"/>
                    </a:xfrm>
                    <a:prstGeom prst="rect">
                      <a:avLst/>
                    </a:prstGeom>
                    <a:noFill/>
                    <a:ln>
                      <a:noFill/>
                    </a:ln>
                    <a:extLst>
                      <a:ext uri="{53640926-AAD7-44D8-BBD7-CCE9431645EC}">
                        <a14:shadowObscured xmlns:a14="http://schemas.microsoft.com/office/drawing/2010/main"/>
                      </a:ext>
                    </a:extLst>
                  </pic:spPr>
                </pic:pic>
              </a:graphicData>
            </a:graphic>
          </wp:inline>
        </w:drawing>
      </w:r>
    </w:p>
    <w:p w14:paraId="19F7AD77" w14:textId="641F60E3" w:rsidR="00000397" w:rsidRPr="00E55D6E" w:rsidRDefault="00D908F8" w:rsidP="00F868F2">
      <w:pPr>
        <w:spacing w:before="300" w:after="300" w:line="240" w:lineRule="auto"/>
        <w:jc w:val="center"/>
        <w:rPr>
          <w:rFonts w:ascii="Times New Roman" w:eastAsia="Calibri" w:hAnsi="Times New Roman" w:cs="Times New Roman"/>
          <w:b/>
          <w:kern w:val="2"/>
          <w:sz w:val="24"/>
          <w:szCs w:val="24"/>
          <w:lang w:val="en" w:eastAsia="en-US"/>
          <w14:ligatures w14:val="standardContextual"/>
        </w:rPr>
      </w:pPr>
      <w:r w:rsidRPr="00E55D6E">
        <w:rPr>
          <w:rFonts w:ascii="Times New Roman" w:eastAsia="Calibri" w:hAnsi="Times New Roman" w:cs="Times New Roman"/>
          <w:b/>
          <w:bCs/>
          <w:kern w:val="2"/>
          <w:sz w:val="24"/>
          <w:szCs w:val="24"/>
          <w:lang w:val="en" w:eastAsia="en-US"/>
          <w14:ligatures w14:val="standardContextual"/>
        </w:rPr>
        <w:t xml:space="preserve">Figure B.7. Results of published bias analysis for HDL-C </w:t>
      </w:r>
    </w:p>
    <w:p w14:paraId="4DC6811A" w14:textId="7F41992F" w:rsidR="000D72A0" w:rsidRPr="00E55D6E" w:rsidRDefault="000D72A0" w:rsidP="000D72A0">
      <w:pPr>
        <w:spacing w:after="200" w:line="240" w:lineRule="auto"/>
        <w:ind w:firstLine="720"/>
        <w:jc w:val="center"/>
        <w:rPr>
          <w:rFonts w:ascii="Times New Roman" w:eastAsia="Times New Roman" w:hAnsi="Times New Roman" w:cs="Times New Roman"/>
          <w:i/>
          <w:iCs/>
          <w:color w:val="000000"/>
          <w:sz w:val="24"/>
          <w:szCs w:val="24"/>
          <w:lang w:val="en" w:eastAsia="en-US"/>
        </w:rPr>
      </w:pPr>
      <w:r w:rsidRPr="00E55D6E">
        <w:rPr>
          <w:rFonts w:ascii="Times New Roman" w:eastAsia="Times New Roman" w:hAnsi="Times New Roman" w:cs="Times New Roman"/>
          <w:i/>
          <w:iCs/>
          <w:color w:val="000000"/>
          <w:sz w:val="24"/>
          <w:szCs w:val="24"/>
          <w:lang w:val="en" w:eastAsia="en-US"/>
        </w:rPr>
        <w:t>The standard error</w:t>
      </w:r>
      <w:r w:rsidR="00CE055B" w:rsidRPr="00E55D6E">
        <w:rPr>
          <w:rFonts w:ascii="Times New Roman" w:eastAsia="Times New Roman" w:hAnsi="Times New Roman" w:cs="Times New Roman"/>
          <w:i/>
          <w:iCs/>
          <w:color w:val="000000"/>
          <w:sz w:val="24"/>
          <w:szCs w:val="24"/>
          <w:lang w:val="en" w:eastAsia="en-US"/>
        </w:rPr>
        <w:t xml:space="preserve"> (</w:t>
      </w:r>
      <w:r w:rsidRPr="00E55D6E">
        <w:rPr>
          <w:rFonts w:ascii="Times New Roman" w:eastAsia="Times New Roman" w:hAnsi="Times New Roman" w:cs="Times New Roman"/>
          <w:i/>
          <w:iCs/>
          <w:color w:val="000000"/>
          <w:sz w:val="24"/>
          <w:szCs w:val="24"/>
          <w:lang w:val="en" w:eastAsia="en-US"/>
        </w:rPr>
        <w:t>SE) of the intervention estimation is expressed on the vertical axis, the mean differential of the specific comparison effect</w:t>
      </w:r>
      <w:r w:rsidR="00CE055B" w:rsidRPr="00E55D6E">
        <w:rPr>
          <w:rFonts w:ascii="Times New Roman" w:eastAsia="Times New Roman" w:hAnsi="Times New Roman" w:cs="Times New Roman"/>
          <w:i/>
          <w:iCs/>
          <w:color w:val="000000"/>
          <w:sz w:val="24"/>
          <w:szCs w:val="24"/>
          <w:lang w:val="en" w:eastAsia="en-US"/>
        </w:rPr>
        <w:t xml:space="preserve"> (</w:t>
      </w:r>
      <w:r w:rsidRPr="00E55D6E">
        <w:rPr>
          <w:rFonts w:ascii="Times New Roman" w:eastAsia="Times New Roman" w:hAnsi="Times New Roman" w:cs="Times New Roman"/>
          <w:i/>
          <w:iCs/>
          <w:color w:val="000000"/>
          <w:sz w:val="24"/>
          <w:szCs w:val="24"/>
          <w:lang w:val="en" w:eastAsia="en-US"/>
        </w:rPr>
        <w:t>horizontal axis). 2 The Triangular edge represents the 95% confidence interval of the studies, the more concentrated the studies above and fit within the 95% CI, the higher the confidence.</w:t>
      </w:r>
    </w:p>
    <w:p w14:paraId="5353983D" w14:textId="1768DFD6" w:rsidR="000D72A0" w:rsidRPr="00E55D6E" w:rsidRDefault="000D72A0" w:rsidP="000D72A0">
      <w:pPr>
        <w:spacing w:after="200" w:line="240" w:lineRule="auto"/>
        <w:ind w:firstLine="720"/>
        <w:jc w:val="both"/>
        <w:rPr>
          <w:rFonts w:ascii="Times New Roman" w:eastAsia="Times New Roman" w:hAnsi="Times New Roman" w:cs="Times New Roman"/>
          <w:i/>
          <w:iCs/>
          <w:color w:val="000000"/>
          <w:sz w:val="24"/>
          <w:szCs w:val="24"/>
          <w:lang w:val="en" w:eastAsia="en-US"/>
        </w:rPr>
      </w:pPr>
      <w:r w:rsidRPr="00E55D6E">
        <w:rPr>
          <w:rFonts w:ascii="Times New Roman" w:eastAsia="Calibri" w:hAnsi="Times New Roman" w:cs="Times New Roman"/>
          <w:color w:val="000000"/>
          <w:kern w:val="2"/>
          <w:sz w:val="24"/>
          <w:szCs w:val="24"/>
          <w:lang w:val="en"/>
        </w:rPr>
        <w:t>There are 20 direct comparison pairs presented as funnel charts to assess publishing bias</w:t>
      </w:r>
      <w:r w:rsidR="00CE055B" w:rsidRPr="00E55D6E">
        <w:rPr>
          <w:rFonts w:ascii="Times New Roman" w:eastAsia="Calibri" w:hAnsi="Times New Roman" w:cs="Times New Roman"/>
          <w:color w:val="000000"/>
          <w:kern w:val="2"/>
          <w:sz w:val="24"/>
          <w:szCs w:val="24"/>
          <w:lang w:val="en"/>
        </w:rPr>
        <w:t xml:space="preserve"> (</w:t>
      </w:r>
      <w:r w:rsidRPr="00E55D6E">
        <w:rPr>
          <w:rFonts w:ascii="Times New Roman" w:eastAsia="Calibri" w:hAnsi="Times New Roman" w:cs="Times New Roman"/>
          <w:color w:val="000000"/>
          <w:kern w:val="2"/>
          <w:sz w:val="24"/>
          <w:szCs w:val="24"/>
          <w:lang w:val="en"/>
        </w:rPr>
        <w:t>Fig. 5). Observations of the graph are quite symmetrical, showing that no publication bias or small-sized studies tend to report larger or smaller effects than large studies. At the same time, the results of testing the asymmetry of funnel graphs</w:t>
      </w:r>
      <w:r w:rsidR="00CE055B" w:rsidRPr="00E55D6E">
        <w:rPr>
          <w:rFonts w:ascii="Times New Roman" w:eastAsia="Calibri" w:hAnsi="Times New Roman" w:cs="Times New Roman"/>
          <w:color w:val="000000"/>
          <w:kern w:val="2"/>
          <w:sz w:val="24"/>
          <w:szCs w:val="24"/>
          <w:lang w:val="en"/>
        </w:rPr>
        <w:t xml:space="preserve"> (</w:t>
      </w:r>
      <w:r w:rsidR="00D70BB4" w:rsidRPr="00E55D6E">
        <w:rPr>
          <w:rFonts w:ascii="Times New Roman" w:eastAsia="Calibri" w:hAnsi="Times New Roman" w:cs="Times New Roman"/>
          <w:color w:val="000000"/>
          <w:kern w:val="2"/>
          <w:sz w:val="24"/>
          <w:szCs w:val="24"/>
          <w:lang w:val="en"/>
        </w:rPr>
        <w:t>Table B.</w:t>
      </w:r>
      <w:r w:rsidRPr="00E55D6E">
        <w:rPr>
          <w:rFonts w:ascii="Times New Roman" w:eastAsia="Calibri" w:hAnsi="Times New Roman" w:cs="Times New Roman"/>
          <w:color w:val="000000"/>
          <w:kern w:val="2"/>
          <w:sz w:val="24"/>
          <w:szCs w:val="24"/>
          <w:lang w:val="en"/>
        </w:rPr>
        <w:t>6) after linear regression to assess the uniformity of the data and the reliability of the NMA HDL-C analysis were also conducted. </w:t>
      </w:r>
      <w:bookmarkStart w:id="69" w:name="_Hlk162686209"/>
      <w:r w:rsidRPr="00E55D6E">
        <w:rPr>
          <w:rFonts w:ascii="Times New Roman" w:eastAsia="Calibri" w:hAnsi="Times New Roman" w:cs="Times New Roman"/>
          <w:color w:val="000000"/>
          <w:kern w:val="2"/>
          <w:sz w:val="24"/>
          <w:szCs w:val="24"/>
          <w:lang w:val="en"/>
        </w:rPr>
        <w:t>There is insufficient statistical evidence that there is an asymmetry of the graph, most measures of the effectiveness of intervention pairs are within confidence intervals, which are highly accurate</w:t>
      </w:r>
      <w:r w:rsidR="00CE055B" w:rsidRPr="00E55D6E">
        <w:rPr>
          <w:rFonts w:ascii="Times New Roman" w:eastAsia="Calibri" w:hAnsi="Times New Roman" w:cs="Times New Roman"/>
          <w:color w:val="000000"/>
          <w:kern w:val="2"/>
          <w:sz w:val="24"/>
          <w:szCs w:val="24"/>
          <w:lang w:val="en"/>
        </w:rPr>
        <w:t xml:space="preserve"> </w:t>
      </w:r>
      <w:r w:rsidR="00CE055B" w:rsidRPr="00E55D6E">
        <w:rPr>
          <w:rFonts w:ascii="Times New Roman" w:eastAsia="Calibri" w:hAnsi="Times New Roman" w:cs="Times New Roman"/>
          <w:i/>
          <w:iCs/>
          <w:color w:val="000000"/>
          <w:kern w:val="2"/>
          <w:sz w:val="24"/>
          <w:szCs w:val="24"/>
          <w:lang w:val="en"/>
        </w:rPr>
        <w:t>(</w:t>
      </w:r>
      <w:r w:rsidRPr="00E55D6E">
        <w:rPr>
          <w:rFonts w:ascii="Times New Roman" w:eastAsia="Calibri" w:hAnsi="Times New Roman" w:cs="Times New Roman"/>
          <w:i/>
          <w:iCs/>
          <w:color w:val="000000"/>
          <w:kern w:val="2"/>
          <w:sz w:val="24"/>
          <w:szCs w:val="24"/>
          <w:lang w:val="en"/>
        </w:rPr>
        <w:t xml:space="preserve">with </w:t>
      </w:r>
      <w:r w:rsidRPr="00E55D6E">
        <w:rPr>
          <w:rFonts w:ascii="Times New Roman" w:eastAsia="Calibri" w:hAnsi="Times New Roman" w:cs="Times New Roman"/>
          <w:i/>
          <w:iCs/>
          <w:color w:val="000000"/>
          <w:kern w:val="2"/>
          <w:sz w:val="24"/>
          <w:szCs w:val="24"/>
          <w:lang w:val="en"/>
        </w:rPr>
        <w:lastRenderedPageBreak/>
        <w:t>a value t = 1.69</w:t>
      </w:r>
      <w:r w:rsidR="00CE055B" w:rsidRPr="00E55D6E">
        <w:rPr>
          <w:rFonts w:ascii="Times New Roman" w:eastAsia="Calibri" w:hAnsi="Times New Roman" w:cs="Times New Roman"/>
          <w:i/>
          <w:iCs/>
          <w:color w:val="000000"/>
          <w:kern w:val="2"/>
          <w:sz w:val="24"/>
          <w:szCs w:val="24"/>
          <w:lang w:val="en"/>
        </w:rPr>
        <w:t xml:space="preserve"> (</w:t>
      </w:r>
      <w:r w:rsidRPr="00E55D6E">
        <w:rPr>
          <w:rFonts w:ascii="Times New Roman" w:eastAsia="Calibri" w:hAnsi="Times New Roman" w:cs="Times New Roman"/>
          <w:i/>
          <w:iCs/>
          <w:color w:val="000000"/>
          <w:kern w:val="2"/>
          <w:sz w:val="24"/>
          <w:szCs w:val="24"/>
          <w:lang w:val="en"/>
        </w:rPr>
        <w:t>range: -1.96 </w:t>
      </w:r>
      <w:bookmarkEnd w:id="69"/>
      <w:r w:rsidRPr="00E55D6E">
        <w:rPr>
          <w:rFonts w:ascii="Times New Roman" w:eastAsia="Calibri" w:hAnsi="Times New Roman" w:cs="Times New Roman"/>
          <w:i/>
          <w:iCs/>
          <w:color w:val="000000"/>
          <w:kern w:val="2"/>
          <w:sz w:val="24"/>
          <w:szCs w:val="24"/>
          <w:lang w:val="en"/>
        </w:rPr>
        <w:t>à 1.96) with degrees of freedom df = 76 and p-value = 0.0957 &lt; 0.05).</w:t>
      </w:r>
      <w:r w:rsidRPr="00E55D6E">
        <w:rPr>
          <w:rFonts w:ascii="Times New Roman" w:eastAsia="Calibri" w:hAnsi="Times New Roman" w:cs="Times New Roman"/>
          <w:color w:val="000000"/>
          <w:kern w:val="2"/>
          <w:sz w:val="24"/>
          <w:szCs w:val="24"/>
          <w:lang w:val="en"/>
        </w:rPr>
        <w:t> The deviation estimate is 0.2913 with a standard deviation</w:t>
      </w:r>
      <w:r w:rsidR="00CE055B" w:rsidRPr="00E55D6E">
        <w:rPr>
          <w:rFonts w:ascii="Times New Roman" w:eastAsia="Calibri" w:hAnsi="Times New Roman" w:cs="Times New Roman"/>
          <w:color w:val="000000"/>
          <w:kern w:val="2"/>
          <w:sz w:val="24"/>
          <w:szCs w:val="24"/>
          <w:lang w:val="en"/>
        </w:rPr>
        <w:t xml:space="preserve"> (</w:t>
      </w:r>
      <w:r w:rsidRPr="00E55D6E">
        <w:rPr>
          <w:rFonts w:ascii="Times New Roman" w:eastAsia="Calibri" w:hAnsi="Times New Roman" w:cs="Times New Roman"/>
          <w:color w:val="000000"/>
          <w:kern w:val="2"/>
          <w:sz w:val="24"/>
          <w:szCs w:val="24"/>
          <w:lang w:val="en"/>
        </w:rPr>
        <w:t>SE) of 0.1727, indicating a degree of certainty of this HDL-C NMA result</w:t>
      </w:r>
      <w:r w:rsidRPr="00E55D6E">
        <w:rPr>
          <w:rFonts w:ascii="Times New Roman" w:eastAsia="Calibri" w:hAnsi="Times New Roman" w:cs="Times New Roman"/>
          <w:color w:val="000000"/>
          <w:kern w:val="2"/>
          <w:sz w:val="24"/>
          <w:szCs w:val="24"/>
        </w:rPr>
        <w:t>. </w:t>
      </w:r>
      <w:r w:rsidRPr="00E55D6E">
        <w:rPr>
          <w:rFonts w:ascii="Times New Roman" w:eastAsia="Calibri" w:hAnsi="Times New Roman" w:cs="Times New Roman"/>
          <w:color w:val="000000"/>
          <w:kern w:val="2"/>
          <w:sz w:val="24"/>
          <w:szCs w:val="24"/>
          <w:lang w:val="en"/>
        </w:rPr>
        <w:t>In summary, the NMA HDL-C results based on our analysis have uniformity and reliable results.</w:t>
      </w:r>
    </w:p>
    <w:p w14:paraId="4904352D" w14:textId="4F1E79CF" w:rsidR="003C653A" w:rsidRPr="00E55D6E" w:rsidRDefault="00D70BB4" w:rsidP="003C653A">
      <w:pPr>
        <w:pStyle w:val="NormalWeb"/>
        <w:spacing w:before="300" w:beforeAutospacing="0" w:after="300" w:afterAutospacing="0"/>
        <w:jc w:val="both"/>
      </w:pPr>
      <w:r w:rsidRPr="00E55D6E">
        <w:rPr>
          <w:b/>
          <w:bCs/>
          <w:color w:val="000000"/>
        </w:rPr>
        <w:t>Table B.</w:t>
      </w:r>
      <w:r w:rsidR="00E05218" w:rsidRPr="00E55D6E">
        <w:rPr>
          <w:b/>
          <w:bCs/>
          <w:color w:val="000000"/>
        </w:rPr>
        <w:t>10</w:t>
      </w:r>
      <w:r w:rsidR="003C653A" w:rsidRPr="00E55D6E">
        <w:rPr>
          <w:b/>
          <w:bCs/>
          <w:color w:val="000000"/>
        </w:rPr>
        <w:t>:</w:t>
      </w:r>
      <w:r w:rsidR="003C653A" w:rsidRPr="00E55D6E">
        <w:rPr>
          <w:color w:val="000000"/>
        </w:rPr>
        <w:t xml:space="preserve"> </w:t>
      </w:r>
      <w:r w:rsidR="000D72A0" w:rsidRPr="00E55D6E">
        <w:rPr>
          <w:color w:val="000000"/>
        </w:rPr>
        <w:t>Asymmetry test results of funnel chart after linear regression</w:t>
      </w:r>
    </w:p>
    <w:tbl>
      <w:tblPr>
        <w:tblStyle w:val="TableGrid"/>
        <w:tblW w:w="0" w:type="auto"/>
        <w:jc w:val="center"/>
        <w:tblLook w:val="04A0" w:firstRow="1" w:lastRow="0" w:firstColumn="1" w:lastColumn="0" w:noHBand="0" w:noVBand="1"/>
      </w:tblPr>
      <w:tblGrid>
        <w:gridCol w:w="2761"/>
        <w:gridCol w:w="1204"/>
        <w:gridCol w:w="2444"/>
      </w:tblGrid>
      <w:tr w:rsidR="003C653A" w:rsidRPr="00E55D6E" w14:paraId="52FA6613" w14:textId="77777777" w:rsidTr="003C653A">
        <w:trPr>
          <w:jc w:val="center"/>
        </w:trPr>
        <w:tc>
          <w:tcPr>
            <w:tcW w:w="0" w:type="auto"/>
            <w:gridSpan w:val="3"/>
            <w:shd w:val="clear" w:color="auto" w:fill="FFFFFF" w:themeFill="background1"/>
          </w:tcPr>
          <w:p w14:paraId="4178D118" w14:textId="77777777" w:rsidR="003C653A" w:rsidRPr="00E55D6E" w:rsidRDefault="003C653A" w:rsidP="003C653A">
            <w:pPr>
              <w:wordWrap w:val="0"/>
              <w:jc w:val="center"/>
              <w:rPr>
                <w:rFonts w:eastAsia="Times New Roman" w:cs="Times New Roman"/>
                <w:b/>
                <w:bCs/>
                <w:color w:val="000000"/>
                <w:kern w:val="0"/>
                <w:sz w:val="24"/>
                <w:szCs w:val="24"/>
                <w:bdr w:val="none" w:sz="0" w:space="0" w:color="auto" w:frame="1"/>
                <w14:ligatures w14:val="none"/>
              </w:rPr>
            </w:pPr>
            <w:r w:rsidRPr="00E55D6E">
              <w:rPr>
                <w:rFonts w:eastAsia="Times New Roman" w:cs="Times New Roman"/>
                <w:b/>
                <w:bCs/>
                <w:color w:val="000000"/>
                <w:kern w:val="0"/>
                <w:sz w:val="24"/>
                <w:szCs w:val="24"/>
                <w:bdr w:val="none" w:sz="0" w:space="0" w:color="auto" w:frame="1"/>
                <w14:ligatures w14:val="none"/>
              </w:rPr>
              <w:t>Linear regression test of funnel plot asymmetry</w:t>
            </w:r>
          </w:p>
        </w:tc>
      </w:tr>
      <w:tr w:rsidR="003C653A" w:rsidRPr="00E55D6E" w14:paraId="7D380C8B" w14:textId="77777777" w:rsidTr="003C653A">
        <w:trPr>
          <w:jc w:val="center"/>
        </w:trPr>
        <w:tc>
          <w:tcPr>
            <w:tcW w:w="0" w:type="auto"/>
          </w:tcPr>
          <w:p w14:paraId="6B2AD75E"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Test result:</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t = 1.69</w:t>
            </w:r>
          </w:p>
        </w:tc>
        <w:tc>
          <w:tcPr>
            <w:tcW w:w="0" w:type="auto"/>
          </w:tcPr>
          <w:p w14:paraId="659523A3"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df = 76</w:t>
            </w:r>
          </w:p>
        </w:tc>
        <w:tc>
          <w:tcPr>
            <w:tcW w:w="0" w:type="auto"/>
          </w:tcPr>
          <w:p w14:paraId="25851309"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p-value = 0.0957</w:t>
            </w:r>
          </w:p>
        </w:tc>
      </w:tr>
      <w:tr w:rsidR="003C653A" w:rsidRPr="00E55D6E" w14:paraId="1DB107A9" w14:textId="77777777" w:rsidTr="003C653A">
        <w:trPr>
          <w:jc w:val="center"/>
        </w:trPr>
        <w:tc>
          <w:tcPr>
            <w:tcW w:w="0" w:type="auto"/>
          </w:tcPr>
          <w:p w14:paraId="6A462D40"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Bias estimate:</w:t>
            </w:r>
            <w:r w:rsidRPr="00E55D6E">
              <w:rPr>
                <w:rFonts w:eastAsia="Times New Roman" w:cs="Times New Roman"/>
                <w:b/>
                <w:color w:val="000000"/>
                <w:kern w:val="0"/>
                <w:sz w:val="24"/>
                <w:szCs w:val="24"/>
                <w:bdr w:val="none" w:sz="0" w:space="0" w:color="auto" w:frame="1"/>
                <w14:ligatures w14:val="none"/>
              </w:rPr>
              <w:t xml:space="preserve"> </w:t>
            </w:r>
          </w:p>
        </w:tc>
        <w:tc>
          <w:tcPr>
            <w:tcW w:w="0" w:type="auto"/>
          </w:tcPr>
          <w:p w14:paraId="2142DABA"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0.2913</w:t>
            </w:r>
          </w:p>
        </w:tc>
        <w:tc>
          <w:tcPr>
            <w:tcW w:w="0" w:type="auto"/>
          </w:tcPr>
          <w:p w14:paraId="1CCDC952" w14:textId="70D3DF9A" w:rsidR="003C653A" w:rsidRPr="00E55D6E" w:rsidRDefault="00CE055B"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xml:space="preserve"> (</w:t>
            </w:r>
            <w:r w:rsidR="003C653A" w:rsidRPr="00E55D6E">
              <w:rPr>
                <w:rFonts w:eastAsia="Times New Roman" w:cs="Times New Roman"/>
                <w:color w:val="000000"/>
                <w:kern w:val="0"/>
                <w:sz w:val="24"/>
                <w:szCs w:val="24"/>
                <w:bdr w:val="none" w:sz="0" w:space="0" w:color="auto" w:frame="1"/>
                <w14:ligatures w14:val="none"/>
              </w:rPr>
              <w:t>SE = 0.1727)</w:t>
            </w:r>
          </w:p>
        </w:tc>
      </w:tr>
      <w:tr w:rsidR="003C653A" w:rsidRPr="00E55D6E" w14:paraId="5F1D8C01" w14:textId="77777777" w:rsidTr="003C653A">
        <w:trPr>
          <w:trHeight w:val="1040"/>
          <w:jc w:val="center"/>
        </w:trPr>
        <w:tc>
          <w:tcPr>
            <w:tcW w:w="0" w:type="auto"/>
            <w:gridSpan w:val="3"/>
          </w:tcPr>
          <w:p w14:paraId="2B7FB311"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xml:space="preserve">Details: </w:t>
            </w:r>
          </w:p>
          <w:p w14:paraId="5D055064" w14:textId="13F46BA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multiplicative residual heterogeneity variance</w:t>
            </w:r>
            <w:r w:rsidR="00CE055B" w:rsidRPr="00E55D6E">
              <w:rPr>
                <w:rFonts w:eastAsia="Times New Roman" w:cs="Times New Roman"/>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tau^2 = 0.8501)</w:t>
            </w:r>
          </w:p>
          <w:p w14:paraId="2FE9F587"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predictor:</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standard error</w:t>
            </w:r>
          </w:p>
          <w:p w14:paraId="3D7D16C8" w14:textId="77777777"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weight:</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inverse variance</w:t>
            </w:r>
          </w:p>
          <w:p w14:paraId="02DFCF3A" w14:textId="044FB1DC" w:rsidR="003C653A" w:rsidRPr="00E55D6E" w:rsidRDefault="003C653A" w:rsidP="003C653A">
            <w:pPr>
              <w:wordWrap w:val="0"/>
              <w:rPr>
                <w:rFonts w:eastAsia="Times New Roman" w:cs="Times New Roman"/>
                <w:color w:val="000000"/>
                <w:kern w:val="0"/>
                <w:sz w:val="24"/>
                <w:szCs w:val="24"/>
                <w:bdr w:val="none" w:sz="0" w:space="0" w:color="auto" w:frame="1"/>
                <w14:ligatures w14:val="none"/>
              </w:rPr>
            </w:pPr>
            <w:r w:rsidRPr="00E55D6E">
              <w:rPr>
                <w:rFonts w:eastAsia="Times New Roman" w:cs="Times New Roman"/>
                <w:color w:val="000000"/>
                <w:kern w:val="0"/>
                <w:sz w:val="24"/>
                <w:szCs w:val="24"/>
                <w:bdr w:val="none" w:sz="0" w:space="0" w:color="auto" w:frame="1"/>
                <w14:ligatures w14:val="none"/>
              </w:rPr>
              <w:t>- reference:</w:t>
            </w:r>
            <w:r w:rsidRPr="00E55D6E">
              <w:rPr>
                <w:rFonts w:eastAsia="Times New Roman" w:cs="Times New Roman"/>
                <w:b/>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Egger et al.</w:t>
            </w:r>
            <w:r w:rsidR="00CE055B" w:rsidRPr="00E55D6E">
              <w:rPr>
                <w:rFonts w:eastAsia="Times New Roman" w:cs="Times New Roman"/>
                <w:color w:val="000000"/>
                <w:kern w:val="0"/>
                <w:sz w:val="24"/>
                <w:szCs w:val="24"/>
                <w:bdr w:val="none" w:sz="0" w:space="0" w:color="auto" w:frame="1"/>
                <w14:ligatures w14:val="none"/>
              </w:rPr>
              <w:t xml:space="preserve"> (</w:t>
            </w:r>
            <w:r w:rsidRPr="00E55D6E">
              <w:rPr>
                <w:rFonts w:eastAsia="Times New Roman" w:cs="Times New Roman"/>
                <w:color w:val="000000"/>
                <w:kern w:val="0"/>
                <w:sz w:val="24"/>
                <w:szCs w:val="24"/>
                <w:bdr w:val="none" w:sz="0" w:space="0" w:color="auto" w:frame="1"/>
                <w14:ligatures w14:val="none"/>
              </w:rPr>
              <w:t>1997)- BMJ</w:t>
            </w:r>
          </w:p>
        </w:tc>
      </w:tr>
    </w:tbl>
    <w:p w14:paraId="0B90FB74" w14:textId="77777777" w:rsidR="003C653A" w:rsidRPr="00E55D6E" w:rsidRDefault="003C653A" w:rsidP="003C653A">
      <w:pPr>
        <w:spacing w:line="240" w:lineRule="auto"/>
        <w:rPr>
          <w:rFonts w:ascii="Times New Roman" w:hAnsi="Times New Roman" w:cs="Times New Roman"/>
          <w:b/>
          <w:sz w:val="24"/>
          <w:szCs w:val="24"/>
          <w:u w:val="single"/>
        </w:rPr>
      </w:pPr>
    </w:p>
    <w:p w14:paraId="540B49A3" w14:textId="0ABCDFC3" w:rsidR="003C653A" w:rsidRPr="00E55D6E" w:rsidRDefault="003C653A" w:rsidP="003C653A">
      <w:pPr>
        <w:pStyle w:val="Caption"/>
        <w:rPr>
          <w:rFonts w:ascii="Times New Roman" w:hAnsi="Times New Roman" w:cs="Times New Roman"/>
          <w:b/>
          <w:i w:val="0"/>
          <w:color w:val="auto"/>
          <w:sz w:val="24"/>
          <w:szCs w:val="24"/>
          <w:u w:val="single"/>
        </w:rPr>
      </w:pPr>
      <w:bookmarkStart w:id="70" w:name="_Toc163813723"/>
      <w:bookmarkStart w:id="71" w:name="_Toc163813798"/>
      <w:bookmarkStart w:id="72" w:name="_Toc163817848"/>
      <w:bookmarkStart w:id="73" w:name="_Toc163817938"/>
      <w:bookmarkStart w:id="74" w:name="_Toc163818853"/>
      <w:bookmarkStart w:id="75" w:name="_Toc164874901"/>
      <w:r w:rsidRPr="00E55D6E">
        <w:rPr>
          <w:rFonts w:ascii="Times New Roman" w:hAnsi="Times New Roman" w:cs="Times New Roman"/>
          <w:b/>
          <w:i w:val="0"/>
          <w:color w:val="auto"/>
          <w:sz w:val="24"/>
          <w:szCs w:val="24"/>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11</w:t>
      </w:r>
      <w:r w:rsidRPr="00E55D6E">
        <w:rPr>
          <w:rFonts w:ascii="Times New Roman" w:hAnsi="Times New Roman" w:cs="Times New Roman"/>
          <w:b/>
          <w:i w:val="0"/>
          <w:color w:val="auto"/>
          <w:sz w:val="24"/>
          <w:szCs w:val="24"/>
        </w:rPr>
        <w:fldChar w:fldCharType="end"/>
      </w:r>
      <w:r w:rsidR="0026757C" w:rsidRPr="00E55D6E">
        <w:rPr>
          <w:rFonts w:ascii="Times New Roman" w:hAnsi="Times New Roman" w:cs="Times New Roman"/>
          <w:b/>
          <w:i w:val="0"/>
          <w:color w:val="auto"/>
          <w:sz w:val="24"/>
          <w:szCs w:val="24"/>
        </w:rPr>
        <w:t>.</w:t>
      </w:r>
      <w:r w:rsidR="00CE055B" w:rsidRPr="00E55D6E">
        <w:rPr>
          <w:rFonts w:ascii="Times New Roman" w:hAnsi="Times New Roman" w:cs="Times New Roman"/>
          <w:b/>
          <w:i w:val="0"/>
          <w:color w:val="auto"/>
          <w:sz w:val="24"/>
          <w:szCs w:val="24"/>
          <w:lang w:val="vi-VN"/>
        </w:rPr>
        <w:t xml:space="preserve"> </w:t>
      </w:r>
      <w:bookmarkEnd w:id="70"/>
      <w:bookmarkEnd w:id="71"/>
      <w:bookmarkEnd w:id="72"/>
      <w:bookmarkEnd w:id="73"/>
      <w:bookmarkEnd w:id="74"/>
      <w:r w:rsidR="000D72A0" w:rsidRPr="00E55D6E">
        <w:rPr>
          <w:rFonts w:ascii="Times New Roman" w:hAnsi="Times New Roman" w:cs="Times New Roman"/>
          <w:b/>
          <w:i w:val="0"/>
          <w:color w:val="auto"/>
          <w:sz w:val="24"/>
          <w:szCs w:val="24"/>
        </w:rPr>
        <w:t>Net graph resul</w:t>
      </w:r>
      <w:r w:rsidR="00EA3FBF" w:rsidRPr="00E55D6E">
        <w:rPr>
          <w:rFonts w:ascii="Times New Roman" w:hAnsi="Times New Roman" w:cs="Times New Roman"/>
          <w:b/>
          <w:i w:val="0"/>
          <w:color w:val="auto"/>
          <w:sz w:val="24"/>
          <w:szCs w:val="24"/>
        </w:rPr>
        <w:t>ts of LDL-C</w:t>
      </w:r>
      <w:bookmarkEnd w:id="75"/>
      <w:r w:rsidR="00EA3FBF" w:rsidRPr="00E55D6E">
        <w:rPr>
          <w:rFonts w:ascii="Times New Roman" w:hAnsi="Times New Roman" w:cs="Times New Roman"/>
          <w:b/>
          <w:i w:val="0"/>
          <w:color w:val="auto"/>
          <w:sz w:val="24"/>
          <w:szCs w:val="24"/>
        </w:rPr>
        <w:t xml:space="preserve"> </w:t>
      </w:r>
    </w:p>
    <w:p w14:paraId="5014CA68" w14:textId="77777777" w:rsidR="003C653A" w:rsidRPr="00E55D6E" w:rsidRDefault="003C653A" w:rsidP="003C653A">
      <w:pPr>
        <w:jc w:val="center"/>
        <w:rPr>
          <w:rFonts w:ascii="Times New Roman" w:hAnsi="Times New Roman" w:cs="Times New Roman"/>
          <w:sz w:val="24"/>
          <w:szCs w:val="24"/>
        </w:rPr>
      </w:pPr>
      <w:r w:rsidRPr="00E55D6E">
        <w:rPr>
          <w:rFonts w:ascii="Times New Roman" w:hAnsi="Times New Roman" w:cs="Times New Roman"/>
          <w:noProof/>
          <w:sz w:val="24"/>
          <w:szCs w:val="24"/>
          <w:lang w:eastAsia="zh-TW"/>
        </w:rPr>
        <w:drawing>
          <wp:inline distT="0" distB="0" distL="0" distR="0" wp14:anchorId="7499DBDE" wp14:editId="4D94C5C4">
            <wp:extent cx="4391025" cy="3000375"/>
            <wp:effectExtent l="0" t="0" r="9525" b="9525"/>
            <wp:docPr id="19223603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17225" t="12485" r="11536" b="16224"/>
                    <a:stretch>
                      <a:fillRect/>
                    </a:stretch>
                  </pic:blipFill>
                  <pic:spPr>
                    <a:xfrm>
                      <a:off x="0" y="0"/>
                      <a:ext cx="4391534" cy="3000723"/>
                    </a:xfrm>
                    <a:prstGeom prst="rect">
                      <a:avLst/>
                    </a:prstGeom>
                    <a:ln/>
                  </pic:spPr>
                </pic:pic>
              </a:graphicData>
            </a:graphic>
          </wp:inline>
        </w:drawing>
      </w:r>
    </w:p>
    <w:p w14:paraId="48A5C99A" w14:textId="22DBCAB2" w:rsidR="000D72A0" w:rsidRPr="00E55D6E" w:rsidRDefault="00D908F8" w:rsidP="000D72A0">
      <w:pPr>
        <w:jc w:val="center"/>
        <w:rPr>
          <w:rFonts w:ascii="Times New Roman" w:hAnsi="Times New Roman" w:cs="Times New Roman"/>
          <w:sz w:val="24"/>
          <w:szCs w:val="24"/>
        </w:rPr>
      </w:pPr>
      <w:r w:rsidRPr="00E55D6E">
        <w:rPr>
          <w:rFonts w:ascii="Times New Roman" w:hAnsi="Times New Roman" w:cs="Times New Roman"/>
          <w:b/>
          <w:bCs/>
          <w:sz w:val="24"/>
          <w:szCs w:val="24"/>
          <w:lang w:val="en"/>
        </w:rPr>
        <w:t>Figure B.8. Net graph estimates the effect of interfering oils on LDL</w:t>
      </w:r>
    </w:p>
    <w:p w14:paraId="1B340046" w14:textId="77777777" w:rsidR="003C653A" w:rsidRPr="00E55D6E" w:rsidRDefault="000D72A0" w:rsidP="003C653A">
      <w:pPr>
        <w:rPr>
          <w:rFonts w:ascii="Times New Roman" w:hAnsi="Times New Roman" w:cs="Times New Roman"/>
          <w:b/>
          <w:sz w:val="24"/>
          <w:szCs w:val="24"/>
        </w:rPr>
      </w:pPr>
      <w:r w:rsidRPr="00E55D6E">
        <w:rPr>
          <w:rFonts w:ascii="Times New Roman" w:hAnsi="Times New Roman" w:cs="Times New Roman"/>
          <w:b/>
          <w:bCs/>
          <w:sz w:val="24"/>
          <w:szCs w:val="24"/>
        </w:rPr>
        <w:t>Three-cell interventionsinclude</w:t>
      </w:r>
      <w:r w:rsidR="003C653A" w:rsidRPr="00E55D6E">
        <w:rPr>
          <w:rFonts w:ascii="Times New Roman" w:hAnsi="Times New Roman" w:cs="Times New Roman"/>
          <w:b/>
          <w:sz w:val="24"/>
          <w:szCs w:val="24"/>
        </w:rPr>
        <w:t>:</w:t>
      </w:r>
    </w:p>
    <w:tbl>
      <w:tblPr>
        <w:tblW w:w="10207" w:type="dxa"/>
        <w:tblLayout w:type="fixed"/>
        <w:tblLook w:val="0400" w:firstRow="0" w:lastRow="0" w:firstColumn="0" w:lastColumn="0" w:noHBand="0" w:noVBand="1"/>
      </w:tblPr>
      <w:tblGrid>
        <w:gridCol w:w="2006"/>
        <w:gridCol w:w="8201"/>
      </w:tblGrid>
      <w:tr w:rsidR="003C653A" w:rsidRPr="00E55D6E" w14:paraId="4D316606" w14:textId="77777777" w:rsidTr="00B979AD">
        <w:tc>
          <w:tcPr>
            <w:tcW w:w="2006" w:type="dxa"/>
            <w:tcMar>
              <w:top w:w="0" w:type="dxa"/>
              <w:left w:w="108" w:type="dxa"/>
              <w:bottom w:w="0" w:type="dxa"/>
              <w:right w:w="108" w:type="dxa"/>
            </w:tcMar>
          </w:tcPr>
          <w:p w14:paraId="34FB436A"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1.FO - EE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26560603" w14:textId="500C0A4D"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Ethyl ester fish oil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DHA + EPA) 300 </w:t>
            </w:r>
            <w:r w:rsidR="00111C69" w:rsidRPr="00E55D6E">
              <w:rPr>
                <w:rFonts w:ascii="Times New Roman" w:hAnsi="Times New Roman" w:cs="Times New Roman"/>
                <w:color w:val="000000"/>
                <w:sz w:val="24"/>
                <w:szCs w:val="24"/>
              </w:rPr>
              <w:t>-</w:t>
            </w:r>
            <w:r w:rsidRPr="00E55D6E">
              <w:rPr>
                <w:rFonts w:ascii="Times New Roman" w:hAnsi="Times New Roman" w:cs="Times New Roman"/>
                <w:color w:val="000000"/>
                <w:sz w:val="24"/>
                <w:szCs w:val="24"/>
              </w:rPr>
              <w:t xml:space="preserve"> 1900 mg</w:t>
            </w:r>
          </w:p>
        </w:tc>
      </w:tr>
      <w:tr w:rsidR="003C653A" w:rsidRPr="00E55D6E" w14:paraId="622D29D3" w14:textId="77777777" w:rsidTr="00B979AD">
        <w:tc>
          <w:tcPr>
            <w:tcW w:w="2006" w:type="dxa"/>
            <w:tcMar>
              <w:top w:w="0" w:type="dxa"/>
              <w:left w:w="108" w:type="dxa"/>
              <w:bottom w:w="0" w:type="dxa"/>
              <w:right w:w="108" w:type="dxa"/>
            </w:tcMar>
          </w:tcPr>
          <w:p w14:paraId="7B23D236"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2.FO - EE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p>
        </w:tc>
        <w:tc>
          <w:tcPr>
            <w:tcW w:w="8201" w:type="dxa"/>
            <w:tcMar>
              <w:top w:w="0" w:type="dxa"/>
              <w:left w:w="108" w:type="dxa"/>
              <w:bottom w:w="0" w:type="dxa"/>
              <w:right w:w="108" w:type="dxa"/>
            </w:tcMar>
          </w:tcPr>
          <w:p w14:paraId="2844603F" w14:textId="5381BB2B"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Ethyl ester fish oil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2000 - 2900 mg</w:t>
            </w:r>
          </w:p>
        </w:tc>
      </w:tr>
      <w:tr w:rsidR="003C653A" w:rsidRPr="00E55D6E" w14:paraId="522A9EE0" w14:textId="77777777" w:rsidTr="00B979AD">
        <w:tc>
          <w:tcPr>
            <w:tcW w:w="2006" w:type="dxa"/>
            <w:tcMar>
              <w:top w:w="0" w:type="dxa"/>
              <w:left w:w="108" w:type="dxa"/>
              <w:bottom w:w="0" w:type="dxa"/>
              <w:right w:w="108" w:type="dxa"/>
            </w:tcMar>
          </w:tcPr>
          <w:p w14:paraId="79AA74CA"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3.FO - EE &gt;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p>
        </w:tc>
        <w:tc>
          <w:tcPr>
            <w:tcW w:w="8201" w:type="dxa"/>
            <w:tcMar>
              <w:top w:w="0" w:type="dxa"/>
              <w:left w:w="108" w:type="dxa"/>
              <w:bottom w:w="0" w:type="dxa"/>
              <w:right w:w="108" w:type="dxa"/>
            </w:tcMar>
          </w:tcPr>
          <w:p w14:paraId="1B4F743A" w14:textId="6E618D6C"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Ethyl ester fish oil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&gt; 3000 mg</w:t>
            </w:r>
          </w:p>
        </w:tc>
      </w:tr>
      <w:tr w:rsidR="003C653A" w:rsidRPr="00E55D6E" w14:paraId="1DE8A2C3" w14:textId="77777777" w:rsidTr="00B979AD">
        <w:tc>
          <w:tcPr>
            <w:tcW w:w="2006" w:type="dxa"/>
            <w:tcMar>
              <w:top w:w="0" w:type="dxa"/>
              <w:left w:w="108" w:type="dxa"/>
              <w:bottom w:w="0" w:type="dxa"/>
              <w:right w:w="108" w:type="dxa"/>
            </w:tcMar>
          </w:tcPr>
          <w:p w14:paraId="481DCDFE" w14:textId="77777777" w:rsidR="003C653A" w:rsidRPr="00E55D6E" w:rsidRDefault="003C653A"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4.FO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3A746237" w14:textId="4A501823" w:rsidR="003C653A" w:rsidRPr="00E55D6E" w:rsidRDefault="000D72A0"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Fish oil capsules</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300 – 1900 mg</w:t>
            </w:r>
          </w:p>
        </w:tc>
      </w:tr>
      <w:tr w:rsidR="003C653A" w:rsidRPr="00E55D6E" w14:paraId="07CFCBF3" w14:textId="77777777" w:rsidTr="00B979AD">
        <w:tc>
          <w:tcPr>
            <w:tcW w:w="2006" w:type="dxa"/>
            <w:tcMar>
              <w:top w:w="0" w:type="dxa"/>
              <w:left w:w="108" w:type="dxa"/>
              <w:bottom w:w="0" w:type="dxa"/>
              <w:right w:w="108" w:type="dxa"/>
            </w:tcMar>
          </w:tcPr>
          <w:p w14:paraId="00B8D0F6" w14:textId="77777777" w:rsidR="003C653A" w:rsidRPr="00E55D6E" w:rsidRDefault="003C653A"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5.FO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p>
        </w:tc>
        <w:tc>
          <w:tcPr>
            <w:tcW w:w="8201" w:type="dxa"/>
            <w:tcMar>
              <w:top w:w="0" w:type="dxa"/>
              <w:left w:w="108" w:type="dxa"/>
              <w:bottom w:w="0" w:type="dxa"/>
              <w:right w:w="108" w:type="dxa"/>
            </w:tcMar>
          </w:tcPr>
          <w:p w14:paraId="4D3510BC" w14:textId="64CD5BE1" w:rsidR="003C653A" w:rsidRPr="00E55D6E" w:rsidRDefault="000D72A0"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Fish oil capsules</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2000 - 2900 mg</w:t>
            </w:r>
          </w:p>
        </w:tc>
      </w:tr>
      <w:tr w:rsidR="003C653A" w:rsidRPr="00E55D6E" w14:paraId="26EB6FFB" w14:textId="77777777" w:rsidTr="00B979AD">
        <w:tc>
          <w:tcPr>
            <w:tcW w:w="2006" w:type="dxa"/>
            <w:tcMar>
              <w:top w:w="0" w:type="dxa"/>
              <w:left w:w="108" w:type="dxa"/>
              <w:bottom w:w="0" w:type="dxa"/>
              <w:right w:w="108" w:type="dxa"/>
            </w:tcMar>
          </w:tcPr>
          <w:p w14:paraId="49CFEB70" w14:textId="77777777" w:rsidR="003C653A" w:rsidRPr="00E55D6E" w:rsidRDefault="003C653A"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6.FO &gt;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p>
        </w:tc>
        <w:tc>
          <w:tcPr>
            <w:tcW w:w="8201" w:type="dxa"/>
            <w:tcMar>
              <w:top w:w="0" w:type="dxa"/>
              <w:left w:w="108" w:type="dxa"/>
              <w:bottom w:w="0" w:type="dxa"/>
              <w:right w:w="108" w:type="dxa"/>
            </w:tcMar>
          </w:tcPr>
          <w:p w14:paraId="48881070" w14:textId="7AA7F348" w:rsidR="003C653A" w:rsidRPr="00E55D6E" w:rsidRDefault="000D72A0"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Fish oil capsules</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&gt; 3000mg</w:t>
            </w:r>
          </w:p>
        </w:tc>
      </w:tr>
      <w:tr w:rsidR="003C653A" w:rsidRPr="00E55D6E" w14:paraId="53624958" w14:textId="77777777" w:rsidTr="00B979AD">
        <w:tc>
          <w:tcPr>
            <w:tcW w:w="2006" w:type="dxa"/>
            <w:tcMar>
              <w:top w:w="0" w:type="dxa"/>
              <w:left w:w="108" w:type="dxa"/>
              <w:bottom w:w="0" w:type="dxa"/>
              <w:right w:w="108" w:type="dxa"/>
            </w:tcMar>
          </w:tcPr>
          <w:p w14:paraId="3133BB1D" w14:textId="77777777" w:rsidR="003C653A" w:rsidRPr="00E55D6E" w:rsidRDefault="003C653A"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7.FO </w:t>
            </w:r>
            <w:r w:rsidRPr="00E55D6E">
              <w:rPr>
                <w:rFonts w:ascii="Times New Roman" w:hAnsi="Times New Roman" w:cs="Times New Roman"/>
                <w:sz w:val="24"/>
                <w:szCs w:val="24"/>
              </w:rPr>
              <w:t>-</w:t>
            </w:r>
            <w:r w:rsidRPr="00E55D6E">
              <w:rPr>
                <w:rFonts w:ascii="Times New Roman" w:hAnsi="Times New Roman" w:cs="Times New Roman"/>
                <w:color w:val="000000"/>
                <w:sz w:val="24"/>
                <w:szCs w:val="24"/>
              </w:rPr>
              <w:t xml:space="preserve"> EM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289E1397" w14:textId="6645D109" w:rsidR="003C653A" w:rsidRPr="00E55D6E" w:rsidRDefault="000D72A0"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Emulsified fish oil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300 – 1900 mg</w:t>
            </w:r>
          </w:p>
        </w:tc>
      </w:tr>
      <w:tr w:rsidR="003C653A" w:rsidRPr="00E55D6E" w14:paraId="0140622F" w14:textId="77777777" w:rsidTr="00B979AD">
        <w:tc>
          <w:tcPr>
            <w:tcW w:w="2006" w:type="dxa"/>
            <w:tcMar>
              <w:top w:w="0" w:type="dxa"/>
              <w:left w:w="108" w:type="dxa"/>
              <w:bottom w:w="0" w:type="dxa"/>
              <w:right w:w="108" w:type="dxa"/>
            </w:tcMar>
          </w:tcPr>
          <w:p w14:paraId="7CA4855D" w14:textId="77777777" w:rsidR="003C653A" w:rsidRPr="00E55D6E" w:rsidRDefault="003C653A"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lastRenderedPageBreak/>
              <w:t xml:space="preserve">8.FO </w:t>
            </w:r>
            <w:r w:rsidRPr="00E55D6E">
              <w:rPr>
                <w:rFonts w:ascii="Times New Roman" w:hAnsi="Times New Roman" w:cs="Times New Roman"/>
                <w:sz w:val="24"/>
                <w:szCs w:val="24"/>
              </w:rPr>
              <w:t>-</w:t>
            </w:r>
            <w:r w:rsidRPr="00E55D6E">
              <w:rPr>
                <w:rFonts w:ascii="Times New Roman" w:hAnsi="Times New Roman" w:cs="Times New Roman"/>
                <w:color w:val="000000"/>
                <w:sz w:val="24"/>
                <w:szCs w:val="24"/>
              </w:rPr>
              <w:t xml:space="preserve"> r</w:t>
            </w:r>
            <w:r w:rsidRPr="00E55D6E">
              <w:rPr>
                <w:rFonts w:ascii="Times New Roman" w:hAnsi="Times New Roman" w:cs="Times New Roman"/>
                <w:sz w:val="24"/>
                <w:szCs w:val="24"/>
              </w:rPr>
              <w:t>T</w:t>
            </w:r>
            <w:r w:rsidRPr="00E55D6E">
              <w:rPr>
                <w:rFonts w:ascii="Times New Roman" w:hAnsi="Times New Roman" w:cs="Times New Roman"/>
                <w:color w:val="000000"/>
                <w:sz w:val="24"/>
                <w:szCs w:val="24"/>
              </w:rPr>
              <w:t>AG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4E9D3D2A" w14:textId="4671DB8F" w:rsidR="003C653A" w:rsidRPr="00E55D6E" w:rsidRDefault="000D72A0"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Re-</w:t>
            </w:r>
            <w:r w:rsidR="00FF39C5" w:rsidRPr="00E55D6E">
              <w:rPr>
                <w:rFonts w:ascii="Times New Roman" w:hAnsi="Times New Roman" w:cs="Times New Roman"/>
                <w:color w:val="000000"/>
                <w:sz w:val="24"/>
                <w:szCs w:val="24"/>
              </w:rPr>
              <w:t>esterified triacylglycerol</w:t>
            </w:r>
            <w:r w:rsidRPr="00E55D6E">
              <w:rPr>
                <w:rFonts w:ascii="Times New Roman" w:hAnsi="Times New Roman" w:cs="Times New Roman"/>
                <w:color w:val="000000"/>
                <w:sz w:val="24"/>
                <w:szCs w:val="24"/>
              </w:rPr>
              <w:t>e</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DHA+EPA) fish oil between 300 and 1900 mg</w:t>
            </w:r>
          </w:p>
        </w:tc>
      </w:tr>
      <w:tr w:rsidR="003C653A" w:rsidRPr="00E55D6E" w14:paraId="17F14BEF" w14:textId="77777777" w:rsidTr="00B979AD">
        <w:tc>
          <w:tcPr>
            <w:tcW w:w="2006" w:type="dxa"/>
            <w:tcMar>
              <w:top w:w="0" w:type="dxa"/>
              <w:left w:w="108" w:type="dxa"/>
              <w:bottom w:w="0" w:type="dxa"/>
              <w:right w:w="108" w:type="dxa"/>
            </w:tcMar>
          </w:tcPr>
          <w:p w14:paraId="1E034419"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sz w:val="24"/>
                <w:szCs w:val="24"/>
              </w:rPr>
              <w:t>9.FO - TG &lt;</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2</w:t>
            </w:r>
          </w:p>
        </w:tc>
        <w:tc>
          <w:tcPr>
            <w:tcW w:w="8201" w:type="dxa"/>
            <w:tcMar>
              <w:top w:w="0" w:type="dxa"/>
              <w:left w:w="108" w:type="dxa"/>
              <w:bottom w:w="0" w:type="dxa"/>
              <w:right w:w="108" w:type="dxa"/>
            </w:tcMar>
          </w:tcPr>
          <w:p w14:paraId="7E582E33" w14:textId="5BACD4BD"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Triglyceride fish oil,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between 300 and 1900 mg</w:t>
            </w:r>
          </w:p>
        </w:tc>
      </w:tr>
      <w:tr w:rsidR="003C653A" w:rsidRPr="00E55D6E" w14:paraId="54AA6E27" w14:textId="77777777" w:rsidTr="00B979AD">
        <w:tc>
          <w:tcPr>
            <w:tcW w:w="2006" w:type="dxa"/>
            <w:tcMar>
              <w:top w:w="0" w:type="dxa"/>
              <w:left w:w="108" w:type="dxa"/>
              <w:bottom w:w="0" w:type="dxa"/>
              <w:right w:w="108" w:type="dxa"/>
            </w:tcMar>
          </w:tcPr>
          <w:p w14:paraId="1EFAD330"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sz w:val="24"/>
                <w:szCs w:val="24"/>
              </w:rPr>
              <w:t>10.FO - TG &lt;</w:t>
            </w:r>
            <w:r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rPr>
              <w:t>3</w:t>
            </w:r>
          </w:p>
        </w:tc>
        <w:tc>
          <w:tcPr>
            <w:tcW w:w="8201" w:type="dxa"/>
            <w:tcMar>
              <w:top w:w="0" w:type="dxa"/>
              <w:left w:w="108" w:type="dxa"/>
              <w:bottom w:w="0" w:type="dxa"/>
              <w:right w:w="108" w:type="dxa"/>
            </w:tcMar>
          </w:tcPr>
          <w:p w14:paraId="1784973B" w14:textId="54B99156"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Triglyceride fish oil,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from 2000 to 2900 mg</w:t>
            </w:r>
          </w:p>
        </w:tc>
      </w:tr>
      <w:tr w:rsidR="003C653A" w:rsidRPr="00E55D6E" w14:paraId="72F4B774" w14:textId="77777777" w:rsidTr="00B979AD">
        <w:tc>
          <w:tcPr>
            <w:tcW w:w="2006" w:type="dxa"/>
            <w:tcMar>
              <w:top w:w="0" w:type="dxa"/>
              <w:left w:w="108" w:type="dxa"/>
              <w:bottom w:w="0" w:type="dxa"/>
              <w:right w:w="108" w:type="dxa"/>
            </w:tcMar>
          </w:tcPr>
          <w:p w14:paraId="29509F18"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11.KO - HPL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14F415CB" w14:textId="79F55C46"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Krill oil has a high phospholipid content</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of 300 - 1900 mg</w:t>
            </w:r>
          </w:p>
        </w:tc>
      </w:tr>
      <w:tr w:rsidR="003C653A" w:rsidRPr="00E55D6E" w14:paraId="643EBCDC" w14:textId="77777777" w:rsidTr="00B979AD">
        <w:tc>
          <w:tcPr>
            <w:tcW w:w="2006" w:type="dxa"/>
            <w:tcMar>
              <w:top w:w="0" w:type="dxa"/>
              <w:left w:w="108" w:type="dxa"/>
              <w:bottom w:w="0" w:type="dxa"/>
              <w:right w:w="108" w:type="dxa"/>
            </w:tcMar>
          </w:tcPr>
          <w:p w14:paraId="312ECB83"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12.KO - LPL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6B42297E" w14:textId="76B3614A" w:rsidR="003C653A" w:rsidRPr="00E55D6E" w:rsidRDefault="000D72A0"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Krill oil has a low phospholipid content</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of 300 – 1900 mg</w:t>
            </w:r>
          </w:p>
        </w:tc>
      </w:tr>
      <w:tr w:rsidR="003C653A" w:rsidRPr="00E55D6E" w14:paraId="51AA231C" w14:textId="77777777" w:rsidTr="00B979AD">
        <w:tc>
          <w:tcPr>
            <w:tcW w:w="2006" w:type="dxa"/>
            <w:tcMar>
              <w:top w:w="0" w:type="dxa"/>
              <w:left w:w="108" w:type="dxa"/>
              <w:bottom w:w="0" w:type="dxa"/>
              <w:right w:w="108" w:type="dxa"/>
            </w:tcMar>
          </w:tcPr>
          <w:p w14:paraId="55E027F3"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13.KO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p>
        </w:tc>
        <w:tc>
          <w:tcPr>
            <w:tcW w:w="8201" w:type="dxa"/>
            <w:tcMar>
              <w:top w:w="0" w:type="dxa"/>
              <w:left w:w="108" w:type="dxa"/>
              <w:bottom w:w="0" w:type="dxa"/>
              <w:right w:w="108" w:type="dxa"/>
            </w:tcMar>
          </w:tcPr>
          <w:p w14:paraId="136981ED" w14:textId="05A34DD8" w:rsidR="003C653A" w:rsidRPr="00E55D6E" w:rsidRDefault="0036616B" w:rsidP="003C653A">
            <w:pPr>
              <w:spacing w:after="0"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Krill oil capsules,</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DHA + EPA) between 300 - 1900 mg</w:t>
            </w:r>
          </w:p>
        </w:tc>
      </w:tr>
      <w:tr w:rsidR="003C653A" w:rsidRPr="00E55D6E" w14:paraId="279041CF" w14:textId="77777777" w:rsidTr="0036616B">
        <w:trPr>
          <w:trHeight w:val="117"/>
        </w:trPr>
        <w:tc>
          <w:tcPr>
            <w:tcW w:w="2006" w:type="dxa"/>
            <w:tcMar>
              <w:top w:w="0" w:type="dxa"/>
              <w:left w:w="108" w:type="dxa"/>
              <w:bottom w:w="0" w:type="dxa"/>
              <w:right w:w="108" w:type="dxa"/>
            </w:tcMar>
          </w:tcPr>
          <w:p w14:paraId="0711C3FD" w14:textId="77777777" w:rsidR="003C653A" w:rsidRPr="00E55D6E" w:rsidRDefault="003C653A"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14.Placebo</w:t>
            </w:r>
          </w:p>
        </w:tc>
        <w:tc>
          <w:tcPr>
            <w:tcW w:w="8201" w:type="dxa"/>
            <w:tcMar>
              <w:top w:w="0" w:type="dxa"/>
              <w:left w:w="108" w:type="dxa"/>
              <w:bottom w:w="0" w:type="dxa"/>
              <w:right w:w="108" w:type="dxa"/>
            </w:tcMar>
          </w:tcPr>
          <w:p w14:paraId="4F987A14" w14:textId="77777777" w:rsidR="003C653A" w:rsidRPr="00E55D6E" w:rsidRDefault="0036616B" w:rsidP="003C653A">
            <w:pPr>
              <w:spacing w:after="0" w:line="240" w:lineRule="auto"/>
              <w:rPr>
                <w:rFonts w:ascii="Times New Roman" w:hAnsi="Times New Roman" w:cs="Times New Roman"/>
                <w:sz w:val="24"/>
                <w:szCs w:val="24"/>
              </w:rPr>
            </w:pPr>
            <w:r w:rsidRPr="00E55D6E">
              <w:rPr>
                <w:rFonts w:ascii="Times New Roman" w:hAnsi="Times New Roman" w:cs="Times New Roman"/>
                <w:color w:val="000000"/>
                <w:sz w:val="24"/>
                <w:szCs w:val="24"/>
              </w:rPr>
              <w:t>Placebo</w:t>
            </w:r>
          </w:p>
        </w:tc>
      </w:tr>
    </w:tbl>
    <w:p w14:paraId="6439754B" w14:textId="77777777" w:rsidR="003C653A" w:rsidRPr="00E55D6E" w:rsidRDefault="003C653A" w:rsidP="003C653A">
      <w:pPr>
        <w:ind w:firstLine="720"/>
        <w:rPr>
          <w:rFonts w:ascii="Times New Roman" w:hAnsi="Times New Roman" w:cs="Times New Roman"/>
          <w:sz w:val="24"/>
          <w:szCs w:val="24"/>
        </w:rPr>
      </w:pPr>
    </w:p>
    <w:p w14:paraId="0B55A8F3" w14:textId="0E8E0895" w:rsidR="0036616B" w:rsidRPr="00E55D6E" w:rsidRDefault="0036616B" w:rsidP="002B6F31">
      <w:pPr>
        <w:ind w:firstLine="720"/>
        <w:jc w:val="both"/>
        <w:rPr>
          <w:rFonts w:ascii="Times New Roman" w:hAnsi="Times New Roman" w:cs="Times New Roman"/>
          <w:sz w:val="24"/>
          <w:szCs w:val="24"/>
        </w:rPr>
      </w:pPr>
      <w:r w:rsidRPr="00E55D6E">
        <w:rPr>
          <w:rFonts w:ascii="Times New Roman" w:hAnsi="Times New Roman" w:cs="Times New Roman"/>
          <w:sz w:val="24"/>
          <w:szCs w:val="24"/>
          <w:lang w:val="en"/>
        </w:rPr>
        <w:t>LDL network geometry</w:t>
      </w:r>
      <w:r w:rsidR="00CE055B" w:rsidRPr="00E55D6E">
        <w:rPr>
          <w:rFonts w:ascii="Times New Roman" w:hAnsi="Times New Roman" w:cs="Times New Roman"/>
          <w:sz w:val="24"/>
          <w:szCs w:val="24"/>
          <w:lang w:val="en"/>
        </w:rPr>
        <w:t xml:space="preserve"> (</w:t>
      </w:r>
      <w:r w:rsidR="00D70BB4" w:rsidRPr="00E55D6E">
        <w:rPr>
          <w:rFonts w:ascii="Times New Roman" w:hAnsi="Times New Roman" w:cs="Times New Roman"/>
          <w:sz w:val="24"/>
          <w:szCs w:val="24"/>
          <w:lang w:val="en"/>
        </w:rPr>
        <w:t>Figure B.</w:t>
      </w:r>
      <w:r w:rsidRPr="00E55D6E">
        <w:rPr>
          <w:rFonts w:ascii="Times New Roman" w:hAnsi="Times New Roman" w:cs="Times New Roman"/>
          <w:sz w:val="24"/>
          <w:szCs w:val="24"/>
          <w:lang w:val="en"/>
        </w:rPr>
        <w:t xml:space="preserve"> 1) shows a total of 60 studies involving LDL-C - index, which included 78 pair-specific comparisons between 14 dosage forms with different doses of fish oil and krill oil. The most numerous comparisons were in FO &lt;2, FO &lt; 3, and KO &lt; 2 pairs versus placebo</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20, 11, and 10, respectively). The remaining interventions, with relatively few comparisons, were all below 6.</w:t>
      </w:r>
    </w:p>
    <w:p w14:paraId="703F1890" w14:textId="77777777" w:rsidR="0036616B" w:rsidRPr="00E55D6E" w:rsidRDefault="0036616B" w:rsidP="0036616B">
      <w:pPr>
        <w:ind w:firstLine="720"/>
        <w:rPr>
          <w:rFonts w:ascii="Times New Roman" w:hAnsi="Times New Roman" w:cs="Times New Roman"/>
          <w:sz w:val="24"/>
          <w:szCs w:val="24"/>
        </w:rPr>
      </w:pPr>
      <w:r w:rsidRPr="00E55D6E">
        <w:rPr>
          <w:rFonts w:ascii="Times New Roman" w:hAnsi="Times New Roman" w:cs="Times New Roman"/>
          <w:sz w:val="24"/>
          <w:szCs w:val="24"/>
          <w:lang w:val="en"/>
        </w:rPr>
        <w:t>There are three indicators used to assess heterogeneity/inconsistency in data as follows:</w:t>
      </w:r>
    </w:p>
    <w:p w14:paraId="3F9E458C" w14:textId="77777777" w:rsidR="0036616B" w:rsidRPr="00E55D6E" w:rsidRDefault="0036616B" w:rsidP="0036616B">
      <w:pPr>
        <w:rPr>
          <w:rFonts w:ascii="Times New Roman" w:hAnsi="Times New Roman" w:cs="Times New Roman"/>
          <w:sz w:val="24"/>
          <w:szCs w:val="24"/>
        </w:rPr>
      </w:pPr>
      <w:r w:rsidRPr="00E55D6E">
        <w:rPr>
          <w:rFonts w:ascii="Times New Roman" w:hAnsi="Times New Roman" w:cs="Times New Roman"/>
          <w:sz w:val="24"/>
          <w:szCs w:val="24"/>
          <w:lang w:val="en"/>
        </w:rPr>
        <w:t>1. tau</w:t>
      </w:r>
      <w:r w:rsidRPr="00E55D6E">
        <w:rPr>
          <w:rFonts w:ascii="Times New Roman" w:hAnsi="Times New Roman" w:cs="Times New Roman"/>
          <w:sz w:val="24"/>
          <w:szCs w:val="24"/>
          <w:vertAlign w:val="superscript"/>
          <w:lang w:val="en"/>
        </w:rPr>
        <w:t>2</w:t>
      </w:r>
      <w:r w:rsidRPr="00E55D6E">
        <w:rPr>
          <w:rFonts w:ascii="Times New Roman" w:hAnsi="Times New Roman" w:cs="Times New Roman"/>
          <w:sz w:val="24"/>
          <w:szCs w:val="24"/>
          <w:lang w:val="en"/>
        </w:rPr>
        <w:t> = 0.0751: Used to evaluate heterogeneity/inconsistency in data.</w:t>
      </w:r>
    </w:p>
    <w:p w14:paraId="35DEE1CE" w14:textId="77777777" w:rsidR="0036616B" w:rsidRPr="00E55D6E" w:rsidRDefault="0036616B" w:rsidP="0036616B">
      <w:pPr>
        <w:rPr>
          <w:rFonts w:ascii="Times New Roman" w:hAnsi="Times New Roman" w:cs="Times New Roman"/>
          <w:sz w:val="24"/>
          <w:szCs w:val="24"/>
        </w:rPr>
      </w:pPr>
      <w:r w:rsidRPr="00E55D6E">
        <w:rPr>
          <w:rFonts w:ascii="Times New Roman" w:hAnsi="Times New Roman" w:cs="Times New Roman"/>
          <w:sz w:val="24"/>
          <w:szCs w:val="24"/>
          <w:lang w:val="en"/>
        </w:rPr>
        <w:t>2. tau = 0.2741: Used to measure the degree of heterogeneity/inconsistency.</w:t>
      </w:r>
    </w:p>
    <w:p w14:paraId="42895C6D" w14:textId="77777777" w:rsidR="0036616B" w:rsidRPr="00E55D6E" w:rsidRDefault="0036616B" w:rsidP="002B6F31">
      <w:pPr>
        <w:jc w:val="both"/>
        <w:rPr>
          <w:rFonts w:ascii="Times New Roman" w:hAnsi="Times New Roman" w:cs="Times New Roman"/>
          <w:sz w:val="24"/>
          <w:szCs w:val="24"/>
        </w:rPr>
      </w:pPr>
      <w:r w:rsidRPr="00E55D6E">
        <w:rPr>
          <w:rFonts w:ascii="Times New Roman" w:hAnsi="Times New Roman" w:cs="Times New Roman"/>
          <w:sz w:val="24"/>
          <w:szCs w:val="24"/>
          <w:lang w:val="en"/>
        </w:rPr>
        <w:t>3.I</w:t>
      </w:r>
      <w:r w:rsidRPr="00E55D6E">
        <w:rPr>
          <w:rFonts w:ascii="Times New Roman" w:hAnsi="Times New Roman" w:cs="Times New Roman"/>
          <w:sz w:val="24"/>
          <w:szCs w:val="24"/>
          <w:vertAlign w:val="superscript"/>
          <w:lang w:val="en"/>
        </w:rPr>
        <w:t>2 </w:t>
      </w:r>
      <w:r w:rsidRPr="00E55D6E">
        <w:rPr>
          <w:rFonts w:ascii="Times New Roman" w:hAnsi="Times New Roman" w:cs="Times New Roman"/>
          <w:sz w:val="24"/>
          <w:szCs w:val="24"/>
          <w:lang w:val="en"/>
        </w:rPr>
        <w:t>= 87.9% [85.1%; 90.2%]: Denotes the percentage of variance between the study results due to the difference between them, rather than by random variation. The higher this value, the greater the variability between studies.</w:t>
      </w:r>
    </w:p>
    <w:p w14:paraId="2AAB8B1B" w14:textId="77777777" w:rsidR="0036616B" w:rsidRPr="00E55D6E" w:rsidRDefault="0036616B" w:rsidP="002B6F31">
      <w:pPr>
        <w:ind w:firstLine="720"/>
        <w:jc w:val="both"/>
        <w:rPr>
          <w:rFonts w:ascii="Times New Roman" w:hAnsi="Times New Roman" w:cs="Times New Roman"/>
          <w:sz w:val="24"/>
          <w:szCs w:val="24"/>
        </w:rPr>
      </w:pPr>
      <w:r w:rsidRPr="00E55D6E">
        <w:rPr>
          <w:rFonts w:ascii="Times New Roman" w:hAnsi="Times New Roman" w:cs="Times New Roman"/>
          <w:sz w:val="24"/>
          <w:szCs w:val="24"/>
          <w:lang w:val="en"/>
        </w:rPr>
        <w:t>From the above 3 indicators, tau and tau</w:t>
      </w:r>
      <w:r w:rsidRPr="00E55D6E">
        <w:rPr>
          <w:rFonts w:ascii="Times New Roman" w:hAnsi="Times New Roman" w:cs="Times New Roman"/>
          <w:sz w:val="24"/>
          <w:szCs w:val="24"/>
          <w:vertAlign w:val="superscript"/>
          <w:lang w:val="en"/>
        </w:rPr>
        <w:t>2 </w:t>
      </w:r>
      <w:r w:rsidRPr="00E55D6E">
        <w:rPr>
          <w:rFonts w:ascii="Times New Roman" w:hAnsi="Times New Roman" w:cs="Times New Roman"/>
          <w:sz w:val="24"/>
          <w:szCs w:val="24"/>
          <w:lang w:val="en"/>
        </w:rPr>
        <w:t>are quite high, indicating a large degree of heterogeneity / inconsistency of the regression model with the data. The I</w:t>
      </w:r>
      <w:r w:rsidRPr="00E55D6E">
        <w:rPr>
          <w:rFonts w:ascii="Times New Roman" w:hAnsi="Times New Roman" w:cs="Times New Roman"/>
          <w:sz w:val="24"/>
          <w:szCs w:val="24"/>
          <w:vertAlign w:val="superscript"/>
          <w:lang w:val="en"/>
        </w:rPr>
        <w:t>2 </w:t>
      </w:r>
      <w:r w:rsidRPr="00E55D6E">
        <w:rPr>
          <w:rFonts w:ascii="Times New Roman" w:hAnsi="Times New Roman" w:cs="Times New Roman"/>
          <w:sz w:val="24"/>
          <w:szCs w:val="24"/>
          <w:lang w:val="en"/>
        </w:rPr>
        <w:t>value is high, indicating a large heterogeneity between studies in the analysis.</w:t>
      </w:r>
    </w:p>
    <w:p w14:paraId="1204458E" w14:textId="74CDAB20" w:rsidR="003C653A" w:rsidRPr="00E55D6E" w:rsidRDefault="0036616B" w:rsidP="00E05218">
      <w:pPr>
        <w:ind w:firstLine="720"/>
        <w:rPr>
          <w:rFonts w:ascii="Times New Roman" w:hAnsi="Times New Roman" w:cs="Times New Roman"/>
          <w:sz w:val="24"/>
          <w:szCs w:val="24"/>
        </w:rPr>
      </w:pPr>
      <w:r w:rsidRPr="00E55D6E">
        <w:rPr>
          <w:rFonts w:ascii="Times New Roman" w:hAnsi="Times New Roman" w:cs="Times New Roman"/>
          <w:b/>
          <w:sz w:val="24"/>
          <w:szCs w:val="24"/>
        </w:rPr>
        <w:br/>
      </w:r>
      <w:r w:rsidR="00D70BB4" w:rsidRPr="00E55D6E">
        <w:rPr>
          <w:rFonts w:ascii="Times New Roman" w:hAnsi="Times New Roman" w:cs="Times New Roman"/>
          <w:b/>
          <w:bCs/>
          <w:sz w:val="24"/>
          <w:szCs w:val="24"/>
        </w:rPr>
        <w:t>Table B.</w:t>
      </w:r>
      <w:r w:rsidRPr="00E55D6E">
        <w:rPr>
          <w:rFonts w:ascii="Times New Roman" w:hAnsi="Times New Roman" w:cs="Times New Roman"/>
          <w:b/>
          <w:bCs/>
          <w:sz w:val="24"/>
          <w:szCs w:val="24"/>
        </w:rPr>
        <w:t>1</w:t>
      </w:r>
      <w:r w:rsidR="00E05218" w:rsidRPr="00E55D6E">
        <w:rPr>
          <w:rFonts w:ascii="Times New Roman" w:hAnsi="Times New Roman" w:cs="Times New Roman"/>
          <w:b/>
          <w:bCs/>
          <w:sz w:val="24"/>
          <w:szCs w:val="24"/>
        </w:rPr>
        <w:t>1</w:t>
      </w:r>
      <w:r w:rsidRPr="00E55D6E">
        <w:rPr>
          <w:rFonts w:ascii="Times New Roman" w:hAnsi="Times New Roman" w:cs="Times New Roman"/>
          <w:b/>
          <w:bCs/>
          <w:sz w:val="24"/>
          <w:szCs w:val="24"/>
        </w:rPr>
        <w:t xml:space="preserve">: </w:t>
      </w:r>
      <w:r w:rsidR="00EA3FBF" w:rsidRPr="00E55D6E">
        <w:rPr>
          <w:rFonts w:ascii="Times New Roman" w:hAnsi="Times New Roman" w:cs="Times New Roman"/>
          <w:bCs/>
          <w:sz w:val="24"/>
          <w:szCs w:val="24"/>
        </w:rPr>
        <w:t>Net graph results of LDL</w:t>
      </w:r>
      <w:r w:rsidR="0026757C" w:rsidRPr="00E55D6E">
        <w:rPr>
          <w:rFonts w:ascii="Times New Roman" w:hAnsi="Times New Roman" w:cs="Times New Roman"/>
          <w:bCs/>
          <w:sz w:val="24"/>
          <w:szCs w:val="24"/>
        </w:rPr>
        <w:t>-C</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60"/>
        <w:gridCol w:w="2976"/>
        <w:gridCol w:w="1276"/>
        <w:gridCol w:w="1559"/>
      </w:tblGrid>
      <w:tr w:rsidR="003C653A" w:rsidRPr="00E55D6E" w14:paraId="6D64CE4E" w14:textId="77777777" w:rsidTr="003C653A">
        <w:trPr>
          <w:trHeight w:val="1790"/>
          <w:jc w:val="center"/>
        </w:trPr>
        <w:tc>
          <w:tcPr>
            <w:tcW w:w="9634" w:type="dxa"/>
            <w:gridSpan w:val="5"/>
          </w:tcPr>
          <w:p w14:paraId="48ED1BA6" w14:textId="77777777"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Number of studies: k = 60</w:t>
            </w:r>
          </w:p>
          <w:p w14:paraId="4B4A7896" w14:textId="77777777"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Number of pairwise comparisons: m = 78</w:t>
            </w:r>
          </w:p>
          <w:p w14:paraId="0300DEB3" w14:textId="77777777"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Number of treatments: n = 14</w:t>
            </w:r>
          </w:p>
          <w:p w14:paraId="536C2216" w14:textId="77777777"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Number of designs: d = 15</w:t>
            </w:r>
          </w:p>
          <w:p w14:paraId="76649483" w14:textId="77777777"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Random effects model</w:t>
            </w:r>
          </w:p>
          <w:p w14:paraId="0BA2535D" w14:textId="7E298BAB"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rPr>
              <w:t>Treatment estimate</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sm = 'MD', comparison: other treatments vs 'Placebo'):</w:t>
            </w:r>
          </w:p>
        </w:tc>
      </w:tr>
      <w:tr w:rsidR="003C653A" w:rsidRPr="00E55D6E" w14:paraId="2E30C121" w14:textId="77777777" w:rsidTr="003C653A">
        <w:trPr>
          <w:jc w:val="center"/>
        </w:trPr>
        <w:tc>
          <w:tcPr>
            <w:tcW w:w="2263" w:type="dxa"/>
          </w:tcPr>
          <w:p w14:paraId="4F4B7707" w14:textId="688AC64D" w:rsidR="003C653A" w:rsidRPr="00E55D6E" w:rsidRDefault="00CE055B"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         </w:t>
            </w:r>
          </w:p>
        </w:tc>
        <w:tc>
          <w:tcPr>
            <w:tcW w:w="1560" w:type="dxa"/>
          </w:tcPr>
          <w:p w14:paraId="1D222894"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MD</w:t>
            </w:r>
          </w:p>
        </w:tc>
        <w:tc>
          <w:tcPr>
            <w:tcW w:w="2976" w:type="dxa"/>
          </w:tcPr>
          <w:p w14:paraId="427B71DC"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95%-CI</w:t>
            </w:r>
          </w:p>
        </w:tc>
        <w:tc>
          <w:tcPr>
            <w:tcW w:w="1276" w:type="dxa"/>
          </w:tcPr>
          <w:p w14:paraId="14CBD253"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z</w:t>
            </w:r>
          </w:p>
        </w:tc>
        <w:tc>
          <w:tcPr>
            <w:tcW w:w="1559" w:type="dxa"/>
          </w:tcPr>
          <w:p w14:paraId="6A5085FA"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p-value</w:t>
            </w:r>
          </w:p>
        </w:tc>
      </w:tr>
      <w:tr w:rsidR="003C653A" w:rsidRPr="00E55D6E" w14:paraId="48C4629F" w14:textId="77777777" w:rsidTr="003C653A">
        <w:trPr>
          <w:jc w:val="center"/>
        </w:trPr>
        <w:tc>
          <w:tcPr>
            <w:tcW w:w="2263" w:type="dxa"/>
          </w:tcPr>
          <w:p w14:paraId="1F6DEBC0" w14:textId="5963D61D"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560" w:type="dxa"/>
          </w:tcPr>
          <w:p w14:paraId="56F9F9A5"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-0.3077</w:t>
            </w:r>
          </w:p>
        </w:tc>
        <w:tc>
          <w:tcPr>
            <w:tcW w:w="2976" w:type="dxa"/>
          </w:tcPr>
          <w:p w14:paraId="4EEB0110"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[-0.5804; -0.0351]</w:t>
            </w:r>
          </w:p>
        </w:tc>
        <w:tc>
          <w:tcPr>
            <w:tcW w:w="1276" w:type="dxa"/>
          </w:tcPr>
          <w:p w14:paraId="28949FA7"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-2.21</w:t>
            </w:r>
          </w:p>
        </w:tc>
        <w:tc>
          <w:tcPr>
            <w:tcW w:w="1559" w:type="dxa"/>
          </w:tcPr>
          <w:p w14:paraId="68BD7F2A"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0.0270</w:t>
            </w:r>
          </w:p>
        </w:tc>
      </w:tr>
      <w:tr w:rsidR="003C653A" w:rsidRPr="00E55D6E" w14:paraId="5541195D" w14:textId="77777777" w:rsidTr="003C653A">
        <w:trPr>
          <w:jc w:val="center"/>
        </w:trPr>
        <w:tc>
          <w:tcPr>
            <w:tcW w:w="2263" w:type="dxa"/>
          </w:tcPr>
          <w:p w14:paraId="31084AF9" w14:textId="5105C5DD"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r w:rsidR="00CE055B" w:rsidRPr="00E55D6E">
              <w:rPr>
                <w:rFonts w:ascii="Times New Roman" w:hAnsi="Times New Roman" w:cs="Times New Roman"/>
                <w:color w:val="000000"/>
                <w:sz w:val="24"/>
                <w:szCs w:val="24"/>
              </w:rPr>
              <w:t xml:space="preserve">  </w:t>
            </w:r>
          </w:p>
        </w:tc>
        <w:tc>
          <w:tcPr>
            <w:tcW w:w="1560" w:type="dxa"/>
          </w:tcPr>
          <w:p w14:paraId="26310ACD"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0.1000</w:t>
            </w:r>
          </w:p>
        </w:tc>
        <w:tc>
          <w:tcPr>
            <w:tcW w:w="2976" w:type="dxa"/>
          </w:tcPr>
          <w:p w14:paraId="427813DE" w14:textId="27C14B7B"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[-0.5016;</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0.7016]</w:t>
            </w:r>
          </w:p>
        </w:tc>
        <w:tc>
          <w:tcPr>
            <w:tcW w:w="1276" w:type="dxa"/>
          </w:tcPr>
          <w:p w14:paraId="139F0ABC"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0.33</w:t>
            </w:r>
          </w:p>
        </w:tc>
        <w:tc>
          <w:tcPr>
            <w:tcW w:w="1559" w:type="dxa"/>
          </w:tcPr>
          <w:p w14:paraId="576B9507"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0.7446</w:t>
            </w:r>
          </w:p>
        </w:tc>
      </w:tr>
      <w:tr w:rsidR="003C653A" w:rsidRPr="00E55D6E" w14:paraId="268A85E3" w14:textId="77777777" w:rsidTr="003C653A">
        <w:trPr>
          <w:jc w:val="center"/>
        </w:trPr>
        <w:tc>
          <w:tcPr>
            <w:tcW w:w="2263" w:type="dxa"/>
          </w:tcPr>
          <w:p w14:paraId="3D76ED3C" w14:textId="781AAAD3"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3</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560" w:type="dxa"/>
          </w:tcPr>
          <w:p w14:paraId="1677F895"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-0.5970</w:t>
            </w:r>
          </w:p>
        </w:tc>
        <w:tc>
          <w:tcPr>
            <w:tcW w:w="2976" w:type="dxa"/>
          </w:tcPr>
          <w:p w14:paraId="1388212E"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[-1.0462; -0.1479]</w:t>
            </w:r>
          </w:p>
        </w:tc>
        <w:tc>
          <w:tcPr>
            <w:tcW w:w="1276" w:type="dxa"/>
          </w:tcPr>
          <w:p w14:paraId="686DAC43"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-2.61</w:t>
            </w:r>
          </w:p>
        </w:tc>
        <w:tc>
          <w:tcPr>
            <w:tcW w:w="1559" w:type="dxa"/>
          </w:tcPr>
          <w:p w14:paraId="52767C47"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0.0092</w:t>
            </w:r>
          </w:p>
        </w:tc>
      </w:tr>
      <w:tr w:rsidR="003C653A" w:rsidRPr="00E55D6E" w14:paraId="0E4A9159" w14:textId="77777777" w:rsidTr="003C653A">
        <w:trPr>
          <w:jc w:val="center"/>
        </w:trPr>
        <w:tc>
          <w:tcPr>
            <w:tcW w:w="2263" w:type="dxa"/>
          </w:tcPr>
          <w:p w14:paraId="2B3F23FE" w14:textId="6D25D945"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lastRenderedPageBreak/>
              <w:t>FO - EM &lt; 2</w:t>
            </w:r>
            <w:r w:rsidR="00CE055B" w:rsidRPr="00E55D6E">
              <w:rPr>
                <w:rFonts w:ascii="Times New Roman" w:hAnsi="Times New Roman" w:cs="Times New Roman"/>
                <w:color w:val="000000"/>
                <w:sz w:val="24"/>
                <w:szCs w:val="24"/>
              </w:rPr>
              <w:t xml:space="preserve"> </w:t>
            </w:r>
          </w:p>
        </w:tc>
        <w:tc>
          <w:tcPr>
            <w:tcW w:w="1560" w:type="dxa"/>
          </w:tcPr>
          <w:p w14:paraId="3054888A"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-0.0381</w:t>
            </w:r>
          </w:p>
        </w:tc>
        <w:tc>
          <w:tcPr>
            <w:tcW w:w="2976" w:type="dxa"/>
          </w:tcPr>
          <w:p w14:paraId="3606D1A0" w14:textId="72C757A3"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[-0.4964;</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0.4201]</w:t>
            </w:r>
          </w:p>
        </w:tc>
        <w:tc>
          <w:tcPr>
            <w:tcW w:w="1276" w:type="dxa"/>
          </w:tcPr>
          <w:p w14:paraId="3EA4C982"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-0.16</w:t>
            </w:r>
          </w:p>
        </w:tc>
        <w:tc>
          <w:tcPr>
            <w:tcW w:w="1559" w:type="dxa"/>
          </w:tcPr>
          <w:p w14:paraId="52D346A9"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0.8704</w:t>
            </w:r>
          </w:p>
        </w:tc>
      </w:tr>
      <w:tr w:rsidR="003C653A" w:rsidRPr="00E55D6E" w14:paraId="2EB8BC97" w14:textId="77777777" w:rsidTr="003C653A">
        <w:trPr>
          <w:jc w:val="center"/>
        </w:trPr>
        <w:tc>
          <w:tcPr>
            <w:tcW w:w="2263" w:type="dxa"/>
          </w:tcPr>
          <w:p w14:paraId="5DB6AF8A"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rTAG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 xml:space="preserve">2 </w:t>
            </w:r>
          </w:p>
        </w:tc>
        <w:tc>
          <w:tcPr>
            <w:tcW w:w="1560" w:type="dxa"/>
          </w:tcPr>
          <w:p w14:paraId="4479216A"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-0.3171</w:t>
            </w:r>
          </w:p>
        </w:tc>
        <w:tc>
          <w:tcPr>
            <w:tcW w:w="2976" w:type="dxa"/>
          </w:tcPr>
          <w:p w14:paraId="7603C901" w14:textId="3837677B"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[-0.6550;</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0.0208]</w:t>
            </w:r>
          </w:p>
        </w:tc>
        <w:tc>
          <w:tcPr>
            <w:tcW w:w="1276" w:type="dxa"/>
          </w:tcPr>
          <w:p w14:paraId="0A4321FA"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-1.84</w:t>
            </w:r>
          </w:p>
        </w:tc>
        <w:tc>
          <w:tcPr>
            <w:tcW w:w="1559" w:type="dxa"/>
          </w:tcPr>
          <w:p w14:paraId="4C7B3BFA"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0.0659</w:t>
            </w:r>
          </w:p>
        </w:tc>
      </w:tr>
      <w:tr w:rsidR="003C653A" w:rsidRPr="00E55D6E" w14:paraId="071C92FB" w14:textId="77777777" w:rsidTr="003C653A">
        <w:trPr>
          <w:jc w:val="center"/>
        </w:trPr>
        <w:tc>
          <w:tcPr>
            <w:tcW w:w="2263" w:type="dxa"/>
          </w:tcPr>
          <w:p w14:paraId="0027AD5F" w14:textId="79D939F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0D32D80D"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-0.0010</w:t>
            </w:r>
          </w:p>
        </w:tc>
        <w:tc>
          <w:tcPr>
            <w:tcW w:w="2976" w:type="dxa"/>
          </w:tcPr>
          <w:p w14:paraId="72972996" w14:textId="7AB85742"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[-0.2699;</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0.2680]</w:t>
            </w:r>
          </w:p>
        </w:tc>
        <w:tc>
          <w:tcPr>
            <w:tcW w:w="1276" w:type="dxa"/>
          </w:tcPr>
          <w:p w14:paraId="2C2356EC"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-0.01</w:t>
            </w:r>
          </w:p>
        </w:tc>
        <w:tc>
          <w:tcPr>
            <w:tcW w:w="1559" w:type="dxa"/>
          </w:tcPr>
          <w:p w14:paraId="62CA549A"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0.9945</w:t>
            </w:r>
          </w:p>
        </w:tc>
      </w:tr>
      <w:tr w:rsidR="003C653A" w:rsidRPr="00E55D6E" w14:paraId="4062F94D" w14:textId="77777777" w:rsidTr="003C653A">
        <w:trPr>
          <w:jc w:val="center"/>
        </w:trPr>
        <w:tc>
          <w:tcPr>
            <w:tcW w:w="2263" w:type="dxa"/>
          </w:tcPr>
          <w:p w14:paraId="6E3F6466" w14:textId="35F1657D"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10FB8642"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-0.2600</w:t>
            </w:r>
          </w:p>
        </w:tc>
        <w:tc>
          <w:tcPr>
            <w:tcW w:w="2976" w:type="dxa"/>
          </w:tcPr>
          <w:p w14:paraId="1C5A465B" w14:textId="110F0AB6"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[-1.4172;</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0.8972]</w:t>
            </w:r>
          </w:p>
        </w:tc>
        <w:tc>
          <w:tcPr>
            <w:tcW w:w="1276" w:type="dxa"/>
          </w:tcPr>
          <w:p w14:paraId="4E49C343"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-0.44</w:t>
            </w:r>
          </w:p>
        </w:tc>
        <w:tc>
          <w:tcPr>
            <w:tcW w:w="1559" w:type="dxa"/>
          </w:tcPr>
          <w:p w14:paraId="7ED4AFA3"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0.6597</w:t>
            </w:r>
          </w:p>
        </w:tc>
      </w:tr>
      <w:tr w:rsidR="003C653A" w:rsidRPr="00E55D6E" w14:paraId="22FF1DEA" w14:textId="77777777" w:rsidTr="003C653A">
        <w:trPr>
          <w:jc w:val="center"/>
        </w:trPr>
        <w:tc>
          <w:tcPr>
            <w:tcW w:w="2263" w:type="dxa"/>
          </w:tcPr>
          <w:p w14:paraId="3002C6D5" w14:textId="136C6D31"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FO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r w:rsidR="00CE055B" w:rsidRPr="00E55D6E">
              <w:rPr>
                <w:rFonts w:ascii="Times New Roman" w:hAnsi="Times New Roman" w:cs="Times New Roman"/>
                <w:color w:val="000000"/>
                <w:sz w:val="24"/>
                <w:szCs w:val="24"/>
              </w:rPr>
              <w:t xml:space="preserve">    </w:t>
            </w:r>
          </w:p>
        </w:tc>
        <w:tc>
          <w:tcPr>
            <w:tcW w:w="1560" w:type="dxa"/>
          </w:tcPr>
          <w:p w14:paraId="75929445"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-0.0320</w:t>
            </w:r>
          </w:p>
        </w:tc>
        <w:tc>
          <w:tcPr>
            <w:tcW w:w="2976" w:type="dxa"/>
          </w:tcPr>
          <w:p w14:paraId="134F126E" w14:textId="0B59C0EF"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[-0.1701;</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0.1060]</w:t>
            </w:r>
          </w:p>
        </w:tc>
        <w:tc>
          <w:tcPr>
            <w:tcW w:w="1276" w:type="dxa"/>
          </w:tcPr>
          <w:p w14:paraId="5B82C713"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-0.45</w:t>
            </w:r>
          </w:p>
        </w:tc>
        <w:tc>
          <w:tcPr>
            <w:tcW w:w="1559" w:type="dxa"/>
          </w:tcPr>
          <w:p w14:paraId="431BF7D2"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0.6494</w:t>
            </w:r>
          </w:p>
        </w:tc>
      </w:tr>
      <w:tr w:rsidR="003C653A" w:rsidRPr="00E55D6E" w14:paraId="21B34312" w14:textId="77777777" w:rsidTr="003C653A">
        <w:trPr>
          <w:jc w:val="center"/>
        </w:trPr>
        <w:tc>
          <w:tcPr>
            <w:tcW w:w="2263" w:type="dxa"/>
          </w:tcPr>
          <w:p w14:paraId="302B5FB1" w14:textId="67816AB8"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FO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0B02E04C"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0.1190</w:t>
            </w:r>
          </w:p>
        </w:tc>
        <w:tc>
          <w:tcPr>
            <w:tcW w:w="2976" w:type="dxa"/>
          </w:tcPr>
          <w:p w14:paraId="086372AB" w14:textId="61D5DD8D"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[-0.0931;</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0.3310]</w:t>
            </w:r>
          </w:p>
        </w:tc>
        <w:tc>
          <w:tcPr>
            <w:tcW w:w="1276" w:type="dxa"/>
          </w:tcPr>
          <w:p w14:paraId="6A32C04B"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1.10</w:t>
            </w:r>
          </w:p>
        </w:tc>
        <w:tc>
          <w:tcPr>
            <w:tcW w:w="1559" w:type="dxa"/>
          </w:tcPr>
          <w:p w14:paraId="3807E399"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0.2715</w:t>
            </w:r>
          </w:p>
        </w:tc>
      </w:tr>
      <w:tr w:rsidR="003C653A" w:rsidRPr="00E55D6E" w14:paraId="697ABA92" w14:textId="77777777" w:rsidTr="003C653A">
        <w:trPr>
          <w:jc w:val="center"/>
        </w:trPr>
        <w:tc>
          <w:tcPr>
            <w:tcW w:w="2263" w:type="dxa"/>
          </w:tcPr>
          <w:p w14:paraId="7520BEE3" w14:textId="11F29530"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FO &gt;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3</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0447F0E5"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0.2520</w:t>
            </w:r>
          </w:p>
        </w:tc>
        <w:tc>
          <w:tcPr>
            <w:tcW w:w="2976" w:type="dxa"/>
          </w:tcPr>
          <w:p w14:paraId="56F1405B" w14:textId="4112A429"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[-0.1132;</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0.6172]</w:t>
            </w:r>
          </w:p>
        </w:tc>
        <w:tc>
          <w:tcPr>
            <w:tcW w:w="1276" w:type="dxa"/>
          </w:tcPr>
          <w:p w14:paraId="003EC19F"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1.35</w:t>
            </w:r>
          </w:p>
        </w:tc>
        <w:tc>
          <w:tcPr>
            <w:tcW w:w="1559" w:type="dxa"/>
          </w:tcPr>
          <w:p w14:paraId="0296AD15"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0.1763</w:t>
            </w:r>
          </w:p>
        </w:tc>
      </w:tr>
      <w:tr w:rsidR="003C653A" w:rsidRPr="00E55D6E" w14:paraId="17FAFCF8" w14:textId="77777777" w:rsidTr="003C653A">
        <w:trPr>
          <w:jc w:val="center"/>
        </w:trPr>
        <w:tc>
          <w:tcPr>
            <w:tcW w:w="2263" w:type="dxa"/>
          </w:tcPr>
          <w:p w14:paraId="2454673E" w14:textId="7A09C180"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KO - HPL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550984DF"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0.2400</w:t>
            </w:r>
          </w:p>
        </w:tc>
        <w:tc>
          <w:tcPr>
            <w:tcW w:w="2976" w:type="dxa"/>
          </w:tcPr>
          <w:p w14:paraId="693B468F" w14:textId="3E9EBA6A"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[-0.4655;</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0.9455]</w:t>
            </w:r>
          </w:p>
        </w:tc>
        <w:tc>
          <w:tcPr>
            <w:tcW w:w="1276" w:type="dxa"/>
          </w:tcPr>
          <w:p w14:paraId="220EDD34"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0.67</w:t>
            </w:r>
          </w:p>
        </w:tc>
        <w:tc>
          <w:tcPr>
            <w:tcW w:w="1559" w:type="dxa"/>
          </w:tcPr>
          <w:p w14:paraId="2F48D408"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0.5049</w:t>
            </w:r>
          </w:p>
        </w:tc>
      </w:tr>
      <w:tr w:rsidR="003C653A" w:rsidRPr="00E55D6E" w14:paraId="7AC7B21E" w14:textId="77777777" w:rsidTr="003C653A">
        <w:trPr>
          <w:jc w:val="center"/>
        </w:trPr>
        <w:tc>
          <w:tcPr>
            <w:tcW w:w="2263" w:type="dxa"/>
          </w:tcPr>
          <w:p w14:paraId="12C76334" w14:textId="5747EACE"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KO - LPL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063582B5"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0.2000</w:t>
            </w:r>
          </w:p>
        </w:tc>
        <w:tc>
          <w:tcPr>
            <w:tcW w:w="2976" w:type="dxa"/>
          </w:tcPr>
          <w:p w14:paraId="4DE411CD" w14:textId="30264744"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[-0.5379;</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0.9379]</w:t>
            </w:r>
          </w:p>
        </w:tc>
        <w:tc>
          <w:tcPr>
            <w:tcW w:w="1276" w:type="dxa"/>
          </w:tcPr>
          <w:p w14:paraId="418BBA37"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0.53</w:t>
            </w:r>
          </w:p>
        </w:tc>
        <w:tc>
          <w:tcPr>
            <w:tcW w:w="1559" w:type="dxa"/>
          </w:tcPr>
          <w:p w14:paraId="2873BA88"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0.5953</w:t>
            </w:r>
          </w:p>
        </w:tc>
      </w:tr>
      <w:tr w:rsidR="003C653A" w:rsidRPr="00E55D6E" w14:paraId="4A7C8B7C" w14:textId="77777777" w:rsidTr="003C653A">
        <w:trPr>
          <w:jc w:val="center"/>
        </w:trPr>
        <w:tc>
          <w:tcPr>
            <w:tcW w:w="2263" w:type="dxa"/>
          </w:tcPr>
          <w:p w14:paraId="5A092A60" w14:textId="57DDABBA"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KO &lt;</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2</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1560" w:type="dxa"/>
          </w:tcPr>
          <w:p w14:paraId="2CAB79EC"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0.1022</w:t>
            </w:r>
          </w:p>
        </w:tc>
        <w:tc>
          <w:tcPr>
            <w:tcW w:w="2976" w:type="dxa"/>
          </w:tcPr>
          <w:p w14:paraId="49710C6E" w14:textId="3F06B60A"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[-0.0995;</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0.3039]</w:t>
            </w:r>
          </w:p>
        </w:tc>
        <w:tc>
          <w:tcPr>
            <w:tcW w:w="1276" w:type="dxa"/>
          </w:tcPr>
          <w:p w14:paraId="10F6AC8F"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0.99</w:t>
            </w:r>
          </w:p>
        </w:tc>
        <w:tc>
          <w:tcPr>
            <w:tcW w:w="1559" w:type="dxa"/>
          </w:tcPr>
          <w:p w14:paraId="6246A032" w14:textId="77777777" w:rsidR="003C653A" w:rsidRPr="00E55D6E" w:rsidRDefault="003C653A" w:rsidP="00267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0.3207</w:t>
            </w:r>
          </w:p>
        </w:tc>
      </w:tr>
      <w:tr w:rsidR="003C653A" w:rsidRPr="00E55D6E" w14:paraId="3913B881" w14:textId="77777777" w:rsidTr="003C653A">
        <w:trPr>
          <w:jc w:val="center"/>
        </w:trPr>
        <w:tc>
          <w:tcPr>
            <w:tcW w:w="2263" w:type="dxa"/>
          </w:tcPr>
          <w:p w14:paraId="26FFEE6A" w14:textId="56C76699"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Placebo</w:t>
            </w:r>
            <w:r w:rsidR="00CE055B" w:rsidRPr="00E55D6E">
              <w:rPr>
                <w:rFonts w:ascii="Times New Roman" w:hAnsi="Times New Roman" w:cs="Times New Roman"/>
                <w:color w:val="000000"/>
                <w:sz w:val="24"/>
                <w:szCs w:val="24"/>
              </w:rPr>
              <w:t xml:space="preserve">      </w:t>
            </w:r>
          </w:p>
        </w:tc>
        <w:tc>
          <w:tcPr>
            <w:tcW w:w="1560" w:type="dxa"/>
          </w:tcPr>
          <w:p w14:paraId="436A0E3B"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2976" w:type="dxa"/>
          </w:tcPr>
          <w:p w14:paraId="56B0D056"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1276" w:type="dxa"/>
          </w:tcPr>
          <w:p w14:paraId="58356A74"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1559" w:type="dxa"/>
          </w:tcPr>
          <w:p w14:paraId="1441BD9C"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3C653A" w:rsidRPr="00E55D6E" w14:paraId="6145787D" w14:textId="77777777" w:rsidTr="003C653A">
        <w:trPr>
          <w:jc w:val="center"/>
        </w:trPr>
        <w:tc>
          <w:tcPr>
            <w:tcW w:w="9634" w:type="dxa"/>
            <w:gridSpan w:val="5"/>
          </w:tcPr>
          <w:p w14:paraId="4499F47F" w14:textId="77777777" w:rsidR="003C653A" w:rsidRPr="00E55D6E" w:rsidRDefault="00000000"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sdt>
              <w:sdtPr>
                <w:rPr>
                  <w:rFonts w:ascii="Times New Roman" w:hAnsi="Times New Roman" w:cs="Times New Roman"/>
                  <w:sz w:val="24"/>
                  <w:szCs w:val="24"/>
                </w:rPr>
                <w:tag w:val="goog_rdk_2"/>
                <w:id w:val="148874363"/>
              </w:sdtPr>
              <w:sdtContent/>
            </w:sdt>
            <w:r w:rsidR="003C653A" w:rsidRPr="00E55D6E">
              <w:rPr>
                <w:rFonts w:ascii="Times New Roman" w:hAnsi="Times New Roman" w:cs="Times New Roman"/>
                <w:color w:val="000000"/>
                <w:sz w:val="24"/>
                <w:szCs w:val="24"/>
              </w:rPr>
              <w:t>Quantifying heterogeneity / inconsistency:</w:t>
            </w:r>
          </w:p>
        </w:tc>
      </w:tr>
      <w:tr w:rsidR="003C653A" w:rsidRPr="00E55D6E" w14:paraId="0626D762" w14:textId="77777777" w:rsidTr="003C653A">
        <w:trPr>
          <w:jc w:val="center"/>
        </w:trPr>
        <w:tc>
          <w:tcPr>
            <w:tcW w:w="2263" w:type="dxa"/>
          </w:tcPr>
          <w:p w14:paraId="412C30C5" w14:textId="77777777" w:rsidR="003C653A" w:rsidRPr="00E55D6E" w:rsidRDefault="00000000"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sdt>
              <w:sdtPr>
                <w:rPr>
                  <w:rFonts w:ascii="Times New Roman" w:hAnsi="Times New Roman" w:cs="Times New Roman"/>
                  <w:sz w:val="24"/>
                  <w:szCs w:val="24"/>
                </w:rPr>
                <w:tag w:val="goog_rdk_3"/>
                <w:id w:val="1856076818"/>
              </w:sdtPr>
              <w:sdtContent/>
            </w:sdt>
            <w:r w:rsidR="003C653A" w:rsidRPr="00E55D6E">
              <w:rPr>
                <w:rFonts w:ascii="Times New Roman" w:hAnsi="Times New Roman" w:cs="Times New Roman"/>
                <w:color w:val="000000"/>
                <w:sz w:val="24"/>
                <w:szCs w:val="24"/>
              </w:rPr>
              <w:t>tau</w:t>
            </w:r>
            <w:r w:rsidR="003C653A" w:rsidRPr="00E55D6E">
              <w:rPr>
                <w:rFonts w:ascii="Times New Roman" w:hAnsi="Times New Roman" w:cs="Times New Roman"/>
                <w:color w:val="000000"/>
                <w:sz w:val="24"/>
                <w:szCs w:val="24"/>
                <w:vertAlign w:val="superscript"/>
              </w:rPr>
              <w:t>2</w:t>
            </w:r>
            <w:r w:rsidR="003C653A" w:rsidRPr="00E55D6E">
              <w:rPr>
                <w:rFonts w:ascii="Times New Roman" w:hAnsi="Times New Roman" w:cs="Times New Roman"/>
                <w:color w:val="000000"/>
                <w:sz w:val="24"/>
                <w:szCs w:val="24"/>
              </w:rPr>
              <w:t xml:space="preserve"> = 0.0751</w:t>
            </w:r>
          </w:p>
        </w:tc>
        <w:tc>
          <w:tcPr>
            <w:tcW w:w="1560" w:type="dxa"/>
          </w:tcPr>
          <w:p w14:paraId="5757DBD8"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tau = 0.2741</w:t>
            </w:r>
          </w:p>
        </w:tc>
        <w:tc>
          <w:tcPr>
            <w:tcW w:w="5811" w:type="dxa"/>
            <w:gridSpan w:val="3"/>
          </w:tcPr>
          <w:p w14:paraId="6099C4FC"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I</w:t>
            </w:r>
            <w:r w:rsidRPr="00E55D6E">
              <w:rPr>
                <w:rFonts w:ascii="Times New Roman" w:hAnsi="Times New Roman" w:cs="Times New Roman"/>
                <w:b/>
                <w:color w:val="000000"/>
                <w:sz w:val="24"/>
                <w:szCs w:val="24"/>
                <w:vertAlign w:val="superscript"/>
              </w:rPr>
              <w:t>2</w:t>
            </w:r>
            <w:r w:rsidRPr="00E55D6E">
              <w:rPr>
                <w:rFonts w:ascii="Times New Roman" w:hAnsi="Times New Roman" w:cs="Times New Roman"/>
                <w:b/>
                <w:color w:val="000000"/>
                <w:sz w:val="24"/>
                <w:szCs w:val="24"/>
              </w:rPr>
              <w:t>= 87.9% [85.1%; 90.2%]</w:t>
            </w:r>
          </w:p>
        </w:tc>
      </w:tr>
      <w:tr w:rsidR="003C653A" w:rsidRPr="00E55D6E" w14:paraId="70C321DB" w14:textId="77777777" w:rsidTr="003C653A">
        <w:trPr>
          <w:jc w:val="center"/>
        </w:trPr>
        <w:tc>
          <w:tcPr>
            <w:tcW w:w="9634" w:type="dxa"/>
            <w:gridSpan w:val="5"/>
          </w:tcPr>
          <w:p w14:paraId="1B218A4B" w14:textId="05C240D1" w:rsidR="003C653A" w:rsidRPr="00E55D6E" w:rsidRDefault="003C653A" w:rsidP="003C65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Tests of heterogeneity</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within designs) and inconsistency</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between designs):</w:t>
            </w:r>
          </w:p>
        </w:tc>
      </w:tr>
      <w:tr w:rsidR="003C653A" w:rsidRPr="00E55D6E" w14:paraId="5728B11E" w14:textId="77777777" w:rsidTr="003C653A">
        <w:trPr>
          <w:jc w:val="center"/>
        </w:trPr>
        <w:tc>
          <w:tcPr>
            <w:tcW w:w="3823" w:type="dxa"/>
            <w:gridSpan w:val="2"/>
          </w:tcPr>
          <w:p w14:paraId="08F6BAC2" w14:textId="0BB5313C" w:rsidR="003C653A" w:rsidRPr="00E55D6E" w:rsidRDefault="00CE055B"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          </w:t>
            </w:r>
            <w:r w:rsidR="003C653A" w:rsidRPr="00E55D6E">
              <w:rPr>
                <w:rFonts w:ascii="Times New Roman" w:hAnsi="Times New Roman" w:cs="Times New Roman"/>
                <w:color w:val="000000"/>
                <w:sz w:val="24"/>
                <w:szCs w:val="24"/>
              </w:rPr>
              <w:t xml:space="preserve"> </w:t>
            </w:r>
          </w:p>
        </w:tc>
        <w:tc>
          <w:tcPr>
            <w:tcW w:w="2976" w:type="dxa"/>
          </w:tcPr>
          <w:p w14:paraId="7C67630A"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Q</w:t>
            </w:r>
          </w:p>
        </w:tc>
        <w:tc>
          <w:tcPr>
            <w:tcW w:w="1276" w:type="dxa"/>
          </w:tcPr>
          <w:p w14:paraId="254F6A2D"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d.f.</w:t>
            </w:r>
          </w:p>
        </w:tc>
        <w:tc>
          <w:tcPr>
            <w:tcW w:w="1559" w:type="dxa"/>
          </w:tcPr>
          <w:p w14:paraId="72A8F76B" w14:textId="77777777"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p-value</w:t>
            </w:r>
          </w:p>
        </w:tc>
      </w:tr>
      <w:tr w:rsidR="003C653A" w:rsidRPr="00E55D6E" w14:paraId="1632FE01" w14:textId="77777777" w:rsidTr="003C653A">
        <w:trPr>
          <w:jc w:val="center"/>
        </w:trPr>
        <w:tc>
          <w:tcPr>
            <w:tcW w:w="3823" w:type="dxa"/>
            <w:gridSpan w:val="2"/>
          </w:tcPr>
          <w:p w14:paraId="4F1F9F71" w14:textId="24CFBCB5"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Total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2976" w:type="dxa"/>
          </w:tcPr>
          <w:p w14:paraId="0B34A033" w14:textId="25C1BF12"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462.14</w:t>
            </w:r>
          </w:p>
        </w:tc>
        <w:tc>
          <w:tcPr>
            <w:tcW w:w="1276" w:type="dxa"/>
          </w:tcPr>
          <w:p w14:paraId="7CF27873" w14:textId="14CBDB00"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56</w:t>
            </w:r>
          </w:p>
        </w:tc>
        <w:tc>
          <w:tcPr>
            <w:tcW w:w="1559" w:type="dxa"/>
          </w:tcPr>
          <w:p w14:paraId="7D03CF41" w14:textId="77777777"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&lt; 0.0001</w:t>
            </w:r>
          </w:p>
        </w:tc>
      </w:tr>
      <w:tr w:rsidR="003C653A" w:rsidRPr="00E55D6E" w14:paraId="5F5E1944" w14:textId="77777777" w:rsidTr="003C653A">
        <w:trPr>
          <w:jc w:val="center"/>
        </w:trPr>
        <w:tc>
          <w:tcPr>
            <w:tcW w:w="3823" w:type="dxa"/>
            <w:gridSpan w:val="2"/>
          </w:tcPr>
          <w:p w14:paraId="3D473CE9" w14:textId="330AAD60"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Within designs</w:t>
            </w:r>
            <w:r w:rsidR="00CE055B" w:rsidRPr="00E55D6E">
              <w:rPr>
                <w:rFonts w:ascii="Times New Roman" w:hAnsi="Times New Roman" w:cs="Times New Roman"/>
                <w:color w:val="000000"/>
                <w:sz w:val="24"/>
                <w:szCs w:val="24"/>
              </w:rPr>
              <w:t xml:space="preserve"> </w:t>
            </w:r>
          </w:p>
        </w:tc>
        <w:tc>
          <w:tcPr>
            <w:tcW w:w="2976" w:type="dxa"/>
          </w:tcPr>
          <w:p w14:paraId="70F89A99" w14:textId="6B9D5116"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386.55</w:t>
            </w:r>
          </w:p>
        </w:tc>
        <w:tc>
          <w:tcPr>
            <w:tcW w:w="1276" w:type="dxa"/>
          </w:tcPr>
          <w:p w14:paraId="0C4FC543" w14:textId="0D3C9AC7"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50</w:t>
            </w:r>
          </w:p>
        </w:tc>
        <w:tc>
          <w:tcPr>
            <w:tcW w:w="1559" w:type="dxa"/>
          </w:tcPr>
          <w:p w14:paraId="6B4F618C" w14:textId="77777777"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&lt; 0.0001</w:t>
            </w:r>
          </w:p>
        </w:tc>
      </w:tr>
      <w:tr w:rsidR="003C653A" w:rsidRPr="00E55D6E" w14:paraId="47743145" w14:textId="77777777" w:rsidTr="003C653A">
        <w:trPr>
          <w:jc w:val="center"/>
        </w:trPr>
        <w:tc>
          <w:tcPr>
            <w:tcW w:w="3823" w:type="dxa"/>
            <w:gridSpan w:val="2"/>
          </w:tcPr>
          <w:p w14:paraId="37FC24A3" w14:textId="08CFAFAE" w:rsidR="003C653A" w:rsidRPr="00E55D6E" w:rsidRDefault="003C653A" w:rsidP="003C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Between designs</w:t>
            </w:r>
            <w:r w:rsidR="00CE055B" w:rsidRPr="00E55D6E">
              <w:rPr>
                <w:rFonts w:ascii="Times New Roman" w:hAnsi="Times New Roman" w:cs="Times New Roman"/>
                <w:color w:val="000000"/>
                <w:sz w:val="24"/>
                <w:szCs w:val="24"/>
              </w:rPr>
              <w:t xml:space="preserve"> </w:t>
            </w:r>
          </w:p>
        </w:tc>
        <w:tc>
          <w:tcPr>
            <w:tcW w:w="2976" w:type="dxa"/>
          </w:tcPr>
          <w:p w14:paraId="5F16605F" w14:textId="690A796A"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75.59</w:t>
            </w:r>
          </w:p>
        </w:tc>
        <w:tc>
          <w:tcPr>
            <w:tcW w:w="1276" w:type="dxa"/>
          </w:tcPr>
          <w:p w14:paraId="787C1093" w14:textId="51E0CF64"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6</w:t>
            </w:r>
          </w:p>
        </w:tc>
        <w:tc>
          <w:tcPr>
            <w:tcW w:w="1559" w:type="dxa"/>
          </w:tcPr>
          <w:p w14:paraId="4A94BF1A" w14:textId="77777777" w:rsidR="003C653A" w:rsidRPr="00E55D6E" w:rsidRDefault="003C653A" w:rsidP="00FF39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&lt; 0.0001</w:t>
            </w:r>
          </w:p>
        </w:tc>
      </w:tr>
    </w:tbl>
    <w:p w14:paraId="058E0117" w14:textId="7BFFF75E" w:rsidR="00CE055B" w:rsidRPr="00E55D6E" w:rsidRDefault="00CE055B" w:rsidP="00FF39C5">
      <w:pPr>
        <w:jc w:val="center"/>
        <w:rPr>
          <w:rFonts w:ascii="Times New Roman" w:hAnsi="Times New Roman" w:cs="Times New Roman"/>
          <w:sz w:val="24"/>
          <w:szCs w:val="24"/>
        </w:rPr>
      </w:pPr>
      <w:r w:rsidRPr="00E55D6E">
        <w:rPr>
          <w:rFonts w:ascii="Times New Roman" w:hAnsi="Times New Roman" w:cs="Times New Roman"/>
          <w:sz w:val="24"/>
          <w:szCs w:val="24"/>
        </w:rPr>
        <w:t xml:space="preserve"> </w:t>
      </w:r>
    </w:p>
    <w:p w14:paraId="71B14253" w14:textId="77777777" w:rsidR="00FF39C5" w:rsidRPr="00E55D6E" w:rsidRDefault="00FF39C5" w:rsidP="00FF39C5">
      <w:pPr>
        <w:rPr>
          <w:rFonts w:ascii="Times New Roman" w:hAnsi="Times New Roman" w:cs="Times New Roman"/>
          <w:sz w:val="24"/>
          <w:szCs w:val="24"/>
        </w:rPr>
      </w:pPr>
    </w:p>
    <w:p w14:paraId="159AA7F4" w14:textId="77777777" w:rsidR="00FF39C5" w:rsidRPr="00E55D6E" w:rsidRDefault="00FF39C5" w:rsidP="00FF39C5">
      <w:pPr>
        <w:rPr>
          <w:rFonts w:ascii="Times New Roman" w:hAnsi="Times New Roman" w:cs="Times New Roman"/>
          <w:sz w:val="24"/>
          <w:szCs w:val="24"/>
        </w:rPr>
      </w:pPr>
    </w:p>
    <w:p w14:paraId="140AC62D" w14:textId="77777777" w:rsidR="00FF39C5" w:rsidRPr="00E55D6E" w:rsidRDefault="00FF39C5" w:rsidP="00FF39C5">
      <w:pPr>
        <w:rPr>
          <w:rFonts w:ascii="Times New Roman" w:hAnsi="Times New Roman" w:cs="Times New Roman"/>
          <w:sz w:val="24"/>
          <w:szCs w:val="24"/>
        </w:rPr>
      </w:pPr>
    </w:p>
    <w:p w14:paraId="3F2D0D3F" w14:textId="77777777" w:rsidR="00FF39C5" w:rsidRPr="00E55D6E" w:rsidRDefault="00FF39C5" w:rsidP="00FF39C5">
      <w:pPr>
        <w:rPr>
          <w:rFonts w:ascii="Times New Roman" w:hAnsi="Times New Roman" w:cs="Times New Roman"/>
          <w:sz w:val="24"/>
          <w:szCs w:val="24"/>
        </w:rPr>
      </w:pPr>
    </w:p>
    <w:p w14:paraId="50DF8C1F" w14:textId="77777777" w:rsidR="00FF39C5" w:rsidRPr="00E55D6E" w:rsidRDefault="00FF39C5" w:rsidP="00FF39C5">
      <w:pPr>
        <w:rPr>
          <w:rFonts w:ascii="Times New Roman" w:hAnsi="Times New Roman" w:cs="Times New Roman"/>
          <w:sz w:val="24"/>
          <w:szCs w:val="24"/>
        </w:rPr>
      </w:pPr>
    </w:p>
    <w:p w14:paraId="085D3827" w14:textId="77777777" w:rsidR="00FF39C5" w:rsidRPr="00E55D6E" w:rsidRDefault="00FF39C5" w:rsidP="00FF39C5">
      <w:pPr>
        <w:rPr>
          <w:rFonts w:ascii="Times New Roman" w:hAnsi="Times New Roman" w:cs="Times New Roman"/>
          <w:sz w:val="24"/>
          <w:szCs w:val="24"/>
        </w:rPr>
      </w:pPr>
    </w:p>
    <w:p w14:paraId="00ECA03D" w14:textId="77777777" w:rsidR="00FF39C5" w:rsidRPr="00E55D6E" w:rsidRDefault="00FF39C5" w:rsidP="00FF39C5">
      <w:pPr>
        <w:pStyle w:val="Caption"/>
        <w:rPr>
          <w:rFonts w:ascii="Times New Roman" w:hAnsi="Times New Roman" w:cs="Times New Roman"/>
          <w:b/>
          <w:i w:val="0"/>
          <w:color w:val="auto"/>
          <w:sz w:val="24"/>
          <w:szCs w:val="24"/>
        </w:rPr>
      </w:pPr>
      <w:bookmarkStart w:id="76" w:name="_Toc163813724"/>
      <w:bookmarkStart w:id="77" w:name="_Toc163813799"/>
      <w:bookmarkStart w:id="78" w:name="_Toc163817849"/>
      <w:bookmarkStart w:id="79" w:name="_Toc163817939"/>
      <w:bookmarkStart w:id="80" w:name="_Toc163818854"/>
      <w:r w:rsidRPr="00E55D6E">
        <w:rPr>
          <w:rFonts w:ascii="Times New Roman" w:hAnsi="Times New Roman" w:cs="Times New Roman"/>
          <w:b/>
          <w:i w:val="0"/>
          <w:color w:val="auto"/>
          <w:sz w:val="24"/>
          <w:szCs w:val="24"/>
        </w:rPr>
        <w:br/>
      </w:r>
    </w:p>
    <w:p w14:paraId="7B0D83B7" w14:textId="77777777" w:rsidR="00FF39C5" w:rsidRPr="00E55D6E" w:rsidRDefault="00FF39C5">
      <w:pPr>
        <w:rPr>
          <w:rFonts w:ascii="Times New Roman" w:hAnsi="Times New Roman" w:cs="Times New Roman"/>
          <w:b/>
          <w:iCs/>
          <w:sz w:val="24"/>
          <w:szCs w:val="24"/>
        </w:rPr>
      </w:pPr>
      <w:r w:rsidRPr="00E55D6E">
        <w:rPr>
          <w:rFonts w:ascii="Times New Roman" w:hAnsi="Times New Roman" w:cs="Times New Roman"/>
          <w:b/>
          <w:i/>
          <w:sz w:val="24"/>
          <w:szCs w:val="24"/>
        </w:rPr>
        <w:br w:type="page"/>
      </w:r>
    </w:p>
    <w:p w14:paraId="21A000C7" w14:textId="4A1A0065" w:rsidR="00FF39C5" w:rsidRPr="00E55D6E" w:rsidRDefault="00FF39C5" w:rsidP="00FF39C5">
      <w:pPr>
        <w:pStyle w:val="Caption"/>
        <w:rPr>
          <w:rFonts w:ascii="Times New Roman" w:hAnsi="Times New Roman" w:cs="Times New Roman"/>
          <w:b/>
          <w:i w:val="0"/>
          <w:color w:val="auto"/>
          <w:sz w:val="24"/>
          <w:szCs w:val="24"/>
          <w:u w:val="single"/>
        </w:rPr>
      </w:pPr>
      <w:bookmarkStart w:id="81" w:name="_Toc164874902"/>
      <w:r w:rsidRPr="00E55D6E">
        <w:rPr>
          <w:rFonts w:ascii="Times New Roman" w:hAnsi="Times New Roman" w:cs="Times New Roman"/>
          <w:b/>
          <w:i w:val="0"/>
          <w:color w:val="auto"/>
          <w:sz w:val="24"/>
          <w:szCs w:val="24"/>
        </w:rPr>
        <w:lastRenderedPageBreak/>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Pr="00E55D6E">
        <w:rPr>
          <w:rFonts w:ascii="Times New Roman" w:hAnsi="Times New Roman" w:cs="Times New Roman"/>
          <w:b/>
          <w:i w:val="0"/>
          <w:noProof/>
          <w:color w:val="auto"/>
          <w:sz w:val="24"/>
          <w:szCs w:val="24"/>
        </w:rPr>
        <w:t>12</w:t>
      </w:r>
      <w:r w:rsidRPr="00E55D6E">
        <w:rPr>
          <w:rFonts w:ascii="Times New Roman" w:hAnsi="Times New Roman" w:cs="Times New Roman"/>
          <w:b/>
          <w:i w:val="0"/>
          <w:color w:val="auto"/>
          <w:sz w:val="24"/>
          <w:szCs w:val="24"/>
        </w:rPr>
        <w:fldChar w:fldCharType="end"/>
      </w:r>
      <w:r w:rsidR="0026757C"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76"/>
      <w:bookmarkEnd w:id="77"/>
      <w:bookmarkEnd w:id="78"/>
      <w:bookmarkEnd w:id="79"/>
      <w:bookmarkEnd w:id="80"/>
      <w:r w:rsidRPr="00E55D6E">
        <w:rPr>
          <w:rFonts w:ascii="Times New Roman" w:hAnsi="Times New Roman" w:cs="Times New Roman"/>
          <w:b/>
          <w:bCs/>
          <w:i w:val="0"/>
          <w:color w:val="auto"/>
          <w:sz w:val="24"/>
          <w:szCs w:val="24"/>
          <w:lang w:val="vi-VN"/>
        </w:rPr>
        <w:t>Research results of LDL-C</w:t>
      </w:r>
      <w:bookmarkEnd w:id="81"/>
    </w:p>
    <w:p w14:paraId="5F462901" w14:textId="77777777" w:rsidR="00FF39C5" w:rsidRPr="00E55D6E" w:rsidRDefault="00FF39C5" w:rsidP="00FF39C5">
      <w:pPr>
        <w:rPr>
          <w:rFonts w:ascii="Times New Roman" w:hAnsi="Times New Roman" w:cs="Times New Roman"/>
          <w:sz w:val="24"/>
          <w:szCs w:val="24"/>
        </w:rPr>
      </w:pPr>
    </w:p>
    <w:p w14:paraId="12462F02" w14:textId="77777777" w:rsidR="00B979AD" w:rsidRPr="00E55D6E" w:rsidRDefault="00B979AD" w:rsidP="00B979AD">
      <w:pPr>
        <w:jc w:val="center"/>
        <w:rPr>
          <w:rFonts w:ascii="Times New Roman" w:hAnsi="Times New Roman" w:cs="Times New Roman"/>
          <w:b/>
          <w:sz w:val="24"/>
          <w:szCs w:val="24"/>
        </w:rPr>
      </w:pPr>
      <w:r w:rsidRPr="00E55D6E">
        <w:rPr>
          <w:rFonts w:ascii="Times New Roman" w:hAnsi="Times New Roman" w:cs="Times New Roman"/>
          <w:noProof/>
          <w:sz w:val="24"/>
          <w:szCs w:val="24"/>
          <w:lang w:eastAsia="zh-TW"/>
        </w:rPr>
        <w:drawing>
          <wp:inline distT="0" distB="0" distL="0" distR="0" wp14:anchorId="5F73BC41" wp14:editId="7609F176">
            <wp:extent cx="4436551" cy="3115293"/>
            <wp:effectExtent l="0" t="0" r="0" b="0"/>
            <wp:docPr id="1922360320" name="image5.jp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up of a graph&#10;&#10;Description automatically generated"/>
                    <pic:cNvPicPr preferRelativeResize="0"/>
                  </pic:nvPicPr>
                  <pic:blipFill>
                    <a:blip r:embed="rId18"/>
                    <a:srcRect l="17643" t="17577" r="18572" b="15254"/>
                    <a:stretch>
                      <a:fillRect/>
                    </a:stretch>
                  </pic:blipFill>
                  <pic:spPr>
                    <a:xfrm>
                      <a:off x="0" y="0"/>
                      <a:ext cx="4436551" cy="3115293"/>
                    </a:xfrm>
                    <a:prstGeom prst="rect">
                      <a:avLst/>
                    </a:prstGeom>
                    <a:ln/>
                  </pic:spPr>
                </pic:pic>
              </a:graphicData>
            </a:graphic>
          </wp:inline>
        </w:drawing>
      </w:r>
    </w:p>
    <w:p w14:paraId="29862A6F" w14:textId="04FE20DE" w:rsidR="0036616B" w:rsidRPr="00E55D6E" w:rsidRDefault="00D908F8" w:rsidP="0036616B">
      <w:pPr>
        <w:jc w:val="center"/>
        <w:rPr>
          <w:rFonts w:ascii="Times New Roman" w:hAnsi="Times New Roman" w:cs="Times New Roman"/>
          <w:b/>
          <w:sz w:val="24"/>
          <w:szCs w:val="24"/>
        </w:rPr>
      </w:pPr>
      <w:r w:rsidRPr="00E55D6E">
        <w:rPr>
          <w:rFonts w:ascii="Times New Roman" w:hAnsi="Times New Roman" w:cs="Times New Roman"/>
          <w:b/>
          <w:sz w:val="24"/>
          <w:szCs w:val="24"/>
        </w:rPr>
        <w:t>Figure B.9. LDL–C forest chart</w:t>
      </w:r>
    </w:p>
    <w:p w14:paraId="1B169B79" w14:textId="7FFF5629" w:rsidR="00B979AD" w:rsidRPr="00E55D6E" w:rsidRDefault="0036616B" w:rsidP="0036616B">
      <w:pPr>
        <w:ind w:firstLine="720"/>
        <w:jc w:val="both"/>
        <w:rPr>
          <w:rFonts w:ascii="Times New Roman" w:hAnsi="Times New Roman" w:cs="Times New Roman"/>
          <w:sz w:val="24"/>
          <w:szCs w:val="24"/>
        </w:rPr>
        <w:sectPr w:rsidR="00B979AD" w:rsidRPr="00E55D6E" w:rsidSect="0048354C">
          <w:pgSz w:w="12240" w:h="15840"/>
          <w:pgMar w:top="1440" w:right="1440" w:bottom="1440" w:left="1440" w:header="706" w:footer="706" w:gutter="0"/>
          <w:cols w:space="708"/>
          <w:docGrid w:linePitch="360"/>
        </w:sectPr>
      </w:pPr>
      <w:r w:rsidRPr="00E55D6E">
        <w:rPr>
          <w:rFonts w:ascii="Times New Roman" w:hAnsi="Times New Roman" w:cs="Times New Roman"/>
          <w:sz w:val="24"/>
          <w:szCs w:val="24"/>
          <w:lang w:val="en"/>
        </w:rPr>
        <w:t>The forest chart</w:t>
      </w:r>
      <w:r w:rsidR="00CE055B" w:rsidRPr="00E55D6E">
        <w:rPr>
          <w:rFonts w:ascii="Times New Roman" w:hAnsi="Times New Roman" w:cs="Times New Roman"/>
          <w:sz w:val="24"/>
          <w:szCs w:val="24"/>
          <w:lang w:val="en"/>
        </w:rPr>
        <w:t xml:space="preserve"> (</w:t>
      </w:r>
      <w:r w:rsidR="00D70BB4" w:rsidRPr="00E55D6E">
        <w:rPr>
          <w:rFonts w:ascii="Times New Roman" w:hAnsi="Times New Roman" w:cs="Times New Roman"/>
          <w:sz w:val="24"/>
          <w:szCs w:val="24"/>
          <w:lang w:val="en"/>
        </w:rPr>
        <w:t>Figure B.</w:t>
      </w:r>
      <w:r w:rsidRPr="00E55D6E">
        <w:rPr>
          <w:rFonts w:ascii="Times New Roman" w:hAnsi="Times New Roman" w:cs="Times New Roman"/>
          <w:sz w:val="24"/>
          <w:szCs w:val="24"/>
          <w:lang w:val="en"/>
        </w:rPr>
        <w:t xml:space="preserve"> 2) and </w:t>
      </w:r>
      <w:r w:rsidR="00D70BB4" w:rsidRPr="00E55D6E">
        <w:rPr>
          <w:rFonts w:ascii="Times New Roman" w:hAnsi="Times New Roman" w:cs="Times New Roman"/>
          <w:sz w:val="24"/>
          <w:szCs w:val="24"/>
          <w:lang w:val="en"/>
        </w:rPr>
        <w:t>Table B.</w:t>
      </w:r>
      <w:r w:rsidRPr="00E55D6E">
        <w:rPr>
          <w:rFonts w:ascii="Times New Roman" w:hAnsi="Times New Roman" w:cs="Times New Roman"/>
          <w:sz w:val="24"/>
          <w:szCs w:val="24"/>
          <w:lang w:val="en"/>
        </w:rPr>
        <w:t>1 results show that most studies using fish oil have yielded positive effects. In particular, FO – EE &gt; 3</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MD = -0.5970, 95% CI = [-1.0462; -0.1479], z = -2.61 &lt; - 1.96, p = 0.0092) and FO – EE &lt; 2</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MD = -0.3077, 95%CI = [-0.5804; -0.0351], z = -2.21 &lt; - 1.96, p = 0.0270) bring the highest LDL - C reduction effect. Meanwhile, using the following forms: FO - rTAG &lt; 2, FO - TG &lt; 3, FO - TG &lt; 2, FO - EM &lt; 2 or FO &lt; 2 for therapeutic effect but not statistically significant. The use of fish oil in doses above 2000 mg per day</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even the EE 2000 - 3000 mg form) and krill oil forms have no effect on LDL-C - as shown by MD &gt; 0.</w:t>
      </w:r>
    </w:p>
    <w:p w14:paraId="4D573ECF" w14:textId="605E8B53" w:rsidR="00B979AD" w:rsidRPr="00E55D6E" w:rsidRDefault="00B979AD" w:rsidP="00B979AD">
      <w:pPr>
        <w:pStyle w:val="Caption"/>
        <w:rPr>
          <w:rFonts w:ascii="Times New Roman" w:hAnsi="Times New Roman" w:cs="Times New Roman"/>
          <w:b/>
          <w:i w:val="0"/>
          <w:color w:val="auto"/>
          <w:sz w:val="24"/>
          <w:szCs w:val="24"/>
          <w:u w:val="single"/>
        </w:rPr>
      </w:pPr>
      <w:bookmarkStart w:id="82" w:name="_Toc163813725"/>
      <w:bookmarkStart w:id="83" w:name="_Toc163813800"/>
      <w:bookmarkStart w:id="84" w:name="_Toc163817850"/>
      <w:bookmarkStart w:id="85" w:name="_Toc163817940"/>
      <w:bookmarkStart w:id="86" w:name="_Toc163818855"/>
      <w:bookmarkStart w:id="87" w:name="_Toc164874903"/>
      <w:r w:rsidRPr="00E55D6E">
        <w:rPr>
          <w:rFonts w:ascii="Times New Roman" w:hAnsi="Times New Roman" w:cs="Times New Roman"/>
          <w:b/>
          <w:i w:val="0"/>
          <w:color w:val="auto"/>
          <w:sz w:val="24"/>
          <w:szCs w:val="24"/>
        </w:rPr>
        <w:lastRenderedPageBreak/>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13</w:t>
      </w:r>
      <w:r w:rsidRPr="00E55D6E">
        <w:rPr>
          <w:rFonts w:ascii="Times New Roman" w:hAnsi="Times New Roman" w:cs="Times New Roman"/>
          <w:b/>
          <w:i w:val="0"/>
          <w:color w:val="auto"/>
          <w:sz w:val="24"/>
          <w:szCs w:val="24"/>
        </w:rPr>
        <w:fldChar w:fldCharType="end"/>
      </w:r>
      <w:r w:rsidR="00326D7D" w:rsidRPr="00E55D6E">
        <w:rPr>
          <w:rFonts w:ascii="Times New Roman" w:hAnsi="Times New Roman" w:cs="Times New Roman"/>
          <w:b/>
          <w:i w:val="0"/>
          <w:color w:val="auto"/>
          <w:sz w:val="24"/>
          <w:szCs w:val="24"/>
        </w:rPr>
        <w:t>.</w:t>
      </w:r>
      <w:r w:rsidR="00CE055B" w:rsidRPr="00E55D6E">
        <w:rPr>
          <w:rFonts w:ascii="Times New Roman" w:hAnsi="Times New Roman" w:cs="Times New Roman"/>
          <w:b/>
          <w:i w:val="0"/>
          <w:color w:val="auto"/>
          <w:sz w:val="24"/>
          <w:szCs w:val="24"/>
          <w:lang w:val="vi-VN"/>
        </w:rPr>
        <w:t xml:space="preserve"> </w:t>
      </w:r>
      <w:bookmarkEnd w:id="82"/>
      <w:bookmarkEnd w:id="83"/>
      <w:bookmarkEnd w:id="84"/>
      <w:bookmarkEnd w:id="85"/>
      <w:bookmarkEnd w:id="86"/>
      <w:r w:rsidR="0036616B" w:rsidRPr="00E55D6E">
        <w:rPr>
          <w:rFonts w:ascii="Times New Roman" w:hAnsi="Times New Roman" w:cs="Times New Roman"/>
          <w:b/>
          <w:bCs/>
          <w:i w:val="0"/>
          <w:color w:val="auto"/>
          <w:sz w:val="24"/>
          <w:szCs w:val="24"/>
          <w:lang w:val="vi-VN"/>
        </w:rPr>
        <w:t>Rankogram and</w:t>
      </w:r>
      <w:r w:rsidR="00EA3FBF" w:rsidRPr="00E55D6E">
        <w:rPr>
          <w:rFonts w:ascii="Times New Roman" w:hAnsi="Times New Roman" w:cs="Times New Roman"/>
          <w:b/>
          <w:bCs/>
          <w:i w:val="0"/>
          <w:color w:val="auto"/>
          <w:sz w:val="24"/>
          <w:szCs w:val="24"/>
          <w:lang w:val="vi-VN"/>
        </w:rPr>
        <w:t xml:space="preserve"> SUCRA scores of LDL-C</w:t>
      </w:r>
      <w:bookmarkEnd w:id="87"/>
    </w:p>
    <w:p w14:paraId="27115A7A" w14:textId="64150163" w:rsidR="00B979AD" w:rsidRPr="00E55D6E" w:rsidRDefault="00D70BB4" w:rsidP="00E05218">
      <w:pPr>
        <w:rPr>
          <w:rFonts w:ascii="Times New Roman" w:hAnsi="Times New Roman" w:cs="Times New Roman"/>
          <w:b/>
          <w:sz w:val="24"/>
          <w:szCs w:val="24"/>
        </w:rPr>
      </w:pPr>
      <w:r w:rsidRPr="00E55D6E">
        <w:rPr>
          <w:rFonts w:ascii="Times New Roman" w:hAnsi="Times New Roman" w:cs="Times New Roman"/>
          <w:b/>
          <w:sz w:val="24"/>
          <w:szCs w:val="24"/>
        </w:rPr>
        <w:t>Table B.</w:t>
      </w:r>
      <w:r w:rsidR="00E05218" w:rsidRPr="00E55D6E">
        <w:rPr>
          <w:rFonts w:ascii="Times New Roman" w:hAnsi="Times New Roman" w:cs="Times New Roman"/>
          <w:b/>
          <w:sz w:val="24"/>
          <w:szCs w:val="24"/>
        </w:rPr>
        <w:t>1</w:t>
      </w:r>
      <w:r w:rsidR="00B979AD" w:rsidRPr="00E55D6E">
        <w:rPr>
          <w:rFonts w:ascii="Times New Roman" w:hAnsi="Times New Roman" w:cs="Times New Roman"/>
          <w:b/>
          <w:sz w:val="24"/>
          <w:szCs w:val="24"/>
        </w:rPr>
        <w:t xml:space="preserve">2. </w:t>
      </w:r>
      <w:r w:rsidR="0036616B" w:rsidRPr="00E55D6E">
        <w:rPr>
          <w:rFonts w:ascii="Times New Roman" w:hAnsi="Times New Roman" w:cs="Times New Roman"/>
          <w:b/>
          <w:sz w:val="24"/>
          <w:szCs w:val="24"/>
        </w:rPr>
        <w:t xml:space="preserve">Rankogram results of LDL - C index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6"/>
        <w:gridCol w:w="601"/>
        <w:gridCol w:w="601"/>
        <w:gridCol w:w="601"/>
        <w:gridCol w:w="601"/>
        <w:gridCol w:w="601"/>
        <w:gridCol w:w="601"/>
        <w:gridCol w:w="601"/>
        <w:gridCol w:w="601"/>
        <w:gridCol w:w="601"/>
        <w:gridCol w:w="601"/>
        <w:gridCol w:w="601"/>
        <w:gridCol w:w="601"/>
        <w:gridCol w:w="601"/>
        <w:gridCol w:w="601"/>
      </w:tblGrid>
      <w:tr w:rsidR="00B979AD" w:rsidRPr="00E55D6E" w14:paraId="5B7715A9" w14:textId="77777777" w:rsidTr="00B979AD">
        <w:trPr>
          <w:jc w:val="center"/>
        </w:trPr>
        <w:tc>
          <w:tcPr>
            <w:tcW w:w="0" w:type="auto"/>
            <w:shd w:val="clear" w:color="auto" w:fill="FFFFFF" w:themeFill="background1"/>
          </w:tcPr>
          <w:p w14:paraId="5FC8B48A" w14:textId="1BF60513" w:rsidR="00B979AD" w:rsidRPr="00E55D6E" w:rsidRDefault="00CE055B" w:rsidP="00964157">
            <w:pPr>
              <w:rPr>
                <w:rFonts w:ascii="Times New Roman" w:hAnsi="Times New Roman" w:cs="Times New Roman"/>
                <w:color w:val="000000"/>
              </w:rPr>
            </w:pPr>
            <w:r w:rsidRPr="00E55D6E">
              <w:rPr>
                <w:rFonts w:ascii="Times New Roman" w:hAnsi="Times New Roman" w:cs="Times New Roman"/>
                <w:color w:val="000000"/>
              </w:rPr>
              <w:t xml:space="preserve">         </w:t>
            </w:r>
          </w:p>
        </w:tc>
        <w:tc>
          <w:tcPr>
            <w:tcW w:w="0" w:type="auto"/>
            <w:shd w:val="clear" w:color="auto" w:fill="FFFFFF" w:themeFill="background1"/>
          </w:tcPr>
          <w:p w14:paraId="31C2F125" w14:textId="34D32342"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1</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1EA9D835" w14:textId="06E74032"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2</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74D832D5" w14:textId="647F5BAE"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3</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2522FD75" w14:textId="19A0FE49"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4</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4A623085" w14:textId="2B6A890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5</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33EC2EF1" w14:textId="508C0360"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6</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06D1981D" w14:textId="5F4E5881"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7</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31C54BBB" w14:textId="732F55F3"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8</w:t>
            </w:r>
            <w:r w:rsidR="00CE055B" w:rsidRPr="00E55D6E">
              <w:rPr>
                <w:rFonts w:ascii="Times New Roman" w:hAnsi="Times New Roman" w:cs="Times New Roman"/>
                <w:color w:val="000000"/>
              </w:rPr>
              <w:t xml:space="preserve">   </w:t>
            </w:r>
          </w:p>
        </w:tc>
        <w:tc>
          <w:tcPr>
            <w:tcW w:w="0" w:type="auto"/>
            <w:shd w:val="clear" w:color="auto" w:fill="FFFFFF" w:themeFill="background1"/>
          </w:tcPr>
          <w:p w14:paraId="78F70B70" w14:textId="3E63D10D"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9</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shd w:val="clear" w:color="auto" w:fill="FFFFFF" w:themeFill="background1"/>
          </w:tcPr>
          <w:p w14:paraId="387EC4F8" w14:textId="6CEDB2DB"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10</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shd w:val="clear" w:color="auto" w:fill="FFFFFF" w:themeFill="background1"/>
          </w:tcPr>
          <w:p w14:paraId="72572C8A" w14:textId="6370075B"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11</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shd w:val="clear" w:color="auto" w:fill="FFFFFF" w:themeFill="background1"/>
          </w:tcPr>
          <w:p w14:paraId="1554B128" w14:textId="5DD6D0C5"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12</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shd w:val="clear" w:color="auto" w:fill="FFFFFF" w:themeFill="background1"/>
          </w:tcPr>
          <w:p w14:paraId="6D1D0B4B" w14:textId="7D4DDFBE"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13</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shd w:val="clear" w:color="auto" w:fill="FFFFFF" w:themeFill="background1"/>
          </w:tcPr>
          <w:p w14:paraId="0E472C3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14</w:t>
            </w:r>
          </w:p>
        </w:tc>
      </w:tr>
      <w:tr w:rsidR="00B979AD" w:rsidRPr="00E55D6E" w14:paraId="7F690BB1" w14:textId="77777777" w:rsidTr="00B979AD">
        <w:trPr>
          <w:jc w:val="center"/>
        </w:trPr>
        <w:tc>
          <w:tcPr>
            <w:tcW w:w="0" w:type="auto"/>
            <w:shd w:val="clear" w:color="auto" w:fill="FFFFFF" w:themeFill="background1"/>
          </w:tcPr>
          <w:p w14:paraId="0286E7A3" w14:textId="72B5540F"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EE &lt;</w:t>
            </w:r>
            <w:r w:rsidRPr="00E55D6E">
              <w:rPr>
                <w:rFonts w:ascii="Times New Roman" w:hAnsi="Times New Roman" w:cs="Times New Roman"/>
                <w:b/>
                <w:color w:val="000000"/>
                <w:lang w:val="vi-VN"/>
              </w:rPr>
              <w:t xml:space="preserve"> </w:t>
            </w:r>
            <w:r w:rsidRPr="00E55D6E">
              <w:rPr>
                <w:rFonts w:ascii="Times New Roman" w:hAnsi="Times New Roman" w:cs="Times New Roman"/>
                <w:b/>
                <w:color w:val="000000"/>
              </w:rPr>
              <w:t>2</w:t>
            </w:r>
            <w:r w:rsidR="00CE055B" w:rsidRPr="00E55D6E">
              <w:rPr>
                <w:rFonts w:ascii="Times New Roman" w:hAnsi="Times New Roman" w:cs="Times New Roman"/>
                <w:b/>
                <w:color w:val="000000"/>
              </w:rPr>
              <w:t xml:space="preserve">  </w:t>
            </w:r>
          </w:p>
        </w:tc>
        <w:tc>
          <w:tcPr>
            <w:tcW w:w="0" w:type="auto"/>
            <w:vAlign w:val="center"/>
          </w:tcPr>
          <w:p w14:paraId="0C7119A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69F0FEE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0.22</w:t>
            </w:r>
          </w:p>
        </w:tc>
        <w:tc>
          <w:tcPr>
            <w:tcW w:w="0" w:type="auto"/>
            <w:vAlign w:val="center"/>
          </w:tcPr>
          <w:p w14:paraId="5D706E81"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0.33</w:t>
            </w:r>
          </w:p>
        </w:tc>
        <w:tc>
          <w:tcPr>
            <w:tcW w:w="0" w:type="auto"/>
            <w:vAlign w:val="center"/>
          </w:tcPr>
          <w:p w14:paraId="3D4C200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0.23</w:t>
            </w:r>
          </w:p>
        </w:tc>
        <w:tc>
          <w:tcPr>
            <w:tcW w:w="0" w:type="auto"/>
            <w:vAlign w:val="center"/>
          </w:tcPr>
          <w:p w14:paraId="2C76A71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5EF49CF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6937268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03CE88C7"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2561EB7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3892544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0B6DAF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1FA122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51979B17"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4025A64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r>
      <w:tr w:rsidR="00B979AD" w:rsidRPr="00E55D6E" w14:paraId="72CFE478" w14:textId="77777777" w:rsidTr="00B979AD">
        <w:trPr>
          <w:jc w:val="center"/>
        </w:trPr>
        <w:tc>
          <w:tcPr>
            <w:tcW w:w="0" w:type="auto"/>
            <w:shd w:val="clear" w:color="auto" w:fill="FFFFFF" w:themeFill="background1"/>
          </w:tcPr>
          <w:p w14:paraId="7BF288F2" w14:textId="74CCD5CC"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EE &lt;</w:t>
            </w:r>
            <w:r w:rsidRPr="00E55D6E">
              <w:rPr>
                <w:rFonts w:ascii="Times New Roman" w:hAnsi="Times New Roman" w:cs="Times New Roman"/>
                <w:b/>
                <w:color w:val="000000"/>
                <w:lang w:val="vi-VN"/>
              </w:rPr>
              <w:t xml:space="preserve"> </w:t>
            </w:r>
            <w:r w:rsidRPr="00E55D6E">
              <w:rPr>
                <w:rFonts w:ascii="Times New Roman" w:hAnsi="Times New Roman" w:cs="Times New Roman"/>
                <w:b/>
                <w:color w:val="000000"/>
              </w:rPr>
              <w:t>3</w:t>
            </w:r>
            <w:r w:rsidR="00CE055B" w:rsidRPr="00E55D6E">
              <w:rPr>
                <w:rFonts w:ascii="Times New Roman" w:hAnsi="Times New Roman" w:cs="Times New Roman"/>
                <w:b/>
                <w:color w:val="000000"/>
              </w:rPr>
              <w:t xml:space="preserve">  </w:t>
            </w:r>
          </w:p>
        </w:tc>
        <w:tc>
          <w:tcPr>
            <w:tcW w:w="0" w:type="auto"/>
            <w:vAlign w:val="center"/>
          </w:tcPr>
          <w:p w14:paraId="227CB1A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24B8831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5589523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1023A11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41E776B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0.09</w:t>
            </w:r>
          </w:p>
        </w:tc>
        <w:tc>
          <w:tcPr>
            <w:tcW w:w="0" w:type="auto"/>
            <w:vAlign w:val="center"/>
          </w:tcPr>
          <w:p w14:paraId="67C1833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05D4058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31E44A5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1E046D4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2AE0304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75A9E41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119F682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0.13</w:t>
            </w:r>
          </w:p>
        </w:tc>
        <w:tc>
          <w:tcPr>
            <w:tcW w:w="0" w:type="auto"/>
            <w:vAlign w:val="center"/>
          </w:tcPr>
          <w:p w14:paraId="2B6C2D89"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0.14</w:t>
            </w:r>
          </w:p>
        </w:tc>
        <w:tc>
          <w:tcPr>
            <w:tcW w:w="0" w:type="auto"/>
            <w:vAlign w:val="center"/>
          </w:tcPr>
          <w:p w14:paraId="701BBA8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0.12</w:t>
            </w:r>
          </w:p>
        </w:tc>
      </w:tr>
      <w:tr w:rsidR="00B979AD" w:rsidRPr="00E55D6E" w14:paraId="3308CF90" w14:textId="77777777" w:rsidTr="00B979AD">
        <w:trPr>
          <w:jc w:val="center"/>
        </w:trPr>
        <w:tc>
          <w:tcPr>
            <w:tcW w:w="0" w:type="auto"/>
            <w:shd w:val="clear" w:color="auto" w:fill="FFFFFF" w:themeFill="background1"/>
          </w:tcPr>
          <w:p w14:paraId="2C7CD38B" w14:textId="237FECFA"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EE &gt;</w:t>
            </w:r>
            <w:r w:rsidRPr="00E55D6E">
              <w:rPr>
                <w:rFonts w:ascii="Times New Roman" w:hAnsi="Times New Roman" w:cs="Times New Roman"/>
                <w:b/>
                <w:color w:val="000000"/>
                <w:lang w:val="vi-VN"/>
              </w:rPr>
              <w:t xml:space="preserve"> </w:t>
            </w:r>
            <w:r w:rsidRPr="00E55D6E">
              <w:rPr>
                <w:rFonts w:ascii="Times New Roman" w:hAnsi="Times New Roman" w:cs="Times New Roman"/>
                <w:b/>
                <w:color w:val="000000"/>
              </w:rPr>
              <w:t>3</w:t>
            </w:r>
            <w:r w:rsidR="00CE055B" w:rsidRPr="00E55D6E">
              <w:rPr>
                <w:rFonts w:ascii="Times New Roman" w:hAnsi="Times New Roman" w:cs="Times New Roman"/>
                <w:b/>
                <w:color w:val="000000"/>
              </w:rPr>
              <w:t xml:space="preserve">  </w:t>
            </w:r>
          </w:p>
        </w:tc>
        <w:tc>
          <w:tcPr>
            <w:tcW w:w="0" w:type="auto"/>
            <w:vAlign w:val="center"/>
          </w:tcPr>
          <w:p w14:paraId="4BCC5064"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0.54</w:t>
            </w:r>
          </w:p>
        </w:tc>
        <w:tc>
          <w:tcPr>
            <w:tcW w:w="0" w:type="auto"/>
            <w:vAlign w:val="center"/>
          </w:tcPr>
          <w:p w14:paraId="7834DE7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0.28</w:t>
            </w:r>
          </w:p>
        </w:tc>
        <w:tc>
          <w:tcPr>
            <w:tcW w:w="0" w:type="auto"/>
            <w:vAlign w:val="center"/>
          </w:tcPr>
          <w:p w14:paraId="1F46BE9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0.10</w:t>
            </w:r>
          </w:p>
        </w:tc>
        <w:tc>
          <w:tcPr>
            <w:tcW w:w="0" w:type="auto"/>
            <w:vAlign w:val="center"/>
          </w:tcPr>
          <w:p w14:paraId="780B68F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68C6ED6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328F47D7"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3DC3C36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1A2BCDB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1D7EA42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1E6CC73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4E222D7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103619F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068E473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1B4EA47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r>
      <w:tr w:rsidR="00B979AD" w:rsidRPr="00E55D6E" w14:paraId="4A2FE5BA" w14:textId="77777777" w:rsidTr="00B979AD">
        <w:trPr>
          <w:jc w:val="center"/>
        </w:trPr>
        <w:tc>
          <w:tcPr>
            <w:tcW w:w="0" w:type="auto"/>
            <w:shd w:val="clear" w:color="auto" w:fill="FFFFFF" w:themeFill="background1"/>
          </w:tcPr>
          <w:p w14:paraId="740F88B9" w14:textId="53ACBE1B"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EM &lt; 2</w:t>
            </w:r>
            <w:r w:rsidR="00CE055B" w:rsidRPr="00E55D6E">
              <w:rPr>
                <w:rFonts w:ascii="Times New Roman" w:hAnsi="Times New Roman" w:cs="Times New Roman"/>
                <w:b/>
                <w:color w:val="000000"/>
              </w:rPr>
              <w:t xml:space="preserve"> </w:t>
            </w:r>
            <w:r w:rsidRPr="00E55D6E">
              <w:rPr>
                <w:rFonts w:ascii="Times New Roman" w:hAnsi="Times New Roman" w:cs="Times New Roman"/>
                <w:b/>
                <w:color w:val="000000"/>
              </w:rPr>
              <w:t xml:space="preserve"> </w:t>
            </w:r>
          </w:p>
        </w:tc>
        <w:tc>
          <w:tcPr>
            <w:tcW w:w="0" w:type="auto"/>
            <w:vAlign w:val="center"/>
          </w:tcPr>
          <w:p w14:paraId="12FD110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1182072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4458B74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1A7B4E3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0.12</w:t>
            </w:r>
          </w:p>
        </w:tc>
        <w:tc>
          <w:tcPr>
            <w:tcW w:w="0" w:type="auto"/>
            <w:vAlign w:val="center"/>
          </w:tcPr>
          <w:p w14:paraId="0775969D"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0.14</w:t>
            </w:r>
          </w:p>
        </w:tc>
        <w:tc>
          <w:tcPr>
            <w:tcW w:w="0" w:type="auto"/>
            <w:vAlign w:val="center"/>
          </w:tcPr>
          <w:p w14:paraId="451FC2B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0.09</w:t>
            </w:r>
          </w:p>
        </w:tc>
        <w:tc>
          <w:tcPr>
            <w:tcW w:w="0" w:type="auto"/>
            <w:vAlign w:val="center"/>
          </w:tcPr>
          <w:p w14:paraId="6E7D39A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551A63D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7075C9C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71CBF0B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37DDEF7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5837E25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72F251E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553E181D"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r>
      <w:tr w:rsidR="00B979AD" w:rsidRPr="00E55D6E" w14:paraId="2E7B285A" w14:textId="77777777" w:rsidTr="00B979AD">
        <w:trPr>
          <w:jc w:val="center"/>
        </w:trPr>
        <w:tc>
          <w:tcPr>
            <w:tcW w:w="0" w:type="auto"/>
            <w:shd w:val="clear" w:color="auto" w:fill="FFFFFF" w:themeFill="background1"/>
          </w:tcPr>
          <w:p w14:paraId="2A8CFE91" w14:textId="732D62EF"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rTAG &lt; 2</w:t>
            </w:r>
            <w:r w:rsidR="00CE055B" w:rsidRPr="00E55D6E">
              <w:rPr>
                <w:rFonts w:ascii="Times New Roman" w:hAnsi="Times New Roman" w:cs="Times New Roman"/>
                <w:b/>
                <w:color w:val="000000"/>
              </w:rPr>
              <w:t xml:space="preserve"> </w:t>
            </w:r>
          </w:p>
        </w:tc>
        <w:tc>
          <w:tcPr>
            <w:tcW w:w="0" w:type="auto"/>
            <w:vAlign w:val="center"/>
          </w:tcPr>
          <w:p w14:paraId="7E0ECD0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18DC62E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0.25</w:t>
            </w:r>
          </w:p>
        </w:tc>
        <w:tc>
          <w:tcPr>
            <w:tcW w:w="0" w:type="auto"/>
            <w:vAlign w:val="center"/>
          </w:tcPr>
          <w:p w14:paraId="59CB1E58"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0.26</w:t>
            </w:r>
          </w:p>
        </w:tc>
        <w:tc>
          <w:tcPr>
            <w:tcW w:w="0" w:type="auto"/>
            <w:vAlign w:val="center"/>
          </w:tcPr>
          <w:p w14:paraId="6057FB6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0.21</w:t>
            </w:r>
          </w:p>
        </w:tc>
        <w:tc>
          <w:tcPr>
            <w:tcW w:w="0" w:type="auto"/>
            <w:vAlign w:val="center"/>
          </w:tcPr>
          <w:p w14:paraId="2A5535D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21FEC67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4610321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765DC5E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067D7E2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175CFB7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5284D5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562BCA2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8F772A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77F5DF0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r>
      <w:tr w:rsidR="00B979AD" w:rsidRPr="00E55D6E" w14:paraId="7DF39CAB" w14:textId="77777777" w:rsidTr="00B979AD">
        <w:trPr>
          <w:jc w:val="center"/>
        </w:trPr>
        <w:tc>
          <w:tcPr>
            <w:tcW w:w="0" w:type="auto"/>
            <w:shd w:val="clear" w:color="auto" w:fill="FFFFFF" w:themeFill="background1"/>
          </w:tcPr>
          <w:p w14:paraId="45C7DFBC" w14:textId="6A347A44"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TG &lt;</w:t>
            </w:r>
            <w:r w:rsidRPr="00E55D6E">
              <w:rPr>
                <w:rFonts w:ascii="Times New Roman" w:hAnsi="Times New Roman" w:cs="Times New Roman"/>
                <w:b/>
                <w:color w:val="000000"/>
                <w:lang w:val="vi-VN"/>
              </w:rPr>
              <w:t xml:space="preserve"> </w:t>
            </w:r>
            <w:r w:rsidRPr="00E55D6E">
              <w:rPr>
                <w:rFonts w:ascii="Times New Roman" w:hAnsi="Times New Roman" w:cs="Times New Roman"/>
                <w:b/>
                <w:color w:val="000000"/>
              </w:rPr>
              <w:t>2</w:t>
            </w:r>
            <w:r w:rsidR="00CE055B" w:rsidRPr="00E55D6E">
              <w:rPr>
                <w:rFonts w:ascii="Times New Roman" w:hAnsi="Times New Roman" w:cs="Times New Roman"/>
                <w:b/>
                <w:color w:val="000000"/>
              </w:rPr>
              <w:t xml:space="preserve">  </w:t>
            </w:r>
          </w:p>
        </w:tc>
        <w:tc>
          <w:tcPr>
            <w:tcW w:w="0" w:type="auto"/>
            <w:vAlign w:val="center"/>
          </w:tcPr>
          <w:p w14:paraId="1FDEFD6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48AB09B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649F9F8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5AB7917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4F53C457"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0.12</w:t>
            </w:r>
          </w:p>
        </w:tc>
        <w:tc>
          <w:tcPr>
            <w:tcW w:w="0" w:type="auto"/>
            <w:vAlign w:val="center"/>
          </w:tcPr>
          <w:p w14:paraId="5BA01618"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0.14</w:t>
            </w:r>
          </w:p>
        </w:tc>
        <w:tc>
          <w:tcPr>
            <w:tcW w:w="0" w:type="auto"/>
            <w:vAlign w:val="center"/>
          </w:tcPr>
          <w:p w14:paraId="277C846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6EF0AD5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22371D2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0.12</w:t>
            </w:r>
          </w:p>
        </w:tc>
        <w:tc>
          <w:tcPr>
            <w:tcW w:w="0" w:type="auto"/>
            <w:vAlign w:val="center"/>
          </w:tcPr>
          <w:p w14:paraId="37672C47"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0.10</w:t>
            </w:r>
          </w:p>
        </w:tc>
        <w:tc>
          <w:tcPr>
            <w:tcW w:w="0" w:type="auto"/>
            <w:vAlign w:val="center"/>
          </w:tcPr>
          <w:p w14:paraId="0C1A6CF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0.10</w:t>
            </w:r>
          </w:p>
        </w:tc>
        <w:tc>
          <w:tcPr>
            <w:tcW w:w="0" w:type="auto"/>
            <w:vAlign w:val="center"/>
          </w:tcPr>
          <w:p w14:paraId="6CD3436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7FCCBF8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6CDD397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r>
      <w:tr w:rsidR="00B979AD" w:rsidRPr="00E55D6E" w14:paraId="2922E1BF" w14:textId="77777777" w:rsidTr="00B979AD">
        <w:trPr>
          <w:jc w:val="center"/>
        </w:trPr>
        <w:tc>
          <w:tcPr>
            <w:tcW w:w="0" w:type="auto"/>
            <w:shd w:val="clear" w:color="auto" w:fill="FFFFFF" w:themeFill="background1"/>
          </w:tcPr>
          <w:p w14:paraId="05CE3CBE" w14:textId="714EEE00"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 TG &lt;</w:t>
            </w:r>
            <w:r w:rsidRPr="00E55D6E">
              <w:rPr>
                <w:rFonts w:ascii="Times New Roman" w:hAnsi="Times New Roman" w:cs="Times New Roman"/>
                <w:b/>
                <w:color w:val="000000"/>
                <w:lang w:val="vi-VN"/>
              </w:rPr>
              <w:t xml:space="preserve"> </w:t>
            </w:r>
            <w:r w:rsidRPr="00E55D6E">
              <w:rPr>
                <w:rFonts w:ascii="Times New Roman" w:hAnsi="Times New Roman" w:cs="Times New Roman"/>
                <w:b/>
                <w:color w:val="000000"/>
              </w:rPr>
              <w:t>3</w:t>
            </w:r>
            <w:r w:rsidR="00CE055B" w:rsidRPr="00E55D6E">
              <w:rPr>
                <w:rFonts w:ascii="Times New Roman" w:hAnsi="Times New Roman" w:cs="Times New Roman"/>
                <w:b/>
                <w:color w:val="000000"/>
              </w:rPr>
              <w:t xml:space="preserve">  </w:t>
            </w:r>
          </w:p>
        </w:tc>
        <w:tc>
          <w:tcPr>
            <w:tcW w:w="0" w:type="auto"/>
            <w:vAlign w:val="center"/>
          </w:tcPr>
          <w:p w14:paraId="53FCF8CC"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0.27</w:t>
            </w:r>
          </w:p>
        </w:tc>
        <w:tc>
          <w:tcPr>
            <w:tcW w:w="0" w:type="auto"/>
            <w:vAlign w:val="center"/>
          </w:tcPr>
          <w:p w14:paraId="2AE197A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0.13</w:t>
            </w:r>
          </w:p>
        </w:tc>
        <w:tc>
          <w:tcPr>
            <w:tcW w:w="0" w:type="auto"/>
            <w:vAlign w:val="center"/>
          </w:tcPr>
          <w:p w14:paraId="2B83D0F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0.09</w:t>
            </w:r>
          </w:p>
        </w:tc>
        <w:tc>
          <w:tcPr>
            <w:tcW w:w="0" w:type="auto"/>
            <w:vAlign w:val="center"/>
          </w:tcPr>
          <w:p w14:paraId="7AF356E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645A0CA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6DA50F3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70452D3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28E52DA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7B14B42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644F681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555968B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621301F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0E3EE6C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1E29154D"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r>
      <w:tr w:rsidR="00B979AD" w:rsidRPr="00E55D6E" w14:paraId="5A8E1FDA" w14:textId="77777777" w:rsidTr="00B979AD">
        <w:trPr>
          <w:jc w:val="center"/>
        </w:trPr>
        <w:tc>
          <w:tcPr>
            <w:tcW w:w="0" w:type="auto"/>
            <w:shd w:val="clear" w:color="auto" w:fill="FFFFFF" w:themeFill="background1"/>
          </w:tcPr>
          <w:p w14:paraId="3A3B2DC2" w14:textId="1A9C1893"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FO &lt;</w:t>
            </w:r>
            <w:r w:rsidRPr="00E55D6E">
              <w:rPr>
                <w:rFonts w:ascii="Times New Roman" w:hAnsi="Times New Roman" w:cs="Times New Roman"/>
                <w:b/>
                <w:color w:val="000000"/>
                <w:lang w:val="vi-VN"/>
              </w:rPr>
              <w:t xml:space="preserve"> </w:t>
            </w:r>
            <w:r w:rsidRPr="00E55D6E">
              <w:rPr>
                <w:rFonts w:ascii="Times New Roman" w:hAnsi="Times New Roman" w:cs="Times New Roman"/>
                <w:b/>
                <w:color w:val="000000"/>
              </w:rPr>
              <w:t>2</w:t>
            </w:r>
            <w:r w:rsidR="00CE055B" w:rsidRPr="00E55D6E">
              <w:rPr>
                <w:rFonts w:ascii="Times New Roman" w:hAnsi="Times New Roman" w:cs="Times New Roman"/>
                <w:b/>
                <w:color w:val="000000"/>
              </w:rPr>
              <w:t xml:space="preserve">    </w:t>
            </w:r>
            <w:r w:rsidRPr="00E55D6E">
              <w:rPr>
                <w:rFonts w:ascii="Times New Roman" w:hAnsi="Times New Roman" w:cs="Times New Roman"/>
                <w:b/>
                <w:color w:val="000000"/>
              </w:rPr>
              <w:t xml:space="preserve"> </w:t>
            </w:r>
          </w:p>
        </w:tc>
        <w:tc>
          <w:tcPr>
            <w:tcW w:w="0" w:type="auto"/>
            <w:vAlign w:val="center"/>
          </w:tcPr>
          <w:p w14:paraId="0B574F5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2F8C34C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30D133D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64BDD95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6248384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0.14</w:t>
            </w:r>
          </w:p>
        </w:tc>
        <w:tc>
          <w:tcPr>
            <w:tcW w:w="0" w:type="auto"/>
            <w:vAlign w:val="center"/>
          </w:tcPr>
          <w:p w14:paraId="07A3A276"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0.25</w:t>
            </w:r>
          </w:p>
        </w:tc>
        <w:tc>
          <w:tcPr>
            <w:tcW w:w="0" w:type="auto"/>
            <w:vAlign w:val="center"/>
          </w:tcPr>
          <w:p w14:paraId="2B9C31D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0.20</w:t>
            </w:r>
          </w:p>
        </w:tc>
        <w:tc>
          <w:tcPr>
            <w:tcW w:w="0" w:type="auto"/>
            <w:vAlign w:val="center"/>
          </w:tcPr>
          <w:p w14:paraId="22315FC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0.14</w:t>
            </w:r>
          </w:p>
        </w:tc>
        <w:tc>
          <w:tcPr>
            <w:tcW w:w="0" w:type="auto"/>
            <w:vAlign w:val="center"/>
          </w:tcPr>
          <w:p w14:paraId="5B32FD4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4E2B4CE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6E3332E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3D33DB9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097B575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5BD3772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r>
      <w:tr w:rsidR="00B979AD" w:rsidRPr="00E55D6E" w14:paraId="5C7DDD2A" w14:textId="77777777" w:rsidTr="00B979AD">
        <w:trPr>
          <w:jc w:val="center"/>
        </w:trPr>
        <w:tc>
          <w:tcPr>
            <w:tcW w:w="0" w:type="auto"/>
            <w:shd w:val="clear" w:color="auto" w:fill="FFFFFF" w:themeFill="background1"/>
          </w:tcPr>
          <w:p w14:paraId="1968D97F" w14:textId="70E2D404"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FO &lt;</w:t>
            </w:r>
            <w:r w:rsidRPr="00E55D6E">
              <w:rPr>
                <w:rFonts w:ascii="Times New Roman" w:hAnsi="Times New Roman" w:cs="Times New Roman"/>
                <w:color w:val="000000"/>
                <w:lang w:val="vi-VN"/>
              </w:rPr>
              <w:t xml:space="preserve"> </w:t>
            </w:r>
            <w:r w:rsidRPr="00E55D6E">
              <w:rPr>
                <w:rFonts w:ascii="Times New Roman" w:hAnsi="Times New Roman" w:cs="Times New Roman"/>
                <w:color w:val="000000"/>
              </w:rPr>
              <w:t>3</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vAlign w:val="center"/>
          </w:tcPr>
          <w:p w14:paraId="666C94C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E95A17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7D602B0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D5F421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7A77867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566F0EF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7D9D5A4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189CC25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0.10</w:t>
            </w:r>
          </w:p>
        </w:tc>
        <w:tc>
          <w:tcPr>
            <w:tcW w:w="0" w:type="auto"/>
            <w:vAlign w:val="center"/>
          </w:tcPr>
          <w:p w14:paraId="50D7483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0.13</w:t>
            </w:r>
          </w:p>
        </w:tc>
        <w:tc>
          <w:tcPr>
            <w:tcW w:w="0" w:type="auto"/>
            <w:vAlign w:val="center"/>
          </w:tcPr>
          <w:p w14:paraId="6DFA0E97"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0.19</w:t>
            </w:r>
          </w:p>
        </w:tc>
        <w:tc>
          <w:tcPr>
            <w:tcW w:w="0" w:type="auto"/>
            <w:vAlign w:val="center"/>
          </w:tcPr>
          <w:p w14:paraId="2D0EA1EE"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0.21</w:t>
            </w:r>
          </w:p>
        </w:tc>
        <w:tc>
          <w:tcPr>
            <w:tcW w:w="0" w:type="auto"/>
            <w:vAlign w:val="center"/>
          </w:tcPr>
          <w:p w14:paraId="2566F0A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0.14</w:t>
            </w:r>
          </w:p>
        </w:tc>
        <w:tc>
          <w:tcPr>
            <w:tcW w:w="0" w:type="auto"/>
            <w:vAlign w:val="center"/>
          </w:tcPr>
          <w:p w14:paraId="792B955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180D979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r>
      <w:tr w:rsidR="00B979AD" w:rsidRPr="00E55D6E" w14:paraId="489E460A" w14:textId="77777777" w:rsidTr="00B979AD">
        <w:trPr>
          <w:jc w:val="center"/>
        </w:trPr>
        <w:tc>
          <w:tcPr>
            <w:tcW w:w="0" w:type="auto"/>
            <w:shd w:val="clear" w:color="auto" w:fill="FFFFFF" w:themeFill="background1"/>
          </w:tcPr>
          <w:p w14:paraId="639A7583" w14:textId="6D81A02D"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FO &gt;</w:t>
            </w:r>
            <w:r w:rsidRPr="00E55D6E">
              <w:rPr>
                <w:rFonts w:ascii="Times New Roman" w:hAnsi="Times New Roman" w:cs="Times New Roman"/>
                <w:color w:val="000000"/>
                <w:lang w:val="vi-VN"/>
              </w:rPr>
              <w:t xml:space="preserve"> </w:t>
            </w:r>
            <w:r w:rsidRPr="00E55D6E">
              <w:rPr>
                <w:rFonts w:ascii="Times New Roman" w:hAnsi="Times New Roman" w:cs="Times New Roman"/>
                <w:color w:val="000000"/>
              </w:rPr>
              <w:t>3</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vAlign w:val="center"/>
          </w:tcPr>
          <w:p w14:paraId="379B19F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543F66AD"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1F52EE2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4B8789A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29B81DE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175F67F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4224CBD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18ACF82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3EB801F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342F99B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21283A6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0.13</w:t>
            </w:r>
          </w:p>
        </w:tc>
        <w:tc>
          <w:tcPr>
            <w:tcW w:w="0" w:type="auto"/>
            <w:vAlign w:val="center"/>
          </w:tcPr>
          <w:p w14:paraId="1F54404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0.19</w:t>
            </w:r>
          </w:p>
        </w:tc>
        <w:tc>
          <w:tcPr>
            <w:tcW w:w="0" w:type="auto"/>
            <w:vAlign w:val="center"/>
          </w:tcPr>
          <w:p w14:paraId="7E31CD1C"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0.24</w:t>
            </w:r>
          </w:p>
        </w:tc>
        <w:tc>
          <w:tcPr>
            <w:tcW w:w="0" w:type="auto"/>
            <w:vAlign w:val="center"/>
          </w:tcPr>
          <w:p w14:paraId="5796A0A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0.18</w:t>
            </w:r>
          </w:p>
        </w:tc>
      </w:tr>
      <w:tr w:rsidR="00B979AD" w:rsidRPr="00E55D6E" w14:paraId="130089AD" w14:textId="77777777" w:rsidTr="00B979AD">
        <w:trPr>
          <w:jc w:val="center"/>
        </w:trPr>
        <w:tc>
          <w:tcPr>
            <w:tcW w:w="0" w:type="auto"/>
            <w:shd w:val="clear" w:color="auto" w:fill="FFFFFF" w:themeFill="background1"/>
          </w:tcPr>
          <w:p w14:paraId="7AF1D4E1" w14:textId="6D9976B2"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KO - HPL &lt;</w:t>
            </w:r>
            <w:r w:rsidRPr="00E55D6E">
              <w:rPr>
                <w:rFonts w:ascii="Times New Roman" w:hAnsi="Times New Roman" w:cs="Times New Roman"/>
                <w:color w:val="000000"/>
                <w:lang w:val="vi-VN"/>
              </w:rPr>
              <w:t xml:space="preserve"> </w:t>
            </w:r>
            <w:r w:rsidRPr="00E55D6E">
              <w:rPr>
                <w:rFonts w:ascii="Times New Roman" w:hAnsi="Times New Roman" w:cs="Times New Roman"/>
                <w:color w:val="000000"/>
              </w:rPr>
              <w:t>2</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vAlign w:val="center"/>
          </w:tcPr>
          <w:p w14:paraId="2A80C77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29718A6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03D69D2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5B56D86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2DB9947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4382061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6E300D7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4481BD7D"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404F38D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3A44F83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02F3E50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61A4E44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0.12</w:t>
            </w:r>
          </w:p>
        </w:tc>
        <w:tc>
          <w:tcPr>
            <w:tcW w:w="0" w:type="auto"/>
            <w:vAlign w:val="center"/>
          </w:tcPr>
          <w:p w14:paraId="0DD54E6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0.15</w:t>
            </w:r>
          </w:p>
        </w:tc>
        <w:tc>
          <w:tcPr>
            <w:tcW w:w="0" w:type="auto"/>
            <w:vAlign w:val="center"/>
          </w:tcPr>
          <w:p w14:paraId="4B2CDBFE"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0.27</w:t>
            </w:r>
          </w:p>
        </w:tc>
      </w:tr>
      <w:tr w:rsidR="00B979AD" w:rsidRPr="00E55D6E" w14:paraId="20239655" w14:textId="77777777" w:rsidTr="00B979AD">
        <w:trPr>
          <w:jc w:val="center"/>
        </w:trPr>
        <w:tc>
          <w:tcPr>
            <w:tcW w:w="0" w:type="auto"/>
            <w:shd w:val="clear" w:color="auto" w:fill="FFFFFF" w:themeFill="background1"/>
          </w:tcPr>
          <w:p w14:paraId="16AE62A1" w14:textId="3AEA0FF4"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KO - LPL &lt;</w:t>
            </w:r>
            <w:r w:rsidRPr="00E55D6E">
              <w:rPr>
                <w:rFonts w:ascii="Times New Roman" w:hAnsi="Times New Roman" w:cs="Times New Roman"/>
                <w:color w:val="000000"/>
                <w:lang w:val="vi-VN"/>
              </w:rPr>
              <w:t xml:space="preserve"> </w:t>
            </w:r>
            <w:r w:rsidRPr="00E55D6E">
              <w:rPr>
                <w:rFonts w:ascii="Times New Roman" w:hAnsi="Times New Roman" w:cs="Times New Roman"/>
                <w:color w:val="000000"/>
              </w:rPr>
              <w:t>2</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vAlign w:val="center"/>
          </w:tcPr>
          <w:p w14:paraId="3B0A777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c>
          <w:tcPr>
            <w:tcW w:w="0" w:type="auto"/>
            <w:vAlign w:val="center"/>
          </w:tcPr>
          <w:p w14:paraId="1B967DF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776BC6E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7CBB232C"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32414E4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0E6537BD"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5C1812B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2293EEF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20447CAA"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0.04</w:t>
            </w:r>
          </w:p>
        </w:tc>
        <w:tc>
          <w:tcPr>
            <w:tcW w:w="0" w:type="auto"/>
            <w:vAlign w:val="center"/>
          </w:tcPr>
          <w:p w14:paraId="7E6F38E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0BE804FD"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0.07</w:t>
            </w:r>
          </w:p>
        </w:tc>
        <w:tc>
          <w:tcPr>
            <w:tcW w:w="0" w:type="auto"/>
            <w:vAlign w:val="center"/>
          </w:tcPr>
          <w:p w14:paraId="5F14219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2258B8B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0.17</w:t>
            </w:r>
          </w:p>
        </w:tc>
        <w:tc>
          <w:tcPr>
            <w:tcW w:w="0" w:type="auto"/>
            <w:vAlign w:val="center"/>
          </w:tcPr>
          <w:p w14:paraId="40B2A2FD"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0.25</w:t>
            </w:r>
          </w:p>
        </w:tc>
      </w:tr>
      <w:tr w:rsidR="00B979AD" w:rsidRPr="00E55D6E" w14:paraId="0B222797" w14:textId="77777777" w:rsidTr="00B979AD">
        <w:trPr>
          <w:jc w:val="center"/>
        </w:trPr>
        <w:tc>
          <w:tcPr>
            <w:tcW w:w="0" w:type="auto"/>
            <w:shd w:val="clear" w:color="auto" w:fill="FFFFFF" w:themeFill="background1"/>
          </w:tcPr>
          <w:p w14:paraId="104B0D3A" w14:textId="2612CA73"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KO &lt;</w:t>
            </w:r>
            <w:r w:rsidRPr="00E55D6E">
              <w:rPr>
                <w:rFonts w:ascii="Times New Roman" w:hAnsi="Times New Roman" w:cs="Times New Roman"/>
                <w:color w:val="000000"/>
                <w:lang w:val="vi-VN"/>
              </w:rPr>
              <w:t xml:space="preserve"> </w:t>
            </w:r>
            <w:r w:rsidRPr="00E55D6E">
              <w:rPr>
                <w:rFonts w:ascii="Times New Roman" w:hAnsi="Times New Roman" w:cs="Times New Roman"/>
                <w:color w:val="000000"/>
              </w:rPr>
              <w:t>2</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vAlign w:val="center"/>
          </w:tcPr>
          <w:p w14:paraId="2A47357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08DA4C4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39AD0EE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3F22200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1B3320B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137A7EC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5D5E1C30"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0.09</w:t>
            </w:r>
          </w:p>
        </w:tc>
        <w:tc>
          <w:tcPr>
            <w:tcW w:w="0" w:type="auto"/>
            <w:vAlign w:val="center"/>
          </w:tcPr>
          <w:p w14:paraId="7E6C485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0.12</w:t>
            </w:r>
          </w:p>
        </w:tc>
        <w:tc>
          <w:tcPr>
            <w:tcW w:w="0" w:type="auto"/>
            <w:vAlign w:val="center"/>
          </w:tcPr>
          <w:p w14:paraId="1B20D2FB"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0.14</w:t>
            </w:r>
          </w:p>
        </w:tc>
        <w:tc>
          <w:tcPr>
            <w:tcW w:w="0" w:type="auto"/>
            <w:vAlign w:val="center"/>
          </w:tcPr>
          <w:p w14:paraId="554AADD7" w14:textId="77777777" w:rsidR="00B979AD" w:rsidRPr="00E55D6E" w:rsidRDefault="00B979AD" w:rsidP="00964157">
            <w:pPr>
              <w:rPr>
                <w:rFonts w:ascii="Times New Roman" w:hAnsi="Times New Roman" w:cs="Times New Roman"/>
                <w:b/>
                <w:color w:val="000000"/>
              </w:rPr>
            </w:pPr>
            <w:r w:rsidRPr="00E55D6E">
              <w:rPr>
                <w:rFonts w:ascii="Times New Roman" w:hAnsi="Times New Roman" w:cs="Times New Roman"/>
                <w:b/>
                <w:color w:val="000000"/>
              </w:rPr>
              <w:t>0.19</w:t>
            </w:r>
          </w:p>
        </w:tc>
        <w:tc>
          <w:tcPr>
            <w:tcW w:w="0" w:type="auto"/>
            <w:vAlign w:val="center"/>
          </w:tcPr>
          <w:p w14:paraId="2CFBF5F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0.17</w:t>
            </w:r>
          </w:p>
        </w:tc>
        <w:tc>
          <w:tcPr>
            <w:tcW w:w="0" w:type="auto"/>
            <w:vAlign w:val="center"/>
          </w:tcPr>
          <w:p w14:paraId="5917A49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0.11</w:t>
            </w:r>
          </w:p>
        </w:tc>
        <w:tc>
          <w:tcPr>
            <w:tcW w:w="0" w:type="auto"/>
            <w:vAlign w:val="center"/>
          </w:tcPr>
          <w:p w14:paraId="7B117CC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0.06</w:t>
            </w:r>
          </w:p>
        </w:tc>
        <w:tc>
          <w:tcPr>
            <w:tcW w:w="0" w:type="auto"/>
            <w:vAlign w:val="center"/>
          </w:tcPr>
          <w:p w14:paraId="68EDF02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0.02</w:t>
            </w:r>
          </w:p>
        </w:tc>
      </w:tr>
      <w:tr w:rsidR="00B979AD" w:rsidRPr="00E55D6E" w14:paraId="36B49B65" w14:textId="77777777" w:rsidTr="00B979AD">
        <w:trPr>
          <w:jc w:val="center"/>
        </w:trPr>
        <w:tc>
          <w:tcPr>
            <w:tcW w:w="0" w:type="auto"/>
            <w:shd w:val="clear" w:color="auto" w:fill="FFFFFF" w:themeFill="background1"/>
          </w:tcPr>
          <w:p w14:paraId="38557A29" w14:textId="57488CF1"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Placebo</w:t>
            </w:r>
            <w:r w:rsidR="00CE055B" w:rsidRPr="00E55D6E">
              <w:rPr>
                <w:rFonts w:ascii="Times New Roman" w:hAnsi="Times New Roman" w:cs="Times New Roman"/>
                <w:color w:val="000000"/>
              </w:rPr>
              <w:t xml:space="preserve">   </w:t>
            </w:r>
            <w:r w:rsidRPr="00E55D6E">
              <w:rPr>
                <w:rFonts w:ascii="Times New Roman" w:hAnsi="Times New Roman" w:cs="Times New Roman"/>
                <w:color w:val="000000"/>
              </w:rPr>
              <w:t xml:space="preserve"> </w:t>
            </w:r>
          </w:p>
        </w:tc>
        <w:tc>
          <w:tcPr>
            <w:tcW w:w="0" w:type="auto"/>
            <w:vAlign w:val="center"/>
          </w:tcPr>
          <w:p w14:paraId="423C5A7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2067BD2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46D08245"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482269A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0.01</w:t>
            </w:r>
          </w:p>
        </w:tc>
        <w:tc>
          <w:tcPr>
            <w:tcW w:w="0" w:type="auto"/>
            <w:vAlign w:val="center"/>
          </w:tcPr>
          <w:p w14:paraId="6B3B3A26"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0.05</w:t>
            </w:r>
          </w:p>
        </w:tc>
        <w:tc>
          <w:tcPr>
            <w:tcW w:w="0" w:type="auto"/>
            <w:vAlign w:val="center"/>
          </w:tcPr>
          <w:p w14:paraId="5A32BCE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0.16</w:t>
            </w:r>
          </w:p>
        </w:tc>
        <w:tc>
          <w:tcPr>
            <w:tcW w:w="0" w:type="auto"/>
            <w:vAlign w:val="center"/>
          </w:tcPr>
          <w:p w14:paraId="67853EAF"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0.26</w:t>
            </w:r>
          </w:p>
        </w:tc>
        <w:tc>
          <w:tcPr>
            <w:tcW w:w="0" w:type="auto"/>
            <w:vAlign w:val="center"/>
          </w:tcPr>
          <w:p w14:paraId="7DC2A0D4"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0.26</w:t>
            </w:r>
          </w:p>
        </w:tc>
        <w:tc>
          <w:tcPr>
            <w:tcW w:w="0" w:type="auto"/>
            <w:vAlign w:val="center"/>
          </w:tcPr>
          <w:p w14:paraId="2EA0DC61"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0.16</w:t>
            </w:r>
          </w:p>
        </w:tc>
        <w:tc>
          <w:tcPr>
            <w:tcW w:w="0" w:type="auto"/>
            <w:vAlign w:val="center"/>
          </w:tcPr>
          <w:p w14:paraId="6C333659"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0.08</w:t>
            </w:r>
          </w:p>
        </w:tc>
        <w:tc>
          <w:tcPr>
            <w:tcW w:w="0" w:type="auto"/>
            <w:vAlign w:val="center"/>
          </w:tcPr>
          <w:p w14:paraId="03B8EE9E"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0.03</w:t>
            </w:r>
          </w:p>
        </w:tc>
        <w:tc>
          <w:tcPr>
            <w:tcW w:w="0" w:type="auto"/>
            <w:vAlign w:val="center"/>
          </w:tcPr>
          <w:p w14:paraId="68A6E7A8"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66120413"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c>
          <w:tcPr>
            <w:tcW w:w="0" w:type="auto"/>
            <w:vAlign w:val="center"/>
          </w:tcPr>
          <w:p w14:paraId="5C334A42" w14:textId="77777777" w:rsidR="00B979AD" w:rsidRPr="00E55D6E" w:rsidRDefault="00B979AD" w:rsidP="00964157">
            <w:pPr>
              <w:rPr>
                <w:rFonts w:ascii="Times New Roman" w:hAnsi="Times New Roman" w:cs="Times New Roman"/>
                <w:color w:val="000000"/>
              </w:rPr>
            </w:pPr>
            <w:r w:rsidRPr="00E55D6E">
              <w:rPr>
                <w:rFonts w:ascii="Times New Roman" w:hAnsi="Times New Roman" w:cs="Times New Roman"/>
                <w:color w:val="000000"/>
              </w:rPr>
              <w:t>0.00</w:t>
            </w:r>
          </w:p>
        </w:tc>
      </w:tr>
    </w:tbl>
    <w:p w14:paraId="3102CA84" w14:textId="56803692" w:rsidR="00964157" w:rsidRPr="00E55D6E" w:rsidRDefault="00964157" w:rsidP="00035570">
      <w:pPr>
        <w:rPr>
          <w:rFonts w:ascii="Times New Roman" w:eastAsia="Times New Roman" w:hAnsi="Times New Roman" w:cs="Times New Roman"/>
          <w:b/>
          <w:color w:val="000000"/>
          <w:sz w:val="24"/>
          <w:szCs w:val="24"/>
          <w:bdr w:val="none" w:sz="0" w:space="0" w:color="auto" w:frame="1"/>
        </w:rPr>
      </w:pPr>
    </w:p>
    <w:p w14:paraId="1E0A7B35" w14:textId="77777777" w:rsidR="00035570" w:rsidRPr="00E55D6E" w:rsidRDefault="00035570" w:rsidP="00035570">
      <w:pPr>
        <w:rPr>
          <w:rFonts w:ascii="Times New Roman" w:eastAsia="Times New Roman" w:hAnsi="Times New Roman" w:cs="Times New Roman"/>
          <w:b/>
          <w:bCs/>
          <w:color w:val="000000"/>
          <w:sz w:val="24"/>
          <w:szCs w:val="24"/>
          <w:bdr w:val="none" w:sz="0" w:space="0" w:color="auto" w:frame="1"/>
          <w:lang w:val="en"/>
        </w:rPr>
        <w:sectPr w:rsidR="00035570" w:rsidRPr="00E55D6E" w:rsidSect="0048354C">
          <w:pgSz w:w="12240" w:h="15840"/>
          <w:pgMar w:top="1440" w:right="1440" w:bottom="1440" w:left="1440" w:header="706" w:footer="706"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3198"/>
      </w:tblGrid>
      <w:tr w:rsidR="00035570" w:rsidRPr="00E55D6E" w14:paraId="15DB9064" w14:textId="77777777" w:rsidTr="00035570">
        <w:tc>
          <w:tcPr>
            <w:tcW w:w="0" w:type="auto"/>
          </w:tcPr>
          <w:p w14:paraId="77BEF0E7" w14:textId="3EA6E814" w:rsidR="00035570" w:rsidRPr="00E55D6E" w:rsidRDefault="00035570" w:rsidP="00035570">
            <w:pPr>
              <w:rPr>
                <w:rFonts w:eastAsia="Times New Roman" w:cs="Times New Roman"/>
                <w:b/>
                <w:bCs/>
                <w:color w:val="000000"/>
                <w:sz w:val="24"/>
                <w:szCs w:val="24"/>
                <w:bdr w:val="none" w:sz="0" w:space="0" w:color="auto" w:frame="1"/>
                <w:lang w:val="en"/>
              </w:rPr>
            </w:pPr>
            <w:r w:rsidRPr="00E55D6E">
              <w:rPr>
                <w:rFonts w:eastAsia="Times New Roman" w:cs="Times New Roman"/>
                <w:b/>
                <w:noProof/>
                <w:color w:val="000000"/>
                <w:sz w:val="24"/>
                <w:szCs w:val="24"/>
                <w:bdr w:val="none" w:sz="0" w:space="0" w:color="auto" w:frame="1"/>
                <w:lang w:eastAsia="zh-TW"/>
              </w:rPr>
              <w:lastRenderedPageBreak/>
              <w:drawing>
                <wp:inline distT="0" distB="0" distL="0" distR="0" wp14:anchorId="24222201" wp14:editId="241314F0">
                  <wp:extent cx="5784850" cy="4165600"/>
                  <wp:effectExtent l="0" t="0" r="6350" b="6350"/>
                  <wp:docPr id="15071788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0" w:type="auto"/>
          </w:tcPr>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1134"/>
            </w:tblGrid>
            <w:tr w:rsidR="00035570" w:rsidRPr="00E55D6E" w14:paraId="628D505E" w14:textId="77777777" w:rsidTr="00EF0177">
              <w:trPr>
                <w:jc w:val="center"/>
              </w:trPr>
              <w:tc>
                <w:tcPr>
                  <w:tcW w:w="1838" w:type="dxa"/>
                  <w:shd w:val="clear" w:color="auto" w:fill="FFFFFF" w:themeFill="background1"/>
                </w:tcPr>
                <w:p w14:paraId="459E9E97" w14:textId="39C30C33" w:rsidR="00035570" w:rsidRPr="00E55D6E" w:rsidRDefault="00CE055B" w:rsidP="00035570">
                  <w:pPr>
                    <w:spacing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       </w:t>
                  </w:r>
                </w:p>
              </w:tc>
              <w:tc>
                <w:tcPr>
                  <w:tcW w:w="1134" w:type="dxa"/>
                  <w:shd w:val="clear" w:color="auto" w:fill="FFFFFF" w:themeFill="background1"/>
                </w:tcPr>
                <w:p w14:paraId="7136E8C9" w14:textId="77777777" w:rsidR="00035570" w:rsidRPr="00E55D6E" w:rsidRDefault="00035570" w:rsidP="00035570">
                  <w:pPr>
                    <w:spacing w:line="240" w:lineRule="auto"/>
                    <w:rPr>
                      <w:rFonts w:ascii="Times New Roman" w:hAnsi="Times New Roman" w:cs="Times New Roman"/>
                      <w:color w:val="000000"/>
                      <w:sz w:val="24"/>
                      <w:szCs w:val="24"/>
                    </w:rPr>
                  </w:pPr>
                  <w:r w:rsidRPr="00E55D6E">
                    <w:rPr>
                      <w:rFonts w:ascii="Times New Roman" w:hAnsi="Times New Roman" w:cs="Times New Roman"/>
                      <w:color w:val="000000"/>
                      <w:sz w:val="24"/>
                      <w:szCs w:val="24"/>
                    </w:rPr>
                    <w:t>SUCRA</w:t>
                  </w:r>
                </w:p>
              </w:tc>
            </w:tr>
            <w:tr w:rsidR="00035570" w:rsidRPr="00E55D6E" w14:paraId="6A310DA6" w14:textId="77777777" w:rsidTr="00EF0177">
              <w:trPr>
                <w:jc w:val="center"/>
              </w:trPr>
              <w:tc>
                <w:tcPr>
                  <w:tcW w:w="1838" w:type="dxa"/>
                  <w:shd w:val="clear" w:color="auto" w:fill="FFFFFF" w:themeFill="background1"/>
                </w:tcPr>
                <w:p w14:paraId="62510EF9" w14:textId="5F93CBD2"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3</w:t>
                  </w:r>
                  <w:r w:rsidR="00CE055B" w:rsidRPr="00E55D6E">
                    <w:rPr>
                      <w:rFonts w:ascii="Times New Roman" w:hAnsi="Times New Roman" w:cs="Times New Roman"/>
                      <w:b/>
                      <w:color w:val="000000"/>
                      <w:sz w:val="24"/>
                      <w:szCs w:val="24"/>
                    </w:rPr>
                    <w:t xml:space="preserve">  </w:t>
                  </w:r>
                </w:p>
              </w:tc>
              <w:tc>
                <w:tcPr>
                  <w:tcW w:w="1134" w:type="dxa"/>
                </w:tcPr>
                <w:p w14:paraId="5AB844B7" w14:textId="77777777" w:rsidR="00035570" w:rsidRPr="00E55D6E" w:rsidRDefault="00035570" w:rsidP="0026757C">
                  <w:pPr>
                    <w:spacing w:line="240" w:lineRule="auto"/>
                    <w:jc w:val="center"/>
                    <w:rPr>
                      <w:rFonts w:ascii="Times New Roman" w:hAnsi="Times New Roman" w:cs="Times New Roman"/>
                      <w:b/>
                      <w:color w:val="000000"/>
                      <w:sz w:val="24"/>
                      <w:szCs w:val="24"/>
                    </w:rPr>
                  </w:pPr>
                  <w:r w:rsidRPr="00E55D6E">
                    <w:rPr>
                      <w:rFonts w:ascii="Times New Roman" w:hAnsi="Times New Roman" w:cs="Times New Roman"/>
                      <w:b/>
                      <w:sz w:val="24"/>
                      <w:szCs w:val="24"/>
                    </w:rPr>
                    <w:t>93.80</w:t>
                  </w:r>
                </w:p>
              </w:tc>
            </w:tr>
            <w:tr w:rsidR="00035570" w:rsidRPr="00E55D6E" w14:paraId="29310398" w14:textId="77777777" w:rsidTr="00EF0177">
              <w:trPr>
                <w:jc w:val="center"/>
              </w:trPr>
              <w:tc>
                <w:tcPr>
                  <w:tcW w:w="1838" w:type="dxa"/>
                  <w:shd w:val="clear" w:color="auto" w:fill="FFFFFF" w:themeFill="background1"/>
                </w:tcPr>
                <w:p w14:paraId="76E58C18" w14:textId="40FAAA5A" w:rsidR="00035570" w:rsidRPr="00E55D6E" w:rsidRDefault="00035570" w:rsidP="00035570">
                  <w:pPr>
                    <w:spacing w:line="240" w:lineRule="auto"/>
                    <w:rPr>
                      <w:rFonts w:ascii="Times New Roman" w:hAnsi="Times New Roman" w:cs="Times New Roman"/>
                      <w:b/>
                      <w:color w:val="000000"/>
                      <w:sz w:val="24"/>
                      <w:szCs w:val="24"/>
                    </w:rPr>
                  </w:pPr>
                  <w:bookmarkStart w:id="88" w:name="_heading=h.gjdgxs" w:colFirst="0" w:colLast="0"/>
                  <w:bookmarkEnd w:id="88"/>
                  <w:r w:rsidRPr="00E55D6E">
                    <w:rPr>
                      <w:rFonts w:ascii="Times New Roman" w:hAnsi="Times New Roman" w:cs="Times New Roman"/>
                      <w:b/>
                      <w:color w:val="000000"/>
                      <w:sz w:val="24"/>
                      <w:szCs w:val="24"/>
                    </w:rPr>
                    <w:t>FO - EE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p>
              </w:tc>
              <w:tc>
                <w:tcPr>
                  <w:tcW w:w="1134" w:type="dxa"/>
                </w:tcPr>
                <w:p w14:paraId="5F3C590C" w14:textId="77777777" w:rsidR="00035570" w:rsidRPr="00E55D6E" w:rsidRDefault="00035570" w:rsidP="0026757C">
                  <w:pPr>
                    <w:spacing w:line="240" w:lineRule="auto"/>
                    <w:jc w:val="center"/>
                    <w:rPr>
                      <w:rFonts w:ascii="Times New Roman" w:hAnsi="Times New Roman" w:cs="Times New Roman"/>
                      <w:b/>
                      <w:color w:val="000000"/>
                      <w:sz w:val="24"/>
                      <w:szCs w:val="24"/>
                    </w:rPr>
                  </w:pPr>
                  <w:r w:rsidRPr="00E55D6E">
                    <w:rPr>
                      <w:rFonts w:ascii="Times New Roman" w:hAnsi="Times New Roman" w:cs="Times New Roman"/>
                      <w:b/>
                      <w:sz w:val="24"/>
                      <w:szCs w:val="24"/>
                    </w:rPr>
                    <w:t>81.98</w:t>
                  </w:r>
                </w:p>
              </w:tc>
            </w:tr>
            <w:tr w:rsidR="00035570" w:rsidRPr="00E55D6E" w14:paraId="48CE124E" w14:textId="77777777" w:rsidTr="00EF0177">
              <w:trPr>
                <w:jc w:val="center"/>
              </w:trPr>
              <w:tc>
                <w:tcPr>
                  <w:tcW w:w="1838" w:type="dxa"/>
                  <w:shd w:val="clear" w:color="auto" w:fill="FFFFFF" w:themeFill="background1"/>
                </w:tcPr>
                <w:p w14:paraId="586396B7" w14:textId="46499722"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rTAG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p>
              </w:tc>
              <w:tc>
                <w:tcPr>
                  <w:tcW w:w="1134" w:type="dxa"/>
                </w:tcPr>
                <w:p w14:paraId="7F99C2AB" w14:textId="77777777" w:rsidR="00035570" w:rsidRPr="00E55D6E" w:rsidRDefault="00035570" w:rsidP="0026757C">
                  <w:pPr>
                    <w:spacing w:line="240" w:lineRule="auto"/>
                    <w:jc w:val="center"/>
                    <w:rPr>
                      <w:rFonts w:ascii="Times New Roman" w:hAnsi="Times New Roman" w:cs="Times New Roman"/>
                      <w:b/>
                      <w:color w:val="000000"/>
                      <w:sz w:val="24"/>
                      <w:szCs w:val="24"/>
                    </w:rPr>
                  </w:pPr>
                  <w:r w:rsidRPr="00E55D6E">
                    <w:rPr>
                      <w:rFonts w:ascii="Times New Roman" w:hAnsi="Times New Roman" w:cs="Times New Roman"/>
                      <w:b/>
                      <w:sz w:val="24"/>
                      <w:szCs w:val="24"/>
                    </w:rPr>
                    <w:t>81.49</w:t>
                  </w:r>
                </w:p>
              </w:tc>
            </w:tr>
            <w:tr w:rsidR="00035570" w:rsidRPr="00E55D6E" w14:paraId="7C481186" w14:textId="77777777" w:rsidTr="00EF0177">
              <w:trPr>
                <w:jc w:val="center"/>
              </w:trPr>
              <w:tc>
                <w:tcPr>
                  <w:tcW w:w="1838" w:type="dxa"/>
                  <w:shd w:val="clear" w:color="auto" w:fill="FFFFFF" w:themeFill="background1"/>
                </w:tcPr>
                <w:p w14:paraId="24A121AA" w14:textId="5008685C"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TG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3</w:t>
                  </w:r>
                  <w:r w:rsidR="00CE055B" w:rsidRPr="00E55D6E">
                    <w:rPr>
                      <w:rFonts w:ascii="Times New Roman" w:hAnsi="Times New Roman" w:cs="Times New Roman"/>
                      <w:b/>
                      <w:color w:val="000000"/>
                      <w:sz w:val="24"/>
                      <w:szCs w:val="24"/>
                    </w:rPr>
                    <w:t xml:space="preserve">  </w:t>
                  </w:r>
                </w:p>
              </w:tc>
              <w:tc>
                <w:tcPr>
                  <w:tcW w:w="1134" w:type="dxa"/>
                </w:tcPr>
                <w:p w14:paraId="54953CBD" w14:textId="77777777" w:rsidR="00035570" w:rsidRPr="00E55D6E" w:rsidRDefault="00035570" w:rsidP="0026757C">
                  <w:pPr>
                    <w:spacing w:line="240" w:lineRule="auto"/>
                    <w:jc w:val="center"/>
                    <w:rPr>
                      <w:rFonts w:ascii="Times New Roman" w:hAnsi="Times New Roman" w:cs="Times New Roman"/>
                      <w:b/>
                      <w:color w:val="000000"/>
                      <w:sz w:val="24"/>
                      <w:szCs w:val="24"/>
                    </w:rPr>
                  </w:pPr>
                  <w:r w:rsidRPr="00E55D6E">
                    <w:rPr>
                      <w:rFonts w:ascii="Times New Roman" w:hAnsi="Times New Roman" w:cs="Times New Roman"/>
                      <w:b/>
                      <w:sz w:val="24"/>
                      <w:szCs w:val="24"/>
                    </w:rPr>
                    <w:t>63.15</w:t>
                  </w:r>
                </w:p>
              </w:tc>
            </w:tr>
            <w:tr w:rsidR="00035570" w:rsidRPr="00E55D6E" w14:paraId="1CC9B9E7" w14:textId="77777777" w:rsidTr="00EF0177">
              <w:trPr>
                <w:jc w:val="center"/>
              </w:trPr>
              <w:tc>
                <w:tcPr>
                  <w:tcW w:w="1838" w:type="dxa"/>
                  <w:shd w:val="clear" w:color="auto" w:fill="FFFFFF" w:themeFill="background1"/>
                </w:tcPr>
                <w:p w14:paraId="73D52CF9" w14:textId="43A0D2FE"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542B50DB" w14:textId="77777777" w:rsidR="00035570" w:rsidRPr="00E55D6E" w:rsidRDefault="00035570" w:rsidP="0026757C">
                  <w:pPr>
                    <w:spacing w:line="240" w:lineRule="auto"/>
                    <w:jc w:val="center"/>
                    <w:rPr>
                      <w:rFonts w:ascii="Times New Roman" w:hAnsi="Times New Roman" w:cs="Times New Roman"/>
                      <w:b/>
                      <w:color w:val="000000"/>
                      <w:sz w:val="24"/>
                      <w:szCs w:val="24"/>
                    </w:rPr>
                  </w:pPr>
                  <w:r w:rsidRPr="00E55D6E">
                    <w:rPr>
                      <w:rFonts w:ascii="Times New Roman" w:hAnsi="Times New Roman" w:cs="Times New Roman"/>
                      <w:b/>
                      <w:sz w:val="24"/>
                      <w:szCs w:val="24"/>
                    </w:rPr>
                    <w:t>54.15</w:t>
                  </w:r>
                </w:p>
              </w:tc>
            </w:tr>
            <w:tr w:rsidR="00035570" w:rsidRPr="00E55D6E" w14:paraId="7BA15089" w14:textId="77777777" w:rsidTr="00EF0177">
              <w:trPr>
                <w:jc w:val="center"/>
              </w:trPr>
              <w:tc>
                <w:tcPr>
                  <w:tcW w:w="1838" w:type="dxa"/>
                  <w:shd w:val="clear" w:color="auto" w:fill="FFFFFF" w:themeFill="background1"/>
                </w:tcPr>
                <w:p w14:paraId="01ED8C51" w14:textId="0E1C6864"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EM &lt; 2</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112CB826" w14:textId="77777777" w:rsidR="00035570" w:rsidRPr="00E55D6E" w:rsidRDefault="00035570" w:rsidP="0026757C">
                  <w:pPr>
                    <w:spacing w:line="240" w:lineRule="auto"/>
                    <w:jc w:val="center"/>
                    <w:rPr>
                      <w:rFonts w:ascii="Times New Roman" w:hAnsi="Times New Roman" w:cs="Times New Roman"/>
                      <w:b/>
                      <w:color w:val="000000"/>
                      <w:sz w:val="24"/>
                      <w:szCs w:val="24"/>
                    </w:rPr>
                  </w:pPr>
                  <w:r w:rsidRPr="00E55D6E">
                    <w:rPr>
                      <w:rFonts w:ascii="Times New Roman" w:hAnsi="Times New Roman" w:cs="Times New Roman"/>
                      <w:b/>
                      <w:sz w:val="24"/>
                      <w:szCs w:val="24"/>
                    </w:rPr>
                    <w:t>50.57</w:t>
                  </w:r>
                </w:p>
              </w:tc>
            </w:tr>
            <w:tr w:rsidR="00035570" w:rsidRPr="00E55D6E" w14:paraId="289EEE5E" w14:textId="77777777" w:rsidTr="00EF0177">
              <w:trPr>
                <w:jc w:val="center"/>
              </w:trPr>
              <w:tc>
                <w:tcPr>
                  <w:tcW w:w="1838" w:type="dxa"/>
                  <w:shd w:val="clear" w:color="auto" w:fill="FFFFFF" w:themeFill="background1"/>
                </w:tcPr>
                <w:p w14:paraId="769B9A97" w14:textId="6F3E1C86"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Placebo</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4A8698C1"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48.63</w:t>
                  </w:r>
                </w:p>
              </w:tc>
            </w:tr>
            <w:tr w:rsidR="00035570" w:rsidRPr="00E55D6E" w14:paraId="69C9A743" w14:textId="77777777" w:rsidTr="00EF0177">
              <w:trPr>
                <w:jc w:val="center"/>
              </w:trPr>
              <w:tc>
                <w:tcPr>
                  <w:tcW w:w="1838" w:type="dxa"/>
                  <w:shd w:val="clear" w:color="auto" w:fill="FFFFFF" w:themeFill="background1"/>
                </w:tcPr>
                <w:p w14:paraId="742B6636" w14:textId="6BE854A1"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TG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p>
              </w:tc>
              <w:tc>
                <w:tcPr>
                  <w:tcW w:w="1134" w:type="dxa"/>
                </w:tcPr>
                <w:p w14:paraId="3FFD0C32"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48.14</w:t>
                  </w:r>
                </w:p>
              </w:tc>
            </w:tr>
            <w:tr w:rsidR="00035570" w:rsidRPr="00E55D6E" w14:paraId="33E4453A" w14:textId="77777777" w:rsidTr="00EF0177">
              <w:trPr>
                <w:jc w:val="center"/>
              </w:trPr>
              <w:tc>
                <w:tcPr>
                  <w:tcW w:w="1838" w:type="dxa"/>
                  <w:shd w:val="clear" w:color="auto" w:fill="FFFFFF" w:themeFill="background1"/>
                </w:tcPr>
                <w:p w14:paraId="7822B204" w14:textId="3DD241E1"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3</w:t>
                  </w:r>
                  <w:r w:rsidR="00CE055B" w:rsidRPr="00E55D6E">
                    <w:rPr>
                      <w:rFonts w:ascii="Times New Roman" w:hAnsi="Times New Roman" w:cs="Times New Roman"/>
                      <w:b/>
                      <w:color w:val="000000"/>
                      <w:sz w:val="24"/>
                      <w:szCs w:val="24"/>
                    </w:rPr>
                    <w:t xml:space="preserve">  </w:t>
                  </w:r>
                </w:p>
              </w:tc>
              <w:tc>
                <w:tcPr>
                  <w:tcW w:w="1134" w:type="dxa"/>
                </w:tcPr>
                <w:p w14:paraId="66144D3F"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36.95</w:t>
                  </w:r>
                </w:p>
              </w:tc>
            </w:tr>
            <w:tr w:rsidR="00035570" w:rsidRPr="00E55D6E" w14:paraId="7AD02249" w14:textId="77777777" w:rsidTr="00EF0177">
              <w:trPr>
                <w:jc w:val="center"/>
              </w:trPr>
              <w:tc>
                <w:tcPr>
                  <w:tcW w:w="1838" w:type="dxa"/>
                  <w:shd w:val="clear" w:color="auto" w:fill="FFFFFF" w:themeFill="background1"/>
                </w:tcPr>
                <w:p w14:paraId="574085A8" w14:textId="2A63E9B5"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KO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615451B9"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34.02</w:t>
                  </w:r>
                </w:p>
              </w:tc>
            </w:tr>
            <w:tr w:rsidR="00035570" w:rsidRPr="00E55D6E" w14:paraId="3968A85F" w14:textId="77777777" w:rsidTr="00EF0177">
              <w:trPr>
                <w:jc w:val="center"/>
              </w:trPr>
              <w:tc>
                <w:tcPr>
                  <w:tcW w:w="1838" w:type="dxa"/>
                  <w:shd w:val="clear" w:color="auto" w:fill="FFFFFF" w:themeFill="background1"/>
                </w:tcPr>
                <w:p w14:paraId="1DC042EF" w14:textId="7E8AF42B"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3</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73D47A67"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31.06</w:t>
                  </w:r>
                </w:p>
              </w:tc>
            </w:tr>
            <w:tr w:rsidR="00035570" w:rsidRPr="00E55D6E" w14:paraId="5BA17B4E" w14:textId="77777777" w:rsidTr="00EF0177">
              <w:trPr>
                <w:jc w:val="center"/>
              </w:trPr>
              <w:tc>
                <w:tcPr>
                  <w:tcW w:w="1838" w:type="dxa"/>
                  <w:shd w:val="clear" w:color="auto" w:fill="FFFFFF" w:themeFill="background1"/>
                </w:tcPr>
                <w:p w14:paraId="7F100E2A" w14:textId="51401166"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KO - LPL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25FC504E"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29.36</w:t>
                  </w:r>
                </w:p>
              </w:tc>
            </w:tr>
            <w:tr w:rsidR="00035570" w:rsidRPr="00E55D6E" w14:paraId="410E52F1" w14:textId="77777777" w:rsidTr="00EF0177">
              <w:trPr>
                <w:jc w:val="center"/>
              </w:trPr>
              <w:tc>
                <w:tcPr>
                  <w:tcW w:w="1838" w:type="dxa"/>
                  <w:shd w:val="clear" w:color="auto" w:fill="FFFFFF" w:themeFill="background1"/>
                </w:tcPr>
                <w:p w14:paraId="5D04374D" w14:textId="6947EA9C"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KO - HPL &lt;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2</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05CA6842"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27.18</w:t>
                  </w:r>
                </w:p>
              </w:tc>
            </w:tr>
            <w:tr w:rsidR="00035570" w:rsidRPr="00E55D6E" w14:paraId="4BDB6701" w14:textId="77777777" w:rsidTr="00EF0177">
              <w:trPr>
                <w:jc w:val="center"/>
              </w:trPr>
              <w:tc>
                <w:tcPr>
                  <w:tcW w:w="1838" w:type="dxa"/>
                  <w:shd w:val="clear" w:color="auto" w:fill="FFFFFF" w:themeFill="background1"/>
                </w:tcPr>
                <w:p w14:paraId="5D90AC69" w14:textId="36931D22" w:rsidR="00035570" w:rsidRPr="00E55D6E" w:rsidRDefault="00035570" w:rsidP="00035570">
                  <w:pPr>
                    <w:spacing w:line="240" w:lineRule="auto"/>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&gt;</w:t>
                  </w:r>
                  <w:r w:rsidRPr="00E55D6E">
                    <w:rPr>
                      <w:rFonts w:ascii="Times New Roman" w:hAnsi="Times New Roman" w:cs="Times New Roman"/>
                      <w:b/>
                      <w:color w:val="000000"/>
                      <w:sz w:val="24"/>
                      <w:szCs w:val="24"/>
                      <w:lang w:val="vi-VN"/>
                    </w:rPr>
                    <w:t xml:space="preserve"> </w:t>
                  </w:r>
                  <w:r w:rsidRPr="00E55D6E">
                    <w:rPr>
                      <w:rFonts w:ascii="Times New Roman" w:hAnsi="Times New Roman" w:cs="Times New Roman"/>
                      <w:b/>
                      <w:color w:val="000000"/>
                      <w:sz w:val="24"/>
                      <w:szCs w:val="24"/>
                    </w:rPr>
                    <w:t>3</w:t>
                  </w:r>
                  <w:r w:rsidR="00CE055B" w:rsidRPr="00E55D6E">
                    <w:rPr>
                      <w:rFonts w:ascii="Times New Roman" w:hAnsi="Times New Roman" w:cs="Times New Roman"/>
                      <w:b/>
                      <w:color w:val="000000"/>
                      <w:sz w:val="24"/>
                      <w:szCs w:val="24"/>
                    </w:rPr>
                    <w:t xml:space="preserve">    </w:t>
                  </w:r>
                  <w:r w:rsidRPr="00E55D6E">
                    <w:rPr>
                      <w:rFonts w:ascii="Times New Roman" w:hAnsi="Times New Roman" w:cs="Times New Roman"/>
                      <w:b/>
                      <w:color w:val="000000"/>
                      <w:sz w:val="24"/>
                      <w:szCs w:val="24"/>
                    </w:rPr>
                    <w:t xml:space="preserve"> </w:t>
                  </w:r>
                </w:p>
              </w:tc>
              <w:tc>
                <w:tcPr>
                  <w:tcW w:w="1134" w:type="dxa"/>
                </w:tcPr>
                <w:p w14:paraId="12330F37" w14:textId="77777777" w:rsidR="00035570" w:rsidRPr="00E55D6E" w:rsidRDefault="00035570" w:rsidP="0026757C">
                  <w:pPr>
                    <w:spacing w:line="240" w:lineRule="auto"/>
                    <w:jc w:val="center"/>
                    <w:rPr>
                      <w:rFonts w:ascii="Times New Roman" w:hAnsi="Times New Roman" w:cs="Times New Roman"/>
                      <w:color w:val="000000"/>
                      <w:sz w:val="24"/>
                      <w:szCs w:val="24"/>
                    </w:rPr>
                  </w:pPr>
                  <w:r w:rsidRPr="00E55D6E">
                    <w:rPr>
                      <w:rFonts w:ascii="Times New Roman" w:hAnsi="Times New Roman" w:cs="Times New Roman"/>
                      <w:sz w:val="24"/>
                      <w:szCs w:val="24"/>
                    </w:rPr>
                    <w:t>19.53</w:t>
                  </w:r>
                </w:p>
              </w:tc>
            </w:tr>
          </w:tbl>
          <w:p w14:paraId="732CB9A9" w14:textId="77777777" w:rsidR="00035570" w:rsidRPr="00E55D6E" w:rsidRDefault="00035570" w:rsidP="00813EF0">
            <w:pPr>
              <w:jc w:val="center"/>
              <w:rPr>
                <w:rFonts w:eastAsia="Times New Roman" w:cs="Times New Roman"/>
                <w:b/>
                <w:bCs/>
                <w:color w:val="000000"/>
                <w:sz w:val="24"/>
                <w:szCs w:val="24"/>
                <w:bdr w:val="none" w:sz="0" w:space="0" w:color="auto" w:frame="1"/>
                <w:lang w:val="en"/>
              </w:rPr>
            </w:pPr>
          </w:p>
        </w:tc>
      </w:tr>
    </w:tbl>
    <w:p w14:paraId="36224DCA" w14:textId="31A6E077" w:rsidR="00CE055B" w:rsidRPr="00E55D6E" w:rsidRDefault="00D908F8" w:rsidP="00035570">
      <w:pPr>
        <w:jc w:val="center"/>
        <w:rPr>
          <w:rFonts w:ascii="Times New Roman" w:eastAsia="Times New Roman" w:hAnsi="Times New Roman" w:cs="Times New Roman"/>
          <w:b/>
          <w:color w:val="000000"/>
          <w:sz w:val="24"/>
          <w:szCs w:val="24"/>
          <w:bdr w:val="none" w:sz="0" w:space="0" w:color="auto" w:frame="1"/>
        </w:rPr>
      </w:pPr>
      <w:r w:rsidRPr="00E55D6E">
        <w:rPr>
          <w:rFonts w:ascii="Times New Roman" w:eastAsia="Times New Roman" w:hAnsi="Times New Roman" w:cs="Times New Roman"/>
          <w:b/>
          <w:bCs/>
          <w:color w:val="000000"/>
          <w:sz w:val="24"/>
          <w:szCs w:val="24"/>
          <w:bdr w:val="none" w:sz="0" w:space="0" w:color="auto" w:frame="1"/>
          <w:lang w:val="en"/>
        </w:rPr>
        <w:t xml:space="preserve">Figure B.10. Rankogram and SUCRA results for LDL-C </w:t>
      </w:r>
    </w:p>
    <w:p w14:paraId="13255B60" w14:textId="291217A8" w:rsidR="00035570" w:rsidRPr="00E55D6E" w:rsidRDefault="00035570" w:rsidP="00035570">
      <w:pPr>
        <w:tabs>
          <w:tab w:val="left" w:pos="2930"/>
        </w:tabs>
        <w:rPr>
          <w:rFonts w:ascii="Times New Roman" w:eastAsia="Times New Roman" w:hAnsi="Times New Roman" w:cs="Times New Roman"/>
          <w:sz w:val="24"/>
          <w:szCs w:val="24"/>
          <w:lang w:val="en"/>
        </w:rPr>
        <w:sectPr w:rsidR="00035570" w:rsidRPr="00E55D6E" w:rsidSect="0048354C">
          <w:pgSz w:w="15840" w:h="12240" w:orient="landscape" w:code="1"/>
          <w:pgMar w:top="1440" w:right="1440" w:bottom="1440" w:left="1440" w:header="706" w:footer="706" w:gutter="0"/>
          <w:cols w:space="708"/>
          <w:docGrid w:linePitch="360"/>
        </w:sectPr>
      </w:pPr>
      <w:r w:rsidRPr="00E55D6E">
        <w:rPr>
          <w:rFonts w:ascii="Times New Roman" w:eastAsia="Times New Roman" w:hAnsi="Times New Roman" w:cs="Times New Roman"/>
          <w:sz w:val="24"/>
          <w:szCs w:val="24"/>
          <w:lang w:val="en"/>
        </w:rPr>
        <w:tab/>
      </w:r>
    </w:p>
    <w:p w14:paraId="09A3C972" w14:textId="1616795E" w:rsidR="00813EF0" w:rsidRPr="00E55D6E" w:rsidRDefault="00813EF0" w:rsidP="002B6F31">
      <w:pPr>
        <w:ind w:firstLine="720"/>
        <w:jc w:val="both"/>
        <w:rPr>
          <w:rFonts w:ascii="Times New Roman" w:eastAsia="Times New Roman" w:hAnsi="Times New Roman" w:cs="Times New Roman"/>
          <w:color w:val="000000"/>
          <w:sz w:val="24"/>
          <w:szCs w:val="24"/>
          <w:bdr w:val="none" w:sz="0" w:space="0" w:color="auto" w:frame="1"/>
          <w:lang w:val="en"/>
        </w:rPr>
      </w:pPr>
      <w:r w:rsidRPr="00E55D6E">
        <w:rPr>
          <w:rFonts w:ascii="Times New Roman" w:eastAsia="Times New Roman" w:hAnsi="Times New Roman" w:cs="Times New Roman"/>
          <w:color w:val="000000"/>
          <w:sz w:val="24"/>
          <w:szCs w:val="24"/>
          <w:bdr w:val="none" w:sz="0" w:space="0" w:color="auto" w:frame="1"/>
          <w:lang w:val="en"/>
        </w:rPr>
        <w:lastRenderedPageBreak/>
        <w:t>Based on the analysis of rankogram ratings and SUCRA scores, FO - EE &gt; 3</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SUCRA = 93.80%), FO - EE &lt; 2</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SUCRA = 81.98%), FO - rTAG &lt; 2</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SUCRA = 81.49%), FO - TG &lt; 3</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SUCRA = 63.15%), FO &lt; 2</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SUCRA = 54.15%), FO - EM &lt; 2</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 xml:space="preserve">SUCRA = 50.57%) has the highest LDL concentration reduction effect, with probabilities of 0.54, 0.33, 0.26, 0.27, 0.25 and 0.14, respectively. While different dosage forms and dosages of FO – TG &lt; 2, FO – EE &lt; 3, FO &lt; 3, FO &gt; 3 all have lower treatment ratings than placebo. </w:t>
      </w:r>
    </w:p>
    <w:p w14:paraId="6B73CF16" w14:textId="35DEB7CB" w:rsidR="00813EF0" w:rsidRPr="00E55D6E" w:rsidRDefault="00813EF0" w:rsidP="002B6F31">
      <w:pPr>
        <w:ind w:firstLine="720"/>
        <w:jc w:val="both"/>
        <w:rPr>
          <w:rFonts w:ascii="Times New Roman" w:eastAsia="Times New Roman" w:hAnsi="Times New Roman" w:cs="Times New Roman"/>
          <w:color w:val="000000"/>
          <w:sz w:val="24"/>
          <w:szCs w:val="24"/>
          <w:bdr w:val="none" w:sz="0" w:space="0" w:color="auto" w:frame="1"/>
        </w:rPr>
      </w:pPr>
      <w:r w:rsidRPr="00E55D6E">
        <w:rPr>
          <w:rFonts w:ascii="Times New Roman" w:eastAsia="Times New Roman" w:hAnsi="Times New Roman" w:cs="Times New Roman"/>
          <w:color w:val="000000"/>
          <w:sz w:val="24"/>
          <w:szCs w:val="24"/>
          <w:bdr w:val="none" w:sz="0" w:space="0" w:color="auto" w:frame="1"/>
          <w:lang w:val="en"/>
        </w:rPr>
        <w:t>Thereby, we see that the use of ethyl ester fish oil with doses</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DHA + EPA) &lt; 2000 mg</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from 300 - 1900mg) and &gt; 3000 mg per day, or FO - rTAG low doses of less than 2000 mg</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from 300 - 1900mg) is the highest LDL-C reduction effect. While the interventional forms of krill oil did not show positive effects, they ranked low</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12 and 13 in SUCRA).</w:t>
      </w:r>
    </w:p>
    <w:p w14:paraId="54DC736E" w14:textId="77777777" w:rsidR="00813EF0" w:rsidRPr="00E55D6E" w:rsidRDefault="00813EF0" w:rsidP="00813EF0">
      <w:pPr>
        <w:ind w:firstLine="720"/>
        <w:rPr>
          <w:rFonts w:ascii="Times New Roman" w:eastAsia="Times New Roman" w:hAnsi="Times New Roman" w:cs="Times New Roman"/>
          <w:color w:val="000000"/>
          <w:sz w:val="24"/>
          <w:szCs w:val="24"/>
          <w:bdr w:val="none" w:sz="0" w:space="0" w:color="auto" w:frame="1"/>
        </w:rPr>
        <w:sectPr w:rsidR="00813EF0" w:rsidRPr="00E55D6E" w:rsidSect="0048354C">
          <w:pgSz w:w="12240" w:h="15840"/>
          <w:pgMar w:top="1440" w:right="1440" w:bottom="1440" w:left="1440" w:header="706" w:footer="706" w:gutter="0"/>
          <w:cols w:space="708"/>
          <w:docGrid w:linePitch="360"/>
        </w:sectPr>
      </w:pPr>
    </w:p>
    <w:p w14:paraId="2845274B" w14:textId="4B48E232" w:rsidR="0043490D" w:rsidRPr="00E55D6E" w:rsidRDefault="0043490D" w:rsidP="00EA0EFD">
      <w:pPr>
        <w:pStyle w:val="Caption"/>
        <w:rPr>
          <w:rFonts w:ascii="Times New Roman" w:hAnsi="Times New Roman" w:cs="Times New Roman"/>
          <w:b/>
          <w:i w:val="0"/>
          <w:color w:val="auto"/>
          <w:sz w:val="24"/>
          <w:szCs w:val="24"/>
          <w:lang w:val="vi-VN"/>
        </w:rPr>
      </w:pPr>
      <w:bookmarkStart w:id="89" w:name="_Toc163813726"/>
      <w:bookmarkStart w:id="90" w:name="_Toc163813801"/>
      <w:bookmarkStart w:id="91" w:name="_Toc163817851"/>
      <w:bookmarkStart w:id="92" w:name="_Toc163817941"/>
      <w:bookmarkStart w:id="93" w:name="_Toc163818856"/>
      <w:bookmarkStart w:id="94" w:name="_Toc164874904"/>
      <w:r w:rsidRPr="00E55D6E">
        <w:rPr>
          <w:rFonts w:ascii="Times New Roman" w:hAnsi="Times New Roman" w:cs="Times New Roman"/>
          <w:b/>
          <w:i w:val="0"/>
          <w:color w:val="auto"/>
          <w:sz w:val="24"/>
          <w:szCs w:val="24"/>
        </w:rPr>
        <w:lastRenderedPageBreak/>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14</w:t>
      </w:r>
      <w:r w:rsidRPr="00E55D6E">
        <w:rPr>
          <w:rFonts w:ascii="Times New Roman" w:hAnsi="Times New Roman" w:cs="Times New Roman"/>
          <w:b/>
          <w:i w:val="0"/>
          <w:color w:val="auto"/>
          <w:sz w:val="24"/>
          <w:szCs w:val="24"/>
        </w:rPr>
        <w:fldChar w:fldCharType="end"/>
      </w:r>
      <w:r w:rsidR="00326D7D"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89"/>
      <w:bookmarkEnd w:id="90"/>
      <w:bookmarkEnd w:id="91"/>
      <w:bookmarkEnd w:id="92"/>
      <w:bookmarkEnd w:id="93"/>
      <w:r w:rsidR="00EA0EFD" w:rsidRPr="00E55D6E">
        <w:rPr>
          <w:rFonts w:ascii="Times New Roman" w:hAnsi="Times New Roman" w:cs="Times New Roman"/>
          <w:b/>
          <w:i w:val="0"/>
          <w:color w:val="auto"/>
          <w:sz w:val="24"/>
          <w:szCs w:val="24"/>
        </w:rPr>
        <w:t xml:space="preserve">Results of paired treatment </w:t>
      </w:r>
      <w:r w:rsidR="00EA3FBF" w:rsidRPr="00E55D6E">
        <w:rPr>
          <w:rFonts w:ascii="Times New Roman" w:hAnsi="Times New Roman" w:cs="Times New Roman"/>
          <w:b/>
          <w:i w:val="0"/>
          <w:color w:val="auto"/>
          <w:sz w:val="24"/>
          <w:szCs w:val="24"/>
        </w:rPr>
        <w:t>rankings of the LDL–C</w:t>
      </w:r>
      <w:bookmarkEnd w:id="94"/>
    </w:p>
    <w:p w14:paraId="7A6F2549" w14:textId="742579C4" w:rsidR="00035570" w:rsidRPr="00E55D6E" w:rsidRDefault="00D70BB4" w:rsidP="00035570">
      <w:pPr>
        <w:rPr>
          <w:rFonts w:ascii="Times New Roman" w:eastAsia="Times New Roman" w:hAnsi="Times New Roman" w:cs="Times New Roman"/>
          <w:b/>
          <w:bCs/>
          <w:color w:val="000000"/>
          <w:sz w:val="24"/>
          <w:szCs w:val="24"/>
          <w:bdr w:val="none" w:sz="0" w:space="0" w:color="auto" w:frame="1"/>
          <w:lang w:val="en"/>
        </w:rPr>
      </w:pPr>
      <w:r w:rsidRPr="00E55D6E">
        <w:rPr>
          <w:rFonts w:ascii="Times New Roman" w:eastAsia="Times New Roman" w:hAnsi="Times New Roman" w:cs="Times New Roman"/>
          <w:b/>
          <w:bCs/>
          <w:color w:val="000000"/>
          <w:sz w:val="24"/>
          <w:szCs w:val="24"/>
          <w:bdr w:val="none" w:sz="0" w:space="0" w:color="auto" w:frame="1"/>
          <w:lang w:val="en"/>
        </w:rPr>
        <w:t>Table B.</w:t>
      </w:r>
      <w:r w:rsidR="00E05218" w:rsidRPr="00E55D6E">
        <w:rPr>
          <w:rFonts w:ascii="Times New Roman" w:eastAsia="Times New Roman" w:hAnsi="Times New Roman" w:cs="Times New Roman"/>
          <w:b/>
          <w:bCs/>
          <w:color w:val="000000"/>
          <w:sz w:val="24"/>
          <w:szCs w:val="24"/>
          <w:bdr w:val="none" w:sz="0" w:space="0" w:color="auto" w:frame="1"/>
          <w:lang w:val="en"/>
        </w:rPr>
        <w:t>1</w:t>
      </w:r>
      <w:r w:rsidR="00035570" w:rsidRPr="00E55D6E">
        <w:rPr>
          <w:rFonts w:ascii="Times New Roman" w:eastAsia="Times New Roman" w:hAnsi="Times New Roman" w:cs="Times New Roman"/>
          <w:b/>
          <w:bCs/>
          <w:color w:val="000000"/>
          <w:sz w:val="24"/>
          <w:szCs w:val="24"/>
          <w:bdr w:val="none" w:sz="0" w:space="0" w:color="auto" w:frame="1"/>
          <w:lang w:val="en"/>
        </w:rPr>
        <w:t xml:space="preserve">3. League </w:t>
      </w:r>
      <w:r w:rsidRPr="00E55D6E">
        <w:rPr>
          <w:rFonts w:ascii="Times New Roman" w:eastAsia="Times New Roman" w:hAnsi="Times New Roman" w:cs="Times New Roman"/>
          <w:b/>
          <w:bCs/>
          <w:color w:val="000000"/>
          <w:sz w:val="24"/>
          <w:szCs w:val="24"/>
          <w:bdr w:val="none" w:sz="0" w:space="0" w:color="auto" w:frame="1"/>
          <w:lang w:val="en"/>
        </w:rPr>
        <w:t>Table B.</w:t>
      </w:r>
      <w:r w:rsidR="00111C69" w:rsidRPr="00E55D6E">
        <w:rPr>
          <w:rFonts w:ascii="Times New Roman" w:eastAsia="Times New Roman" w:hAnsi="Times New Roman" w:cs="Times New Roman"/>
          <w:b/>
          <w:bCs/>
          <w:color w:val="000000"/>
          <w:sz w:val="24"/>
          <w:szCs w:val="24"/>
          <w:bdr w:val="none" w:sz="0" w:space="0" w:color="auto" w:frame="1"/>
          <w:lang w:val="en"/>
        </w:rPr>
        <w:t xml:space="preserve"> </w:t>
      </w:r>
      <w:r w:rsidR="00035570" w:rsidRPr="00E55D6E">
        <w:rPr>
          <w:rFonts w:ascii="Times New Roman" w:eastAsia="Times New Roman" w:hAnsi="Times New Roman" w:cs="Times New Roman"/>
          <w:b/>
          <w:bCs/>
          <w:color w:val="000000"/>
          <w:sz w:val="24"/>
          <w:szCs w:val="24"/>
          <w:bdr w:val="none" w:sz="0" w:space="0" w:color="auto" w:frame="1"/>
          <w:lang w:val="en"/>
        </w:rPr>
        <w:t xml:space="preserve">comparing treatment in pairs on network estimates of LDL-C </w:t>
      </w:r>
    </w:p>
    <w:p w14:paraId="0001240B" w14:textId="3FC19B07" w:rsidR="0043490D" w:rsidRPr="00E55D6E" w:rsidRDefault="00EA0EFD" w:rsidP="0043490D">
      <w:pPr>
        <w:pStyle w:val="Caption"/>
        <w:rPr>
          <w:rFonts w:ascii="Times New Roman" w:hAnsi="Times New Roman" w:cs="Times New Roman"/>
          <w:i w:val="0"/>
          <w:color w:val="auto"/>
          <w:sz w:val="24"/>
          <w:szCs w:val="24"/>
        </w:rPr>
      </w:pPr>
      <w:r w:rsidRPr="00E55D6E">
        <w:rPr>
          <w:rFonts w:ascii="Times New Roman" w:hAnsi="Times New Roman" w:cs="Times New Roman"/>
          <w:i w:val="0"/>
          <w:color w:val="auto"/>
          <w:sz w:val="24"/>
          <w:szCs w:val="24"/>
          <w:lang w:val="en"/>
        </w:rPr>
        <w:t>The results of each comparison will be shown with MD [95% CI], where MD: mean differential error, 95% CI: 95% confidence interval. Statistically significant results are in bold. The upper triangle</w:t>
      </w:r>
      <w:r w:rsidR="00CE055B" w:rsidRPr="00E55D6E">
        <w:rPr>
          <w:rFonts w:ascii="Times New Roman" w:hAnsi="Times New Roman" w:cs="Times New Roman"/>
          <w:i w:val="0"/>
          <w:color w:val="auto"/>
          <w:sz w:val="24"/>
          <w:szCs w:val="24"/>
          <w:lang w:val="en"/>
        </w:rPr>
        <w:t xml:space="preserve"> (</w:t>
      </w:r>
      <w:r w:rsidRPr="00E55D6E">
        <w:rPr>
          <w:rFonts w:ascii="Times New Roman" w:hAnsi="Times New Roman" w:cs="Times New Roman"/>
          <w:i w:val="0"/>
          <w:color w:val="auto"/>
          <w:sz w:val="24"/>
          <w:szCs w:val="24"/>
          <w:lang w:val="en"/>
        </w:rPr>
        <w:t>blue) shows the pooled effect size of direct comparisons. Bottom triangle</w:t>
      </w:r>
      <w:r w:rsidR="00CE055B" w:rsidRPr="00E55D6E">
        <w:rPr>
          <w:rFonts w:ascii="Times New Roman" w:hAnsi="Times New Roman" w:cs="Times New Roman"/>
          <w:i w:val="0"/>
          <w:color w:val="auto"/>
          <w:sz w:val="24"/>
          <w:szCs w:val="24"/>
          <w:lang w:val="en"/>
        </w:rPr>
        <w:t xml:space="preserve"> (</w:t>
      </w:r>
      <w:r w:rsidRPr="00E55D6E">
        <w:rPr>
          <w:rFonts w:ascii="Times New Roman" w:hAnsi="Times New Roman" w:cs="Times New Roman"/>
          <w:i w:val="0"/>
          <w:color w:val="auto"/>
          <w:sz w:val="24"/>
          <w:szCs w:val="24"/>
          <w:lang w:val="en"/>
        </w:rPr>
        <w:t>pink): estimated effect size for each comparison. MD &lt; 0 prefers processing intervention in column over intervention in row, "." There is no direct comparison.</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00" w:firstRow="0" w:lastRow="0" w:firstColumn="0" w:lastColumn="0" w:noHBand="0" w:noVBand="1"/>
      </w:tblPr>
      <w:tblGrid>
        <w:gridCol w:w="1169"/>
        <w:gridCol w:w="881"/>
        <w:gridCol w:w="897"/>
        <w:gridCol w:w="881"/>
        <w:gridCol w:w="987"/>
        <w:gridCol w:w="885"/>
        <w:gridCol w:w="885"/>
        <w:gridCol w:w="885"/>
        <w:gridCol w:w="885"/>
        <w:gridCol w:w="885"/>
        <w:gridCol w:w="931"/>
        <w:gridCol w:w="918"/>
        <w:gridCol w:w="885"/>
        <w:gridCol w:w="976"/>
      </w:tblGrid>
      <w:tr w:rsidR="0043490D" w:rsidRPr="00E55D6E" w14:paraId="762C2520" w14:textId="77777777" w:rsidTr="00EA0EFD">
        <w:trPr>
          <w:trHeight w:val="300"/>
          <w:jc w:val="center"/>
        </w:trPr>
        <w:tc>
          <w:tcPr>
            <w:tcW w:w="452" w:type="pct"/>
            <w:shd w:val="clear" w:color="auto" w:fill="auto"/>
            <w:vAlign w:val="center"/>
          </w:tcPr>
          <w:p w14:paraId="46D06B8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EE &lt; 2</w:t>
            </w:r>
          </w:p>
        </w:tc>
        <w:tc>
          <w:tcPr>
            <w:tcW w:w="341" w:type="pct"/>
            <w:shd w:val="clear" w:color="auto" w:fill="DEEAF6" w:themeFill="accent1" w:themeFillTint="33"/>
            <w:vAlign w:val="center"/>
          </w:tcPr>
          <w:p w14:paraId="44B9CFF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7" w:type="pct"/>
            <w:shd w:val="clear" w:color="auto" w:fill="DEEAF6" w:themeFill="accent1" w:themeFillTint="33"/>
            <w:vAlign w:val="center"/>
          </w:tcPr>
          <w:p w14:paraId="276D229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1" w:type="pct"/>
            <w:shd w:val="clear" w:color="auto" w:fill="DEEAF6" w:themeFill="accent1" w:themeFillTint="33"/>
            <w:vAlign w:val="center"/>
          </w:tcPr>
          <w:p w14:paraId="20D489C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82" w:type="pct"/>
            <w:shd w:val="clear" w:color="auto" w:fill="DEEAF6" w:themeFill="accent1" w:themeFillTint="33"/>
            <w:vAlign w:val="center"/>
          </w:tcPr>
          <w:p w14:paraId="14B603A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0.07</w:t>
            </w:r>
          </w:p>
          <w:p w14:paraId="25B753F8" w14:textId="779FAE60"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0.42]</w:t>
            </w:r>
          </w:p>
        </w:tc>
        <w:tc>
          <w:tcPr>
            <w:tcW w:w="342" w:type="pct"/>
            <w:shd w:val="clear" w:color="auto" w:fill="DEEAF6" w:themeFill="accent1" w:themeFillTint="33"/>
            <w:vAlign w:val="center"/>
          </w:tcPr>
          <w:p w14:paraId="051D285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4AA0490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021E3B5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5CD7D32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5ECD12E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7C5B298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50559C7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7F60CC3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3F870FEE"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-0.31</w:t>
            </w:r>
          </w:p>
          <w:p w14:paraId="3B7AEEE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b/>
                <w:color w:val="080808"/>
                <w:sz w:val="24"/>
                <w:szCs w:val="24"/>
                <w:lang w:eastAsia="en-US"/>
              </w:rPr>
              <w:t>[-0.58; -0.04]</w:t>
            </w:r>
          </w:p>
        </w:tc>
      </w:tr>
      <w:tr w:rsidR="0043490D" w:rsidRPr="00E55D6E" w14:paraId="6F821EDD" w14:textId="77777777" w:rsidTr="00EA0EFD">
        <w:trPr>
          <w:trHeight w:val="300"/>
          <w:jc w:val="center"/>
        </w:trPr>
        <w:tc>
          <w:tcPr>
            <w:tcW w:w="452" w:type="pct"/>
            <w:shd w:val="clear" w:color="auto" w:fill="FBE4D5" w:themeFill="accent2" w:themeFillTint="33"/>
            <w:vAlign w:val="center"/>
          </w:tcPr>
          <w:p w14:paraId="16993D9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-0.41</w:t>
            </w:r>
          </w:p>
          <w:p w14:paraId="0FDC2179" w14:textId="27A9D91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[-1.07;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0.25]</w:t>
            </w:r>
          </w:p>
        </w:tc>
        <w:tc>
          <w:tcPr>
            <w:tcW w:w="341" w:type="pct"/>
            <w:shd w:val="clear" w:color="auto" w:fill="auto"/>
            <w:vAlign w:val="center"/>
          </w:tcPr>
          <w:p w14:paraId="0AFCD61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EE &lt; 3</w:t>
            </w:r>
          </w:p>
        </w:tc>
        <w:tc>
          <w:tcPr>
            <w:tcW w:w="347" w:type="pct"/>
            <w:shd w:val="clear" w:color="auto" w:fill="DEEAF6" w:themeFill="accent1" w:themeFillTint="33"/>
            <w:vAlign w:val="center"/>
          </w:tcPr>
          <w:p w14:paraId="20AE97A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1" w:type="pct"/>
            <w:shd w:val="clear" w:color="auto" w:fill="DEEAF6" w:themeFill="accent1" w:themeFillTint="33"/>
            <w:vAlign w:val="center"/>
          </w:tcPr>
          <w:p w14:paraId="64FCFDA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82" w:type="pct"/>
            <w:shd w:val="clear" w:color="auto" w:fill="DEEAF6" w:themeFill="accent1" w:themeFillTint="33"/>
            <w:vAlign w:val="center"/>
          </w:tcPr>
          <w:p w14:paraId="589C69B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038FFD6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45F9182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00218CA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221DCAB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6BF7C053"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1A9A2E8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27F8E7E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12E5A5D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0F172A6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06C28557" w14:textId="3D0E972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0.70]</w:t>
            </w:r>
          </w:p>
        </w:tc>
      </w:tr>
      <w:tr w:rsidR="0043490D" w:rsidRPr="00E55D6E" w14:paraId="46C2F1E4" w14:textId="77777777" w:rsidTr="00EA0EFD">
        <w:trPr>
          <w:trHeight w:val="300"/>
          <w:jc w:val="center"/>
        </w:trPr>
        <w:tc>
          <w:tcPr>
            <w:tcW w:w="452" w:type="pct"/>
            <w:shd w:val="clear" w:color="auto" w:fill="FBE4D5" w:themeFill="accent2" w:themeFillTint="33"/>
            <w:vAlign w:val="center"/>
          </w:tcPr>
          <w:p w14:paraId="6DE6F054" w14:textId="77777777" w:rsidR="0043490D" w:rsidRPr="00E55D6E" w:rsidRDefault="00000000" w:rsidP="0043490D">
            <w:pPr>
              <w:spacing w:after="0" w:line="240" w:lineRule="auto"/>
              <w:jc w:val="center"/>
              <w:rPr>
                <w:rFonts w:ascii="Times New Roman" w:eastAsia="Times New Roman" w:hAnsi="Times New Roman" w:cs="Times New Roman"/>
                <w:color w:val="080808"/>
                <w:sz w:val="24"/>
                <w:szCs w:val="24"/>
                <w:lang w:eastAsia="en-US"/>
              </w:rPr>
            </w:pPr>
            <w:sdt>
              <w:sdtPr>
                <w:rPr>
                  <w:rFonts w:ascii="Times New Roman" w:eastAsia="Times New Roman" w:hAnsi="Times New Roman" w:cs="Times New Roman"/>
                  <w:sz w:val="24"/>
                  <w:szCs w:val="24"/>
                  <w:lang w:eastAsia="en-US"/>
                </w:rPr>
                <w:tag w:val="goog_rdk_4"/>
                <w:id w:val="355002351"/>
              </w:sdtPr>
              <w:sdtContent/>
            </w:sdt>
            <w:r w:rsidR="0043490D" w:rsidRPr="00E55D6E">
              <w:rPr>
                <w:rFonts w:ascii="Times New Roman" w:eastAsia="Times New Roman" w:hAnsi="Times New Roman" w:cs="Times New Roman"/>
                <w:color w:val="080808"/>
                <w:sz w:val="24"/>
                <w:szCs w:val="24"/>
                <w:lang w:eastAsia="en-US"/>
              </w:rPr>
              <w:t>0.29</w:t>
            </w:r>
          </w:p>
          <w:p w14:paraId="4F9EC405" w14:textId="1E9C568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0.81]</w:t>
            </w:r>
          </w:p>
        </w:tc>
        <w:tc>
          <w:tcPr>
            <w:tcW w:w="341" w:type="pct"/>
            <w:shd w:val="clear" w:color="auto" w:fill="FBE4D5" w:themeFill="accent2" w:themeFillTint="33"/>
            <w:vAlign w:val="center"/>
          </w:tcPr>
          <w:p w14:paraId="18D2D74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0.70</w:t>
            </w:r>
          </w:p>
          <w:p w14:paraId="6B986726" w14:textId="06361463"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[-0.05;</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1.45]</w:t>
            </w:r>
          </w:p>
        </w:tc>
        <w:tc>
          <w:tcPr>
            <w:tcW w:w="347" w:type="pct"/>
            <w:shd w:val="clear" w:color="auto" w:fill="auto"/>
            <w:vAlign w:val="center"/>
          </w:tcPr>
          <w:p w14:paraId="50B9FFC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EE &gt; 3</w:t>
            </w:r>
          </w:p>
        </w:tc>
        <w:tc>
          <w:tcPr>
            <w:tcW w:w="341" w:type="pct"/>
            <w:shd w:val="clear" w:color="auto" w:fill="DEEAF6" w:themeFill="accent1" w:themeFillTint="33"/>
            <w:vAlign w:val="center"/>
          </w:tcPr>
          <w:p w14:paraId="0A9699E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82" w:type="pct"/>
            <w:shd w:val="clear" w:color="auto" w:fill="DEEAF6" w:themeFill="accent1" w:themeFillTint="33"/>
            <w:vAlign w:val="center"/>
          </w:tcPr>
          <w:p w14:paraId="4E9B5BF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923977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257601A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B2931B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665041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5C5B7CB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3CCC4A7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0451130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5544AB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7DC401E8"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-0.60</w:t>
            </w:r>
          </w:p>
          <w:p w14:paraId="638A2BE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b/>
                <w:color w:val="080808"/>
                <w:sz w:val="24"/>
                <w:szCs w:val="24"/>
                <w:lang w:eastAsia="en-US"/>
              </w:rPr>
              <w:t>[-1.05; -0.15]</w:t>
            </w:r>
          </w:p>
        </w:tc>
      </w:tr>
      <w:tr w:rsidR="0043490D" w:rsidRPr="00E55D6E" w14:paraId="1CD235A5" w14:textId="77777777" w:rsidTr="00EA0EFD">
        <w:trPr>
          <w:trHeight w:val="300"/>
          <w:jc w:val="center"/>
        </w:trPr>
        <w:tc>
          <w:tcPr>
            <w:tcW w:w="452" w:type="pct"/>
            <w:shd w:val="clear" w:color="auto" w:fill="FBE4D5" w:themeFill="accent2" w:themeFillTint="33"/>
            <w:vAlign w:val="center"/>
          </w:tcPr>
          <w:p w14:paraId="3FC6A1C7" w14:textId="77777777" w:rsidR="0043490D" w:rsidRPr="00E55D6E" w:rsidRDefault="00000000" w:rsidP="0043490D">
            <w:pPr>
              <w:spacing w:after="0" w:line="240" w:lineRule="auto"/>
              <w:jc w:val="center"/>
              <w:rPr>
                <w:rFonts w:ascii="Times New Roman" w:eastAsia="Times New Roman" w:hAnsi="Times New Roman" w:cs="Times New Roman"/>
                <w:color w:val="080808"/>
                <w:sz w:val="24"/>
                <w:szCs w:val="24"/>
                <w:lang w:eastAsia="en-US"/>
              </w:rPr>
            </w:pPr>
            <w:sdt>
              <w:sdtPr>
                <w:rPr>
                  <w:rFonts w:ascii="Times New Roman" w:eastAsia="Times New Roman" w:hAnsi="Times New Roman" w:cs="Times New Roman"/>
                  <w:sz w:val="24"/>
                  <w:szCs w:val="24"/>
                  <w:lang w:eastAsia="en-US"/>
                </w:rPr>
                <w:tag w:val="goog_rdk_5"/>
                <w:id w:val="1598296327"/>
              </w:sdtPr>
              <w:sdtContent/>
            </w:sdt>
            <w:r w:rsidR="0043490D" w:rsidRPr="00E55D6E">
              <w:rPr>
                <w:rFonts w:ascii="Times New Roman" w:eastAsia="Times New Roman" w:hAnsi="Times New Roman" w:cs="Times New Roman"/>
                <w:color w:val="080808"/>
                <w:sz w:val="24"/>
                <w:szCs w:val="24"/>
                <w:lang w:eastAsia="en-US"/>
              </w:rPr>
              <w:t>-0.27</w:t>
            </w:r>
          </w:p>
          <w:p w14:paraId="423922FD" w14:textId="4260C8B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0.26]</w:t>
            </w:r>
          </w:p>
        </w:tc>
        <w:tc>
          <w:tcPr>
            <w:tcW w:w="341" w:type="pct"/>
            <w:shd w:val="clear" w:color="auto" w:fill="FBE4D5" w:themeFill="accent2" w:themeFillTint="33"/>
            <w:vAlign w:val="center"/>
          </w:tcPr>
          <w:p w14:paraId="250019A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0.14</w:t>
            </w:r>
          </w:p>
          <w:p w14:paraId="0FE4078A" w14:textId="4AD82F4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0.89]</w:t>
            </w:r>
          </w:p>
        </w:tc>
        <w:tc>
          <w:tcPr>
            <w:tcW w:w="347" w:type="pct"/>
            <w:shd w:val="clear" w:color="auto" w:fill="FBE4D5" w:themeFill="accent2" w:themeFillTint="33"/>
            <w:vAlign w:val="center"/>
          </w:tcPr>
          <w:p w14:paraId="3A01E8A3"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-0.56</w:t>
            </w:r>
          </w:p>
          <w:p w14:paraId="76469532" w14:textId="6BC8D178"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[-1.20;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0.08]</w:t>
            </w:r>
          </w:p>
        </w:tc>
        <w:tc>
          <w:tcPr>
            <w:tcW w:w="341" w:type="pct"/>
            <w:shd w:val="clear" w:color="auto" w:fill="auto"/>
            <w:vAlign w:val="center"/>
          </w:tcPr>
          <w:p w14:paraId="0CD6932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EM &lt; 2</w:t>
            </w:r>
          </w:p>
        </w:tc>
        <w:tc>
          <w:tcPr>
            <w:tcW w:w="382" w:type="pct"/>
            <w:shd w:val="clear" w:color="auto" w:fill="DEEAF6" w:themeFill="accent1" w:themeFillTint="33"/>
            <w:vAlign w:val="center"/>
          </w:tcPr>
          <w:p w14:paraId="1ED81FE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644CA78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6BC2B76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28021B4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73DDED4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23E49F4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14BE27C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5E09BD3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6AD97D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3CA7D6C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-0.04</w:t>
            </w:r>
          </w:p>
          <w:p w14:paraId="0DE81DF7" w14:textId="5DE48BAB"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0.42]</w:t>
            </w:r>
          </w:p>
        </w:tc>
      </w:tr>
      <w:tr w:rsidR="0043490D" w:rsidRPr="00E55D6E" w14:paraId="2A75C4AF" w14:textId="77777777" w:rsidTr="00EA0EFD">
        <w:trPr>
          <w:trHeight w:val="300"/>
          <w:jc w:val="center"/>
        </w:trPr>
        <w:tc>
          <w:tcPr>
            <w:tcW w:w="452" w:type="pct"/>
            <w:shd w:val="clear" w:color="auto" w:fill="FBE4D5" w:themeFill="accent2" w:themeFillTint="33"/>
            <w:vAlign w:val="center"/>
          </w:tcPr>
          <w:p w14:paraId="4760B529" w14:textId="77777777" w:rsidR="0043490D" w:rsidRPr="00E55D6E" w:rsidRDefault="00000000" w:rsidP="0043490D">
            <w:pPr>
              <w:spacing w:after="0" w:line="240" w:lineRule="auto"/>
              <w:jc w:val="center"/>
              <w:rPr>
                <w:rFonts w:ascii="Times New Roman" w:eastAsia="Times New Roman" w:hAnsi="Times New Roman" w:cs="Times New Roman"/>
                <w:color w:val="080808"/>
                <w:sz w:val="24"/>
                <w:szCs w:val="24"/>
                <w:lang w:eastAsia="en-US"/>
              </w:rPr>
            </w:pPr>
            <w:sdt>
              <w:sdtPr>
                <w:rPr>
                  <w:rFonts w:ascii="Times New Roman" w:eastAsia="Times New Roman" w:hAnsi="Times New Roman" w:cs="Times New Roman"/>
                  <w:sz w:val="24"/>
                  <w:szCs w:val="24"/>
                  <w:lang w:eastAsia="en-US"/>
                </w:rPr>
                <w:tag w:val="goog_rdk_6"/>
                <w:id w:val="-2075734203"/>
              </w:sdtPr>
              <w:sdtContent/>
            </w:sdt>
            <w:r w:rsidR="0043490D" w:rsidRPr="00E55D6E">
              <w:rPr>
                <w:rFonts w:ascii="Times New Roman" w:eastAsia="Times New Roman" w:hAnsi="Times New Roman" w:cs="Times New Roman"/>
                <w:color w:val="080808"/>
                <w:sz w:val="24"/>
                <w:szCs w:val="24"/>
                <w:lang w:eastAsia="en-US"/>
              </w:rPr>
              <w:t>0.01</w:t>
            </w:r>
          </w:p>
          <w:p w14:paraId="6412C4E7" w14:textId="599E7F98"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[-0.33;</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0.35]</w:t>
            </w:r>
          </w:p>
        </w:tc>
        <w:tc>
          <w:tcPr>
            <w:tcW w:w="341" w:type="pct"/>
            <w:shd w:val="clear" w:color="auto" w:fill="FBE4D5" w:themeFill="accent2" w:themeFillTint="33"/>
            <w:vAlign w:val="center"/>
          </w:tcPr>
          <w:p w14:paraId="3F18B80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0.42</w:t>
            </w:r>
          </w:p>
          <w:p w14:paraId="32596DF1" w14:textId="6465D63F"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1.11]</w:t>
            </w:r>
          </w:p>
        </w:tc>
        <w:tc>
          <w:tcPr>
            <w:tcW w:w="347" w:type="pct"/>
            <w:shd w:val="clear" w:color="auto" w:fill="FBE4D5" w:themeFill="accent2" w:themeFillTint="33"/>
            <w:vAlign w:val="center"/>
          </w:tcPr>
          <w:p w14:paraId="2BDB784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-0.28</w:t>
            </w:r>
          </w:p>
          <w:p w14:paraId="1DA187A5" w14:textId="71D6CF3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0.28]</w:t>
            </w:r>
          </w:p>
        </w:tc>
        <w:tc>
          <w:tcPr>
            <w:tcW w:w="341" w:type="pct"/>
            <w:shd w:val="clear" w:color="auto" w:fill="FBE4D5" w:themeFill="accent2" w:themeFillTint="33"/>
            <w:vAlign w:val="center"/>
          </w:tcPr>
          <w:p w14:paraId="58DD8E9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0.28</w:t>
            </w:r>
          </w:p>
          <w:p w14:paraId="46B44C43" w14:textId="776B894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0.85]</w:t>
            </w:r>
          </w:p>
        </w:tc>
        <w:tc>
          <w:tcPr>
            <w:tcW w:w="382" w:type="pct"/>
            <w:shd w:val="clear" w:color="auto" w:fill="auto"/>
            <w:vAlign w:val="center"/>
          </w:tcPr>
          <w:p w14:paraId="0DDE878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rTAG &lt; 2</w:t>
            </w:r>
          </w:p>
        </w:tc>
        <w:tc>
          <w:tcPr>
            <w:tcW w:w="342" w:type="pct"/>
            <w:shd w:val="clear" w:color="auto" w:fill="DEEAF6" w:themeFill="accent1" w:themeFillTint="33"/>
            <w:vAlign w:val="center"/>
          </w:tcPr>
          <w:p w14:paraId="2D01E9B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D6FB04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00CA606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6EDFE86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1EE4046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2C8A876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5979C1B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2F09DCB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2864C0F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-0.26</w:t>
            </w:r>
          </w:p>
          <w:p w14:paraId="3C4B2922" w14:textId="547D65B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0.10]</w:t>
            </w:r>
          </w:p>
        </w:tc>
      </w:tr>
      <w:tr w:rsidR="0043490D" w:rsidRPr="00E55D6E" w14:paraId="602A425C" w14:textId="77777777" w:rsidTr="00EA0EFD">
        <w:trPr>
          <w:trHeight w:val="300"/>
          <w:jc w:val="center"/>
        </w:trPr>
        <w:tc>
          <w:tcPr>
            <w:tcW w:w="452" w:type="pct"/>
            <w:shd w:val="clear" w:color="auto" w:fill="FBE4D5" w:themeFill="accent2" w:themeFillTint="33"/>
            <w:vAlign w:val="center"/>
          </w:tcPr>
          <w:p w14:paraId="0307446C" w14:textId="77777777" w:rsidR="0043490D" w:rsidRPr="00E55D6E" w:rsidRDefault="00000000" w:rsidP="0043490D">
            <w:pPr>
              <w:spacing w:after="0" w:line="240" w:lineRule="auto"/>
              <w:jc w:val="center"/>
              <w:rPr>
                <w:rFonts w:ascii="Times New Roman" w:eastAsia="Times New Roman" w:hAnsi="Times New Roman" w:cs="Times New Roman"/>
                <w:color w:val="080808"/>
                <w:sz w:val="24"/>
                <w:szCs w:val="24"/>
                <w:lang w:eastAsia="en-US"/>
              </w:rPr>
            </w:pPr>
            <w:sdt>
              <w:sdtPr>
                <w:rPr>
                  <w:rFonts w:ascii="Times New Roman" w:eastAsia="Times New Roman" w:hAnsi="Times New Roman" w:cs="Times New Roman"/>
                  <w:sz w:val="24"/>
                  <w:szCs w:val="24"/>
                  <w:lang w:eastAsia="en-US"/>
                </w:rPr>
                <w:tag w:val="goog_rdk_7"/>
                <w:id w:val="-935285750"/>
              </w:sdtPr>
              <w:sdtContent/>
            </w:sdt>
            <w:r w:rsidR="0043490D" w:rsidRPr="00E55D6E">
              <w:rPr>
                <w:rFonts w:ascii="Times New Roman" w:eastAsia="Times New Roman" w:hAnsi="Times New Roman" w:cs="Times New Roman"/>
                <w:color w:val="080808"/>
                <w:sz w:val="24"/>
                <w:szCs w:val="24"/>
                <w:lang w:eastAsia="en-US"/>
              </w:rPr>
              <w:t>-0.31</w:t>
            </w:r>
          </w:p>
          <w:p w14:paraId="48D8845A" w14:textId="46273510"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0.08]</w:t>
            </w:r>
          </w:p>
        </w:tc>
        <w:tc>
          <w:tcPr>
            <w:tcW w:w="341" w:type="pct"/>
            <w:shd w:val="clear" w:color="auto" w:fill="FBE4D5" w:themeFill="accent2" w:themeFillTint="33"/>
            <w:vAlign w:val="center"/>
          </w:tcPr>
          <w:p w14:paraId="355A557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658DFF90" w14:textId="44861D41"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0.76]</w:t>
            </w:r>
          </w:p>
        </w:tc>
        <w:tc>
          <w:tcPr>
            <w:tcW w:w="347" w:type="pct"/>
            <w:shd w:val="clear" w:color="auto" w:fill="FBE4D5" w:themeFill="accent2" w:themeFillTint="33"/>
            <w:vAlign w:val="center"/>
          </w:tcPr>
          <w:p w14:paraId="139213C7"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-0.60</w:t>
            </w:r>
          </w:p>
          <w:p w14:paraId="660D725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b/>
                <w:color w:val="080808"/>
                <w:sz w:val="24"/>
                <w:szCs w:val="24"/>
                <w:lang w:eastAsia="en-US"/>
              </w:rPr>
              <w:t>[-1.12; -0.07]</w:t>
            </w:r>
          </w:p>
        </w:tc>
        <w:tc>
          <w:tcPr>
            <w:tcW w:w="341" w:type="pct"/>
            <w:shd w:val="clear" w:color="auto" w:fill="FBE4D5" w:themeFill="accent2" w:themeFillTint="33"/>
            <w:vAlign w:val="center"/>
          </w:tcPr>
          <w:p w14:paraId="2CE749A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-0.04</w:t>
            </w:r>
          </w:p>
          <w:p w14:paraId="40020076" w14:textId="40DA4F28"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0.49]</w:t>
            </w:r>
          </w:p>
        </w:tc>
        <w:tc>
          <w:tcPr>
            <w:tcW w:w="382" w:type="pct"/>
            <w:shd w:val="clear" w:color="auto" w:fill="FBE4D5" w:themeFill="accent2" w:themeFillTint="33"/>
            <w:vAlign w:val="center"/>
          </w:tcPr>
          <w:p w14:paraId="27D8727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-0.32</w:t>
            </w:r>
          </w:p>
          <w:p w14:paraId="35AB9FD6" w14:textId="4670C52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[-0.75;</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0.12]</w:t>
            </w:r>
          </w:p>
        </w:tc>
        <w:tc>
          <w:tcPr>
            <w:tcW w:w="342" w:type="pct"/>
            <w:shd w:val="clear" w:color="auto" w:fill="auto"/>
            <w:vAlign w:val="center"/>
          </w:tcPr>
          <w:p w14:paraId="141FAA7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TG &lt; 2</w:t>
            </w:r>
          </w:p>
        </w:tc>
        <w:tc>
          <w:tcPr>
            <w:tcW w:w="342" w:type="pct"/>
            <w:shd w:val="clear" w:color="auto" w:fill="DEEAF6" w:themeFill="accent1" w:themeFillTint="33"/>
            <w:vAlign w:val="center"/>
          </w:tcPr>
          <w:p w14:paraId="1DDB42E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7FA2E0D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-0.25</w:t>
            </w:r>
          </w:p>
          <w:p w14:paraId="2699D15C" w14:textId="5561990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0.30]</w:t>
            </w:r>
          </w:p>
        </w:tc>
        <w:tc>
          <w:tcPr>
            <w:tcW w:w="342" w:type="pct"/>
            <w:shd w:val="clear" w:color="auto" w:fill="DEEAF6" w:themeFill="accent1" w:themeFillTint="33"/>
            <w:vAlign w:val="center"/>
          </w:tcPr>
          <w:p w14:paraId="7601841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33680F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4CFE463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51D7A40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58BDC09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0293603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0.08</w:t>
            </w:r>
          </w:p>
          <w:p w14:paraId="6ADDF5C4" w14:textId="3D91B3E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0.39]</w:t>
            </w:r>
          </w:p>
        </w:tc>
      </w:tr>
      <w:tr w:rsidR="0043490D" w:rsidRPr="00E55D6E" w14:paraId="0E852051" w14:textId="77777777" w:rsidTr="00EA0EFD">
        <w:trPr>
          <w:trHeight w:val="300"/>
          <w:jc w:val="center"/>
        </w:trPr>
        <w:tc>
          <w:tcPr>
            <w:tcW w:w="452" w:type="pct"/>
            <w:shd w:val="clear" w:color="auto" w:fill="FBE4D5" w:themeFill="accent2" w:themeFillTint="33"/>
            <w:vAlign w:val="center"/>
          </w:tcPr>
          <w:p w14:paraId="5040B264" w14:textId="77777777" w:rsidR="0043490D" w:rsidRPr="00E55D6E" w:rsidRDefault="00000000" w:rsidP="0043490D">
            <w:pPr>
              <w:spacing w:after="0" w:line="240" w:lineRule="auto"/>
              <w:jc w:val="center"/>
              <w:rPr>
                <w:rFonts w:ascii="Times New Roman" w:eastAsia="Times New Roman" w:hAnsi="Times New Roman" w:cs="Times New Roman"/>
                <w:color w:val="080808"/>
                <w:sz w:val="24"/>
                <w:szCs w:val="24"/>
                <w:lang w:eastAsia="en-US"/>
              </w:rPr>
            </w:pPr>
            <w:sdt>
              <w:sdtPr>
                <w:rPr>
                  <w:rFonts w:ascii="Times New Roman" w:eastAsia="Times New Roman" w:hAnsi="Times New Roman" w:cs="Times New Roman"/>
                  <w:sz w:val="24"/>
                  <w:szCs w:val="24"/>
                  <w:lang w:eastAsia="en-US"/>
                </w:rPr>
                <w:tag w:val="goog_rdk_8"/>
                <w:id w:val="930856459"/>
              </w:sdtPr>
              <w:sdtContent/>
            </w:sdt>
            <w:r w:rsidR="0043490D" w:rsidRPr="00E55D6E">
              <w:rPr>
                <w:rFonts w:ascii="Times New Roman" w:eastAsia="Times New Roman" w:hAnsi="Times New Roman" w:cs="Times New Roman"/>
                <w:color w:val="080808"/>
                <w:sz w:val="24"/>
                <w:szCs w:val="24"/>
                <w:lang w:eastAsia="en-US"/>
              </w:rPr>
              <w:t>-0.05</w:t>
            </w:r>
          </w:p>
          <w:p w14:paraId="5D08808A" w14:textId="71196ED6"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[-1.24;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1.14]</w:t>
            </w:r>
          </w:p>
        </w:tc>
        <w:tc>
          <w:tcPr>
            <w:tcW w:w="341" w:type="pct"/>
            <w:shd w:val="clear" w:color="auto" w:fill="FBE4D5" w:themeFill="accent2" w:themeFillTint="33"/>
            <w:vAlign w:val="center"/>
          </w:tcPr>
          <w:p w14:paraId="2A3822A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0.36</w:t>
            </w:r>
          </w:p>
          <w:p w14:paraId="4695FF17" w14:textId="4BAED56D"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[-0.94;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1.66]</w:t>
            </w:r>
          </w:p>
        </w:tc>
        <w:tc>
          <w:tcPr>
            <w:tcW w:w="347" w:type="pct"/>
            <w:shd w:val="clear" w:color="auto" w:fill="FBE4D5" w:themeFill="accent2" w:themeFillTint="33"/>
            <w:vAlign w:val="center"/>
          </w:tcPr>
          <w:p w14:paraId="0367E57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-0.34</w:t>
            </w:r>
          </w:p>
          <w:p w14:paraId="43DA73A6" w14:textId="3437EA5C"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[-1.58;</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0.90]</w:t>
            </w:r>
          </w:p>
        </w:tc>
        <w:tc>
          <w:tcPr>
            <w:tcW w:w="341" w:type="pct"/>
            <w:shd w:val="clear" w:color="auto" w:fill="FBE4D5" w:themeFill="accent2" w:themeFillTint="33"/>
            <w:vAlign w:val="center"/>
          </w:tcPr>
          <w:p w14:paraId="2E937F5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0.22</w:t>
            </w:r>
          </w:p>
          <w:p w14:paraId="6B893D37" w14:textId="458D8DC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[-1.02;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1.47]</w:t>
            </w:r>
          </w:p>
        </w:tc>
        <w:tc>
          <w:tcPr>
            <w:tcW w:w="382" w:type="pct"/>
            <w:shd w:val="clear" w:color="auto" w:fill="FBE4D5" w:themeFill="accent2" w:themeFillTint="33"/>
            <w:vAlign w:val="center"/>
          </w:tcPr>
          <w:p w14:paraId="0AFE568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-0.06</w:t>
            </w:r>
          </w:p>
          <w:p w14:paraId="5A4B2488" w14:textId="2E79ECB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[-1.26;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1.15]</w:t>
            </w:r>
          </w:p>
        </w:tc>
        <w:tc>
          <w:tcPr>
            <w:tcW w:w="342" w:type="pct"/>
            <w:shd w:val="clear" w:color="auto" w:fill="FBE4D5" w:themeFill="accent2" w:themeFillTint="33"/>
            <w:vAlign w:val="center"/>
          </w:tcPr>
          <w:p w14:paraId="0FC54FE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0.26</w:t>
            </w:r>
          </w:p>
          <w:p w14:paraId="1F97D466" w14:textId="66A4969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[-0.93;</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1.45]</w:t>
            </w:r>
          </w:p>
        </w:tc>
        <w:tc>
          <w:tcPr>
            <w:tcW w:w="342" w:type="pct"/>
            <w:shd w:val="clear" w:color="auto" w:fill="auto"/>
            <w:vAlign w:val="center"/>
          </w:tcPr>
          <w:p w14:paraId="1EBC015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 TG &lt; 3</w:t>
            </w:r>
          </w:p>
        </w:tc>
        <w:tc>
          <w:tcPr>
            <w:tcW w:w="342" w:type="pct"/>
            <w:shd w:val="clear" w:color="auto" w:fill="DEEAF6" w:themeFill="accent1" w:themeFillTint="33"/>
            <w:vAlign w:val="center"/>
          </w:tcPr>
          <w:p w14:paraId="2D8CD1A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0E53EC7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44A2F07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39F0B6C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62A132E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5D29D73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29329EB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-0.26</w:t>
            </w:r>
          </w:p>
          <w:p w14:paraId="15FFB9BC" w14:textId="443D5B5D"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[-1.42;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0.90]</w:t>
            </w:r>
          </w:p>
        </w:tc>
      </w:tr>
      <w:tr w:rsidR="0043490D" w:rsidRPr="00E55D6E" w14:paraId="095CE757" w14:textId="77777777" w:rsidTr="00EA0EFD">
        <w:trPr>
          <w:trHeight w:val="300"/>
          <w:jc w:val="center"/>
        </w:trPr>
        <w:tc>
          <w:tcPr>
            <w:tcW w:w="452" w:type="pct"/>
            <w:shd w:val="clear" w:color="auto" w:fill="FBE4D5" w:themeFill="accent2" w:themeFillTint="33"/>
            <w:vAlign w:val="center"/>
          </w:tcPr>
          <w:p w14:paraId="24356DB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-0.28</w:t>
            </w:r>
          </w:p>
          <w:p w14:paraId="30BDBD80" w14:textId="3317038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[-0.58;</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0.03]</w:t>
            </w:r>
          </w:p>
        </w:tc>
        <w:tc>
          <w:tcPr>
            <w:tcW w:w="341" w:type="pct"/>
            <w:shd w:val="clear" w:color="auto" w:fill="FBE4D5" w:themeFill="accent2" w:themeFillTint="33"/>
            <w:vAlign w:val="center"/>
          </w:tcPr>
          <w:p w14:paraId="7A1B92B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0.13</w:t>
            </w:r>
          </w:p>
          <w:p w14:paraId="0ED77D2D" w14:textId="466522A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0.75]</w:t>
            </w:r>
          </w:p>
        </w:tc>
        <w:tc>
          <w:tcPr>
            <w:tcW w:w="347" w:type="pct"/>
            <w:shd w:val="clear" w:color="auto" w:fill="FBE4D5" w:themeFill="accent2" w:themeFillTint="33"/>
            <w:vAlign w:val="center"/>
          </w:tcPr>
          <w:p w14:paraId="7BE9D7F9"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-0.57</w:t>
            </w:r>
          </w:p>
          <w:p w14:paraId="550F673D"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[-1.03; -0.10]</w:t>
            </w:r>
          </w:p>
        </w:tc>
        <w:tc>
          <w:tcPr>
            <w:tcW w:w="341" w:type="pct"/>
            <w:shd w:val="clear" w:color="auto" w:fill="FBE4D5" w:themeFill="accent2" w:themeFillTint="33"/>
            <w:vAlign w:val="center"/>
          </w:tcPr>
          <w:p w14:paraId="4AF86BB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-0.01</w:t>
            </w:r>
          </w:p>
          <w:p w14:paraId="37487204" w14:textId="46ED053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[-0.48;</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0.47]</w:t>
            </w:r>
          </w:p>
        </w:tc>
        <w:tc>
          <w:tcPr>
            <w:tcW w:w="382" w:type="pct"/>
            <w:shd w:val="clear" w:color="auto" w:fill="FBE4D5" w:themeFill="accent2" w:themeFillTint="33"/>
            <w:vAlign w:val="center"/>
          </w:tcPr>
          <w:p w14:paraId="714AE1E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-0.29</w:t>
            </w:r>
          </w:p>
          <w:p w14:paraId="60CA8FE6" w14:textId="606D0476"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[-0.65;</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0.08]</w:t>
            </w:r>
          </w:p>
        </w:tc>
        <w:tc>
          <w:tcPr>
            <w:tcW w:w="342" w:type="pct"/>
            <w:shd w:val="clear" w:color="auto" w:fill="FBE4D5" w:themeFill="accent2" w:themeFillTint="33"/>
            <w:vAlign w:val="center"/>
          </w:tcPr>
          <w:p w14:paraId="55FF50F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0.03</w:t>
            </w:r>
          </w:p>
          <w:p w14:paraId="3ED292A3" w14:textId="2E4E5726"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0.32]</w:t>
            </w:r>
          </w:p>
        </w:tc>
        <w:tc>
          <w:tcPr>
            <w:tcW w:w="342" w:type="pct"/>
            <w:shd w:val="clear" w:color="auto" w:fill="FBE4D5" w:themeFill="accent2" w:themeFillTint="33"/>
            <w:vAlign w:val="center"/>
          </w:tcPr>
          <w:p w14:paraId="2F504EC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-0.23</w:t>
            </w:r>
          </w:p>
          <w:p w14:paraId="36EC1BA3" w14:textId="479B4F2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[-1.39;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0.94]</w:t>
            </w:r>
          </w:p>
        </w:tc>
        <w:tc>
          <w:tcPr>
            <w:tcW w:w="342" w:type="pct"/>
            <w:shd w:val="clear" w:color="auto" w:fill="auto"/>
            <w:vAlign w:val="center"/>
          </w:tcPr>
          <w:p w14:paraId="1AED1E2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&lt; 2</w:t>
            </w:r>
          </w:p>
        </w:tc>
        <w:tc>
          <w:tcPr>
            <w:tcW w:w="342" w:type="pct"/>
            <w:shd w:val="clear" w:color="auto" w:fill="DEEAF6" w:themeFill="accent1" w:themeFillTint="33"/>
            <w:vAlign w:val="center"/>
          </w:tcPr>
          <w:p w14:paraId="15AA5AC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-0.09</w:t>
            </w:r>
          </w:p>
          <w:p w14:paraId="4369E00F" w14:textId="0D2E30E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0.43]</w:t>
            </w:r>
          </w:p>
        </w:tc>
        <w:tc>
          <w:tcPr>
            <w:tcW w:w="342" w:type="pct"/>
            <w:shd w:val="clear" w:color="auto" w:fill="DEEAF6" w:themeFill="accent1" w:themeFillTint="33"/>
            <w:vAlign w:val="center"/>
          </w:tcPr>
          <w:p w14:paraId="4FC56FC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645DCDF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7DB3E1D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78ECA04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-0.07</w:t>
            </w:r>
          </w:p>
          <w:p w14:paraId="28CE4253" w14:textId="2530B47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0.32]</w:t>
            </w:r>
          </w:p>
        </w:tc>
        <w:tc>
          <w:tcPr>
            <w:tcW w:w="373" w:type="pct"/>
            <w:shd w:val="clear" w:color="auto" w:fill="DEEAF6" w:themeFill="accent1" w:themeFillTint="33"/>
            <w:vAlign w:val="center"/>
          </w:tcPr>
          <w:p w14:paraId="0BD3455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-0.06</w:t>
            </w:r>
          </w:p>
          <w:p w14:paraId="4317F69E" w14:textId="1F609DC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0.08]</w:t>
            </w:r>
          </w:p>
        </w:tc>
      </w:tr>
      <w:tr w:rsidR="0043490D" w:rsidRPr="00E55D6E" w14:paraId="4467087E" w14:textId="77777777" w:rsidTr="00EA0EFD">
        <w:trPr>
          <w:trHeight w:val="300"/>
          <w:jc w:val="center"/>
        </w:trPr>
        <w:tc>
          <w:tcPr>
            <w:tcW w:w="452" w:type="pct"/>
            <w:shd w:val="clear" w:color="auto" w:fill="FBE4D5" w:themeFill="accent2" w:themeFillTint="33"/>
            <w:vAlign w:val="center"/>
          </w:tcPr>
          <w:p w14:paraId="4C23A336"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-0.43</w:t>
            </w:r>
          </w:p>
          <w:p w14:paraId="0E3927B6"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[-0.77; -0.08]</w:t>
            </w:r>
          </w:p>
        </w:tc>
        <w:tc>
          <w:tcPr>
            <w:tcW w:w="341" w:type="pct"/>
            <w:shd w:val="clear" w:color="auto" w:fill="FBE4D5" w:themeFill="accent2" w:themeFillTint="33"/>
            <w:vAlign w:val="center"/>
          </w:tcPr>
          <w:p w14:paraId="41B5237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-0.02</w:t>
            </w:r>
          </w:p>
          <w:p w14:paraId="5D1E8ED4" w14:textId="672F7E6C"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0.62]</w:t>
            </w:r>
          </w:p>
        </w:tc>
        <w:tc>
          <w:tcPr>
            <w:tcW w:w="347" w:type="pct"/>
            <w:shd w:val="clear" w:color="auto" w:fill="FBE4D5" w:themeFill="accent2" w:themeFillTint="33"/>
            <w:vAlign w:val="center"/>
          </w:tcPr>
          <w:p w14:paraId="785A4BDB"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-0.72</w:t>
            </w:r>
          </w:p>
          <w:p w14:paraId="3B1CFF87"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[-1.21; -0.22]</w:t>
            </w:r>
          </w:p>
        </w:tc>
        <w:tc>
          <w:tcPr>
            <w:tcW w:w="341" w:type="pct"/>
            <w:shd w:val="clear" w:color="auto" w:fill="FBE4D5" w:themeFill="accent2" w:themeFillTint="33"/>
            <w:vAlign w:val="center"/>
          </w:tcPr>
          <w:p w14:paraId="6283B85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-0.16</w:t>
            </w:r>
          </w:p>
          <w:p w14:paraId="724369FF" w14:textId="5AD756D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0.35]</w:t>
            </w:r>
          </w:p>
        </w:tc>
        <w:tc>
          <w:tcPr>
            <w:tcW w:w="382" w:type="pct"/>
            <w:shd w:val="clear" w:color="auto" w:fill="FBE4D5" w:themeFill="accent2" w:themeFillTint="33"/>
            <w:vAlign w:val="center"/>
          </w:tcPr>
          <w:p w14:paraId="1F4642AA"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-0.44</w:t>
            </w:r>
          </w:p>
          <w:p w14:paraId="6578444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b/>
                <w:color w:val="080808"/>
                <w:sz w:val="24"/>
                <w:szCs w:val="24"/>
                <w:lang w:eastAsia="en-US"/>
              </w:rPr>
              <w:t>[-0.84; -0.04]</w:t>
            </w:r>
          </w:p>
        </w:tc>
        <w:tc>
          <w:tcPr>
            <w:tcW w:w="342" w:type="pct"/>
            <w:shd w:val="clear" w:color="auto" w:fill="FBE4D5" w:themeFill="accent2" w:themeFillTint="33"/>
            <w:vAlign w:val="center"/>
          </w:tcPr>
          <w:p w14:paraId="51E1484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-0.12</w:t>
            </w:r>
          </w:p>
          <w:p w14:paraId="4A9F248F" w14:textId="30766984"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0.22]</w:t>
            </w:r>
          </w:p>
        </w:tc>
        <w:tc>
          <w:tcPr>
            <w:tcW w:w="342" w:type="pct"/>
            <w:shd w:val="clear" w:color="auto" w:fill="FBE4D5" w:themeFill="accent2" w:themeFillTint="33"/>
            <w:vAlign w:val="center"/>
          </w:tcPr>
          <w:p w14:paraId="564A6E7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-0.38</w:t>
            </w:r>
          </w:p>
          <w:p w14:paraId="007BE5DB" w14:textId="1C9A34BB"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[-1.56;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0.80]</w:t>
            </w:r>
          </w:p>
        </w:tc>
        <w:tc>
          <w:tcPr>
            <w:tcW w:w="342" w:type="pct"/>
            <w:shd w:val="clear" w:color="auto" w:fill="FBE4D5" w:themeFill="accent2" w:themeFillTint="33"/>
            <w:vAlign w:val="center"/>
          </w:tcPr>
          <w:p w14:paraId="2C2DBF4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-0.15</w:t>
            </w:r>
          </w:p>
          <w:p w14:paraId="720ED908" w14:textId="21FC26F8"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0.09]</w:t>
            </w:r>
          </w:p>
        </w:tc>
        <w:tc>
          <w:tcPr>
            <w:tcW w:w="342" w:type="pct"/>
            <w:shd w:val="clear" w:color="auto" w:fill="auto"/>
            <w:vAlign w:val="center"/>
          </w:tcPr>
          <w:p w14:paraId="3EA90AF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&lt; 3</w:t>
            </w:r>
          </w:p>
        </w:tc>
        <w:tc>
          <w:tcPr>
            <w:tcW w:w="342" w:type="pct"/>
            <w:shd w:val="clear" w:color="auto" w:fill="DEEAF6" w:themeFill="accent1" w:themeFillTint="33"/>
            <w:vAlign w:val="center"/>
          </w:tcPr>
          <w:p w14:paraId="761796E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60" w:type="pct"/>
            <w:shd w:val="clear" w:color="auto" w:fill="DEEAF6" w:themeFill="accent1" w:themeFillTint="33"/>
            <w:vAlign w:val="center"/>
          </w:tcPr>
          <w:p w14:paraId="0204F39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1301890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3CF37D1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64136D4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0.11</w:t>
            </w:r>
          </w:p>
          <w:p w14:paraId="5854B315" w14:textId="157A41AD"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0.33]</w:t>
            </w:r>
          </w:p>
        </w:tc>
      </w:tr>
      <w:tr w:rsidR="0043490D" w:rsidRPr="00E55D6E" w14:paraId="1C0E56DC" w14:textId="77777777" w:rsidTr="00EA0EFD">
        <w:trPr>
          <w:trHeight w:val="300"/>
          <w:jc w:val="center"/>
        </w:trPr>
        <w:tc>
          <w:tcPr>
            <w:tcW w:w="452" w:type="pct"/>
            <w:shd w:val="clear" w:color="auto" w:fill="FBE4D5" w:themeFill="accent2" w:themeFillTint="33"/>
            <w:vAlign w:val="center"/>
          </w:tcPr>
          <w:p w14:paraId="3FBD97C6"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lastRenderedPageBreak/>
              <w:t>-0.56</w:t>
            </w:r>
          </w:p>
          <w:p w14:paraId="67746423"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[-1.02; -0.10]</w:t>
            </w:r>
          </w:p>
        </w:tc>
        <w:tc>
          <w:tcPr>
            <w:tcW w:w="341" w:type="pct"/>
            <w:shd w:val="clear" w:color="auto" w:fill="FBE4D5" w:themeFill="accent2" w:themeFillTint="33"/>
            <w:vAlign w:val="center"/>
          </w:tcPr>
          <w:p w14:paraId="7732916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-0.15</w:t>
            </w:r>
          </w:p>
          <w:p w14:paraId="6A0195A1" w14:textId="55B27E98"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0.55]</w:t>
            </w:r>
          </w:p>
        </w:tc>
        <w:tc>
          <w:tcPr>
            <w:tcW w:w="347" w:type="pct"/>
            <w:shd w:val="clear" w:color="auto" w:fill="FBE4D5" w:themeFill="accent2" w:themeFillTint="33"/>
            <w:vAlign w:val="center"/>
          </w:tcPr>
          <w:p w14:paraId="59D620B9"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-0.85</w:t>
            </w:r>
          </w:p>
          <w:p w14:paraId="06B22DE1"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[-1.43; -0.27]</w:t>
            </w:r>
          </w:p>
        </w:tc>
        <w:tc>
          <w:tcPr>
            <w:tcW w:w="341" w:type="pct"/>
            <w:shd w:val="clear" w:color="auto" w:fill="FBE4D5" w:themeFill="accent2" w:themeFillTint="33"/>
            <w:vAlign w:val="center"/>
          </w:tcPr>
          <w:p w14:paraId="7C96CDF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-0.29</w:t>
            </w:r>
          </w:p>
          <w:p w14:paraId="4067F2D7" w14:textId="54816B91"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[-0.88;</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0.30]</w:t>
            </w:r>
          </w:p>
        </w:tc>
        <w:tc>
          <w:tcPr>
            <w:tcW w:w="382" w:type="pct"/>
            <w:shd w:val="clear" w:color="auto" w:fill="FBE4D5" w:themeFill="accent2" w:themeFillTint="33"/>
            <w:vAlign w:val="center"/>
          </w:tcPr>
          <w:p w14:paraId="6EDBFCD7"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-0.57</w:t>
            </w:r>
          </w:p>
          <w:p w14:paraId="087FC30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b/>
                <w:color w:val="080808"/>
                <w:sz w:val="24"/>
                <w:szCs w:val="24"/>
                <w:lang w:eastAsia="en-US"/>
              </w:rPr>
              <w:t>[-1.07; -0.07]</w:t>
            </w:r>
          </w:p>
        </w:tc>
        <w:tc>
          <w:tcPr>
            <w:tcW w:w="342" w:type="pct"/>
            <w:shd w:val="clear" w:color="auto" w:fill="FBE4D5" w:themeFill="accent2" w:themeFillTint="33"/>
            <w:vAlign w:val="center"/>
          </w:tcPr>
          <w:p w14:paraId="2869FEB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-0.25</w:t>
            </w:r>
          </w:p>
          <w:p w14:paraId="055DB981" w14:textId="54A310D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0.20]</w:t>
            </w:r>
          </w:p>
        </w:tc>
        <w:tc>
          <w:tcPr>
            <w:tcW w:w="342" w:type="pct"/>
            <w:shd w:val="clear" w:color="auto" w:fill="FBE4D5" w:themeFill="accent2" w:themeFillTint="33"/>
            <w:vAlign w:val="center"/>
          </w:tcPr>
          <w:p w14:paraId="77A2497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-0.51</w:t>
            </w:r>
          </w:p>
          <w:p w14:paraId="27E9AF54" w14:textId="7CC0D5E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[-1.73;</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0.70]</w:t>
            </w:r>
          </w:p>
        </w:tc>
        <w:tc>
          <w:tcPr>
            <w:tcW w:w="342" w:type="pct"/>
            <w:shd w:val="clear" w:color="auto" w:fill="FBE4D5" w:themeFill="accent2" w:themeFillTint="33"/>
            <w:vAlign w:val="center"/>
          </w:tcPr>
          <w:p w14:paraId="4AF7F37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-0.28</w:t>
            </w:r>
          </w:p>
          <w:p w14:paraId="25442726" w14:textId="5677B8D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0.11]</w:t>
            </w:r>
          </w:p>
        </w:tc>
        <w:tc>
          <w:tcPr>
            <w:tcW w:w="342" w:type="pct"/>
            <w:shd w:val="clear" w:color="auto" w:fill="FBE4D5" w:themeFill="accent2" w:themeFillTint="33"/>
            <w:vAlign w:val="center"/>
          </w:tcPr>
          <w:p w14:paraId="429EAD81"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-0.13</w:t>
            </w:r>
          </w:p>
          <w:p w14:paraId="5C72F964" w14:textId="640635B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0.29]</w:t>
            </w:r>
          </w:p>
        </w:tc>
        <w:tc>
          <w:tcPr>
            <w:tcW w:w="342" w:type="pct"/>
            <w:shd w:val="clear" w:color="auto" w:fill="auto"/>
            <w:vAlign w:val="center"/>
          </w:tcPr>
          <w:p w14:paraId="41D64EC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FO &gt; 3</w:t>
            </w:r>
          </w:p>
        </w:tc>
        <w:tc>
          <w:tcPr>
            <w:tcW w:w="360" w:type="pct"/>
            <w:shd w:val="clear" w:color="auto" w:fill="DEEAF6" w:themeFill="accent1" w:themeFillTint="33"/>
            <w:vAlign w:val="center"/>
          </w:tcPr>
          <w:p w14:paraId="55987C1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55" w:type="pct"/>
            <w:shd w:val="clear" w:color="auto" w:fill="DEEAF6" w:themeFill="accent1" w:themeFillTint="33"/>
            <w:vAlign w:val="center"/>
          </w:tcPr>
          <w:p w14:paraId="55DD2B63"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42" w:type="pct"/>
            <w:shd w:val="clear" w:color="auto" w:fill="DEEAF6" w:themeFill="accent1" w:themeFillTint="33"/>
            <w:vAlign w:val="center"/>
          </w:tcPr>
          <w:p w14:paraId="20D6552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598E5B8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0.25</w:t>
            </w:r>
          </w:p>
          <w:p w14:paraId="4559AB53" w14:textId="45E1657F"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0.62]</w:t>
            </w:r>
          </w:p>
        </w:tc>
      </w:tr>
      <w:tr w:rsidR="0043490D" w:rsidRPr="00E55D6E" w14:paraId="14CD4353" w14:textId="77777777" w:rsidTr="00EA0EFD">
        <w:trPr>
          <w:trHeight w:val="300"/>
          <w:jc w:val="center"/>
        </w:trPr>
        <w:tc>
          <w:tcPr>
            <w:tcW w:w="452" w:type="pct"/>
            <w:shd w:val="clear" w:color="auto" w:fill="FBE4D5" w:themeFill="accent2" w:themeFillTint="33"/>
            <w:vAlign w:val="center"/>
          </w:tcPr>
          <w:p w14:paraId="6D27093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-0.55</w:t>
            </w:r>
          </w:p>
          <w:p w14:paraId="0D9A68C4" w14:textId="5482124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[-1.30;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0.21]</w:t>
            </w:r>
          </w:p>
        </w:tc>
        <w:tc>
          <w:tcPr>
            <w:tcW w:w="341" w:type="pct"/>
            <w:shd w:val="clear" w:color="auto" w:fill="FBE4D5" w:themeFill="accent2" w:themeFillTint="33"/>
            <w:vAlign w:val="center"/>
          </w:tcPr>
          <w:p w14:paraId="77B1E79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-0.14</w:t>
            </w:r>
          </w:p>
          <w:p w14:paraId="7F0D80A3" w14:textId="51494CD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[-1.07;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0.79]</w:t>
            </w:r>
          </w:p>
        </w:tc>
        <w:tc>
          <w:tcPr>
            <w:tcW w:w="347" w:type="pct"/>
            <w:shd w:val="clear" w:color="auto" w:fill="FBE4D5" w:themeFill="accent2" w:themeFillTint="33"/>
            <w:vAlign w:val="center"/>
          </w:tcPr>
          <w:p w14:paraId="440CDAD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-0.84</w:t>
            </w:r>
          </w:p>
          <w:p w14:paraId="3C3413B1" w14:textId="5296025B"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[-1.67;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0.00]</w:t>
            </w:r>
          </w:p>
        </w:tc>
        <w:tc>
          <w:tcPr>
            <w:tcW w:w="341" w:type="pct"/>
            <w:shd w:val="clear" w:color="auto" w:fill="FBE4D5" w:themeFill="accent2" w:themeFillTint="33"/>
            <w:vAlign w:val="center"/>
          </w:tcPr>
          <w:p w14:paraId="34E43FD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-0.28</w:t>
            </w:r>
          </w:p>
          <w:p w14:paraId="33732E4C" w14:textId="78E7D6AB"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[-1.12;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0.56]</w:t>
            </w:r>
          </w:p>
        </w:tc>
        <w:tc>
          <w:tcPr>
            <w:tcW w:w="382" w:type="pct"/>
            <w:shd w:val="clear" w:color="auto" w:fill="FBE4D5" w:themeFill="accent2" w:themeFillTint="33"/>
            <w:vAlign w:val="center"/>
          </w:tcPr>
          <w:p w14:paraId="64C3DCB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-0.56</w:t>
            </w:r>
          </w:p>
          <w:p w14:paraId="48F85BA2" w14:textId="7645181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[-1.34;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0.23]</w:t>
            </w:r>
          </w:p>
        </w:tc>
        <w:tc>
          <w:tcPr>
            <w:tcW w:w="342" w:type="pct"/>
            <w:shd w:val="clear" w:color="auto" w:fill="FBE4D5" w:themeFill="accent2" w:themeFillTint="33"/>
            <w:vAlign w:val="center"/>
          </w:tcPr>
          <w:p w14:paraId="7AE0444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-0.24</w:t>
            </w:r>
          </w:p>
          <w:p w14:paraId="08A8E769" w14:textId="509F6DCB"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[-1.00;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0.51]</w:t>
            </w:r>
          </w:p>
        </w:tc>
        <w:tc>
          <w:tcPr>
            <w:tcW w:w="342" w:type="pct"/>
            <w:shd w:val="clear" w:color="auto" w:fill="FBE4D5" w:themeFill="accent2" w:themeFillTint="33"/>
            <w:vAlign w:val="center"/>
          </w:tcPr>
          <w:p w14:paraId="52C26BD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-0.50</w:t>
            </w:r>
          </w:p>
          <w:p w14:paraId="07B079B1" w14:textId="3CB8AFE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[-1.86;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0.86]</w:t>
            </w:r>
          </w:p>
        </w:tc>
        <w:tc>
          <w:tcPr>
            <w:tcW w:w="342" w:type="pct"/>
            <w:shd w:val="clear" w:color="auto" w:fill="FBE4D5" w:themeFill="accent2" w:themeFillTint="33"/>
            <w:vAlign w:val="center"/>
          </w:tcPr>
          <w:p w14:paraId="1839399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-0.27</w:t>
            </w:r>
          </w:p>
          <w:p w14:paraId="66624757" w14:textId="1006CA44"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[-0.99;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0.45]</w:t>
            </w:r>
          </w:p>
        </w:tc>
        <w:tc>
          <w:tcPr>
            <w:tcW w:w="342" w:type="pct"/>
            <w:shd w:val="clear" w:color="auto" w:fill="FBE4D5" w:themeFill="accent2" w:themeFillTint="33"/>
            <w:vAlign w:val="center"/>
          </w:tcPr>
          <w:p w14:paraId="6357C260"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-0.12</w:t>
            </w:r>
          </w:p>
          <w:p w14:paraId="38C8BAB0" w14:textId="2876701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0.62]</w:t>
            </w:r>
          </w:p>
        </w:tc>
        <w:tc>
          <w:tcPr>
            <w:tcW w:w="342" w:type="pct"/>
            <w:shd w:val="clear" w:color="auto" w:fill="FBE4D5" w:themeFill="accent2" w:themeFillTint="33"/>
            <w:vAlign w:val="center"/>
          </w:tcPr>
          <w:p w14:paraId="07AEB54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0.01</w:t>
            </w:r>
          </w:p>
          <w:p w14:paraId="546E09C3" w14:textId="106E9A3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[-0.78;</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0.81]</w:t>
            </w:r>
          </w:p>
        </w:tc>
        <w:tc>
          <w:tcPr>
            <w:tcW w:w="360" w:type="pct"/>
            <w:shd w:val="clear" w:color="auto" w:fill="auto"/>
            <w:vAlign w:val="center"/>
          </w:tcPr>
          <w:p w14:paraId="1C795FE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KO - HPL &lt; 2</w:t>
            </w:r>
          </w:p>
        </w:tc>
        <w:tc>
          <w:tcPr>
            <w:tcW w:w="355" w:type="pct"/>
            <w:shd w:val="clear" w:color="auto" w:fill="DEEAF6" w:themeFill="accent1" w:themeFillTint="33"/>
            <w:vAlign w:val="center"/>
          </w:tcPr>
          <w:p w14:paraId="7761B1A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0.04</w:t>
            </w:r>
          </w:p>
          <w:p w14:paraId="79E95A76" w14:textId="77300E1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0.80]</w:t>
            </w:r>
          </w:p>
        </w:tc>
        <w:tc>
          <w:tcPr>
            <w:tcW w:w="342" w:type="pct"/>
            <w:shd w:val="clear" w:color="auto" w:fill="DEEAF6" w:themeFill="accent1" w:themeFillTint="33"/>
            <w:vAlign w:val="center"/>
          </w:tcPr>
          <w:p w14:paraId="0840586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278B504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0.24</w:t>
            </w:r>
          </w:p>
          <w:p w14:paraId="2693F290" w14:textId="71F37116"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0.95]</w:t>
            </w:r>
          </w:p>
        </w:tc>
      </w:tr>
      <w:tr w:rsidR="0043490D" w:rsidRPr="00E55D6E" w14:paraId="1CE33217" w14:textId="77777777" w:rsidTr="00EA0EFD">
        <w:trPr>
          <w:trHeight w:val="300"/>
          <w:jc w:val="center"/>
        </w:trPr>
        <w:tc>
          <w:tcPr>
            <w:tcW w:w="452" w:type="pct"/>
            <w:shd w:val="clear" w:color="auto" w:fill="FBE4D5" w:themeFill="accent2" w:themeFillTint="33"/>
            <w:vAlign w:val="center"/>
          </w:tcPr>
          <w:p w14:paraId="219C85C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-0.51</w:t>
            </w:r>
          </w:p>
          <w:p w14:paraId="0CC590E5" w14:textId="59EA66BD"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[-1.29;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0.28]</w:t>
            </w:r>
          </w:p>
        </w:tc>
        <w:tc>
          <w:tcPr>
            <w:tcW w:w="341" w:type="pct"/>
            <w:shd w:val="clear" w:color="auto" w:fill="FBE4D5" w:themeFill="accent2" w:themeFillTint="33"/>
            <w:vAlign w:val="center"/>
          </w:tcPr>
          <w:p w14:paraId="125453F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482716F5" w14:textId="5831186F"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[-1.05;</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0.85]</w:t>
            </w:r>
          </w:p>
        </w:tc>
        <w:tc>
          <w:tcPr>
            <w:tcW w:w="347" w:type="pct"/>
            <w:shd w:val="clear" w:color="auto" w:fill="FBE4D5" w:themeFill="accent2" w:themeFillTint="33"/>
            <w:vAlign w:val="center"/>
          </w:tcPr>
          <w:p w14:paraId="1EA88D1F"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-0.80</w:t>
            </w:r>
          </w:p>
          <w:p w14:paraId="433AA91D" w14:textId="3DF8B873"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[-1.66;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0.07]</w:t>
            </w:r>
          </w:p>
        </w:tc>
        <w:tc>
          <w:tcPr>
            <w:tcW w:w="341" w:type="pct"/>
            <w:shd w:val="clear" w:color="auto" w:fill="FBE4D5" w:themeFill="accent2" w:themeFillTint="33"/>
            <w:vAlign w:val="center"/>
          </w:tcPr>
          <w:p w14:paraId="3C76A8F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-0.24</w:t>
            </w:r>
          </w:p>
          <w:p w14:paraId="2F3D9128" w14:textId="7E6CFFC1"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[-1.11;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0.63]</w:t>
            </w:r>
          </w:p>
        </w:tc>
        <w:tc>
          <w:tcPr>
            <w:tcW w:w="382" w:type="pct"/>
            <w:shd w:val="clear" w:color="auto" w:fill="FBE4D5" w:themeFill="accent2" w:themeFillTint="33"/>
            <w:vAlign w:val="center"/>
          </w:tcPr>
          <w:p w14:paraId="67F67B8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-0.52</w:t>
            </w:r>
          </w:p>
          <w:p w14:paraId="75EED01F" w14:textId="2E0235E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[-1.33;</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0.29]</w:t>
            </w:r>
          </w:p>
        </w:tc>
        <w:tc>
          <w:tcPr>
            <w:tcW w:w="342" w:type="pct"/>
            <w:shd w:val="clear" w:color="auto" w:fill="FBE4D5" w:themeFill="accent2" w:themeFillTint="33"/>
            <w:vAlign w:val="center"/>
          </w:tcPr>
          <w:p w14:paraId="65B337C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-0.20</w:t>
            </w:r>
          </w:p>
          <w:p w14:paraId="2770040B" w14:textId="33A3849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[-0.99;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0.58]</w:t>
            </w:r>
          </w:p>
        </w:tc>
        <w:tc>
          <w:tcPr>
            <w:tcW w:w="342" w:type="pct"/>
            <w:shd w:val="clear" w:color="auto" w:fill="FBE4D5" w:themeFill="accent2" w:themeFillTint="33"/>
            <w:vAlign w:val="center"/>
          </w:tcPr>
          <w:p w14:paraId="0F57F4A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-0.46</w:t>
            </w:r>
          </w:p>
          <w:p w14:paraId="3C51C8FE" w14:textId="6BE3424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[-1.83;</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0.91]</w:t>
            </w:r>
          </w:p>
        </w:tc>
        <w:tc>
          <w:tcPr>
            <w:tcW w:w="342" w:type="pct"/>
            <w:shd w:val="clear" w:color="auto" w:fill="FBE4D5" w:themeFill="accent2" w:themeFillTint="33"/>
            <w:vAlign w:val="center"/>
          </w:tcPr>
          <w:p w14:paraId="28988AB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-0.23</w:t>
            </w:r>
          </w:p>
          <w:p w14:paraId="7F0DA102" w14:textId="2D19145B"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[-0.98;</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0.52]</w:t>
            </w:r>
          </w:p>
        </w:tc>
        <w:tc>
          <w:tcPr>
            <w:tcW w:w="342" w:type="pct"/>
            <w:shd w:val="clear" w:color="auto" w:fill="FBE4D5" w:themeFill="accent2" w:themeFillTint="33"/>
            <w:vAlign w:val="center"/>
          </w:tcPr>
          <w:p w14:paraId="48E6BB7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-0.08</w:t>
            </w:r>
          </w:p>
          <w:p w14:paraId="56B2BA3E" w14:textId="3B3DA2A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[-0.85;</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0.69]</w:t>
            </w:r>
          </w:p>
        </w:tc>
        <w:tc>
          <w:tcPr>
            <w:tcW w:w="342" w:type="pct"/>
            <w:shd w:val="clear" w:color="auto" w:fill="FBE4D5" w:themeFill="accent2" w:themeFillTint="33"/>
            <w:vAlign w:val="center"/>
          </w:tcPr>
          <w:p w14:paraId="219FB99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0.05</w:t>
            </w:r>
          </w:p>
          <w:p w14:paraId="079F79E6" w14:textId="5990AA6F"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0.88]</w:t>
            </w:r>
          </w:p>
        </w:tc>
        <w:tc>
          <w:tcPr>
            <w:tcW w:w="360" w:type="pct"/>
            <w:shd w:val="clear" w:color="auto" w:fill="FBE4D5" w:themeFill="accent2" w:themeFillTint="33"/>
            <w:vAlign w:val="center"/>
          </w:tcPr>
          <w:p w14:paraId="0C142E32"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0.04</w:t>
            </w:r>
          </w:p>
          <w:p w14:paraId="7D3CEC22" w14:textId="4B00C62A"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[-0.72;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0.80]</w:t>
            </w:r>
          </w:p>
        </w:tc>
        <w:tc>
          <w:tcPr>
            <w:tcW w:w="355" w:type="pct"/>
            <w:shd w:val="clear" w:color="auto" w:fill="auto"/>
            <w:vAlign w:val="center"/>
          </w:tcPr>
          <w:p w14:paraId="253BC87E"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KO - LPL &lt; 2</w:t>
            </w:r>
          </w:p>
        </w:tc>
        <w:tc>
          <w:tcPr>
            <w:tcW w:w="342" w:type="pct"/>
            <w:shd w:val="clear" w:color="auto" w:fill="DEEAF6" w:themeFill="accent1" w:themeFillTint="33"/>
            <w:vAlign w:val="center"/>
          </w:tcPr>
          <w:p w14:paraId="0187523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w:t>
            </w:r>
          </w:p>
        </w:tc>
        <w:tc>
          <w:tcPr>
            <w:tcW w:w="373" w:type="pct"/>
            <w:shd w:val="clear" w:color="auto" w:fill="DEEAF6" w:themeFill="accent1" w:themeFillTint="33"/>
            <w:vAlign w:val="center"/>
          </w:tcPr>
          <w:p w14:paraId="3F6A6DB6"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0.20</w:t>
            </w:r>
          </w:p>
          <w:p w14:paraId="70FFB582" w14:textId="766C6D5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0.94]</w:t>
            </w:r>
          </w:p>
        </w:tc>
      </w:tr>
      <w:tr w:rsidR="0043490D" w:rsidRPr="00E55D6E" w14:paraId="496E9D47" w14:textId="77777777" w:rsidTr="00EA0EFD">
        <w:trPr>
          <w:trHeight w:val="639"/>
          <w:jc w:val="center"/>
        </w:trPr>
        <w:tc>
          <w:tcPr>
            <w:tcW w:w="452" w:type="pct"/>
            <w:shd w:val="clear" w:color="auto" w:fill="FBE4D5" w:themeFill="accent2" w:themeFillTint="33"/>
            <w:vAlign w:val="center"/>
          </w:tcPr>
          <w:p w14:paraId="6C3DE409" w14:textId="77777777" w:rsidR="00CE055B"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-0.41</w:t>
            </w:r>
            <w:r w:rsidR="00CE055B" w:rsidRPr="00E55D6E">
              <w:rPr>
                <w:rFonts w:ascii="Times New Roman" w:eastAsia="Times New Roman" w:hAnsi="Times New Roman" w:cs="Times New Roman"/>
                <w:b/>
                <w:color w:val="080808"/>
                <w:sz w:val="24"/>
                <w:szCs w:val="24"/>
                <w:lang w:eastAsia="en-US"/>
              </w:rPr>
              <w:t xml:space="preserve"> </w:t>
            </w:r>
          </w:p>
          <w:p w14:paraId="0BA087A9" w14:textId="63C734B5"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[-0.75; -0.07]</w:t>
            </w:r>
          </w:p>
        </w:tc>
        <w:tc>
          <w:tcPr>
            <w:tcW w:w="341" w:type="pct"/>
            <w:shd w:val="clear" w:color="auto" w:fill="FBE4D5" w:themeFill="accent2" w:themeFillTint="33"/>
            <w:vAlign w:val="center"/>
          </w:tcPr>
          <w:p w14:paraId="28811DC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-0.00</w:t>
            </w:r>
          </w:p>
          <w:p w14:paraId="7C60751E" w14:textId="36A9B12C"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0.63]</w:t>
            </w:r>
          </w:p>
        </w:tc>
        <w:tc>
          <w:tcPr>
            <w:tcW w:w="347" w:type="pct"/>
            <w:shd w:val="clear" w:color="auto" w:fill="FBE4D5" w:themeFill="accent2" w:themeFillTint="33"/>
            <w:vAlign w:val="center"/>
          </w:tcPr>
          <w:p w14:paraId="1B79FC95"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-0.70</w:t>
            </w:r>
          </w:p>
          <w:p w14:paraId="31DB9D32"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[-1.19; -0.21]</w:t>
            </w:r>
          </w:p>
        </w:tc>
        <w:tc>
          <w:tcPr>
            <w:tcW w:w="341" w:type="pct"/>
            <w:shd w:val="clear" w:color="auto" w:fill="FBE4D5" w:themeFill="accent2" w:themeFillTint="33"/>
            <w:vAlign w:val="center"/>
          </w:tcPr>
          <w:p w14:paraId="512A626D"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-0.14</w:t>
            </w:r>
          </w:p>
          <w:p w14:paraId="620ED294" w14:textId="162213DF"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0.36]</w:t>
            </w:r>
          </w:p>
        </w:tc>
        <w:tc>
          <w:tcPr>
            <w:tcW w:w="382" w:type="pct"/>
            <w:shd w:val="clear" w:color="auto" w:fill="FBE4D5" w:themeFill="accent2" w:themeFillTint="33"/>
            <w:vAlign w:val="center"/>
          </w:tcPr>
          <w:p w14:paraId="6DB14F94"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-0.42</w:t>
            </w:r>
          </w:p>
          <w:p w14:paraId="4646DC7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b/>
                <w:color w:val="080808"/>
                <w:sz w:val="24"/>
                <w:szCs w:val="24"/>
                <w:lang w:eastAsia="en-US"/>
              </w:rPr>
              <w:t>[-0.81; -0.03]</w:t>
            </w:r>
          </w:p>
        </w:tc>
        <w:tc>
          <w:tcPr>
            <w:tcW w:w="342" w:type="pct"/>
            <w:shd w:val="clear" w:color="auto" w:fill="FBE4D5" w:themeFill="accent2" w:themeFillTint="33"/>
            <w:vAlign w:val="center"/>
          </w:tcPr>
          <w:p w14:paraId="2784E39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301C5606" w14:textId="08CEC194"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0.23]</w:t>
            </w:r>
          </w:p>
        </w:tc>
        <w:tc>
          <w:tcPr>
            <w:tcW w:w="342" w:type="pct"/>
            <w:shd w:val="clear" w:color="auto" w:fill="FBE4D5" w:themeFill="accent2" w:themeFillTint="33"/>
            <w:vAlign w:val="center"/>
          </w:tcPr>
          <w:p w14:paraId="4A1CFE2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-0.36</w:t>
            </w:r>
          </w:p>
          <w:p w14:paraId="554F973B" w14:textId="31568991"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[-1.54;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0.81]</w:t>
            </w:r>
          </w:p>
        </w:tc>
        <w:tc>
          <w:tcPr>
            <w:tcW w:w="342" w:type="pct"/>
            <w:shd w:val="clear" w:color="auto" w:fill="FBE4D5" w:themeFill="accent2" w:themeFillTint="33"/>
            <w:vAlign w:val="center"/>
          </w:tcPr>
          <w:p w14:paraId="6969839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-0.13</w:t>
            </w:r>
          </w:p>
          <w:p w14:paraId="0FE9BA1B" w14:textId="7065A71F"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0.10]</w:t>
            </w:r>
          </w:p>
        </w:tc>
        <w:tc>
          <w:tcPr>
            <w:tcW w:w="342" w:type="pct"/>
            <w:shd w:val="clear" w:color="auto" w:fill="FBE4D5" w:themeFill="accent2" w:themeFillTint="33"/>
            <w:vAlign w:val="center"/>
          </w:tcPr>
          <w:p w14:paraId="1495628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0.02</w:t>
            </w:r>
          </w:p>
          <w:p w14:paraId="41F15172" w14:textId="72BC4703"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0.31]</w:t>
            </w:r>
          </w:p>
        </w:tc>
        <w:tc>
          <w:tcPr>
            <w:tcW w:w="342" w:type="pct"/>
            <w:shd w:val="clear" w:color="auto" w:fill="FBE4D5" w:themeFill="accent2" w:themeFillTint="33"/>
            <w:vAlign w:val="center"/>
          </w:tcPr>
          <w:p w14:paraId="61CE670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0.15</w:t>
            </w:r>
          </w:p>
          <w:p w14:paraId="4653E8AA" w14:textId="7A5D56D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0.57]</w:t>
            </w:r>
          </w:p>
        </w:tc>
        <w:tc>
          <w:tcPr>
            <w:tcW w:w="360" w:type="pct"/>
            <w:shd w:val="clear" w:color="auto" w:fill="FBE4D5" w:themeFill="accent2" w:themeFillTint="33"/>
            <w:vAlign w:val="center"/>
          </w:tcPr>
          <w:p w14:paraId="1C11892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0.14</w:t>
            </w:r>
          </w:p>
          <w:p w14:paraId="67C7EE11" w14:textId="365A1A13"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0.87]</w:t>
            </w:r>
          </w:p>
        </w:tc>
        <w:tc>
          <w:tcPr>
            <w:tcW w:w="355" w:type="pct"/>
            <w:shd w:val="clear" w:color="auto" w:fill="FBE4D5" w:themeFill="accent2" w:themeFillTint="33"/>
            <w:vAlign w:val="center"/>
          </w:tcPr>
          <w:p w14:paraId="7C04EBE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63DABBB5" w14:textId="5C140060"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0.86]</w:t>
            </w:r>
          </w:p>
        </w:tc>
        <w:tc>
          <w:tcPr>
            <w:tcW w:w="342" w:type="pct"/>
            <w:shd w:val="clear" w:color="auto" w:fill="auto"/>
            <w:vAlign w:val="center"/>
          </w:tcPr>
          <w:p w14:paraId="595FF0F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KO &lt; 2</w:t>
            </w:r>
          </w:p>
        </w:tc>
        <w:tc>
          <w:tcPr>
            <w:tcW w:w="373" w:type="pct"/>
            <w:shd w:val="clear" w:color="auto" w:fill="DEEAF6" w:themeFill="accent1" w:themeFillTint="33"/>
            <w:vAlign w:val="center"/>
          </w:tcPr>
          <w:p w14:paraId="50ACD26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0.11</w:t>
            </w:r>
          </w:p>
          <w:p w14:paraId="1110B7FA" w14:textId="10DF50A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0.32]</w:t>
            </w:r>
          </w:p>
        </w:tc>
      </w:tr>
      <w:tr w:rsidR="0043490D" w:rsidRPr="00E55D6E" w14:paraId="2769ABFD" w14:textId="77777777" w:rsidTr="00EA0EFD">
        <w:trPr>
          <w:trHeight w:val="260"/>
          <w:jc w:val="center"/>
        </w:trPr>
        <w:tc>
          <w:tcPr>
            <w:tcW w:w="452" w:type="pct"/>
            <w:shd w:val="clear" w:color="auto" w:fill="FBE4D5" w:themeFill="accent2" w:themeFillTint="33"/>
            <w:vAlign w:val="center"/>
          </w:tcPr>
          <w:p w14:paraId="3394941F"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-0.31</w:t>
            </w:r>
          </w:p>
          <w:p w14:paraId="66032F3E"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[-0.58; -0.04]</w:t>
            </w:r>
          </w:p>
        </w:tc>
        <w:tc>
          <w:tcPr>
            <w:tcW w:w="341" w:type="pct"/>
            <w:shd w:val="clear" w:color="auto" w:fill="FBE4D5" w:themeFill="accent2" w:themeFillTint="33"/>
            <w:vAlign w:val="center"/>
          </w:tcPr>
          <w:p w14:paraId="2338506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4270D143" w14:textId="06071B20"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0.70]</w:t>
            </w:r>
          </w:p>
        </w:tc>
        <w:tc>
          <w:tcPr>
            <w:tcW w:w="347" w:type="pct"/>
            <w:shd w:val="clear" w:color="auto" w:fill="FBE4D5" w:themeFill="accent2" w:themeFillTint="33"/>
            <w:vAlign w:val="center"/>
          </w:tcPr>
          <w:p w14:paraId="7D18D55F"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-0.60</w:t>
            </w:r>
          </w:p>
          <w:p w14:paraId="3CBE9C24" w14:textId="77777777" w:rsidR="0043490D" w:rsidRPr="00E55D6E" w:rsidRDefault="0043490D" w:rsidP="0043490D">
            <w:pPr>
              <w:spacing w:after="0" w:line="240" w:lineRule="auto"/>
              <w:jc w:val="center"/>
              <w:rPr>
                <w:rFonts w:ascii="Times New Roman" w:eastAsia="Times New Roman" w:hAnsi="Times New Roman" w:cs="Times New Roman"/>
                <w:b/>
                <w:color w:val="080808"/>
                <w:sz w:val="24"/>
                <w:szCs w:val="24"/>
                <w:lang w:eastAsia="en-US"/>
              </w:rPr>
            </w:pPr>
            <w:r w:rsidRPr="00E55D6E">
              <w:rPr>
                <w:rFonts w:ascii="Times New Roman" w:eastAsia="Times New Roman" w:hAnsi="Times New Roman" w:cs="Times New Roman"/>
                <w:b/>
                <w:color w:val="080808"/>
                <w:sz w:val="24"/>
                <w:szCs w:val="24"/>
                <w:lang w:eastAsia="en-US"/>
              </w:rPr>
              <w:t>[-1.05; -0.15]</w:t>
            </w:r>
          </w:p>
        </w:tc>
        <w:tc>
          <w:tcPr>
            <w:tcW w:w="341" w:type="pct"/>
            <w:shd w:val="clear" w:color="auto" w:fill="FBE4D5" w:themeFill="accent2" w:themeFillTint="33"/>
            <w:vAlign w:val="center"/>
          </w:tcPr>
          <w:p w14:paraId="7778EA04"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-0.04</w:t>
            </w:r>
          </w:p>
          <w:p w14:paraId="74B68C98" w14:textId="26310AF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0.42]</w:t>
            </w:r>
          </w:p>
        </w:tc>
        <w:tc>
          <w:tcPr>
            <w:tcW w:w="382" w:type="pct"/>
            <w:shd w:val="clear" w:color="auto" w:fill="FBE4D5" w:themeFill="accent2" w:themeFillTint="33"/>
            <w:vAlign w:val="center"/>
          </w:tcPr>
          <w:p w14:paraId="1A3C87D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-0.32</w:t>
            </w:r>
          </w:p>
          <w:p w14:paraId="1F346793" w14:textId="310CB345"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[-0.66;</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0.02]</w:t>
            </w:r>
          </w:p>
        </w:tc>
        <w:tc>
          <w:tcPr>
            <w:tcW w:w="342" w:type="pct"/>
            <w:shd w:val="clear" w:color="auto" w:fill="FBE4D5" w:themeFill="accent2" w:themeFillTint="33"/>
            <w:vAlign w:val="center"/>
          </w:tcPr>
          <w:p w14:paraId="387640C7"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-0.00</w:t>
            </w:r>
          </w:p>
          <w:p w14:paraId="2B9FEBFC" w14:textId="52ECFBB0"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0.27]</w:t>
            </w:r>
          </w:p>
        </w:tc>
        <w:tc>
          <w:tcPr>
            <w:tcW w:w="342" w:type="pct"/>
            <w:shd w:val="clear" w:color="auto" w:fill="FBE4D5" w:themeFill="accent2" w:themeFillTint="33"/>
            <w:vAlign w:val="center"/>
          </w:tcPr>
          <w:p w14:paraId="312CE649"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-0.26</w:t>
            </w:r>
          </w:p>
          <w:p w14:paraId="228B39CA" w14:textId="20B3924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[-1.42;</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0.90]</w:t>
            </w:r>
          </w:p>
        </w:tc>
        <w:tc>
          <w:tcPr>
            <w:tcW w:w="342" w:type="pct"/>
            <w:shd w:val="clear" w:color="auto" w:fill="FBE4D5" w:themeFill="accent2" w:themeFillTint="33"/>
            <w:vAlign w:val="center"/>
          </w:tcPr>
          <w:p w14:paraId="5234C7DC"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-0.03</w:t>
            </w:r>
          </w:p>
          <w:p w14:paraId="4DE415B8" w14:textId="40F4658D"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0.11]</w:t>
            </w:r>
          </w:p>
        </w:tc>
        <w:tc>
          <w:tcPr>
            <w:tcW w:w="342" w:type="pct"/>
            <w:shd w:val="clear" w:color="auto" w:fill="FBE4D5" w:themeFill="accent2" w:themeFillTint="33"/>
            <w:vAlign w:val="center"/>
          </w:tcPr>
          <w:p w14:paraId="422202AB"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0.12</w:t>
            </w:r>
          </w:p>
          <w:p w14:paraId="2DCD3742" w14:textId="4BDE4AD2"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[-0.09;</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0.33]</w:t>
            </w:r>
          </w:p>
        </w:tc>
        <w:tc>
          <w:tcPr>
            <w:tcW w:w="342" w:type="pct"/>
            <w:shd w:val="clear" w:color="auto" w:fill="FBE4D5" w:themeFill="accent2" w:themeFillTint="33"/>
            <w:vAlign w:val="center"/>
          </w:tcPr>
          <w:p w14:paraId="34CDB05A"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0.25</w:t>
            </w:r>
          </w:p>
          <w:p w14:paraId="51F32A36" w14:textId="7150F55E"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[-0.11;</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0.62]</w:t>
            </w:r>
          </w:p>
        </w:tc>
        <w:tc>
          <w:tcPr>
            <w:tcW w:w="360" w:type="pct"/>
            <w:shd w:val="clear" w:color="auto" w:fill="FBE4D5" w:themeFill="accent2" w:themeFillTint="33"/>
            <w:vAlign w:val="center"/>
          </w:tcPr>
          <w:p w14:paraId="78A73853"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0.24</w:t>
            </w:r>
          </w:p>
          <w:p w14:paraId="4228B8C5" w14:textId="7E0ED2D3"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[-0.47;</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0.95]</w:t>
            </w:r>
          </w:p>
        </w:tc>
        <w:tc>
          <w:tcPr>
            <w:tcW w:w="355" w:type="pct"/>
            <w:shd w:val="clear" w:color="auto" w:fill="FBE4D5" w:themeFill="accent2" w:themeFillTint="33"/>
            <w:vAlign w:val="center"/>
          </w:tcPr>
          <w:p w14:paraId="2F4537B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0.20</w:t>
            </w:r>
          </w:p>
          <w:p w14:paraId="0D76E1F0" w14:textId="2FE62984"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[-0.54;</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0.94]</w:t>
            </w:r>
          </w:p>
        </w:tc>
        <w:tc>
          <w:tcPr>
            <w:tcW w:w="342" w:type="pct"/>
            <w:shd w:val="clear" w:color="auto" w:fill="FBE4D5" w:themeFill="accent2" w:themeFillTint="33"/>
            <w:vAlign w:val="center"/>
          </w:tcPr>
          <w:p w14:paraId="24C67D18"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p>
          <w:p w14:paraId="6DB9D171" w14:textId="6957B469"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[-0.10;</w:t>
            </w:r>
            <w:r w:rsidR="00035570" w:rsidRPr="00E55D6E">
              <w:rPr>
                <w:rFonts w:ascii="Times New Roman" w:eastAsia="Times New Roman" w:hAnsi="Times New Roman" w:cs="Times New Roman"/>
                <w:color w:val="080808"/>
                <w:sz w:val="24"/>
                <w:szCs w:val="24"/>
                <w:lang w:eastAsia="en-US"/>
              </w:rPr>
              <w:t xml:space="preserve"> </w:t>
            </w:r>
            <w:r w:rsidRPr="00E55D6E">
              <w:rPr>
                <w:rFonts w:ascii="Times New Roman" w:eastAsia="Times New Roman" w:hAnsi="Times New Roman" w:cs="Times New Roman"/>
                <w:color w:val="080808"/>
                <w:sz w:val="24"/>
                <w:szCs w:val="24"/>
                <w:lang w:eastAsia="en-US"/>
              </w:rPr>
              <w:t>0.30]</w:t>
            </w:r>
          </w:p>
        </w:tc>
        <w:tc>
          <w:tcPr>
            <w:tcW w:w="373" w:type="pct"/>
            <w:shd w:val="clear" w:color="auto" w:fill="auto"/>
            <w:vAlign w:val="center"/>
          </w:tcPr>
          <w:p w14:paraId="0CA4C015" w14:textId="77777777" w:rsidR="0043490D" w:rsidRPr="00E55D6E" w:rsidRDefault="0043490D" w:rsidP="0043490D">
            <w:pPr>
              <w:spacing w:after="0" w:line="240" w:lineRule="auto"/>
              <w:jc w:val="center"/>
              <w:rPr>
                <w:rFonts w:ascii="Times New Roman" w:eastAsia="Times New Roman" w:hAnsi="Times New Roman" w:cs="Times New Roman"/>
                <w:color w:val="080808"/>
                <w:sz w:val="24"/>
                <w:szCs w:val="24"/>
                <w:lang w:eastAsia="en-US"/>
              </w:rPr>
            </w:pPr>
            <w:r w:rsidRPr="00E55D6E">
              <w:rPr>
                <w:rFonts w:ascii="Times New Roman" w:eastAsia="Times New Roman" w:hAnsi="Times New Roman" w:cs="Times New Roman"/>
                <w:color w:val="080808"/>
                <w:sz w:val="24"/>
                <w:szCs w:val="24"/>
                <w:lang w:eastAsia="en-US"/>
              </w:rPr>
              <w:t>Placebo</w:t>
            </w:r>
          </w:p>
        </w:tc>
      </w:tr>
    </w:tbl>
    <w:p w14:paraId="25262960" w14:textId="77777777" w:rsidR="00326D7D" w:rsidRPr="00E55D6E" w:rsidRDefault="00326D7D" w:rsidP="00326D7D">
      <w:pPr>
        <w:tabs>
          <w:tab w:val="left" w:pos="3360"/>
        </w:tabs>
        <w:rPr>
          <w:rFonts w:ascii="Times New Roman" w:eastAsia="Times New Roman" w:hAnsi="Times New Roman" w:cs="Times New Roman"/>
          <w:sz w:val="24"/>
          <w:szCs w:val="24"/>
        </w:rPr>
      </w:pPr>
    </w:p>
    <w:p w14:paraId="0D3BEE86" w14:textId="5940E0AF" w:rsidR="00326D7D" w:rsidRPr="00E55D6E" w:rsidRDefault="00326D7D" w:rsidP="00326D7D">
      <w:pPr>
        <w:tabs>
          <w:tab w:val="left" w:pos="3860"/>
        </w:tabs>
        <w:rPr>
          <w:rFonts w:ascii="Times New Roman" w:eastAsia="Times New Roman" w:hAnsi="Times New Roman" w:cs="Times New Roman"/>
          <w:sz w:val="24"/>
          <w:szCs w:val="24"/>
        </w:rPr>
        <w:sectPr w:rsidR="00326D7D" w:rsidRPr="00E55D6E" w:rsidSect="0048354C">
          <w:pgSz w:w="15840" w:h="12240" w:orient="landscape"/>
          <w:pgMar w:top="720" w:right="1440" w:bottom="720" w:left="1440" w:header="706" w:footer="706" w:gutter="0"/>
          <w:cols w:space="708"/>
          <w:docGrid w:linePitch="360"/>
        </w:sectPr>
      </w:pPr>
    </w:p>
    <w:p w14:paraId="09582BBB" w14:textId="15BEF8BE" w:rsidR="00EA0EFD" w:rsidRPr="00E55D6E" w:rsidRDefault="00D70BB4" w:rsidP="00326D7D">
      <w:pPr>
        <w:ind w:firstLine="720"/>
        <w:rPr>
          <w:rFonts w:ascii="Times New Roman" w:eastAsia="Times New Roman" w:hAnsi="Times New Roman" w:cs="Times New Roman"/>
          <w:color w:val="000000"/>
          <w:sz w:val="24"/>
          <w:szCs w:val="24"/>
          <w:bdr w:val="none" w:sz="0" w:space="0" w:color="auto" w:frame="1"/>
          <w:lang w:val="vi-VN"/>
        </w:rPr>
      </w:pPr>
      <w:r w:rsidRPr="00E55D6E">
        <w:rPr>
          <w:rFonts w:ascii="Times New Roman" w:eastAsia="Times New Roman" w:hAnsi="Times New Roman" w:cs="Times New Roman"/>
          <w:color w:val="000000"/>
          <w:sz w:val="24"/>
          <w:szCs w:val="24"/>
          <w:bdr w:val="none" w:sz="0" w:space="0" w:color="auto" w:frame="1"/>
          <w:lang w:val="en"/>
        </w:rPr>
        <w:lastRenderedPageBreak/>
        <w:t xml:space="preserve">Table </w:t>
      </w:r>
      <w:proofErr w:type="gramStart"/>
      <w:r w:rsidRPr="00E55D6E">
        <w:rPr>
          <w:rFonts w:ascii="Times New Roman" w:eastAsia="Times New Roman" w:hAnsi="Times New Roman" w:cs="Times New Roman"/>
          <w:color w:val="000000"/>
          <w:sz w:val="24"/>
          <w:szCs w:val="24"/>
          <w:bdr w:val="none" w:sz="0" w:space="0" w:color="auto" w:frame="1"/>
          <w:lang w:val="en"/>
        </w:rPr>
        <w:t>B.</w:t>
      </w:r>
      <w:r w:rsidR="00EA0EFD" w:rsidRPr="00E55D6E">
        <w:rPr>
          <w:rFonts w:ascii="Times New Roman" w:eastAsia="Times New Roman" w:hAnsi="Times New Roman" w:cs="Times New Roman"/>
          <w:color w:val="000000"/>
          <w:sz w:val="24"/>
          <w:szCs w:val="24"/>
          <w:bdr w:val="none" w:sz="0" w:space="0" w:color="auto" w:frame="1"/>
          <w:lang w:val="en"/>
        </w:rPr>
        <w:t>League</w:t>
      </w:r>
      <w:proofErr w:type="gramEnd"/>
      <w:r w:rsidR="00CE055B" w:rsidRPr="00E55D6E">
        <w:rPr>
          <w:rFonts w:ascii="Times New Roman" w:eastAsia="Times New Roman" w:hAnsi="Times New Roman" w:cs="Times New Roman"/>
          <w:color w:val="000000"/>
          <w:sz w:val="24"/>
          <w:szCs w:val="24"/>
          <w:bdr w:val="none" w:sz="0" w:space="0" w:color="auto" w:frame="1"/>
          <w:lang w:val="en"/>
        </w:rPr>
        <w:t xml:space="preserve"> (</w:t>
      </w:r>
      <w:r w:rsidRPr="00E55D6E">
        <w:rPr>
          <w:rFonts w:ascii="Times New Roman" w:eastAsia="Times New Roman" w:hAnsi="Times New Roman" w:cs="Times New Roman"/>
          <w:color w:val="000000"/>
          <w:sz w:val="24"/>
          <w:szCs w:val="24"/>
          <w:bdr w:val="none" w:sz="0" w:space="0" w:color="auto" w:frame="1"/>
          <w:lang w:val="en"/>
        </w:rPr>
        <w:t>Table B.</w:t>
      </w:r>
      <w:r w:rsidR="00EA0EFD" w:rsidRPr="00E55D6E">
        <w:rPr>
          <w:rFonts w:ascii="Times New Roman" w:eastAsia="Times New Roman" w:hAnsi="Times New Roman" w:cs="Times New Roman"/>
          <w:color w:val="000000"/>
          <w:sz w:val="24"/>
          <w:szCs w:val="24"/>
          <w:bdr w:val="none" w:sz="0" w:space="0" w:color="auto" w:frame="1"/>
          <w:lang w:val="en"/>
        </w:rPr>
        <w:t>3) shows statistically significant pairing treatment comparisons: FO - EE &lt; 2 and FO - rTAG &lt; 2 were more effective at reducing LDL - C than</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00EA0EFD" w:rsidRPr="00E55D6E">
        <w:rPr>
          <w:rFonts w:ascii="Times New Roman" w:eastAsia="Times New Roman" w:hAnsi="Times New Roman" w:cs="Times New Roman"/>
          <w:color w:val="000000"/>
          <w:sz w:val="24"/>
          <w:szCs w:val="24"/>
          <w:bdr w:val="none" w:sz="0" w:space="0" w:color="auto" w:frame="1"/>
          <w:lang w:val="en"/>
        </w:rPr>
        <w:t>FO &lt; 3, FO &gt; 3, KO &lt; 2); similarly FO – EE &gt; 3 is more effective</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00EA0EFD" w:rsidRPr="00E55D6E">
        <w:rPr>
          <w:rFonts w:ascii="Times New Roman" w:eastAsia="Times New Roman" w:hAnsi="Times New Roman" w:cs="Times New Roman"/>
          <w:color w:val="000000"/>
          <w:sz w:val="24"/>
          <w:szCs w:val="24"/>
          <w:bdr w:val="none" w:sz="0" w:space="0" w:color="auto" w:frame="1"/>
          <w:lang w:val="en"/>
        </w:rPr>
        <w:t>FO – TG &lt; 2, FO &lt; 2, FO &lt; 3, FO &gt; 3, and KO &lt; 2). In addition, in 18 pairs of comparisons with direct evidence, two comparisons between:</w:t>
      </w:r>
      <w:r w:rsidR="00CE055B" w:rsidRPr="00E55D6E">
        <w:rPr>
          <w:rFonts w:ascii="Times New Roman" w:eastAsia="Times New Roman" w:hAnsi="Times New Roman" w:cs="Times New Roman"/>
          <w:color w:val="000000"/>
          <w:sz w:val="24"/>
          <w:szCs w:val="24"/>
          <w:bdr w:val="none" w:sz="0" w:space="0" w:color="auto" w:frame="1"/>
          <w:lang w:val="en"/>
        </w:rPr>
        <w:t xml:space="preserve"> (</w:t>
      </w:r>
      <w:r w:rsidR="00EA0EFD" w:rsidRPr="00E55D6E">
        <w:rPr>
          <w:rFonts w:ascii="Times New Roman" w:eastAsia="Times New Roman" w:hAnsi="Times New Roman" w:cs="Times New Roman"/>
          <w:color w:val="000000"/>
          <w:sz w:val="24"/>
          <w:szCs w:val="24"/>
          <w:bdr w:val="none" w:sz="0" w:space="0" w:color="auto" w:frame="1"/>
          <w:lang w:val="en"/>
        </w:rPr>
        <w:t>FO – EE &lt; 2, FO – EE &gt; 3) versus the new placebo contributed to the pool-effect size for the statistically significant LDL-C network model.</w:t>
      </w:r>
    </w:p>
    <w:p w14:paraId="1692636D" w14:textId="04275646" w:rsidR="00096CAA" w:rsidRPr="00E55D6E" w:rsidRDefault="00096CAA" w:rsidP="00096CAA">
      <w:pPr>
        <w:pStyle w:val="Caption"/>
        <w:rPr>
          <w:rFonts w:ascii="Times New Roman" w:hAnsi="Times New Roman" w:cs="Times New Roman"/>
          <w:b/>
          <w:i w:val="0"/>
          <w:color w:val="auto"/>
          <w:sz w:val="24"/>
          <w:szCs w:val="24"/>
          <w:lang w:val="vi-VN"/>
        </w:rPr>
      </w:pPr>
      <w:bookmarkStart w:id="95" w:name="_Toc163813727"/>
      <w:bookmarkStart w:id="96" w:name="_Toc163813802"/>
      <w:bookmarkStart w:id="97" w:name="_Toc163817852"/>
      <w:bookmarkStart w:id="98" w:name="_Toc163817942"/>
      <w:bookmarkStart w:id="99" w:name="_Toc163818857"/>
      <w:bookmarkStart w:id="100" w:name="_Toc164874905"/>
      <w:r w:rsidRPr="00E55D6E">
        <w:rPr>
          <w:rFonts w:ascii="Times New Roman" w:hAnsi="Times New Roman" w:cs="Times New Roman"/>
          <w:b/>
          <w:i w:val="0"/>
          <w:color w:val="auto"/>
          <w:sz w:val="24"/>
          <w:szCs w:val="24"/>
        </w:rPr>
        <w:t xml:space="preserve">1. </w:t>
      </w:r>
      <w:r w:rsidRPr="00E55D6E">
        <w:rPr>
          <w:rFonts w:ascii="Times New Roman" w:hAnsi="Times New Roman" w:cs="Times New Roman"/>
          <w:b/>
          <w:i w:val="0"/>
          <w:color w:val="auto"/>
          <w:sz w:val="24"/>
          <w:szCs w:val="24"/>
        </w:rPr>
        <w:fldChar w:fldCharType="begin"/>
      </w:r>
      <w:r w:rsidRPr="00E55D6E">
        <w:rPr>
          <w:rFonts w:ascii="Times New Roman" w:hAnsi="Times New Roman" w:cs="Times New Roman"/>
          <w:b/>
          <w:i w:val="0"/>
          <w:color w:val="auto"/>
          <w:sz w:val="24"/>
          <w:szCs w:val="24"/>
        </w:rPr>
        <w:instrText xml:space="preserve"> SEQ 1. \* ARABIC </w:instrText>
      </w:r>
      <w:r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15</w:t>
      </w:r>
      <w:r w:rsidRPr="00E55D6E">
        <w:rPr>
          <w:rFonts w:ascii="Times New Roman" w:hAnsi="Times New Roman" w:cs="Times New Roman"/>
          <w:b/>
          <w:i w:val="0"/>
          <w:color w:val="auto"/>
          <w:sz w:val="24"/>
          <w:szCs w:val="24"/>
        </w:rPr>
        <w:fldChar w:fldCharType="end"/>
      </w:r>
      <w:r w:rsidR="00111C69" w:rsidRPr="00E55D6E">
        <w:rPr>
          <w:rFonts w:ascii="Times New Roman" w:hAnsi="Times New Roman" w:cs="Times New Roman"/>
          <w:b/>
          <w:i w:val="0"/>
          <w:color w:val="auto"/>
          <w:sz w:val="24"/>
          <w:szCs w:val="24"/>
        </w:rPr>
        <w:t>.</w:t>
      </w:r>
      <w:r w:rsidRPr="00E55D6E">
        <w:rPr>
          <w:rFonts w:ascii="Times New Roman" w:hAnsi="Times New Roman" w:cs="Times New Roman"/>
          <w:b/>
          <w:i w:val="0"/>
          <w:color w:val="auto"/>
          <w:sz w:val="24"/>
          <w:szCs w:val="24"/>
          <w:lang w:val="vi-VN"/>
        </w:rPr>
        <w:t xml:space="preserve"> </w:t>
      </w:r>
      <w:bookmarkEnd w:id="95"/>
      <w:bookmarkEnd w:id="96"/>
      <w:bookmarkEnd w:id="97"/>
      <w:bookmarkEnd w:id="98"/>
      <w:bookmarkEnd w:id="99"/>
      <w:r w:rsidR="00EA0EFD" w:rsidRPr="00E55D6E">
        <w:rPr>
          <w:rFonts w:ascii="Times New Roman" w:hAnsi="Times New Roman" w:cs="Times New Roman"/>
          <w:b/>
          <w:i w:val="0"/>
          <w:color w:val="auto"/>
          <w:sz w:val="24"/>
          <w:szCs w:val="24"/>
        </w:rPr>
        <w:t>Results of testing the consistency o</w:t>
      </w:r>
      <w:r w:rsidR="00EA3FBF" w:rsidRPr="00E55D6E">
        <w:rPr>
          <w:rFonts w:ascii="Times New Roman" w:hAnsi="Times New Roman" w:cs="Times New Roman"/>
          <w:b/>
          <w:i w:val="0"/>
          <w:color w:val="auto"/>
          <w:sz w:val="24"/>
          <w:szCs w:val="24"/>
        </w:rPr>
        <w:t>f the mesh effect on LD-C</w:t>
      </w:r>
      <w:bookmarkEnd w:id="100"/>
    </w:p>
    <w:p w14:paraId="08FD12CF" w14:textId="77777777" w:rsidR="00096CAA" w:rsidRPr="00E55D6E" w:rsidRDefault="00096CAA" w:rsidP="00096CAA">
      <w:pPr>
        <w:spacing w:line="240" w:lineRule="auto"/>
        <w:rPr>
          <w:rFonts w:ascii="Times New Roman" w:hAnsi="Times New Roman" w:cs="Times New Roman"/>
          <w:b/>
          <w:sz w:val="24"/>
          <w:szCs w:val="24"/>
        </w:rPr>
      </w:pPr>
      <w:r w:rsidRPr="00E55D6E">
        <w:rPr>
          <w:rFonts w:ascii="Times New Roman" w:hAnsi="Times New Roman" w:cs="Times New Roman"/>
          <w:b/>
          <w:sz w:val="24"/>
          <w:szCs w:val="24"/>
        </w:rPr>
        <w:t xml:space="preserve">A. </w:t>
      </w:r>
      <w:r w:rsidR="00EA0EFD" w:rsidRPr="00E55D6E">
        <w:rPr>
          <w:rFonts w:ascii="Times New Roman" w:hAnsi="Times New Roman" w:cs="Times New Roman"/>
          <w:b/>
          <w:sz w:val="24"/>
          <w:szCs w:val="24"/>
        </w:rPr>
        <w:t>Q' Cochrane decomposition</w:t>
      </w:r>
    </w:p>
    <w:p w14:paraId="6FC74A3D" w14:textId="465ED9DB" w:rsidR="00EA0EFD" w:rsidRPr="00E55D6E" w:rsidRDefault="00D70BB4" w:rsidP="004432D0">
      <w:pPr>
        <w:rPr>
          <w:rFonts w:ascii="Times New Roman" w:hAnsi="Times New Roman" w:cs="Times New Roman"/>
          <w:b/>
          <w:sz w:val="24"/>
          <w:szCs w:val="24"/>
        </w:rPr>
      </w:pPr>
      <w:r w:rsidRPr="00E55D6E">
        <w:rPr>
          <w:rFonts w:ascii="Times New Roman" w:hAnsi="Times New Roman" w:cs="Times New Roman"/>
          <w:b/>
          <w:sz w:val="24"/>
          <w:szCs w:val="24"/>
        </w:rPr>
        <w:t>Table B.</w:t>
      </w:r>
      <w:r w:rsidR="00096CAA" w:rsidRPr="00E55D6E">
        <w:rPr>
          <w:rFonts w:ascii="Times New Roman" w:hAnsi="Times New Roman" w:cs="Times New Roman"/>
          <w:b/>
          <w:sz w:val="24"/>
          <w:szCs w:val="24"/>
        </w:rPr>
        <w:t>1</w:t>
      </w:r>
      <w:r w:rsidR="00E05218" w:rsidRPr="00E55D6E">
        <w:rPr>
          <w:rFonts w:ascii="Times New Roman" w:hAnsi="Times New Roman" w:cs="Times New Roman"/>
          <w:b/>
          <w:sz w:val="24"/>
          <w:szCs w:val="24"/>
        </w:rPr>
        <w:t>4</w:t>
      </w:r>
      <w:r w:rsidR="00096CAA" w:rsidRPr="00E55D6E">
        <w:rPr>
          <w:rFonts w:ascii="Times New Roman" w:hAnsi="Times New Roman" w:cs="Times New Roman"/>
          <w:b/>
          <w:sz w:val="24"/>
          <w:szCs w:val="24"/>
          <w:lang w:val="vi-VN"/>
        </w:rPr>
        <w:t>.</w:t>
      </w:r>
      <w:r w:rsidR="00096CAA" w:rsidRPr="00E55D6E">
        <w:rPr>
          <w:rFonts w:ascii="Times New Roman" w:hAnsi="Times New Roman" w:cs="Times New Roman"/>
          <w:b/>
          <w:sz w:val="24"/>
          <w:szCs w:val="24"/>
        </w:rPr>
        <w:t xml:space="preserve"> </w:t>
      </w:r>
      <w:r w:rsidR="00EA0EFD" w:rsidRPr="00E55D6E">
        <w:rPr>
          <w:rFonts w:ascii="Times New Roman" w:hAnsi="Times New Roman" w:cs="Times New Roman"/>
          <w:b/>
          <w:sz w:val="24"/>
          <w:szCs w:val="24"/>
        </w:rPr>
        <w:t>Cochrane Q' analysis on LDL-C index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97"/>
        <w:gridCol w:w="1097"/>
        <w:gridCol w:w="718"/>
        <w:gridCol w:w="1269"/>
        <w:gridCol w:w="1629"/>
        <w:gridCol w:w="1740"/>
      </w:tblGrid>
      <w:tr w:rsidR="004432D0" w:rsidRPr="00E55D6E" w14:paraId="575C66BD" w14:textId="77777777" w:rsidTr="00035570">
        <w:trPr>
          <w:jc w:val="center"/>
        </w:trPr>
        <w:tc>
          <w:tcPr>
            <w:tcW w:w="0" w:type="auto"/>
            <w:gridSpan w:val="6"/>
            <w:shd w:val="clear" w:color="auto" w:fill="auto"/>
          </w:tcPr>
          <w:p w14:paraId="4B780B75" w14:textId="77777777" w:rsidR="004432D0" w:rsidRPr="00E55D6E" w:rsidRDefault="004432D0"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Q statistics to assess homogeneity / consistency</w:t>
            </w:r>
          </w:p>
        </w:tc>
      </w:tr>
      <w:tr w:rsidR="004432D0" w:rsidRPr="00E55D6E" w14:paraId="73F184BC" w14:textId="77777777" w:rsidTr="00035570">
        <w:trPr>
          <w:trHeight w:val="257"/>
          <w:jc w:val="center"/>
        </w:trPr>
        <w:tc>
          <w:tcPr>
            <w:tcW w:w="0" w:type="auto"/>
            <w:gridSpan w:val="3"/>
          </w:tcPr>
          <w:p w14:paraId="0EDE3555" w14:textId="68ABEA8B" w:rsidR="004432D0" w:rsidRPr="00E55D6E" w:rsidRDefault="00CE055B"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          </w:t>
            </w:r>
            <w:r w:rsidR="004432D0" w:rsidRPr="00E55D6E">
              <w:rPr>
                <w:rFonts w:ascii="Times New Roman" w:hAnsi="Times New Roman" w:cs="Times New Roman"/>
                <w:color w:val="000000"/>
                <w:sz w:val="24"/>
                <w:szCs w:val="24"/>
              </w:rPr>
              <w:t xml:space="preserve"> </w:t>
            </w:r>
          </w:p>
        </w:tc>
        <w:tc>
          <w:tcPr>
            <w:tcW w:w="0" w:type="auto"/>
          </w:tcPr>
          <w:p w14:paraId="7DB0BB18"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Q </w:t>
            </w:r>
          </w:p>
        </w:tc>
        <w:tc>
          <w:tcPr>
            <w:tcW w:w="0" w:type="auto"/>
          </w:tcPr>
          <w:p w14:paraId="000670EC" w14:textId="2B50521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df</w:t>
            </w:r>
            <w:r w:rsidR="00CE055B" w:rsidRPr="00E55D6E">
              <w:rPr>
                <w:rFonts w:ascii="Times New Roman" w:hAnsi="Times New Roman" w:cs="Times New Roman"/>
                <w:color w:val="000000"/>
                <w:sz w:val="24"/>
                <w:szCs w:val="24"/>
              </w:rPr>
              <w:t xml:space="preserve"> </w:t>
            </w:r>
          </w:p>
        </w:tc>
        <w:tc>
          <w:tcPr>
            <w:tcW w:w="0" w:type="auto"/>
          </w:tcPr>
          <w:p w14:paraId="1226C21D"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p-value</w:t>
            </w:r>
          </w:p>
        </w:tc>
      </w:tr>
      <w:tr w:rsidR="004432D0" w:rsidRPr="00E55D6E" w14:paraId="7A65A7B9" w14:textId="77777777" w:rsidTr="00035570">
        <w:trPr>
          <w:jc w:val="center"/>
        </w:trPr>
        <w:tc>
          <w:tcPr>
            <w:tcW w:w="0" w:type="auto"/>
            <w:gridSpan w:val="3"/>
          </w:tcPr>
          <w:p w14:paraId="137E229E" w14:textId="6E4A679D"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Total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0" w:type="auto"/>
          </w:tcPr>
          <w:p w14:paraId="6902D4A6"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462.14</w:t>
            </w:r>
          </w:p>
        </w:tc>
        <w:tc>
          <w:tcPr>
            <w:tcW w:w="0" w:type="auto"/>
          </w:tcPr>
          <w:p w14:paraId="2CA4C88F"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56</w:t>
            </w:r>
          </w:p>
        </w:tc>
        <w:tc>
          <w:tcPr>
            <w:tcW w:w="0" w:type="auto"/>
          </w:tcPr>
          <w:p w14:paraId="48AEF123"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1E7065F5" w14:textId="77777777" w:rsidTr="00035570">
        <w:trPr>
          <w:jc w:val="center"/>
        </w:trPr>
        <w:tc>
          <w:tcPr>
            <w:tcW w:w="0" w:type="auto"/>
            <w:gridSpan w:val="3"/>
          </w:tcPr>
          <w:p w14:paraId="28E06682" w14:textId="4222E82F"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Within designs</w:t>
            </w:r>
            <w:r w:rsidR="00CE055B" w:rsidRPr="00E55D6E">
              <w:rPr>
                <w:rFonts w:ascii="Times New Roman" w:hAnsi="Times New Roman" w:cs="Times New Roman"/>
                <w:color w:val="000000"/>
                <w:sz w:val="24"/>
                <w:szCs w:val="24"/>
              </w:rPr>
              <w:t xml:space="preserve"> </w:t>
            </w:r>
          </w:p>
        </w:tc>
        <w:tc>
          <w:tcPr>
            <w:tcW w:w="0" w:type="auto"/>
          </w:tcPr>
          <w:p w14:paraId="43C95E45"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386.55</w:t>
            </w:r>
          </w:p>
        </w:tc>
        <w:tc>
          <w:tcPr>
            <w:tcW w:w="0" w:type="auto"/>
          </w:tcPr>
          <w:p w14:paraId="1F325D20"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50</w:t>
            </w:r>
          </w:p>
        </w:tc>
        <w:tc>
          <w:tcPr>
            <w:tcW w:w="0" w:type="auto"/>
          </w:tcPr>
          <w:p w14:paraId="6A2B6937"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63F7F70E" w14:textId="77777777" w:rsidTr="00035570">
        <w:trPr>
          <w:jc w:val="center"/>
        </w:trPr>
        <w:tc>
          <w:tcPr>
            <w:tcW w:w="0" w:type="auto"/>
            <w:gridSpan w:val="3"/>
          </w:tcPr>
          <w:p w14:paraId="59042EF6" w14:textId="3033FBB5"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Between designs</w:t>
            </w:r>
            <w:r w:rsidR="00CE055B" w:rsidRPr="00E55D6E">
              <w:rPr>
                <w:rFonts w:ascii="Times New Roman" w:hAnsi="Times New Roman" w:cs="Times New Roman"/>
                <w:color w:val="000000"/>
                <w:sz w:val="24"/>
                <w:szCs w:val="24"/>
              </w:rPr>
              <w:t xml:space="preserve"> </w:t>
            </w:r>
          </w:p>
        </w:tc>
        <w:tc>
          <w:tcPr>
            <w:tcW w:w="0" w:type="auto"/>
          </w:tcPr>
          <w:p w14:paraId="108A6DBC"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75.59</w:t>
            </w:r>
          </w:p>
        </w:tc>
        <w:tc>
          <w:tcPr>
            <w:tcW w:w="0" w:type="auto"/>
          </w:tcPr>
          <w:p w14:paraId="29A07B06"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w:t>
            </w:r>
          </w:p>
        </w:tc>
        <w:tc>
          <w:tcPr>
            <w:tcW w:w="0" w:type="auto"/>
          </w:tcPr>
          <w:p w14:paraId="0C9C51BA"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7F87CF6A" w14:textId="77777777" w:rsidTr="00035570">
        <w:trPr>
          <w:jc w:val="center"/>
        </w:trPr>
        <w:tc>
          <w:tcPr>
            <w:tcW w:w="0" w:type="auto"/>
            <w:gridSpan w:val="6"/>
          </w:tcPr>
          <w:p w14:paraId="3ACDAD8D" w14:textId="77777777" w:rsidR="004432D0" w:rsidRPr="00E55D6E" w:rsidRDefault="004432D0"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Design-specific decomposition of within-designs Q statistic</w:t>
            </w:r>
          </w:p>
        </w:tc>
      </w:tr>
      <w:tr w:rsidR="004432D0" w:rsidRPr="00E55D6E" w14:paraId="57F2D39E" w14:textId="77777777" w:rsidTr="00035570">
        <w:trPr>
          <w:jc w:val="center"/>
        </w:trPr>
        <w:tc>
          <w:tcPr>
            <w:tcW w:w="0" w:type="auto"/>
            <w:gridSpan w:val="3"/>
          </w:tcPr>
          <w:p w14:paraId="182D0381" w14:textId="17529BD6"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Design</w:t>
            </w:r>
            <w:r w:rsidR="00CE055B" w:rsidRPr="00E55D6E">
              <w:rPr>
                <w:rFonts w:ascii="Times New Roman" w:hAnsi="Times New Roman" w:cs="Times New Roman"/>
                <w:color w:val="000000"/>
                <w:sz w:val="24"/>
                <w:szCs w:val="24"/>
              </w:rPr>
              <w:t xml:space="preserve">   </w:t>
            </w:r>
          </w:p>
        </w:tc>
        <w:tc>
          <w:tcPr>
            <w:tcW w:w="0" w:type="auto"/>
          </w:tcPr>
          <w:p w14:paraId="11EC3838"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Q </w:t>
            </w:r>
          </w:p>
        </w:tc>
        <w:tc>
          <w:tcPr>
            <w:tcW w:w="0" w:type="auto"/>
          </w:tcPr>
          <w:p w14:paraId="2E357358" w14:textId="119691DF"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df</w:t>
            </w:r>
            <w:r w:rsidR="00CE055B" w:rsidRPr="00E55D6E">
              <w:rPr>
                <w:rFonts w:ascii="Times New Roman" w:hAnsi="Times New Roman" w:cs="Times New Roman"/>
                <w:color w:val="000000"/>
                <w:sz w:val="24"/>
                <w:szCs w:val="24"/>
              </w:rPr>
              <w:t xml:space="preserve"> </w:t>
            </w:r>
          </w:p>
        </w:tc>
        <w:tc>
          <w:tcPr>
            <w:tcW w:w="0" w:type="auto"/>
          </w:tcPr>
          <w:p w14:paraId="5396B6E2"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p-value</w:t>
            </w:r>
          </w:p>
        </w:tc>
      </w:tr>
      <w:tr w:rsidR="004432D0" w:rsidRPr="00E55D6E" w14:paraId="74B4E704" w14:textId="77777777" w:rsidTr="00035570">
        <w:trPr>
          <w:jc w:val="center"/>
        </w:trPr>
        <w:tc>
          <w:tcPr>
            <w:tcW w:w="0" w:type="auto"/>
            <w:gridSpan w:val="3"/>
          </w:tcPr>
          <w:p w14:paraId="19AD343C"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2</w:t>
            </w:r>
          </w:p>
        </w:tc>
        <w:tc>
          <w:tcPr>
            <w:tcW w:w="0" w:type="auto"/>
          </w:tcPr>
          <w:p w14:paraId="24B9A17D"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267.60</w:t>
            </w:r>
          </w:p>
        </w:tc>
        <w:tc>
          <w:tcPr>
            <w:tcW w:w="0" w:type="auto"/>
          </w:tcPr>
          <w:p w14:paraId="0074FB07"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14</w:t>
            </w:r>
          </w:p>
        </w:tc>
        <w:tc>
          <w:tcPr>
            <w:tcW w:w="0" w:type="auto"/>
          </w:tcPr>
          <w:p w14:paraId="22CEDB04"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&lt; 0.0001</w:t>
            </w:r>
          </w:p>
        </w:tc>
      </w:tr>
      <w:tr w:rsidR="004432D0" w:rsidRPr="00E55D6E" w14:paraId="3A4851BD" w14:textId="77777777" w:rsidTr="00035570">
        <w:trPr>
          <w:jc w:val="center"/>
        </w:trPr>
        <w:tc>
          <w:tcPr>
            <w:tcW w:w="0" w:type="auto"/>
            <w:gridSpan w:val="3"/>
          </w:tcPr>
          <w:p w14:paraId="5B0F837E"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EE &lt; 2</w:t>
            </w:r>
          </w:p>
        </w:tc>
        <w:tc>
          <w:tcPr>
            <w:tcW w:w="0" w:type="auto"/>
          </w:tcPr>
          <w:p w14:paraId="7D3464BE"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90.39</w:t>
            </w:r>
          </w:p>
        </w:tc>
        <w:tc>
          <w:tcPr>
            <w:tcW w:w="0" w:type="auto"/>
          </w:tcPr>
          <w:p w14:paraId="5E09C369"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1</w:t>
            </w:r>
          </w:p>
        </w:tc>
        <w:tc>
          <w:tcPr>
            <w:tcW w:w="0" w:type="auto"/>
          </w:tcPr>
          <w:p w14:paraId="379A6CAF"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&lt; 0.0001</w:t>
            </w:r>
          </w:p>
        </w:tc>
      </w:tr>
      <w:tr w:rsidR="004432D0" w:rsidRPr="00E55D6E" w14:paraId="150D6C3D" w14:textId="77777777" w:rsidTr="00035570">
        <w:trPr>
          <w:jc w:val="center"/>
        </w:trPr>
        <w:tc>
          <w:tcPr>
            <w:tcW w:w="0" w:type="auto"/>
            <w:gridSpan w:val="3"/>
          </w:tcPr>
          <w:p w14:paraId="0374832D"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EE &gt; 3</w:t>
            </w:r>
          </w:p>
        </w:tc>
        <w:tc>
          <w:tcPr>
            <w:tcW w:w="0" w:type="auto"/>
          </w:tcPr>
          <w:p w14:paraId="27D8FBB6"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7.18</w:t>
            </w:r>
          </w:p>
        </w:tc>
        <w:tc>
          <w:tcPr>
            <w:tcW w:w="0" w:type="auto"/>
          </w:tcPr>
          <w:p w14:paraId="4A3D4EF5"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3</w:t>
            </w:r>
          </w:p>
        </w:tc>
        <w:tc>
          <w:tcPr>
            <w:tcW w:w="0" w:type="auto"/>
          </w:tcPr>
          <w:p w14:paraId="2D0ADEAD"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0.0664</w:t>
            </w:r>
          </w:p>
        </w:tc>
      </w:tr>
      <w:tr w:rsidR="004432D0" w:rsidRPr="00E55D6E" w14:paraId="13D54295" w14:textId="77777777" w:rsidTr="00035570">
        <w:trPr>
          <w:jc w:val="center"/>
        </w:trPr>
        <w:tc>
          <w:tcPr>
            <w:tcW w:w="0" w:type="auto"/>
            <w:gridSpan w:val="3"/>
          </w:tcPr>
          <w:p w14:paraId="3EFE2E63"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&gt; 3</w:t>
            </w:r>
          </w:p>
        </w:tc>
        <w:tc>
          <w:tcPr>
            <w:tcW w:w="0" w:type="auto"/>
          </w:tcPr>
          <w:p w14:paraId="384657B8"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2.58</w:t>
            </w:r>
          </w:p>
        </w:tc>
        <w:tc>
          <w:tcPr>
            <w:tcW w:w="0" w:type="auto"/>
          </w:tcPr>
          <w:p w14:paraId="7D9FF9D1"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2</w:t>
            </w:r>
          </w:p>
        </w:tc>
        <w:tc>
          <w:tcPr>
            <w:tcW w:w="0" w:type="auto"/>
          </w:tcPr>
          <w:p w14:paraId="7D3FCE2B"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0.2755</w:t>
            </w:r>
          </w:p>
        </w:tc>
      </w:tr>
      <w:tr w:rsidR="004432D0" w:rsidRPr="00E55D6E" w14:paraId="79A5D334" w14:textId="77777777" w:rsidTr="00035570">
        <w:trPr>
          <w:jc w:val="center"/>
        </w:trPr>
        <w:tc>
          <w:tcPr>
            <w:tcW w:w="0" w:type="auto"/>
            <w:gridSpan w:val="3"/>
          </w:tcPr>
          <w:p w14:paraId="77680473"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2: KO &lt; 2</w:t>
            </w:r>
          </w:p>
        </w:tc>
        <w:tc>
          <w:tcPr>
            <w:tcW w:w="0" w:type="auto"/>
          </w:tcPr>
          <w:p w14:paraId="6C7FA410"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3.24</w:t>
            </w:r>
          </w:p>
        </w:tc>
        <w:tc>
          <w:tcPr>
            <w:tcW w:w="0" w:type="auto"/>
          </w:tcPr>
          <w:p w14:paraId="77C5F66A"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4</w:t>
            </w:r>
          </w:p>
        </w:tc>
        <w:tc>
          <w:tcPr>
            <w:tcW w:w="0" w:type="auto"/>
          </w:tcPr>
          <w:p w14:paraId="008B4369"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0.5178</w:t>
            </w:r>
          </w:p>
        </w:tc>
      </w:tr>
      <w:tr w:rsidR="004432D0" w:rsidRPr="00E55D6E" w14:paraId="17C7C1B7" w14:textId="77777777" w:rsidTr="00035570">
        <w:trPr>
          <w:jc w:val="center"/>
        </w:trPr>
        <w:tc>
          <w:tcPr>
            <w:tcW w:w="0" w:type="auto"/>
            <w:gridSpan w:val="3"/>
          </w:tcPr>
          <w:p w14:paraId="69A47DB5"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EM &lt; 2</w:t>
            </w:r>
          </w:p>
        </w:tc>
        <w:tc>
          <w:tcPr>
            <w:tcW w:w="0" w:type="auto"/>
          </w:tcPr>
          <w:p w14:paraId="66776BE2"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0.33</w:t>
            </w:r>
          </w:p>
        </w:tc>
        <w:tc>
          <w:tcPr>
            <w:tcW w:w="0" w:type="auto"/>
          </w:tcPr>
          <w:p w14:paraId="0E72A2DC"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1</w:t>
            </w:r>
          </w:p>
        </w:tc>
        <w:tc>
          <w:tcPr>
            <w:tcW w:w="0" w:type="auto"/>
          </w:tcPr>
          <w:p w14:paraId="5EDE78A9"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0.5673</w:t>
            </w:r>
          </w:p>
        </w:tc>
      </w:tr>
      <w:tr w:rsidR="004432D0" w:rsidRPr="00E55D6E" w14:paraId="162754F4" w14:textId="77777777" w:rsidTr="00035570">
        <w:trPr>
          <w:jc w:val="center"/>
        </w:trPr>
        <w:tc>
          <w:tcPr>
            <w:tcW w:w="0" w:type="auto"/>
            <w:gridSpan w:val="3"/>
          </w:tcPr>
          <w:p w14:paraId="655F468C"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3</w:t>
            </w:r>
          </w:p>
        </w:tc>
        <w:tc>
          <w:tcPr>
            <w:tcW w:w="0" w:type="auto"/>
          </w:tcPr>
          <w:p w14:paraId="13224420"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6.48</w:t>
            </w:r>
          </w:p>
        </w:tc>
        <w:tc>
          <w:tcPr>
            <w:tcW w:w="0" w:type="auto"/>
          </w:tcPr>
          <w:p w14:paraId="249C3C3E"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8</w:t>
            </w:r>
          </w:p>
        </w:tc>
        <w:tc>
          <w:tcPr>
            <w:tcW w:w="0" w:type="auto"/>
          </w:tcPr>
          <w:p w14:paraId="18BFEE58"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0.5933</w:t>
            </w:r>
          </w:p>
        </w:tc>
      </w:tr>
      <w:tr w:rsidR="004432D0" w:rsidRPr="00E55D6E" w14:paraId="7944370B" w14:textId="77777777" w:rsidTr="00035570">
        <w:trPr>
          <w:jc w:val="center"/>
        </w:trPr>
        <w:tc>
          <w:tcPr>
            <w:tcW w:w="0" w:type="auto"/>
            <w:gridSpan w:val="3"/>
          </w:tcPr>
          <w:p w14:paraId="7DF2C3D8"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TG &lt; 2</w:t>
            </w:r>
          </w:p>
        </w:tc>
        <w:tc>
          <w:tcPr>
            <w:tcW w:w="0" w:type="auto"/>
          </w:tcPr>
          <w:p w14:paraId="65501FF1"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3.58</w:t>
            </w:r>
          </w:p>
        </w:tc>
        <w:tc>
          <w:tcPr>
            <w:tcW w:w="0" w:type="auto"/>
          </w:tcPr>
          <w:p w14:paraId="4DE63EBC"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15019881"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0.6115</w:t>
            </w:r>
          </w:p>
        </w:tc>
      </w:tr>
      <w:tr w:rsidR="004432D0" w:rsidRPr="00E55D6E" w14:paraId="07FDA18F" w14:textId="77777777" w:rsidTr="00035570">
        <w:trPr>
          <w:jc w:val="center"/>
        </w:trPr>
        <w:tc>
          <w:tcPr>
            <w:tcW w:w="0" w:type="auto"/>
            <w:gridSpan w:val="3"/>
          </w:tcPr>
          <w:p w14:paraId="4900AB50"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KO &lt; 2</w:t>
            </w:r>
          </w:p>
        </w:tc>
        <w:tc>
          <w:tcPr>
            <w:tcW w:w="0" w:type="auto"/>
          </w:tcPr>
          <w:p w14:paraId="39B901E4"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4.04</w:t>
            </w:r>
          </w:p>
        </w:tc>
        <w:tc>
          <w:tcPr>
            <w:tcW w:w="0" w:type="auto"/>
          </w:tcPr>
          <w:p w14:paraId="098A5BE7"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w:t>
            </w:r>
          </w:p>
        </w:tc>
        <w:tc>
          <w:tcPr>
            <w:tcW w:w="0" w:type="auto"/>
          </w:tcPr>
          <w:p w14:paraId="1BF458C1"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0.6707</w:t>
            </w:r>
          </w:p>
        </w:tc>
      </w:tr>
      <w:tr w:rsidR="004432D0" w:rsidRPr="00E55D6E" w14:paraId="7B36F25A" w14:textId="77777777" w:rsidTr="00035570">
        <w:trPr>
          <w:jc w:val="center"/>
        </w:trPr>
        <w:tc>
          <w:tcPr>
            <w:tcW w:w="0" w:type="auto"/>
            <w:gridSpan w:val="3"/>
          </w:tcPr>
          <w:p w14:paraId="282B9C5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Placebo: FO &lt; 2: FO &lt; 3</w:t>
            </w:r>
          </w:p>
        </w:tc>
        <w:tc>
          <w:tcPr>
            <w:tcW w:w="0" w:type="auto"/>
          </w:tcPr>
          <w:p w14:paraId="2C1910E4" w14:textId="77777777" w:rsidR="004432D0" w:rsidRPr="00E55D6E" w:rsidRDefault="004432D0" w:rsidP="005A27CF">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0.57</w:t>
            </w:r>
          </w:p>
        </w:tc>
        <w:tc>
          <w:tcPr>
            <w:tcW w:w="0" w:type="auto"/>
          </w:tcPr>
          <w:p w14:paraId="58A9D484" w14:textId="77777777" w:rsidR="004432D0" w:rsidRPr="00E55D6E" w:rsidRDefault="004432D0" w:rsidP="005A27CF">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2</w:t>
            </w:r>
          </w:p>
        </w:tc>
        <w:tc>
          <w:tcPr>
            <w:tcW w:w="0" w:type="auto"/>
          </w:tcPr>
          <w:p w14:paraId="064AB60E" w14:textId="77777777" w:rsidR="004432D0" w:rsidRPr="00E55D6E" w:rsidRDefault="004432D0" w:rsidP="005A27CF">
            <w:pPr>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0.7509</w:t>
            </w:r>
          </w:p>
        </w:tc>
      </w:tr>
      <w:tr w:rsidR="004432D0" w:rsidRPr="00E55D6E" w14:paraId="3178AAFE" w14:textId="77777777" w:rsidTr="00035570">
        <w:trPr>
          <w:jc w:val="center"/>
        </w:trPr>
        <w:tc>
          <w:tcPr>
            <w:tcW w:w="0" w:type="auto"/>
            <w:gridSpan w:val="3"/>
          </w:tcPr>
          <w:p w14:paraId="05FC5A8A"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EE &lt; 2: FO - rTAG &lt; 2</w:t>
            </w:r>
          </w:p>
        </w:tc>
        <w:tc>
          <w:tcPr>
            <w:tcW w:w="0" w:type="auto"/>
          </w:tcPr>
          <w:p w14:paraId="3D2A0CB7"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0.55</w:t>
            </w:r>
          </w:p>
        </w:tc>
        <w:tc>
          <w:tcPr>
            <w:tcW w:w="0" w:type="auto"/>
          </w:tcPr>
          <w:p w14:paraId="1136A53F"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4</w:t>
            </w:r>
          </w:p>
        </w:tc>
        <w:tc>
          <w:tcPr>
            <w:tcW w:w="0" w:type="auto"/>
          </w:tcPr>
          <w:p w14:paraId="786E106A"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0.9679</w:t>
            </w:r>
          </w:p>
        </w:tc>
      </w:tr>
      <w:tr w:rsidR="004432D0" w:rsidRPr="00E55D6E" w14:paraId="1974A46C" w14:textId="77777777" w:rsidTr="00035570">
        <w:trPr>
          <w:jc w:val="center"/>
        </w:trPr>
        <w:tc>
          <w:tcPr>
            <w:tcW w:w="0" w:type="auto"/>
            <w:gridSpan w:val="6"/>
          </w:tcPr>
          <w:p w14:paraId="7D44AF1B" w14:textId="77777777" w:rsidR="004432D0" w:rsidRPr="00E55D6E" w:rsidRDefault="004432D0"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Between-designs Q statistic after detaching of single designs</w:t>
            </w:r>
          </w:p>
          <w:p w14:paraId="4EFEA109" w14:textId="79BA0477" w:rsidR="004432D0" w:rsidRPr="00E55D6E" w:rsidRDefault="00CE055B"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 (</w:t>
            </w:r>
            <w:r w:rsidR="004432D0" w:rsidRPr="00E55D6E">
              <w:rPr>
                <w:rFonts w:ascii="Times New Roman" w:hAnsi="Times New Roman" w:cs="Times New Roman"/>
                <w:color w:val="000000"/>
                <w:sz w:val="24"/>
                <w:szCs w:val="24"/>
              </w:rPr>
              <w:t>influential designs have p-value markedly different from &lt; 0.0001)</w:t>
            </w:r>
          </w:p>
        </w:tc>
      </w:tr>
      <w:tr w:rsidR="004432D0" w:rsidRPr="00E55D6E" w14:paraId="506EC999" w14:textId="77777777" w:rsidTr="00035570">
        <w:trPr>
          <w:jc w:val="center"/>
        </w:trPr>
        <w:tc>
          <w:tcPr>
            <w:tcW w:w="0" w:type="auto"/>
            <w:gridSpan w:val="3"/>
          </w:tcPr>
          <w:p w14:paraId="2AD48805" w14:textId="67DF441A"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lastRenderedPageBreak/>
              <w:t>Detached design</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 xml:space="preserve"> </w:t>
            </w:r>
          </w:p>
        </w:tc>
        <w:tc>
          <w:tcPr>
            <w:tcW w:w="0" w:type="auto"/>
          </w:tcPr>
          <w:p w14:paraId="3672F7EA"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Q </w:t>
            </w:r>
          </w:p>
        </w:tc>
        <w:tc>
          <w:tcPr>
            <w:tcW w:w="0" w:type="auto"/>
          </w:tcPr>
          <w:p w14:paraId="739DAC83" w14:textId="0F9C7FF1"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df</w:t>
            </w:r>
            <w:r w:rsidR="00CE055B" w:rsidRPr="00E55D6E">
              <w:rPr>
                <w:rFonts w:ascii="Times New Roman" w:hAnsi="Times New Roman" w:cs="Times New Roman"/>
                <w:color w:val="000000"/>
                <w:sz w:val="24"/>
                <w:szCs w:val="24"/>
              </w:rPr>
              <w:t xml:space="preserve"> </w:t>
            </w:r>
          </w:p>
        </w:tc>
        <w:tc>
          <w:tcPr>
            <w:tcW w:w="0" w:type="auto"/>
          </w:tcPr>
          <w:p w14:paraId="02F01BFF"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p-value</w:t>
            </w:r>
          </w:p>
        </w:tc>
      </w:tr>
      <w:tr w:rsidR="004432D0" w:rsidRPr="00E55D6E" w14:paraId="7EEA4E84" w14:textId="77777777" w:rsidTr="00035570">
        <w:trPr>
          <w:jc w:val="center"/>
        </w:trPr>
        <w:tc>
          <w:tcPr>
            <w:tcW w:w="0" w:type="auto"/>
            <w:gridSpan w:val="3"/>
          </w:tcPr>
          <w:p w14:paraId="4538C2C2"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EE &lt; 2</w:t>
            </w:r>
          </w:p>
        </w:tc>
        <w:tc>
          <w:tcPr>
            <w:tcW w:w="0" w:type="auto"/>
          </w:tcPr>
          <w:p w14:paraId="2D946498"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14.08</w:t>
            </w:r>
          </w:p>
        </w:tc>
        <w:tc>
          <w:tcPr>
            <w:tcW w:w="0" w:type="auto"/>
          </w:tcPr>
          <w:p w14:paraId="30E3E613"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31FE2BFD"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0.0151</w:t>
            </w:r>
          </w:p>
        </w:tc>
      </w:tr>
      <w:tr w:rsidR="004432D0" w:rsidRPr="00E55D6E" w14:paraId="6DCA39E7" w14:textId="77777777" w:rsidTr="00035570">
        <w:trPr>
          <w:jc w:val="center"/>
        </w:trPr>
        <w:tc>
          <w:tcPr>
            <w:tcW w:w="0" w:type="auto"/>
            <w:gridSpan w:val="3"/>
          </w:tcPr>
          <w:p w14:paraId="7DD31456"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2</w:t>
            </w:r>
          </w:p>
        </w:tc>
        <w:tc>
          <w:tcPr>
            <w:tcW w:w="0" w:type="auto"/>
          </w:tcPr>
          <w:p w14:paraId="25C02726"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67.09</w:t>
            </w:r>
          </w:p>
        </w:tc>
        <w:tc>
          <w:tcPr>
            <w:tcW w:w="0" w:type="auto"/>
          </w:tcPr>
          <w:p w14:paraId="57AA92AD"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45C9E7B1"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3EDC5126" w14:textId="77777777" w:rsidTr="00035570">
        <w:trPr>
          <w:jc w:val="center"/>
        </w:trPr>
        <w:tc>
          <w:tcPr>
            <w:tcW w:w="0" w:type="auto"/>
            <w:gridSpan w:val="3"/>
          </w:tcPr>
          <w:p w14:paraId="021C5380"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2: FO &lt; 3</w:t>
            </w:r>
          </w:p>
        </w:tc>
        <w:tc>
          <w:tcPr>
            <w:tcW w:w="0" w:type="auto"/>
          </w:tcPr>
          <w:p w14:paraId="13BBFD4A"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68.51</w:t>
            </w:r>
          </w:p>
        </w:tc>
        <w:tc>
          <w:tcPr>
            <w:tcW w:w="0" w:type="auto"/>
          </w:tcPr>
          <w:p w14:paraId="2DF0C4AC"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4</w:t>
            </w:r>
          </w:p>
        </w:tc>
        <w:tc>
          <w:tcPr>
            <w:tcW w:w="0" w:type="auto"/>
          </w:tcPr>
          <w:p w14:paraId="08B5BB3A"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250FC09C" w14:textId="77777777" w:rsidTr="00035570">
        <w:trPr>
          <w:jc w:val="center"/>
        </w:trPr>
        <w:tc>
          <w:tcPr>
            <w:tcW w:w="0" w:type="auto"/>
            <w:gridSpan w:val="3"/>
          </w:tcPr>
          <w:p w14:paraId="2521F7AC"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2: KO &lt; 2</w:t>
            </w:r>
          </w:p>
        </w:tc>
        <w:tc>
          <w:tcPr>
            <w:tcW w:w="0" w:type="auto"/>
          </w:tcPr>
          <w:p w14:paraId="2327454C"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68.64</w:t>
            </w:r>
          </w:p>
        </w:tc>
        <w:tc>
          <w:tcPr>
            <w:tcW w:w="0" w:type="auto"/>
          </w:tcPr>
          <w:p w14:paraId="349A36D9"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4</w:t>
            </w:r>
          </w:p>
        </w:tc>
        <w:tc>
          <w:tcPr>
            <w:tcW w:w="0" w:type="auto"/>
          </w:tcPr>
          <w:p w14:paraId="1B36EC30"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11045311" w14:textId="77777777" w:rsidTr="00035570">
        <w:trPr>
          <w:jc w:val="center"/>
        </w:trPr>
        <w:tc>
          <w:tcPr>
            <w:tcW w:w="0" w:type="auto"/>
            <w:gridSpan w:val="3"/>
          </w:tcPr>
          <w:p w14:paraId="685CEBF9"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KO &lt; 2</w:t>
            </w:r>
          </w:p>
        </w:tc>
        <w:tc>
          <w:tcPr>
            <w:tcW w:w="0" w:type="auto"/>
          </w:tcPr>
          <w:p w14:paraId="4FD59E5A"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73.93</w:t>
            </w:r>
          </w:p>
        </w:tc>
        <w:tc>
          <w:tcPr>
            <w:tcW w:w="0" w:type="auto"/>
          </w:tcPr>
          <w:p w14:paraId="5128B5F1"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21D8B0D3"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6AD8E473" w14:textId="77777777" w:rsidTr="00035570">
        <w:trPr>
          <w:jc w:val="center"/>
        </w:trPr>
        <w:tc>
          <w:tcPr>
            <w:tcW w:w="0" w:type="auto"/>
            <w:gridSpan w:val="3"/>
          </w:tcPr>
          <w:p w14:paraId="6DF3606E"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&lt; 3</w:t>
            </w:r>
          </w:p>
        </w:tc>
        <w:tc>
          <w:tcPr>
            <w:tcW w:w="0" w:type="auto"/>
          </w:tcPr>
          <w:p w14:paraId="2CC75113"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75.35</w:t>
            </w:r>
          </w:p>
        </w:tc>
        <w:tc>
          <w:tcPr>
            <w:tcW w:w="0" w:type="auto"/>
          </w:tcPr>
          <w:p w14:paraId="757E1C24"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020A93E8"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2BC101F3" w14:textId="77777777" w:rsidTr="00035570">
        <w:trPr>
          <w:jc w:val="center"/>
        </w:trPr>
        <w:tc>
          <w:tcPr>
            <w:tcW w:w="0" w:type="auto"/>
            <w:gridSpan w:val="3"/>
          </w:tcPr>
          <w:p w14:paraId="1DC10053"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FO - TG &lt; 2: FO &lt; 2</w:t>
            </w:r>
          </w:p>
        </w:tc>
        <w:tc>
          <w:tcPr>
            <w:tcW w:w="0" w:type="auto"/>
          </w:tcPr>
          <w:p w14:paraId="103633F7"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75.57</w:t>
            </w:r>
          </w:p>
        </w:tc>
        <w:tc>
          <w:tcPr>
            <w:tcW w:w="0" w:type="auto"/>
          </w:tcPr>
          <w:p w14:paraId="0A744CF8"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2AB98F73"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6F3BB49A" w14:textId="77777777" w:rsidTr="00035570">
        <w:trPr>
          <w:jc w:val="center"/>
        </w:trPr>
        <w:tc>
          <w:tcPr>
            <w:tcW w:w="0" w:type="auto"/>
            <w:gridSpan w:val="3"/>
          </w:tcPr>
          <w:p w14:paraId="26749295" w14:textId="77777777" w:rsidR="004432D0" w:rsidRPr="00E55D6E" w:rsidRDefault="004432D0" w:rsidP="004432D0">
            <w:pPr>
              <w:rPr>
                <w:rFonts w:ascii="Times New Roman" w:hAnsi="Times New Roman" w:cs="Times New Roman"/>
                <w:b/>
                <w:color w:val="FF0000"/>
                <w:sz w:val="24"/>
                <w:szCs w:val="24"/>
              </w:rPr>
            </w:pPr>
            <w:r w:rsidRPr="00E55D6E">
              <w:rPr>
                <w:rFonts w:ascii="Times New Roman" w:hAnsi="Times New Roman" w:cs="Times New Roman"/>
                <w:color w:val="000000"/>
                <w:sz w:val="24"/>
                <w:szCs w:val="24"/>
              </w:rPr>
              <w:t>Placebo: FO - TG &lt; 2</w:t>
            </w:r>
          </w:p>
        </w:tc>
        <w:tc>
          <w:tcPr>
            <w:tcW w:w="0" w:type="auto"/>
          </w:tcPr>
          <w:p w14:paraId="612826A8"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75.57</w:t>
            </w:r>
          </w:p>
        </w:tc>
        <w:tc>
          <w:tcPr>
            <w:tcW w:w="0" w:type="auto"/>
          </w:tcPr>
          <w:p w14:paraId="5C5FF4A3"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5</w:t>
            </w:r>
          </w:p>
        </w:tc>
        <w:tc>
          <w:tcPr>
            <w:tcW w:w="0" w:type="auto"/>
          </w:tcPr>
          <w:p w14:paraId="683909D9"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&lt; 0.0001</w:t>
            </w:r>
          </w:p>
        </w:tc>
      </w:tr>
      <w:tr w:rsidR="004432D0" w:rsidRPr="00E55D6E" w14:paraId="06FB8637" w14:textId="77777777" w:rsidTr="00035570">
        <w:trPr>
          <w:jc w:val="center"/>
        </w:trPr>
        <w:tc>
          <w:tcPr>
            <w:tcW w:w="0" w:type="auto"/>
            <w:gridSpan w:val="6"/>
          </w:tcPr>
          <w:p w14:paraId="608C71ED" w14:textId="77777777" w:rsidR="004432D0" w:rsidRPr="00E55D6E" w:rsidRDefault="004432D0"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Q statistic to assess consistency under the assumption of a full design-by-treatment interaction random effects model</w:t>
            </w:r>
          </w:p>
        </w:tc>
      </w:tr>
      <w:tr w:rsidR="004432D0" w:rsidRPr="00E55D6E" w14:paraId="2B7ABAA0" w14:textId="77777777" w:rsidTr="00035570">
        <w:trPr>
          <w:jc w:val="center"/>
        </w:trPr>
        <w:tc>
          <w:tcPr>
            <w:tcW w:w="0" w:type="auto"/>
          </w:tcPr>
          <w:p w14:paraId="7A589BC8" w14:textId="38A29C29" w:rsidR="004432D0" w:rsidRPr="00E55D6E" w:rsidRDefault="00CE055B"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         </w:t>
            </w:r>
            <w:r w:rsidR="004432D0" w:rsidRPr="00E55D6E">
              <w:rPr>
                <w:rFonts w:ascii="Times New Roman" w:hAnsi="Times New Roman" w:cs="Times New Roman"/>
                <w:color w:val="000000"/>
                <w:sz w:val="24"/>
                <w:szCs w:val="24"/>
              </w:rPr>
              <w:t xml:space="preserve"> </w:t>
            </w:r>
          </w:p>
        </w:tc>
        <w:tc>
          <w:tcPr>
            <w:tcW w:w="0" w:type="auto"/>
          </w:tcPr>
          <w:p w14:paraId="345D4384"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Q </w:t>
            </w:r>
          </w:p>
        </w:tc>
        <w:tc>
          <w:tcPr>
            <w:tcW w:w="0" w:type="auto"/>
          </w:tcPr>
          <w:p w14:paraId="78F3DC2B"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df </w:t>
            </w:r>
          </w:p>
        </w:tc>
        <w:tc>
          <w:tcPr>
            <w:tcW w:w="0" w:type="auto"/>
          </w:tcPr>
          <w:p w14:paraId="3E5246D2" w14:textId="77777777" w:rsidR="004432D0" w:rsidRPr="00E55D6E" w:rsidRDefault="004432D0"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 xml:space="preserve">p-value </w:t>
            </w:r>
          </w:p>
        </w:tc>
        <w:tc>
          <w:tcPr>
            <w:tcW w:w="0" w:type="auto"/>
          </w:tcPr>
          <w:p w14:paraId="7573C106" w14:textId="77777777" w:rsidR="004432D0" w:rsidRPr="00E55D6E" w:rsidRDefault="004432D0" w:rsidP="004432D0">
            <w:pPr>
              <w:jc w:val="center"/>
              <w:rPr>
                <w:rFonts w:ascii="Times New Roman" w:hAnsi="Times New Roman" w:cs="Times New Roman"/>
                <w:b/>
                <w:color w:val="FF0000"/>
                <w:sz w:val="24"/>
                <w:szCs w:val="24"/>
              </w:rPr>
            </w:pPr>
            <w:proofErr w:type="gramStart"/>
            <w:r w:rsidRPr="00E55D6E">
              <w:rPr>
                <w:rFonts w:ascii="Times New Roman" w:hAnsi="Times New Roman" w:cs="Times New Roman"/>
                <w:color w:val="000000"/>
                <w:sz w:val="24"/>
                <w:szCs w:val="24"/>
              </w:rPr>
              <w:t>tau.within</w:t>
            </w:r>
            <w:proofErr w:type="gramEnd"/>
            <w:r w:rsidRPr="00E55D6E">
              <w:rPr>
                <w:rFonts w:ascii="Times New Roman" w:hAnsi="Times New Roman" w:cs="Times New Roman"/>
                <w:color w:val="000000"/>
                <w:sz w:val="24"/>
                <w:szCs w:val="24"/>
              </w:rPr>
              <w:t xml:space="preserve"> </w:t>
            </w:r>
          </w:p>
        </w:tc>
        <w:tc>
          <w:tcPr>
            <w:tcW w:w="0" w:type="auto"/>
          </w:tcPr>
          <w:p w14:paraId="74C1021B" w14:textId="4331D5D0" w:rsidR="004432D0" w:rsidRPr="00E55D6E" w:rsidRDefault="00FF39C5" w:rsidP="004432D0">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t</w:t>
            </w:r>
            <w:r w:rsidR="004432D0" w:rsidRPr="00E55D6E">
              <w:rPr>
                <w:rFonts w:ascii="Times New Roman" w:hAnsi="Times New Roman" w:cs="Times New Roman"/>
                <w:color w:val="000000"/>
                <w:sz w:val="24"/>
                <w:szCs w:val="24"/>
              </w:rPr>
              <w:t>au</w:t>
            </w:r>
            <w:r w:rsidRPr="00E55D6E">
              <w:rPr>
                <w:rFonts w:ascii="Times New Roman" w:hAnsi="Times New Roman" w:cs="Times New Roman"/>
                <w:color w:val="000000"/>
                <w:sz w:val="24"/>
                <w:szCs w:val="24"/>
                <w:vertAlign w:val="superscript"/>
              </w:rPr>
              <w:t>2</w:t>
            </w:r>
            <w:r w:rsidR="004432D0" w:rsidRPr="00E55D6E">
              <w:rPr>
                <w:rFonts w:ascii="Times New Roman" w:hAnsi="Times New Roman" w:cs="Times New Roman"/>
                <w:color w:val="000000"/>
                <w:sz w:val="24"/>
                <w:szCs w:val="24"/>
              </w:rPr>
              <w:t>.within</w:t>
            </w:r>
          </w:p>
        </w:tc>
      </w:tr>
      <w:tr w:rsidR="004432D0" w:rsidRPr="00E55D6E" w14:paraId="25F62697" w14:textId="77777777" w:rsidTr="00035570">
        <w:trPr>
          <w:jc w:val="center"/>
        </w:trPr>
        <w:tc>
          <w:tcPr>
            <w:tcW w:w="0" w:type="auto"/>
          </w:tcPr>
          <w:p w14:paraId="1E56467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 xml:space="preserve">Between designs </w:t>
            </w:r>
          </w:p>
        </w:tc>
        <w:tc>
          <w:tcPr>
            <w:tcW w:w="0" w:type="auto"/>
            <w:shd w:val="clear" w:color="auto" w:fill="FFFFFF" w:themeFill="background1"/>
          </w:tcPr>
          <w:p w14:paraId="6EDB3CB7" w14:textId="58C767FA"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3.43</w:t>
            </w:r>
          </w:p>
        </w:tc>
        <w:tc>
          <w:tcPr>
            <w:tcW w:w="0" w:type="auto"/>
            <w:shd w:val="clear" w:color="auto" w:fill="FFFFFF" w:themeFill="background1"/>
          </w:tcPr>
          <w:p w14:paraId="6BB53CBA" w14:textId="74ECCA44"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6</w:t>
            </w:r>
          </w:p>
        </w:tc>
        <w:tc>
          <w:tcPr>
            <w:tcW w:w="0" w:type="auto"/>
            <w:shd w:val="clear" w:color="auto" w:fill="FFFFFF" w:themeFill="background1"/>
          </w:tcPr>
          <w:p w14:paraId="22E79C57" w14:textId="3B189AD9"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b/>
                <w:color w:val="000000"/>
                <w:sz w:val="24"/>
                <w:szCs w:val="24"/>
              </w:rPr>
              <w:t>0.7529</w:t>
            </w:r>
          </w:p>
        </w:tc>
        <w:tc>
          <w:tcPr>
            <w:tcW w:w="0" w:type="auto"/>
          </w:tcPr>
          <w:p w14:paraId="2A657752" w14:textId="39F95252"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0.2627</w:t>
            </w:r>
          </w:p>
        </w:tc>
        <w:tc>
          <w:tcPr>
            <w:tcW w:w="0" w:type="auto"/>
          </w:tcPr>
          <w:p w14:paraId="119F43BB" w14:textId="77777777" w:rsidR="004432D0" w:rsidRPr="00E55D6E" w:rsidRDefault="004432D0" w:rsidP="005A27CF">
            <w:pPr>
              <w:jc w:val="center"/>
              <w:rPr>
                <w:rFonts w:ascii="Times New Roman" w:hAnsi="Times New Roman" w:cs="Times New Roman"/>
                <w:b/>
                <w:color w:val="FF0000"/>
                <w:sz w:val="24"/>
                <w:szCs w:val="24"/>
              </w:rPr>
            </w:pPr>
            <w:r w:rsidRPr="00E55D6E">
              <w:rPr>
                <w:rFonts w:ascii="Times New Roman" w:hAnsi="Times New Roman" w:cs="Times New Roman"/>
                <w:color w:val="000000"/>
                <w:sz w:val="24"/>
                <w:szCs w:val="24"/>
              </w:rPr>
              <w:t>0.0690</w:t>
            </w:r>
          </w:p>
        </w:tc>
      </w:tr>
    </w:tbl>
    <w:p w14:paraId="6F333789" w14:textId="77777777" w:rsidR="004432D0" w:rsidRPr="00E55D6E" w:rsidRDefault="004432D0" w:rsidP="004432D0">
      <w:pPr>
        <w:rPr>
          <w:rFonts w:ascii="Times New Roman" w:hAnsi="Times New Roman" w:cs="Times New Roman"/>
          <w:sz w:val="24"/>
          <w:szCs w:val="24"/>
        </w:rPr>
      </w:pPr>
    </w:p>
    <w:p w14:paraId="090834AE" w14:textId="0BB78872" w:rsidR="00CE055B" w:rsidRPr="00E55D6E" w:rsidRDefault="00EA0EFD" w:rsidP="0043490D">
      <w:pPr>
        <w:spacing w:after="200" w:line="360" w:lineRule="auto"/>
        <w:jc w:val="both"/>
        <w:rPr>
          <w:rFonts w:ascii="Times New Roman" w:eastAsia="Times New Roman" w:hAnsi="Times New Roman" w:cs="Times New Roman"/>
          <w:b/>
          <w:sz w:val="24"/>
          <w:szCs w:val="24"/>
          <w:u w:val="single"/>
          <w:lang w:eastAsia="en-US"/>
        </w:rPr>
      </w:pPr>
      <w:r w:rsidRPr="00E55D6E">
        <w:rPr>
          <w:rFonts w:ascii="Times New Roman" w:hAnsi="Times New Roman" w:cs="Times New Roman"/>
          <w:sz w:val="24"/>
          <w:szCs w:val="24"/>
          <w:lang w:val="en"/>
        </w:rPr>
        <w:t>Q' Cochrane dissociation results</w:t>
      </w:r>
      <w:r w:rsidR="00CE055B" w:rsidRPr="00E55D6E">
        <w:rPr>
          <w:rFonts w:ascii="Times New Roman" w:hAnsi="Times New Roman" w:cs="Times New Roman"/>
          <w:sz w:val="24"/>
          <w:szCs w:val="24"/>
          <w:lang w:val="en"/>
        </w:rPr>
        <w:t xml:space="preserve"> (</w:t>
      </w:r>
      <w:r w:rsidR="00D70BB4" w:rsidRPr="00E55D6E">
        <w:rPr>
          <w:rFonts w:ascii="Times New Roman" w:hAnsi="Times New Roman" w:cs="Times New Roman"/>
          <w:b/>
          <w:bCs/>
          <w:sz w:val="24"/>
          <w:szCs w:val="24"/>
          <w:lang w:val="en"/>
        </w:rPr>
        <w:t>Table B.</w:t>
      </w:r>
      <w:r w:rsidRPr="00E55D6E">
        <w:rPr>
          <w:rFonts w:ascii="Times New Roman" w:hAnsi="Times New Roman" w:cs="Times New Roman"/>
          <w:b/>
          <w:bCs/>
          <w:sz w:val="24"/>
          <w:szCs w:val="24"/>
          <w:lang w:val="en"/>
        </w:rPr>
        <w:t>1</w:t>
      </w:r>
      <w:r w:rsidRPr="00E55D6E">
        <w:rPr>
          <w:rFonts w:ascii="Times New Roman" w:hAnsi="Times New Roman" w:cs="Times New Roman"/>
          <w:sz w:val="24"/>
          <w:szCs w:val="24"/>
          <w:lang w:val="en"/>
        </w:rPr>
        <w:t>) show that the cause of this heterogeneity of LDL-C NMAs is the results of comparisons between placebo with: FO &lt; 2, FO - EE &lt; 2,</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i/>
          <w:iCs/>
          <w:sz w:val="24"/>
          <w:szCs w:val="24"/>
          <w:lang w:val="en"/>
        </w:rPr>
        <w:t>p </w:t>
      </w:r>
      <w:r w:rsidRPr="00E55D6E">
        <w:rPr>
          <w:rFonts w:ascii="Times New Roman" w:hAnsi="Times New Roman" w:cs="Times New Roman"/>
          <w:sz w:val="24"/>
          <w:szCs w:val="24"/>
          <w:lang w:val="en"/>
        </w:rPr>
        <w:t>&lt; 0.0001). After separation, inconsistencies between study designs decreased significantly</w:t>
      </w:r>
      <w:r w:rsidR="00CE055B" w:rsidRPr="00E55D6E">
        <w:rPr>
          <w:rFonts w:ascii="Times New Roman" w:hAnsi="Times New Roman" w:cs="Times New Roman"/>
          <w:sz w:val="24"/>
          <w:szCs w:val="24"/>
          <w:lang w:val="en"/>
        </w:rPr>
        <w:t xml:space="preserve"> (</w:t>
      </w:r>
      <w:r w:rsidRPr="00E55D6E">
        <w:rPr>
          <w:rFonts w:ascii="Times New Roman" w:hAnsi="Times New Roman" w:cs="Times New Roman"/>
          <w:sz w:val="24"/>
          <w:szCs w:val="24"/>
          <w:lang w:val="en"/>
        </w:rPr>
        <w:t>Q decreased from </w:t>
      </w:r>
      <w:r w:rsidRPr="00E55D6E">
        <w:rPr>
          <w:rFonts w:ascii="Times New Roman" w:hAnsi="Times New Roman" w:cs="Times New Roman"/>
          <w:b/>
          <w:bCs/>
          <w:sz w:val="24"/>
          <w:szCs w:val="24"/>
          <w:lang w:val="en"/>
        </w:rPr>
        <w:t>386.55 </w:t>
      </w:r>
      <w:r w:rsidRPr="00E55D6E">
        <w:rPr>
          <w:rFonts w:ascii="Times New Roman" w:hAnsi="Times New Roman" w:cs="Times New Roman"/>
          <w:sz w:val="24"/>
          <w:szCs w:val="24"/>
          <w:lang w:val="en"/>
        </w:rPr>
        <w:t>to </w:t>
      </w:r>
      <w:r w:rsidRPr="00E55D6E">
        <w:rPr>
          <w:rFonts w:ascii="Times New Roman" w:hAnsi="Times New Roman" w:cs="Times New Roman"/>
          <w:b/>
          <w:bCs/>
          <w:sz w:val="24"/>
          <w:szCs w:val="24"/>
          <w:lang w:val="en"/>
        </w:rPr>
        <w:t>3.43,</w:t>
      </w:r>
      <w:r w:rsidRPr="00E55D6E">
        <w:rPr>
          <w:rFonts w:ascii="Times New Roman" w:hAnsi="Times New Roman" w:cs="Times New Roman"/>
          <w:sz w:val="24"/>
          <w:szCs w:val="24"/>
          <w:lang w:val="en"/>
        </w:rPr>
        <w:t> </w:t>
      </w:r>
      <w:r w:rsidRPr="00E55D6E">
        <w:rPr>
          <w:rFonts w:ascii="Times New Roman" w:hAnsi="Times New Roman" w:cs="Times New Roman"/>
          <w:i/>
          <w:iCs/>
          <w:sz w:val="24"/>
          <w:szCs w:val="24"/>
          <w:lang w:val="en"/>
        </w:rPr>
        <w:t>p </w:t>
      </w:r>
      <w:r w:rsidRPr="00E55D6E">
        <w:rPr>
          <w:rFonts w:ascii="Times New Roman" w:hAnsi="Times New Roman" w:cs="Times New Roman"/>
          <w:b/>
          <w:bCs/>
          <w:i/>
          <w:iCs/>
          <w:sz w:val="24"/>
          <w:szCs w:val="24"/>
          <w:lang w:val="en"/>
        </w:rPr>
        <w:t>= </w:t>
      </w:r>
      <w:r w:rsidRPr="00E55D6E">
        <w:rPr>
          <w:rFonts w:ascii="Times New Roman" w:hAnsi="Times New Roman" w:cs="Times New Roman"/>
          <w:b/>
          <w:bCs/>
          <w:sz w:val="24"/>
          <w:szCs w:val="24"/>
          <w:lang w:val="en"/>
        </w:rPr>
        <w:t>0.7529</w:t>
      </w:r>
      <w:r w:rsidRPr="00E55D6E">
        <w:rPr>
          <w:rFonts w:ascii="Times New Roman" w:hAnsi="Times New Roman" w:cs="Times New Roman"/>
          <w:sz w:val="24"/>
          <w:szCs w:val="24"/>
        </w:rPr>
        <w:t>).</w:t>
      </w:r>
      <w:r w:rsidR="00CE055B" w:rsidRPr="00E55D6E">
        <w:rPr>
          <w:rFonts w:ascii="Times New Roman" w:eastAsia="Times New Roman" w:hAnsi="Times New Roman" w:cs="Times New Roman"/>
          <w:b/>
          <w:sz w:val="24"/>
          <w:szCs w:val="24"/>
          <w:u w:val="single"/>
          <w:lang w:eastAsia="en-US"/>
        </w:rPr>
        <w:t xml:space="preserve"> </w:t>
      </w:r>
    </w:p>
    <w:p w14:paraId="15CB593D" w14:textId="1AFA2714" w:rsidR="0043490D" w:rsidRPr="00E55D6E" w:rsidRDefault="0043490D" w:rsidP="00FF39C5">
      <w:pPr>
        <w:spacing w:after="200" w:line="360" w:lineRule="auto"/>
        <w:rPr>
          <w:rFonts w:ascii="Times New Roman" w:eastAsia="Times New Roman" w:hAnsi="Times New Roman" w:cs="Times New Roman"/>
          <w:sz w:val="24"/>
          <w:szCs w:val="24"/>
          <w:lang w:eastAsia="en-US"/>
        </w:rPr>
      </w:pPr>
      <w:r w:rsidRPr="00E55D6E">
        <w:rPr>
          <w:rFonts w:ascii="Times New Roman" w:eastAsia="Times New Roman" w:hAnsi="Times New Roman" w:cs="Times New Roman"/>
          <w:b/>
          <w:sz w:val="24"/>
          <w:szCs w:val="24"/>
          <w:lang w:eastAsia="en-US"/>
        </w:rPr>
        <w:lastRenderedPageBreak/>
        <w:t xml:space="preserve">B. </w:t>
      </w:r>
      <w:r w:rsidR="00EA0EFD" w:rsidRPr="00E55D6E">
        <w:rPr>
          <w:rFonts w:ascii="Times New Roman" w:eastAsia="Times New Roman" w:hAnsi="Times New Roman" w:cs="Times New Roman"/>
          <w:b/>
          <w:sz w:val="24"/>
          <w:szCs w:val="24"/>
          <w:lang w:eastAsia="en-US"/>
        </w:rPr>
        <w:t>Visualize using net heat chart:</w:t>
      </w:r>
      <w:r w:rsidRPr="00E55D6E">
        <w:rPr>
          <w:rFonts w:ascii="Times New Roman" w:eastAsia="Times New Roman" w:hAnsi="Times New Roman" w:cs="Times New Roman"/>
          <w:noProof/>
          <w:sz w:val="24"/>
          <w:szCs w:val="24"/>
          <w:lang w:eastAsia="zh-TW"/>
        </w:rPr>
        <w:drawing>
          <wp:inline distT="0" distB="0" distL="0" distR="0" wp14:anchorId="768132A0" wp14:editId="55802094">
            <wp:extent cx="4724400" cy="3609975"/>
            <wp:effectExtent l="0" t="0" r="0" b="952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4725230" cy="3610609"/>
                    </a:xfrm>
                    <a:prstGeom prst="rect">
                      <a:avLst/>
                    </a:prstGeom>
                    <a:ln/>
                  </pic:spPr>
                </pic:pic>
              </a:graphicData>
            </a:graphic>
          </wp:inline>
        </w:drawing>
      </w:r>
    </w:p>
    <w:p w14:paraId="352B39F9" w14:textId="3A7FE2A6" w:rsidR="00EA0EFD" w:rsidRPr="00E55D6E" w:rsidRDefault="00D908F8" w:rsidP="0043490D">
      <w:pPr>
        <w:spacing w:after="200" w:line="360" w:lineRule="auto"/>
        <w:jc w:val="center"/>
        <w:rPr>
          <w:rFonts w:ascii="Times New Roman" w:eastAsia="Times New Roman" w:hAnsi="Times New Roman" w:cs="Times New Roman"/>
          <w:sz w:val="24"/>
          <w:szCs w:val="24"/>
          <w:lang w:eastAsia="en-US"/>
        </w:rPr>
      </w:pPr>
      <w:r w:rsidRPr="00E55D6E">
        <w:rPr>
          <w:rFonts w:ascii="Times New Roman" w:eastAsia="Times New Roman" w:hAnsi="Times New Roman" w:cs="Times New Roman"/>
          <w:b/>
          <w:bCs/>
          <w:sz w:val="24"/>
          <w:szCs w:val="24"/>
          <w:lang w:val="en" w:eastAsia="en-US"/>
        </w:rPr>
        <w:t>Figure B.11. Net heat graph of LDL-C index</w:t>
      </w:r>
    </w:p>
    <w:p w14:paraId="565BE3DE" w14:textId="4157CAAA" w:rsidR="00B4256E" w:rsidRPr="00E55D6E" w:rsidRDefault="00B4256E" w:rsidP="0043490D">
      <w:pPr>
        <w:spacing w:after="200" w:line="360" w:lineRule="auto"/>
        <w:ind w:firstLine="720"/>
        <w:jc w:val="both"/>
        <w:rPr>
          <w:rFonts w:ascii="Times New Roman" w:eastAsia="Times New Roman" w:hAnsi="Times New Roman" w:cs="Times New Roman"/>
          <w:sz w:val="24"/>
          <w:szCs w:val="24"/>
          <w:lang w:val="en" w:eastAsia="en-US"/>
        </w:rPr>
      </w:pPr>
      <w:r w:rsidRPr="00E55D6E">
        <w:rPr>
          <w:rFonts w:ascii="Times New Roman" w:eastAsia="Times New Roman" w:hAnsi="Times New Roman" w:cs="Times New Roman"/>
          <w:sz w:val="24"/>
          <w:szCs w:val="24"/>
          <w:lang w:val="en" w:eastAsia="en-US"/>
        </w:rPr>
        <w:t xml:space="preserve">The net heat chart is a visualization from performing a Q' Cochrane split, the area of the gray square showing the contribution of a direct estimate of a design in the column to the network estimate in the row, the larger the gray cell, the more important the comparison. Background color was associated with a change in inconsistency between direct and indirect evidence in in-row network estimates, after loosening consistent assumptions about the impact of a design in the column. The </w:t>
      </w:r>
      <w:r w:rsidR="00D70BB4" w:rsidRPr="00E55D6E">
        <w:rPr>
          <w:rFonts w:ascii="Times New Roman" w:eastAsia="Times New Roman" w:hAnsi="Times New Roman" w:cs="Times New Roman"/>
          <w:sz w:val="24"/>
          <w:szCs w:val="24"/>
          <w:lang w:val="en" w:eastAsia="en-US"/>
        </w:rPr>
        <w:t>Figure B.</w:t>
      </w:r>
      <w:r w:rsidRPr="00E55D6E">
        <w:rPr>
          <w:rFonts w:ascii="Times New Roman" w:eastAsia="Times New Roman" w:hAnsi="Times New Roman" w:cs="Times New Roman"/>
          <w:sz w:val="24"/>
          <w:szCs w:val="24"/>
          <w:lang w:val="en" w:eastAsia="en-US"/>
        </w:rPr>
        <w:t>s 0, 2, 4, 6 next to the chart can indicate the degree of difference or impact of the comparison corresponding to blue for negative values, yellow for values near 0, and red for high positive values. The blue boxes represent interventions that support reliable evidence for NMAs, while yellow indicates a small disparity, while red represents a larger disparity.</w:t>
      </w:r>
    </w:p>
    <w:p w14:paraId="1E419065" w14:textId="7C072509" w:rsidR="00B4256E" w:rsidRPr="00E55D6E" w:rsidRDefault="00D70BB4" w:rsidP="00B4256E">
      <w:pPr>
        <w:spacing w:after="200" w:line="360" w:lineRule="auto"/>
        <w:ind w:firstLine="720"/>
        <w:jc w:val="both"/>
        <w:rPr>
          <w:rFonts w:ascii="Times New Roman" w:eastAsia="Times New Roman" w:hAnsi="Times New Roman" w:cs="Times New Roman"/>
          <w:sz w:val="24"/>
          <w:szCs w:val="24"/>
          <w:lang w:val="en" w:eastAsia="en-US"/>
        </w:rPr>
      </w:pPr>
      <w:r w:rsidRPr="00E55D6E">
        <w:rPr>
          <w:rFonts w:ascii="Times New Roman" w:eastAsia="Times New Roman" w:hAnsi="Times New Roman" w:cs="Times New Roman"/>
          <w:sz w:val="24"/>
          <w:szCs w:val="24"/>
          <w:lang w:val="en" w:eastAsia="en-US"/>
        </w:rPr>
        <w:t>Figure B.</w:t>
      </w:r>
      <w:r w:rsidR="00B4256E" w:rsidRPr="00E55D6E">
        <w:rPr>
          <w:rFonts w:ascii="Times New Roman" w:eastAsia="Times New Roman" w:hAnsi="Times New Roman" w:cs="Times New Roman"/>
          <w:sz w:val="24"/>
          <w:szCs w:val="24"/>
          <w:lang w:val="en" w:eastAsia="en-US"/>
        </w:rPr>
        <w:t xml:space="preserve"> 4 results show that there are 10 study designs impacting inconsistencies in the LDL-C network pooling effect. In terms of the contribution of direct estimates to network estimates, we see that the large gray cells are mostly concentrated diagonally, the vertical axis of Placebo: FO &lt; 2, so these cells have strong direct estimates on network estimates</w:t>
      </w:r>
      <w:r w:rsidR="00CE055B" w:rsidRPr="00E55D6E">
        <w:rPr>
          <w:rFonts w:ascii="Times New Roman" w:eastAsia="Times New Roman" w:hAnsi="Times New Roman" w:cs="Times New Roman"/>
          <w:sz w:val="24"/>
          <w:szCs w:val="24"/>
          <w:lang w:val="en" w:eastAsia="en-US"/>
        </w:rPr>
        <w:t xml:space="preserve"> (</w:t>
      </w:r>
      <w:r w:rsidR="00B4256E" w:rsidRPr="00E55D6E">
        <w:rPr>
          <w:rFonts w:ascii="Times New Roman" w:eastAsia="Times New Roman" w:hAnsi="Times New Roman" w:cs="Times New Roman"/>
          <w:sz w:val="24"/>
          <w:szCs w:val="24"/>
          <w:lang w:val="en" w:eastAsia="en-US"/>
        </w:rPr>
        <w:t>Placebo: FO &lt; 2 has a large impact on the majority of network estimates</w:t>
      </w:r>
      <w:r w:rsidR="00CE055B" w:rsidRPr="00E55D6E">
        <w:rPr>
          <w:rFonts w:ascii="Times New Roman" w:eastAsia="Times New Roman" w:hAnsi="Times New Roman" w:cs="Times New Roman"/>
          <w:sz w:val="24"/>
          <w:szCs w:val="24"/>
          <w:lang w:val="en" w:eastAsia="en-US"/>
        </w:rPr>
        <w:t xml:space="preserve"> (</w:t>
      </w:r>
      <w:r w:rsidR="00B4256E" w:rsidRPr="00E55D6E">
        <w:rPr>
          <w:rFonts w:ascii="Times New Roman" w:eastAsia="Times New Roman" w:hAnsi="Times New Roman" w:cs="Times New Roman"/>
          <w:i/>
          <w:iCs/>
          <w:sz w:val="24"/>
          <w:szCs w:val="24"/>
          <w:lang w:val="en" w:eastAsia="en-US"/>
        </w:rPr>
        <w:t>3rd vertical column from left</w:t>
      </w:r>
      <w:r w:rsidR="00B4256E" w:rsidRPr="00E55D6E">
        <w:rPr>
          <w:rFonts w:ascii="Times New Roman" w:eastAsia="Times New Roman" w:hAnsi="Times New Roman" w:cs="Times New Roman"/>
          <w:sz w:val="24"/>
          <w:szCs w:val="24"/>
          <w:lang w:val="en" w:eastAsia="en-US"/>
        </w:rPr>
        <w:t xml:space="preserve">), similar </w:t>
      </w:r>
      <w:r w:rsidR="00B4256E" w:rsidRPr="00E55D6E">
        <w:rPr>
          <w:rFonts w:ascii="Times New Roman" w:eastAsia="Times New Roman" w:hAnsi="Times New Roman" w:cs="Times New Roman"/>
          <w:sz w:val="24"/>
          <w:szCs w:val="24"/>
          <w:lang w:val="en" w:eastAsia="en-US"/>
        </w:rPr>
        <w:lastRenderedPageBreak/>
        <w:t>in Placebo: KO &lt; 2 major contributors to network estimates Placebo: KO &lt; 2_Placebo FO &lt; 2: KO &lt; 2), and Placebo: FO &lt; 3 to Placebo: FO &lt; 3_Placebo: FO &lt; 2: FO &lt; 3. At the same time, the main diagonal consists entirely of light gray cells, suggesting that the comparison of each group to itself will not differ</w:t>
      </w:r>
      <w:r w:rsidR="00CE055B" w:rsidRPr="00E55D6E">
        <w:rPr>
          <w:rFonts w:ascii="Times New Roman" w:eastAsia="Times New Roman" w:hAnsi="Times New Roman" w:cs="Times New Roman"/>
          <w:sz w:val="24"/>
          <w:szCs w:val="24"/>
          <w:lang w:val="en" w:eastAsia="en-US"/>
        </w:rPr>
        <w:t xml:space="preserve"> (</w:t>
      </w:r>
      <w:r w:rsidR="00B4256E" w:rsidRPr="00E55D6E">
        <w:rPr>
          <w:rFonts w:ascii="Times New Roman" w:eastAsia="Times New Roman" w:hAnsi="Times New Roman" w:cs="Times New Roman"/>
          <w:sz w:val="24"/>
          <w:szCs w:val="24"/>
          <w:lang w:val="en" w:eastAsia="en-US"/>
        </w:rPr>
        <w:t>in the study designs: Placebo: FO &lt; 2, Placebo: FO - EE &lt; 2, Placebo: KO &lt; 2, Placebo: FO &lt; 3, and FO - TG &lt; 2: FO&lt; 2).</w:t>
      </w:r>
    </w:p>
    <w:p w14:paraId="038B98C3" w14:textId="030D71A0" w:rsidR="0034074A" w:rsidRPr="00E55D6E" w:rsidRDefault="00B4256E" w:rsidP="00035570">
      <w:pPr>
        <w:spacing w:after="200" w:line="360" w:lineRule="auto"/>
        <w:ind w:firstLine="720"/>
        <w:jc w:val="both"/>
        <w:rPr>
          <w:rFonts w:ascii="Times New Roman" w:eastAsia="Times New Roman" w:hAnsi="Times New Roman" w:cs="Times New Roman"/>
          <w:sz w:val="24"/>
          <w:szCs w:val="24"/>
          <w:lang w:val="en" w:eastAsia="en-US"/>
        </w:rPr>
      </w:pPr>
      <w:r w:rsidRPr="00E55D6E">
        <w:rPr>
          <w:rFonts w:ascii="Times New Roman" w:eastAsia="Times New Roman" w:hAnsi="Times New Roman" w:cs="Times New Roman"/>
          <w:color w:val="000000"/>
          <w:sz w:val="24"/>
          <w:szCs w:val="24"/>
          <w:lang w:val="en" w:eastAsia="en-US"/>
        </w:rPr>
        <w:t>In terms of inconsistencies, the results show evidence due to Placebo: FO &lt; 2_Placebo: FO &lt; 2: KO &lt; 2, Placebo: FO &lt; 2, and Placebo: KO &lt; 2_Placebo: KO &lt; 2: KO &lt; 2 impacts on network estimates Placebo: FO &lt; 2_Placebo: FO &lt; 2: KO &lt; 2; similar to Placebo: FO &lt; 2_Placebo: FO &lt; 2: FO &lt; 3, Placebo: FO &lt; 2 and Placebo: FO &lt; 3_Placebo: FO &lt; 2: FO &lt; 3 impacts on Placebo: FO &lt; 3_Placebo: FO &lt; 2: FO &lt; 3, which demonstrates that the inconsistencies in these comparisons are most significant and pronounced However, the red band in these cells corresponds to the color range in the column, so separating the effect of the above designs solves all inconsistencies in the network. In addition, the net heat chart shows evidence of Placebo design: FO &lt; 2_Placebo: FO &lt; 2: FO &lt; 3, Placebo: FO &lt; 2, Placebo: FO &lt; 3_Placebo: FO &lt; 2: FO &lt; 3 and Placebo: FO &lt; 3 contribute evidence to Placebo: FO &lt; 3_Placebo: FO &lt; 2: FO &lt; 3; similar to Placebo: FO &lt; 2 contributed to FO – TG &lt; 2: FO&lt; 2 and Placebo: FO – TG &lt; 2.</w:t>
      </w:r>
    </w:p>
    <w:p w14:paraId="1D7035A0" w14:textId="77777777" w:rsidR="004432D0" w:rsidRPr="00E55D6E" w:rsidRDefault="0043490D" w:rsidP="004432D0">
      <w:pPr>
        <w:spacing w:line="240" w:lineRule="auto"/>
        <w:rPr>
          <w:rFonts w:ascii="Times New Roman" w:hAnsi="Times New Roman" w:cs="Times New Roman"/>
          <w:b/>
          <w:sz w:val="24"/>
          <w:szCs w:val="24"/>
        </w:rPr>
      </w:pPr>
      <w:r w:rsidRPr="00E55D6E">
        <w:rPr>
          <w:rFonts w:ascii="Times New Roman" w:hAnsi="Times New Roman" w:cs="Times New Roman"/>
          <w:b/>
          <w:sz w:val="24"/>
          <w:szCs w:val="24"/>
        </w:rPr>
        <w:t>C</w:t>
      </w:r>
      <w:r w:rsidR="004432D0" w:rsidRPr="00E55D6E">
        <w:rPr>
          <w:rFonts w:ascii="Times New Roman" w:hAnsi="Times New Roman" w:cs="Times New Roman"/>
          <w:b/>
          <w:sz w:val="24"/>
          <w:szCs w:val="24"/>
        </w:rPr>
        <w:t xml:space="preserve">. </w:t>
      </w:r>
      <w:r w:rsidR="00B4256E" w:rsidRPr="00E55D6E">
        <w:rPr>
          <w:rFonts w:ascii="Times New Roman" w:hAnsi="Times New Roman" w:cs="Times New Roman"/>
          <w:b/>
          <w:bCs/>
          <w:sz w:val="24"/>
          <w:szCs w:val="24"/>
          <w:lang w:val="en"/>
        </w:rPr>
        <w:t>SIDE Analysis</w:t>
      </w:r>
    </w:p>
    <w:p w14:paraId="74C60B38" w14:textId="45578161" w:rsidR="00B4256E" w:rsidRPr="00E55D6E" w:rsidRDefault="00D70BB4"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24"/>
          <w:szCs w:val="24"/>
        </w:rPr>
      </w:pPr>
      <w:r w:rsidRPr="00E55D6E">
        <w:rPr>
          <w:rFonts w:ascii="Times New Roman" w:hAnsi="Times New Roman" w:cs="Times New Roman"/>
          <w:b/>
          <w:bCs/>
          <w:color w:val="000000"/>
          <w:sz w:val="24"/>
          <w:szCs w:val="24"/>
        </w:rPr>
        <w:t>Table B.</w:t>
      </w:r>
      <w:r w:rsidR="00E05218" w:rsidRPr="00E55D6E">
        <w:rPr>
          <w:rFonts w:ascii="Times New Roman" w:hAnsi="Times New Roman" w:cs="Times New Roman"/>
          <w:b/>
          <w:bCs/>
          <w:color w:val="000000"/>
          <w:sz w:val="24"/>
          <w:szCs w:val="24"/>
        </w:rPr>
        <w:t>15</w:t>
      </w:r>
      <w:r w:rsidR="00B4256E" w:rsidRPr="00E55D6E">
        <w:rPr>
          <w:rFonts w:ascii="Times New Roman" w:hAnsi="Times New Roman" w:cs="Times New Roman"/>
          <w:b/>
          <w:bCs/>
          <w:color w:val="000000"/>
          <w:sz w:val="24"/>
          <w:szCs w:val="24"/>
        </w:rPr>
        <w:t>: </w:t>
      </w:r>
      <w:r w:rsidR="00B4256E" w:rsidRPr="00E55D6E">
        <w:rPr>
          <w:rFonts w:ascii="Times New Roman" w:hAnsi="Times New Roman" w:cs="Times New Roman"/>
          <w:color w:val="000000"/>
          <w:sz w:val="24"/>
          <w:szCs w:val="24"/>
        </w:rPr>
        <w:t>SIDE analysis results on LDL</w:t>
      </w:r>
      <w:r w:rsidR="00111C69" w:rsidRPr="00E55D6E">
        <w:rPr>
          <w:rFonts w:ascii="Times New Roman" w:hAnsi="Times New Roman" w:cs="Times New Roman"/>
          <w:color w:val="000000"/>
          <w:sz w:val="24"/>
          <w:szCs w:val="24"/>
        </w:rPr>
        <w:t>-C</w:t>
      </w:r>
      <w:r w:rsidR="00B4256E" w:rsidRPr="00E55D6E">
        <w:rPr>
          <w:rFonts w:ascii="Times New Roman" w:hAnsi="Times New Roman" w:cs="Times New Roman"/>
          <w:color w:val="000000"/>
          <w:sz w:val="24"/>
          <w:szCs w:val="24"/>
        </w:rPr>
        <w:t xml:space="preserve"> index</w:t>
      </w:r>
    </w:p>
    <w:tbl>
      <w:tblPr>
        <w:tblW w:w="10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27"/>
        <w:gridCol w:w="3033"/>
        <w:gridCol w:w="630"/>
        <w:gridCol w:w="795"/>
        <w:gridCol w:w="956"/>
        <w:gridCol w:w="956"/>
        <w:gridCol w:w="956"/>
        <w:gridCol w:w="956"/>
        <w:gridCol w:w="716"/>
        <w:gridCol w:w="977"/>
      </w:tblGrid>
      <w:tr w:rsidR="004432D0" w:rsidRPr="00E55D6E" w14:paraId="236452E7" w14:textId="77777777" w:rsidTr="004432D0">
        <w:trPr>
          <w:jc w:val="center"/>
        </w:trPr>
        <w:tc>
          <w:tcPr>
            <w:tcW w:w="562" w:type="dxa"/>
            <w:gridSpan w:val="2"/>
          </w:tcPr>
          <w:p w14:paraId="6CA96A36"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No</w:t>
            </w:r>
          </w:p>
        </w:tc>
        <w:tc>
          <w:tcPr>
            <w:tcW w:w="3033" w:type="dxa"/>
          </w:tcPr>
          <w:p w14:paraId="3A5C9806"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Comparison</w:t>
            </w:r>
          </w:p>
        </w:tc>
        <w:tc>
          <w:tcPr>
            <w:tcW w:w="630" w:type="dxa"/>
          </w:tcPr>
          <w:p w14:paraId="0D40E225"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k</w:t>
            </w:r>
          </w:p>
        </w:tc>
        <w:tc>
          <w:tcPr>
            <w:tcW w:w="795" w:type="dxa"/>
          </w:tcPr>
          <w:p w14:paraId="0D304F41"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prop</w:t>
            </w:r>
          </w:p>
        </w:tc>
        <w:tc>
          <w:tcPr>
            <w:tcW w:w="956" w:type="dxa"/>
          </w:tcPr>
          <w:p w14:paraId="115D31BB"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nma</w:t>
            </w:r>
          </w:p>
        </w:tc>
        <w:tc>
          <w:tcPr>
            <w:tcW w:w="956" w:type="dxa"/>
          </w:tcPr>
          <w:p w14:paraId="3F49807E"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direct</w:t>
            </w:r>
          </w:p>
        </w:tc>
        <w:tc>
          <w:tcPr>
            <w:tcW w:w="956" w:type="dxa"/>
          </w:tcPr>
          <w:p w14:paraId="01D3260A"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indir.</w:t>
            </w:r>
          </w:p>
        </w:tc>
        <w:tc>
          <w:tcPr>
            <w:tcW w:w="956" w:type="dxa"/>
          </w:tcPr>
          <w:p w14:paraId="1C66ECF5"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Diff</w:t>
            </w:r>
          </w:p>
        </w:tc>
        <w:tc>
          <w:tcPr>
            <w:tcW w:w="716" w:type="dxa"/>
          </w:tcPr>
          <w:p w14:paraId="339D23A3"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z</w:t>
            </w:r>
          </w:p>
        </w:tc>
        <w:tc>
          <w:tcPr>
            <w:tcW w:w="977" w:type="dxa"/>
          </w:tcPr>
          <w:p w14:paraId="2E6CEA46" w14:textId="77777777" w:rsidR="004432D0" w:rsidRPr="00E55D6E" w:rsidRDefault="004432D0" w:rsidP="004432D0">
            <w:pPr>
              <w:jc w:val="cente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p-value</w:t>
            </w:r>
          </w:p>
        </w:tc>
      </w:tr>
      <w:tr w:rsidR="004432D0" w:rsidRPr="00E55D6E" w14:paraId="537763A1" w14:textId="77777777" w:rsidTr="004432D0">
        <w:trPr>
          <w:jc w:val="center"/>
        </w:trPr>
        <w:tc>
          <w:tcPr>
            <w:tcW w:w="562" w:type="dxa"/>
            <w:gridSpan w:val="2"/>
            <w:vAlign w:val="bottom"/>
          </w:tcPr>
          <w:p w14:paraId="5ACD28B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3033" w:type="dxa"/>
          </w:tcPr>
          <w:p w14:paraId="0BA06C5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 EE &lt; 3</w:t>
            </w:r>
          </w:p>
        </w:tc>
        <w:tc>
          <w:tcPr>
            <w:tcW w:w="630" w:type="dxa"/>
          </w:tcPr>
          <w:p w14:paraId="246940B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4E470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7AC30ED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-0.4077</w:t>
            </w:r>
          </w:p>
        </w:tc>
        <w:tc>
          <w:tcPr>
            <w:tcW w:w="956" w:type="dxa"/>
          </w:tcPr>
          <w:p w14:paraId="281D02E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C06408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-0.4077</w:t>
            </w:r>
          </w:p>
        </w:tc>
        <w:tc>
          <w:tcPr>
            <w:tcW w:w="956" w:type="dxa"/>
          </w:tcPr>
          <w:p w14:paraId="16E71DC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B6DB9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B61012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2C517DE" w14:textId="77777777" w:rsidTr="004432D0">
        <w:trPr>
          <w:jc w:val="center"/>
        </w:trPr>
        <w:tc>
          <w:tcPr>
            <w:tcW w:w="562" w:type="dxa"/>
            <w:gridSpan w:val="2"/>
            <w:vAlign w:val="bottom"/>
          </w:tcPr>
          <w:p w14:paraId="2636058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w:t>
            </w:r>
          </w:p>
        </w:tc>
        <w:tc>
          <w:tcPr>
            <w:tcW w:w="3033" w:type="dxa"/>
          </w:tcPr>
          <w:p w14:paraId="0180124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 EE &gt; 3</w:t>
            </w:r>
          </w:p>
        </w:tc>
        <w:tc>
          <w:tcPr>
            <w:tcW w:w="630" w:type="dxa"/>
          </w:tcPr>
          <w:p w14:paraId="2949BA4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C7D28F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89A516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0.2893</w:t>
            </w:r>
          </w:p>
        </w:tc>
        <w:tc>
          <w:tcPr>
            <w:tcW w:w="956" w:type="dxa"/>
          </w:tcPr>
          <w:p w14:paraId="1331DCA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AEB015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0.2893</w:t>
            </w:r>
          </w:p>
        </w:tc>
        <w:tc>
          <w:tcPr>
            <w:tcW w:w="956" w:type="dxa"/>
          </w:tcPr>
          <w:p w14:paraId="249EEDB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012B5F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8DA88F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03C80D6" w14:textId="77777777" w:rsidTr="004432D0">
        <w:trPr>
          <w:jc w:val="center"/>
        </w:trPr>
        <w:tc>
          <w:tcPr>
            <w:tcW w:w="562" w:type="dxa"/>
            <w:gridSpan w:val="2"/>
            <w:vAlign w:val="bottom"/>
          </w:tcPr>
          <w:p w14:paraId="7E31603C"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w:t>
            </w:r>
          </w:p>
        </w:tc>
        <w:tc>
          <w:tcPr>
            <w:tcW w:w="3033" w:type="dxa"/>
          </w:tcPr>
          <w:p w14:paraId="4745CDA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 EM &lt; 2</w:t>
            </w:r>
          </w:p>
        </w:tc>
        <w:tc>
          <w:tcPr>
            <w:tcW w:w="630" w:type="dxa"/>
          </w:tcPr>
          <w:p w14:paraId="5BEFD3F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AA28E9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944AF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-0.2696</w:t>
            </w:r>
          </w:p>
        </w:tc>
        <w:tc>
          <w:tcPr>
            <w:tcW w:w="956" w:type="dxa"/>
          </w:tcPr>
          <w:p w14:paraId="0B05767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B9E58C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-0.2696</w:t>
            </w:r>
          </w:p>
        </w:tc>
        <w:tc>
          <w:tcPr>
            <w:tcW w:w="956" w:type="dxa"/>
          </w:tcPr>
          <w:p w14:paraId="34C0577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1E8E25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E3F5F6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F025272" w14:textId="77777777" w:rsidTr="004432D0">
        <w:trPr>
          <w:jc w:val="center"/>
        </w:trPr>
        <w:tc>
          <w:tcPr>
            <w:tcW w:w="562" w:type="dxa"/>
            <w:gridSpan w:val="2"/>
            <w:vAlign w:val="bottom"/>
          </w:tcPr>
          <w:p w14:paraId="7C275A0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w:t>
            </w:r>
          </w:p>
        </w:tc>
        <w:tc>
          <w:tcPr>
            <w:tcW w:w="3033" w:type="dxa"/>
          </w:tcPr>
          <w:p w14:paraId="0CB6631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 rTAG &lt; 2</w:t>
            </w:r>
          </w:p>
        </w:tc>
        <w:tc>
          <w:tcPr>
            <w:tcW w:w="630" w:type="dxa"/>
          </w:tcPr>
          <w:p w14:paraId="4C033B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3</w:t>
            </w:r>
          </w:p>
        </w:tc>
        <w:tc>
          <w:tcPr>
            <w:tcW w:w="795" w:type="dxa"/>
          </w:tcPr>
          <w:p w14:paraId="330C6E10"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0.88</w:t>
            </w:r>
          </w:p>
        </w:tc>
        <w:tc>
          <w:tcPr>
            <w:tcW w:w="956" w:type="dxa"/>
          </w:tcPr>
          <w:p w14:paraId="7EE739F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0.0094</w:t>
            </w:r>
          </w:p>
        </w:tc>
        <w:tc>
          <w:tcPr>
            <w:tcW w:w="956" w:type="dxa"/>
          </w:tcPr>
          <w:p w14:paraId="07A8D1D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0.0663</w:t>
            </w:r>
          </w:p>
        </w:tc>
        <w:tc>
          <w:tcPr>
            <w:tcW w:w="956" w:type="dxa"/>
          </w:tcPr>
          <w:p w14:paraId="7286F5A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-0.4151</w:t>
            </w:r>
          </w:p>
        </w:tc>
        <w:tc>
          <w:tcPr>
            <w:tcW w:w="956" w:type="dxa"/>
          </w:tcPr>
          <w:p w14:paraId="3E8AEB9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0.4814</w:t>
            </w:r>
          </w:p>
        </w:tc>
        <w:tc>
          <w:tcPr>
            <w:tcW w:w="716" w:type="dxa"/>
          </w:tcPr>
          <w:p w14:paraId="727E189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0.90</w:t>
            </w:r>
          </w:p>
        </w:tc>
        <w:tc>
          <w:tcPr>
            <w:tcW w:w="977" w:type="dxa"/>
          </w:tcPr>
          <w:p w14:paraId="6A822CE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0.3657</w:t>
            </w:r>
          </w:p>
        </w:tc>
      </w:tr>
      <w:tr w:rsidR="004432D0" w:rsidRPr="00E55D6E" w14:paraId="15862208" w14:textId="77777777" w:rsidTr="004432D0">
        <w:trPr>
          <w:jc w:val="center"/>
        </w:trPr>
        <w:tc>
          <w:tcPr>
            <w:tcW w:w="562" w:type="dxa"/>
            <w:gridSpan w:val="2"/>
            <w:vAlign w:val="bottom"/>
          </w:tcPr>
          <w:p w14:paraId="3721AAC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w:t>
            </w:r>
          </w:p>
        </w:tc>
        <w:tc>
          <w:tcPr>
            <w:tcW w:w="3033" w:type="dxa"/>
          </w:tcPr>
          <w:p w14:paraId="21A1FD3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 TG &lt; 2</w:t>
            </w:r>
          </w:p>
        </w:tc>
        <w:tc>
          <w:tcPr>
            <w:tcW w:w="630" w:type="dxa"/>
          </w:tcPr>
          <w:p w14:paraId="5E7D290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29B2AB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5C3558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-0.3068</w:t>
            </w:r>
          </w:p>
        </w:tc>
        <w:tc>
          <w:tcPr>
            <w:tcW w:w="956" w:type="dxa"/>
          </w:tcPr>
          <w:p w14:paraId="01B5C13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4C328C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-0.3068</w:t>
            </w:r>
          </w:p>
        </w:tc>
        <w:tc>
          <w:tcPr>
            <w:tcW w:w="956" w:type="dxa"/>
          </w:tcPr>
          <w:p w14:paraId="3E0088E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58FF2C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E60E03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EBD5872" w14:textId="77777777" w:rsidTr="004432D0">
        <w:trPr>
          <w:jc w:val="center"/>
        </w:trPr>
        <w:tc>
          <w:tcPr>
            <w:tcW w:w="562" w:type="dxa"/>
            <w:gridSpan w:val="2"/>
            <w:vAlign w:val="bottom"/>
          </w:tcPr>
          <w:p w14:paraId="55D4393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w:t>
            </w:r>
          </w:p>
        </w:tc>
        <w:tc>
          <w:tcPr>
            <w:tcW w:w="3033" w:type="dxa"/>
          </w:tcPr>
          <w:p w14:paraId="49A2CDB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 TG &lt; 3</w:t>
            </w:r>
          </w:p>
        </w:tc>
        <w:tc>
          <w:tcPr>
            <w:tcW w:w="630" w:type="dxa"/>
          </w:tcPr>
          <w:p w14:paraId="05B9BE5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1C6FA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97389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-0.0477</w:t>
            </w:r>
          </w:p>
        </w:tc>
        <w:tc>
          <w:tcPr>
            <w:tcW w:w="956" w:type="dxa"/>
          </w:tcPr>
          <w:p w14:paraId="306670B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4FEE2F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-0.0477</w:t>
            </w:r>
          </w:p>
        </w:tc>
        <w:tc>
          <w:tcPr>
            <w:tcW w:w="956" w:type="dxa"/>
          </w:tcPr>
          <w:p w14:paraId="2156DAD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C15C57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A4546E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064B3E5" w14:textId="77777777" w:rsidTr="004432D0">
        <w:trPr>
          <w:jc w:val="center"/>
        </w:trPr>
        <w:tc>
          <w:tcPr>
            <w:tcW w:w="562" w:type="dxa"/>
            <w:gridSpan w:val="2"/>
            <w:vAlign w:val="bottom"/>
          </w:tcPr>
          <w:p w14:paraId="60F6C90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w:t>
            </w:r>
          </w:p>
        </w:tc>
        <w:tc>
          <w:tcPr>
            <w:tcW w:w="3033" w:type="dxa"/>
          </w:tcPr>
          <w:p w14:paraId="768C0E6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FO &lt; 2</w:t>
            </w:r>
          </w:p>
        </w:tc>
        <w:tc>
          <w:tcPr>
            <w:tcW w:w="630" w:type="dxa"/>
          </w:tcPr>
          <w:p w14:paraId="761169F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51B464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264F7E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-0.2757</w:t>
            </w:r>
          </w:p>
        </w:tc>
        <w:tc>
          <w:tcPr>
            <w:tcW w:w="956" w:type="dxa"/>
          </w:tcPr>
          <w:p w14:paraId="0686288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3CDF9A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-0.2757</w:t>
            </w:r>
          </w:p>
        </w:tc>
        <w:tc>
          <w:tcPr>
            <w:tcW w:w="956" w:type="dxa"/>
          </w:tcPr>
          <w:p w14:paraId="6FEEFB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E39A8F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513B71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81F44B3" w14:textId="77777777" w:rsidTr="004432D0">
        <w:trPr>
          <w:jc w:val="center"/>
        </w:trPr>
        <w:tc>
          <w:tcPr>
            <w:tcW w:w="562" w:type="dxa"/>
            <w:gridSpan w:val="2"/>
            <w:vAlign w:val="bottom"/>
          </w:tcPr>
          <w:p w14:paraId="5256224B"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8</w:t>
            </w:r>
          </w:p>
        </w:tc>
        <w:tc>
          <w:tcPr>
            <w:tcW w:w="3033" w:type="dxa"/>
          </w:tcPr>
          <w:p w14:paraId="4D6E89BC"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&lt; 2: FO &lt; 3</w:t>
            </w:r>
          </w:p>
        </w:tc>
        <w:tc>
          <w:tcPr>
            <w:tcW w:w="630" w:type="dxa"/>
          </w:tcPr>
          <w:p w14:paraId="24A6E01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0F0AB2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BE3B3B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-0.4267</w:t>
            </w:r>
          </w:p>
        </w:tc>
        <w:tc>
          <w:tcPr>
            <w:tcW w:w="956" w:type="dxa"/>
          </w:tcPr>
          <w:p w14:paraId="0973441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606CA9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-0.4267</w:t>
            </w:r>
          </w:p>
        </w:tc>
        <w:tc>
          <w:tcPr>
            <w:tcW w:w="956" w:type="dxa"/>
          </w:tcPr>
          <w:p w14:paraId="6D96E63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10A79E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9F3C6D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80B1A6A" w14:textId="77777777" w:rsidTr="004432D0">
        <w:trPr>
          <w:jc w:val="center"/>
        </w:trPr>
        <w:tc>
          <w:tcPr>
            <w:tcW w:w="562" w:type="dxa"/>
            <w:gridSpan w:val="2"/>
            <w:vAlign w:val="bottom"/>
          </w:tcPr>
          <w:p w14:paraId="229B5BC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9</w:t>
            </w:r>
          </w:p>
        </w:tc>
        <w:tc>
          <w:tcPr>
            <w:tcW w:w="3033" w:type="dxa"/>
          </w:tcPr>
          <w:p w14:paraId="3D1C7F1D"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&lt; 2: FO &gt; 3</w:t>
            </w:r>
          </w:p>
        </w:tc>
        <w:tc>
          <w:tcPr>
            <w:tcW w:w="630" w:type="dxa"/>
          </w:tcPr>
          <w:p w14:paraId="0945609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598422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7D2E80D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-0.5597</w:t>
            </w:r>
          </w:p>
        </w:tc>
        <w:tc>
          <w:tcPr>
            <w:tcW w:w="956" w:type="dxa"/>
          </w:tcPr>
          <w:p w14:paraId="7C11E4E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586D39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-0.5597</w:t>
            </w:r>
          </w:p>
        </w:tc>
        <w:tc>
          <w:tcPr>
            <w:tcW w:w="956" w:type="dxa"/>
          </w:tcPr>
          <w:p w14:paraId="306F72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E8EA97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2072B0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2A6F1EF" w14:textId="77777777" w:rsidTr="004432D0">
        <w:trPr>
          <w:jc w:val="center"/>
        </w:trPr>
        <w:tc>
          <w:tcPr>
            <w:tcW w:w="562" w:type="dxa"/>
            <w:gridSpan w:val="2"/>
            <w:vAlign w:val="bottom"/>
          </w:tcPr>
          <w:p w14:paraId="0D01310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10</w:t>
            </w:r>
          </w:p>
        </w:tc>
        <w:tc>
          <w:tcPr>
            <w:tcW w:w="3033" w:type="dxa"/>
          </w:tcPr>
          <w:p w14:paraId="01C3705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KO - HPL &lt; 2</w:t>
            </w:r>
          </w:p>
        </w:tc>
        <w:tc>
          <w:tcPr>
            <w:tcW w:w="630" w:type="dxa"/>
          </w:tcPr>
          <w:p w14:paraId="41BA021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7EFEF1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AB382E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-0.5477</w:t>
            </w:r>
          </w:p>
        </w:tc>
        <w:tc>
          <w:tcPr>
            <w:tcW w:w="956" w:type="dxa"/>
          </w:tcPr>
          <w:p w14:paraId="03B1609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6D41D3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-0.5477</w:t>
            </w:r>
          </w:p>
        </w:tc>
        <w:tc>
          <w:tcPr>
            <w:tcW w:w="956" w:type="dxa"/>
          </w:tcPr>
          <w:p w14:paraId="5271609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293F8C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1BC5F7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64EBB8E" w14:textId="77777777" w:rsidTr="004432D0">
        <w:trPr>
          <w:jc w:val="center"/>
        </w:trPr>
        <w:tc>
          <w:tcPr>
            <w:tcW w:w="562" w:type="dxa"/>
            <w:gridSpan w:val="2"/>
            <w:vAlign w:val="bottom"/>
          </w:tcPr>
          <w:p w14:paraId="299C1CE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lastRenderedPageBreak/>
              <w:t>11</w:t>
            </w:r>
          </w:p>
        </w:tc>
        <w:tc>
          <w:tcPr>
            <w:tcW w:w="3033" w:type="dxa"/>
          </w:tcPr>
          <w:p w14:paraId="650E149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2: KO - LPL &lt; 2</w:t>
            </w:r>
          </w:p>
        </w:tc>
        <w:tc>
          <w:tcPr>
            <w:tcW w:w="630" w:type="dxa"/>
          </w:tcPr>
          <w:p w14:paraId="6839186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169498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F36CFC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-0.5077</w:t>
            </w:r>
          </w:p>
        </w:tc>
        <w:tc>
          <w:tcPr>
            <w:tcW w:w="956" w:type="dxa"/>
          </w:tcPr>
          <w:p w14:paraId="24CD07F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8B6608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-0.5077</w:t>
            </w:r>
          </w:p>
        </w:tc>
        <w:tc>
          <w:tcPr>
            <w:tcW w:w="956" w:type="dxa"/>
          </w:tcPr>
          <w:p w14:paraId="37A1C27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3ADCAC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D4A4BE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65C97D9" w14:textId="77777777" w:rsidTr="004432D0">
        <w:trPr>
          <w:jc w:val="center"/>
        </w:trPr>
        <w:tc>
          <w:tcPr>
            <w:tcW w:w="562" w:type="dxa"/>
            <w:gridSpan w:val="2"/>
            <w:vAlign w:val="bottom"/>
          </w:tcPr>
          <w:p w14:paraId="057DF9E0"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12</w:t>
            </w:r>
          </w:p>
        </w:tc>
        <w:tc>
          <w:tcPr>
            <w:tcW w:w="3033" w:type="dxa"/>
          </w:tcPr>
          <w:p w14:paraId="4CE7BE32"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&lt; 2: KO &lt; 2</w:t>
            </w:r>
          </w:p>
        </w:tc>
        <w:tc>
          <w:tcPr>
            <w:tcW w:w="630" w:type="dxa"/>
          </w:tcPr>
          <w:p w14:paraId="71786A5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39568B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5DE58B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-0.4099</w:t>
            </w:r>
          </w:p>
        </w:tc>
        <w:tc>
          <w:tcPr>
            <w:tcW w:w="956" w:type="dxa"/>
          </w:tcPr>
          <w:p w14:paraId="3DFD6AF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DFCAE4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-0.4099</w:t>
            </w:r>
          </w:p>
        </w:tc>
        <w:tc>
          <w:tcPr>
            <w:tcW w:w="956" w:type="dxa"/>
          </w:tcPr>
          <w:p w14:paraId="21B727B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A7AB73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0D2E9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08470C4" w14:textId="77777777" w:rsidTr="004432D0">
        <w:trPr>
          <w:jc w:val="center"/>
        </w:trPr>
        <w:tc>
          <w:tcPr>
            <w:tcW w:w="562" w:type="dxa"/>
            <w:gridSpan w:val="2"/>
            <w:vAlign w:val="bottom"/>
          </w:tcPr>
          <w:p w14:paraId="393A4A88"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13</w:t>
            </w:r>
          </w:p>
        </w:tc>
        <w:tc>
          <w:tcPr>
            <w:tcW w:w="3033" w:type="dxa"/>
          </w:tcPr>
          <w:p w14:paraId="0C4A1010" w14:textId="1D5DF668" w:rsidR="004432D0" w:rsidRPr="00E55D6E" w:rsidRDefault="00000000" w:rsidP="004432D0">
            <w:pPr>
              <w:rPr>
                <w:rFonts w:ascii="Times New Roman" w:hAnsi="Times New Roman" w:cs="Times New Roman"/>
                <w:b/>
                <w:color w:val="000000"/>
                <w:sz w:val="24"/>
                <w:szCs w:val="24"/>
              </w:rPr>
            </w:pPr>
            <w:sdt>
              <w:sdtPr>
                <w:rPr>
                  <w:rFonts w:ascii="Times New Roman" w:hAnsi="Times New Roman" w:cs="Times New Roman"/>
                  <w:b/>
                  <w:color w:val="000000"/>
                  <w:sz w:val="24"/>
                  <w:szCs w:val="24"/>
                </w:rPr>
                <w:tag w:val="goog_rdk_11"/>
                <w:id w:val="-1754350679"/>
              </w:sdtPr>
              <w:sdtContent>
                <w:r w:rsidR="004432D0" w:rsidRPr="00E55D6E">
                  <w:rPr>
                    <w:rFonts w:ascii="Times New Roman" w:hAnsi="Times New Roman" w:cs="Times New Roman"/>
                    <w:b/>
                    <w:color w:val="000000"/>
                    <w:sz w:val="24"/>
                    <w:szCs w:val="24"/>
                  </w:rPr>
                  <w:t>FO - EE &lt; 2:</w:t>
                </w:r>
                <w:r w:rsidR="004432D0" w:rsidRPr="00E55D6E">
                  <w:rPr>
                    <w:rFonts w:ascii="Times New Roman" w:hAnsi="Times New Roman" w:cs="Times New Roman"/>
                    <w:b/>
                    <w:color w:val="000000"/>
                    <w:sz w:val="24"/>
                    <w:szCs w:val="24"/>
                    <w:lang w:val="vi-VN"/>
                  </w:rPr>
                  <w:t xml:space="preserve"> </w:t>
                </w:r>
                <w:r w:rsidR="004432D0" w:rsidRPr="00E55D6E">
                  <w:rPr>
                    <w:rFonts w:ascii="Times New Roman" w:hAnsi="Times New Roman" w:cs="Times New Roman"/>
                    <w:b/>
                    <w:color w:val="000000"/>
                    <w:sz w:val="24"/>
                    <w:szCs w:val="24"/>
                  </w:rPr>
                  <w:t>Placebo</w:t>
                </w:r>
                <w:r w:rsidR="00CE055B" w:rsidRPr="00E55D6E">
                  <w:rPr>
                    <w:rFonts w:ascii="Times New Roman" w:hAnsi="Times New Roman" w:cs="Times New Roman"/>
                    <w:b/>
                    <w:color w:val="000000"/>
                    <w:sz w:val="24"/>
                    <w:szCs w:val="24"/>
                  </w:rPr>
                  <w:t xml:space="preserve"> </w:t>
                </w:r>
              </w:sdtContent>
            </w:sdt>
          </w:p>
        </w:tc>
        <w:tc>
          <w:tcPr>
            <w:tcW w:w="630" w:type="dxa"/>
          </w:tcPr>
          <w:p w14:paraId="1056E253"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5</w:t>
            </w:r>
          </w:p>
        </w:tc>
        <w:tc>
          <w:tcPr>
            <w:tcW w:w="795" w:type="dxa"/>
          </w:tcPr>
          <w:p w14:paraId="70353994"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44EEE22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-0.3077</w:t>
            </w:r>
          </w:p>
        </w:tc>
        <w:tc>
          <w:tcPr>
            <w:tcW w:w="956" w:type="dxa"/>
          </w:tcPr>
          <w:p w14:paraId="1B66773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-0.3077</w:t>
            </w:r>
          </w:p>
        </w:tc>
        <w:tc>
          <w:tcPr>
            <w:tcW w:w="956" w:type="dxa"/>
          </w:tcPr>
          <w:p w14:paraId="44F74CC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E49F83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6C4221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D5D54A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5DC5312" w14:textId="77777777" w:rsidTr="004432D0">
        <w:trPr>
          <w:jc w:val="center"/>
        </w:trPr>
        <w:tc>
          <w:tcPr>
            <w:tcW w:w="562" w:type="dxa"/>
            <w:gridSpan w:val="2"/>
            <w:vAlign w:val="bottom"/>
          </w:tcPr>
          <w:p w14:paraId="33E6E59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14</w:t>
            </w:r>
          </w:p>
        </w:tc>
        <w:tc>
          <w:tcPr>
            <w:tcW w:w="3033" w:type="dxa"/>
          </w:tcPr>
          <w:p w14:paraId="3C02E29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 EE &gt; 3</w:t>
            </w:r>
          </w:p>
        </w:tc>
        <w:tc>
          <w:tcPr>
            <w:tcW w:w="630" w:type="dxa"/>
          </w:tcPr>
          <w:p w14:paraId="55BC9E8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01AF77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5954AB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0.6970</w:t>
            </w:r>
          </w:p>
        </w:tc>
        <w:tc>
          <w:tcPr>
            <w:tcW w:w="956" w:type="dxa"/>
          </w:tcPr>
          <w:p w14:paraId="2B5FC27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3B5333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0.6970</w:t>
            </w:r>
          </w:p>
        </w:tc>
        <w:tc>
          <w:tcPr>
            <w:tcW w:w="956" w:type="dxa"/>
          </w:tcPr>
          <w:p w14:paraId="297A9DD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00651A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D76E92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05A70CF" w14:textId="77777777" w:rsidTr="004432D0">
        <w:trPr>
          <w:jc w:val="center"/>
        </w:trPr>
        <w:tc>
          <w:tcPr>
            <w:tcW w:w="562" w:type="dxa"/>
            <w:gridSpan w:val="2"/>
            <w:vAlign w:val="bottom"/>
          </w:tcPr>
          <w:p w14:paraId="706B866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15</w:t>
            </w:r>
          </w:p>
        </w:tc>
        <w:tc>
          <w:tcPr>
            <w:tcW w:w="3033" w:type="dxa"/>
          </w:tcPr>
          <w:p w14:paraId="6810AF8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 EM &lt; 2</w:t>
            </w:r>
          </w:p>
        </w:tc>
        <w:tc>
          <w:tcPr>
            <w:tcW w:w="630" w:type="dxa"/>
          </w:tcPr>
          <w:p w14:paraId="6329D2C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6884A9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5A1D64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0.1381</w:t>
            </w:r>
          </w:p>
        </w:tc>
        <w:tc>
          <w:tcPr>
            <w:tcW w:w="956" w:type="dxa"/>
          </w:tcPr>
          <w:p w14:paraId="6CA6125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A1AAEC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0.1381</w:t>
            </w:r>
          </w:p>
        </w:tc>
        <w:tc>
          <w:tcPr>
            <w:tcW w:w="956" w:type="dxa"/>
          </w:tcPr>
          <w:p w14:paraId="2CB00F6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94B35E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560098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45E1207" w14:textId="77777777" w:rsidTr="004432D0">
        <w:trPr>
          <w:jc w:val="center"/>
        </w:trPr>
        <w:tc>
          <w:tcPr>
            <w:tcW w:w="562" w:type="dxa"/>
            <w:gridSpan w:val="2"/>
            <w:vAlign w:val="bottom"/>
          </w:tcPr>
          <w:p w14:paraId="08A69D3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16</w:t>
            </w:r>
          </w:p>
        </w:tc>
        <w:tc>
          <w:tcPr>
            <w:tcW w:w="3033" w:type="dxa"/>
          </w:tcPr>
          <w:p w14:paraId="7AE98BDC"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 rTAG &lt; 2</w:t>
            </w:r>
          </w:p>
        </w:tc>
        <w:tc>
          <w:tcPr>
            <w:tcW w:w="630" w:type="dxa"/>
          </w:tcPr>
          <w:p w14:paraId="6CA76B0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DC30D4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EE0DC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0.4171</w:t>
            </w:r>
          </w:p>
        </w:tc>
        <w:tc>
          <w:tcPr>
            <w:tcW w:w="956" w:type="dxa"/>
          </w:tcPr>
          <w:p w14:paraId="4374D24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3B4E7A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0.4171</w:t>
            </w:r>
          </w:p>
        </w:tc>
        <w:tc>
          <w:tcPr>
            <w:tcW w:w="956" w:type="dxa"/>
          </w:tcPr>
          <w:p w14:paraId="7E27F26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D8AE8E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516BD0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DA9B386" w14:textId="77777777" w:rsidTr="004432D0">
        <w:trPr>
          <w:jc w:val="center"/>
        </w:trPr>
        <w:tc>
          <w:tcPr>
            <w:tcW w:w="562" w:type="dxa"/>
            <w:gridSpan w:val="2"/>
            <w:vAlign w:val="bottom"/>
          </w:tcPr>
          <w:p w14:paraId="67E66CA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17</w:t>
            </w:r>
          </w:p>
        </w:tc>
        <w:tc>
          <w:tcPr>
            <w:tcW w:w="3033" w:type="dxa"/>
          </w:tcPr>
          <w:p w14:paraId="0DE277B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 TG &lt; 2</w:t>
            </w:r>
          </w:p>
        </w:tc>
        <w:tc>
          <w:tcPr>
            <w:tcW w:w="630" w:type="dxa"/>
          </w:tcPr>
          <w:p w14:paraId="441875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958535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C836C4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0.1010</w:t>
            </w:r>
          </w:p>
        </w:tc>
        <w:tc>
          <w:tcPr>
            <w:tcW w:w="956" w:type="dxa"/>
          </w:tcPr>
          <w:p w14:paraId="68DCE67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D82F9F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0.1010</w:t>
            </w:r>
          </w:p>
        </w:tc>
        <w:tc>
          <w:tcPr>
            <w:tcW w:w="956" w:type="dxa"/>
          </w:tcPr>
          <w:p w14:paraId="24BC472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603907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1C92BF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9E6AF02" w14:textId="77777777" w:rsidTr="004432D0">
        <w:trPr>
          <w:jc w:val="center"/>
        </w:trPr>
        <w:tc>
          <w:tcPr>
            <w:tcW w:w="562" w:type="dxa"/>
            <w:gridSpan w:val="2"/>
            <w:vAlign w:val="bottom"/>
          </w:tcPr>
          <w:p w14:paraId="4258E60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18</w:t>
            </w:r>
          </w:p>
        </w:tc>
        <w:tc>
          <w:tcPr>
            <w:tcW w:w="3033" w:type="dxa"/>
          </w:tcPr>
          <w:p w14:paraId="677CBBC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 TG &lt; 3</w:t>
            </w:r>
          </w:p>
        </w:tc>
        <w:tc>
          <w:tcPr>
            <w:tcW w:w="630" w:type="dxa"/>
          </w:tcPr>
          <w:p w14:paraId="373BE3E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FA4153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4CF1DE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0.3600</w:t>
            </w:r>
          </w:p>
        </w:tc>
        <w:tc>
          <w:tcPr>
            <w:tcW w:w="956" w:type="dxa"/>
          </w:tcPr>
          <w:p w14:paraId="38BAD38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250B24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0.3600</w:t>
            </w:r>
          </w:p>
        </w:tc>
        <w:tc>
          <w:tcPr>
            <w:tcW w:w="956" w:type="dxa"/>
          </w:tcPr>
          <w:p w14:paraId="1CD3893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A4494F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414B81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B849887" w14:textId="77777777" w:rsidTr="004432D0">
        <w:trPr>
          <w:jc w:val="center"/>
        </w:trPr>
        <w:tc>
          <w:tcPr>
            <w:tcW w:w="562" w:type="dxa"/>
            <w:gridSpan w:val="2"/>
            <w:vAlign w:val="bottom"/>
          </w:tcPr>
          <w:p w14:paraId="41D4AE1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19</w:t>
            </w:r>
          </w:p>
        </w:tc>
        <w:tc>
          <w:tcPr>
            <w:tcW w:w="3033" w:type="dxa"/>
          </w:tcPr>
          <w:p w14:paraId="1727F52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&lt; 2</w:t>
            </w:r>
          </w:p>
        </w:tc>
        <w:tc>
          <w:tcPr>
            <w:tcW w:w="630" w:type="dxa"/>
          </w:tcPr>
          <w:p w14:paraId="72F403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635346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2286DB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0.1320</w:t>
            </w:r>
          </w:p>
        </w:tc>
        <w:tc>
          <w:tcPr>
            <w:tcW w:w="956" w:type="dxa"/>
          </w:tcPr>
          <w:p w14:paraId="34051F6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39389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0.1320</w:t>
            </w:r>
          </w:p>
        </w:tc>
        <w:tc>
          <w:tcPr>
            <w:tcW w:w="956" w:type="dxa"/>
          </w:tcPr>
          <w:p w14:paraId="0E151C4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AEA50E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A2F16A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56313F8" w14:textId="77777777" w:rsidTr="004432D0">
        <w:trPr>
          <w:jc w:val="center"/>
        </w:trPr>
        <w:tc>
          <w:tcPr>
            <w:tcW w:w="562" w:type="dxa"/>
            <w:gridSpan w:val="2"/>
            <w:vAlign w:val="bottom"/>
          </w:tcPr>
          <w:p w14:paraId="18DC2BB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20</w:t>
            </w:r>
          </w:p>
        </w:tc>
        <w:tc>
          <w:tcPr>
            <w:tcW w:w="3033" w:type="dxa"/>
          </w:tcPr>
          <w:p w14:paraId="5184E51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&lt; 3</w:t>
            </w:r>
          </w:p>
        </w:tc>
        <w:tc>
          <w:tcPr>
            <w:tcW w:w="630" w:type="dxa"/>
          </w:tcPr>
          <w:p w14:paraId="725486C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2FC2823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40950D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-0.0190</w:t>
            </w:r>
          </w:p>
        </w:tc>
        <w:tc>
          <w:tcPr>
            <w:tcW w:w="956" w:type="dxa"/>
          </w:tcPr>
          <w:p w14:paraId="046E328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2960FC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-0.0190</w:t>
            </w:r>
          </w:p>
        </w:tc>
        <w:tc>
          <w:tcPr>
            <w:tcW w:w="956" w:type="dxa"/>
          </w:tcPr>
          <w:p w14:paraId="21E84D3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7E6FD7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3977B5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BE4245A" w14:textId="77777777" w:rsidTr="004432D0">
        <w:trPr>
          <w:jc w:val="center"/>
        </w:trPr>
        <w:tc>
          <w:tcPr>
            <w:tcW w:w="562" w:type="dxa"/>
            <w:gridSpan w:val="2"/>
            <w:vAlign w:val="bottom"/>
          </w:tcPr>
          <w:p w14:paraId="4501CB6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21</w:t>
            </w:r>
          </w:p>
        </w:tc>
        <w:tc>
          <w:tcPr>
            <w:tcW w:w="3033" w:type="dxa"/>
          </w:tcPr>
          <w:p w14:paraId="70E47AF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FO &gt; 3</w:t>
            </w:r>
          </w:p>
        </w:tc>
        <w:tc>
          <w:tcPr>
            <w:tcW w:w="630" w:type="dxa"/>
          </w:tcPr>
          <w:p w14:paraId="084D519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93EA4E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349167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-0.1520</w:t>
            </w:r>
          </w:p>
        </w:tc>
        <w:tc>
          <w:tcPr>
            <w:tcW w:w="956" w:type="dxa"/>
          </w:tcPr>
          <w:p w14:paraId="75EFF0A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0F0289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-0.1520</w:t>
            </w:r>
          </w:p>
        </w:tc>
        <w:tc>
          <w:tcPr>
            <w:tcW w:w="956" w:type="dxa"/>
          </w:tcPr>
          <w:p w14:paraId="6850D36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FCA43D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D99AF3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83DB250" w14:textId="77777777" w:rsidTr="004432D0">
        <w:trPr>
          <w:jc w:val="center"/>
        </w:trPr>
        <w:tc>
          <w:tcPr>
            <w:tcW w:w="562" w:type="dxa"/>
            <w:gridSpan w:val="2"/>
            <w:vAlign w:val="bottom"/>
          </w:tcPr>
          <w:p w14:paraId="5A537A3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22</w:t>
            </w:r>
          </w:p>
        </w:tc>
        <w:tc>
          <w:tcPr>
            <w:tcW w:w="3033" w:type="dxa"/>
          </w:tcPr>
          <w:p w14:paraId="4F83A06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KO - HPL &lt; 2</w:t>
            </w:r>
          </w:p>
        </w:tc>
        <w:tc>
          <w:tcPr>
            <w:tcW w:w="630" w:type="dxa"/>
          </w:tcPr>
          <w:p w14:paraId="07ADCA9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141D2A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53B3B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-0.1400</w:t>
            </w:r>
          </w:p>
        </w:tc>
        <w:tc>
          <w:tcPr>
            <w:tcW w:w="956" w:type="dxa"/>
          </w:tcPr>
          <w:p w14:paraId="0C6CD1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5A59FE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-0.1400</w:t>
            </w:r>
          </w:p>
        </w:tc>
        <w:tc>
          <w:tcPr>
            <w:tcW w:w="956" w:type="dxa"/>
          </w:tcPr>
          <w:p w14:paraId="7DF45E9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2DCF85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22FA0E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E7FFF33" w14:textId="77777777" w:rsidTr="004432D0">
        <w:trPr>
          <w:jc w:val="center"/>
        </w:trPr>
        <w:tc>
          <w:tcPr>
            <w:tcW w:w="562" w:type="dxa"/>
            <w:gridSpan w:val="2"/>
            <w:vAlign w:val="bottom"/>
          </w:tcPr>
          <w:p w14:paraId="01EE777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23</w:t>
            </w:r>
          </w:p>
        </w:tc>
        <w:tc>
          <w:tcPr>
            <w:tcW w:w="3033" w:type="dxa"/>
          </w:tcPr>
          <w:p w14:paraId="3469BFE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KO - LPL &lt; 2</w:t>
            </w:r>
          </w:p>
        </w:tc>
        <w:tc>
          <w:tcPr>
            <w:tcW w:w="630" w:type="dxa"/>
          </w:tcPr>
          <w:p w14:paraId="57F32F0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275FD59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290F41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-0.1000</w:t>
            </w:r>
          </w:p>
        </w:tc>
        <w:tc>
          <w:tcPr>
            <w:tcW w:w="956" w:type="dxa"/>
          </w:tcPr>
          <w:p w14:paraId="2DF0FD1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129E99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-0.1000</w:t>
            </w:r>
          </w:p>
        </w:tc>
        <w:tc>
          <w:tcPr>
            <w:tcW w:w="956" w:type="dxa"/>
          </w:tcPr>
          <w:p w14:paraId="0FF3335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004DF7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5FD38F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08492AE" w14:textId="77777777" w:rsidTr="004432D0">
        <w:trPr>
          <w:jc w:val="center"/>
        </w:trPr>
        <w:tc>
          <w:tcPr>
            <w:tcW w:w="562" w:type="dxa"/>
            <w:gridSpan w:val="2"/>
            <w:vAlign w:val="bottom"/>
          </w:tcPr>
          <w:p w14:paraId="3F6E458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24</w:t>
            </w:r>
          </w:p>
        </w:tc>
        <w:tc>
          <w:tcPr>
            <w:tcW w:w="3033" w:type="dxa"/>
          </w:tcPr>
          <w:p w14:paraId="046F468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 KO &lt; 2</w:t>
            </w:r>
          </w:p>
        </w:tc>
        <w:tc>
          <w:tcPr>
            <w:tcW w:w="630" w:type="dxa"/>
          </w:tcPr>
          <w:p w14:paraId="3BF0AE9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B67782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B79561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-0.0022</w:t>
            </w:r>
          </w:p>
        </w:tc>
        <w:tc>
          <w:tcPr>
            <w:tcW w:w="956" w:type="dxa"/>
          </w:tcPr>
          <w:p w14:paraId="28E7CB9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F79BAE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-0.0022</w:t>
            </w:r>
          </w:p>
        </w:tc>
        <w:tc>
          <w:tcPr>
            <w:tcW w:w="956" w:type="dxa"/>
          </w:tcPr>
          <w:p w14:paraId="5C048E2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5CE64A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9F754F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2B68143" w14:textId="77777777" w:rsidTr="004432D0">
        <w:trPr>
          <w:jc w:val="center"/>
        </w:trPr>
        <w:tc>
          <w:tcPr>
            <w:tcW w:w="562" w:type="dxa"/>
            <w:gridSpan w:val="2"/>
            <w:vAlign w:val="bottom"/>
          </w:tcPr>
          <w:p w14:paraId="68FBE11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25</w:t>
            </w:r>
          </w:p>
        </w:tc>
        <w:tc>
          <w:tcPr>
            <w:tcW w:w="3033" w:type="dxa"/>
          </w:tcPr>
          <w:p w14:paraId="21F7454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&lt; 3:</w:t>
            </w:r>
            <w:r w:rsidRPr="00E55D6E">
              <w:rPr>
                <w:rFonts w:ascii="Times New Roman" w:hAnsi="Times New Roman" w:cs="Times New Roman"/>
                <w:color w:val="000000"/>
                <w:sz w:val="24"/>
                <w:szCs w:val="24"/>
                <w:lang w:val="vi-VN"/>
              </w:rPr>
              <w:t xml:space="preserve"> </w:t>
            </w:r>
            <w:r w:rsidRPr="00E55D6E">
              <w:rPr>
                <w:rFonts w:ascii="Times New Roman" w:hAnsi="Times New Roman" w:cs="Times New Roman"/>
                <w:color w:val="000000"/>
                <w:sz w:val="24"/>
                <w:szCs w:val="24"/>
              </w:rPr>
              <w:t>Placebo</w:t>
            </w:r>
          </w:p>
        </w:tc>
        <w:tc>
          <w:tcPr>
            <w:tcW w:w="630" w:type="dxa"/>
          </w:tcPr>
          <w:p w14:paraId="2629ED1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795" w:type="dxa"/>
          </w:tcPr>
          <w:p w14:paraId="317A6B72"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4078BC3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0.1000</w:t>
            </w:r>
          </w:p>
        </w:tc>
        <w:tc>
          <w:tcPr>
            <w:tcW w:w="956" w:type="dxa"/>
          </w:tcPr>
          <w:p w14:paraId="72D8A47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0.1000</w:t>
            </w:r>
          </w:p>
        </w:tc>
        <w:tc>
          <w:tcPr>
            <w:tcW w:w="956" w:type="dxa"/>
          </w:tcPr>
          <w:p w14:paraId="7C29CB4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A678A0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12618E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D96869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88CC326" w14:textId="77777777" w:rsidTr="004432D0">
        <w:trPr>
          <w:jc w:val="center"/>
        </w:trPr>
        <w:tc>
          <w:tcPr>
            <w:tcW w:w="562" w:type="dxa"/>
            <w:gridSpan w:val="2"/>
            <w:vAlign w:val="bottom"/>
          </w:tcPr>
          <w:p w14:paraId="4E89AD7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26</w:t>
            </w:r>
          </w:p>
        </w:tc>
        <w:tc>
          <w:tcPr>
            <w:tcW w:w="3033" w:type="dxa"/>
          </w:tcPr>
          <w:p w14:paraId="12D0D56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&gt; 3: FO - EM &lt; 2</w:t>
            </w:r>
          </w:p>
        </w:tc>
        <w:tc>
          <w:tcPr>
            <w:tcW w:w="630" w:type="dxa"/>
          </w:tcPr>
          <w:p w14:paraId="709766B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B4D8C2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907454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-0.5589</w:t>
            </w:r>
          </w:p>
        </w:tc>
        <w:tc>
          <w:tcPr>
            <w:tcW w:w="956" w:type="dxa"/>
          </w:tcPr>
          <w:p w14:paraId="56F9B82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51A26E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-0.5589</w:t>
            </w:r>
          </w:p>
        </w:tc>
        <w:tc>
          <w:tcPr>
            <w:tcW w:w="956" w:type="dxa"/>
          </w:tcPr>
          <w:p w14:paraId="17524B8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B27251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7C7016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830E3D8" w14:textId="77777777" w:rsidTr="004432D0">
        <w:trPr>
          <w:jc w:val="center"/>
        </w:trPr>
        <w:tc>
          <w:tcPr>
            <w:tcW w:w="562" w:type="dxa"/>
            <w:gridSpan w:val="2"/>
            <w:vAlign w:val="bottom"/>
          </w:tcPr>
          <w:p w14:paraId="7B276BA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27</w:t>
            </w:r>
          </w:p>
        </w:tc>
        <w:tc>
          <w:tcPr>
            <w:tcW w:w="3033" w:type="dxa"/>
          </w:tcPr>
          <w:p w14:paraId="3259161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&gt; 3: FO - rTAG &lt; 2</w:t>
            </w:r>
          </w:p>
        </w:tc>
        <w:tc>
          <w:tcPr>
            <w:tcW w:w="630" w:type="dxa"/>
          </w:tcPr>
          <w:p w14:paraId="1EB1747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8CD68E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B3E027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-0.2799</w:t>
            </w:r>
          </w:p>
        </w:tc>
        <w:tc>
          <w:tcPr>
            <w:tcW w:w="956" w:type="dxa"/>
          </w:tcPr>
          <w:p w14:paraId="34F170F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D867BA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-0.2799</w:t>
            </w:r>
          </w:p>
        </w:tc>
        <w:tc>
          <w:tcPr>
            <w:tcW w:w="956" w:type="dxa"/>
          </w:tcPr>
          <w:p w14:paraId="1B41C48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51D3E3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DE9AA2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7287737" w14:textId="77777777" w:rsidTr="004432D0">
        <w:trPr>
          <w:jc w:val="center"/>
        </w:trPr>
        <w:tc>
          <w:tcPr>
            <w:tcW w:w="562" w:type="dxa"/>
            <w:gridSpan w:val="2"/>
            <w:vAlign w:val="bottom"/>
          </w:tcPr>
          <w:p w14:paraId="66A1BB38"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28</w:t>
            </w:r>
          </w:p>
        </w:tc>
        <w:tc>
          <w:tcPr>
            <w:tcW w:w="3033" w:type="dxa"/>
          </w:tcPr>
          <w:p w14:paraId="659846CE"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 3: FO - TG &lt; 2</w:t>
            </w:r>
          </w:p>
        </w:tc>
        <w:tc>
          <w:tcPr>
            <w:tcW w:w="630" w:type="dxa"/>
          </w:tcPr>
          <w:p w14:paraId="1DE1498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6CE306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F22FAD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-0.5961</w:t>
            </w:r>
          </w:p>
        </w:tc>
        <w:tc>
          <w:tcPr>
            <w:tcW w:w="956" w:type="dxa"/>
          </w:tcPr>
          <w:p w14:paraId="4BFED34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9FBAF8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-0.5961</w:t>
            </w:r>
          </w:p>
        </w:tc>
        <w:tc>
          <w:tcPr>
            <w:tcW w:w="956" w:type="dxa"/>
          </w:tcPr>
          <w:p w14:paraId="178956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ACE66F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B50D5D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11423EF" w14:textId="77777777" w:rsidTr="004432D0">
        <w:trPr>
          <w:jc w:val="center"/>
        </w:trPr>
        <w:tc>
          <w:tcPr>
            <w:tcW w:w="562" w:type="dxa"/>
            <w:gridSpan w:val="2"/>
            <w:vAlign w:val="bottom"/>
          </w:tcPr>
          <w:p w14:paraId="4672583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29</w:t>
            </w:r>
          </w:p>
        </w:tc>
        <w:tc>
          <w:tcPr>
            <w:tcW w:w="3033" w:type="dxa"/>
          </w:tcPr>
          <w:p w14:paraId="2BAF0AA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&gt; 3: FO - TG &lt; 3</w:t>
            </w:r>
          </w:p>
        </w:tc>
        <w:tc>
          <w:tcPr>
            <w:tcW w:w="630" w:type="dxa"/>
          </w:tcPr>
          <w:p w14:paraId="753865E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FA9784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7378FC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-0.3370</w:t>
            </w:r>
          </w:p>
        </w:tc>
        <w:tc>
          <w:tcPr>
            <w:tcW w:w="956" w:type="dxa"/>
          </w:tcPr>
          <w:p w14:paraId="0383AAB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D37CA0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-0.3370</w:t>
            </w:r>
          </w:p>
        </w:tc>
        <w:tc>
          <w:tcPr>
            <w:tcW w:w="956" w:type="dxa"/>
          </w:tcPr>
          <w:p w14:paraId="104E28D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1817FD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013579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7F1FDD7B" w14:textId="77777777" w:rsidTr="004432D0">
        <w:trPr>
          <w:jc w:val="center"/>
        </w:trPr>
        <w:tc>
          <w:tcPr>
            <w:tcW w:w="562" w:type="dxa"/>
            <w:gridSpan w:val="2"/>
            <w:vAlign w:val="bottom"/>
          </w:tcPr>
          <w:p w14:paraId="7CB346C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30</w:t>
            </w:r>
          </w:p>
        </w:tc>
        <w:tc>
          <w:tcPr>
            <w:tcW w:w="3033" w:type="dxa"/>
          </w:tcPr>
          <w:p w14:paraId="04AEA484"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 3: FO &lt; 2</w:t>
            </w:r>
          </w:p>
        </w:tc>
        <w:tc>
          <w:tcPr>
            <w:tcW w:w="630" w:type="dxa"/>
          </w:tcPr>
          <w:p w14:paraId="3AEA13A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0FFB96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D780A1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-0.5650</w:t>
            </w:r>
          </w:p>
        </w:tc>
        <w:tc>
          <w:tcPr>
            <w:tcW w:w="956" w:type="dxa"/>
          </w:tcPr>
          <w:p w14:paraId="7129041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D8F462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-0.5650</w:t>
            </w:r>
          </w:p>
        </w:tc>
        <w:tc>
          <w:tcPr>
            <w:tcW w:w="956" w:type="dxa"/>
          </w:tcPr>
          <w:p w14:paraId="0C83A8A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1EAD28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89AA10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08CCB54" w14:textId="77777777" w:rsidTr="004432D0">
        <w:trPr>
          <w:jc w:val="center"/>
        </w:trPr>
        <w:tc>
          <w:tcPr>
            <w:tcW w:w="562" w:type="dxa"/>
            <w:gridSpan w:val="2"/>
            <w:vAlign w:val="bottom"/>
          </w:tcPr>
          <w:p w14:paraId="0480BF62"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31</w:t>
            </w:r>
          </w:p>
        </w:tc>
        <w:tc>
          <w:tcPr>
            <w:tcW w:w="3033" w:type="dxa"/>
          </w:tcPr>
          <w:p w14:paraId="5A3AC447"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 3: FO &lt; 3</w:t>
            </w:r>
          </w:p>
        </w:tc>
        <w:tc>
          <w:tcPr>
            <w:tcW w:w="630" w:type="dxa"/>
          </w:tcPr>
          <w:p w14:paraId="1B88C20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888E93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767351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-0.7160</w:t>
            </w:r>
          </w:p>
        </w:tc>
        <w:tc>
          <w:tcPr>
            <w:tcW w:w="956" w:type="dxa"/>
          </w:tcPr>
          <w:p w14:paraId="7D6DE02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B3DBFC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-0.7160</w:t>
            </w:r>
          </w:p>
        </w:tc>
        <w:tc>
          <w:tcPr>
            <w:tcW w:w="956" w:type="dxa"/>
          </w:tcPr>
          <w:p w14:paraId="0AF29CA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87022B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0F05F8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CB6F6DF" w14:textId="77777777" w:rsidTr="004432D0">
        <w:trPr>
          <w:jc w:val="center"/>
        </w:trPr>
        <w:tc>
          <w:tcPr>
            <w:tcW w:w="562" w:type="dxa"/>
            <w:gridSpan w:val="2"/>
            <w:vAlign w:val="bottom"/>
          </w:tcPr>
          <w:p w14:paraId="74612BD5"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32</w:t>
            </w:r>
          </w:p>
        </w:tc>
        <w:tc>
          <w:tcPr>
            <w:tcW w:w="3033" w:type="dxa"/>
          </w:tcPr>
          <w:p w14:paraId="4EDB6DCF"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 3: FO &gt; 3</w:t>
            </w:r>
          </w:p>
        </w:tc>
        <w:tc>
          <w:tcPr>
            <w:tcW w:w="630" w:type="dxa"/>
          </w:tcPr>
          <w:p w14:paraId="5310798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A1366B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558748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-0.8490</w:t>
            </w:r>
          </w:p>
        </w:tc>
        <w:tc>
          <w:tcPr>
            <w:tcW w:w="956" w:type="dxa"/>
          </w:tcPr>
          <w:p w14:paraId="7D7BA7D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BE3283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-0.8490</w:t>
            </w:r>
          </w:p>
        </w:tc>
        <w:tc>
          <w:tcPr>
            <w:tcW w:w="956" w:type="dxa"/>
          </w:tcPr>
          <w:p w14:paraId="248BA87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CCAC42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9D5089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7ED7301F" w14:textId="77777777" w:rsidTr="004432D0">
        <w:trPr>
          <w:jc w:val="center"/>
        </w:trPr>
        <w:tc>
          <w:tcPr>
            <w:tcW w:w="562" w:type="dxa"/>
            <w:gridSpan w:val="2"/>
            <w:vAlign w:val="bottom"/>
          </w:tcPr>
          <w:p w14:paraId="4229B27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33</w:t>
            </w:r>
          </w:p>
        </w:tc>
        <w:tc>
          <w:tcPr>
            <w:tcW w:w="3033" w:type="dxa"/>
          </w:tcPr>
          <w:p w14:paraId="54AF3C0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&gt; 3: KO - HPL &lt; 2</w:t>
            </w:r>
          </w:p>
        </w:tc>
        <w:tc>
          <w:tcPr>
            <w:tcW w:w="630" w:type="dxa"/>
          </w:tcPr>
          <w:p w14:paraId="619F452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62D4DE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31345A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-0.8370</w:t>
            </w:r>
          </w:p>
        </w:tc>
        <w:tc>
          <w:tcPr>
            <w:tcW w:w="956" w:type="dxa"/>
          </w:tcPr>
          <w:p w14:paraId="156304B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2B9729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-0.8370</w:t>
            </w:r>
          </w:p>
        </w:tc>
        <w:tc>
          <w:tcPr>
            <w:tcW w:w="956" w:type="dxa"/>
          </w:tcPr>
          <w:p w14:paraId="6F6D267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968FAB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B664E5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812A4BF" w14:textId="77777777" w:rsidTr="004432D0">
        <w:trPr>
          <w:jc w:val="center"/>
        </w:trPr>
        <w:tc>
          <w:tcPr>
            <w:tcW w:w="562" w:type="dxa"/>
            <w:gridSpan w:val="2"/>
            <w:vAlign w:val="bottom"/>
          </w:tcPr>
          <w:p w14:paraId="205E060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34</w:t>
            </w:r>
          </w:p>
        </w:tc>
        <w:tc>
          <w:tcPr>
            <w:tcW w:w="3033" w:type="dxa"/>
          </w:tcPr>
          <w:p w14:paraId="521A229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EE &gt; 3: KO - LPL &lt; 2</w:t>
            </w:r>
          </w:p>
        </w:tc>
        <w:tc>
          <w:tcPr>
            <w:tcW w:w="630" w:type="dxa"/>
          </w:tcPr>
          <w:p w14:paraId="4FAEECB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4BB7F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805B80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-0.7970</w:t>
            </w:r>
          </w:p>
        </w:tc>
        <w:tc>
          <w:tcPr>
            <w:tcW w:w="956" w:type="dxa"/>
          </w:tcPr>
          <w:p w14:paraId="7E7238D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EFA73F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-0.7970</w:t>
            </w:r>
          </w:p>
        </w:tc>
        <w:tc>
          <w:tcPr>
            <w:tcW w:w="956" w:type="dxa"/>
          </w:tcPr>
          <w:p w14:paraId="693F432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B006EE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AABB38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A90F2A2" w14:textId="77777777" w:rsidTr="004432D0">
        <w:trPr>
          <w:jc w:val="center"/>
        </w:trPr>
        <w:tc>
          <w:tcPr>
            <w:tcW w:w="562" w:type="dxa"/>
            <w:gridSpan w:val="2"/>
            <w:vAlign w:val="bottom"/>
          </w:tcPr>
          <w:p w14:paraId="0E470C6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35</w:t>
            </w:r>
          </w:p>
        </w:tc>
        <w:tc>
          <w:tcPr>
            <w:tcW w:w="3033" w:type="dxa"/>
          </w:tcPr>
          <w:p w14:paraId="56B39D2A"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EE &gt; 3: KO &lt; 2</w:t>
            </w:r>
          </w:p>
        </w:tc>
        <w:tc>
          <w:tcPr>
            <w:tcW w:w="630" w:type="dxa"/>
          </w:tcPr>
          <w:p w14:paraId="43A1349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A6C5B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9FF2FF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-0.6992</w:t>
            </w:r>
          </w:p>
        </w:tc>
        <w:tc>
          <w:tcPr>
            <w:tcW w:w="956" w:type="dxa"/>
          </w:tcPr>
          <w:p w14:paraId="5DE0EBB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8C0313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-0.6992</w:t>
            </w:r>
          </w:p>
        </w:tc>
        <w:tc>
          <w:tcPr>
            <w:tcW w:w="956" w:type="dxa"/>
          </w:tcPr>
          <w:p w14:paraId="202CBB0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F0F261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33670C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5A17403" w14:textId="77777777" w:rsidTr="004432D0">
        <w:trPr>
          <w:jc w:val="center"/>
        </w:trPr>
        <w:tc>
          <w:tcPr>
            <w:tcW w:w="562" w:type="dxa"/>
            <w:gridSpan w:val="2"/>
            <w:vAlign w:val="bottom"/>
          </w:tcPr>
          <w:p w14:paraId="35B90C1D"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36</w:t>
            </w:r>
          </w:p>
        </w:tc>
        <w:tc>
          <w:tcPr>
            <w:tcW w:w="3033" w:type="dxa"/>
          </w:tcPr>
          <w:p w14:paraId="17129785" w14:textId="77777777" w:rsidR="004432D0" w:rsidRPr="00E55D6E" w:rsidRDefault="00000000" w:rsidP="004432D0">
            <w:pPr>
              <w:rPr>
                <w:rFonts w:ascii="Times New Roman" w:hAnsi="Times New Roman" w:cs="Times New Roman"/>
                <w:b/>
                <w:color w:val="000000"/>
                <w:sz w:val="24"/>
                <w:szCs w:val="24"/>
              </w:rPr>
            </w:pPr>
            <w:sdt>
              <w:sdtPr>
                <w:rPr>
                  <w:rFonts w:ascii="Times New Roman" w:hAnsi="Times New Roman" w:cs="Times New Roman"/>
                  <w:b/>
                  <w:color w:val="000000"/>
                  <w:sz w:val="24"/>
                  <w:szCs w:val="24"/>
                </w:rPr>
                <w:tag w:val="goog_rdk_13"/>
                <w:id w:val="1482806257"/>
              </w:sdtPr>
              <w:sdtContent>
                <w:r w:rsidR="004432D0" w:rsidRPr="00E55D6E">
                  <w:rPr>
                    <w:rFonts w:ascii="Times New Roman" w:hAnsi="Times New Roman" w:cs="Times New Roman"/>
                    <w:b/>
                    <w:color w:val="000000"/>
                    <w:sz w:val="24"/>
                    <w:szCs w:val="24"/>
                  </w:rPr>
                  <w:t>FO - EE &gt; 3: Placebo</w:t>
                </w:r>
              </w:sdtContent>
            </w:sdt>
          </w:p>
        </w:tc>
        <w:tc>
          <w:tcPr>
            <w:tcW w:w="630" w:type="dxa"/>
          </w:tcPr>
          <w:p w14:paraId="3F4B7AC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4</w:t>
            </w:r>
          </w:p>
        </w:tc>
        <w:tc>
          <w:tcPr>
            <w:tcW w:w="795" w:type="dxa"/>
          </w:tcPr>
          <w:p w14:paraId="4DB1ACE9"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34433C3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-0.5970</w:t>
            </w:r>
          </w:p>
        </w:tc>
        <w:tc>
          <w:tcPr>
            <w:tcW w:w="956" w:type="dxa"/>
          </w:tcPr>
          <w:p w14:paraId="1269CE1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-0.5970</w:t>
            </w:r>
          </w:p>
        </w:tc>
        <w:tc>
          <w:tcPr>
            <w:tcW w:w="956" w:type="dxa"/>
          </w:tcPr>
          <w:p w14:paraId="0014267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014827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DDDE3E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47CDFC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C367DDF" w14:textId="77777777" w:rsidTr="004432D0">
        <w:trPr>
          <w:jc w:val="center"/>
        </w:trPr>
        <w:tc>
          <w:tcPr>
            <w:tcW w:w="535" w:type="dxa"/>
            <w:vAlign w:val="bottom"/>
          </w:tcPr>
          <w:p w14:paraId="2DEC831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37</w:t>
            </w:r>
          </w:p>
        </w:tc>
        <w:tc>
          <w:tcPr>
            <w:tcW w:w="3060" w:type="dxa"/>
            <w:gridSpan w:val="2"/>
          </w:tcPr>
          <w:p w14:paraId="656CCCD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FO - rTAG &lt; 2</w:t>
            </w:r>
          </w:p>
        </w:tc>
        <w:tc>
          <w:tcPr>
            <w:tcW w:w="630" w:type="dxa"/>
          </w:tcPr>
          <w:p w14:paraId="19FB07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E53315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897DA4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0.2790</w:t>
            </w:r>
          </w:p>
        </w:tc>
        <w:tc>
          <w:tcPr>
            <w:tcW w:w="956" w:type="dxa"/>
          </w:tcPr>
          <w:p w14:paraId="249E88B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0EF14D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0.2790</w:t>
            </w:r>
          </w:p>
        </w:tc>
        <w:tc>
          <w:tcPr>
            <w:tcW w:w="956" w:type="dxa"/>
          </w:tcPr>
          <w:p w14:paraId="1F005A5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B95D55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E25D3A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6F635D8" w14:textId="77777777" w:rsidTr="004432D0">
        <w:trPr>
          <w:jc w:val="center"/>
        </w:trPr>
        <w:tc>
          <w:tcPr>
            <w:tcW w:w="562" w:type="dxa"/>
            <w:gridSpan w:val="2"/>
            <w:vAlign w:val="bottom"/>
          </w:tcPr>
          <w:p w14:paraId="1187AEC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lastRenderedPageBreak/>
              <w:t>38</w:t>
            </w:r>
          </w:p>
        </w:tc>
        <w:tc>
          <w:tcPr>
            <w:tcW w:w="3033" w:type="dxa"/>
          </w:tcPr>
          <w:p w14:paraId="1D47D45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FO - TG &lt; 2</w:t>
            </w:r>
          </w:p>
        </w:tc>
        <w:tc>
          <w:tcPr>
            <w:tcW w:w="630" w:type="dxa"/>
          </w:tcPr>
          <w:p w14:paraId="67A8F5B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7E7B34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ED60C1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-0.0372</w:t>
            </w:r>
          </w:p>
        </w:tc>
        <w:tc>
          <w:tcPr>
            <w:tcW w:w="956" w:type="dxa"/>
          </w:tcPr>
          <w:p w14:paraId="249B22B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E8F248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-0.0372</w:t>
            </w:r>
          </w:p>
        </w:tc>
        <w:tc>
          <w:tcPr>
            <w:tcW w:w="956" w:type="dxa"/>
          </w:tcPr>
          <w:p w14:paraId="0479911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6C0A40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7619DF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BEF6E1F" w14:textId="77777777" w:rsidTr="004432D0">
        <w:trPr>
          <w:jc w:val="center"/>
        </w:trPr>
        <w:tc>
          <w:tcPr>
            <w:tcW w:w="562" w:type="dxa"/>
            <w:gridSpan w:val="2"/>
            <w:vAlign w:val="bottom"/>
          </w:tcPr>
          <w:p w14:paraId="4E7C77E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39</w:t>
            </w:r>
          </w:p>
        </w:tc>
        <w:tc>
          <w:tcPr>
            <w:tcW w:w="3033" w:type="dxa"/>
          </w:tcPr>
          <w:p w14:paraId="180FFFD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FO - TG &lt; 3</w:t>
            </w:r>
          </w:p>
        </w:tc>
        <w:tc>
          <w:tcPr>
            <w:tcW w:w="630" w:type="dxa"/>
          </w:tcPr>
          <w:p w14:paraId="38D642F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ED45E4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432253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0.2219</w:t>
            </w:r>
          </w:p>
        </w:tc>
        <w:tc>
          <w:tcPr>
            <w:tcW w:w="956" w:type="dxa"/>
          </w:tcPr>
          <w:p w14:paraId="12C94FE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00BCE0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0.2219</w:t>
            </w:r>
          </w:p>
        </w:tc>
        <w:tc>
          <w:tcPr>
            <w:tcW w:w="956" w:type="dxa"/>
          </w:tcPr>
          <w:p w14:paraId="6FEBAC5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F3FA8F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8414B3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B6D3E63" w14:textId="77777777" w:rsidTr="004432D0">
        <w:trPr>
          <w:jc w:val="center"/>
        </w:trPr>
        <w:tc>
          <w:tcPr>
            <w:tcW w:w="562" w:type="dxa"/>
            <w:gridSpan w:val="2"/>
            <w:vAlign w:val="bottom"/>
          </w:tcPr>
          <w:p w14:paraId="3B607FB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40</w:t>
            </w:r>
          </w:p>
        </w:tc>
        <w:tc>
          <w:tcPr>
            <w:tcW w:w="3033" w:type="dxa"/>
          </w:tcPr>
          <w:p w14:paraId="001165C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FO &lt; 2</w:t>
            </w:r>
          </w:p>
        </w:tc>
        <w:tc>
          <w:tcPr>
            <w:tcW w:w="630" w:type="dxa"/>
          </w:tcPr>
          <w:p w14:paraId="36796CC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B4E51E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6A8E2F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-0.0061</w:t>
            </w:r>
          </w:p>
        </w:tc>
        <w:tc>
          <w:tcPr>
            <w:tcW w:w="956" w:type="dxa"/>
          </w:tcPr>
          <w:p w14:paraId="0817BB5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17A55B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-0.0061</w:t>
            </w:r>
          </w:p>
        </w:tc>
        <w:tc>
          <w:tcPr>
            <w:tcW w:w="956" w:type="dxa"/>
          </w:tcPr>
          <w:p w14:paraId="1D3628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1B93E6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A9CC63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74E9B9E" w14:textId="77777777" w:rsidTr="004432D0">
        <w:trPr>
          <w:jc w:val="center"/>
        </w:trPr>
        <w:tc>
          <w:tcPr>
            <w:tcW w:w="562" w:type="dxa"/>
            <w:gridSpan w:val="2"/>
            <w:vAlign w:val="bottom"/>
          </w:tcPr>
          <w:p w14:paraId="58FF597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41</w:t>
            </w:r>
          </w:p>
        </w:tc>
        <w:tc>
          <w:tcPr>
            <w:tcW w:w="3033" w:type="dxa"/>
          </w:tcPr>
          <w:p w14:paraId="5718340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FO &lt; 3</w:t>
            </w:r>
          </w:p>
        </w:tc>
        <w:tc>
          <w:tcPr>
            <w:tcW w:w="630" w:type="dxa"/>
          </w:tcPr>
          <w:p w14:paraId="5690A57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627C30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E71E1B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-0.1571</w:t>
            </w:r>
          </w:p>
        </w:tc>
        <w:tc>
          <w:tcPr>
            <w:tcW w:w="956" w:type="dxa"/>
          </w:tcPr>
          <w:p w14:paraId="31ED4B8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77835C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-0.1571</w:t>
            </w:r>
          </w:p>
        </w:tc>
        <w:tc>
          <w:tcPr>
            <w:tcW w:w="956" w:type="dxa"/>
          </w:tcPr>
          <w:p w14:paraId="59B470D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A5A5FB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817E23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5AA59B0" w14:textId="77777777" w:rsidTr="004432D0">
        <w:trPr>
          <w:jc w:val="center"/>
        </w:trPr>
        <w:tc>
          <w:tcPr>
            <w:tcW w:w="562" w:type="dxa"/>
            <w:gridSpan w:val="2"/>
            <w:vAlign w:val="bottom"/>
          </w:tcPr>
          <w:p w14:paraId="2DB4E06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42</w:t>
            </w:r>
          </w:p>
        </w:tc>
        <w:tc>
          <w:tcPr>
            <w:tcW w:w="3033" w:type="dxa"/>
          </w:tcPr>
          <w:p w14:paraId="0F12A23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FO &gt; 3</w:t>
            </w:r>
          </w:p>
        </w:tc>
        <w:tc>
          <w:tcPr>
            <w:tcW w:w="630" w:type="dxa"/>
          </w:tcPr>
          <w:p w14:paraId="58E70CE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2E6AE5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6BC2BA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-0.2901</w:t>
            </w:r>
          </w:p>
        </w:tc>
        <w:tc>
          <w:tcPr>
            <w:tcW w:w="956" w:type="dxa"/>
          </w:tcPr>
          <w:p w14:paraId="0BE4A2C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D44993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-0.2901</w:t>
            </w:r>
          </w:p>
        </w:tc>
        <w:tc>
          <w:tcPr>
            <w:tcW w:w="956" w:type="dxa"/>
          </w:tcPr>
          <w:p w14:paraId="2BB670F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1180D4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2C2C91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4E0EF8A" w14:textId="77777777" w:rsidTr="004432D0">
        <w:trPr>
          <w:jc w:val="center"/>
        </w:trPr>
        <w:tc>
          <w:tcPr>
            <w:tcW w:w="562" w:type="dxa"/>
            <w:gridSpan w:val="2"/>
            <w:vAlign w:val="bottom"/>
          </w:tcPr>
          <w:p w14:paraId="533FB45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43</w:t>
            </w:r>
          </w:p>
        </w:tc>
        <w:tc>
          <w:tcPr>
            <w:tcW w:w="3033" w:type="dxa"/>
          </w:tcPr>
          <w:p w14:paraId="4DF5592C"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KO - HPL &lt; 2</w:t>
            </w:r>
          </w:p>
        </w:tc>
        <w:tc>
          <w:tcPr>
            <w:tcW w:w="630" w:type="dxa"/>
          </w:tcPr>
          <w:p w14:paraId="586ACD5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454731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6CF6C0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-0.2781</w:t>
            </w:r>
          </w:p>
        </w:tc>
        <w:tc>
          <w:tcPr>
            <w:tcW w:w="956" w:type="dxa"/>
          </w:tcPr>
          <w:p w14:paraId="5E70375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208B71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-0.2781</w:t>
            </w:r>
          </w:p>
        </w:tc>
        <w:tc>
          <w:tcPr>
            <w:tcW w:w="956" w:type="dxa"/>
          </w:tcPr>
          <w:p w14:paraId="7363B73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378304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4E15E0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9654850" w14:textId="77777777" w:rsidTr="004432D0">
        <w:trPr>
          <w:jc w:val="center"/>
        </w:trPr>
        <w:tc>
          <w:tcPr>
            <w:tcW w:w="562" w:type="dxa"/>
            <w:gridSpan w:val="2"/>
            <w:vAlign w:val="bottom"/>
          </w:tcPr>
          <w:p w14:paraId="14522F1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44</w:t>
            </w:r>
          </w:p>
        </w:tc>
        <w:tc>
          <w:tcPr>
            <w:tcW w:w="3033" w:type="dxa"/>
          </w:tcPr>
          <w:p w14:paraId="2FE45FE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KO - LPL &lt; 2</w:t>
            </w:r>
          </w:p>
        </w:tc>
        <w:tc>
          <w:tcPr>
            <w:tcW w:w="630" w:type="dxa"/>
          </w:tcPr>
          <w:p w14:paraId="67406B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2D66F3A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19DC4C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-0.2381</w:t>
            </w:r>
          </w:p>
        </w:tc>
        <w:tc>
          <w:tcPr>
            <w:tcW w:w="956" w:type="dxa"/>
          </w:tcPr>
          <w:p w14:paraId="7C91E25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3A5600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-0.2381</w:t>
            </w:r>
          </w:p>
        </w:tc>
        <w:tc>
          <w:tcPr>
            <w:tcW w:w="956" w:type="dxa"/>
          </w:tcPr>
          <w:p w14:paraId="7A62A5F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585ED5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DEFF3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8815DEB" w14:textId="77777777" w:rsidTr="004432D0">
        <w:trPr>
          <w:jc w:val="center"/>
        </w:trPr>
        <w:tc>
          <w:tcPr>
            <w:tcW w:w="562" w:type="dxa"/>
            <w:gridSpan w:val="2"/>
            <w:vAlign w:val="bottom"/>
          </w:tcPr>
          <w:p w14:paraId="2D93EBB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45</w:t>
            </w:r>
          </w:p>
        </w:tc>
        <w:tc>
          <w:tcPr>
            <w:tcW w:w="3033" w:type="dxa"/>
          </w:tcPr>
          <w:p w14:paraId="1EC6D6B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KO &lt; 2</w:t>
            </w:r>
          </w:p>
        </w:tc>
        <w:tc>
          <w:tcPr>
            <w:tcW w:w="630" w:type="dxa"/>
          </w:tcPr>
          <w:p w14:paraId="4D27573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94A7A3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93EFBD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-0.1403</w:t>
            </w:r>
          </w:p>
        </w:tc>
        <w:tc>
          <w:tcPr>
            <w:tcW w:w="956" w:type="dxa"/>
          </w:tcPr>
          <w:p w14:paraId="404FACE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BA8552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-0.1403</w:t>
            </w:r>
          </w:p>
        </w:tc>
        <w:tc>
          <w:tcPr>
            <w:tcW w:w="956" w:type="dxa"/>
          </w:tcPr>
          <w:p w14:paraId="13D6DCE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4E67FA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9BC512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E46BE86" w14:textId="77777777" w:rsidTr="004432D0">
        <w:trPr>
          <w:jc w:val="center"/>
        </w:trPr>
        <w:tc>
          <w:tcPr>
            <w:tcW w:w="562" w:type="dxa"/>
            <w:gridSpan w:val="2"/>
            <w:vAlign w:val="bottom"/>
          </w:tcPr>
          <w:p w14:paraId="35FCCEAC"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46</w:t>
            </w:r>
          </w:p>
        </w:tc>
        <w:tc>
          <w:tcPr>
            <w:tcW w:w="3033" w:type="dxa"/>
          </w:tcPr>
          <w:p w14:paraId="3E916F3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EM &lt; 2: Placebo</w:t>
            </w:r>
          </w:p>
        </w:tc>
        <w:tc>
          <w:tcPr>
            <w:tcW w:w="630" w:type="dxa"/>
          </w:tcPr>
          <w:p w14:paraId="6C640C1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2</w:t>
            </w:r>
          </w:p>
        </w:tc>
        <w:tc>
          <w:tcPr>
            <w:tcW w:w="795" w:type="dxa"/>
          </w:tcPr>
          <w:p w14:paraId="55316F6E"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648CA01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-0.0381</w:t>
            </w:r>
          </w:p>
        </w:tc>
        <w:tc>
          <w:tcPr>
            <w:tcW w:w="956" w:type="dxa"/>
          </w:tcPr>
          <w:p w14:paraId="01E7212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-0.0381</w:t>
            </w:r>
          </w:p>
        </w:tc>
        <w:tc>
          <w:tcPr>
            <w:tcW w:w="956" w:type="dxa"/>
          </w:tcPr>
          <w:p w14:paraId="1AEF738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F2F581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653194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CFCEE1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9CC7A8B" w14:textId="77777777" w:rsidTr="004432D0">
        <w:trPr>
          <w:jc w:val="center"/>
        </w:trPr>
        <w:tc>
          <w:tcPr>
            <w:tcW w:w="562" w:type="dxa"/>
            <w:gridSpan w:val="2"/>
            <w:vAlign w:val="bottom"/>
          </w:tcPr>
          <w:p w14:paraId="0B07F02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47</w:t>
            </w:r>
          </w:p>
        </w:tc>
        <w:tc>
          <w:tcPr>
            <w:tcW w:w="3033" w:type="dxa"/>
          </w:tcPr>
          <w:p w14:paraId="4A95AB7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rTAG &lt; 2: FO - TG &lt; 2</w:t>
            </w:r>
          </w:p>
        </w:tc>
        <w:tc>
          <w:tcPr>
            <w:tcW w:w="630" w:type="dxa"/>
          </w:tcPr>
          <w:p w14:paraId="6AE0BCA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AB1BE7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FE3A70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-0.3162</w:t>
            </w:r>
          </w:p>
        </w:tc>
        <w:tc>
          <w:tcPr>
            <w:tcW w:w="956" w:type="dxa"/>
          </w:tcPr>
          <w:p w14:paraId="7B8B974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538440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-0.3162</w:t>
            </w:r>
          </w:p>
        </w:tc>
        <w:tc>
          <w:tcPr>
            <w:tcW w:w="956" w:type="dxa"/>
          </w:tcPr>
          <w:p w14:paraId="4A97BA4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9D1426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BED4DC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D56C00B" w14:textId="77777777" w:rsidTr="004432D0">
        <w:trPr>
          <w:jc w:val="center"/>
        </w:trPr>
        <w:tc>
          <w:tcPr>
            <w:tcW w:w="562" w:type="dxa"/>
            <w:gridSpan w:val="2"/>
            <w:vAlign w:val="bottom"/>
          </w:tcPr>
          <w:p w14:paraId="4485FE6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48</w:t>
            </w:r>
          </w:p>
        </w:tc>
        <w:tc>
          <w:tcPr>
            <w:tcW w:w="3033" w:type="dxa"/>
          </w:tcPr>
          <w:p w14:paraId="637CF84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rTAG &lt; 2: FO - TG &lt; 3</w:t>
            </w:r>
          </w:p>
        </w:tc>
        <w:tc>
          <w:tcPr>
            <w:tcW w:w="630" w:type="dxa"/>
          </w:tcPr>
          <w:p w14:paraId="4C4D8D3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630480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5474F5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-0.0571</w:t>
            </w:r>
          </w:p>
        </w:tc>
        <w:tc>
          <w:tcPr>
            <w:tcW w:w="956" w:type="dxa"/>
          </w:tcPr>
          <w:p w14:paraId="6BBAA1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1C16CA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-0.0571</w:t>
            </w:r>
          </w:p>
        </w:tc>
        <w:tc>
          <w:tcPr>
            <w:tcW w:w="956" w:type="dxa"/>
          </w:tcPr>
          <w:p w14:paraId="24712E8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51313B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7E8141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E519E7B" w14:textId="77777777" w:rsidTr="004432D0">
        <w:trPr>
          <w:jc w:val="center"/>
        </w:trPr>
        <w:tc>
          <w:tcPr>
            <w:tcW w:w="562" w:type="dxa"/>
            <w:gridSpan w:val="2"/>
            <w:vAlign w:val="bottom"/>
          </w:tcPr>
          <w:p w14:paraId="1412471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49</w:t>
            </w:r>
          </w:p>
        </w:tc>
        <w:tc>
          <w:tcPr>
            <w:tcW w:w="3033" w:type="dxa"/>
          </w:tcPr>
          <w:p w14:paraId="1C3E99D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rTAG &lt; 2: FO &lt; 2</w:t>
            </w:r>
          </w:p>
        </w:tc>
        <w:tc>
          <w:tcPr>
            <w:tcW w:w="630" w:type="dxa"/>
          </w:tcPr>
          <w:p w14:paraId="28A1C94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1B40E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39B213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-0.2851</w:t>
            </w:r>
          </w:p>
        </w:tc>
        <w:tc>
          <w:tcPr>
            <w:tcW w:w="956" w:type="dxa"/>
          </w:tcPr>
          <w:p w14:paraId="015590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A83F32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-0.2851</w:t>
            </w:r>
          </w:p>
        </w:tc>
        <w:tc>
          <w:tcPr>
            <w:tcW w:w="956" w:type="dxa"/>
          </w:tcPr>
          <w:p w14:paraId="4312F9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9FA97D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DA0D67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01818DD" w14:textId="77777777" w:rsidTr="004432D0">
        <w:trPr>
          <w:jc w:val="center"/>
        </w:trPr>
        <w:tc>
          <w:tcPr>
            <w:tcW w:w="562" w:type="dxa"/>
            <w:gridSpan w:val="2"/>
            <w:vAlign w:val="bottom"/>
          </w:tcPr>
          <w:p w14:paraId="6C398E14"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50</w:t>
            </w:r>
          </w:p>
        </w:tc>
        <w:tc>
          <w:tcPr>
            <w:tcW w:w="3033" w:type="dxa"/>
          </w:tcPr>
          <w:p w14:paraId="770C7459"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rTAG &lt; 2: FO &lt; 3</w:t>
            </w:r>
          </w:p>
        </w:tc>
        <w:tc>
          <w:tcPr>
            <w:tcW w:w="630" w:type="dxa"/>
          </w:tcPr>
          <w:p w14:paraId="33D867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0078C5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CA0B71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-0.4361</w:t>
            </w:r>
          </w:p>
        </w:tc>
        <w:tc>
          <w:tcPr>
            <w:tcW w:w="956" w:type="dxa"/>
          </w:tcPr>
          <w:p w14:paraId="0C9C7EA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AB4180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-0.4361</w:t>
            </w:r>
          </w:p>
        </w:tc>
        <w:tc>
          <w:tcPr>
            <w:tcW w:w="956" w:type="dxa"/>
          </w:tcPr>
          <w:p w14:paraId="1A0A76F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E82EB4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F89AF5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91AECAC" w14:textId="77777777" w:rsidTr="004432D0">
        <w:trPr>
          <w:jc w:val="center"/>
        </w:trPr>
        <w:tc>
          <w:tcPr>
            <w:tcW w:w="562" w:type="dxa"/>
            <w:gridSpan w:val="2"/>
            <w:vAlign w:val="bottom"/>
          </w:tcPr>
          <w:p w14:paraId="377E869D"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color w:val="000000"/>
                <w:sz w:val="24"/>
                <w:szCs w:val="24"/>
              </w:rPr>
              <w:t>51</w:t>
            </w:r>
          </w:p>
        </w:tc>
        <w:tc>
          <w:tcPr>
            <w:tcW w:w="3033" w:type="dxa"/>
          </w:tcPr>
          <w:p w14:paraId="0BFF14F3"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rTAG &lt; 2: FO &gt; 3</w:t>
            </w:r>
          </w:p>
        </w:tc>
        <w:tc>
          <w:tcPr>
            <w:tcW w:w="630" w:type="dxa"/>
          </w:tcPr>
          <w:p w14:paraId="53D35C3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E85445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99C2E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-0.5691</w:t>
            </w:r>
          </w:p>
        </w:tc>
        <w:tc>
          <w:tcPr>
            <w:tcW w:w="956" w:type="dxa"/>
          </w:tcPr>
          <w:p w14:paraId="47B0BD7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26062D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-0.5691</w:t>
            </w:r>
          </w:p>
        </w:tc>
        <w:tc>
          <w:tcPr>
            <w:tcW w:w="956" w:type="dxa"/>
          </w:tcPr>
          <w:p w14:paraId="26BC437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F7628D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30A9C4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AD52666" w14:textId="77777777" w:rsidTr="004432D0">
        <w:trPr>
          <w:jc w:val="center"/>
        </w:trPr>
        <w:tc>
          <w:tcPr>
            <w:tcW w:w="562" w:type="dxa"/>
            <w:gridSpan w:val="2"/>
            <w:vAlign w:val="bottom"/>
          </w:tcPr>
          <w:p w14:paraId="38F64CE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52</w:t>
            </w:r>
          </w:p>
        </w:tc>
        <w:tc>
          <w:tcPr>
            <w:tcW w:w="3033" w:type="dxa"/>
          </w:tcPr>
          <w:p w14:paraId="5BF0887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rTAG &lt; 2: KO - HPL &lt; 2</w:t>
            </w:r>
          </w:p>
        </w:tc>
        <w:tc>
          <w:tcPr>
            <w:tcW w:w="630" w:type="dxa"/>
          </w:tcPr>
          <w:p w14:paraId="35B01B9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401E577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70DC5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-0.5571</w:t>
            </w:r>
          </w:p>
        </w:tc>
        <w:tc>
          <w:tcPr>
            <w:tcW w:w="956" w:type="dxa"/>
          </w:tcPr>
          <w:p w14:paraId="165C8B1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751DC8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-0.5571</w:t>
            </w:r>
          </w:p>
        </w:tc>
        <w:tc>
          <w:tcPr>
            <w:tcW w:w="956" w:type="dxa"/>
          </w:tcPr>
          <w:p w14:paraId="1A86370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9FAF26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B32E70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85B56CE" w14:textId="77777777" w:rsidTr="004432D0">
        <w:trPr>
          <w:jc w:val="center"/>
        </w:trPr>
        <w:tc>
          <w:tcPr>
            <w:tcW w:w="562" w:type="dxa"/>
            <w:gridSpan w:val="2"/>
            <w:vAlign w:val="bottom"/>
          </w:tcPr>
          <w:p w14:paraId="2E2ED56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53</w:t>
            </w:r>
          </w:p>
        </w:tc>
        <w:tc>
          <w:tcPr>
            <w:tcW w:w="3033" w:type="dxa"/>
          </w:tcPr>
          <w:p w14:paraId="55BD625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rTAG &lt; 2: KO - LPL &lt; 2</w:t>
            </w:r>
          </w:p>
        </w:tc>
        <w:tc>
          <w:tcPr>
            <w:tcW w:w="630" w:type="dxa"/>
          </w:tcPr>
          <w:p w14:paraId="5D71F3C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7A2DDA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E1E5C3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-0.5171</w:t>
            </w:r>
          </w:p>
        </w:tc>
        <w:tc>
          <w:tcPr>
            <w:tcW w:w="956" w:type="dxa"/>
          </w:tcPr>
          <w:p w14:paraId="2DC53A5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25C25E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-0.5171</w:t>
            </w:r>
          </w:p>
        </w:tc>
        <w:tc>
          <w:tcPr>
            <w:tcW w:w="956" w:type="dxa"/>
          </w:tcPr>
          <w:p w14:paraId="2427B4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2410CA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48EE10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FD4D414" w14:textId="77777777" w:rsidTr="004432D0">
        <w:trPr>
          <w:jc w:val="center"/>
        </w:trPr>
        <w:tc>
          <w:tcPr>
            <w:tcW w:w="562" w:type="dxa"/>
            <w:gridSpan w:val="2"/>
            <w:vAlign w:val="bottom"/>
          </w:tcPr>
          <w:p w14:paraId="131DFC7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54</w:t>
            </w:r>
          </w:p>
        </w:tc>
        <w:tc>
          <w:tcPr>
            <w:tcW w:w="3033" w:type="dxa"/>
          </w:tcPr>
          <w:p w14:paraId="006A7291" w14:textId="77777777" w:rsidR="004432D0" w:rsidRPr="00E55D6E" w:rsidRDefault="004432D0" w:rsidP="004432D0">
            <w:pPr>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FO - rTAG &lt; 2: KO &lt; 2</w:t>
            </w:r>
          </w:p>
        </w:tc>
        <w:tc>
          <w:tcPr>
            <w:tcW w:w="630" w:type="dxa"/>
          </w:tcPr>
          <w:p w14:paraId="0EB9CD4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905549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C8B1FD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-0.4193</w:t>
            </w:r>
          </w:p>
        </w:tc>
        <w:tc>
          <w:tcPr>
            <w:tcW w:w="956" w:type="dxa"/>
          </w:tcPr>
          <w:p w14:paraId="7051BB1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A83F94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-0.4193</w:t>
            </w:r>
          </w:p>
        </w:tc>
        <w:tc>
          <w:tcPr>
            <w:tcW w:w="956" w:type="dxa"/>
          </w:tcPr>
          <w:p w14:paraId="03FDE6D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E8D90B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7F652D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B35D903" w14:textId="77777777" w:rsidTr="004432D0">
        <w:trPr>
          <w:jc w:val="center"/>
        </w:trPr>
        <w:tc>
          <w:tcPr>
            <w:tcW w:w="562" w:type="dxa"/>
            <w:gridSpan w:val="2"/>
            <w:vAlign w:val="bottom"/>
          </w:tcPr>
          <w:p w14:paraId="42D8D22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55</w:t>
            </w:r>
          </w:p>
        </w:tc>
        <w:tc>
          <w:tcPr>
            <w:tcW w:w="3033" w:type="dxa"/>
          </w:tcPr>
          <w:p w14:paraId="1303795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rTAG &lt; 2: Placebo</w:t>
            </w:r>
          </w:p>
        </w:tc>
        <w:tc>
          <w:tcPr>
            <w:tcW w:w="630" w:type="dxa"/>
          </w:tcPr>
          <w:p w14:paraId="0753B20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3</w:t>
            </w:r>
          </w:p>
        </w:tc>
        <w:tc>
          <w:tcPr>
            <w:tcW w:w="795" w:type="dxa"/>
          </w:tcPr>
          <w:p w14:paraId="30E1E786"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0.88</w:t>
            </w:r>
          </w:p>
        </w:tc>
        <w:tc>
          <w:tcPr>
            <w:tcW w:w="956" w:type="dxa"/>
          </w:tcPr>
          <w:p w14:paraId="657BDAD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-0.3171</w:t>
            </w:r>
          </w:p>
        </w:tc>
        <w:tc>
          <w:tcPr>
            <w:tcW w:w="956" w:type="dxa"/>
          </w:tcPr>
          <w:p w14:paraId="5B8852A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-0.2591</w:t>
            </w:r>
          </w:p>
        </w:tc>
        <w:tc>
          <w:tcPr>
            <w:tcW w:w="956" w:type="dxa"/>
          </w:tcPr>
          <w:p w14:paraId="17D7F95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-0.7353</w:t>
            </w:r>
          </w:p>
        </w:tc>
        <w:tc>
          <w:tcPr>
            <w:tcW w:w="956" w:type="dxa"/>
          </w:tcPr>
          <w:p w14:paraId="538506D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0.4762</w:t>
            </w:r>
          </w:p>
        </w:tc>
        <w:tc>
          <w:tcPr>
            <w:tcW w:w="716" w:type="dxa"/>
          </w:tcPr>
          <w:p w14:paraId="31648BE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0.90</w:t>
            </w:r>
          </w:p>
        </w:tc>
        <w:tc>
          <w:tcPr>
            <w:tcW w:w="977" w:type="dxa"/>
          </w:tcPr>
          <w:p w14:paraId="7958B5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0.3662</w:t>
            </w:r>
          </w:p>
        </w:tc>
      </w:tr>
      <w:tr w:rsidR="004432D0" w:rsidRPr="00E55D6E" w14:paraId="40883558" w14:textId="77777777" w:rsidTr="004432D0">
        <w:trPr>
          <w:jc w:val="center"/>
        </w:trPr>
        <w:tc>
          <w:tcPr>
            <w:tcW w:w="562" w:type="dxa"/>
            <w:gridSpan w:val="2"/>
            <w:vAlign w:val="bottom"/>
          </w:tcPr>
          <w:p w14:paraId="3BD3390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56</w:t>
            </w:r>
          </w:p>
        </w:tc>
        <w:tc>
          <w:tcPr>
            <w:tcW w:w="3033" w:type="dxa"/>
          </w:tcPr>
          <w:p w14:paraId="313ED14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FO - TG &lt; 3</w:t>
            </w:r>
          </w:p>
        </w:tc>
        <w:tc>
          <w:tcPr>
            <w:tcW w:w="630" w:type="dxa"/>
          </w:tcPr>
          <w:p w14:paraId="51F04D1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AC953B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89CE1A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0.2590</w:t>
            </w:r>
          </w:p>
        </w:tc>
        <w:tc>
          <w:tcPr>
            <w:tcW w:w="956" w:type="dxa"/>
          </w:tcPr>
          <w:p w14:paraId="6589A58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C9FE80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0.2590</w:t>
            </w:r>
          </w:p>
        </w:tc>
        <w:tc>
          <w:tcPr>
            <w:tcW w:w="956" w:type="dxa"/>
          </w:tcPr>
          <w:p w14:paraId="4D96743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FF664D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A87385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B63F864" w14:textId="77777777" w:rsidTr="004432D0">
        <w:trPr>
          <w:jc w:val="center"/>
        </w:trPr>
        <w:tc>
          <w:tcPr>
            <w:tcW w:w="562" w:type="dxa"/>
            <w:gridSpan w:val="2"/>
            <w:vAlign w:val="bottom"/>
          </w:tcPr>
          <w:p w14:paraId="44735A7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57</w:t>
            </w:r>
          </w:p>
        </w:tc>
        <w:tc>
          <w:tcPr>
            <w:tcW w:w="3033" w:type="dxa"/>
          </w:tcPr>
          <w:p w14:paraId="18627DD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FO &lt; 2</w:t>
            </w:r>
          </w:p>
        </w:tc>
        <w:tc>
          <w:tcPr>
            <w:tcW w:w="630" w:type="dxa"/>
          </w:tcPr>
          <w:p w14:paraId="15828F8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795" w:type="dxa"/>
          </w:tcPr>
          <w:p w14:paraId="4CC9E40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w:t>
            </w:r>
          </w:p>
        </w:tc>
        <w:tc>
          <w:tcPr>
            <w:tcW w:w="956" w:type="dxa"/>
          </w:tcPr>
          <w:p w14:paraId="783D7ED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0.0311</w:t>
            </w:r>
          </w:p>
        </w:tc>
        <w:tc>
          <w:tcPr>
            <w:tcW w:w="956" w:type="dxa"/>
          </w:tcPr>
          <w:p w14:paraId="6A36DA1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-0.2500</w:t>
            </w:r>
          </w:p>
        </w:tc>
        <w:tc>
          <w:tcPr>
            <w:tcW w:w="956" w:type="dxa"/>
          </w:tcPr>
          <w:p w14:paraId="555966D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0.1344</w:t>
            </w:r>
          </w:p>
        </w:tc>
        <w:tc>
          <w:tcPr>
            <w:tcW w:w="956" w:type="dxa"/>
          </w:tcPr>
          <w:p w14:paraId="61CA3E2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-0.3844</w:t>
            </w:r>
          </w:p>
        </w:tc>
        <w:tc>
          <w:tcPr>
            <w:tcW w:w="716" w:type="dxa"/>
          </w:tcPr>
          <w:p w14:paraId="26C07E3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-1.16</w:t>
            </w:r>
          </w:p>
        </w:tc>
        <w:tc>
          <w:tcPr>
            <w:tcW w:w="977" w:type="dxa"/>
          </w:tcPr>
          <w:p w14:paraId="41B8035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0.2450</w:t>
            </w:r>
          </w:p>
        </w:tc>
      </w:tr>
      <w:tr w:rsidR="004432D0" w:rsidRPr="00E55D6E" w14:paraId="55203AAC" w14:textId="77777777" w:rsidTr="004432D0">
        <w:trPr>
          <w:jc w:val="center"/>
        </w:trPr>
        <w:tc>
          <w:tcPr>
            <w:tcW w:w="562" w:type="dxa"/>
            <w:gridSpan w:val="2"/>
            <w:vAlign w:val="bottom"/>
          </w:tcPr>
          <w:p w14:paraId="553CF67C"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58</w:t>
            </w:r>
          </w:p>
        </w:tc>
        <w:tc>
          <w:tcPr>
            <w:tcW w:w="3033" w:type="dxa"/>
          </w:tcPr>
          <w:p w14:paraId="1EC8CAF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FO &lt; 3</w:t>
            </w:r>
          </w:p>
        </w:tc>
        <w:tc>
          <w:tcPr>
            <w:tcW w:w="630" w:type="dxa"/>
          </w:tcPr>
          <w:p w14:paraId="181E358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9F740F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7D836EC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-0.1199</w:t>
            </w:r>
          </w:p>
        </w:tc>
        <w:tc>
          <w:tcPr>
            <w:tcW w:w="956" w:type="dxa"/>
          </w:tcPr>
          <w:p w14:paraId="363D096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E9F8BA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-0.1199</w:t>
            </w:r>
          </w:p>
        </w:tc>
        <w:tc>
          <w:tcPr>
            <w:tcW w:w="956" w:type="dxa"/>
          </w:tcPr>
          <w:p w14:paraId="29BDD64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2D1E2E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8FB20A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8ED89BA" w14:textId="77777777" w:rsidTr="004432D0">
        <w:trPr>
          <w:jc w:val="center"/>
        </w:trPr>
        <w:tc>
          <w:tcPr>
            <w:tcW w:w="562" w:type="dxa"/>
            <w:gridSpan w:val="2"/>
            <w:vAlign w:val="bottom"/>
          </w:tcPr>
          <w:p w14:paraId="5077C58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59</w:t>
            </w:r>
          </w:p>
        </w:tc>
        <w:tc>
          <w:tcPr>
            <w:tcW w:w="3033" w:type="dxa"/>
          </w:tcPr>
          <w:p w14:paraId="1DE0CAB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FO &gt; 3</w:t>
            </w:r>
          </w:p>
        </w:tc>
        <w:tc>
          <w:tcPr>
            <w:tcW w:w="630" w:type="dxa"/>
          </w:tcPr>
          <w:p w14:paraId="53CDBB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68DC32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783A7E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-0.2529</w:t>
            </w:r>
          </w:p>
        </w:tc>
        <w:tc>
          <w:tcPr>
            <w:tcW w:w="956" w:type="dxa"/>
          </w:tcPr>
          <w:p w14:paraId="70CDE7E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64609E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-0.2529</w:t>
            </w:r>
          </w:p>
        </w:tc>
        <w:tc>
          <w:tcPr>
            <w:tcW w:w="956" w:type="dxa"/>
          </w:tcPr>
          <w:p w14:paraId="67F6579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08B9EB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75592C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738F97D5" w14:textId="77777777" w:rsidTr="004432D0">
        <w:trPr>
          <w:jc w:val="center"/>
        </w:trPr>
        <w:tc>
          <w:tcPr>
            <w:tcW w:w="562" w:type="dxa"/>
            <w:gridSpan w:val="2"/>
            <w:vAlign w:val="bottom"/>
          </w:tcPr>
          <w:p w14:paraId="7BC99AC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60</w:t>
            </w:r>
          </w:p>
        </w:tc>
        <w:tc>
          <w:tcPr>
            <w:tcW w:w="3033" w:type="dxa"/>
          </w:tcPr>
          <w:p w14:paraId="0044C2CE"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KO - HPL &lt; 2</w:t>
            </w:r>
          </w:p>
        </w:tc>
        <w:tc>
          <w:tcPr>
            <w:tcW w:w="630" w:type="dxa"/>
          </w:tcPr>
          <w:p w14:paraId="68F216F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2A67586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9B6128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-0.2410</w:t>
            </w:r>
          </w:p>
        </w:tc>
        <w:tc>
          <w:tcPr>
            <w:tcW w:w="956" w:type="dxa"/>
          </w:tcPr>
          <w:p w14:paraId="38F25D2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4EB6D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-0.2410</w:t>
            </w:r>
          </w:p>
        </w:tc>
        <w:tc>
          <w:tcPr>
            <w:tcW w:w="956" w:type="dxa"/>
          </w:tcPr>
          <w:p w14:paraId="16D15EB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92B58D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EFBF91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D3F9766" w14:textId="77777777" w:rsidTr="004432D0">
        <w:trPr>
          <w:jc w:val="center"/>
        </w:trPr>
        <w:tc>
          <w:tcPr>
            <w:tcW w:w="562" w:type="dxa"/>
            <w:gridSpan w:val="2"/>
            <w:vAlign w:val="bottom"/>
          </w:tcPr>
          <w:p w14:paraId="66C0B43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61</w:t>
            </w:r>
          </w:p>
        </w:tc>
        <w:tc>
          <w:tcPr>
            <w:tcW w:w="3033" w:type="dxa"/>
          </w:tcPr>
          <w:p w14:paraId="09CED3A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KO - LPL &lt; 2</w:t>
            </w:r>
          </w:p>
        </w:tc>
        <w:tc>
          <w:tcPr>
            <w:tcW w:w="630" w:type="dxa"/>
          </w:tcPr>
          <w:p w14:paraId="5E99E16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068969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766E45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-0.2010</w:t>
            </w:r>
          </w:p>
        </w:tc>
        <w:tc>
          <w:tcPr>
            <w:tcW w:w="956" w:type="dxa"/>
          </w:tcPr>
          <w:p w14:paraId="2152DF9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3591CC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-0.2010</w:t>
            </w:r>
          </w:p>
        </w:tc>
        <w:tc>
          <w:tcPr>
            <w:tcW w:w="956" w:type="dxa"/>
          </w:tcPr>
          <w:p w14:paraId="0CB174C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ED9CD8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4ADDE8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0B6BD89" w14:textId="77777777" w:rsidTr="004432D0">
        <w:trPr>
          <w:jc w:val="center"/>
        </w:trPr>
        <w:tc>
          <w:tcPr>
            <w:tcW w:w="562" w:type="dxa"/>
            <w:gridSpan w:val="2"/>
            <w:vAlign w:val="bottom"/>
          </w:tcPr>
          <w:p w14:paraId="7B9FE52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62</w:t>
            </w:r>
          </w:p>
        </w:tc>
        <w:tc>
          <w:tcPr>
            <w:tcW w:w="3033" w:type="dxa"/>
          </w:tcPr>
          <w:p w14:paraId="4027768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KO &lt; 2</w:t>
            </w:r>
          </w:p>
        </w:tc>
        <w:tc>
          <w:tcPr>
            <w:tcW w:w="630" w:type="dxa"/>
          </w:tcPr>
          <w:p w14:paraId="44FB76C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E07B62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8E419E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-0.1031</w:t>
            </w:r>
          </w:p>
        </w:tc>
        <w:tc>
          <w:tcPr>
            <w:tcW w:w="956" w:type="dxa"/>
          </w:tcPr>
          <w:p w14:paraId="31C1EEF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7F910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-0.1031</w:t>
            </w:r>
          </w:p>
        </w:tc>
        <w:tc>
          <w:tcPr>
            <w:tcW w:w="956" w:type="dxa"/>
          </w:tcPr>
          <w:p w14:paraId="28FB2D7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70BC07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8E267D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C0508FF" w14:textId="77777777" w:rsidTr="004432D0">
        <w:trPr>
          <w:jc w:val="center"/>
        </w:trPr>
        <w:tc>
          <w:tcPr>
            <w:tcW w:w="562" w:type="dxa"/>
            <w:gridSpan w:val="2"/>
            <w:vAlign w:val="bottom"/>
          </w:tcPr>
          <w:p w14:paraId="4D91F21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63</w:t>
            </w:r>
          </w:p>
        </w:tc>
        <w:tc>
          <w:tcPr>
            <w:tcW w:w="3033" w:type="dxa"/>
          </w:tcPr>
          <w:p w14:paraId="7301DEA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2: Placebo</w:t>
            </w:r>
          </w:p>
        </w:tc>
        <w:tc>
          <w:tcPr>
            <w:tcW w:w="630" w:type="dxa"/>
          </w:tcPr>
          <w:p w14:paraId="29C6CB1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6</w:t>
            </w:r>
          </w:p>
        </w:tc>
        <w:tc>
          <w:tcPr>
            <w:tcW w:w="795" w:type="dxa"/>
          </w:tcPr>
          <w:p w14:paraId="4A6ADE7E"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0.78</w:t>
            </w:r>
          </w:p>
        </w:tc>
        <w:tc>
          <w:tcPr>
            <w:tcW w:w="956" w:type="dxa"/>
          </w:tcPr>
          <w:p w14:paraId="00E6622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-0.0010</w:t>
            </w:r>
          </w:p>
        </w:tc>
        <w:tc>
          <w:tcPr>
            <w:tcW w:w="956" w:type="dxa"/>
          </w:tcPr>
          <w:p w14:paraId="214FB4C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0.0841</w:t>
            </w:r>
          </w:p>
        </w:tc>
        <w:tc>
          <w:tcPr>
            <w:tcW w:w="956" w:type="dxa"/>
          </w:tcPr>
          <w:p w14:paraId="09D7FF6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-0.3003</w:t>
            </w:r>
          </w:p>
        </w:tc>
        <w:tc>
          <w:tcPr>
            <w:tcW w:w="956" w:type="dxa"/>
          </w:tcPr>
          <w:p w14:paraId="3E6D089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0.3844</w:t>
            </w:r>
          </w:p>
        </w:tc>
        <w:tc>
          <w:tcPr>
            <w:tcW w:w="716" w:type="dxa"/>
          </w:tcPr>
          <w:p w14:paraId="77EF4A9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1.16</w:t>
            </w:r>
          </w:p>
        </w:tc>
        <w:tc>
          <w:tcPr>
            <w:tcW w:w="977" w:type="dxa"/>
          </w:tcPr>
          <w:p w14:paraId="320DF1E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0.2450</w:t>
            </w:r>
          </w:p>
        </w:tc>
      </w:tr>
      <w:tr w:rsidR="004432D0" w:rsidRPr="00E55D6E" w14:paraId="371AEECA" w14:textId="77777777" w:rsidTr="004432D0">
        <w:trPr>
          <w:jc w:val="center"/>
        </w:trPr>
        <w:tc>
          <w:tcPr>
            <w:tcW w:w="562" w:type="dxa"/>
            <w:gridSpan w:val="2"/>
            <w:vAlign w:val="bottom"/>
          </w:tcPr>
          <w:p w14:paraId="48370AA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lastRenderedPageBreak/>
              <w:t>64</w:t>
            </w:r>
          </w:p>
        </w:tc>
        <w:tc>
          <w:tcPr>
            <w:tcW w:w="3033" w:type="dxa"/>
          </w:tcPr>
          <w:p w14:paraId="02A1B29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FO &lt; 2</w:t>
            </w:r>
          </w:p>
        </w:tc>
        <w:tc>
          <w:tcPr>
            <w:tcW w:w="630" w:type="dxa"/>
          </w:tcPr>
          <w:p w14:paraId="104C3A1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75D874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A1AC5F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-0.2280</w:t>
            </w:r>
          </w:p>
        </w:tc>
        <w:tc>
          <w:tcPr>
            <w:tcW w:w="956" w:type="dxa"/>
          </w:tcPr>
          <w:p w14:paraId="3029908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4599CE2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-0.2280</w:t>
            </w:r>
          </w:p>
        </w:tc>
        <w:tc>
          <w:tcPr>
            <w:tcW w:w="956" w:type="dxa"/>
          </w:tcPr>
          <w:p w14:paraId="388587F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5BE604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3816C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62AE00D5" w14:textId="77777777" w:rsidTr="004432D0">
        <w:trPr>
          <w:jc w:val="center"/>
        </w:trPr>
        <w:tc>
          <w:tcPr>
            <w:tcW w:w="562" w:type="dxa"/>
            <w:gridSpan w:val="2"/>
            <w:vAlign w:val="bottom"/>
          </w:tcPr>
          <w:p w14:paraId="1F477A7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65</w:t>
            </w:r>
          </w:p>
        </w:tc>
        <w:tc>
          <w:tcPr>
            <w:tcW w:w="3033" w:type="dxa"/>
          </w:tcPr>
          <w:p w14:paraId="14324B8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FO &lt; 3</w:t>
            </w:r>
          </w:p>
        </w:tc>
        <w:tc>
          <w:tcPr>
            <w:tcW w:w="630" w:type="dxa"/>
          </w:tcPr>
          <w:p w14:paraId="688920A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FB6D55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5422BA8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-0.3790</w:t>
            </w:r>
          </w:p>
        </w:tc>
        <w:tc>
          <w:tcPr>
            <w:tcW w:w="956" w:type="dxa"/>
          </w:tcPr>
          <w:p w14:paraId="5359A95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1C1B3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-0.3790</w:t>
            </w:r>
          </w:p>
        </w:tc>
        <w:tc>
          <w:tcPr>
            <w:tcW w:w="956" w:type="dxa"/>
          </w:tcPr>
          <w:p w14:paraId="6F0CB05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4D4DFD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59C928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B154FCA" w14:textId="77777777" w:rsidTr="004432D0">
        <w:trPr>
          <w:jc w:val="center"/>
        </w:trPr>
        <w:tc>
          <w:tcPr>
            <w:tcW w:w="562" w:type="dxa"/>
            <w:gridSpan w:val="2"/>
            <w:vAlign w:val="bottom"/>
          </w:tcPr>
          <w:p w14:paraId="4862E9A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66</w:t>
            </w:r>
          </w:p>
        </w:tc>
        <w:tc>
          <w:tcPr>
            <w:tcW w:w="3033" w:type="dxa"/>
          </w:tcPr>
          <w:p w14:paraId="15A9C82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FO &gt; 3</w:t>
            </w:r>
          </w:p>
        </w:tc>
        <w:tc>
          <w:tcPr>
            <w:tcW w:w="630" w:type="dxa"/>
          </w:tcPr>
          <w:p w14:paraId="2D70C4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5A37183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EA9B6C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-0.5120</w:t>
            </w:r>
          </w:p>
        </w:tc>
        <w:tc>
          <w:tcPr>
            <w:tcW w:w="956" w:type="dxa"/>
          </w:tcPr>
          <w:p w14:paraId="1FD4AE6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D3295C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-0.5120</w:t>
            </w:r>
          </w:p>
        </w:tc>
        <w:tc>
          <w:tcPr>
            <w:tcW w:w="956" w:type="dxa"/>
          </w:tcPr>
          <w:p w14:paraId="58A8EBA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3644E6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A20101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9B0F311" w14:textId="77777777" w:rsidTr="004432D0">
        <w:trPr>
          <w:jc w:val="center"/>
        </w:trPr>
        <w:tc>
          <w:tcPr>
            <w:tcW w:w="562" w:type="dxa"/>
            <w:gridSpan w:val="2"/>
            <w:vAlign w:val="bottom"/>
          </w:tcPr>
          <w:p w14:paraId="5BA2DCA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67</w:t>
            </w:r>
          </w:p>
        </w:tc>
        <w:tc>
          <w:tcPr>
            <w:tcW w:w="3033" w:type="dxa"/>
          </w:tcPr>
          <w:p w14:paraId="11F7346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KO - HPL &lt; 2</w:t>
            </w:r>
          </w:p>
        </w:tc>
        <w:tc>
          <w:tcPr>
            <w:tcW w:w="630" w:type="dxa"/>
          </w:tcPr>
          <w:p w14:paraId="53A22F6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0026AE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7CBCE8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-0.5000</w:t>
            </w:r>
          </w:p>
        </w:tc>
        <w:tc>
          <w:tcPr>
            <w:tcW w:w="956" w:type="dxa"/>
          </w:tcPr>
          <w:p w14:paraId="70BEC3C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169354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-0.5000</w:t>
            </w:r>
          </w:p>
        </w:tc>
        <w:tc>
          <w:tcPr>
            <w:tcW w:w="956" w:type="dxa"/>
          </w:tcPr>
          <w:p w14:paraId="1C2DE76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812D82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5FBD89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5B79F43" w14:textId="77777777" w:rsidTr="004432D0">
        <w:trPr>
          <w:jc w:val="center"/>
        </w:trPr>
        <w:tc>
          <w:tcPr>
            <w:tcW w:w="562" w:type="dxa"/>
            <w:gridSpan w:val="2"/>
            <w:vAlign w:val="bottom"/>
          </w:tcPr>
          <w:p w14:paraId="7469C7B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68</w:t>
            </w:r>
          </w:p>
        </w:tc>
        <w:tc>
          <w:tcPr>
            <w:tcW w:w="3033" w:type="dxa"/>
          </w:tcPr>
          <w:p w14:paraId="191E961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KO - LPL &lt; 2</w:t>
            </w:r>
          </w:p>
        </w:tc>
        <w:tc>
          <w:tcPr>
            <w:tcW w:w="630" w:type="dxa"/>
          </w:tcPr>
          <w:p w14:paraId="45709A3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BDA049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5EF7E1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-0.4600</w:t>
            </w:r>
          </w:p>
        </w:tc>
        <w:tc>
          <w:tcPr>
            <w:tcW w:w="956" w:type="dxa"/>
          </w:tcPr>
          <w:p w14:paraId="0FC5BCC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FE9135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-0.4600</w:t>
            </w:r>
          </w:p>
        </w:tc>
        <w:tc>
          <w:tcPr>
            <w:tcW w:w="956" w:type="dxa"/>
          </w:tcPr>
          <w:p w14:paraId="1B98992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839044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E65E2B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36BF199" w14:textId="77777777" w:rsidTr="004432D0">
        <w:trPr>
          <w:jc w:val="center"/>
        </w:trPr>
        <w:tc>
          <w:tcPr>
            <w:tcW w:w="562" w:type="dxa"/>
            <w:gridSpan w:val="2"/>
            <w:vAlign w:val="bottom"/>
          </w:tcPr>
          <w:p w14:paraId="60658ED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69</w:t>
            </w:r>
          </w:p>
        </w:tc>
        <w:tc>
          <w:tcPr>
            <w:tcW w:w="3033" w:type="dxa"/>
          </w:tcPr>
          <w:p w14:paraId="33252B6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KO &lt; 2</w:t>
            </w:r>
          </w:p>
        </w:tc>
        <w:tc>
          <w:tcPr>
            <w:tcW w:w="630" w:type="dxa"/>
          </w:tcPr>
          <w:p w14:paraId="33FF578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65CD9D9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1C23E25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-0.3622</w:t>
            </w:r>
          </w:p>
        </w:tc>
        <w:tc>
          <w:tcPr>
            <w:tcW w:w="956" w:type="dxa"/>
          </w:tcPr>
          <w:p w14:paraId="27AE920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F23C98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-0.3622</w:t>
            </w:r>
          </w:p>
        </w:tc>
        <w:tc>
          <w:tcPr>
            <w:tcW w:w="956" w:type="dxa"/>
          </w:tcPr>
          <w:p w14:paraId="4AF78E2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1615FC2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4768F7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7CA617EB" w14:textId="77777777" w:rsidTr="004432D0">
        <w:trPr>
          <w:jc w:val="center"/>
        </w:trPr>
        <w:tc>
          <w:tcPr>
            <w:tcW w:w="562" w:type="dxa"/>
            <w:gridSpan w:val="2"/>
            <w:vAlign w:val="bottom"/>
          </w:tcPr>
          <w:p w14:paraId="4F205B1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70</w:t>
            </w:r>
          </w:p>
        </w:tc>
        <w:tc>
          <w:tcPr>
            <w:tcW w:w="3033" w:type="dxa"/>
          </w:tcPr>
          <w:p w14:paraId="2753596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 TG &lt; 3: Placebo</w:t>
            </w:r>
          </w:p>
        </w:tc>
        <w:tc>
          <w:tcPr>
            <w:tcW w:w="630" w:type="dxa"/>
          </w:tcPr>
          <w:p w14:paraId="439961F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795" w:type="dxa"/>
          </w:tcPr>
          <w:p w14:paraId="6E4F23C1"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6D1B8E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-0.2600</w:t>
            </w:r>
          </w:p>
        </w:tc>
        <w:tc>
          <w:tcPr>
            <w:tcW w:w="956" w:type="dxa"/>
          </w:tcPr>
          <w:p w14:paraId="553EAFA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-0.2600</w:t>
            </w:r>
          </w:p>
        </w:tc>
        <w:tc>
          <w:tcPr>
            <w:tcW w:w="956" w:type="dxa"/>
          </w:tcPr>
          <w:p w14:paraId="60E5D49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6C1A6C4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CB94A3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B6213F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AD09CE9" w14:textId="77777777" w:rsidTr="004432D0">
        <w:trPr>
          <w:jc w:val="center"/>
        </w:trPr>
        <w:tc>
          <w:tcPr>
            <w:tcW w:w="562" w:type="dxa"/>
            <w:gridSpan w:val="2"/>
            <w:vAlign w:val="bottom"/>
          </w:tcPr>
          <w:p w14:paraId="0AF07CF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71</w:t>
            </w:r>
          </w:p>
        </w:tc>
        <w:tc>
          <w:tcPr>
            <w:tcW w:w="3033" w:type="dxa"/>
          </w:tcPr>
          <w:p w14:paraId="46F8086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2: FO &lt; 3</w:t>
            </w:r>
          </w:p>
        </w:tc>
        <w:tc>
          <w:tcPr>
            <w:tcW w:w="630" w:type="dxa"/>
          </w:tcPr>
          <w:p w14:paraId="3466E8A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2</w:t>
            </w:r>
          </w:p>
        </w:tc>
        <w:tc>
          <w:tcPr>
            <w:tcW w:w="795" w:type="dxa"/>
          </w:tcPr>
          <w:p w14:paraId="6AF81FF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0.22</w:t>
            </w:r>
          </w:p>
        </w:tc>
        <w:tc>
          <w:tcPr>
            <w:tcW w:w="956" w:type="dxa"/>
          </w:tcPr>
          <w:p w14:paraId="4BEF23A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-0.1510</w:t>
            </w:r>
          </w:p>
        </w:tc>
        <w:tc>
          <w:tcPr>
            <w:tcW w:w="956" w:type="dxa"/>
          </w:tcPr>
          <w:p w14:paraId="30372D6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-0.0892</w:t>
            </w:r>
          </w:p>
        </w:tc>
        <w:tc>
          <w:tcPr>
            <w:tcW w:w="956" w:type="dxa"/>
          </w:tcPr>
          <w:p w14:paraId="4FD5DF0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-0.1683</w:t>
            </w:r>
          </w:p>
        </w:tc>
        <w:tc>
          <w:tcPr>
            <w:tcW w:w="956" w:type="dxa"/>
          </w:tcPr>
          <w:p w14:paraId="5AD9C6C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0.0792</w:t>
            </w:r>
          </w:p>
        </w:tc>
        <w:tc>
          <w:tcPr>
            <w:tcW w:w="716" w:type="dxa"/>
          </w:tcPr>
          <w:p w14:paraId="6FAB220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0.26</w:t>
            </w:r>
          </w:p>
        </w:tc>
        <w:tc>
          <w:tcPr>
            <w:tcW w:w="977" w:type="dxa"/>
          </w:tcPr>
          <w:p w14:paraId="13450B5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0.7925</w:t>
            </w:r>
          </w:p>
        </w:tc>
      </w:tr>
      <w:tr w:rsidR="004432D0" w:rsidRPr="00E55D6E" w14:paraId="4709A440" w14:textId="77777777" w:rsidTr="004432D0">
        <w:trPr>
          <w:jc w:val="center"/>
        </w:trPr>
        <w:tc>
          <w:tcPr>
            <w:tcW w:w="562" w:type="dxa"/>
            <w:gridSpan w:val="2"/>
            <w:vAlign w:val="bottom"/>
          </w:tcPr>
          <w:p w14:paraId="1020791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72</w:t>
            </w:r>
          </w:p>
        </w:tc>
        <w:tc>
          <w:tcPr>
            <w:tcW w:w="3033" w:type="dxa"/>
          </w:tcPr>
          <w:p w14:paraId="48D2A7D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2: FO &gt; 3</w:t>
            </w:r>
          </w:p>
        </w:tc>
        <w:tc>
          <w:tcPr>
            <w:tcW w:w="630" w:type="dxa"/>
          </w:tcPr>
          <w:p w14:paraId="547DFBA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02C555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FD2C75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-0.2840</w:t>
            </w:r>
          </w:p>
        </w:tc>
        <w:tc>
          <w:tcPr>
            <w:tcW w:w="956" w:type="dxa"/>
          </w:tcPr>
          <w:p w14:paraId="1437360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52124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-0.2840</w:t>
            </w:r>
          </w:p>
        </w:tc>
        <w:tc>
          <w:tcPr>
            <w:tcW w:w="956" w:type="dxa"/>
          </w:tcPr>
          <w:p w14:paraId="038240E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700C82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40BE2D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1B644BD" w14:textId="77777777" w:rsidTr="004432D0">
        <w:trPr>
          <w:jc w:val="center"/>
        </w:trPr>
        <w:tc>
          <w:tcPr>
            <w:tcW w:w="562" w:type="dxa"/>
            <w:gridSpan w:val="2"/>
            <w:vAlign w:val="bottom"/>
          </w:tcPr>
          <w:p w14:paraId="57EEFEC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73</w:t>
            </w:r>
          </w:p>
        </w:tc>
        <w:tc>
          <w:tcPr>
            <w:tcW w:w="3033" w:type="dxa"/>
          </w:tcPr>
          <w:p w14:paraId="06B19FE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2: KO - HPL &lt; 2</w:t>
            </w:r>
          </w:p>
        </w:tc>
        <w:tc>
          <w:tcPr>
            <w:tcW w:w="630" w:type="dxa"/>
          </w:tcPr>
          <w:p w14:paraId="674FC81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ABCFC0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3F1D0C7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-0.2720</w:t>
            </w:r>
          </w:p>
        </w:tc>
        <w:tc>
          <w:tcPr>
            <w:tcW w:w="956" w:type="dxa"/>
          </w:tcPr>
          <w:p w14:paraId="58749B3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C740A6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-0.2720</w:t>
            </w:r>
          </w:p>
        </w:tc>
        <w:tc>
          <w:tcPr>
            <w:tcW w:w="956" w:type="dxa"/>
          </w:tcPr>
          <w:p w14:paraId="5ABF5DA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A78491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398385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54D7D2D" w14:textId="77777777" w:rsidTr="004432D0">
        <w:trPr>
          <w:jc w:val="center"/>
        </w:trPr>
        <w:tc>
          <w:tcPr>
            <w:tcW w:w="562" w:type="dxa"/>
            <w:gridSpan w:val="2"/>
            <w:vAlign w:val="bottom"/>
          </w:tcPr>
          <w:p w14:paraId="3877C62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74</w:t>
            </w:r>
          </w:p>
        </w:tc>
        <w:tc>
          <w:tcPr>
            <w:tcW w:w="3033" w:type="dxa"/>
          </w:tcPr>
          <w:p w14:paraId="65F88DB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2: KO - LPL &lt; 2</w:t>
            </w:r>
          </w:p>
        </w:tc>
        <w:tc>
          <w:tcPr>
            <w:tcW w:w="630" w:type="dxa"/>
          </w:tcPr>
          <w:p w14:paraId="0B60B7D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87A56B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85DF55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-0.2320</w:t>
            </w:r>
          </w:p>
        </w:tc>
        <w:tc>
          <w:tcPr>
            <w:tcW w:w="956" w:type="dxa"/>
          </w:tcPr>
          <w:p w14:paraId="3798CC7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BE7BE6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-0.2320</w:t>
            </w:r>
          </w:p>
        </w:tc>
        <w:tc>
          <w:tcPr>
            <w:tcW w:w="956" w:type="dxa"/>
          </w:tcPr>
          <w:p w14:paraId="047F52F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39EFC1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2539CBD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D7F315D" w14:textId="77777777" w:rsidTr="004432D0">
        <w:trPr>
          <w:jc w:val="center"/>
        </w:trPr>
        <w:tc>
          <w:tcPr>
            <w:tcW w:w="562" w:type="dxa"/>
            <w:gridSpan w:val="2"/>
            <w:vAlign w:val="bottom"/>
          </w:tcPr>
          <w:p w14:paraId="78C7F62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75</w:t>
            </w:r>
          </w:p>
        </w:tc>
        <w:tc>
          <w:tcPr>
            <w:tcW w:w="3033" w:type="dxa"/>
          </w:tcPr>
          <w:p w14:paraId="2A3BD31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2: KO &lt; 2</w:t>
            </w:r>
          </w:p>
        </w:tc>
        <w:tc>
          <w:tcPr>
            <w:tcW w:w="630" w:type="dxa"/>
          </w:tcPr>
          <w:p w14:paraId="541F1D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3</w:t>
            </w:r>
          </w:p>
        </w:tc>
        <w:tc>
          <w:tcPr>
            <w:tcW w:w="795" w:type="dxa"/>
          </w:tcPr>
          <w:p w14:paraId="48C3939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0.34</w:t>
            </w:r>
          </w:p>
        </w:tc>
        <w:tc>
          <w:tcPr>
            <w:tcW w:w="956" w:type="dxa"/>
          </w:tcPr>
          <w:p w14:paraId="1202558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-0.1342</w:t>
            </w:r>
          </w:p>
        </w:tc>
        <w:tc>
          <w:tcPr>
            <w:tcW w:w="956" w:type="dxa"/>
          </w:tcPr>
          <w:p w14:paraId="7E98336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-0.0741</w:t>
            </w:r>
          </w:p>
        </w:tc>
        <w:tc>
          <w:tcPr>
            <w:tcW w:w="956" w:type="dxa"/>
          </w:tcPr>
          <w:p w14:paraId="2FF8A69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-0.1651</w:t>
            </w:r>
          </w:p>
        </w:tc>
        <w:tc>
          <w:tcPr>
            <w:tcW w:w="956" w:type="dxa"/>
          </w:tcPr>
          <w:p w14:paraId="711C0DA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0.0910</w:t>
            </w:r>
          </w:p>
        </w:tc>
        <w:tc>
          <w:tcPr>
            <w:tcW w:w="716" w:type="dxa"/>
          </w:tcPr>
          <w:p w14:paraId="5C43AF5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0.37</w:t>
            </w:r>
          </w:p>
        </w:tc>
        <w:tc>
          <w:tcPr>
            <w:tcW w:w="977" w:type="dxa"/>
          </w:tcPr>
          <w:p w14:paraId="2BAB163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0.7135</w:t>
            </w:r>
          </w:p>
        </w:tc>
      </w:tr>
      <w:tr w:rsidR="004432D0" w:rsidRPr="00E55D6E" w14:paraId="505BB05A" w14:textId="77777777" w:rsidTr="004432D0">
        <w:trPr>
          <w:jc w:val="center"/>
        </w:trPr>
        <w:tc>
          <w:tcPr>
            <w:tcW w:w="562" w:type="dxa"/>
            <w:gridSpan w:val="2"/>
            <w:vAlign w:val="bottom"/>
          </w:tcPr>
          <w:p w14:paraId="7395954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76</w:t>
            </w:r>
          </w:p>
        </w:tc>
        <w:tc>
          <w:tcPr>
            <w:tcW w:w="3033" w:type="dxa"/>
          </w:tcPr>
          <w:p w14:paraId="4C8C8C2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2: Placebo</w:t>
            </w:r>
          </w:p>
        </w:tc>
        <w:tc>
          <w:tcPr>
            <w:tcW w:w="630" w:type="dxa"/>
          </w:tcPr>
          <w:p w14:paraId="46E87E77"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20</w:t>
            </w:r>
          </w:p>
        </w:tc>
        <w:tc>
          <w:tcPr>
            <w:tcW w:w="795" w:type="dxa"/>
          </w:tcPr>
          <w:p w14:paraId="60488913"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0.90</w:t>
            </w:r>
          </w:p>
        </w:tc>
        <w:tc>
          <w:tcPr>
            <w:tcW w:w="956" w:type="dxa"/>
          </w:tcPr>
          <w:p w14:paraId="59BF82A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-0.0320</w:t>
            </w:r>
          </w:p>
        </w:tc>
        <w:tc>
          <w:tcPr>
            <w:tcW w:w="956" w:type="dxa"/>
          </w:tcPr>
          <w:p w14:paraId="230532D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-0.0635</w:t>
            </w:r>
          </w:p>
        </w:tc>
        <w:tc>
          <w:tcPr>
            <w:tcW w:w="956" w:type="dxa"/>
          </w:tcPr>
          <w:p w14:paraId="197B3B1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0.2481</w:t>
            </w:r>
          </w:p>
        </w:tc>
        <w:tc>
          <w:tcPr>
            <w:tcW w:w="956" w:type="dxa"/>
          </w:tcPr>
          <w:p w14:paraId="2796BFE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-0.3115</w:t>
            </w:r>
          </w:p>
        </w:tc>
        <w:tc>
          <w:tcPr>
            <w:tcW w:w="716" w:type="dxa"/>
          </w:tcPr>
          <w:p w14:paraId="5D4D56B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-1.33</w:t>
            </w:r>
          </w:p>
        </w:tc>
        <w:tc>
          <w:tcPr>
            <w:tcW w:w="977" w:type="dxa"/>
          </w:tcPr>
          <w:p w14:paraId="7B03803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0.1827</w:t>
            </w:r>
          </w:p>
        </w:tc>
      </w:tr>
      <w:tr w:rsidR="004432D0" w:rsidRPr="00E55D6E" w14:paraId="030E847D" w14:textId="77777777" w:rsidTr="004432D0">
        <w:trPr>
          <w:jc w:val="center"/>
        </w:trPr>
        <w:tc>
          <w:tcPr>
            <w:tcW w:w="562" w:type="dxa"/>
            <w:gridSpan w:val="2"/>
            <w:vAlign w:val="bottom"/>
          </w:tcPr>
          <w:p w14:paraId="688940D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77</w:t>
            </w:r>
          </w:p>
        </w:tc>
        <w:tc>
          <w:tcPr>
            <w:tcW w:w="3033" w:type="dxa"/>
          </w:tcPr>
          <w:p w14:paraId="7489514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3: FO &gt; 3</w:t>
            </w:r>
          </w:p>
        </w:tc>
        <w:tc>
          <w:tcPr>
            <w:tcW w:w="630" w:type="dxa"/>
          </w:tcPr>
          <w:p w14:paraId="52FFA3C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439D4F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9AAF36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-0.1330</w:t>
            </w:r>
          </w:p>
        </w:tc>
        <w:tc>
          <w:tcPr>
            <w:tcW w:w="956" w:type="dxa"/>
          </w:tcPr>
          <w:p w14:paraId="1E476AD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4DA801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-0.1330</w:t>
            </w:r>
          </w:p>
        </w:tc>
        <w:tc>
          <w:tcPr>
            <w:tcW w:w="956" w:type="dxa"/>
          </w:tcPr>
          <w:p w14:paraId="3D70BED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956C2D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07E299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3796ECC" w14:textId="77777777" w:rsidTr="004432D0">
        <w:trPr>
          <w:jc w:val="center"/>
        </w:trPr>
        <w:tc>
          <w:tcPr>
            <w:tcW w:w="562" w:type="dxa"/>
            <w:gridSpan w:val="2"/>
            <w:vAlign w:val="bottom"/>
          </w:tcPr>
          <w:p w14:paraId="5EFD61D6"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78</w:t>
            </w:r>
          </w:p>
        </w:tc>
        <w:tc>
          <w:tcPr>
            <w:tcW w:w="3033" w:type="dxa"/>
          </w:tcPr>
          <w:p w14:paraId="399F3D7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3: KO - HPL &lt; 2</w:t>
            </w:r>
          </w:p>
        </w:tc>
        <w:tc>
          <w:tcPr>
            <w:tcW w:w="630" w:type="dxa"/>
          </w:tcPr>
          <w:p w14:paraId="2D0522D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915950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C03E77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-0.1210</w:t>
            </w:r>
          </w:p>
        </w:tc>
        <w:tc>
          <w:tcPr>
            <w:tcW w:w="956" w:type="dxa"/>
          </w:tcPr>
          <w:p w14:paraId="0CD4A97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575E1C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-0.1210</w:t>
            </w:r>
          </w:p>
        </w:tc>
        <w:tc>
          <w:tcPr>
            <w:tcW w:w="956" w:type="dxa"/>
          </w:tcPr>
          <w:p w14:paraId="2663FEF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53A0C5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7EF977E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8DA9726" w14:textId="77777777" w:rsidTr="004432D0">
        <w:trPr>
          <w:jc w:val="center"/>
        </w:trPr>
        <w:tc>
          <w:tcPr>
            <w:tcW w:w="562" w:type="dxa"/>
            <w:gridSpan w:val="2"/>
            <w:vAlign w:val="bottom"/>
          </w:tcPr>
          <w:p w14:paraId="249C6373"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79</w:t>
            </w:r>
          </w:p>
        </w:tc>
        <w:tc>
          <w:tcPr>
            <w:tcW w:w="3033" w:type="dxa"/>
          </w:tcPr>
          <w:p w14:paraId="1E9FF65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3: KO - LPL &lt; 2</w:t>
            </w:r>
          </w:p>
        </w:tc>
        <w:tc>
          <w:tcPr>
            <w:tcW w:w="630" w:type="dxa"/>
          </w:tcPr>
          <w:p w14:paraId="79BB217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B00416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73D9DE7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-0.0810</w:t>
            </w:r>
          </w:p>
        </w:tc>
        <w:tc>
          <w:tcPr>
            <w:tcW w:w="956" w:type="dxa"/>
          </w:tcPr>
          <w:p w14:paraId="0838511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38C0C3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-0.0810</w:t>
            </w:r>
          </w:p>
        </w:tc>
        <w:tc>
          <w:tcPr>
            <w:tcW w:w="956" w:type="dxa"/>
          </w:tcPr>
          <w:p w14:paraId="5EBD758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5532E2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31DC9F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E9AF737" w14:textId="77777777" w:rsidTr="004432D0">
        <w:trPr>
          <w:jc w:val="center"/>
        </w:trPr>
        <w:tc>
          <w:tcPr>
            <w:tcW w:w="562" w:type="dxa"/>
            <w:gridSpan w:val="2"/>
            <w:vAlign w:val="bottom"/>
          </w:tcPr>
          <w:p w14:paraId="64E55509"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80</w:t>
            </w:r>
          </w:p>
        </w:tc>
        <w:tc>
          <w:tcPr>
            <w:tcW w:w="3033" w:type="dxa"/>
          </w:tcPr>
          <w:p w14:paraId="4CFC2F0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3: KO &lt; 2</w:t>
            </w:r>
          </w:p>
        </w:tc>
        <w:tc>
          <w:tcPr>
            <w:tcW w:w="630" w:type="dxa"/>
          </w:tcPr>
          <w:p w14:paraId="01A4396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43B819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49E7F8F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0.0168</w:t>
            </w:r>
          </w:p>
        </w:tc>
        <w:tc>
          <w:tcPr>
            <w:tcW w:w="956" w:type="dxa"/>
          </w:tcPr>
          <w:p w14:paraId="63460E8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1A8327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0.0168</w:t>
            </w:r>
          </w:p>
        </w:tc>
        <w:tc>
          <w:tcPr>
            <w:tcW w:w="956" w:type="dxa"/>
          </w:tcPr>
          <w:p w14:paraId="7CA444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4ECD94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D5846A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3A12D09A" w14:textId="77777777" w:rsidTr="004432D0">
        <w:trPr>
          <w:jc w:val="center"/>
        </w:trPr>
        <w:tc>
          <w:tcPr>
            <w:tcW w:w="562" w:type="dxa"/>
            <w:gridSpan w:val="2"/>
            <w:vAlign w:val="bottom"/>
          </w:tcPr>
          <w:p w14:paraId="2A0AD99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81</w:t>
            </w:r>
          </w:p>
        </w:tc>
        <w:tc>
          <w:tcPr>
            <w:tcW w:w="3033" w:type="dxa"/>
          </w:tcPr>
          <w:p w14:paraId="7D49485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&lt; 3: Placebo</w:t>
            </w:r>
          </w:p>
        </w:tc>
        <w:tc>
          <w:tcPr>
            <w:tcW w:w="630" w:type="dxa"/>
          </w:tcPr>
          <w:p w14:paraId="7F6857EA"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11</w:t>
            </w:r>
          </w:p>
        </w:tc>
        <w:tc>
          <w:tcPr>
            <w:tcW w:w="795" w:type="dxa"/>
          </w:tcPr>
          <w:p w14:paraId="61019C06"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0.94</w:t>
            </w:r>
          </w:p>
        </w:tc>
        <w:tc>
          <w:tcPr>
            <w:tcW w:w="956" w:type="dxa"/>
          </w:tcPr>
          <w:p w14:paraId="15CB814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0.1190</w:t>
            </w:r>
          </w:p>
        </w:tc>
        <w:tc>
          <w:tcPr>
            <w:tcW w:w="956" w:type="dxa"/>
          </w:tcPr>
          <w:p w14:paraId="3B2C28C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0.1127</w:t>
            </w:r>
          </w:p>
        </w:tc>
        <w:tc>
          <w:tcPr>
            <w:tcW w:w="956" w:type="dxa"/>
          </w:tcPr>
          <w:p w14:paraId="282486C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0.2121</w:t>
            </w:r>
          </w:p>
        </w:tc>
        <w:tc>
          <w:tcPr>
            <w:tcW w:w="956" w:type="dxa"/>
          </w:tcPr>
          <w:p w14:paraId="1C5239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-0.0994</w:t>
            </w:r>
          </w:p>
        </w:tc>
        <w:tc>
          <w:tcPr>
            <w:tcW w:w="716" w:type="dxa"/>
          </w:tcPr>
          <w:p w14:paraId="196C6E9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-0.22</w:t>
            </w:r>
          </w:p>
        </w:tc>
        <w:tc>
          <w:tcPr>
            <w:tcW w:w="977" w:type="dxa"/>
          </w:tcPr>
          <w:p w14:paraId="6FDADB0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0.8232</w:t>
            </w:r>
          </w:p>
        </w:tc>
      </w:tr>
      <w:tr w:rsidR="004432D0" w:rsidRPr="00E55D6E" w14:paraId="37806EAB" w14:textId="77777777" w:rsidTr="004432D0">
        <w:trPr>
          <w:jc w:val="center"/>
        </w:trPr>
        <w:tc>
          <w:tcPr>
            <w:tcW w:w="562" w:type="dxa"/>
            <w:gridSpan w:val="2"/>
            <w:vAlign w:val="bottom"/>
          </w:tcPr>
          <w:p w14:paraId="7ED96B0C"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82</w:t>
            </w:r>
          </w:p>
        </w:tc>
        <w:tc>
          <w:tcPr>
            <w:tcW w:w="3033" w:type="dxa"/>
          </w:tcPr>
          <w:p w14:paraId="75ECBA0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&gt; 3: KO - HPL &lt; 2</w:t>
            </w:r>
          </w:p>
        </w:tc>
        <w:tc>
          <w:tcPr>
            <w:tcW w:w="630" w:type="dxa"/>
          </w:tcPr>
          <w:p w14:paraId="15A94C0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1AD665E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E106C6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0.0120</w:t>
            </w:r>
          </w:p>
        </w:tc>
        <w:tc>
          <w:tcPr>
            <w:tcW w:w="956" w:type="dxa"/>
          </w:tcPr>
          <w:p w14:paraId="471C175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BB94A7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0.0120</w:t>
            </w:r>
          </w:p>
        </w:tc>
        <w:tc>
          <w:tcPr>
            <w:tcW w:w="956" w:type="dxa"/>
          </w:tcPr>
          <w:p w14:paraId="2E6A7E7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4683514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6D2292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259EF31F" w14:textId="77777777" w:rsidTr="004432D0">
        <w:trPr>
          <w:jc w:val="center"/>
        </w:trPr>
        <w:tc>
          <w:tcPr>
            <w:tcW w:w="562" w:type="dxa"/>
            <w:gridSpan w:val="2"/>
            <w:vAlign w:val="bottom"/>
          </w:tcPr>
          <w:p w14:paraId="552258E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83</w:t>
            </w:r>
          </w:p>
        </w:tc>
        <w:tc>
          <w:tcPr>
            <w:tcW w:w="3033" w:type="dxa"/>
          </w:tcPr>
          <w:p w14:paraId="21B8A9E0"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&gt; 3: KO - LPL &lt; 2</w:t>
            </w:r>
          </w:p>
        </w:tc>
        <w:tc>
          <w:tcPr>
            <w:tcW w:w="630" w:type="dxa"/>
          </w:tcPr>
          <w:p w14:paraId="4459ACB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3F431CF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CBA92E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0.0520</w:t>
            </w:r>
          </w:p>
        </w:tc>
        <w:tc>
          <w:tcPr>
            <w:tcW w:w="956" w:type="dxa"/>
          </w:tcPr>
          <w:p w14:paraId="6CA1C49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4FEA7B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0.0520</w:t>
            </w:r>
          </w:p>
        </w:tc>
        <w:tc>
          <w:tcPr>
            <w:tcW w:w="956" w:type="dxa"/>
          </w:tcPr>
          <w:p w14:paraId="08743A59"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DEF244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0A4F774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2B69E43" w14:textId="77777777" w:rsidTr="004432D0">
        <w:trPr>
          <w:jc w:val="center"/>
        </w:trPr>
        <w:tc>
          <w:tcPr>
            <w:tcW w:w="562" w:type="dxa"/>
            <w:gridSpan w:val="2"/>
            <w:vAlign w:val="bottom"/>
          </w:tcPr>
          <w:p w14:paraId="5DE1C56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84</w:t>
            </w:r>
          </w:p>
        </w:tc>
        <w:tc>
          <w:tcPr>
            <w:tcW w:w="3033" w:type="dxa"/>
          </w:tcPr>
          <w:p w14:paraId="395FC648"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&gt; 3: KO &lt; 2</w:t>
            </w:r>
          </w:p>
        </w:tc>
        <w:tc>
          <w:tcPr>
            <w:tcW w:w="630" w:type="dxa"/>
          </w:tcPr>
          <w:p w14:paraId="2A46904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019984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20F3ED9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0.1498</w:t>
            </w:r>
          </w:p>
        </w:tc>
        <w:tc>
          <w:tcPr>
            <w:tcW w:w="956" w:type="dxa"/>
          </w:tcPr>
          <w:p w14:paraId="48EF191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17A17F2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0.1498</w:t>
            </w:r>
          </w:p>
        </w:tc>
        <w:tc>
          <w:tcPr>
            <w:tcW w:w="956" w:type="dxa"/>
          </w:tcPr>
          <w:p w14:paraId="2997330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288CD70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E20FDD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0A4F2043" w14:textId="77777777" w:rsidTr="004432D0">
        <w:trPr>
          <w:jc w:val="center"/>
        </w:trPr>
        <w:tc>
          <w:tcPr>
            <w:tcW w:w="562" w:type="dxa"/>
            <w:gridSpan w:val="2"/>
            <w:vAlign w:val="bottom"/>
          </w:tcPr>
          <w:p w14:paraId="02E22791"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85</w:t>
            </w:r>
          </w:p>
        </w:tc>
        <w:tc>
          <w:tcPr>
            <w:tcW w:w="3033" w:type="dxa"/>
          </w:tcPr>
          <w:p w14:paraId="39149422"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FO &gt; 3: Placebo</w:t>
            </w:r>
          </w:p>
        </w:tc>
        <w:tc>
          <w:tcPr>
            <w:tcW w:w="630" w:type="dxa"/>
          </w:tcPr>
          <w:p w14:paraId="6583A7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3</w:t>
            </w:r>
          </w:p>
        </w:tc>
        <w:tc>
          <w:tcPr>
            <w:tcW w:w="795" w:type="dxa"/>
          </w:tcPr>
          <w:p w14:paraId="06BDF7D4"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40D92C1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0.2520</w:t>
            </w:r>
          </w:p>
        </w:tc>
        <w:tc>
          <w:tcPr>
            <w:tcW w:w="956" w:type="dxa"/>
          </w:tcPr>
          <w:p w14:paraId="667CA73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0.2520</w:t>
            </w:r>
          </w:p>
        </w:tc>
        <w:tc>
          <w:tcPr>
            <w:tcW w:w="956" w:type="dxa"/>
          </w:tcPr>
          <w:p w14:paraId="57290DA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5CFCA8F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63EBC10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665948E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5E73E1C1" w14:textId="77777777" w:rsidTr="004432D0">
        <w:trPr>
          <w:jc w:val="center"/>
        </w:trPr>
        <w:tc>
          <w:tcPr>
            <w:tcW w:w="562" w:type="dxa"/>
            <w:gridSpan w:val="2"/>
            <w:vAlign w:val="bottom"/>
          </w:tcPr>
          <w:p w14:paraId="1895695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86</w:t>
            </w:r>
          </w:p>
        </w:tc>
        <w:tc>
          <w:tcPr>
            <w:tcW w:w="3033" w:type="dxa"/>
          </w:tcPr>
          <w:p w14:paraId="36F798A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KO - HPL &lt; 2: KO - LPL &lt; 2</w:t>
            </w:r>
          </w:p>
        </w:tc>
        <w:tc>
          <w:tcPr>
            <w:tcW w:w="630" w:type="dxa"/>
          </w:tcPr>
          <w:p w14:paraId="53A9362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795" w:type="dxa"/>
          </w:tcPr>
          <w:p w14:paraId="1D8E97E9"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02668C2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0.0400</w:t>
            </w:r>
          </w:p>
        </w:tc>
        <w:tc>
          <w:tcPr>
            <w:tcW w:w="956" w:type="dxa"/>
          </w:tcPr>
          <w:p w14:paraId="331B8B1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0.0400</w:t>
            </w:r>
          </w:p>
        </w:tc>
        <w:tc>
          <w:tcPr>
            <w:tcW w:w="956" w:type="dxa"/>
          </w:tcPr>
          <w:p w14:paraId="42B3997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7F127BB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0320D20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1D26396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4576E3AE" w14:textId="77777777" w:rsidTr="004432D0">
        <w:trPr>
          <w:jc w:val="center"/>
        </w:trPr>
        <w:tc>
          <w:tcPr>
            <w:tcW w:w="562" w:type="dxa"/>
            <w:gridSpan w:val="2"/>
            <w:vAlign w:val="bottom"/>
          </w:tcPr>
          <w:p w14:paraId="1EA89DB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87</w:t>
            </w:r>
          </w:p>
        </w:tc>
        <w:tc>
          <w:tcPr>
            <w:tcW w:w="3033" w:type="dxa"/>
          </w:tcPr>
          <w:p w14:paraId="45B6CE25"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KO - HPL &lt; 2: KO &lt; 2</w:t>
            </w:r>
          </w:p>
        </w:tc>
        <w:tc>
          <w:tcPr>
            <w:tcW w:w="630" w:type="dxa"/>
          </w:tcPr>
          <w:p w14:paraId="110F2D6C"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0E4E42C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6B63BAA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0.1378</w:t>
            </w:r>
          </w:p>
        </w:tc>
        <w:tc>
          <w:tcPr>
            <w:tcW w:w="956" w:type="dxa"/>
          </w:tcPr>
          <w:p w14:paraId="6BFBAE7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162094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0.1378</w:t>
            </w:r>
          </w:p>
        </w:tc>
        <w:tc>
          <w:tcPr>
            <w:tcW w:w="956" w:type="dxa"/>
          </w:tcPr>
          <w:p w14:paraId="190B3CE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F2CBF7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52BA05A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DA3DE95" w14:textId="77777777" w:rsidTr="004432D0">
        <w:trPr>
          <w:jc w:val="center"/>
        </w:trPr>
        <w:tc>
          <w:tcPr>
            <w:tcW w:w="562" w:type="dxa"/>
            <w:gridSpan w:val="2"/>
            <w:vAlign w:val="bottom"/>
          </w:tcPr>
          <w:p w14:paraId="7D095D27"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88</w:t>
            </w:r>
          </w:p>
        </w:tc>
        <w:tc>
          <w:tcPr>
            <w:tcW w:w="3033" w:type="dxa"/>
          </w:tcPr>
          <w:p w14:paraId="6B47A44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KO - HPL &lt; 2: Placebo</w:t>
            </w:r>
          </w:p>
        </w:tc>
        <w:tc>
          <w:tcPr>
            <w:tcW w:w="630" w:type="dxa"/>
          </w:tcPr>
          <w:p w14:paraId="3676A64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795" w:type="dxa"/>
          </w:tcPr>
          <w:p w14:paraId="00D64505"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37228604"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0.2400</w:t>
            </w:r>
          </w:p>
        </w:tc>
        <w:tc>
          <w:tcPr>
            <w:tcW w:w="956" w:type="dxa"/>
          </w:tcPr>
          <w:p w14:paraId="427C1FF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0.2400</w:t>
            </w:r>
          </w:p>
        </w:tc>
        <w:tc>
          <w:tcPr>
            <w:tcW w:w="956" w:type="dxa"/>
          </w:tcPr>
          <w:p w14:paraId="2EE259B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3C9869F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3E251FB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13D745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1C54C176" w14:textId="77777777" w:rsidTr="004432D0">
        <w:trPr>
          <w:jc w:val="center"/>
        </w:trPr>
        <w:tc>
          <w:tcPr>
            <w:tcW w:w="562" w:type="dxa"/>
            <w:gridSpan w:val="2"/>
            <w:vAlign w:val="bottom"/>
          </w:tcPr>
          <w:p w14:paraId="329EB27A"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89</w:t>
            </w:r>
          </w:p>
        </w:tc>
        <w:tc>
          <w:tcPr>
            <w:tcW w:w="3033" w:type="dxa"/>
          </w:tcPr>
          <w:p w14:paraId="0D31BC94"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KO - LPL &lt; 2: KO &lt; 2</w:t>
            </w:r>
          </w:p>
        </w:tc>
        <w:tc>
          <w:tcPr>
            <w:tcW w:w="630" w:type="dxa"/>
          </w:tcPr>
          <w:p w14:paraId="481C2D77"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795" w:type="dxa"/>
          </w:tcPr>
          <w:p w14:paraId="7C0914C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w:t>
            </w:r>
          </w:p>
        </w:tc>
        <w:tc>
          <w:tcPr>
            <w:tcW w:w="956" w:type="dxa"/>
          </w:tcPr>
          <w:p w14:paraId="0370163B"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0.0978</w:t>
            </w:r>
          </w:p>
        </w:tc>
        <w:tc>
          <w:tcPr>
            <w:tcW w:w="956" w:type="dxa"/>
          </w:tcPr>
          <w:p w14:paraId="7E117E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002BB66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0.0978</w:t>
            </w:r>
          </w:p>
        </w:tc>
        <w:tc>
          <w:tcPr>
            <w:tcW w:w="956" w:type="dxa"/>
          </w:tcPr>
          <w:p w14:paraId="2802284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75CFD381"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40F1EE6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79D2177A" w14:textId="77777777" w:rsidTr="004432D0">
        <w:trPr>
          <w:jc w:val="center"/>
        </w:trPr>
        <w:tc>
          <w:tcPr>
            <w:tcW w:w="562" w:type="dxa"/>
            <w:gridSpan w:val="2"/>
            <w:vAlign w:val="bottom"/>
          </w:tcPr>
          <w:p w14:paraId="7A8E9AFD"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90</w:t>
            </w:r>
          </w:p>
        </w:tc>
        <w:tc>
          <w:tcPr>
            <w:tcW w:w="3033" w:type="dxa"/>
          </w:tcPr>
          <w:p w14:paraId="4BDCD4E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KO - LPL &lt; 2: Placebo</w:t>
            </w:r>
          </w:p>
        </w:tc>
        <w:tc>
          <w:tcPr>
            <w:tcW w:w="630" w:type="dxa"/>
          </w:tcPr>
          <w:p w14:paraId="71E122B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1</w:t>
            </w:r>
          </w:p>
        </w:tc>
        <w:tc>
          <w:tcPr>
            <w:tcW w:w="795" w:type="dxa"/>
          </w:tcPr>
          <w:p w14:paraId="64FCF302"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1.00</w:t>
            </w:r>
          </w:p>
        </w:tc>
        <w:tc>
          <w:tcPr>
            <w:tcW w:w="956" w:type="dxa"/>
          </w:tcPr>
          <w:p w14:paraId="570386BE"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0.2000</w:t>
            </w:r>
          </w:p>
        </w:tc>
        <w:tc>
          <w:tcPr>
            <w:tcW w:w="956" w:type="dxa"/>
          </w:tcPr>
          <w:p w14:paraId="3D54F9E5"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0.2000</w:t>
            </w:r>
          </w:p>
        </w:tc>
        <w:tc>
          <w:tcPr>
            <w:tcW w:w="956" w:type="dxa"/>
          </w:tcPr>
          <w:p w14:paraId="00039BFD"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56" w:type="dxa"/>
          </w:tcPr>
          <w:p w14:paraId="2583EB90"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716" w:type="dxa"/>
          </w:tcPr>
          <w:p w14:paraId="50F0C50F"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c>
          <w:tcPr>
            <w:tcW w:w="977" w:type="dxa"/>
          </w:tcPr>
          <w:p w14:paraId="3FC4BEA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w:t>
            </w:r>
          </w:p>
        </w:tc>
      </w:tr>
      <w:tr w:rsidR="004432D0" w:rsidRPr="00E55D6E" w14:paraId="79A1AF06" w14:textId="77777777" w:rsidTr="004432D0">
        <w:trPr>
          <w:jc w:val="center"/>
        </w:trPr>
        <w:tc>
          <w:tcPr>
            <w:tcW w:w="562" w:type="dxa"/>
            <w:gridSpan w:val="2"/>
            <w:vAlign w:val="bottom"/>
          </w:tcPr>
          <w:p w14:paraId="0BDBA03B"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lastRenderedPageBreak/>
              <w:t>91</w:t>
            </w:r>
          </w:p>
        </w:tc>
        <w:tc>
          <w:tcPr>
            <w:tcW w:w="3033" w:type="dxa"/>
          </w:tcPr>
          <w:p w14:paraId="039EA31F" w14:textId="77777777" w:rsidR="004432D0" w:rsidRPr="00E55D6E" w:rsidRDefault="004432D0" w:rsidP="004432D0">
            <w:pPr>
              <w:rPr>
                <w:rFonts w:ascii="Times New Roman" w:hAnsi="Times New Roman" w:cs="Times New Roman"/>
                <w:color w:val="000000"/>
                <w:sz w:val="24"/>
                <w:szCs w:val="24"/>
              </w:rPr>
            </w:pPr>
            <w:r w:rsidRPr="00E55D6E">
              <w:rPr>
                <w:rFonts w:ascii="Times New Roman" w:hAnsi="Times New Roman" w:cs="Times New Roman"/>
                <w:color w:val="000000"/>
                <w:sz w:val="24"/>
                <w:szCs w:val="24"/>
              </w:rPr>
              <w:t>KO &lt; 2: Placebo</w:t>
            </w:r>
          </w:p>
        </w:tc>
        <w:tc>
          <w:tcPr>
            <w:tcW w:w="630" w:type="dxa"/>
          </w:tcPr>
          <w:p w14:paraId="77E48BC3"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10</w:t>
            </w:r>
          </w:p>
        </w:tc>
        <w:tc>
          <w:tcPr>
            <w:tcW w:w="795" w:type="dxa"/>
          </w:tcPr>
          <w:p w14:paraId="15D2BE30" w14:textId="77777777" w:rsidR="004432D0" w:rsidRPr="00E55D6E" w:rsidRDefault="004432D0" w:rsidP="004432D0">
            <w:pPr>
              <w:jc w:val="right"/>
              <w:rPr>
                <w:rFonts w:ascii="Times New Roman" w:hAnsi="Times New Roman" w:cs="Times New Roman"/>
                <w:b/>
                <w:color w:val="000000"/>
                <w:sz w:val="24"/>
                <w:szCs w:val="24"/>
              </w:rPr>
            </w:pPr>
            <w:r w:rsidRPr="00E55D6E">
              <w:rPr>
                <w:rFonts w:ascii="Times New Roman" w:hAnsi="Times New Roman" w:cs="Times New Roman"/>
                <w:b/>
                <w:color w:val="000000"/>
                <w:sz w:val="24"/>
                <w:szCs w:val="24"/>
              </w:rPr>
              <w:t>0.92</w:t>
            </w:r>
          </w:p>
        </w:tc>
        <w:tc>
          <w:tcPr>
            <w:tcW w:w="956" w:type="dxa"/>
          </w:tcPr>
          <w:p w14:paraId="50D7052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0.1022</w:t>
            </w:r>
          </w:p>
        </w:tc>
        <w:tc>
          <w:tcPr>
            <w:tcW w:w="956" w:type="dxa"/>
          </w:tcPr>
          <w:p w14:paraId="63ECF76A"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0.1081</w:t>
            </w:r>
          </w:p>
        </w:tc>
        <w:tc>
          <w:tcPr>
            <w:tcW w:w="956" w:type="dxa"/>
          </w:tcPr>
          <w:p w14:paraId="14DC8656"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0.0376</w:t>
            </w:r>
          </w:p>
        </w:tc>
        <w:tc>
          <w:tcPr>
            <w:tcW w:w="956" w:type="dxa"/>
          </w:tcPr>
          <w:p w14:paraId="6B1A4923"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0.0705</w:t>
            </w:r>
          </w:p>
        </w:tc>
        <w:tc>
          <w:tcPr>
            <w:tcW w:w="716" w:type="dxa"/>
          </w:tcPr>
          <w:p w14:paraId="6A74B0E2"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0.19</w:t>
            </w:r>
          </w:p>
        </w:tc>
        <w:tc>
          <w:tcPr>
            <w:tcW w:w="977" w:type="dxa"/>
          </w:tcPr>
          <w:p w14:paraId="19B2C0F8" w14:textId="77777777" w:rsidR="004432D0" w:rsidRPr="00E55D6E" w:rsidRDefault="004432D0" w:rsidP="004432D0">
            <w:pPr>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0.8498</w:t>
            </w:r>
          </w:p>
        </w:tc>
      </w:tr>
    </w:tbl>
    <w:p w14:paraId="4AC47D94" w14:textId="77777777" w:rsidR="004432D0" w:rsidRPr="00E55D6E" w:rsidRDefault="004432D0" w:rsidP="004432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000000"/>
          <w:sz w:val="24"/>
          <w:szCs w:val="24"/>
        </w:rPr>
      </w:pPr>
    </w:p>
    <w:p w14:paraId="6F126F1B" w14:textId="77777777" w:rsidR="004432D0" w:rsidRPr="00E55D6E" w:rsidRDefault="00B4256E" w:rsidP="004432D0">
      <w:pPr>
        <w:rPr>
          <w:rFonts w:ascii="Times New Roman" w:hAnsi="Times New Roman" w:cs="Times New Roman"/>
          <w:sz w:val="24"/>
          <w:szCs w:val="24"/>
          <w:lang w:val="vi-VN"/>
        </w:rPr>
      </w:pPr>
      <w:r w:rsidRPr="00E55D6E">
        <w:rPr>
          <w:rFonts w:ascii="Times New Roman" w:hAnsi="Times New Roman" w:cs="Times New Roman"/>
          <w:sz w:val="24"/>
          <w:szCs w:val="24"/>
        </w:rPr>
        <w:t>Comment:</w:t>
      </w:r>
    </w:p>
    <w:tbl>
      <w:tblPr>
        <w:tblW w:w="10260" w:type="dxa"/>
        <w:tblBorders>
          <w:top w:val="nil"/>
          <w:left w:val="nil"/>
          <w:bottom w:val="nil"/>
          <w:right w:val="nil"/>
          <w:insideH w:val="nil"/>
          <w:insideV w:val="nil"/>
        </w:tblBorders>
        <w:tblLook w:val="0400" w:firstRow="0" w:lastRow="0" w:firstColumn="0" w:lastColumn="0" w:noHBand="0" w:noVBand="1"/>
      </w:tblPr>
      <w:tblGrid>
        <w:gridCol w:w="1336"/>
        <w:gridCol w:w="8924"/>
      </w:tblGrid>
      <w:tr w:rsidR="004432D0" w:rsidRPr="00E55D6E" w14:paraId="3B530250" w14:textId="77777777" w:rsidTr="009152C2">
        <w:tc>
          <w:tcPr>
            <w:tcW w:w="0" w:type="auto"/>
          </w:tcPr>
          <w:p w14:paraId="313D3E91"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comparison </w:t>
            </w:r>
          </w:p>
        </w:tc>
        <w:tc>
          <w:tcPr>
            <w:tcW w:w="8924" w:type="dxa"/>
          </w:tcPr>
          <w:p w14:paraId="15961FEA" w14:textId="77777777" w:rsidR="004432D0" w:rsidRPr="00E55D6E" w:rsidRDefault="00B4256E" w:rsidP="004432D0">
            <w:pPr>
              <w:rPr>
                <w:rFonts w:ascii="Times New Roman" w:hAnsi="Times New Roman" w:cs="Times New Roman"/>
                <w:sz w:val="24"/>
                <w:szCs w:val="24"/>
                <w:lang w:val="vi-VN"/>
              </w:rPr>
            </w:pPr>
            <w:r w:rsidRPr="00E55D6E">
              <w:rPr>
                <w:rFonts w:ascii="Times New Roman" w:hAnsi="Times New Roman" w:cs="Times New Roman"/>
                <w:sz w:val="24"/>
                <w:szCs w:val="24"/>
              </w:rPr>
              <w:t>Treatment comparison</w:t>
            </w:r>
          </w:p>
        </w:tc>
      </w:tr>
      <w:tr w:rsidR="004432D0" w:rsidRPr="00E55D6E" w14:paraId="7447A307" w14:textId="77777777" w:rsidTr="009152C2">
        <w:tc>
          <w:tcPr>
            <w:tcW w:w="0" w:type="auto"/>
          </w:tcPr>
          <w:p w14:paraId="7A8C9AA4"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k</w:t>
            </w:r>
          </w:p>
        </w:tc>
        <w:tc>
          <w:tcPr>
            <w:tcW w:w="8924" w:type="dxa"/>
          </w:tcPr>
          <w:p w14:paraId="7F156EC6" w14:textId="77777777" w:rsidR="004432D0" w:rsidRPr="00E55D6E" w:rsidRDefault="00B4256E" w:rsidP="004432D0">
            <w:pPr>
              <w:rPr>
                <w:rFonts w:ascii="Times New Roman" w:hAnsi="Times New Roman" w:cs="Times New Roman"/>
                <w:sz w:val="24"/>
                <w:szCs w:val="24"/>
                <w:lang w:val="vi-VN"/>
              </w:rPr>
            </w:pPr>
            <w:r w:rsidRPr="00E55D6E">
              <w:rPr>
                <w:rFonts w:ascii="Times New Roman" w:hAnsi="Times New Roman" w:cs="Times New Roman"/>
                <w:sz w:val="24"/>
                <w:szCs w:val="24"/>
              </w:rPr>
              <w:t>Number of</w:t>
            </w:r>
            <w:r w:rsidRPr="00E55D6E">
              <w:rPr>
                <w:rFonts w:ascii="Times New Roman" w:hAnsi="Times New Roman" w:cs="Times New Roman"/>
                <w:sz w:val="24"/>
                <w:szCs w:val="24"/>
                <w:lang w:val="vi-VN"/>
              </w:rPr>
              <w:t> studies that provide direct evidence</w:t>
            </w:r>
          </w:p>
        </w:tc>
      </w:tr>
      <w:tr w:rsidR="004432D0" w:rsidRPr="00E55D6E" w14:paraId="62210288" w14:textId="77777777" w:rsidTr="009152C2">
        <w:tc>
          <w:tcPr>
            <w:tcW w:w="0" w:type="auto"/>
          </w:tcPr>
          <w:p w14:paraId="7B46428B"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prop </w:t>
            </w:r>
          </w:p>
        </w:tc>
        <w:tc>
          <w:tcPr>
            <w:tcW w:w="8924" w:type="dxa"/>
          </w:tcPr>
          <w:p w14:paraId="5173CA34" w14:textId="77777777" w:rsidR="004432D0" w:rsidRPr="00E55D6E" w:rsidRDefault="00B4256E" w:rsidP="004432D0">
            <w:pPr>
              <w:rPr>
                <w:rFonts w:ascii="Times New Roman" w:hAnsi="Times New Roman" w:cs="Times New Roman"/>
                <w:sz w:val="24"/>
                <w:szCs w:val="24"/>
                <w:lang w:val="vi-VN"/>
              </w:rPr>
            </w:pPr>
            <w:r w:rsidRPr="00E55D6E">
              <w:rPr>
                <w:rFonts w:ascii="Times New Roman" w:hAnsi="Times New Roman" w:cs="Times New Roman"/>
                <w:sz w:val="24"/>
                <w:szCs w:val="24"/>
              </w:rPr>
              <w:t>The</w:t>
            </w:r>
            <w:r w:rsidRPr="00E55D6E">
              <w:rPr>
                <w:rFonts w:ascii="Times New Roman" w:hAnsi="Times New Roman" w:cs="Times New Roman"/>
                <w:sz w:val="24"/>
                <w:szCs w:val="24"/>
                <w:lang w:val="vi-VN"/>
              </w:rPr>
              <w:t> ratio of direct evidence to the total amount of evidence</w:t>
            </w:r>
            <w:r w:rsidRPr="00E55D6E">
              <w:rPr>
                <w:rFonts w:ascii="Times New Roman" w:hAnsi="Times New Roman" w:cs="Times New Roman"/>
                <w:sz w:val="24"/>
                <w:szCs w:val="24"/>
              </w:rPr>
              <w:t> available</w:t>
            </w:r>
          </w:p>
        </w:tc>
      </w:tr>
      <w:tr w:rsidR="004432D0" w:rsidRPr="00E55D6E" w14:paraId="2583E9E6" w14:textId="77777777" w:rsidTr="009152C2">
        <w:tc>
          <w:tcPr>
            <w:tcW w:w="0" w:type="auto"/>
          </w:tcPr>
          <w:p w14:paraId="276B0CD9"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nma</w:t>
            </w:r>
          </w:p>
        </w:tc>
        <w:tc>
          <w:tcPr>
            <w:tcW w:w="8924" w:type="dxa"/>
          </w:tcPr>
          <w:p w14:paraId="50D8BAD2" w14:textId="535FD1CB" w:rsidR="004432D0" w:rsidRPr="00E55D6E" w:rsidRDefault="00B4256E" w:rsidP="004432D0">
            <w:pPr>
              <w:rPr>
                <w:rFonts w:ascii="Times New Roman" w:hAnsi="Times New Roman" w:cs="Times New Roman"/>
                <w:sz w:val="24"/>
                <w:szCs w:val="24"/>
                <w:lang w:val="vi-VN"/>
              </w:rPr>
            </w:pPr>
            <w:r w:rsidRPr="00E55D6E">
              <w:rPr>
                <w:rFonts w:ascii="Times New Roman" w:hAnsi="Times New Roman" w:cs="Times New Roman"/>
                <w:sz w:val="24"/>
                <w:szCs w:val="24"/>
              </w:rPr>
              <w:t>Estimated</w:t>
            </w:r>
            <w:r w:rsidRPr="00E55D6E">
              <w:rPr>
                <w:rFonts w:ascii="Times New Roman" w:hAnsi="Times New Roman" w:cs="Times New Roman"/>
                <w:sz w:val="24"/>
                <w:szCs w:val="24"/>
                <w:lang w:val="vi-VN"/>
              </w:rPr>
              <w:t> Treatment Effect</w:t>
            </w:r>
            <w:r w:rsidR="00CE055B" w:rsidRPr="00E55D6E">
              <w:rPr>
                <w:rFonts w:ascii="Times New Roman" w:hAnsi="Times New Roman" w:cs="Times New Roman"/>
                <w:sz w:val="24"/>
                <w:szCs w:val="24"/>
                <w:lang w:val="vi-VN"/>
              </w:rPr>
              <w:t xml:space="preserve"> (</w:t>
            </w:r>
            <w:r w:rsidRPr="00E55D6E">
              <w:rPr>
                <w:rFonts w:ascii="Times New Roman" w:hAnsi="Times New Roman" w:cs="Times New Roman"/>
                <w:sz w:val="24"/>
                <w:szCs w:val="24"/>
                <w:lang w:val="vi-VN"/>
              </w:rPr>
              <w:t>MD) in Network Meta-Analysis</w:t>
            </w:r>
          </w:p>
        </w:tc>
      </w:tr>
      <w:tr w:rsidR="004432D0" w:rsidRPr="00E55D6E" w14:paraId="2D2197DC" w14:textId="77777777" w:rsidTr="009152C2">
        <w:tc>
          <w:tcPr>
            <w:tcW w:w="0" w:type="auto"/>
          </w:tcPr>
          <w:p w14:paraId="50B0EDB4"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direct </w:t>
            </w:r>
          </w:p>
        </w:tc>
        <w:tc>
          <w:tcPr>
            <w:tcW w:w="8924" w:type="dxa"/>
          </w:tcPr>
          <w:p w14:paraId="2E9BE15E" w14:textId="08C114BF" w:rsidR="004432D0" w:rsidRPr="00E55D6E" w:rsidRDefault="009152C2" w:rsidP="004432D0">
            <w:pPr>
              <w:rPr>
                <w:rFonts w:ascii="Times New Roman" w:hAnsi="Times New Roman" w:cs="Times New Roman"/>
                <w:sz w:val="24"/>
                <w:szCs w:val="24"/>
                <w:lang w:val="vi-VN"/>
              </w:rPr>
            </w:pPr>
            <w:r w:rsidRPr="00E55D6E">
              <w:rPr>
                <w:rFonts w:ascii="Times New Roman" w:hAnsi="Times New Roman" w:cs="Times New Roman"/>
                <w:sz w:val="24"/>
                <w:szCs w:val="24"/>
              </w:rPr>
              <w:t>Estimated</w:t>
            </w:r>
            <w:r w:rsidRPr="00E55D6E">
              <w:rPr>
                <w:rFonts w:ascii="Times New Roman" w:hAnsi="Times New Roman" w:cs="Times New Roman"/>
                <w:sz w:val="24"/>
                <w:szCs w:val="24"/>
                <w:lang w:val="vi-VN"/>
              </w:rPr>
              <w:t> treatment efficacy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derives</w:t>
            </w:r>
            <w:r w:rsidRPr="00E55D6E">
              <w:rPr>
                <w:rFonts w:ascii="Times New Roman" w:hAnsi="Times New Roman" w:cs="Times New Roman"/>
                <w:sz w:val="24"/>
                <w:szCs w:val="24"/>
                <w:lang w:val="vi-VN"/>
              </w:rPr>
              <w:t> from direct evidence</w:t>
            </w:r>
          </w:p>
        </w:tc>
      </w:tr>
      <w:tr w:rsidR="004432D0" w:rsidRPr="00E55D6E" w14:paraId="5571EB6F" w14:textId="77777777" w:rsidTr="009152C2">
        <w:tc>
          <w:tcPr>
            <w:tcW w:w="0" w:type="auto"/>
          </w:tcPr>
          <w:p w14:paraId="7CCB9C0C"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indir. </w:t>
            </w:r>
          </w:p>
        </w:tc>
        <w:tc>
          <w:tcPr>
            <w:tcW w:w="8924" w:type="dxa"/>
          </w:tcPr>
          <w:p w14:paraId="2A2E835A" w14:textId="719CDAC2" w:rsidR="004432D0" w:rsidRPr="00E55D6E" w:rsidRDefault="009152C2" w:rsidP="004432D0">
            <w:pPr>
              <w:rPr>
                <w:rFonts w:ascii="Times New Roman" w:hAnsi="Times New Roman" w:cs="Times New Roman"/>
                <w:sz w:val="24"/>
                <w:szCs w:val="24"/>
              </w:rPr>
            </w:pPr>
            <w:r w:rsidRPr="00E55D6E">
              <w:rPr>
                <w:rFonts w:ascii="Times New Roman" w:hAnsi="Times New Roman" w:cs="Times New Roman"/>
                <w:sz w:val="24"/>
                <w:szCs w:val="24"/>
              </w:rPr>
              <w:t>Estimated</w:t>
            </w:r>
            <w:r w:rsidRPr="00E55D6E">
              <w:rPr>
                <w:rFonts w:ascii="Times New Roman" w:hAnsi="Times New Roman" w:cs="Times New Roman"/>
                <w:sz w:val="24"/>
                <w:szCs w:val="24"/>
                <w:lang w:val="vi-VN"/>
              </w:rPr>
              <w:t> treatment efficacy</w:t>
            </w:r>
            <w:r w:rsidR="00CE055B" w:rsidRPr="00E55D6E">
              <w:rPr>
                <w:rFonts w:ascii="Times New Roman" w:hAnsi="Times New Roman" w:cs="Times New Roman"/>
                <w:sz w:val="24"/>
                <w:szCs w:val="24"/>
              </w:rPr>
              <w:t xml:space="preserve"> (</w:t>
            </w:r>
            <w:r w:rsidRPr="00E55D6E">
              <w:rPr>
                <w:rFonts w:ascii="Times New Roman" w:hAnsi="Times New Roman" w:cs="Times New Roman"/>
                <w:sz w:val="24"/>
                <w:szCs w:val="24"/>
              </w:rPr>
              <w:t>MD) derived</w:t>
            </w:r>
            <w:r w:rsidRPr="00E55D6E">
              <w:rPr>
                <w:rFonts w:ascii="Times New Roman" w:hAnsi="Times New Roman" w:cs="Times New Roman"/>
                <w:sz w:val="24"/>
                <w:szCs w:val="24"/>
                <w:lang w:val="vi-VN"/>
              </w:rPr>
              <w:t> from circumstantial evidence</w:t>
            </w:r>
          </w:p>
        </w:tc>
      </w:tr>
      <w:tr w:rsidR="004432D0" w:rsidRPr="00E55D6E" w14:paraId="5A8C2199" w14:textId="77777777" w:rsidTr="009152C2">
        <w:tc>
          <w:tcPr>
            <w:tcW w:w="0" w:type="auto"/>
          </w:tcPr>
          <w:p w14:paraId="0E61F611"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Diff </w:t>
            </w:r>
          </w:p>
        </w:tc>
        <w:tc>
          <w:tcPr>
            <w:tcW w:w="8924" w:type="dxa"/>
          </w:tcPr>
          <w:p w14:paraId="5F299D80" w14:textId="77777777" w:rsidR="004432D0" w:rsidRPr="00E55D6E" w:rsidRDefault="009152C2" w:rsidP="004432D0">
            <w:pPr>
              <w:rPr>
                <w:rFonts w:ascii="Times New Roman" w:hAnsi="Times New Roman" w:cs="Times New Roman"/>
                <w:sz w:val="24"/>
                <w:szCs w:val="24"/>
                <w:lang w:val="vi-VN"/>
              </w:rPr>
            </w:pPr>
            <w:r w:rsidRPr="00E55D6E">
              <w:rPr>
                <w:rFonts w:ascii="Times New Roman" w:hAnsi="Times New Roman" w:cs="Times New Roman"/>
                <w:sz w:val="24"/>
                <w:szCs w:val="24"/>
                <w:lang w:val="en"/>
              </w:rPr>
              <w:t>The difference between direct and indirect processing estimates</w:t>
            </w:r>
          </w:p>
        </w:tc>
      </w:tr>
      <w:tr w:rsidR="004432D0" w:rsidRPr="00E55D6E" w14:paraId="32DA864D" w14:textId="77777777" w:rsidTr="009152C2">
        <w:tc>
          <w:tcPr>
            <w:tcW w:w="0" w:type="auto"/>
          </w:tcPr>
          <w:p w14:paraId="4CF1CC37"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w:t>
            </w:r>
            <w:r w:rsidRPr="00E55D6E">
              <w:rPr>
                <w:rFonts w:ascii="Times New Roman" w:hAnsi="Times New Roman" w:cs="Times New Roman"/>
                <w:i/>
                <w:sz w:val="24"/>
                <w:szCs w:val="24"/>
              </w:rPr>
              <w:t>z</w:t>
            </w:r>
          </w:p>
        </w:tc>
        <w:tc>
          <w:tcPr>
            <w:tcW w:w="8924" w:type="dxa"/>
          </w:tcPr>
          <w:p w14:paraId="73342774" w14:textId="77777777" w:rsidR="004432D0" w:rsidRPr="00E55D6E" w:rsidRDefault="009152C2" w:rsidP="00E05218">
            <w:pPr>
              <w:numPr>
                <w:ilvl w:val="0"/>
                <w:numId w:val="1"/>
              </w:numPr>
              <w:spacing w:after="200" w:line="240" w:lineRule="auto"/>
              <w:ind w:left="0"/>
              <w:jc w:val="both"/>
              <w:rPr>
                <w:rFonts w:ascii="Times New Roman" w:hAnsi="Times New Roman" w:cs="Times New Roman"/>
                <w:color w:val="5B9BD5" w:themeColor="accent1"/>
                <w:sz w:val="24"/>
                <w:szCs w:val="24"/>
              </w:rPr>
            </w:pPr>
            <w:r w:rsidRPr="00E55D6E">
              <w:rPr>
                <w:rFonts w:ascii="Times New Roman" w:hAnsi="Times New Roman" w:cs="Times New Roman"/>
                <w:sz w:val="24"/>
                <w:szCs w:val="24"/>
              </w:rPr>
              <w:t>The </w:t>
            </w:r>
            <w:r w:rsidRPr="00E55D6E">
              <w:rPr>
                <w:rFonts w:ascii="Times New Roman" w:hAnsi="Times New Roman" w:cs="Times New Roman"/>
                <w:i/>
                <w:iCs/>
                <w:sz w:val="24"/>
                <w:szCs w:val="24"/>
              </w:rPr>
              <w:t>z-value</w:t>
            </w:r>
            <w:r w:rsidRPr="00E55D6E">
              <w:rPr>
                <w:rFonts w:ascii="Times New Roman" w:hAnsi="Times New Roman" w:cs="Times New Roman"/>
                <w:sz w:val="24"/>
                <w:szCs w:val="24"/>
              </w:rPr>
              <w:t> of the test disagrees between estimates from direct and indirect evidence.</w:t>
            </w:r>
          </w:p>
        </w:tc>
      </w:tr>
      <w:tr w:rsidR="004432D0" w:rsidRPr="00E55D6E" w14:paraId="6AA7B526" w14:textId="77777777" w:rsidTr="009152C2">
        <w:tc>
          <w:tcPr>
            <w:tcW w:w="0" w:type="auto"/>
          </w:tcPr>
          <w:p w14:paraId="045F06E0" w14:textId="77777777" w:rsidR="004432D0" w:rsidRPr="00E55D6E" w:rsidRDefault="004432D0" w:rsidP="004432D0">
            <w:pPr>
              <w:rPr>
                <w:rFonts w:ascii="Times New Roman" w:hAnsi="Times New Roman" w:cs="Times New Roman"/>
                <w:sz w:val="24"/>
                <w:szCs w:val="24"/>
              </w:rPr>
            </w:pPr>
            <w:r w:rsidRPr="00E55D6E">
              <w:rPr>
                <w:rFonts w:ascii="Times New Roman" w:hAnsi="Times New Roman" w:cs="Times New Roman"/>
                <w:sz w:val="24"/>
                <w:szCs w:val="24"/>
              </w:rPr>
              <w:t xml:space="preserve"> p-value</w:t>
            </w:r>
          </w:p>
        </w:tc>
        <w:tc>
          <w:tcPr>
            <w:tcW w:w="8924" w:type="dxa"/>
          </w:tcPr>
          <w:p w14:paraId="4C977D1E" w14:textId="77777777" w:rsidR="004432D0" w:rsidRPr="00E55D6E" w:rsidRDefault="009152C2" w:rsidP="004432D0">
            <w:pPr>
              <w:rPr>
                <w:rFonts w:ascii="Times New Roman" w:hAnsi="Times New Roman" w:cs="Times New Roman"/>
                <w:sz w:val="24"/>
                <w:szCs w:val="24"/>
              </w:rPr>
            </w:pPr>
            <w:r w:rsidRPr="00E55D6E">
              <w:rPr>
                <w:rFonts w:ascii="Times New Roman" w:hAnsi="Times New Roman" w:cs="Times New Roman"/>
                <w:sz w:val="24"/>
                <w:szCs w:val="24"/>
                <w:lang w:val="en"/>
              </w:rPr>
              <w:t>The </w:t>
            </w:r>
            <w:r w:rsidRPr="00E55D6E">
              <w:rPr>
                <w:rFonts w:ascii="Times New Roman" w:hAnsi="Times New Roman" w:cs="Times New Roman"/>
                <w:i/>
                <w:iCs/>
                <w:sz w:val="24"/>
                <w:szCs w:val="24"/>
                <w:lang w:val="en"/>
              </w:rPr>
              <w:t>p-value</w:t>
            </w:r>
            <w:r w:rsidRPr="00E55D6E">
              <w:rPr>
                <w:rFonts w:ascii="Times New Roman" w:hAnsi="Times New Roman" w:cs="Times New Roman"/>
                <w:sz w:val="24"/>
                <w:szCs w:val="24"/>
                <w:lang w:val="en"/>
              </w:rPr>
              <w:t> of the test disagrees between estimation from direct and indirect evidence</w:t>
            </w:r>
          </w:p>
        </w:tc>
      </w:tr>
    </w:tbl>
    <w:p w14:paraId="3EDD570F" w14:textId="48502AEA" w:rsidR="009152C2" w:rsidRPr="00E55D6E" w:rsidRDefault="009152C2" w:rsidP="009152C2">
      <w:pPr>
        <w:spacing w:line="253" w:lineRule="atLeast"/>
        <w:jc w:val="both"/>
        <w:rPr>
          <w:rFonts w:ascii="Times New Roman" w:eastAsia="Times New Roman" w:hAnsi="Times New Roman" w:cs="Times New Roman"/>
          <w:color w:val="000000"/>
          <w:sz w:val="24"/>
          <w:szCs w:val="24"/>
          <w:lang w:eastAsia="en-US"/>
        </w:rPr>
      </w:pPr>
      <w:r w:rsidRPr="00E55D6E">
        <w:rPr>
          <w:rFonts w:ascii="Times New Roman" w:eastAsia="Times New Roman" w:hAnsi="Times New Roman" w:cs="Times New Roman"/>
          <w:color w:val="000000"/>
          <w:sz w:val="24"/>
          <w:szCs w:val="24"/>
          <w:lang w:val="en" w:eastAsia="en-US"/>
        </w:rPr>
        <w:t>The SIDE analysis aimed to assess inconsistencies between study designs including both direct and indirect evidence</w:t>
      </w:r>
      <w:r w:rsidR="00CE055B" w:rsidRPr="00E55D6E">
        <w:rPr>
          <w:rFonts w:ascii="Times New Roman" w:eastAsia="Times New Roman" w:hAnsi="Times New Roman" w:cs="Times New Roman"/>
          <w:color w:val="000000"/>
          <w:sz w:val="24"/>
          <w:szCs w:val="24"/>
          <w:lang w:val="en" w:eastAsia="en-US"/>
        </w:rPr>
        <w:t xml:space="preserve"> (</w:t>
      </w:r>
      <w:r w:rsidR="00D70BB4" w:rsidRPr="00E55D6E">
        <w:rPr>
          <w:rFonts w:ascii="Times New Roman" w:eastAsia="Times New Roman" w:hAnsi="Times New Roman" w:cs="Times New Roman"/>
          <w:color w:val="000000"/>
          <w:sz w:val="24"/>
          <w:szCs w:val="24"/>
          <w:lang w:val="en" w:eastAsia="en-US"/>
        </w:rPr>
        <w:t>Table B.</w:t>
      </w:r>
      <w:r w:rsidRPr="00E55D6E">
        <w:rPr>
          <w:rFonts w:ascii="Times New Roman" w:eastAsia="Times New Roman" w:hAnsi="Times New Roman" w:cs="Times New Roman"/>
          <w:color w:val="000000"/>
          <w:sz w:val="24"/>
          <w:szCs w:val="24"/>
          <w:lang w:val="en" w:eastAsia="en-US"/>
        </w:rPr>
        <w:t>2), a total of 91 comparisons were made between interventions, of which 18 study designs had direct evidence</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19.78%), and 82 study designs had circumstantial evidence</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90.11%). While only 9 study designs had both indirect and direct evidence</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9.89%), the diff, </w:t>
      </w:r>
      <w:r w:rsidRPr="00E55D6E">
        <w:rPr>
          <w:rFonts w:ascii="Times New Roman" w:eastAsia="Times New Roman" w:hAnsi="Times New Roman" w:cs="Times New Roman"/>
          <w:i/>
          <w:iCs/>
          <w:color w:val="000000"/>
          <w:sz w:val="24"/>
          <w:szCs w:val="24"/>
          <w:lang w:val="en" w:eastAsia="en-US"/>
        </w:rPr>
        <w:t>z-value</w:t>
      </w:r>
      <w:r w:rsidRPr="00E55D6E">
        <w:rPr>
          <w:rFonts w:ascii="Times New Roman" w:eastAsia="Times New Roman" w:hAnsi="Times New Roman" w:cs="Times New Roman"/>
          <w:color w:val="000000"/>
          <w:sz w:val="24"/>
          <w:szCs w:val="24"/>
          <w:lang w:val="en" w:eastAsia="en-US"/>
        </w:rPr>
        <w:t> and p-value</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&gt;0.05) of these 9 comparable stars all showed no significant difference between direct and indirect evidence.</w:t>
      </w:r>
    </w:p>
    <w:p w14:paraId="4C61B5A3" w14:textId="5F746825" w:rsidR="009152C2" w:rsidRPr="00E55D6E" w:rsidRDefault="009152C2" w:rsidP="009152C2">
      <w:pPr>
        <w:spacing w:line="253" w:lineRule="atLeast"/>
        <w:ind w:firstLine="720"/>
        <w:jc w:val="both"/>
        <w:rPr>
          <w:rFonts w:ascii="Times New Roman" w:eastAsia="Times New Roman" w:hAnsi="Times New Roman" w:cs="Times New Roman"/>
          <w:color w:val="000000"/>
          <w:sz w:val="24"/>
          <w:szCs w:val="24"/>
          <w:lang w:eastAsia="en-US"/>
        </w:rPr>
      </w:pPr>
      <w:r w:rsidRPr="00E55D6E">
        <w:rPr>
          <w:rFonts w:ascii="Times New Roman" w:eastAsia="Times New Roman" w:hAnsi="Times New Roman" w:cs="Times New Roman"/>
          <w:color w:val="000000"/>
          <w:sz w:val="24"/>
          <w:szCs w:val="24"/>
          <w:lang w:val="en" w:eastAsia="en-US"/>
        </w:rPr>
        <w:t>In addition, according to the k-value, there are 5 comparisons between placebo and: KO &lt; 2, FO &lt; 3, FO &lt; 2, FO – TG &lt; 2, and FO – rTAG &lt; 2 that there are many studies that provide direct evidence</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prop from 0.78 to 0.94), there are also 9 comparisons where most of the evidence is provided directly</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prop</w:t>
      </w:r>
      <w:r w:rsidRPr="00E55D6E">
        <w:rPr>
          <w:rFonts w:ascii="Times New Roman" w:eastAsia="Times New Roman" w:hAnsi="Times New Roman" w:cs="Times New Roman"/>
          <w:i/>
          <w:iCs/>
          <w:color w:val="000000"/>
          <w:sz w:val="24"/>
          <w:szCs w:val="24"/>
          <w:lang w:val="en" w:eastAsia="en-US"/>
        </w:rPr>
        <w:t> = </w:t>
      </w:r>
      <w:r w:rsidRPr="00E55D6E">
        <w:rPr>
          <w:rFonts w:ascii="Times New Roman" w:eastAsia="Times New Roman" w:hAnsi="Times New Roman" w:cs="Times New Roman"/>
          <w:color w:val="000000"/>
          <w:sz w:val="24"/>
          <w:szCs w:val="24"/>
          <w:lang w:val="en" w:eastAsia="en-US"/>
        </w:rPr>
        <w:t>1.00), increases the reliability of the results.</w:t>
      </w:r>
    </w:p>
    <w:p w14:paraId="5B820A3A" w14:textId="29C6543D" w:rsidR="009152C2" w:rsidRPr="00E55D6E" w:rsidRDefault="009152C2" w:rsidP="009152C2">
      <w:pPr>
        <w:spacing w:line="253" w:lineRule="atLeast"/>
        <w:ind w:firstLine="720"/>
        <w:jc w:val="both"/>
        <w:rPr>
          <w:rFonts w:ascii="Times New Roman" w:eastAsia="Times New Roman" w:hAnsi="Times New Roman" w:cs="Times New Roman"/>
          <w:color w:val="000000"/>
          <w:sz w:val="24"/>
          <w:szCs w:val="24"/>
          <w:lang w:eastAsia="en-US"/>
        </w:rPr>
      </w:pPr>
      <w:r w:rsidRPr="00E55D6E">
        <w:rPr>
          <w:rFonts w:ascii="Times New Roman" w:eastAsia="Times New Roman" w:hAnsi="Times New Roman" w:cs="Times New Roman"/>
          <w:color w:val="000000"/>
          <w:sz w:val="24"/>
          <w:szCs w:val="24"/>
          <w:lang w:val="en" w:eastAsia="en-US"/>
        </w:rPr>
        <w:t>However, for comparisons with negative diff numbers such as: FO - TG &lt; 2: FO &lt; 2, FO &lt; 2: Placebo, FO &lt; 3: Placebo has a greater estimated therapeutic effect from indirect evidence than direct evidence, further consideration should be given to the feasibility and reliability of indirect evidence of these comparable pairs</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indir).</w:t>
      </w:r>
    </w:p>
    <w:p w14:paraId="26CF2F02" w14:textId="5DCD878B" w:rsidR="009152C2" w:rsidRPr="00E55D6E" w:rsidRDefault="009152C2" w:rsidP="009152C2">
      <w:pPr>
        <w:spacing w:line="253" w:lineRule="atLeast"/>
        <w:ind w:firstLine="720"/>
        <w:jc w:val="both"/>
        <w:rPr>
          <w:rFonts w:ascii="Times New Roman" w:eastAsia="Times New Roman" w:hAnsi="Times New Roman" w:cs="Times New Roman"/>
          <w:color w:val="000000"/>
          <w:sz w:val="24"/>
          <w:szCs w:val="24"/>
          <w:lang w:eastAsia="en-US"/>
        </w:rPr>
      </w:pPr>
      <w:r w:rsidRPr="00E55D6E">
        <w:rPr>
          <w:rFonts w:ascii="Times New Roman" w:eastAsia="Times New Roman" w:hAnsi="Times New Roman" w:cs="Times New Roman"/>
          <w:color w:val="000000"/>
          <w:sz w:val="24"/>
          <w:szCs w:val="24"/>
          <w:lang w:val="en" w:eastAsia="en-US"/>
        </w:rPr>
        <w:t xml:space="preserve">In the pair treatment comparisons in </w:t>
      </w:r>
      <w:r w:rsidR="00D70BB4" w:rsidRPr="00E55D6E">
        <w:rPr>
          <w:rFonts w:ascii="Times New Roman" w:eastAsia="Times New Roman" w:hAnsi="Times New Roman" w:cs="Times New Roman"/>
          <w:color w:val="000000"/>
          <w:sz w:val="24"/>
          <w:szCs w:val="24"/>
          <w:lang w:val="en" w:eastAsia="en-US"/>
        </w:rPr>
        <w:t>Table B.</w:t>
      </w:r>
      <w:r w:rsidRPr="00E55D6E">
        <w:rPr>
          <w:rFonts w:ascii="Times New Roman" w:eastAsia="Times New Roman" w:hAnsi="Times New Roman" w:cs="Times New Roman"/>
          <w:color w:val="000000"/>
          <w:sz w:val="24"/>
          <w:szCs w:val="24"/>
          <w:lang w:val="en" w:eastAsia="en-US"/>
        </w:rPr>
        <w:t xml:space="preserve">3, compared with SIDE analysis, comparisons between statistically significant interventions were not directly evidenced, all were circumstantial evidence. There are only 2 comparisons of FO - EE &lt; 2: Placebo and FO - EE &gt; 3: Placebo is derived from direct evidence, so the results from </w:t>
      </w:r>
      <w:r w:rsidR="00D70BB4" w:rsidRPr="00E55D6E">
        <w:rPr>
          <w:rFonts w:ascii="Times New Roman" w:eastAsia="Times New Roman" w:hAnsi="Times New Roman" w:cs="Times New Roman"/>
          <w:color w:val="000000"/>
          <w:sz w:val="24"/>
          <w:szCs w:val="24"/>
          <w:lang w:val="en" w:eastAsia="en-US"/>
        </w:rPr>
        <w:t>Table B.</w:t>
      </w:r>
      <w:r w:rsidRPr="00E55D6E">
        <w:rPr>
          <w:rFonts w:ascii="Times New Roman" w:eastAsia="Times New Roman" w:hAnsi="Times New Roman" w:cs="Times New Roman"/>
          <w:color w:val="000000"/>
          <w:sz w:val="24"/>
          <w:szCs w:val="24"/>
          <w:lang w:val="en" w:eastAsia="en-US"/>
        </w:rPr>
        <w:t>3 only provide indirect comparative evidence with each other, but with MD and 95%-CI values there is high reliability.</w:t>
      </w:r>
    </w:p>
    <w:p w14:paraId="3CB6BADB" w14:textId="423C9D16" w:rsidR="0034074A" w:rsidRPr="00E55D6E" w:rsidRDefault="009152C2" w:rsidP="00035570">
      <w:pPr>
        <w:spacing w:line="253" w:lineRule="atLeast"/>
        <w:ind w:firstLine="720"/>
        <w:jc w:val="both"/>
        <w:rPr>
          <w:rFonts w:ascii="Times New Roman" w:eastAsia="Times New Roman" w:hAnsi="Times New Roman" w:cs="Times New Roman"/>
          <w:color w:val="000000"/>
          <w:sz w:val="24"/>
          <w:szCs w:val="24"/>
          <w:lang w:eastAsia="en-US"/>
        </w:rPr>
      </w:pPr>
      <w:r w:rsidRPr="00E55D6E">
        <w:rPr>
          <w:rFonts w:ascii="Times New Roman" w:eastAsia="Times New Roman" w:hAnsi="Times New Roman" w:cs="Times New Roman"/>
          <w:color w:val="000000"/>
          <w:sz w:val="24"/>
          <w:szCs w:val="24"/>
          <w:lang w:val="en" w:eastAsia="en-US"/>
        </w:rPr>
        <w:t>Comparisons of highly effective interventions</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according to SUCRA) are only: FO - EE &lt; 2: FO - rTAG &lt; 2, FO - EE &lt; 2: Placebo, FO - EE &gt; 3: Placebo, FO - EM &lt; 2: Placebo, FO - rTAG &lt; 2: Placebo, FO - TG &lt; 3: Placebo, FO &lt; 2: New placebo with direct evidence, the rest have only circumstantial evidence</w:t>
      </w:r>
      <w:r w:rsidR="00CE055B" w:rsidRPr="00E55D6E">
        <w:rPr>
          <w:rFonts w:ascii="Times New Roman" w:eastAsia="Times New Roman" w:hAnsi="Times New Roman" w:cs="Times New Roman"/>
          <w:color w:val="000000"/>
          <w:sz w:val="24"/>
          <w:szCs w:val="24"/>
          <w:lang w:val="en" w:eastAsia="en-US"/>
        </w:rPr>
        <w:t xml:space="preserve"> (</w:t>
      </w:r>
      <w:r w:rsidRPr="00E55D6E">
        <w:rPr>
          <w:rFonts w:ascii="Times New Roman" w:eastAsia="Times New Roman" w:hAnsi="Times New Roman" w:cs="Times New Roman"/>
          <w:color w:val="000000"/>
          <w:sz w:val="24"/>
          <w:szCs w:val="24"/>
          <w:lang w:val="en" w:eastAsia="en-US"/>
        </w:rPr>
        <w:t>k = 0, prop = 0).</w:t>
      </w:r>
      <w:bookmarkStart w:id="101" w:name="_Toc163813728"/>
      <w:bookmarkStart w:id="102" w:name="_Toc163813803"/>
    </w:p>
    <w:p w14:paraId="492B2EC9" w14:textId="1565136C" w:rsidR="0043490D" w:rsidRPr="00E55D6E" w:rsidRDefault="00FF39C5" w:rsidP="0043490D">
      <w:pPr>
        <w:pStyle w:val="Caption"/>
        <w:rPr>
          <w:rFonts w:ascii="Times New Roman" w:eastAsia="Times New Roman" w:hAnsi="Times New Roman" w:cs="Times New Roman"/>
          <w:b/>
          <w:i w:val="0"/>
          <w:color w:val="auto"/>
          <w:sz w:val="24"/>
          <w:szCs w:val="24"/>
          <w:u w:val="single"/>
          <w:lang w:eastAsia="en-US"/>
        </w:rPr>
      </w:pPr>
      <w:bookmarkStart w:id="103" w:name="_Toc163817853"/>
      <w:bookmarkStart w:id="104" w:name="_Toc163817943"/>
      <w:bookmarkStart w:id="105" w:name="_Toc163818858"/>
      <w:r w:rsidRPr="00E55D6E">
        <w:rPr>
          <w:rFonts w:ascii="Times New Roman" w:hAnsi="Times New Roman" w:cs="Times New Roman"/>
          <w:b/>
          <w:i w:val="0"/>
          <w:color w:val="auto"/>
          <w:sz w:val="24"/>
          <w:szCs w:val="24"/>
        </w:rPr>
        <w:lastRenderedPageBreak/>
        <w:br/>
      </w:r>
      <w:bookmarkStart w:id="106" w:name="_Toc164874906"/>
      <w:r w:rsidR="0043490D" w:rsidRPr="00E55D6E">
        <w:rPr>
          <w:rFonts w:ascii="Times New Roman" w:hAnsi="Times New Roman" w:cs="Times New Roman"/>
          <w:b/>
          <w:i w:val="0"/>
          <w:color w:val="auto"/>
          <w:sz w:val="24"/>
          <w:szCs w:val="24"/>
        </w:rPr>
        <w:t xml:space="preserve">1. </w:t>
      </w:r>
      <w:r w:rsidR="0043490D" w:rsidRPr="00E55D6E">
        <w:rPr>
          <w:rFonts w:ascii="Times New Roman" w:hAnsi="Times New Roman" w:cs="Times New Roman"/>
          <w:b/>
          <w:i w:val="0"/>
          <w:color w:val="auto"/>
          <w:sz w:val="24"/>
          <w:szCs w:val="24"/>
        </w:rPr>
        <w:fldChar w:fldCharType="begin"/>
      </w:r>
      <w:r w:rsidR="0043490D" w:rsidRPr="00E55D6E">
        <w:rPr>
          <w:rFonts w:ascii="Times New Roman" w:hAnsi="Times New Roman" w:cs="Times New Roman"/>
          <w:b/>
          <w:i w:val="0"/>
          <w:color w:val="auto"/>
          <w:sz w:val="24"/>
          <w:szCs w:val="24"/>
        </w:rPr>
        <w:instrText xml:space="preserve"> SEQ 1. \* ARABIC </w:instrText>
      </w:r>
      <w:r w:rsidR="0043490D" w:rsidRPr="00E55D6E">
        <w:rPr>
          <w:rFonts w:ascii="Times New Roman" w:hAnsi="Times New Roman" w:cs="Times New Roman"/>
          <w:b/>
          <w:i w:val="0"/>
          <w:color w:val="auto"/>
          <w:sz w:val="24"/>
          <w:szCs w:val="24"/>
        </w:rPr>
        <w:fldChar w:fldCharType="separate"/>
      </w:r>
      <w:r w:rsidR="00D60B7B" w:rsidRPr="00E55D6E">
        <w:rPr>
          <w:rFonts w:ascii="Times New Roman" w:hAnsi="Times New Roman" w:cs="Times New Roman"/>
          <w:b/>
          <w:i w:val="0"/>
          <w:noProof/>
          <w:color w:val="auto"/>
          <w:sz w:val="24"/>
          <w:szCs w:val="24"/>
        </w:rPr>
        <w:t>16</w:t>
      </w:r>
      <w:r w:rsidR="0043490D" w:rsidRPr="00E55D6E">
        <w:rPr>
          <w:rFonts w:ascii="Times New Roman" w:hAnsi="Times New Roman" w:cs="Times New Roman"/>
          <w:b/>
          <w:i w:val="0"/>
          <w:color w:val="auto"/>
          <w:sz w:val="24"/>
          <w:szCs w:val="24"/>
        </w:rPr>
        <w:fldChar w:fldCharType="end"/>
      </w:r>
      <w:r w:rsidR="005A27CF" w:rsidRPr="00E55D6E">
        <w:rPr>
          <w:rFonts w:ascii="Times New Roman" w:hAnsi="Times New Roman" w:cs="Times New Roman"/>
          <w:b/>
          <w:i w:val="0"/>
          <w:color w:val="auto"/>
          <w:sz w:val="24"/>
          <w:szCs w:val="24"/>
        </w:rPr>
        <w:t>.</w:t>
      </w:r>
      <w:r w:rsidR="0043490D" w:rsidRPr="00E55D6E">
        <w:rPr>
          <w:rFonts w:ascii="Times New Roman" w:hAnsi="Times New Roman" w:cs="Times New Roman"/>
          <w:b/>
          <w:i w:val="0"/>
          <w:color w:val="auto"/>
          <w:sz w:val="24"/>
          <w:szCs w:val="24"/>
          <w:lang w:val="vi-VN"/>
        </w:rPr>
        <w:t xml:space="preserve"> </w:t>
      </w:r>
      <w:bookmarkEnd w:id="101"/>
      <w:bookmarkEnd w:id="102"/>
      <w:bookmarkEnd w:id="103"/>
      <w:bookmarkEnd w:id="104"/>
      <w:bookmarkEnd w:id="105"/>
      <w:r w:rsidR="009152C2" w:rsidRPr="00E55D6E">
        <w:rPr>
          <w:rFonts w:ascii="Times New Roman" w:hAnsi="Times New Roman" w:cs="Times New Roman"/>
          <w:b/>
          <w:i w:val="0"/>
          <w:color w:val="auto"/>
          <w:sz w:val="24"/>
          <w:szCs w:val="24"/>
        </w:rPr>
        <w:t>Results of testing for publication bias of the LDL-C network model</w:t>
      </w:r>
      <w:bookmarkEnd w:id="106"/>
    </w:p>
    <w:p w14:paraId="18AEBCF3" w14:textId="77777777" w:rsidR="004432D0" w:rsidRPr="00E55D6E" w:rsidRDefault="0043490D" w:rsidP="00896C55">
      <w:pPr>
        <w:spacing w:before="300" w:after="300"/>
        <w:ind w:firstLine="20"/>
        <w:rPr>
          <w:rFonts w:ascii="Times New Roman" w:eastAsia="Times New Roman" w:hAnsi="Times New Roman" w:cs="Times New Roman"/>
          <w:sz w:val="24"/>
          <w:szCs w:val="24"/>
        </w:rPr>
      </w:pPr>
      <w:r w:rsidRPr="00E55D6E">
        <w:rPr>
          <w:rFonts w:ascii="Times New Roman" w:hAnsi="Times New Roman" w:cs="Times New Roman"/>
          <w:noProof/>
          <w:sz w:val="24"/>
          <w:szCs w:val="24"/>
          <w:lang w:eastAsia="zh-TW"/>
        </w:rPr>
        <w:drawing>
          <wp:inline distT="0" distB="0" distL="0" distR="0" wp14:anchorId="2F6EC2BB" wp14:editId="4731482A">
            <wp:extent cx="5457825" cy="2895600"/>
            <wp:effectExtent l="0" t="0" r="9525" b="0"/>
            <wp:docPr id="1922360321" name="image3.jp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diagram of a graph&#10;&#10;Description automatically generated"/>
                    <pic:cNvPicPr preferRelativeResize="0"/>
                  </pic:nvPicPr>
                  <pic:blipFill>
                    <a:blip r:embed="rId21"/>
                    <a:srcRect t="9172"/>
                    <a:stretch>
                      <a:fillRect/>
                    </a:stretch>
                  </pic:blipFill>
                  <pic:spPr>
                    <a:xfrm>
                      <a:off x="0" y="0"/>
                      <a:ext cx="5458444" cy="2895928"/>
                    </a:xfrm>
                    <a:prstGeom prst="rect">
                      <a:avLst/>
                    </a:prstGeom>
                    <a:ln/>
                  </pic:spPr>
                </pic:pic>
              </a:graphicData>
            </a:graphic>
          </wp:inline>
        </w:drawing>
      </w:r>
    </w:p>
    <w:p w14:paraId="02936749" w14:textId="4DF3D8B3" w:rsidR="009152C2" w:rsidRPr="00E55D6E" w:rsidRDefault="00D908F8" w:rsidP="0043490D">
      <w:pPr>
        <w:spacing w:line="240" w:lineRule="auto"/>
        <w:jc w:val="center"/>
        <w:rPr>
          <w:rFonts w:ascii="Times New Roman" w:hAnsi="Times New Roman" w:cs="Times New Roman"/>
          <w:b/>
          <w:sz w:val="24"/>
          <w:szCs w:val="24"/>
          <w:u w:val="single"/>
        </w:rPr>
      </w:pPr>
      <w:r w:rsidRPr="00E55D6E">
        <w:rPr>
          <w:rFonts w:ascii="Times New Roman" w:hAnsi="Times New Roman" w:cs="Times New Roman"/>
          <w:b/>
          <w:bCs/>
          <w:sz w:val="24"/>
          <w:szCs w:val="24"/>
          <w:lang w:val="en"/>
        </w:rPr>
        <w:t>Figure B.12. Results of published bias analysis for LDL - C index</w:t>
      </w:r>
    </w:p>
    <w:p w14:paraId="6BEE070D" w14:textId="5C2878A2" w:rsidR="009152C2" w:rsidRPr="00E55D6E" w:rsidRDefault="009152C2" w:rsidP="0043490D">
      <w:pPr>
        <w:pBdr>
          <w:top w:val="nil"/>
          <w:left w:val="nil"/>
          <w:bottom w:val="nil"/>
          <w:right w:val="nil"/>
          <w:between w:val="nil"/>
        </w:pBdr>
        <w:spacing w:before="300" w:after="300" w:line="240" w:lineRule="auto"/>
        <w:jc w:val="center"/>
        <w:rPr>
          <w:rFonts w:ascii="Times New Roman" w:hAnsi="Times New Roman" w:cs="Times New Roman"/>
          <w:i/>
          <w:color w:val="000000"/>
          <w:sz w:val="24"/>
          <w:szCs w:val="24"/>
        </w:rPr>
      </w:pPr>
      <w:r w:rsidRPr="00E55D6E">
        <w:rPr>
          <w:rFonts w:ascii="Times New Roman" w:hAnsi="Times New Roman" w:cs="Times New Roman"/>
          <w:i/>
          <w:iCs/>
          <w:color w:val="000000"/>
          <w:sz w:val="24"/>
          <w:szCs w:val="24"/>
          <w:lang w:val="en"/>
        </w:rPr>
        <w:t>The standard error</w:t>
      </w:r>
      <w:r w:rsidR="00CE055B" w:rsidRPr="00E55D6E">
        <w:rPr>
          <w:rFonts w:ascii="Times New Roman" w:hAnsi="Times New Roman" w:cs="Times New Roman"/>
          <w:i/>
          <w:iCs/>
          <w:color w:val="000000"/>
          <w:sz w:val="24"/>
          <w:szCs w:val="24"/>
          <w:lang w:val="en"/>
        </w:rPr>
        <w:t xml:space="preserve"> (</w:t>
      </w:r>
      <w:r w:rsidRPr="00E55D6E">
        <w:rPr>
          <w:rFonts w:ascii="Times New Roman" w:hAnsi="Times New Roman" w:cs="Times New Roman"/>
          <w:i/>
          <w:iCs/>
          <w:color w:val="000000"/>
          <w:sz w:val="24"/>
          <w:szCs w:val="24"/>
          <w:lang w:val="en"/>
        </w:rPr>
        <w:t>SE) of the intervention estimation is expressed on the vertical axis, the mean differential of the specific comparison effect</w:t>
      </w:r>
      <w:r w:rsidR="00CE055B" w:rsidRPr="00E55D6E">
        <w:rPr>
          <w:rFonts w:ascii="Times New Roman" w:hAnsi="Times New Roman" w:cs="Times New Roman"/>
          <w:i/>
          <w:iCs/>
          <w:color w:val="000000"/>
          <w:sz w:val="24"/>
          <w:szCs w:val="24"/>
          <w:lang w:val="en"/>
        </w:rPr>
        <w:t xml:space="preserve"> (</w:t>
      </w:r>
      <w:r w:rsidRPr="00E55D6E">
        <w:rPr>
          <w:rFonts w:ascii="Times New Roman" w:hAnsi="Times New Roman" w:cs="Times New Roman"/>
          <w:i/>
          <w:iCs/>
          <w:color w:val="000000"/>
          <w:sz w:val="24"/>
          <w:szCs w:val="24"/>
          <w:lang w:val="en"/>
        </w:rPr>
        <w:t>horizontal axis). 2 The Triangular edge represents the 95% confidence interval of the studies, the more concentrated the studies above and fit within the 95% CI, the higher the confidence.</w:t>
      </w:r>
    </w:p>
    <w:p w14:paraId="25916C05" w14:textId="7183D6BF" w:rsidR="009152C2" w:rsidRPr="00E55D6E" w:rsidRDefault="009152C2" w:rsidP="002B6F31">
      <w:pPr>
        <w:spacing w:line="240" w:lineRule="auto"/>
        <w:ind w:firstLine="720"/>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There are 18 pairs of direct comparisons presented as funnel charts to assess publication bias</w:t>
      </w:r>
      <w:r w:rsidR="00CE055B" w:rsidRPr="00E55D6E">
        <w:rPr>
          <w:rFonts w:ascii="Times New Roman" w:hAnsi="Times New Roman" w:cs="Times New Roman"/>
          <w:color w:val="000000"/>
          <w:sz w:val="24"/>
          <w:szCs w:val="24"/>
          <w:lang w:val="en"/>
        </w:rPr>
        <w:t xml:space="preserve"> (</w:t>
      </w:r>
      <w:r w:rsidR="00D70BB4" w:rsidRPr="00E55D6E">
        <w:rPr>
          <w:rFonts w:ascii="Times New Roman" w:hAnsi="Times New Roman" w:cs="Times New Roman"/>
          <w:color w:val="000000"/>
          <w:sz w:val="24"/>
          <w:szCs w:val="24"/>
          <w:lang w:val="en"/>
        </w:rPr>
        <w:t>Figure B.</w:t>
      </w:r>
      <w:r w:rsidRPr="00E55D6E">
        <w:rPr>
          <w:rFonts w:ascii="Times New Roman" w:hAnsi="Times New Roman" w:cs="Times New Roman"/>
          <w:color w:val="000000"/>
          <w:sz w:val="24"/>
          <w:szCs w:val="24"/>
          <w:lang w:val="en"/>
        </w:rPr>
        <w:t> 5</w:t>
      </w:r>
      <w:r w:rsidRPr="00E55D6E">
        <w:rPr>
          <w:rFonts w:ascii="Times New Roman" w:hAnsi="Times New Roman" w:cs="Times New Roman"/>
          <w:color w:val="000000"/>
          <w:sz w:val="24"/>
          <w:szCs w:val="24"/>
        </w:rPr>
        <w:t>). </w:t>
      </w:r>
      <w:r w:rsidRPr="00E55D6E">
        <w:rPr>
          <w:rFonts w:ascii="Times New Roman" w:hAnsi="Times New Roman" w:cs="Times New Roman"/>
          <w:color w:val="000000"/>
          <w:sz w:val="24"/>
          <w:szCs w:val="24"/>
          <w:lang w:val="en"/>
        </w:rPr>
        <w:t xml:space="preserve">Observations of asymmetric diagrams, when the majority of studies are concentrated at the top inside the </w:t>
      </w:r>
      <w:proofErr w:type="gramStart"/>
      <w:r w:rsidRPr="00E55D6E">
        <w:rPr>
          <w:rFonts w:ascii="Times New Roman" w:hAnsi="Times New Roman" w:cs="Times New Roman"/>
          <w:color w:val="000000"/>
          <w:sz w:val="24"/>
          <w:szCs w:val="24"/>
          <w:lang w:val="en"/>
        </w:rPr>
        <w:t>triangle,there</w:t>
      </w:r>
      <w:proofErr w:type="gramEnd"/>
      <w:r w:rsidRPr="00E55D6E">
        <w:rPr>
          <w:rFonts w:ascii="Times New Roman" w:hAnsi="Times New Roman" w:cs="Times New Roman"/>
          <w:color w:val="000000"/>
          <w:sz w:val="24"/>
          <w:szCs w:val="24"/>
          <w:lang w:val="en"/>
        </w:rPr>
        <w:t xml:space="preserve"> are still many studies outside the 95% confidence interval, thus suggesting that publication bias may occur or because small studies tend to report larger or smaller effects than larger studies.</w:t>
      </w:r>
    </w:p>
    <w:p w14:paraId="56E9D4C1" w14:textId="7B749D31" w:rsidR="009152C2" w:rsidRPr="00E55D6E" w:rsidRDefault="009152C2" w:rsidP="002B6F31">
      <w:pPr>
        <w:spacing w:line="240" w:lineRule="auto"/>
        <w:ind w:firstLine="720"/>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With statistical values </w:t>
      </w:r>
      <w:r w:rsidRPr="00E55D6E">
        <w:rPr>
          <w:rFonts w:ascii="Times New Roman" w:hAnsi="Times New Roman" w:cs="Times New Roman"/>
          <w:i/>
          <w:iCs/>
          <w:color w:val="000000"/>
          <w:sz w:val="24"/>
          <w:szCs w:val="24"/>
          <w:lang w:val="en"/>
        </w:rPr>
        <w:t>t = -4.28, df = 76 and p-value &lt; 0.0001</w:t>
      </w:r>
      <w:r w:rsidR="00CE055B" w:rsidRPr="00E55D6E">
        <w:rPr>
          <w:rFonts w:ascii="Times New Roman" w:hAnsi="Times New Roman" w:cs="Times New Roman"/>
          <w:i/>
          <w:iCs/>
          <w:color w:val="000000"/>
          <w:sz w:val="24"/>
          <w:szCs w:val="24"/>
          <w:lang w:val="en"/>
        </w:rPr>
        <w:t xml:space="preserve"> (</w:t>
      </w:r>
      <w:r w:rsidRPr="00E55D6E">
        <w:rPr>
          <w:rFonts w:ascii="Times New Roman" w:hAnsi="Times New Roman" w:cs="Times New Roman"/>
          <w:i/>
          <w:iCs/>
          <w:color w:val="000000"/>
          <w:sz w:val="24"/>
          <w:szCs w:val="24"/>
          <w:lang w:val="en"/>
        </w:rPr>
        <w:t>&lt; 0.05)), </w:t>
      </w:r>
      <w:r w:rsidRPr="00E55D6E">
        <w:rPr>
          <w:rFonts w:ascii="Times New Roman" w:hAnsi="Times New Roman" w:cs="Times New Roman"/>
          <w:color w:val="000000"/>
          <w:sz w:val="24"/>
          <w:szCs w:val="24"/>
          <w:lang w:val="en"/>
        </w:rPr>
        <w:t>this indicates that there is a publishing bias.</w:t>
      </w:r>
    </w:p>
    <w:p w14:paraId="6393E141" w14:textId="24FBC607" w:rsidR="009152C2" w:rsidRPr="00E55D6E" w:rsidRDefault="009152C2" w:rsidP="002B6F31">
      <w:pPr>
        <w:spacing w:line="240" w:lineRule="auto"/>
        <w:ind w:firstLine="720"/>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Deviation estimation, which has a value of -2.6569 with a standard error</w:t>
      </w:r>
      <w:r w:rsidR="00CE055B" w:rsidRPr="00E55D6E">
        <w:rPr>
          <w:rFonts w:ascii="Times New Roman" w:hAnsi="Times New Roman" w:cs="Times New Roman"/>
          <w:color w:val="000000"/>
          <w:sz w:val="24"/>
          <w:szCs w:val="24"/>
          <w:lang w:val="en"/>
        </w:rPr>
        <w:t xml:space="preserve"> (</w:t>
      </w:r>
      <w:r w:rsidRPr="00E55D6E">
        <w:rPr>
          <w:rFonts w:ascii="Times New Roman" w:hAnsi="Times New Roman" w:cs="Times New Roman"/>
          <w:color w:val="000000"/>
          <w:sz w:val="24"/>
          <w:szCs w:val="24"/>
          <w:lang w:val="en"/>
        </w:rPr>
        <w:t>SE) of 0.6215. This result suggests that there is a significant discrepancy between the predictive data and the observational data.</w:t>
      </w:r>
    </w:p>
    <w:p w14:paraId="3B355F18" w14:textId="215425DE" w:rsidR="009152C2" w:rsidRPr="00E55D6E" w:rsidRDefault="009152C2" w:rsidP="002B6F31">
      <w:pPr>
        <w:spacing w:line="240" w:lineRule="auto"/>
        <w:ind w:firstLine="720"/>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The T-test and bias estimate both show significant asymmetry of the funnel chart, with a very small P-value</w:t>
      </w:r>
      <w:r w:rsidR="00CE055B" w:rsidRPr="00E55D6E">
        <w:rPr>
          <w:rFonts w:ascii="Times New Roman" w:hAnsi="Times New Roman" w:cs="Times New Roman"/>
          <w:color w:val="000000"/>
          <w:sz w:val="24"/>
          <w:szCs w:val="24"/>
          <w:lang w:val="en"/>
        </w:rPr>
        <w:t xml:space="preserve"> (</w:t>
      </w:r>
      <w:r w:rsidRPr="00E55D6E">
        <w:rPr>
          <w:rFonts w:ascii="Times New Roman" w:hAnsi="Times New Roman" w:cs="Times New Roman"/>
          <w:color w:val="000000"/>
          <w:sz w:val="24"/>
          <w:szCs w:val="24"/>
          <w:lang w:val="en"/>
        </w:rPr>
        <w:t>&lt;&lt; 0.0001). Therefore, control or adjustment of data may be necessary to ensure the objectivity and reliability of research results.</w:t>
      </w:r>
    </w:p>
    <w:p w14:paraId="098DE574" w14:textId="77777777" w:rsidR="009152C2" w:rsidRPr="00E55D6E" w:rsidRDefault="009152C2" w:rsidP="002B6F31">
      <w:pPr>
        <w:spacing w:line="240" w:lineRule="auto"/>
        <w:ind w:firstLine="720"/>
        <w:jc w:val="both"/>
        <w:rPr>
          <w:rFonts w:ascii="Times New Roman" w:hAnsi="Times New Roman" w:cs="Times New Roman"/>
          <w:color w:val="000000"/>
          <w:sz w:val="24"/>
          <w:szCs w:val="24"/>
        </w:rPr>
      </w:pPr>
      <w:r w:rsidRPr="00E55D6E">
        <w:rPr>
          <w:rFonts w:ascii="Times New Roman" w:hAnsi="Times New Roman" w:cs="Times New Roman"/>
          <w:color w:val="000000"/>
          <w:sz w:val="24"/>
          <w:szCs w:val="24"/>
          <w:lang w:val="en"/>
        </w:rPr>
        <w:t>In summary, the LDL-C NMA results based on our analysis have publication bias, the NMA results do not have enough convincing evidence of study parity, and some study results have not produced statistically significant results, so there is insufficient certainty.</w:t>
      </w:r>
    </w:p>
    <w:p w14:paraId="23A83C6E" w14:textId="6079CED8" w:rsidR="0043490D" w:rsidRPr="00E55D6E" w:rsidRDefault="00D70BB4" w:rsidP="0043490D">
      <w:pPr>
        <w:pBdr>
          <w:top w:val="nil"/>
          <w:left w:val="nil"/>
          <w:bottom w:val="nil"/>
          <w:right w:val="nil"/>
          <w:between w:val="nil"/>
        </w:pBdr>
        <w:spacing w:before="300" w:after="300" w:line="240" w:lineRule="auto"/>
        <w:rPr>
          <w:rFonts w:ascii="Times New Roman" w:hAnsi="Times New Roman" w:cs="Times New Roman"/>
          <w:b/>
          <w:color w:val="000000"/>
          <w:sz w:val="24"/>
          <w:szCs w:val="24"/>
        </w:rPr>
      </w:pPr>
      <w:r w:rsidRPr="00E55D6E">
        <w:rPr>
          <w:rFonts w:ascii="Times New Roman" w:hAnsi="Times New Roman" w:cs="Times New Roman"/>
          <w:b/>
          <w:bCs/>
          <w:color w:val="000000"/>
          <w:sz w:val="24"/>
          <w:szCs w:val="24"/>
          <w:lang w:val="en"/>
        </w:rPr>
        <w:lastRenderedPageBreak/>
        <w:t>Table B.</w:t>
      </w:r>
      <w:r w:rsidR="00E05218" w:rsidRPr="00E55D6E">
        <w:rPr>
          <w:rFonts w:ascii="Times New Roman" w:hAnsi="Times New Roman" w:cs="Times New Roman"/>
          <w:b/>
          <w:bCs/>
          <w:color w:val="000000"/>
          <w:sz w:val="24"/>
          <w:szCs w:val="24"/>
          <w:lang w:val="en"/>
        </w:rPr>
        <w:t>1</w:t>
      </w:r>
      <w:r w:rsidR="002B6F31" w:rsidRPr="00E55D6E">
        <w:rPr>
          <w:rFonts w:ascii="Times New Roman" w:hAnsi="Times New Roman" w:cs="Times New Roman"/>
          <w:b/>
          <w:bCs/>
          <w:color w:val="000000"/>
          <w:sz w:val="24"/>
          <w:szCs w:val="24"/>
          <w:lang w:val="en"/>
        </w:rPr>
        <w:t>6: Asymmetry test results of funnel chart after linear regression</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1276"/>
        <w:gridCol w:w="708"/>
        <w:gridCol w:w="1276"/>
      </w:tblGrid>
      <w:sdt>
        <w:sdtPr>
          <w:rPr>
            <w:rFonts w:ascii="Times New Roman" w:hAnsi="Times New Roman" w:cs="Times New Roman"/>
            <w:sz w:val="24"/>
            <w:szCs w:val="24"/>
          </w:rPr>
          <w:tag w:val="goog_rdk_14"/>
          <w:id w:val="-1470435476"/>
        </w:sdtPr>
        <w:sdtContent>
          <w:tr w:rsidR="0043490D" w:rsidRPr="00E55D6E" w14:paraId="419063CC" w14:textId="77777777" w:rsidTr="0043490D">
            <w:trPr>
              <w:gridAfter w:val="3"/>
              <w:wAfter w:w="3260" w:type="dxa"/>
              <w:jc w:val="center"/>
            </w:trPr>
            <w:tc>
              <w:tcPr>
                <w:tcW w:w="4928" w:type="dxa"/>
                <w:tcBorders>
                  <w:top w:val="single" w:sz="4" w:space="0" w:color="auto"/>
                  <w:left w:val="single" w:sz="4" w:space="0" w:color="auto"/>
                  <w:bottom w:val="single" w:sz="4" w:space="0" w:color="auto"/>
                  <w:right w:val="single" w:sz="4" w:space="0" w:color="auto"/>
                </w:tcBorders>
              </w:tcPr>
              <w:p w14:paraId="0822FEAA" w14:textId="77777777"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lang w:val="vi-VN"/>
                  </w:rPr>
                </w:pPr>
                <w:r w:rsidRPr="00E55D6E">
                  <w:rPr>
                    <w:rFonts w:ascii="Times New Roman" w:hAnsi="Times New Roman" w:cs="Times New Roman"/>
                    <w:color w:val="000000"/>
                    <w:sz w:val="24"/>
                    <w:szCs w:val="24"/>
                  </w:rPr>
                  <w:t>Linear regression test of funnel plot asymmetry</w:t>
                </w:r>
              </w:p>
            </w:tc>
          </w:tr>
        </w:sdtContent>
      </w:sdt>
      <w:tr w:rsidR="0043490D" w:rsidRPr="00E55D6E" w14:paraId="7134DCD2" w14:textId="77777777" w:rsidTr="0043490D">
        <w:trPr>
          <w:jc w:val="center"/>
        </w:trPr>
        <w:tc>
          <w:tcPr>
            <w:tcW w:w="4928" w:type="dxa"/>
            <w:tcBorders>
              <w:top w:val="single" w:sz="4" w:space="0" w:color="auto"/>
            </w:tcBorders>
          </w:tcPr>
          <w:p w14:paraId="5B51711C"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p>
        </w:tc>
        <w:tc>
          <w:tcPr>
            <w:tcW w:w="1276" w:type="dxa"/>
          </w:tcPr>
          <w:p w14:paraId="5E6D1D81"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t</w:t>
            </w:r>
          </w:p>
        </w:tc>
        <w:tc>
          <w:tcPr>
            <w:tcW w:w="708" w:type="dxa"/>
          </w:tcPr>
          <w:p w14:paraId="1B11D201"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df</w:t>
            </w:r>
          </w:p>
        </w:tc>
        <w:tc>
          <w:tcPr>
            <w:tcW w:w="1276" w:type="dxa"/>
          </w:tcPr>
          <w:p w14:paraId="15B238AC" w14:textId="77777777"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E55D6E">
              <w:rPr>
                <w:rFonts w:ascii="Times New Roman" w:hAnsi="Times New Roman" w:cs="Times New Roman"/>
                <w:color w:val="000000"/>
                <w:sz w:val="24"/>
                <w:szCs w:val="24"/>
              </w:rPr>
              <w:t>p-value</w:t>
            </w:r>
          </w:p>
        </w:tc>
      </w:tr>
      <w:tr w:rsidR="0043490D" w:rsidRPr="00E55D6E" w14:paraId="25DF3363" w14:textId="77777777" w:rsidTr="00897A85">
        <w:trPr>
          <w:jc w:val="center"/>
        </w:trPr>
        <w:tc>
          <w:tcPr>
            <w:tcW w:w="4928" w:type="dxa"/>
          </w:tcPr>
          <w:p w14:paraId="1408694A"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Test result</w:t>
            </w:r>
          </w:p>
        </w:tc>
        <w:tc>
          <w:tcPr>
            <w:tcW w:w="1276" w:type="dxa"/>
          </w:tcPr>
          <w:p w14:paraId="21BBFF3F"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-4.28</w:t>
            </w:r>
          </w:p>
        </w:tc>
        <w:tc>
          <w:tcPr>
            <w:tcW w:w="708" w:type="dxa"/>
          </w:tcPr>
          <w:p w14:paraId="443BD2AD"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76</w:t>
            </w:r>
          </w:p>
        </w:tc>
        <w:tc>
          <w:tcPr>
            <w:tcW w:w="1276" w:type="dxa"/>
          </w:tcPr>
          <w:p w14:paraId="460E18EE"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bookmarkStart w:id="107" w:name="_heading=h.2et92p0" w:colFirst="0" w:colLast="0"/>
            <w:bookmarkEnd w:id="107"/>
            <w:r w:rsidRPr="00E55D6E">
              <w:rPr>
                <w:rFonts w:ascii="Times New Roman" w:hAnsi="Times New Roman" w:cs="Times New Roman"/>
                <w:color w:val="000000"/>
                <w:sz w:val="24"/>
                <w:szCs w:val="24"/>
              </w:rPr>
              <w:t>&lt; 0.0001</w:t>
            </w:r>
          </w:p>
        </w:tc>
      </w:tr>
      <w:tr w:rsidR="0043490D" w:rsidRPr="00E55D6E" w14:paraId="41A34920" w14:textId="77777777" w:rsidTr="00897A85">
        <w:trPr>
          <w:jc w:val="center"/>
        </w:trPr>
        <w:tc>
          <w:tcPr>
            <w:tcW w:w="4928" w:type="dxa"/>
          </w:tcPr>
          <w:p w14:paraId="7EC31708" w14:textId="77777777"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Bias estimate</w:t>
            </w:r>
          </w:p>
        </w:tc>
        <w:tc>
          <w:tcPr>
            <w:tcW w:w="3260" w:type="dxa"/>
            <w:gridSpan w:val="3"/>
          </w:tcPr>
          <w:p w14:paraId="1D578558" w14:textId="5DD2AF4E" w:rsidR="0043490D" w:rsidRPr="00E55D6E" w:rsidRDefault="0043490D" w:rsidP="00897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color w:val="000000"/>
                <w:sz w:val="24"/>
                <w:szCs w:val="24"/>
              </w:rPr>
            </w:pPr>
            <w:r w:rsidRPr="00E55D6E">
              <w:rPr>
                <w:rFonts w:ascii="Times New Roman" w:hAnsi="Times New Roman" w:cs="Times New Roman"/>
                <w:color w:val="000000"/>
                <w:sz w:val="24"/>
                <w:szCs w:val="24"/>
              </w:rPr>
              <w:t>-2.6569</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SE = 0.6215)</w:t>
            </w:r>
          </w:p>
        </w:tc>
      </w:tr>
      <w:tr w:rsidR="0043490D" w:rsidRPr="00E55D6E" w14:paraId="78F8F228" w14:textId="77777777" w:rsidTr="00897A85">
        <w:trPr>
          <w:jc w:val="center"/>
        </w:trPr>
        <w:tc>
          <w:tcPr>
            <w:tcW w:w="8188" w:type="dxa"/>
            <w:gridSpan w:val="4"/>
          </w:tcPr>
          <w:p w14:paraId="30392765" w14:textId="77777777"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Details:</w:t>
            </w:r>
          </w:p>
          <w:p w14:paraId="1BA90E35" w14:textId="63259ED2"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multiplicative residual heterogeneity variance</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tau</w:t>
            </w:r>
            <w:r w:rsidRPr="00E55D6E">
              <w:rPr>
                <w:rFonts w:ascii="Times New Roman" w:hAnsi="Times New Roman" w:cs="Times New Roman"/>
                <w:color w:val="000000"/>
                <w:sz w:val="24"/>
                <w:szCs w:val="24"/>
                <w:vertAlign w:val="superscript"/>
              </w:rPr>
              <w:t>2</w:t>
            </w:r>
            <w:r w:rsidRPr="00E55D6E">
              <w:rPr>
                <w:rFonts w:ascii="Times New Roman" w:hAnsi="Times New Roman" w:cs="Times New Roman"/>
                <w:color w:val="000000"/>
                <w:sz w:val="24"/>
                <w:szCs w:val="24"/>
              </w:rPr>
              <w:t xml:space="preserve"> = 26.2009)</w:t>
            </w:r>
          </w:p>
          <w:p w14:paraId="3F92C9CA" w14:textId="77777777"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predictor: standard error</w:t>
            </w:r>
          </w:p>
          <w:p w14:paraId="7D542F9C" w14:textId="56A79F90"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weight:</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inverse variance</w:t>
            </w:r>
          </w:p>
          <w:p w14:paraId="21B35CB9" w14:textId="7ECD6C7E" w:rsidR="0043490D" w:rsidRPr="00E55D6E" w:rsidRDefault="0043490D" w:rsidP="00897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55D6E">
              <w:rPr>
                <w:rFonts w:ascii="Times New Roman" w:hAnsi="Times New Roman" w:cs="Times New Roman"/>
                <w:color w:val="000000"/>
                <w:sz w:val="24"/>
                <w:szCs w:val="24"/>
              </w:rPr>
              <w:t>- reference: Egger et al.</w:t>
            </w:r>
            <w:r w:rsidR="00CE055B" w:rsidRPr="00E55D6E">
              <w:rPr>
                <w:rFonts w:ascii="Times New Roman" w:hAnsi="Times New Roman" w:cs="Times New Roman"/>
                <w:color w:val="000000"/>
                <w:sz w:val="24"/>
                <w:szCs w:val="24"/>
              </w:rPr>
              <w:t xml:space="preserve"> (</w:t>
            </w:r>
            <w:r w:rsidRPr="00E55D6E">
              <w:rPr>
                <w:rFonts w:ascii="Times New Roman" w:hAnsi="Times New Roman" w:cs="Times New Roman"/>
                <w:color w:val="000000"/>
                <w:sz w:val="24"/>
                <w:szCs w:val="24"/>
              </w:rPr>
              <w:t>1997), BMJ</w:t>
            </w:r>
          </w:p>
        </w:tc>
      </w:tr>
    </w:tbl>
    <w:p w14:paraId="02368750" w14:textId="14E40AAE" w:rsidR="006B0702" w:rsidRPr="00E55D6E" w:rsidRDefault="00AC7FB2" w:rsidP="00997161">
      <w:pPr>
        <w:rPr>
          <w:rFonts w:ascii="Times New Roman" w:hAnsi="Times New Roman" w:cs="Times New Roman"/>
          <w:b/>
          <w:bCs/>
          <w:sz w:val="24"/>
          <w:szCs w:val="24"/>
          <w:u w:val="single"/>
        </w:rPr>
      </w:pPr>
      <w:bookmarkStart w:id="108" w:name="_Hlk165467536"/>
      <w:r w:rsidRPr="00AC7FB2">
        <w:rPr>
          <w:rFonts w:ascii="Times New Roman" w:hAnsi="Times New Roman" w:cs="Times New Roman"/>
          <w:b/>
          <w:bCs/>
          <w:sz w:val="24"/>
          <w:szCs w:val="24"/>
        </w:rPr>
        <w:t>Figure B. 1. Forest plot</w:t>
      </w:r>
      <w:r w:rsidRPr="00AC7FB2">
        <w:rPr>
          <w:rFonts w:ascii="Times New Roman" w:hAnsi="Times New Roman" w:cs="Times New Roman"/>
          <w:b/>
          <w:bCs/>
          <w:sz w:val="24"/>
          <w:szCs w:val="24"/>
          <w:lang w:val="vi-VN"/>
        </w:rPr>
        <w:t xml:space="preserve"> of</w:t>
      </w:r>
      <w:r w:rsidRPr="00AC7FB2">
        <w:rPr>
          <w:rFonts w:ascii="Times New Roman" w:hAnsi="Times New Roman" w:cs="Times New Roman"/>
          <w:b/>
          <w:bCs/>
          <w:sz w:val="24"/>
          <w:szCs w:val="24"/>
        </w:rPr>
        <w:t xml:space="preserve"> TG</w:t>
      </w:r>
      <w:r w:rsidR="00D908F8" w:rsidRPr="00E55D6E">
        <w:rPr>
          <w:rFonts w:ascii="Times New Roman" w:hAnsi="Times New Roman" w:cs="Times New Roman"/>
          <w:b/>
          <w:bCs/>
          <w:sz w:val="24"/>
          <w:szCs w:val="24"/>
        </w:rPr>
        <w:t xml:space="preserve">, </w:t>
      </w:r>
      <w:r w:rsidRPr="00AC7FB2">
        <w:rPr>
          <w:rFonts w:ascii="Times New Roman" w:hAnsi="Times New Roman" w:cs="Times New Roman"/>
          <w:b/>
          <w:bCs/>
          <w:sz w:val="24"/>
          <w:szCs w:val="24"/>
        </w:rPr>
        <w:t>Figure B. 2. Forest</w:t>
      </w:r>
      <w:r w:rsidRPr="00AC7FB2">
        <w:rPr>
          <w:rFonts w:ascii="Times New Roman" w:hAnsi="Times New Roman" w:cs="Times New Roman"/>
          <w:b/>
          <w:bCs/>
          <w:sz w:val="24"/>
          <w:szCs w:val="24"/>
          <w:lang w:val="vi-VN"/>
        </w:rPr>
        <w:t xml:space="preserve"> </w:t>
      </w:r>
      <w:r w:rsidRPr="00AC7FB2">
        <w:rPr>
          <w:rFonts w:ascii="Times New Roman" w:hAnsi="Times New Roman" w:cs="Times New Roman"/>
          <w:b/>
          <w:bCs/>
          <w:sz w:val="24"/>
          <w:szCs w:val="24"/>
        </w:rPr>
        <w:t>plot</w:t>
      </w:r>
      <w:r w:rsidRPr="00AC7FB2">
        <w:rPr>
          <w:rFonts w:ascii="Times New Roman" w:hAnsi="Times New Roman" w:cs="Times New Roman"/>
          <w:b/>
          <w:bCs/>
          <w:sz w:val="24"/>
          <w:szCs w:val="24"/>
          <w:lang w:val="vi-VN"/>
        </w:rPr>
        <w:t xml:space="preserve"> of </w:t>
      </w:r>
      <w:r w:rsidRPr="00AC7FB2">
        <w:rPr>
          <w:rFonts w:ascii="Times New Roman" w:hAnsi="Times New Roman" w:cs="Times New Roman"/>
          <w:b/>
          <w:bCs/>
          <w:sz w:val="24"/>
          <w:szCs w:val="24"/>
        </w:rPr>
        <w:t>TC</w:t>
      </w:r>
      <w:r w:rsidR="00D908F8" w:rsidRPr="00E55D6E">
        <w:rPr>
          <w:rFonts w:ascii="Times New Roman" w:hAnsi="Times New Roman" w:cs="Times New Roman"/>
          <w:b/>
          <w:bCs/>
          <w:sz w:val="24"/>
          <w:szCs w:val="24"/>
        </w:rPr>
        <w:t xml:space="preserve">, </w:t>
      </w:r>
      <w:r w:rsidRPr="00AC7FB2">
        <w:rPr>
          <w:rFonts w:ascii="Times New Roman" w:hAnsi="Times New Roman" w:cs="Times New Roman"/>
          <w:b/>
          <w:bCs/>
          <w:sz w:val="24"/>
          <w:szCs w:val="24"/>
          <w:lang w:val="vi-VN"/>
        </w:rPr>
        <w:t xml:space="preserve">Figure </w:t>
      </w:r>
      <w:r w:rsidRPr="00AC7FB2">
        <w:rPr>
          <w:rFonts w:ascii="Times New Roman" w:hAnsi="Times New Roman" w:cs="Times New Roman"/>
          <w:b/>
          <w:bCs/>
          <w:sz w:val="24"/>
          <w:szCs w:val="24"/>
        </w:rPr>
        <w:t>B.3</w:t>
      </w:r>
      <w:r w:rsidRPr="00AC7FB2">
        <w:rPr>
          <w:rFonts w:ascii="Times New Roman" w:hAnsi="Times New Roman" w:cs="Times New Roman"/>
          <w:b/>
          <w:bCs/>
          <w:sz w:val="24"/>
          <w:szCs w:val="24"/>
          <w:lang w:val="vi-VN"/>
        </w:rPr>
        <w:t>.</w:t>
      </w:r>
      <w:r w:rsidRPr="00AC7FB2">
        <w:rPr>
          <w:rFonts w:ascii="Times New Roman" w:hAnsi="Times New Roman" w:cs="Times New Roman"/>
          <w:b/>
          <w:bCs/>
          <w:sz w:val="24"/>
          <w:szCs w:val="24"/>
        </w:rPr>
        <w:t xml:space="preserve"> </w:t>
      </w:r>
      <w:r w:rsidRPr="00AC7FB2">
        <w:rPr>
          <w:rFonts w:ascii="Times New Roman" w:hAnsi="Times New Roman" w:cs="Times New Roman"/>
          <w:b/>
          <w:bCs/>
          <w:sz w:val="24"/>
          <w:szCs w:val="24"/>
          <w:lang w:val="vi-VN"/>
        </w:rPr>
        <w:t>Net graph estimating the effect of intervention oils on HDL-C</w:t>
      </w:r>
      <w:r w:rsidR="00D908F8" w:rsidRPr="00E55D6E">
        <w:rPr>
          <w:rFonts w:ascii="Times New Roman" w:hAnsi="Times New Roman" w:cs="Times New Roman"/>
          <w:b/>
          <w:bCs/>
          <w:sz w:val="24"/>
          <w:szCs w:val="24"/>
          <w:lang w:val="vi-VN"/>
        </w:rPr>
        <w:t>,</w:t>
      </w:r>
      <w:r w:rsidR="00D908F8" w:rsidRPr="00E55D6E">
        <w:rPr>
          <w:rFonts w:ascii="Times New Roman" w:hAnsi="Times New Roman" w:cs="Times New Roman"/>
          <w:b/>
          <w:bCs/>
          <w:sz w:val="24"/>
          <w:szCs w:val="24"/>
        </w:rPr>
        <w:t xml:space="preserve"> Figure B.4. Forest plot of HDL-C</w:t>
      </w:r>
      <w:r w:rsidR="00D908F8" w:rsidRPr="00E55D6E">
        <w:rPr>
          <w:rFonts w:ascii="Times New Roman" w:hAnsi="Times New Roman" w:cs="Times New Roman"/>
          <w:bCs/>
          <w:sz w:val="24"/>
          <w:szCs w:val="24"/>
        </w:rPr>
        <w:t xml:space="preserve">, </w:t>
      </w:r>
      <w:r w:rsidR="00D908F8" w:rsidRPr="00E55D6E">
        <w:rPr>
          <w:rFonts w:ascii="Times New Roman" w:hAnsi="Times New Roman" w:cs="Times New Roman"/>
          <w:b/>
          <w:bCs/>
          <w:sz w:val="24"/>
          <w:szCs w:val="24"/>
        </w:rPr>
        <w:t xml:space="preserve">Figure B.5. Rankogram and SUCRA results for HDL-C, </w:t>
      </w:r>
      <w:r w:rsidR="00D908F8" w:rsidRPr="00E55D6E">
        <w:rPr>
          <w:rFonts w:ascii="Times New Roman" w:hAnsi="Times New Roman" w:cs="Times New Roman"/>
          <w:b/>
          <w:bCs/>
          <w:sz w:val="24"/>
          <w:szCs w:val="24"/>
          <w:lang w:val="en"/>
        </w:rPr>
        <w:t>Figure B. 6. Net heat chart of HDL-C index</w:t>
      </w:r>
      <w:r w:rsidR="00D908F8" w:rsidRPr="00E55D6E">
        <w:rPr>
          <w:rFonts w:ascii="Times New Roman" w:hAnsi="Times New Roman" w:cs="Times New Roman"/>
          <w:bCs/>
          <w:sz w:val="24"/>
          <w:szCs w:val="24"/>
          <w:lang w:val="en"/>
        </w:rPr>
        <w:t xml:space="preserve">, </w:t>
      </w:r>
      <w:r w:rsidR="00D908F8" w:rsidRPr="00E55D6E">
        <w:rPr>
          <w:rFonts w:ascii="Times New Roman" w:hAnsi="Times New Roman" w:cs="Times New Roman"/>
          <w:b/>
          <w:bCs/>
          <w:sz w:val="24"/>
          <w:szCs w:val="24"/>
          <w:lang w:val="en"/>
        </w:rPr>
        <w:t>Figure B.7. Results of published bias analysis for HDL-C, Figure B.8. Net graph estimates the effect of interfering oils on LDL</w:t>
      </w:r>
      <w:r w:rsidR="00D908F8" w:rsidRPr="00E55D6E">
        <w:rPr>
          <w:rFonts w:ascii="Times New Roman" w:hAnsi="Times New Roman" w:cs="Times New Roman"/>
          <w:bCs/>
          <w:sz w:val="24"/>
          <w:szCs w:val="24"/>
        </w:rPr>
        <w:t xml:space="preserve">, </w:t>
      </w:r>
      <w:r w:rsidR="00D908F8" w:rsidRPr="00E55D6E">
        <w:rPr>
          <w:rFonts w:ascii="Times New Roman" w:hAnsi="Times New Roman" w:cs="Times New Roman"/>
          <w:b/>
          <w:bCs/>
          <w:sz w:val="24"/>
          <w:szCs w:val="24"/>
        </w:rPr>
        <w:t xml:space="preserve">Figure B.9. LDL–C forest chart, </w:t>
      </w:r>
      <w:r w:rsidR="00D908F8" w:rsidRPr="00E55D6E">
        <w:rPr>
          <w:rFonts w:ascii="Times New Roman" w:hAnsi="Times New Roman" w:cs="Times New Roman"/>
          <w:b/>
          <w:bCs/>
          <w:sz w:val="24"/>
          <w:szCs w:val="24"/>
          <w:lang w:val="en"/>
        </w:rPr>
        <w:t>Figure B.10. Rankogram and SUCRA results for LDL-C,</w:t>
      </w:r>
      <w:r w:rsidR="00D908F8" w:rsidRPr="00E55D6E">
        <w:rPr>
          <w:rFonts w:ascii="Times New Roman" w:hAnsi="Times New Roman" w:cs="Times New Roman"/>
          <w:b/>
          <w:bCs/>
          <w:sz w:val="24"/>
          <w:szCs w:val="24"/>
        </w:rPr>
        <w:t xml:space="preserve"> </w:t>
      </w:r>
      <w:r w:rsidR="00D908F8" w:rsidRPr="00E55D6E">
        <w:rPr>
          <w:rFonts w:ascii="Times New Roman" w:hAnsi="Times New Roman" w:cs="Times New Roman"/>
          <w:b/>
          <w:bCs/>
          <w:sz w:val="24"/>
          <w:szCs w:val="24"/>
          <w:lang w:val="en"/>
        </w:rPr>
        <w:t>Figure B.11. Net heat graph of LDL-C index</w:t>
      </w:r>
      <w:r w:rsidR="00D908F8" w:rsidRPr="00E55D6E">
        <w:rPr>
          <w:rFonts w:ascii="Times New Roman" w:hAnsi="Times New Roman" w:cs="Times New Roman"/>
          <w:bCs/>
          <w:sz w:val="24"/>
          <w:szCs w:val="24"/>
        </w:rPr>
        <w:t xml:space="preserve">, </w:t>
      </w:r>
      <w:r w:rsidR="00D908F8" w:rsidRPr="00E55D6E">
        <w:rPr>
          <w:rFonts w:ascii="Times New Roman" w:hAnsi="Times New Roman" w:cs="Times New Roman"/>
          <w:b/>
          <w:bCs/>
          <w:sz w:val="24"/>
          <w:szCs w:val="24"/>
          <w:lang w:val="en"/>
        </w:rPr>
        <w:t>Figure B.12. Results of published bias analysis for LDL - C index</w:t>
      </w:r>
      <w:r w:rsidR="00D908F8" w:rsidRPr="00E55D6E">
        <w:rPr>
          <w:rFonts w:ascii="Times New Roman" w:hAnsi="Times New Roman" w:cs="Times New Roman"/>
          <w:b/>
          <w:bCs/>
          <w:sz w:val="24"/>
          <w:szCs w:val="24"/>
          <w:u w:val="single"/>
        </w:rPr>
        <w:t xml:space="preserve">, </w:t>
      </w:r>
      <w:bookmarkEnd w:id="108"/>
    </w:p>
    <w:p w14:paraId="01AB03E4" w14:textId="79C3A959" w:rsidR="00D908F8" w:rsidRPr="007A569D" w:rsidRDefault="00D908F8" w:rsidP="00997161">
      <w:pPr>
        <w:rPr>
          <w:rFonts w:ascii="Times New Roman" w:hAnsi="Times New Roman" w:cs="Times New Roman"/>
          <w:bCs/>
          <w:sz w:val="24"/>
          <w:szCs w:val="24"/>
          <w:lang w:val="vi-VN"/>
        </w:rPr>
      </w:pPr>
      <w:bookmarkStart w:id="109" w:name="_Hlk165467958"/>
      <w:r w:rsidRPr="00E55D6E">
        <w:rPr>
          <w:rFonts w:ascii="Times New Roman" w:hAnsi="Times New Roman" w:cs="Times New Roman"/>
          <w:b/>
          <w:sz w:val="24"/>
          <w:szCs w:val="24"/>
          <w:lang w:val="vi-VN"/>
        </w:rPr>
        <w:t xml:space="preserve">Table </w:t>
      </w:r>
      <w:r w:rsidRPr="00E55D6E">
        <w:rPr>
          <w:rFonts w:ascii="Times New Roman" w:hAnsi="Times New Roman" w:cs="Times New Roman"/>
          <w:b/>
          <w:sz w:val="24"/>
          <w:szCs w:val="24"/>
        </w:rPr>
        <w:t xml:space="preserve">B. </w:t>
      </w:r>
      <w:r w:rsidRPr="00E55D6E">
        <w:rPr>
          <w:rFonts w:ascii="Times New Roman" w:hAnsi="Times New Roman" w:cs="Times New Roman"/>
          <w:b/>
          <w:sz w:val="24"/>
          <w:szCs w:val="24"/>
          <w:lang w:val="vi-VN"/>
        </w:rPr>
        <w:t>1</w:t>
      </w:r>
      <w:r w:rsidRPr="00E55D6E">
        <w:rPr>
          <w:rFonts w:ascii="Times New Roman" w:hAnsi="Times New Roman" w:cs="Times New Roman"/>
          <w:b/>
          <w:sz w:val="24"/>
          <w:szCs w:val="24"/>
        </w:rPr>
        <w:t>.</w:t>
      </w:r>
      <w:r w:rsidRPr="00E55D6E">
        <w:rPr>
          <w:rFonts w:ascii="Times New Roman" w:hAnsi="Times New Roman" w:cs="Times New Roman"/>
          <w:sz w:val="24"/>
          <w:szCs w:val="24"/>
          <w:lang w:val="vi-VN"/>
        </w:rPr>
        <w:t xml:space="preserve"> Cochrane Q' analysis on TG </w:t>
      </w:r>
      <w:r w:rsidR="00E55D6E" w:rsidRPr="00E55D6E">
        <w:rPr>
          <w:rFonts w:ascii="Times New Roman" w:hAnsi="Times New Roman" w:cs="Times New Roman"/>
          <w:sz w:val="24"/>
          <w:szCs w:val="24"/>
          <w:lang w:val="vi-VN"/>
        </w:rPr>
        <w:t xml:space="preserve">, </w:t>
      </w:r>
      <w:r w:rsidRPr="00E55D6E">
        <w:rPr>
          <w:rFonts w:ascii="Times New Roman" w:hAnsi="Times New Roman" w:cs="Times New Roman"/>
          <w:b/>
          <w:color w:val="000000"/>
          <w:sz w:val="24"/>
          <w:szCs w:val="24"/>
          <w:lang w:val="vi-VN"/>
        </w:rPr>
        <w:t xml:space="preserve">Table </w:t>
      </w:r>
      <w:r w:rsidRPr="00E55D6E">
        <w:rPr>
          <w:rFonts w:ascii="Times New Roman" w:hAnsi="Times New Roman" w:cs="Times New Roman"/>
          <w:b/>
          <w:color w:val="000000"/>
          <w:sz w:val="24"/>
          <w:szCs w:val="24"/>
        </w:rPr>
        <w:t xml:space="preserve">B. </w:t>
      </w:r>
      <w:r w:rsidRPr="00E55D6E">
        <w:rPr>
          <w:rFonts w:ascii="Times New Roman" w:hAnsi="Times New Roman" w:cs="Times New Roman"/>
          <w:b/>
          <w:color w:val="000000"/>
          <w:sz w:val="24"/>
          <w:szCs w:val="24"/>
          <w:lang w:val="vi-VN"/>
        </w:rPr>
        <w:t>2</w:t>
      </w:r>
      <w:r w:rsidRPr="00E55D6E">
        <w:rPr>
          <w:rFonts w:ascii="Times New Roman" w:hAnsi="Times New Roman" w:cs="Times New Roman"/>
          <w:b/>
          <w:color w:val="000000"/>
          <w:sz w:val="24"/>
          <w:szCs w:val="24"/>
        </w:rPr>
        <w:t>.</w:t>
      </w:r>
      <w:r w:rsidRPr="00E55D6E">
        <w:rPr>
          <w:rFonts w:ascii="Times New Roman" w:hAnsi="Times New Roman" w:cs="Times New Roman"/>
          <w:color w:val="000000"/>
          <w:sz w:val="24"/>
          <w:szCs w:val="24"/>
          <w:lang w:val="vi-VN"/>
        </w:rPr>
        <w:t xml:space="preserve"> Results of SIDE analysis on TG</w:t>
      </w:r>
      <w:r w:rsidR="00E55D6E" w:rsidRPr="00E55D6E">
        <w:rPr>
          <w:rFonts w:ascii="Times New Roman" w:hAnsi="Times New Roman" w:cs="Times New Roman"/>
          <w:color w:val="000000"/>
          <w:sz w:val="24"/>
          <w:szCs w:val="24"/>
          <w:lang w:val="vi-VN"/>
        </w:rPr>
        <w:t xml:space="preserve">, </w:t>
      </w:r>
      <w:r w:rsidRPr="00E55D6E">
        <w:rPr>
          <w:rFonts w:ascii="Times New Roman" w:eastAsia="Times New Roman" w:hAnsi="Times New Roman" w:cs="Times New Roman"/>
          <w:b/>
          <w:sz w:val="24"/>
          <w:szCs w:val="24"/>
          <w:lang w:val="vi-VN"/>
        </w:rPr>
        <w:t xml:space="preserve">Table </w:t>
      </w:r>
      <w:r w:rsidRPr="00E55D6E">
        <w:rPr>
          <w:rFonts w:ascii="Times New Roman" w:eastAsia="Times New Roman" w:hAnsi="Times New Roman" w:cs="Times New Roman"/>
          <w:b/>
          <w:sz w:val="24"/>
          <w:szCs w:val="24"/>
        </w:rPr>
        <w:t>B.3</w:t>
      </w:r>
      <w:r w:rsidRPr="00E55D6E">
        <w:rPr>
          <w:rFonts w:ascii="Times New Roman" w:eastAsia="Times New Roman" w:hAnsi="Times New Roman" w:cs="Times New Roman"/>
          <w:b/>
          <w:sz w:val="24"/>
          <w:szCs w:val="24"/>
          <w:lang w:val="vi-VN"/>
        </w:rPr>
        <w:t xml:space="preserve">: Decomposition of Q'Cochrane on TC </w:t>
      </w:r>
      <w:r w:rsidR="00E55D6E" w:rsidRPr="00E55D6E">
        <w:rPr>
          <w:rFonts w:ascii="Times New Roman" w:eastAsia="Times New Roman" w:hAnsi="Times New Roman" w:cs="Times New Roman"/>
          <w:b/>
          <w:sz w:val="24"/>
          <w:szCs w:val="24"/>
          <w:lang w:val="vi-VN"/>
        </w:rPr>
        <w:t xml:space="preserve">, </w:t>
      </w:r>
      <w:r w:rsidRPr="00E55D6E">
        <w:rPr>
          <w:rFonts w:ascii="Times New Roman" w:eastAsia="Times New Roman" w:hAnsi="Times New Roman" w:cs="Times New Roman"/>
          <w:b/>
          <w:color w:val="000000"/>
          <w:sz w:val="24"/>
          <w:szCs w:val="24"/>
          <w:bdr w:val="none" w:sz="0" w:space="0" w:color="auto" w:frame="1"/>
          <w:lang w:val="vi-VN"/>
        </w:rPr>
        <w:t xml:space="preserve">Table </w:t>
      </w:r>
      <w:r w:rsidRPr="00E55D6E">
        <w:rPr>
          <w:rFonts w:ascii="Times New Roman" w:eastAsia="Times New Roman" w:hAnsi="Times New Roman" w:cs="Times New Roman"/>
          <w:b/>
          <w:color w:val="000000"/>
          <w:sz w:val="24"/>
          <w:szCs w:val="24"/>
          <w:bdr w:val="none" w:sz="0" w:space="0" w:color="auto" w:frame="1"/>
        </w:rPr>
        <w:t>B. 4</w:t>
      </w:r>
      <w:r w:rsidRPr="00E55D6E">
        <w:rPr>
          <w:rFonts w:ascii="Times New Roman" w:eastAsia="Times New Roman" w:hAnsi="Times New Roman" w:cs="Times New Roman"/>
          <w:b/>
          <w:color w:val="000000"/>
          <w:sz w:val="24"/>
          <w:szCs w:val="24"/>
          <w:bdr w:val="none" w:sz="0" w:space="0" w:color="auto" w:frame="1"/>
          <w:lang w:val="vi-VN"/>
        </w:rPr>
        <w:t xml:space="preserve">: Results of SIDE analysis on </w:t>
      </w:r>
      <w:proofErr w:type="gramStart"/>
      <w:r w:rsidRPr="00E55D6E">
        <w:rPr>
          <w:rFonts w:ascii="Times New Roman" w:eastAsia="Times New Roman" w:hAnsi="Times New Roman" w:cs="Times New Roman"/>
          <w:b/>
          <w:color w:val="000000"/>
          <w:sz w:val="24"/>
          <w:szCs w:val="24"/>
          <w:bdr w:val="none" w:sz="0" w:space="0" w:color="auto" w:frame="1"/>
          <w:lang w:val="vi-VN"/>
        </w:rPr>
        <w:t xml:space="preserve">TC </w:t>
      </w:r>
      <w:r w:rsidR="00E55D6E" w:rsidRPr="00E55D6E">
        <w:rPr>
          <w:rFonts w:ascii="Times New Roman" w:eastAsia="Times New Roman" w:hAnsi="Times New Roman" w:cs="Times New Roman"/>
          <w:b/>
          <w:color w:val="000000"/>
          <w:sz w:val="24"/>
          <w:szCs w:val="24"/>
          <w:bdr w:val="none" w:sz="0" w:space="0" w:color="auto" w:frame="1"/>
          <w:lang w:val="vi-VN"/>
        </w:rPr>
        <w:t>,</w:t>
      </w:r>
      <w:proofErr w:type="gramEnd"/>
      <w:r w:rsidR="00E55D6E" w:rsidRPr="00E55D6E">
        <w:rPr>
          <w:rFonts w:ascii="Times New Roman" w:eastAsia="Times New Roman" w:hAnsi="Times New Roman" w:cs="Times New Roman"/>
          <w:b/>
          <w:color w:val="000000"/>
          <w:sz w:val="24"/>
          <w:szCs w:val="24"/>
          <w:bdr w:val="none" w:sz="0" w:space="0" w:color="auto" w:frame="1"/>
          <w:lang w:val="vi-VN"/>
        </w:rPr>
        <w:t xml:space="preserve"> </w:t>
      </w:r>
      <w:r w:rsidRPr="00E55D6E">
        <w:rPr>
          <w:rFonts w:ascii="Times New Roman" w:eastAsia="Calibri" w:hAnsi="Times New Roman" w:cs="Times New Roman"/>
          <w:b/>
          <w:bCs/>
          <w:kern w:val="2"/>
          <w:sz w:val="24"/>
          <w:szCs w:val="24"/>
          <w:lang w:eastAsia="en-US"/>
          <w14:ligatures w14:val="standardContextual"/>
        </w:rPr>
        <w:t>Table B.5: net graph results of HDL-C</w:t>
      </w:r>
      <w:r w:rsidR="00E55D6E" w:rsidRPr="00E55D6E">
        <w:rPr>
          <w:rFonts w:ascii="Times New Roman" w:eastAsia="Calibri" w:hAnsi="Times New Roman" w:cs="Times New Roman"/>
          <w:b/>
          <w:bCs/>
          <w:kern w:val="2"/>
          <w:sz w:val="24"/>
          <w:szCs w:val="24"/>
          <w:lang w:eastAsia="en-US"/>
          <w14:ligatures w14:val="standardContextual"/>
        </w:rPr>
        <w:t xml:space="preserve">, </w:t>
      </w:r>
      <w:r w:rsidRPr="00E55D6E">
        <w:rPr>
          <w:rFonts w:ascii="Times New Roman" w:hAnsi="Times New Roman" w:cs="Times New Roman"/>
          <w:b/>
          <w:sz w:val="24"/>
          <w:szCs w:val="24"/>
        </w:rPr>
        <w:t>Table B.6. Rankogram results of HDL-</w:t>
      </w:r>
      <w:proofErr w:type="gramStart"/>
      <w:r w:rsidRPr="00E55D6E">
        <w:rPr>
          <w:rFonts w:ascii="Times New Roman" w:hAnsi="Times New Roman" w:cs="Times New Roman"/>
          <w:b/>
          <w:sz w:val="24"/>
          <w:szCs w:val="24"/>
        </w:rPr>
        <w:t xml:space="preserve">C </w:t>
      </w:r>
      <w:r w:rsidR="00E55D6E" w:rsidRPr="00E55D6E">
        <w:rPr>
          <w:rFonts w:ascii="Times New Roman" w:hAnsi="Times New Roman" w:cs="Times New Roman"/>
          <w:b/>
          <w:sz w:val="24"/>
          <w:szCs w:val="24"/>
        </w:rPr>
        <w:t>,</w:t>
      </w:r>
      <w:proofErr w:type="gramEnd"/>
      <w:r w:rsidR="00E55D6E" w:rsidRPr="00E55D6E">
        <w:rPr>
          <w:rFonts w:ascii="Times New Roman" w:hAnsi="Times New Roman" w:cs="Times New Roman"/>
          <w:b/>
          <w:sz w:val="24"/>
          <w:szCs w:val="24"/>
        </w:rPr>
        <w:t xml:space="preserve"> </w:t>
      </w:r>
      <w:r w:rsidRPr="00E55D6E">
        <w:rPr>
          <w:rFonts w:ascii="Times New Roman" w:eastAsia="Calibri" w:hAnsi="Times New Roman" w:cs="Times New Roman"/>
          <w:b/>
          <w:kern w:val="2"/>
          <w:sz w:val="24"/>
          <w:szCs w:val="24"/>
          <w:lang w:eastAsia="en-US"/>
          <w14:ligatures w14:val="standardContextual"/>
        </w:rPr>
        <w:t>Table B.7. Paired treatment comparison league tables on net estimates of HDL-C</w:t>
      </w:r>
      <w:r w:rsidR="00E55D6E" w:rsidRPr="00E55D6E">
        <w:rPr>
          <w:rFonts w:ascii="Times New Roman" w:eastAsia="Calibri" w:hAnsi="Times New Roman" w:cs="Times New Roman"/>
          <w:b/>
          <w:kern w:val="2"/>
          <w:sz w:val="24"/>
          <w:szCs w:val="24"/>
          <w:lang w:eastAsia="en-US"/>
          <w14:ligatures w14:val="standardContextual"/>
        </w:rPr>
        <w:t xml:space="preserve">, </w:t>
      </w:r>
      <w:r w:rsidRPr="00E55D6E">
        <w:rPr>
          <w:rFonts w:ascii="Times New Roman" w:hAnsi="Times New Roman" w:cs="Times New Roman"/>
          <w:b/>
          <w:sz w:val="24"/>
          <w:szCs w:val="24"/>
          <w:lang w:val="vi-VN"/>
        </w:rPr>
        <w:t>Table B.</w:t>
      </w:r>
      <w:r w:rsidRPr="00E55D6E">
        <w:rPr>
          <w:rFonts w:ascii="Times New Roman" w:hAnsi="Times New Roman" w:cs="Times New Roman"/>
          <w:b/>
          <w:sz w:val="24"/>
          <w:szCs w:val="24"/>
        </w:rPr>
        <w:t>8</w:t>
      </w:r>
      <w:r w:rsidRPr="00E55D6E">
        <w:rPr>
          <w:rFonts w:ascii="Times New Roman" w:hAnsi="Times New Roman" w:cs="Times New Roman"/>
          <w:b/>
          <w:sz w:val="24"/>
          <w:szCs w:val="24"/>
          <w:lang w:val="vi-VN"/>
        </w:rPr>
        <w:t>:</w:t>
      </w:r>
      <w:r w:rsidRPr="00E55D6E">
        <w:rPr>
          <w:rFonts w:ascii="Times New Roman" w:hAnsi="Times New Roman" w:cs="Times New Roman"/>
          <w:sz w:val="24"/>
          <w:szCs w:val="24"/>
          <w:lang w:val="vi-VN"/>
        </w:rPr>
        <w:t xml:space="preserve"> Cochrane Q' analysis on HDL-C index</w:t>
      </w:r>
      <w:r w:rsidR="00E55D6E" w:rsidRPr="00E55D6E">
        <w:rPr>
          <w:rFonts w:ascii="Times New Roman" w:hAnsi="Times New Roman" w:cs="Times New Roman"/>
          <w:sz w:val="24"/>
          <w:szCs w:val="24"/>
          <w:lang w:val="vi-VN"/>
        </w:rPr>
        <w:t xml:space="preserve">, </w:t>
      </w:r>
      <w:r w:rsidRPr="00E55D6E">
        <w:rPr>
          <w:rFonts w:ascii="Times New Roman" w:hAnsi="Times New Roman" w:cs="Times New Roman"/>
          <w:b/>
          <w:bCs/>
          <w:color w:val="000000"/>
          <w:sz w:val="24"/>
          <w:szCs w:val="24"/>
          <w:bdr w:val="none" w:sz="0" w:space="0" w:color="auto" w:frame="1"/>
        </w:rPr>
        <w:t>Table B.9: </w:t>
      </w:r>
      <w:r w:rsidRPr="00E55D6E">
        <w:rPr>
          <w:rFonts w:ascii="Times New Roman" w:hAnsi="Times New Roman" w:cs="Times New Roman"/>
          <w:color w:val="000000"/>
          <w:sz w:val="24"/>
          <w:szCs w:val="24"/>
          <w:bdr w:val="none" w:sz="0" w:space="0" w:color="auto" w:frame="1"/>
        </w:rPr>
        <w:t>SIDE analysis results on HDL-C index</w:t>
      </w:r>
      <w:r w:rsidR="00E55D6E" w:rsidRPr="00E55D6E">
        <w:rPr>
          <w:rFonts w:ascii="Times New Roman" w:eastAsia="Times New Roman" w:hAnsi="Times New Roman" w:cs="Times New Roman"/>
          <w:color w:val="000000"/>
          <w:sz w:val="24"/>
          <w:szCs w:val="24"/>
          <w:bdr w:val="none" w:sz="0" w:space="0" w:color="auto" w:frame="1"/>
        </w:rPr>
        <w:t xml:space="preserve">, </w:t>
      </w:r>
      <w:r w:rsidRPr="00E55D6E">
        <w:rPr>
          <w:b/>
          <w:bCs/>
          <w:color w:val="000000"/>
        </w:rPr>
        <w:t>Table B.10:</w:t>
      </w:r>
      <w:r w:rsidRPr="00E55D6E">
        <w:rPr>
          <w:color w:val="000000"/>
        </w:rPr>
        <w:t xml:space="preserve"> Asymmetry test results of funnel chart after linear regression</w:t>
      </w:r>
      <w:r w:rsidR="00E55D6E" w:rsidRPr="00E55D6E">
        <w:t xml:space="preserve">, </w:t>
      </w:r>
      <w:r w:rsidRPr="00E55D6E">
        <w:rPr>
          <w:rFonts w:ascii="Times New Roman" w:hAnsi="Times New Roman" w:cs="Times New Roman"/>
          <w:b/>
          <w:bCs/>
          <w:sz w:val="24"/>
          <w:szCs w:val="24"/>
        </w:rPr>
        <w:t xml:space="preserve">Table B.11: </w:t>
      </w:r>
      <w:r w:rsidRPr="00E55D6E">
        <w:rPr>
          <w:rFonts w:ascii="Times New Roman" w:hAnsi="Times New Roman" w:cs="Times New Roman"/>
          <w:bCs/>
          <w:sz w:val="24"/>
          <w:szCs w:val="24"/>
        </w:rPr>
        <w:t>Net graph results of LDL-C</w:t>
      </w:r>
      <w:r w:rsidR="00E55D6E" w:rsidRPr="00E55D6E">
        <w:rPr>
          <w:rFonts w:ascii="Times New Roman" w:hAnsi="Times New Roman" w:cs="Times New Roman"/>
          <w:sz w:val="24"/>
          <w:szCs w:val="24"/>
        </w:rPr>
        <w:t xml:space="preserve">, </w:t>
      </w:r>
      <w:r w:rsidRPr="00E55D6E">
        <w:rPr>
          <w:rFonts w:ascii="Times New Roman" w:hAnsi="Times New Roman" w:cs="Times New Roman"/>
          <w:b/>
          <w:sz w:val="24"/>
          <w:szCs w:val="24"/>
        </w:rPr>
        <w:t xml:space="preserve">Table B.12. Rankogram results of LDL - C </w:t>
      </w:r>
      <w:proofErr w:type="gramStart"/>
      <w:r w:rsidRPr="00E55D6E">
        <w:rPr>
          <w:rFonts w:ascii="Times New Roman" w:hAnsi="Times New Roman" w:cs="Times New Roman"/>
          <w:b/>
          <w:sz w:val="24"/>
          <w:szCs w:val="24"/>
        </w:rPr>
        <w:t xml:space="preserve">index </w:t>
      </w:r>
      <w:r w:rsidR="00E55D6E" w:rsidRPr="00E55D6E">
        <w:rPr>
          <w:rFonts w:ascii="Times New Roman" w:hAnsi="Times New Roman" w:cs="Times New Roman"/>
          <w:b/>
          <w:sz w:val="24"/>
          <w:szCs w:val="24"/>
        </w:rPr>
        <w:t>,</w:t>
      </w:r>
      <w:proofErr w:type="gramEnd"/>
      <w:r w:rsidR="00E55D6E" w:rsidRPr="00E55D6E">
        <w:rPr>
          <w:rFonts w:ascii="Times New Roman" w:hAnsi="Times New Roman" w:cs="Times New Roman"/>
          <w:b/>
          <w:sz w:val="24"/>
          <w:szCs w:val="24"/>
        </w:rPr>
        <w:t xml:space="preserve"> </w:t>
      </w:r>
      <w:r w:rsidRPr="00E55D6E">
        <w:rPr>
          <w:rFonts w:ascii="Times New Roman" w:eastAsia="Times New Roman" w:hAnsi="Times New Roman" w:cs="Times New Roman"/>
          <w:b/>
          <w:bCs/>
          <w:color w:val="000000"/>
          <w:sz w:val="24"/>
          <w:szCs w:val="24"/>
          <w:bdr w:val="none" w:sz="0" w:space="0" w:color="auto" w:frame="1"/>
          <w:lang w:val="en"/>
        </w:rPr>
        <w:t>Table B.13. League Table B. comparing treatment in pairs on network estimates of LDL-</w:t>
      </w:r>
      <w:proofErr w:type="gramStart"/>
      <w:r w:rsidRPr="00E55D6E">
        <w:rPr>
          <w:rFonts w:ascii="Times New Roman" w:eastAsia="Times New Roman" w:hAnsi="Times New Roman" w:cs="Times New Roman"/>
          <w:b/>
          <w:bCs/>
          <w:color w:val="000000"/>
          <w:sz w:val="24"/>
          <w:szCs w:val="24"/>
          <w:bdr w:val="none" w:sz="0" w:space="0" w:color="auto" w:frame="1"/>
          <w:lang w:val="en"/>
        </w:rPr>
        <w:t xml:space="preserve">C </w:t>
      </w:r>
      <w:r w:rsidR="00E55D6E" w:rsidRPr="00E55D6E">
        <w:rPr>
          <w:rFonts w:ascii="Times New Roman" w:eastAsia="Times New Roman" w:hAnsi="Times New Roman" w:cs="Times New Roman"/>
          <w:b/>
          <w:bCs/>
          <w:color w:val="000000"/>
          <w:sz w:val="24"/>
          <w:szCs w:val="24"/>
          <w:bdr w:val="none" w:sz="0" w:space="0" w:color="auto" w:frame="1"/>
          <w:lang w:val="en"/>
        </w:rPr>
        <w:t>,</w:t>
      </w:r>
      <w:proofErr w:type="gramEnd"/>
      <w:r w:rsidR="00E55D6E" w:rsidRPr="00E55D6E">
        <w:rPr>
          <w:rFonts w:ascii="Times New Roman" w:eastAsia="Times New Roman" w:hAnsi="Times New Roman" w:cs="Times New Roman"/>
          <w:b/>
          <w:bCs/>
          <w:color w:val="000000"/>
          <w:sz w:val="24"/>
          <w:szCs w:val="24"/>
          <w:bdr w:val="none" w:sz="0" w:space="0" w:color="auto" w:frame="1"/>
          <w:lang w:val="en"/>
        </w:rPr>
        <w:t xml:space="preserve"> </w:t>
      </w:r>
      <w:r w:rsidRPr="00E55D6E">
        <w:rPr>
          <w:rFonts w:ascii="Times New Roman" w:hAnsi="Times New Roman" w:cs="Times New Roman"/>
          <w:b/>
          <w:sz w:val="24"/>
          <w:szCs w:val="24"/>
        </w:rPr>
        <w:t>Table B.14</w:t>
      </w:r>
      <w:r w:rsidRPr="00E55D6E">
        <w:rPr>
          <w:rFonts w:ascii="Times New Roman" w:hAnsi="Times New Roman" w:cs="Times New Roman"/>
          <w:b/>
          <w:sz w:val="24"/>
          <w:szCs w:val="24"/>
          <w:lang w:val="vi-VN"/>
        </w:rPr>
        <w:t>.</w:t>
      </w:r>
      <w:r w:rsidRPr="00E55D6E">
        <w:rPr>
          <w:rFonts w:ascii="Times New Roman" w:hAnsi="Times New Roman" w:cs="Times New Roman"/>
          <w:b/>
          <w:sz w:val="24"/>
          <w:szCs w:val="24"/>
        </w:rPr>
        <w:t xml:space="preserve"> Cochrane Q' analysis on LDL-C index</w:t>
      </w:r>
      <w:r w:rsidR="00E55D6E" w:rsidRPr="00E55D6E">
        <w:rPr>
          <w:rFonts w:ascii="Times New Roman" w:hAnsi="Times New Roman" w:cs="Times New Roman"/>
          <w:b/>
          <w:sz w:val="24"/>
          <w:szCs w:val="24"/>
        </w:rPr>
        <w:t xml:space="preserve">, </w:t>
      </w:r>
      <w:r w:rsidRPr="00E55D6E">
        <w:rPr>
          <w:rFonts w:ascii="Times New Roman" w:hAnsi="Times New Roman" w:cs="Times New Roman"/>
          <w:b/>
          <w:bCs/>
          <w:color w:val="000000"/>
          <w:sz w:val="24"/>
          <w:szCs w:val="24"/>
        </w:rPr>
        <w:t>Table B.15: </w:t>
      </w:r>
      <w:r w:rsidRPr="00E55D6E">
        <w:rPr>
          <w:rFonts w:ascii="Times New Roman" w:hAnsi="Times New Roman" w:cs="Times New Roman"/>
          <w:color w:val="000000"/>
          <w:sz w:val="24"/>
          <w:szCs w:val="24"/>
        </w:rPr>
        <w:t>SIDE analysis results on LDL-C index</w:t>
      </w:r>
      <w:r w:rsidR="00E55D6E" w:rsidRPr="00E55D6E">
        <w:rPr>
          <w:rFonts w:ascii="Times New Roman" w:hAnsi="Times New Roman" w:cs="Times New Roman"/>
          <w:color w:val="000000"/>
          <w:sz w:val="24"/>
          <w:szCs w:val="24"/>
        </w:rPr>
        <w:t xml:space="preserve">, </w:t>
      </w:r>
      <w:r w:rsidRPr="00E55D6E">
        <w:rPr>
          <w:rFonts w:ascii="Times New Roman" w:hAnsi="Times New Roman" w:cs="Times New Roman"/>
          <w:b/>
          <w:bCs/>
          <w:color w:val="000000"/>
          <w:sz w:val="24"/>
          <w:szCs w:val="24"/>
          <w:lang w:val="en"/>
        </w:rPr>
        <w:t>Table B.16: Asymmetry test results of funnel chart after linear regression</w:t>
      </w:r>
      <w:r w:rsidR="00E55D6E" w:rsidRPr="00E55D6E">
        <w:rPr>
          <w:rFonts w:ascii="Times New Roman" w:hAnsi="Times New Roman" w:cs="Times New Roman"/>
          <w:b/>
          <w:color w:val="000000"/>
          <w:sz w:val="24"/>
          <w:szCs w:val="24"/>
        </w:rPr>
        <w:t>.</w:t>
      </w:r>
      <w:bookmarkEnd w:id="109"/>
    </w:p>
    <w:sectPr w:rsidR="00D908F8" w:rsidRPr="007A569D" w:rsidSect="0048354C">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E0424" w14:textId="77777777" w:rsidR="0048354C" w:rsidRDefault="0048354C" w:rsidP="00A569EE">
      <w:pPr>
        <w:spacing w:after="0" w:line="240" w:lineRule="auto"/>
      </w:pPr>
      <w:r>
        <w:separator/>
      </w:r>
    </w:p>
  </w:endnote>
  <w:endnote w:type="continuationSeparator" w:id="0">
    <w:p w14:paraId="7445686F" w14:textId="77777777" w:rsidR="0048354C" w:rsidRDefault="0048354C" w:rsidP="00A56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6216837"/>
      <w:docPartObj>
        <w:docPartGallery w:val="Page Numbers (Bottom of Page)"/>
        <w:docPartUnique/>
      </w:docPartObj>
    </w:sdtPr>
    <w:sdtEndPr>
      <w:rPr>
        <w:noProof/>
      </w:rPr>
    </w:sdtEndPr>
    <w:sdtContent>
      <w:p w14:paraId="5A5F198B" w14:textId="6F4A7A5F" w:rsidR="00E829D7" w:rsidRDefault="00E829D7">
        <w:pPr>
          <w:pStyle w:val="Footer"/>
          <w:jc w:val="right"/>
        </w:pPr>
        <w:r>
          <w:fldChar w:fldCharType="begin"/>
        </w:r>
        <w:r>
          <w:instrText xml:space="preserve"> PAGE   \* MERGEFORMAT </w:instrText>
        </w:r>
        <w:r>
          <w:fldChar w:fldCharType="separate"/>
        </w:r>
        <w:r w:rsidR="006F1153">
          <w:rPr>
            <w:noProof/>
          </w:rPr>
          <w:t>39</w:t>
        </w:r>
        <w:r>
          <w:rPr>
            <w:noProof/>
          </w:rPr>
          <w:fldChar w:fldCharType="end"/>
        </w:r>
      </w:p>
    </w:sdtContent>
  </w:sdt>
  <w:p w14:paraId="0D63DD6A" w14:textId="77777777" w:rsidR="00E829D7" w:rsidRDefault="00E82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8325259"/>
      <w:docPartObj>
        <w:docPartGallery w:val="Page Numbers (Bottom of Page)"/>
        <w:docPartUnique/>
      </w:docPartObj>
    </w:sdtPr>
    <w:sdtEndPr>
      <w:rPr>
        <w:noProof/>
      </w:rPr>
    </w:sdtEndPr>
    <w:sdtContent>
      <w:p w14:paraId="43855A9B" w14:textId="4CB1DAF4" w:rsidR="00B352F4" w:rsidRDefault="00B352F4">
        <w:pPr>
          <w:pStyle w:val="Footer"/>
          <w:jc w:val="right"/>
        </w:pPr>
        <w:r>
          <w:fldChar w:fldCharType="begin"/>
        </w:r>
        <w:r>
          <w:instrText xml:space="preserve"> PAGE   \* MERGEFORMAT </w:instrText>
        </w:r>
        <w:r>
          <w:fldChar w:fldCharType="separate"/>
        </w:r>
        <w:r w:rsidR="006F1153">
          <w:rPr>
            <w:noProof/>
          </w:rPr>
          <w:t>48</w:t>
        </w:r>
        <w:r>
          <w:rPr>
            <w:noProof/>
          </w:rPr>
          <w:fldChar w:fldCharType="end"/>
        </w:r>
      </w:p>
    </w:sdtContent>
  </w:sdt>
  <w:p w14:paraId="6DF1B968" w14:textId="77777777" w:rsidR="00B352F4" w:rsidRDefault="00B35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AEB678" w14:textId="77777777" w:rsidR="0048354C" w:rsidRDefault="0048354C" w:rsidP="00A569EE">
      <w:pPr>
        <w:spacing w:after="0" w:line="240" w:lineRule="auto"/>
      </w:pPr>
      <w:r>
        <w:separator/>
      </w:r>
    </w:p>
  </w:footnote>
  <w:footnote w:type="continuationSeparator" w:id="0">
    <w:p w14:paraId="4B8E059A" w14:textId="77777777" w:rsidR="0048354C" w:rsidRDefault="0048354C" w:rsidP="00A56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A7852"/>
    <w:multiLevelType w:val="multilevel"/>
    <w:tmpl w:val="8E22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1849A3"/>
    <w:multiLevelType w:val="hybridMultilevel"/>
    <w:tmpl w:val="484C0A04"/>
    <w:lvl w:ilvl="0" w:tplc="C4707B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674850"/>
    <w:multiLevelType w:val="hybridMultilevel"/>
    <w:tmpl w:val="9FF2B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1374547">
    <w:abstractNumId w:val="0"/>
  </w:num>
  <w:num w:numId="2" w16cid:durableId="1987977377">
    <w:abstractNumId w:val="1"/>
  </w:num>
  <w:num w:numId="3" w16cid:durableId="5237123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964"/>
    <w:rsid w:val="00000397"/>
    <w:rsid w:val="0001710F"/>
    <w:rsid w:val="00030551"/>
    <w:rsid w:val="00035570"/>
    <w:rsid w:val="00096CAA"/>
    <w:rsid w:val="000B50EC"/>
    <w:rsid w:val="000C77DC"/>
    <w:rsid w:val="000D72A0"/>
    <w:rsid w:val="00101C9B"/>
    <w:rsid w:val="00111C69"/>
    <w:rsid w:val="001A7A49"/>
    <w:rsid w:val="001B4892"/>
    <w:rsid w:val="0026757C"/>
    <w:rsid w:val="002B6F31"/>
    <w:rsid w:val="002C2BC1"/>
    <w:rsid w:val="002F4B58"/>
    <w:rsid w:val="002F72B3"/>
    <w:rsid w:val="00326D7D"/>
    <w:rsid w:val="0034074A"/>
    <w:rsid w:val="00345D00"/>
    <w:rsid w:val="00350B97"/>
    <w:rsid w:val="0036616B"/>
    <w:rsid w:val="003903E1"/>
    <w:rsid w:val="003A705D"/>
    <w:rsid w:val="003C653A"/>
    <w:rsid w:val="00404238"/>
    <w:rsid w:val="004204B8"/>
    <w:rsid w:val="0043490D"/>
    <w:rsid w:val="004432D0"/>
    <w:rsid w:val="00445D5A"/>
    <w:rsid w:val="00477D45"/>
    <w:rsid w:val="0048354C"/>
    <w:rsid w:val="00511EEA"/>
    <w:rsid w:val="00554EBD"/>
    <w:rsid w:val="005726C9"/>
    <w:rsid w:val="005967FF"/>
    <w:rsid w:val="005A27CF"/>
    <w:rsid w:val="005A321B"/>
    <w:rsid w:val="005B7384"/>
    <w:rsid w:val="005E67FC"/>
    <w:rsid w:val="005F727D"/>
    <w:rsid w:val="00625E55"/>
    <w:rsid w:val="00662059"/>
    <w:rsid w:val="0068519D"/>
    <w:rsid w:val="00686271"/>
    <w:rsid w:val="00694434"/>
    <w:rsid w:val="006B0702"/>
    <w:rsid w:val="006E5A44"/>
    <w:rsid w:val="006F1153"/>
    <w:rsid w:val="00720E7B"/>
    <w:rsid w:val="00726384"/>
    <w:rsid w:val="00781F5D"/>
    <w:rsid w:val="007A569D"/>
    <w:rsid w:val="007C6F5C"/>
    <w:rsid w:val="00813EF0"/>
    <w:rsid w:val="00882922"/>
    <w:rsid w:val="00882FA2"/>
    <w:rsid w:val="00896C55"/>
    <w:rsid w:val="00897A85"/>
    <w:rsid w:val="008D76D9"/>
    <w:rsid w:val="00900578"/>
    <w:rsid w:val="009152C2"/>
    <w:rsid w:val="009272C2"/>
    <w:rsid w:val="009361E2"/>
    <w:rsid w:val="00964157"/>
    <w:rsid w:val="00964C64"/>
    <w:rsid w:val="00964DA3"/>
    <w:rsid w:val="0098091B"/>
    <w:rsid w:val="009963F9"/>
    <w:rsid w:val="00997161"/>
    <w:rsid w:val="009B40DF"/>
    <w:rsid w:val="009C2457"/>
    <w:rsid w:val="009D112F"/>
    <w:rsid w:val="00A06EFD"/>
    <w:rsid w:val="00A27FF1"/>
    <w:rsid w:val="00A35A84"/>
    <w:rsid w:val="00A569EE"/>
    <w:rsid w:val="00A83036"/>
    <w:rsid w:val="00AC7FB2"/>
    <w:rsid w:val="00AE71E5"/>
    <w:rsid w:val="00B352F4"/>
    <w:rsid w:val="00B4256E"/>
    <w:rsid w:val="00B70575"/>
    <w:rsid w:val="00B979AD"/>
    <w:rsid w:val="00BD3822"/>
    <w:rsid w:val="00BF2EFE"/>
    <w:rsid w:val="00C561E6"/>
    <w:rsid w:val="00C56C2C"/>
    <w:rsid w:val="00CA6DC8"/>
    <w:rsid w:val="00CD3108"/>
    <w:rsid w:val="00CE055B"/>
    <w:rsid w:val="00CF3C5A"/>
    <w:rsid w:val="00CF6612"/>
    <w:rsid w:val="00D36366"/>
    <w:rsid w:val="00D60B7B"/>
    <w:rsid w:val="00D66984"/>
    <w:rsid w:val="00D66D1F"/>
    <w:rsid w:val="00D67260"/>
    <w:rsid w:val="00D70BB4"/>
    <w:rsid w:val="00D82AD8"/>
    <w:rsid w:val="00D84D96"/>
    <w:rsid w:val="00D908F8"/>
    <w:rsid w:val="00DE2888"/>
    <w:rsid w:val="00E05218"/>
    <w:rsid w:val="00E23BD9"/>
    <w:rsid w:val="00E247A5"/>
    <w:rsid w:val="00E25964"/>
    <w:rsid w:val="00E55D6E"/>
    <w:rsid w:val="00E6088F"/>
    <w:rsid w:val="00E6444F"/>
    <w:rsid w:val="00E77F7B"/>
    <w:rsid w:val="00E829D7"/>
    <w:rsid w:val="00EA0EFD"/>
    <w:rsid w:val="00EA3FBF"/>
    <w:rsid w:val="00F2018A"/>
    <w:rsid w:val="00F55339"/>
    <w:rsid w:val="00F81C86"/>
    <w:rsid w:val="00F868F2"/>
    <w:rsid w:val="00FA313F"/>
    <w:rsid w:val="00FD24B7"/>
    <w:rsid w:val="00FE7859"/>
    <w:rsid w:val="00FF39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8C41D"/>
  <w15:chartTrackingRefBased/>
  <w15:docId w15:val="{966966B9-B5A2-4681-A9AD-3749CBBF8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16B"/>
  </w:style>
  <w:style w:type="paragraph" w:styleId="Heading1">
    <w:name w:val="heading 1"/>
    <w:basedOn w:val="Normal"/>
    <w:next w:val="Normal"/>
    <w:link w:val="Heading1Char"/>
    <w:qFormat/>
    <w:rsid w:val="00D66D1F"/>
    <w:pPr>
      <w:keepNext/>
      <w:keepLines/>
      <w:spacing w:before="360" w:after="80" w:line="360" w:lineRule="auto"/>
      <w:jc w:val="both"/>
      <w:outlineLvl w:val="0"/>
    </w:pPr>
    <w:rPr>
      <w:rFonts w:ascii="Cambria" w:eastAsia="Cambria" w:hAnsi="Cambria" w:cs="Cambria"/>
      <w:color w:val="366091"/>
      <w:sz w:val="40"/>
      <w:szCs w:val="40"/>
      <w:lang w:eastAsia="en-US"/>
    </w:rPr>
  </w:style>
  <w:style w:type="paragraph" w:styleId="Heading2">
    <w:name w:val="heading 2"/>
    <w:basedOn w:val="Normal"/>
    <w:next w:val="Normal"/>
    <w:link w:val="Heading2Char"/>
    <w:unhideWhenUsed/>
    <w:qFormat/>
    <w:rsid w:val="00D66D1F"/>
    <w:pPr>
      <w:keepNext/>
      <w:keepLines/>
      <w:spacing w:before="160" w:after="80" w:line="360" w:lineRule="auto"/>
      <w:jc w:val="both"/>
      <w:outlineLvl w:val="1"/>
    </w:pPr>
    <w:rPr>
      <w:rFonts w:ascii="Cambria" w:eastAsia="Cambria" w:hAnsi="Cambria" w:cs="Cambria"/>
      <w:color w:val="366091"/>
      <w:sz w:val="32"/>
      <w:szCs w:val="32"/>
      <w:lang w:eastAsia="en-US"/>
    </w:rPr>
  </w:style>
  <w:style w:type="paragraph" w:styleId="Heading3">
    <w:name w:val="heading 3"/>
    <w:basedOn w:val="Normal"/>
    <w:next w:val="Normal"/>
    <w:link w:val="Heading3Char"/>
    <w:unhideWhenUsed/>
    <w:qFormat/>
    <w:rsid w:val="00D66D1F"/>
    <w:pPr>
      <w:keepNext/>
      <w:keepLines/>
      <w:spacing w:before="160" w:after="80" w:line="360" w:lineRule="auto"/>
      <w:jc w:val="both"/>
      <w:outlineLvl w:val="2"/>
    </w:pPr>
    <w:rPr>
      <w:rFonts w:ascii="Calibri" w:eastAsia="Calibri" w:hAnsi="Calibri" w:cs="Calibri"/>
      <w:color w:val="366091"/>
      <w:sz w:val="28"/>
      <w:szCs w:val="28"/>
      <w:lang w:eastAsia="en-US"/>
    </w:rPr>
  </w:style>
  <w:style w:type="paragraph" w:styleId="Heading4">
    <w:name w:val="heading 4"/>
    <w:basedOn w:val="Normal"/>
    <w:next w:val="Normal"/>
    <w:link w:val="Heading4Char"/>
    <w:unhideWhenUsed/>
    <w:qFormat/>
    <w:rsid w:val="00D66D1F"/>
    <w:pPr>
      <w:keepNext/>
      <w:keepLines/>
      <w:spacing w:before="80" w:after="40" w:line="360" w:lineRule="auto"/>
      <w:jc w:val="both"/>
      <w:outlineLvl w:val="3"/>
    </w:pPr>
    <w:rPr>
      <w:rFonts w:ascii="Calibri" w:eastAsia="Calibri" w:hAnsi="Calibri" w:cs="Calibri"/>
      <w:i/>
      <w:color w:val="366091"/>
      <w:sz w:val="26"/>
      <w:szCs w:val="26"/>
      <w:lang w:eastAsia="en-US"/>
    </w:rPr>
  </w:style>
  <w:style w:type="paragraph" w:styleId="Heading5">
    <w:name w:val="heading 5"/>
    <w:basedOn w:val="Normal"/>
    <w:next w:val="Normal"/>
    <w:link w:val="Heading5Char"/>
    <w:unhideWhenUsed/>
    <w:qFormat/>
    <w:rsid w:val="00D66D1F"/>
    <w:pPr>
      <w:keepNext/>
      <w:keepLines/>
      <w:spacing w:before="80" w:after="40" w:line="360" w:lineRule="auto"/>
      <w:jc w:val="both"/>
      <w:outlineLvl w:val="4"/>
    </w:pPr>
    <w:rPr>
      <w:rFonts w:ascii="Calibri" w:eastAsia="Calibri" w:hAnsi="Calibri" w:cs="Calibri"/>
      <w:color w:val="366091"/>
      <w:sz w:val="26"/>
      <w:szCs w:val="26"/>
      <w:lang w:eastAsia="en-US"/>
    </w:rPr>
  </w:style>
  <w:style w:type="paragraph" w:styleId="Heading6">
    <w:name w:val="heading 6"/>
    <w:basedOn w:val="Normal"/>
    <w:next w:val="Normal"/>
    <w:link w:val="Heading6Char"/>
    <w:unhideWhenUsed/>
    <w:qFormat/>
    <w:rsid w:val="00D66D1F"/>
    <w:pPr>
      <w:keepNext/>
      <w:keepLines/>
      <w:spacing w:before="40" w:after="0" w:line="360" w:lineRule="auto"/>
      <w:jc w:val="both"/>
      <w:outlineLvl w:val="5"/>
    </w:pPr>
    <w:rPr>
      <w:rFonts w:ascii="Calibri" w:eastAsia="Calibri" w:hAnsi="Calibri" w:cs="Calibri"/>
      <w:i/>
      <w:color w:val="595959"/>
      <w:sz w:val="26"/>
      <w:szCs w:val="26"/>
      <w:lang w:eastAsia="en-US"/>
    </w:rPr>
  </w:style>
  <w:style w:type="paragraph" w:styleId="Heading7">
    <w:name w:val="heading 7"/>
    <w:basedOn w:val="Normal"/>
    <w:next w:val="Normal"/>
    <w:link w:val="Heading7Char"/>
    <w:uiPriority w:val="9"/>
    <w:semiHidden/>
    <w:unhideWhenUsed/>
    <w:qFormat/>
    <w:rsid w:val="00896C55"/>
    <w:pPr>
      <w:keepNext/>
      <w:keepLines/>
      <w:spacing w:before="40" w:after="0" w:line="360" w:lineRule="auto"/>
      <w:jc w:val="both"/>
      <w:outlineLvl w:val="6"/>
    </w:pPr>
    <w:rPr>
      <w:rFonts w:eastAsiaTheme="majorEastAsia" w:cstheme="majorBidi"/>
      <w:color w:val="595959" w:themeColor="text1" w:themeTint="A6"/>
      <w:kern w:val="2"/>
      <w:sz w:val="26"/>
      <w:lang w:eastAsia="en-US"/>
      <w14:ligatures w14:val="standardContextual"/>
    </w:rPr>
  </w:style>
  <w:style w:type="paragraph" w:styleId="Heading8">
    <w:name w:val="heading 8"/>
    <w:basedOn w:val="Normal"/>
    <w:next w:val="Normal"/>
    <w:link w:val="Heading8Char"/>
    <w:uiPriority w:val="9"/>
    <w:semiHidden/>
    <w:unhideWhenUsed/>
    <w:qFormat/>
    <w:rsid w:val="00896C55"/>
    <w:pPr>
      <w:keepNext/>
      <w:keepLines/>
      <w:spacing w:after="0" w:line="360" w:lineRule="auto"/>
      <w:jc w:val="both"/>
      <w:outlineLvl w:val="7"/>
    </w:pPr>
    <w:rPr>
      <w:rFonts w:eastAsiaTheme="majorEastAsia" w:cstheme="majorBidi"/>
      <w:i/>
      <w:iCs/>
      <w:color w:val="272727" w:themeColor="text1" w:themeTint="D8"/>
      <w:kern w:val="2"/>
      <w:sz w:val="26"/>
      <w:lang w:eastAsia="en-US"/>
      <w14:ligatures w14:val="standardContextual"/>
    </w:rPr>
  </w:style>
  <w:style w:type="paragraph" w:styleId="Heading9">
    <w:name w:val="heading 9"/>
    <w:basedOn w:val="Normal"/>
    <w:next w:val="Normal"/>
    <w:link w:val="Heading9Char"/>
    <w:uiPriority w:val="9"/>
    <w:semiHidden/>
    <w:unhideWhenUsed/>
    <w:qFormat/>
    <w:rsid w:val="00896C55"/>
    <w:pPr>
      <w:keepNext/>
      <w:keepLines/>
      <w:spacing w:after="0" w:line="360" w:lineRule="auto"/>
      <w:jc w:val="both"/>
      <w:outlineLvl w:val="8"/>
    </w:pPr>
    <w:rPr>
      <w:rFonts w:eastAsiaTheme="majorEastAsia" w:cstheme="majorBidi"/>
      <w:color w:val="272727" w:themeColor="text1" w:themeTint="D8"/>
      <w:kern w:val="2"/>
      <w:sz w:val="26"/>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6D1F"/>
    <w:rPr>
      <w:rFonts w:ascii="Cambria" w:eastAsia="Cambria" w:hAnsi="Cambria" w:cs="Cambria"/>
      <w:color w:val="366091"/>
      <w:sz w:val="40"/>
      <w:szCs w:val="40"/>
      <w:lang w:eastAsia="en-US"/>
    </w:rPr>
  </w:style>
  <w:style w:type="character" w:customStyle="1" w:styleId="Heading2Char">
    <w:name w:val="Heading 2 Char"/>
    <w:basedOn w:val="DefaultParagraphFont"/>
    <w:link w:val="Heading2"/>
    <w:rsid w:val="00D66D1F"/>
    <w:rPr>
      <w:rFonts w:ascii="Cambria" w:eastAsia="Cambria" w:hAnsi="Cambria" w:cs="Cambria"/>
      <w:color w:val="366091"/>
      <w:sz w:val="32"/>
      <w:szCs w:val="32"/>
      <w:lang w:eastAsia="en-US"/>
    </w:rPr>
  </w:style>
  <w:style w:type="character" w:customStyle="1" w:styleId="Heading3Char">
    <w:name w:val="Heading 3 Char"/>
    <w:basedOn w:val="DefaultParagraphFont"/>
    <w:link w:val="Heading3"/>
    <w:rsid w:val="00D66D1F"/>
    <w:rPr>
      <w:rFonts w:ascii="Calibri" w:eastAsia="Calibri" w:hAnsi="Calibri" w:cs="Calibri"/>
      <w:color w:val="366091"/>
      <w:sz w:val="28"/>
      <w:szCs w:val="28"/>
      <w:lang w:eastAsia="en-US"/>
    </w:rPr>
  </w:style>
  <w:style w:type="character" w:customStyle="1" w:styleId="Heading4Char">
    <w:name w:val="Heading 4 Char"/>
    <w:basedOn w:val="DefaultParagraphFont"/>
    <w:link w:val="Heading4"/>
    <w:rsid w:val="00D66D1F"/>
    <w:rPr>
      <w:rFonts w:ascii="Calibri" w:eastAsia="Calibri" w:hAnsi="Calibri" w:cs="Calibri"/>
      <w:i/>
      <w:color w:val="366091"/>
      <w:sz w:val="26"/>
      <w:szCs w:val="26"/>
      <w:lang w:eastAsia="en-US"/>
    </w:rPr>
  </w:style>
  <w:style w:type="character" w:customStyle="1" w:styleId="Heading5Char">
    <w:name w:val="Heading 5 Char"/>
    <w:basedOn w:val="DefaultParagraphFont"/>
    <w:link w:val="Heading5"/>
    <w:rsid w:val="00D66D1F"/>
    <w:rPr>
      <w:rFonts w:ascii="Calibri" w:eastAsia="Calibri" w:hAnsi="Calibri" w:cs="Calibri"/>
      <w:color w:val="366091"/>
      <w:sz w:val="26"/>
      <w:szCs w:val="26"/>
      <w:lang w:eastAsia="en-US"/>
    </w:rPr>
  </w:style>
  <w:style w:type="character" w:customStyle="1" w:styleId="Heading6Char">
    <w:name w:val="Heading 6 Char"/>
    <w:basedOn w:val="DefaultParagraphFont"/>
    <w:link w:val="Heading6"/>
    <w:rsid w:val="00D66D1F"/>
    <w:rPr>
      <w:rFonts w:ascii="Calibri" w:eastAsia="Calibri" w:hAnsi="Calibri" w:cs="Calibri"/>
      <w:i/>
      <w:color w:val="595959"/>
      <w:sz w:val="26"/>
      <w:szCs w:val="26"/>
      <w:lang w:eastAsia="en-US"/>
    </w:rPr>
  </w:style>
  <w:style w:type="paragraph" w:styleId="ListParagraph">
    <w:name w:val="List Paragraph"/>
    <w:basedOn w:val="Normal"/>
    <w:uiPriority w:val="34"/>
    <w:qFormat/>
    <w:rsid w:val="00E25964"/>
    <w:pPr>
      <w:ind w:left="720"/>
      <w:contextualSpacing/>
    </w:pPr>
  </w:style>
  <w:style w:type="paragraph" w:styleId="Title">
    <w:name w:val="Title"/>
    <w:basedOn w:val="Normal"/>
    <w:next w:val="Normal"/>
    <w:link w:val="TitleChar"/>
    <w:qFormat/>
    <w:rsid w:val="00D66D1F"/>
    <w:pPr>
      <w:spacing w:after="80" w:line="240" w:lineRule="auto"/>
      <w:jc w:val="both"/>
    </w:pPr>
    <w:rPr>
      <w:rFonts w:ascii="Cambria" w:eastAsia="Cambria" w:hAnsi="Cambria" w:cs="Cambria"/>
      <w:sz w:val="56"/>
      <w:szCs w:val="56"/>
      <w:lang w:eastAsia="en-US"/>
    </w:rPr>
  </w:style>
  <w:style w:type="character" w:customStyle="1" w:styleId="TitleChar">
    <w:name w:val="Title Char"/>
    <w:basedOn w:val="DefaultParagraphFont"/>
    <w:link w:val="Title"/>
    <w:rsid w:val="00D66D1F"/>
    <w:rPr>
      <w:rFonts w:ascii="Cambria" w:eastAsia="Cambria" w:hAnsi="Cambria" w:cs="Cambria"/>
      <w:sz w:val="56"/>
      <w:szCs w:val="56"/>
      <w:lang w:eastAsia="en-US"/>
    </w:rPr>
  </w:style>
  <w:style w:type="paragraph" w:styleId="Subtitle">
    <w:name w:val="Subtitle"/>
    <w:basedOn w:val="Normal"/>
    <w:next w:val="Normal"/>
    <w:link w:val="SubtitleChar"/>
    <w:qFormat/>
    <w:rsid w:val="00D66D1F"/>
    <w:pPr>
      <w:spacing w:line="360" w:lineRule="auto"/>
      <w:jc w:val="both"/>
    </w:pPr>
    <w:rPr>
      <w:rFonts w:ascii="Calibri" w:eastAsia="Calibri" w:hAnsi="Calibri" w:cs="Calibri"/>
      <w:color w:val="595959"/>
      <w:sz w:val="28"/>
      <w:szCs w:val="28"/>
      <w:lang w:eastAsia="en-US"/>
    </w:rPr>
  </w:style>
  <w:style w:type="character" w:customStyle="1" w:styleId="SubtitleChar">
    <w:name w:val="Subtitle Char"/>
    <w:basedOn w:val="DefaultParagraphFont"/>
    <w:link w:val="Subtitle"/>
    <w:rsid w:val="00D66D1F"/>
    <w:rPr>
      <w:rFonts w:ascii="Calibri" w:eastAsia="Calibri" w:hAnsi="Calibri" w:cs="Calibri"/>
      <w:color w:val="595959"/>
      <w:sz w:val="28"/>
      <w:szCs w:val="28"/>
      <w:lang w:eastAsia="en-US"/>
    </w:rPr>
  </w:style>
  <w:style w:type="paragraph" w:styleId="CommentText">
    <w:name w:val="annotation text"/>
    <w:basedOn w:val="Normal"/>
    <w:link w:val="CommentTextChar"/>
    <w:uiPriority w:val="99"/>
    <w:unhideWhenUsed/>
    <w:rsid w:val="00D66D1F"/>
    <w:pPr>
      <w:spacing w:after="200" w:line="240" w:lineRule="auto"/>
      <w:jc w:val="both"/>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rsid w:val="00D66D1F"/>
    <w:rPr>
      <w:rFonts w:ascii="Times New Roman" w:eastAsia="Times New Roman" w:hAnsi="Times New Roman" w:cs="Times New Roman"/>
      <w:sz w:val="20"/>
      <w:szCs w:val="20"/>
      <w:lang w:eastAsia="en-US"/>
    </w:rPr>
  </w:style>
  <w:style w:type="character" w:customStyle="1" w:styleId="CommentSubjectChar">
    <w:name w:val="Comment Subject Char"/>
    <w:basedOn w:val="CommentTextChar"/>
    <w:link w:val="CommentSubject"/>
    <w:uiPriority w:val="99"/>
    <w:semiHidden/>
    <w:rsid w:val="00D66D1F"/>
    <w:rPr>
      <w:rFonts w:ascii="Times New Roman" w:eastAsia="Times New Roman" w:hAnsi="Times New Roman" w:cs="Times New Roman"/>
      <w:b/>
      <w:bCs/>
      <w:sz w:val="20"/>
      <w:szCs w:val="20"/>
      <w:lang w:eastAsia="en-US"/>
    </w:rPr>
  </w:style>
  <w:style w:type="paragraph" w:styleId="CommentSubject">
    <w:name w:val="annotation subject"/>
    <w:basedOn w:val="CommentText"/>
    <w:next w:val="CommentText"/>
    <w:link w:val="CommentSubjectChar"/>
    <w:uiPriority w:val="99"/>
    <w:semiHidden/>
    <w:unhideWhenUsed/>
    <w:rsid w:val="00D66D1F"/>
    <w:rPr>
      <w:b/>
      <w:bCs/>
    </w:rPr>
  </w:style>
  <w:style w:type="paragraph" w:styleId="Bibliography">
    <w:name w:val="Bibliography"/>
    <w:basedOn w:val="Normal"/>
    <w:next w:val="Normal"/>
    <w:uiPriority w:val="37"/>
    <w:unhideWhenUsed/>
    <w:rsid w:val="00D66D1F"/>
    <w:pPr>
      <w:spacing w:after="200" w:line="360" w:lineRule="auto"/>
      <w:jc w:val="both"/>
    </w:pPr>
    <w:rPr>
      <w:rFonts w:ascii="Times New Roman" w:eastAsia="Times New Roman" w:hAnsi="Times New Roman" w:cs="Times New Roman"/>
      <w:sz w:val="26"/>
      <w:szCs w:val="26"/>
      <w:lang w:eastAsia="en-US"/>
    </w:rPr>
  </w:style>
  <w:style w:type="character" w:customStyle="1" w:styleId="BalloonTextChar">
    <w:name w:val="Balloon Text Char"/>
    <w:basedOn w:val="DefaultParagraphFont"/>
    <w:link w:val="BalloonText"/>
    <w:uiPriority w:val="99"/>
    <w:semiHidden/>
    <w:rsid w:val="00D66D1F"/>
    <w:rPr>
      <w:rFonts w:ascii="Segoe UI" w:eastAsia="Times New Roman" w:hAnsi="Segoe UI" w:cs="Segoe UI"/>
      <w:sz w:val="18"/>
      <w:szCs w:val="18"/>
      <w:lang w:eastAsia="en-US"/>
    </w:rPr>
  </w:style>
  <w:style w:type="paragraph" w:styleId="BalloonText">
    <w:name w:val="Balloon Text"/>
    <w:basedOn w:val="Normal"/>
    <w:link w:val="BalloonTextChar"/>
    <w:uiPriority w:val="99"/>
    <w:semiHidden/>
    <w:unhideWhenUsed/>
    <w:rsid w:val="00D66D1F"/>
    <w:pPr>
      <w:spacing w:after="0" w:line="240" w:lineRule="auto"/>
      <w:jc w:val="both"/>
    </w:pPr>
    <w:rPr>
      <w:rFonts w:ascii="Segoe UI" w:eastAsia="Times New Roman" w:hAnsi="Segoe UI" w:cs="Segoe UI"/>
      <w:sz w:val="18"/>
      <w:szCs w:val="18"/>
      <w:lang w:eastAsia="en-US"/>
    </w:rPr>
  </w:style>
  <w:style w:type="paragraph" w:styleId="Caption">
    <w:name w:val="caption"/>
    <w:basedOn w:val="Normal"/>
    <w:next w:val="Normal"/>
    <w:uiPriority w:val="35"/>
    <w:unhideWhenUsed/>
    <w:qFormat/>
    <w:rsid w:val="00101C9B"/>
    <w:pPr>
      <w:spacing w:after="200" w:line="240" w:lineRule="auto"/>
    </w:pPr>
    <w:rPr>
      <w:i/>
      <w:iCs/>
      <w:color w:val="44546A" w:themeColor="text2"/>
      <w:sz w:val="18"/>
      <w:szCs w:val="18"/>
    </w:rPr>
  </w:style>
  <w:style w:type="table" w:styleId="TableGrid">
    <w:name w:val="Table Grid"/>
    <w:basedOn w:val="TableNormal"/>
    <w:uiPriority w:val="59"/>
    <w:rsid w:val="00896C55"/>
    <w:pPr>
      <w:spacing w:after="0" w:line="240" w:lineRule="auto"/>
    </w:pPr>
    <w:rPr>
      <w:rFonts w:ascii="Times New Roman" w:eastAsiaTheme="minorHAnsi" w:hAnsi="Times New Roman"/>
      <w:kern w:val="2"/>
      <w:sz w:val="26"/>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96C55"/>
    <w:rPr>
      <w:rFonts w:eastAsiaTheme="majorEastAsia" w:cstheme="majorBidi"/>
      <w:color w:val="595959" w:themeColor="text1" w:themeTint="A6"/>
      <w:kern w:val="2"/>
      <w:sz w:val="26"/>
      <w:lang w:eastAsia="en-US"/>
      <w14:ligatures w14:val="standardContextual"/>
    </w:rPr>
  </w:style>
  <w:style w:type="character" w:customStyle="1" w:styleId="Heading8Char">
    <w:name w:val="Heading 8 Char"/>
    <w:basedOn w:val="DefaultParagraphFont"/>
    <w:link w:val="Heading8"/>
    <w:uiPriority w:val="9"/>
    <w:semiHidden/>
    <w:rsid w:val="00896C55"/>
    <w:rPr>
      <w:rFonts w:eastAsiaTheme="majorEastAsia" w:cstheme="majorBidi"/>
      <w:i/>
      <w:iCs/>
      <w:color w:val="272727" w:themeColor="text1" w:themeTint="D8"/>
      <w:kern w:val="2"/>
      <w:sz w:val="26"/>
      <w:lang w:eastAsia="en-US"/>
      <w14:ligatures w14:val="standardContextual"/>
    </w:rPr>
  </w:style>
  <w:style w:type="character" w:customStyle="1" w:styleId="Heading9Char">
    <w:name w:val="Heading 9 Char"/>
    <w:basedOn w:val="DefaultParagraphFont"/>
    <w:link w:val="Heading9"/>
    <w:uiPriority w:val="9"/>
    <w:semiHidden/>
    <w:rsid w:val="00896C55"/>
    <w:rPr>
      <w:rFonts w:eastAsiaTheme="majorEastAsia" w:cstheme="majorBidi"/>
      <w:color w:val="272727" w:themeColor="text1" w:themeTint="D8"/>
      <w:kern w:val="2"/>
      <w:sz w:val="26"/>
      <w:lang w:eastAsia="en-US"/>
      <w14:ligatures w14:val="standardContextual"/>
    </w:rPr>
  </w:style>
  <w:style w:type="paragraph" w:styleId="Quote">
    <w:name w:val="Quote"/>
    <w:basedOn w:val="Normal"/>
    <w:next w:val="Normal"/>
    <w:link w:val="QuoteChar"/>
    <w:uiPriority w:val="29"/>
    <w:qFormat/>
    <w:rsid w:val="00896C55"/>
    <w:pPr>
      <w:spacing w:before="160" w:line="360" w:lineRule="auto"/>
      <w:jc w:val="center"/>
    </w:pPr>
    <w:rPr>
      <w:rFonts w:ascii="Times New Roman" w:eastAsiaTheme="minorHAnsi" w:hAnsi="Times New Roman"/>
      <w:i/>
      <w:iCs/>
      <w:color w:val="404040" w:themeColor="text1" w:themeTint="BF"/>
      <w:kern w:val="2"/>
      <w:sz w:val="26"/>
      <w:lang w:eastAsia="en-US"/>
      <w14:ligatures w14:val="standardContextual"/>
    </w:rPr>
  </w:style>
  <w:style w:type="character" w:customStyle="1" w:styleId="QuoteChar">
    <w:name w:val="Quote Char"/>
    <w:basedOn w:val="DefaultParagraphFont"/>
    <w:link w:val="Quote"/>
    <w:uiPriority w:val="29"/>
    <w:rsid w:val="00896C55"/>
    <w:rPr>
      <w:rFonts w:ascii="Times New Roman" w:eastAsiaTheme="minorHAnsi" w:hAnsi="Times New Roman"/>
      <w:i/>
      <w:iCs/>
      <w:color w:val="404040" w:themeColor="text1" w:themeTint="BF"/>
      <w:kern w:val="2"/>
      <w:sz w:val="26"/>
      <w:lang w:eastAsia="en-US"/>
      <w14:ligatures w14:val="standardContextual"/>
    </w:rPr>
  </w:style>
  <w:style w:type="character" w:styleId="IntenseEmphasis">
    <w:name w:val="Intense Emphasis"/>
    <w:basedOn w:val="DefaultParagraphFont"/>
    <w:uiPriority w:val="21"/>
    <w:qFormat/>
    <w:rsid w:val="00896C55"/>
    <w:rPr>
      <w:i/>
      <w:iCs/>
      <w:color w:val="2E74B5" w:themeColor="accent1" w:themeShade="BF"/>
    </w:rPr>
  </w:style>
  <w:style w:type="paragraph" w:styleId="IntenseQuote">
    <w:name w:val="Intense Quote"/>
    <w:basedOn w:val="Normal"/>
    <w:next w:val="Normal"/>
    <w:link w:val="IntenseQuoteChar"/>
    <w:uiPriority w:val="30"/>
    <w:qFormat/>
    <w:rsid w:val="00896C55"/>
    <w:pPr>
      <w:pBdr>
        <w:top w:val="single" w:sz="4" w:space="10" w:color="2E74B5" w:themeColor="accent1" w:themeShade="BF"/>
        <w:bottom w:val="single" w:sz="4" w:space="10" w:color="2E74B5" w:themeColor="accent1" w:themeShade="BF"/>
      </w:pBdr>
      <w:spacing w:before="360" w:after="360" w:line="360" w:lineRule="auto"/>
      <w:ind w:left="864" w:right="864"/>
      <w:jc w:val="center"/>
    </w:pPr>
    <w:rPr>
      <w:rFonts w:ascii="Times New Roman" w:eastAsiaTheme="minorHAnsi" w:hAnsi="Times New Roman"/>
      <w:i/>
      <w:iCs/>
      <w:color w:val="2E74B5" w:themeColor="accent1" w:themeShade="BF"/>
      <w:kern w:val="2"/>
      <w:sz w:val="26"/>
      <w:lang w:eastAsia="en-US"/>
      <w14:ligatures w14:val="standardContextual"/>
    </w:rPr>
  </w:style>
  <w:style w:type="character" w:customStyle="1" w:styleId="IntenseQuoteChar">
    <w:name w:val="Intense Quote Char"/>
    <w:basedOn w:val="DefaultParagraphFont"/>
    <w:link w:val="IntenseQuote"/>
    <w:uiPriority w:val="30"/>
    <w:rsid w:val="00896C55"/>
    <w:rPr>
      <w:rFonts w:ascii="Times New Roman" w:eastAsiaTheme="minorHAnsi" w:hAnsi="Times New Roman"/>
      <w:i/>
      <w:iCs/>
      <w:color w:val="2E74B5" w:themeColor="accent1" w:themeShade="BF"/>
      <w:kern w:val="2"/>
      <w:sz w:val="26"/>
      <w:lang w:eastAsia="en-US"/>
      <w14:ligatures w14:val="standardContextual"/>
    </w:rPr>
  </w:style>
  <w:style w:type="character" w:styleId="IntenseReference">
    <w:name w:val="Intense Reference"/>
    <w:basedOn w:val="DefaultParagraphFont"/>
    <w:uiPriority w:val="32"/>
    <w:qFormat/>
    <w:rsid w:val="00896C55"/>
    <w:rPr>
      <w:b/>
      <w:bCs/>
      <w:smallCaps/>
      <w:color w:val="2E74B5" w:themeColor="accent1" w:themeShade="BF"/>
      <w:spacing w:val="5"/>
    </w:rPr>
  </w:style>
  <w:style w:type="character" w:customStyle="1" w:styleId="HTMLPreformattedChar">
    <w:name w:val="HTML Preformatted Char"/>
    <w:basedOn w:val="DefaultParagraphFont"/>
    <w:link w:val="HTMLPreformatted"/>
    <w:uiPriority w:val="99"/>
    <w:semiHidden/>
    <w:rsid w:val="00896C55"/>
    <w:rPr>
      <w:rFonts w:ascii="Courier New" w:eastAsia="Times New Roman" w:hAnsi="Courier New" w:cs="Courier New"/>
      <w:sz w:val="20"/>
      <w:szCs w:val="20"/>
      <w:lang w:eastAsia="en-US"/>
      <w14:ligatures w14:val="standardContextual"/>
    </w:rPr>
  </w:style>
  <w:style w:type="paragraph" w:styleId="HTMLPreformatted">
    <w:name w:val="HTML Preformatted"/>
    <w:basedOn w:val="Normal"/>
    <w:link w:val="HTMLPreformattedChar"/>
    <w:uiPriority w:val="99"/>
    <w:semiHidden/>
    <w:unhideWhenUsed/>
    <w:rsid w:val="00896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14:ligatures w14:val="standardContextual"/>
    </w:rPr>
  </w:style>
  <w:style w:type="character" w:customStyle="1" w:styleId="gnvwddmdn3b">
    <w:name w:val="gnvwddmdn3b"/>
    <w:basedOn w:val="DefaultParagraphFont"/>
    <w:rsid w:val="00896C55"/>
  </w:style>
  <w:style w:type="paragraph" w:styleId="NormalWeb">
    <w:name w:val="Normal (Web)"/>
    <w:basedOn w:val="Normal"/>
    <w:uiPriority w:val="99"/>
    <w:unhideWhenUsed/>
    <w:rsid w:val="00896C55"/>
    <w:pPr>
      <w:spacing w:before="100" w:beforeAutospacing="1" w:after="100" w:afterAutospacing="1" w:line="240" w:lineRule="auto"/>
    </w:pPr>
    <w:rPr>
      <w:rFonts w:ascii="Times New Roman" w:eastAsia="Times New Roman" w:hAnsi="Times New Roman" w:cs="Times New Roman"/>
      <w:sz w:val="24"/>
      <w:szCs w:val="24"/>
      <w:lang w:eastAsia="en-US"/>
      <w14:ligatures w14:val="standardContextual"/>
    </w:rPr>
  </w:style>
  <w:style w:type="numbering" w:customStyle="1" w:styleId="NoList1">
    <w:name w:val="No List1"/>
    <w:next w:val="NoList"/>
    <w:uiPriority w:val="99"/>
    <w:semiHidden/>
    <w:unhideWhenUsed/>
    <w:rsid w:val="00D36366"/>
  </w:style>
  <w:style w:type="paragraph" w:customStyle="1" w:styleId="Header1">
    <w:name w:val="Header1"/>
    <w:basedOn w:val="Normal"/>
    <w:next w:val="Header"/>
    <w:link w:val="HeaderChar"/>
    <w:uiPriority w:val="99"/>
    <w:unhideWhenUsed/>
    <w:rsid w:val="00D36366"/>
    <w:pPr>
      <w:tabs>
        <w:tab w:val="center" w:pos="4680"/>
        <w:tab w:val="right" w:pos="9360"/>
      </w:tabs>
      <w:spacing w:after="0" w:line="240" w:lineRule="auto"/>
      <w:jc w:val="both"/>
    </w:pPr>
  </w:style>
  <w:style w:type="character" w:customStyle="1" w:styleId="HeaderChar">
    <w:name w:val="Header Char"/>
    <w:basedOn w:val="DefaultParagraphFont"/>
    <w:link w:val="Header1"/>
    <w:uiPriority w:val="99"/>
    <w:rsid w:val="00D36366"/>
  </w:style>
  <w:style w:type="paragraph" w:customStyle="1" w:styleId="Footer1">
    <w:name w:val="Footer1"/>
    <w:basedOn w:val="Normal"/>
    <w:next w:val="Footer"/>
    <w:link w:val="FooterChar"/>
    <w:uiPriority w:val="99"/>
    <w:unhideWhenUsed/>
    <w:rsid w:val="00D36366"/>
    <w:pPr>
      <w:tabs>
        <w:tab w:val="center" w:pos="4680"/>
        <w:tab w:val="right" w:pos="9360"/>
      </w:tabs>
      <w:spacing w:after="0" w:line="240" w:lineRule="auto"/>
      <w:jc w:val="both"/>
    </w:pPr>
  </w:style>
  <w:style w:type="character" w:customStyle="1" w:styleId="FooterChar">
    <w:name w:val="Footer Char"/>
    <w:basedOn w:val="DefaultParagraphFont"/>
    <w:link w:val="Footer1"/>
    <w:uiPriority w:val="99"/>
    <w:rsid w:val="00D36366"/>
  </w:style>
  <w:style w:type="table" w:customStyle="1" w:styleId="PlainTable21">
    <w:name w:val="Plain Table 21"/>
    <w:basedOn w:val="TableNormal"/>
    <w:next w:val="PlainTable2"/>
    <w:uiPriority w:val="42"/>
    <w:rsid w:val="00D36366"/>
    <w:pPr>
      <w:spacing w:after="0" w:line="240" w:lineRule="auto"/>
    </w:pPr>
    <w:rPr>
      <w:rFonts w:ascii="Times New Roman" w:eastAsia="Calibri" w:hAnsi="Times New Roman"/>
      <w:kern w:val="2"/>
      <w:sz w:val="26"/>
      <w:lang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basedOn w:val="DefaultParagraphFont"/>
    <w:uiPriority w:val="99"/>
    <w:semiHidden/>
    <w:unhideWhenUsed/>
    <w:rsid w:val="00D36366"/>
    <w:rPr>
      <w:sz w:val="16"/>
      <w:szCs w:val="16"/>
    </w:rPr>
  </w:style>
  <w:style w:type="character" w:customStyle="1" w:styleId="Hyperlink1">
    <w:name w:val="Hyperlink1"/>
    <w:basedOn w:val="DefaultParagraphFont"/>
    <w:uiPriority w:val="99"/>
    <w:unhideWhenUsed/>
    <w:rsid w:val="00D36366"/>
    <w:rPr>
      <w:color w:val="0000FF"/>
      <w:u w:val="single"/>
    </w:rPr>
  </w:style>
  <w:style w:type="character" w:customStyle="1" w:styleId="UnresolvedMention1">
    <w:name w:val="Unresolved Mention1"/>
    <w:basedOn w:val="DefaultParagraphFont"/>
    <w:uiPriority w:val="99"/>
    <w:semiHidden/>
    <w:unhideWhenUsed/>
    <w:rsid w:val="00D36366"/>
    <w:rPr>
      <w:color w:val="605E5C"/>
      <w:shd w:val="clear" w:color="auto" w:fill="E1DFDD"/>
    </w:rPr>
  </w:style>
  <w:style w:type="character" w:customStyle="1" w:styleId="FollowedHyperlink1">
    <w:name w:val="FollowedHyperlink1"/>
    <w:basedOn w:val="DefaultParagraphFont"/>
    <w:uiPriority w:val="99"/>
    <w:semiHidden/>
    <w:unhideWhenUsed/>
    <w:rsid w:val="00D36366"/>
    <w:rPr>
      <w:color w:val="800080"/>
      <w:u w:val="single"/>
    </w:rPr>
  </w:style>
  <w:style w:type="table" w:customStyle="1" w:styleId="TableGridLight1">
    <w:name w:val="Table Grid Light1"/>
    <w:basedOn w:val="TableNormal"/>
    <w:next w:val="TableGridLight"/>
    <w:uiPriority w:val="40"/>
    <w:rsid w:val="00D36366"/>
    <w:pPr>
      <w:spacing w:after="0" w:line="240" w:lineRule="auto"/>
    </w:pPr>
    <w:rPr>
      <w:rFonts w:ascii="Times New Roman" w:eastAsia="Calibri" w:hAnsi="Times New Roman"/>
      <w:kern w:val="2"/>
      <w:sz w:val="26"/>
      <w:lang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link w:val="HeaderChar1"/>
    <w:uiPriority w:val="99"/>
    <w:unhideWhenUsed/>
    <w:rsid w:val="00D36366"/>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D36366"/>
  </w:style>
  <w:style w:type="paragraph" w:styleId="Footer">
    <w:name w:val="footer"/>
    <w:basedOn w:val="Normal"/>
    <w:link w:val="FooterChar1"/>
    <w:uiPriority w:val="99"/>
    <w:unhideWhenUsed/>
    <w:rsid w:val="00D36366"/>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D36366"/>
  </w:style>
  <w:style w:type="table" w:styleId="PlainTable2">
    <w:name w:val="Plain Table 2"/>
    <w:basedOn w:val="TableNormal"/>
    <w:uiPriority w:val="42"/>
    <w:rsid w:val="00D363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D36366"/>
    <w:rPr>
      <w:color w:val="0563C1" w:themeColor="hyperlink"/>
      <w:u w:val="single"/>
    </w:rPr>
  </w:style>
  <w:style w:type="character" w:styleId="FollowedHyperlink">
    <w:name w:val="FollowedHyperlink"/>
    <w:basedOn w:val="DefaultParagraphFont"/>
    <w:uiPriority w:val="99"/>
    <w:semiHidden/>
    <w:unhideWhenUsed/>
    <w:rsid w:val="00D36366"/>
    <w:rPr>
      <w:color w:val="954F72" w:themeColor="followedHyperlink"/>
      <w:u w:val="single"/>
    </w:rPr>
  </w:style>
  <w:style w:type="table" w:styleId="TableGridLight">
    <w:name w:val="Grid Table Light"/>
    <w:basedOn w:val="TableNormal"/>
    <w:uiPriority w:val="40"/>
    <w:rsid w:val="00D363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4432D0"/>
    <w:pPr>
      <w:spacing w:after="0" w:line="240" w:lineRule="auto"/>
      <w:jc w:val="both"/>
    </w:pPr>
    <w:rPr>
      <w:rFonts w:ascii="Times New Roman" w:eastAsia="Times New Roman" w:hAnsi="Times New Roman" w:cs="Times New Roman"/>
      <w:sz w:val="26"/>
      <w:szCs w:val="2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030551"/>
    <w:pPr>
      <w:spacing w:after="0" w:line="240" w:lineRule="auto"/>
    </w:pPr>
    <w:rPr>
      <w:rFonts w:ascii="Times New Roman" w:eastAsia="Calibri" w:hAnsi="Times New Roman"/>
      <w:kern w:val="2"/>
      <w:sz w:val="26"/>
      <w:lang w:eastAsia="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TableGridLight"/>
    <w:uiPriority w:val="40"/>
    <w:rsid w:val="00D67260"/>
    <w:pPr>
      <w:spacing w:after="0" w:line="240" w:lineRule="auto"/>
    </w:pPr>
    <w:rPr>
      <w:rFonts w:ascii="Times New Roman" w:eastAsia="Calibri" w:hAnsi="Times New Roman"/>
      <w:kern w:val="2"/>
      <w:sz w:val="26"/>
      <w:lang w:eastAsia="en-US"/>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A569EE"/>
    <w:pPr>
      <w:spacing w:after="0"/>
      <w:ind w:left="440" w:hanging="440"/>
    </w:pPr>
    <w:rPr>
      <w:rFonts w:cstheme="minorHAnsi"/>
      <w:caps/>
      <w:sz w:val="20"/>
      <w:szCs w:val="20"/>
    </w:rPr>
  </w:style>
  <w:style w:type="numbering" w:customStyle="1" w:styleId="NoList2">
    <w:name w:val="No List2"/>
    <w:next w:val="NoList"/>
    <w:uiPriority w:val="99"/>
    <w:semiHidden/>
    <w:unhideWhenUsed/>
    <w:rsid w:val="00FE7859"/>
  </w:style>
  <w:style w:type="paragraph" w:customStyle="1" w:styleId="msonormal0">
    <w:name w:val="msonormal"/>
    <w:basedOn w:val="Normal"/>
    <w:rsid w:val="00FE7859"/>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2">
    <w:name w:val="Table Grid2"/>
    <w:basedOn w:val="TableNormal"/>
    <w:next w:val="TableGrid"/>
    <w:uiPriority w:val="59"/>
    <w:rsid w:val="00FE7859"/>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1">
    <w:name w:val="Quote Char1"/>
    <w:basedOn w:val="DefaultParagraphFont"/>
    <w:uiPriority w:val="29"/>
    <w:rsid w:val="00E829D7"/>
    <w:rPr>
      <w:rFonts w:ascii="Times New Roman" w:eastAsia="Times New Roman" w:hAnsi="Times New Roman" w:cs="Times New Roman"/>
      <w:i/>
      <w:iCs/>
      <w:color w:val="404040" w:themeColor="text1" w:themeTint="BF"/>
      <w:sz w:val="24"/>
      <w:szCs w:val="24"/>
      <w:lang w:eastAsia="en-US"/>
    </w:rPr>
  </w:style>
  <w:style w:type="character" w:customStyle="1" w:styleId="IntenseQuoteChar1">
    <w:name w:val="Intense Quote Char1"/>
    <w:basedOn w:val="DefaultParagraphFont"/>
    <w:uiPriority w:val="30"/>
    <w:rsid w:val="00E829D7"/>
    <w:rPr>
      <w:rFonts w:ascii="Times New Roman" w:eastAsia="Times New Roman" w:hAnsi="Times New Roman" w:cs="Times New Roman"/>
      <w:i/>
      <w:iCs/>
      <w:color w:val="5B9BD5" w:themeColor="accent1"/>
      <w:sz w:val="24"/>
      <w:szCs w:val="24"/>
      <w:lang w:eastAsia="en-US"/>
    </w:rPr>
  </w:style>
  <w:style w:type="paragraph" w:customStyle="1" w:styleId="ListParagraph1">
    <w:name w:val="List Paragraph1"/>
    <w:basedOn w:val="Normal"/>
    <w:next w:val="ListParagraph"/>
    <w:uiPriority w:val="34"/>
    <w:qFormat/>
    <w:rsid w:val="00E829D7"/>
    <w:pPr>
      <w:spacing w:after="0" w:line="240" w:lineRule="auto"/>
      <w:ind w:left="720"/>
      <w:contextualSpacing/>
    </w:pPr>
    <w:rPr>
      <w:rFonts w:ascii="Times New Roman" w:eastAsia="Cambria" w:hAnsi="Times New Roman" w:cs="Times New Roman"/>
      <w:sz w:val="24"/>
      <w:szCs w:val="24"/>
      <w:lang w:val="en-AU" w:eastAsia="en-US"/>
      <w14:ligatures w14:val="standardContextual"/>
    </w:rPr>
  </w:style>
  <w:style w:type="paragraph" w:customStyle="1" w:styleId="CM1">
    <w:name w:val="CM1"/>
    <w:basedOn w:val="Normal"/>
    <w:next w:val="Normal"/>
    <w:rsid w:val="00E829D7"/>
    <w:pPr>
      <w:widowControl w:val="0"/>
      <w:autoSpaceDE w:val="0"/>
      <w:autoSpaceDN w:val="0"/>
      <w:adjustRightInd w:val="0"/>
      <w:spacing w:after="0" w:line="240" w:lineRule="auto"/>
    </w:pPr>
    <w:rPr>
      <w:rFonts w:ascii="Calibri" w:eastAsia="Times New Roman" w:hAnsi="Calibri" w:cs="Times New Roman"/>
      <w:sz w:val="24"/>
      <w:szCs w:val="24"/>
      <w:lang w:val="en-CA" w:eastAsia="en-CA"/>
      <w14:ligatures w14:val="standardContextual"/>
    </w:rPr>
  </w:style>
  <w:style w:type="table" w:customStyle="1" w:styleId="TableGrid11">
    <w:name w:val="Table Grid11"/>
    <w:basedOn w:val="TableNormal"/>
    <w:next w:val="TableGrid"/>
    <w:uiPriority w:val="39"/>
    <w:rsid w:val="00E829D7"/>
    <w:pPr>
      <w:spacing w:after="0" w:line="240" w:lineRule="auto"/>
    </w:pPr>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829D7"/>
    <w:pPr>
      <w:spacing w:after="0" w:line="240" w:lineRule="auto"/>
    </w:pPr>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829D7"/>
    <w:pPr>
      <w:spacing w:after="0" w:line="240" w:lineRule="auto"/>
    </w:pPr>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829D7"/>
    <w:pPr>
      <w:spacing w:before="240" w:after="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829D7"/>
    <w:pPr>
      <w:spacing w:after="100" w:line="240" w:lineRule="auto"/>
      <w:ind w:left="220"/>
    </w:pPr>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unhideWhenUsed/>
    <w:rsid w:val="00E829D7"/>
    <w:pPr>
      <w:spacing w:after="100" w:line="240" w:lineRule="auto"/>
    </w:pPr>
    <w:rPr>
      <w:rFonts w:ascii="Times New Roman" w:eastAsia="Times New Roman" w:hAnsi="Times New Roman" w:cs="Times New Roman"/>
      <w:sz w:val="24"/>
      <w:szCs w:val="24"/>
      <w:lang w:eastAsia="en-US"/>
    </w:rPr>
  </w:style>
  <w:style w:type="paragraph" w:styleId="TOC3">
    <w:name w:val="toc 3"/>
    <w:basedOn w:val="Normal"/>
    <w:next w:val="Normal"/>
    <w:autoRedefine/>
    <w:uiPriority w:val="39"/>
    <w:unhideWhenUsed/>
    <w:rsid w:val="00E829D7"/>
    <w:pPr>
      <w:spacing w:after="100" w:line="240" w:lineRule="auto"/>
      <w:ind w:left="440"/>
    </w:pPr>
    <w:rPr>
      <w:rFonts w:ascii="Times New Roman" w:eastAsia="Times New Roman" w:hAnsi="Times New Roman" w:cs="Times New Roman"/>
      <w:sz w:val="24"/>
      <w:szCs w:val="24"/>
      <w:lang w:eastAsia="en-US"/>
    </w:rPr>
  </w:style>
  <w:style w:type="character" w:customStyle="1" w:styleId="UnresolvedMention2">
    <w:name w:val="Unresolved Mention2"/>
    <w:basedOn w:val="DefaultParagraphFont"/>
    <w:uiPriority w:val="99"/>
    <w:semiHidden/>
    <w:unhideWhenUsed/>
    <w:rsid w:val="00E8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8743">
      <w:bodyDiv w:val="1"/>
      <w:marLeft w:val="0"/>
      <w:marRight w:val="0"/>
      <w:marTop w:val="0"/>
      <w:marBottom w:val="0"/>
      <w:divBdr>
        <w:top w:val="none" w:sz="0" w:space="0" w:color="auto"/>
        <w:left w:val="none" w:sz="0" w:space="0" w:color="auto"/>
        <w:bottom w:val="none" w:sz="0" w:space="0" w:color="auto"/>
        <w:right w:val="none" w:sz="0" w:space="0" w:color="auto"/>
      </w:divBdr>
    </w:div>
    <w:div w:id="219638956">
      <w:bodyDiv w:val="1"/>
      <w:marLeft w:val="0"/>
      <w:marRight w:val="0"/>
      <w:marTop w:val="0"/>
      <w:marBottom w:val="0"/>
      <w:divBdr>
        <w:top w:val="none" w:sz="0" w:space="0" w:color="auto"/>
        <w:left w:val="none" w:sz="0" w:space="0" w:color="auto"/>
        <w:bottom w:val="none" w:sz="0" w:space="0" w:color="auto"/>
        <w:right w:val="none" w:sz="0" w:space="0" w:color="auto"/>
      </w:divBdr>
    </w:div>
    <w:div w:id="228226492">
      <w:bodyDiv w:val="1"/>
      <w:marLeft w:val="0"/>
      <w:marRight w:val="0"/>
      <w:marTop w:val="0"/>
      <w:marBottom w:val="0"/>
      <w:divBdr>
        <w:top w:val="none" w:sz="0" w:space="0" w:color="auto"/>
        <w:left w:val="none" w:sz="0" w:space="0" w:color="auto"/>
        <w:bottom w:val="none" w:sz="0" w:space="0" w:color="auto"/>
        <w:right w:val="none" w:sz="0" w:space="0" w:color="auto"/>
      </w:divBdr>
    </w:div>
    <w:div w:id="659235261">
      <w:bodyDiv w:val="1"/>
      <w:marLeft w:val="0"/>
      <w:marRight w:val="0"/>
      <w:marTop w:val="0"/>
      <w:marBottom w:val="0"/>
      <w:divBdr>
        <w:top w:val="none" w:sz="0" w:space="0" w:color="auto"/>
        <w:left w:val="none" w:sz="0" w:space="0" w:color="auto"/>
        <w:bottom w:val="none" w:sz="0" w:space="0" w:color="auto"/>
        <w:right w:val="none" w:sz="0" w:space="0" w:color="auto"/>
      </w:divBdr>
    </w:div>
    <w:div w:id="992685214">
      <w:bodyDiv w:val="1"/>
      <w:marLeft w:val="0"/>
      <w:marRight w:val="0"/>
      <w:marTop w:val="0"/>
      <w:marBottom w:val="0"/>
      <w:divBdr>
        <w:top w:val="none" w:sz="0" w:space="0" w:color="auto"/>
        <w:left w:val="none" w:sz="0" w:space="0" w:color="auto"/>
        <w:bottom w:val="none" w:sz="0" w:space="0" w:color="auto"/>
        <w:right w:val="none" w:sz="0" w:space="0" w:color="auto"/>
      </w:divBdr>
    </w:div>
    <w:div w:id="1063262520">
      <w:bodyDiv w:val="1"/>
      <w:marLeft w:val="0"/>
      <w:marRight w:val="0"/>
      <w:marTop w:val="0"/>
      <w:marBottom w:val="0"/>
      <w:divBdr>
        <w:top w:val="none" w:sz="0" w:space="0" w:color="auto"/>
        <w:left w:val="none" w:sz="0" w:space="0" w:color="auto"/>
        <w:bottom w:val="none" w:sz="0" w:space="0" w:color="auto"/>
        <w:right w:val="none" w:sz="0" w:space="0" w:color="auto"/>
      </w:divBdr>
    </w:div>
    <w:div w:id="1341010371">
      <w:bodyDiv w:val="1"/>
      <w:marLeft w:val="0"/>
      <w:marRight w:val="0"/>
      <w:marTop w:val="0"/>
      <w:marBottom w:val="0"/>
      <w:divBdr>
        <w:top w:val="none" w:sz="0" w:space="0" w:color="auto"/>
        <w:left w:val="none" w:sz="0" w:space="0" w:color="auto"/>
        <w:bottom w:val="none" w:sz="0" w:space="0" w:color="auto"/>
        <w:right w:val="none" w:sz="0" w:space="0" w:color="auto"/>
      </w:divBdr>
    </w:div>
    <w:div w:id="1665234870">
      <w:bodyDiv w:val="1"/>
      <w:marLeft w:val="0"/>
      <w:marRight w:val="0"/>
      <w:marTop w:val="0"/>
      <w:marBottom w:val="0"/>
      <w:divBdr>
        <w:top w:val="none" w:sz="0" w:space="0" w:color="auto"/>
        <w:left w:val="none" w:sz="0" w:space="0" w:color="auto"/>
        <w:bottom w:val="none" w:sz="0" w:space="0" w:color="auto"/>
        <w:right w:val="none" w:sz="0" w:space="0" w:color="auto"/>
      </w:divBdr>
    </w:div>
    <w:div w:id="2014718403">
      <w:bodyDiv w:val="1"/>
      <w:marLeft w:val="0"/>
      <w:marRight w:val="0"/>
      <w:marTop w:val="0"/>
      <w:marBottom w:val="0"/>
      <w:divBdr>
        <w:top w:val="none" w:sz="0" w:space="0" w:color="auto"/>
        <w:left w:val="none" w:sz="0" w:space="0" w:color="auto"/>
        <w:bottom w:val="none" w:sz="0" w:space="0" w:color="auto"/>
        <w:right w:val="none" w:sz="0" w:space="0" w:color="auto"/>
      </w:divBdr>
    </w:div>
    <w:div w:id="2060861495">
      <w:bodyDiv w:val="1"/>
      <w:marLeft w:val="0"/>
      <w:marRight w:val="0"/>
      <w:marTop w:val="0"/>
      <w:marBottom w:val="0"/>
      <w:divBdr>
        <w:top w:val="none" w:sz="0" w:space="0" w:color="auto"/>
        <w:left w:val="none" w:sz="0" w:space="0" w:color="auto"/>
        <w:bottom w:val="none" w:sz="0" w:space="0" w:color="auto"/>
        <w:right w:val="none" w:sz="0" w:space="0" w:color="auto"/>
      </w:divBdr>
      <w:divsChild>
        <w:div w:id="731925042">
          <w:marLeft w:val="0"/>
          <w:marRight w:val="0"/>
          <w:marTop w:val="0"/>
          <w:marBottom w:val="0"/>
          <w:divBdr>
            <w:top w:val="none" w:sz="0" w:space="0" w:color="auto"/>
            <w:left w:val="none" w:sz="0" w:space="0" w:color="auto"/>
            <w:bottom w:val="none" w:sz="0" w:space="0" w:color="auto"/>
            <w:right w:val="none" w:sz="0" w:space="0" w:color="auto"/>
          </w:divBdr>
        </w:div>
      </w:divsChild>
    </w:div>
    <w:div w:id="2112968548">
      <w:bodyDiv w:val="1"/>
      <w:marLeft w:val="0"/>
      <w:marRight w:val="0"/>
      <w:marTop w:val="0"/>
      <w:marBottom w:val="0"/>
      <w:divBdr>
        <w:top w:val="none" w:sz="0" w:space="0" w:color="auto"/>
        <w:left w:val="none" w:sz="0" w:space="0" w:color="auto"/>
        <w:bottom w:val="none" w:sz="0" w:space="0" w:color="auto"/>
        <w:right w:val="none" w:sz="0" w:space="0" w:color="auto"/>
      </w:divBdr>
    </w:div>
    <w:div w:id="21205677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Zalo%20Received%20Files\Cmax-9.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Sheet1!$A$2</c:f>
              <c:strCache>
                <c:ptCount val="1"/>
                <c:pt idx="0">
                  <c:v>FO - EE &lt;2  </c:v>
                </c:pt>
              </c:strCache>
            </c:strRef>
          </c:tx>
          <c:spPr>
            <a:solidFill>
              <a:schemeClr val="accent1"/>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Sheet1!$B$2:$O$2</c:f>
              <c:numCache>
                <c:formatCode>0.00</c:formatCode>
                <c:ptCount val="14"/>
                <c:pt idx="0">
                  <c:v>3.0000000000000001E-3</c:v>
                </c:pt>
                <c:pt idx="1">
                  <c:v>2.3E-2</c:v>
                </c:pt>
                <c:pt idx="2">
                  <c:v>9.5000000000000001E-2</c:v>
                </c:pt>
                <c:pt idx="3">
                  <c:v>0.22700000000000001</c:v>
                </c:pt>
                <c:pt idx="4">
                  <c:v>0.32300000000000001</c:v>
                </c:pt>
                <c:pt idx="5">
                  <c:v>0.19</c:v>
                </c:pt>
                <c:pt idx="6">
                  <c:v>9.4E-2</c:v>
                </c:pt>
                <c:pt idx="7">
                  <c:v>0.03</c:v>
                </c:pt>
                <c:pt idx="8">
                  <c:v>0.01</c:v>
                </c:pt>
                <c:pt idx="9">
                  <c:v>4.0000000000000001E-3</c:v>
                </c:pt>
                <c:pt idx="10">
                  <c:v>1E-3</c:v>
                </c:pt>
                <c:pt idx="11">
                  <c:v>0</c:v>
                </c:pt>
                <c:pt idx="12">
                  <c:v>0</c:v>
                </c:pt>
                <c:pt idx="13">
                  <c:v>0</c:v>
                </c:pt>
              </c:numCache>
            </c:numRef>
          </c:val>
          <c:extLst>
            <c:ext xmlns:c16="http://schemas.microsoft.com/office/drawing/2014/chart" uri="{C3380CC4-5D6E-409C-BE32-E72D297353CC}">
              <c16:uniqueId val="{00000000-B50B-4DA5-ADDE-8F009EC637BB}"/>
            </c:ext>
          </c:extLst>
        </c:ser>
        <c:ser>
          <c:idx val="1"/>
          <c:order val="1"/>
          <c:tx>
            <c:strRef>
              <c:f>Sheet1!$A$3</c:f>
              <c:strCache>
                <c:ptCount val="1"/>
                <c:pt idx="0">
                  <c:v>FO - EE &lt;3  </c:v>
                </c:pt>
              </c:strCache>
            </c:strRef>
          </c:tx>
          <c:spPr>
            <a:solidFill>
              <a:schemeClr val="accent2"/>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Sheet1!$B$3:$O$3</c:f>
              <c:numCache>
                <c:formatCode>0.00</c:formatCode>
                <c:ptCount val="14"/>
                <c:pt idx="0">
                  <c:v>0</c:v>
                </c:pt>
                <c:pt idx="1">
                  <c:v>3.0000000000000001E-3</c:v>
                </c:pt>
                <c:pt idx="2">
                  <c:v>1.4E-2</c:v>
                </c:pt>
                <c:pt idx="3">
                  <c:v>2.5000000000000001E-2</c:v>
                </c:pt>
                <c:pt idx="4">
                  <c:v>6.2E-2</c:v>
                </c:pt>
                <c:pt idx="5">
                  <c:v>7.2999999999999995E-2</c:v>
                </c:pt>
                <c:pt idx="6">
                  <c:v>0.109</c:v>
                </c:pt>
                <c:pt idx="7">
                  <c:v>9.9000000000000005E-2</c:v>
                </c:pt>
                <c:pt idx="8">
                  <c:v>0.10100000000000001</c:v>
                </c:pt>
                <c:pt idx="9">
                  <c:v>8.4000000000000005E-2</c:v>
                </c:pt>
                <c:pt idx="10">
                  <c:v>0.11799999999999999</c:v>
                </c:pt>
                <c:pt idx="11">
                  <c:v>0.13</c:v>
                </c:pt>
                <c:pt idx="12">
                  <c:v>0.151</c:v>
                </c:pt>
                <c:pt idx="13">
                  <c:v>3.1E-2</c:v>
                </c:pt>
              </c:numCache>
            </c:numRef>
          </c:val>
          <c:extLst>
            <c:ext xmlns:c16="http://schemas.microsoft.com/office/drawing/2014/chart" uri="{C3380CC4-5D6E-409C-BE32-E72D297353CC}">
              <c16:uniqueId val="{00000001-B50B-4DA5-ADDE-8F009EC637BB}"/>
            </c:ext>
          </c:extLst>
        </c:ser>
        <c:ser>
          <c:idx val="2"/>
          <c:order val="2"/>
          <c:tx>
            <c:strRef>
              <c:f>Sheet1!$A$4</c:f>
              <c:strCache>
                <c:ptCount val="1"/>
                <c:pt idx="0">
                  <c:v>FO - EE &gt;3  </c:v>
                </c:pt>
              </c:strCache>
            </c:strRef>
          </c:tx>
          <c:spPr>
            <a:solidFill>
              <a:schemeClr val="accent3"/>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Sheet1!$B$4:$O$4</c:f>
              <c:numCache>
                <c:formatCode>0.00</c:formatCode>
                <c:ptCount val="14"/>
                <c:pt idx="0">
                  <c:v>0.498</c:v>
                </c:pt>
                <c:pt idx="1">
                  <c:v>0.217</c:v>
                </c:pt>
                <c:pt idx="2">
                  <c:v>0.14399999999999999</c:v>
                </c:pt>
                <c:pt idx="3">
                  <c:v>7.4999999999999997E-2</c:v>
                </c:pt>
                <c:pt idx="4">
                  <c:v>3.9E-2</c:v>
                </c:pt>
                <c:pt idx="5">
                  <c:v>1.4999999999999999E-2</c:v>
                </c:pt>
                <c:pt idx="6">
                  <c:v>8.0000000000000002E-3</c:v>
                </c:pt>
                <c:pt idx="7">
                  <c:v>3.0000000000000001E-3</c:v>
                </c:pt>
                <c:pt idx="8">
                  <c:v>0</c:v>
                </c:pt>
                <c:pt idx="9">
                  <c:v>0</c:v>
                </c:pt>
                <c:pt idx="10">
                  <c:v>0</c:v>
                </c:pt>
                <c:pt idx="11">
                  <c:v>1E-3</c:v>
                </c:pt>
                <c:pt idx="12">
                  <c:v>0</c:v>
                </c:pt>
                <c:pt idx="13">
                  <c:v>0</c:v>
                </c:pt>
              </c:numCache>
            </c:numRef>
          </c:val>
          <c:extLst>
            <c:ext xmlns:c16="http://schemas.microsoft.com/office/drawing/2014/chart" uri="{C3380CC4-5D6E-409C-BE32-E72D297353CC}">
              <c16:uniqueId val="{00000002-B50B-4DA5-ADDE-8F009EC637BB}"/>
            </c:ext>
          </c:extLst>
        </c:ser>
        <c:ser>
          <c:idx val="3"/>
          <c:order val="3"/>
          <c:tx>
            <c:strRef>
              <c:f>Sheet1!$A$5</c:f>
              <c:strCache>
                <c:ptCount val="1"/>
                <c:pt idx="0">
                  <c:v>FO - EM &lt; 2 </c:v>
                </c:pt>
              </c:strCache>
            </c:strRef>
          </c:tx>
          <c:spPr>
            <a:solidFill>
              <a:schemeClr val="accent4"/>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Sheet1!$B$5:$O$5</c:f>
              <c:numCache>
                <c:formatCode>0.00</c:formatCode>
                <c:ptCount val="14"/>
                <c:pt idx="0">
                  <c:v>0.16400000000000001</c:v>
                </c:pt>
                <c:pt idx="1">
                  <c:v>0.161</c:v>
                </c:pt>
                <c:pt idx="2">
                  <c:v>0.14000000000000001</c:v>
                </c:pt>
                <c:pt idx="3">
                  <c:v>0.157</c:v>
                </c:pt>
                <c:pt idx="4">
                  <c:v>0.11899999999999999</c:v>
                </c:pt>
                <c:pt idx="5">
                  <c:v>8.5000000000000006E-2</c:v>
                </c:pt>
                <c:pt idx="6">
                  <c:v>5.7000000000000002E-2</c:v>
                </c:pt>
                <c:pt idx="7">
                  <c:v>0.04</c:v>
                </c:pt>
                <c:pt idx="8">
                  <c:v>2.4E-2</c:v>
                </c:pt>
                <c:pt idx="9">
                  <c:v>1.4E-2</c:v>
                </c:pt>
                <c:pt idx="10">
                  <c:v>1.9E-2</c:v>
                </c:pt>
                <c:pt idx="11">
                  <c:v>1.2999999999999999E-2</c:v>
                </c:pt>
                <c:pt idx="12">
                  <c:v>6.0000000000000001E-3</c:v>
                </c:pt>
                <c:pt idx="13">
                  <c:v>1E-3</c:v>
                </c:pt>
              </c:numCache>
            </c:numRef>
          </c:val>
          <c:extLst>
            <c:ext xmlns:c16="http://schemas.microsoft.com/office/drawing/2014/chart" uri="{C3380CC4-5D6E-409C-BE32-E72D297353CC}">
              <c16:uniqueId val="{00000003-B50B-4DA5-ADDE-8F009EC637BB}"/>
            </c:ext>
          </c:extLst>
        </c:ser>
        <c:ser>
          <c:idx val="4"/>
          <c:order val="4"/>
          <c:tx>
            <c:strRef>
              <c:f>Sheet1!$A$6</c:f>
              <c:strCache>
                <c:ptCount val="1"/>
                <c:pt idx="0">
                  <c:v>FO - rTAG &lt;2 </c:v>
                </c:pt>
              </c:strCache>
            </c:strRef>
          </c:tx>
          <c:spPr>
            <a:solidFill>
              <a:schemeClr val="accent5"/>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Sheet1!$B$6:$O$6</c:f>
              <c:numCache>
                <c:formatCode>0.00</c:formatCode>
                <c:ptCount val="14"/>
                <c:pt idx="0">
                  <c:v>0.05</c:v>
                </c:pt>
                <c:pt idx="1">
                  <c:v>0.13300000000000001</c:v>
                </c:pt>
                <c:pt idx="2">
                  <c:v>0.23699999999999999</c:v>
                </c:pt>
                <c:pt idx="3">
                  <c:v>0.25</c:v>
                </c:pt>
                <c:pt idx="4">
                  <c:v>0.16900000000000001</c:v>
                </c:pt>
                <c:pt idx="5">
                  <c:v>0.1</c:v>
                </c:pt>
                <c:pt idx="6">
                  <c:v>2.5999999999999999E-2</c:v>
                </c:pt>
                <c:pt idx="7">
                  <c:v>1.6E-2</c:v>
                </c:pt>
                <c:pt idx="8">
                  <c:v>1.2E-2</c:v>
                </c:pt>
                <c:pt idx="9">
                  <c:v>5.0000000000000001E-3</c:v>
                </c:pt>
                <c:pt idx="10">
                  <c:v>1E-3</c:v>
                </c:pt>
                <c:pt idx="11">
                  <c:v>1E-3</c:v>
                </c:pt>
                <c:pt idx="12">
                  <c:v>0</c:v>
                </c:pt>
                <c:pt idx="13">
                  <c:v>0</c:v>
                </c:pt>
              </c:numCache>
            </c:numRef>
          </c:val>
          <c:extLst>
            <c:ext xmlns:c16="http://schemas.microsoft.com/office/drawing/2014/chart" uri="{C3380CC4-5D6E-409C-BE32-E72D297353CC}">
              <c16:uniqueId val="{00000004-B50B-4DA5-ADDE-8F009EC637BB}"/>
            </c:ext>
          </c:extLst>
        </c:ser>
        <c:ser>
          <c:idx val="5"/>
          <c:order val="5"/>
          <c:tx>
            <c:strRef>
              <c:f>Sheet1!$A$7</c:f>
              <c:strCache>
                <c:ptCount val="1"/>
                <c:pt idx="0">
                  <c:v>FO - TG &lt;2  </c:v>
                </c:pt>
              </c:strCache>
            </c:strRef>
          </c:tx>
          <c:spPr>
            <a:solidFill>
              <a:schemeClr val="accent6"/>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Sheet1!$B$7:$O$7</c:f>
              <c:numCache>
                <c:formatCode>0.00</c:formatCode>
                <c:ptCount val="14"/>
                <c:pt idx="0">
                  <c:v>0</c:v>
                </c:pt>
                <c:pt idx="1">
                  <c:v>0</c:v>
                </c:pt>
                <c:pt idx="2">
                  <c:v>0</c:v>
                </c:pt>
                <c:pt idx="3">
                  <c:v>8.0000000000000002E-3</c:v>
                </c:pt>
                <c:pt idx="4">
                  <c:v>1.9E-2</c:v>
                </c:pt>
                <c:pt idx="5">
                  <c:v>4.8000000000000001E-2</c:v>
                </c:pt>
                <c:pt idx="6">
                  <c:v>0.112</c:v>
                </c:pt>
                <c:pt idx="7">
                  <c:v>0.16600000000000001</c:v>
                </c:pt>
                <c:pt idx="8">
                  <c:v>0.17899999999999999</c:v>
                </c:pt>
                <c:pt idx="9">
                  <c:v>0.17100000000000001</c:v>
                </c:pt>
                <c:pt idx="10">
                  <c:v>0.13500000000000001</c:v>
                </c:pt>
                <c:pt idx="11">
                  <c:v>9.8000000000000004E-2</c:v>
                </c:pt>
                <c:pt idx="12">
                  <c:v>5.7000000000000002E-2</c:v>
                </c:pt>
                <c:pt idx="13">
                  <c:v>7.0000000000000001E-3</c:v>
                </c:pt>
              </c:numCache>
            </c:numRef>
          </c:val>
          <c:extLst>
            <c:ext xmlns:c16="http://schemas.microsoft.com/office/drawing/2014/chart" uri="{C3380CC4-5D6E-409C-BE32-E72D297353CC}">
              <c16:uniqueId val="{00000005-B50B-4DA5-ADDE-8F009EC637BB}"/>
            </c:ext>
          </c:extLst>
        </c:ser>
        <c:ser>
          <c:idx val="6"/>
          <c:order val="6"/>
          <c:tx>
            <c:strRef>
              <c:f>Sheet1!$A$8</c:f>
              <c:strCache>
                <c:ptCount val="1"/>
                <c:pt idx="0">
                  <c:v>FO - TG &lt;3  </c:v>
                </c:pt>
              </c:strCache>
            </c:strRef>
          </c:tx>
          <c:spPr>
            <a:solidFill>
              <a:schemeClr val="accent1">
                <a:lumMod val="6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Sheet1!$B$8:$O$8</c:f>
              <c:numCache>
                <c:formatCode>0.00</c:formatCode>
                <c:ptCount val="14"/>
                <c:pt idx="0">
                  <c:v>5.0000000000000001E-3</c:v>
                </c:pt>
                <c:pt idx="1">
                  <c:v>8.0000000000000002E-3</c:v>
                </c:pt>
                <c:pt idx="2">
                  <c:v>6.0000000000000001E-3</c:v>
                </c:pt>
                <c:pt idx="3">
                  <c:v>7.0000000000000001E-3</c:v>
                </c:pt>
                <c:pt idx="4">
                  <c:v>1.0999999999999999E-2</c:v>
                </c:pt>
                <c:pt idx="5">
                  <c:v>1.0999999999999999E-2</c:v>
                </c:pt>
                <c:pt idx="6">
                  <c:v>2.1999999999999999E-2</c:v>
                </c:pt>
                <c:pt idx="7">
                  <c:v>1.6E-2</c:v>
                </c:pt>
                <c:pt idx="8">
                  <c:v>1.2999999999999999E-2</c:v>
                </c:pt>
                <c:pt idx="9">
                  <c:v>7.0000000000000001E-3</c:v>
                </c:pt>
                <c:pt idx="10">
                  <c:v>1.4E-2</c:v>
                </c:pt>
                <c:pt idx="11">
                  <c:v>2.4E-2</c:v>
                </c:pt>
                <c:pt idx="12">
                  <c:v>8.6999999999999994E-2</c:v>
                </c:pt>
                <c:pt idx="13">
                  <c:v>0.76900000000000002</c:v>
                </c:pt>
              </c:numCache>
            </c:numRef>
          </c:val>
          <c:extLst>
            <c:ext xmlns:c16="http://schemas.microsoft.com/office/drawing/2014/chart" uri="{C3380CC4-5D6E-409C-BE32-E72D297353CC}">
              <c16:uniqueId val="{00000006-B50B-4DA5-ADDE-8F009EC637BB}"/>
            </c:ext>
          </c:extLst>
        </c:ser>
        <c:ser>
          <c:idx val="7"/>
          <c:order val="7"/>
          <c:tx>
            <c:strRef>
              <c:f>Sheet1!$A$9</c:f>
              <c:strCache>
                <c:ptCount val="1"/>
                <c:pt idx="0">
                  <c:v>FO &lt;2    </c:v>
                </c:pt>
              </c:strCache>
            </c:strRef>
          </c:tx>
          <c:spPr>
            <a:solidFill>
              <a:schemeClr val="accent2">
                <a:lumMod val="6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Sheet1!$B$9:$O$9</c:f>
              <c:numCache>
                <c:formatCode>0.00</c:formatCode>
                <c:ptCount val="14"/>
                <c:pt idx="0">
                  <c:v>0</c:v>
                </c:pt>
                <c:pt idx="1">
                  <c:v>0</c:v>
                </c:pt>
                <c:pt idx="2">
                  <c:v>0</c:v>
                </c:pt>
                <c:pt idx="3">
                  <c:v>0</c:v>
                </c:pt>
                <c:pt idx="4">
                  <c:v>0</c:v>
                </c:pt>
                <c:pt idx="5">
                  <c:v>5.0000000000000001E-3</c:v>
                </c:pt>
                <c:pt idx="6">
                  <c:v>1.4E-2</c:v>
                </c:pt>
                <c:pt idx="7">
                  <c:v>7.4999999999999997E-2</c:v>
                </c:pt>
                <c:pt idx="8">
                  <c:v>0.193</c:v>
                </c:pt>
                <c:pt idx="9">
                  <c:v>0.23699999999999999</c:v>
                </c:pt>
                <c:pt idx="10">
                  <c:v>0.25600000000000001</c:v>
                </c:pt>
                <c:pt idx="11">
                  <c:v>0.155</c:v>
                </c:pt>
                <c:pt idx="12">
                  <c:v>6.3E-2</c:v>
                </c:pt>
                <c:pt idx="13">
                  <c:v>2E-3</c:v>
                </c:pt>
              </c:numCache>
            </c:numRef>
          </c:val>
          <c:extLst>
            <c:ext xmlns:c16="http://schemas.microsoft.com/office/drawing/2014/chart" uri="{C3380CC4-5D6E-409C-BE32-E72D297353CC}">
              <c16:uniqueId val="{00000007-B50B-4DA5-ADDE-8F009EC637BB}"/>
            </c:ext>
          </c:extLst>
        </c:ser>
        <c:ser>
          <c:idx val="8"/>
          <c:order val="8"/>
          <c:tx>
            <c:strRef>
              <c:f>Sheet1!$A$10</c:f>
              <c:strCache>
                <c:ptCount val="1"/>
                <c:pt idx="0">
                  <c:v>FO &lt;3    </c:v>
                </c:pt>
              </c:strCache>
            </c:strRef>
          </c:tx>
          <c:spPr>
            <a:solidFill>
              <a:schemeClr val="accent3">
                <a:lumMod val="6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Sheet1!$B$10:$O$10</c:f>
              <c:numCache>
                <c:formatCode>0.00</c:formatCode>
                <c:ptCount val="14"/>
                <c:pt idx="0">
                  <c:v>0</c:v>
                </c:pt>
                <c:pt idx="1">
                  <c:v>0</c:v>
                </c:pt>
                <c:pt idx="2">
                  <c:v>0</c:v>
                </c:pt>
                <c:pt idx="3">
                  <c:v>0</c:v>
                </c:pt>
                <c:pt idx="4">
                  <c:v>1E-3</c:v>
                </c:pt>
                <c:pt idx="5">
                  <c:v>1E-3</c:v>
                </c:pt>
                <c:pt idx="6">
                  <c:v>1.2E-2</c:v>
                </c:pt>
                <c:pt idx="7">
                  <c:v>5.7000000000000002E-2</c:v>
                </c:pt>
                <c:pt idx="8">
                  <c:v>9.4E-2</c:v>
                </c:pt>
                <c:pt idx="9">
                  <c:v>0.17199999999999999</c:v>
                </c:pt>
                <c:pt idx="10">
                  <c:v>0.21</c:v>
                </c:pt>
                <c:pt idx="11">
                  <c:v>0.27100000000000002</c:v>
                </c:pt>
                <c:pt idx="12">
                  <c:v>0.155</c:v>
                </c:pt>
                <c:pt idx="13">
                  <c:v>2.7E-2</c:v>
                </c:pt>
              </c:numCache>
            </c:numRef>
          </c:val>
          <c:extLst>
            <c:ext xmlns:c16="http://schemas.microsoft.com/office/drawing/2014/chart" uri="{C3380CC4-5D6E-409C-BE32-E72D297353CC}">
              <c16:uniqueId val="{00000008-B50B-4DA5-ADDE-8F009EC637BB}"/>
            </c:ext>
          </c:extLst>
        </c:ser>
        <c:ser>
          <c:idx val="9"/>
          <c:order val="9"/>
          <c:tx>
            <c:strRef>
              <c:f>Sheet1!$A$11</c:f>
              <c:strCache>
                <c:ptCount val="1"/>
                <c:pt idx="0">
                  <c:v>FO &gt;3    </c:v>
                </c:pt>
              </c:strCache>
            </c:strRef>
          </c:tx>
          <c:spPr>
            <a:solidFill>
              <a:schemeClr val="accent4">
                <a:lumMod val="6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Sheet1!$B$11:$O$11</c:f>
              <c:numCache>
                <c:formatCode>0.00</c:formatCode>
                <c:ptCount val="14"/>
                <c:pt idx="0">
                  <c:v>0.19700000000000001</c:v>
                </c:pt>
                <c:pt idx="1">
                  <c:v>0.377</c:v>
                </c:pt>
                <c:pt idx="2">
                  <c:v>0.27</c:v>
                </c:pt>
                <c:pt idx="3">
                  <c:v>0.106</c:v>
                </c:pt>
                <c:pt idx="4">
                  <c:v>3.6999999999999998E-2</c:v>
                </c:pt>
                <c:pt idx="5">
                  <c:v>1.0999999999999999E-2</c:v>
                </c:pt>
                <c:pt idx="6">
                  <c:v>2E-3</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9-B50B-4DA5-ADDE-8F009EC637BB}"/>
            </c:ext>
          </c:extLst>
        </c:ser>
        <c:ser>
          <c:idx val="10"/>
          <c:order val="10"/>
          <c:tx>
            <c:strRef>
              <c:f>Sheet1!$A$12</c:f>
              <c:strCache>
                <c:ptCount val="1"/>
                <c:pt idx="0">
                  <c:v>KO - HPL &lt;2 </c:v>
                </c:pt>
              </c:strCache>
            </c:strRef>
          </c:tx>
          <c:spPr>
            <a:solidFill>
              <a:schemeClr val="accent5">
                <a:lumMod val="6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Sheet1!$B$12:$O$12</c:f>
              <c:numCache>
                <c:formatCode>0.00</c:formatCode>
                <c:ptCount val="14"/>
                <c:pt idx="0">
                  <c:v>2.5000000000000001E-2</c:v>
                </c:pt>
                <c:pt idx="1">
                  <c:v>2.1000000000000001E-2</c:v>
                </c:pt>
                <c:pt idx="2">
                  <c:v>0.03</c:v>
                </c:pt>
                <c:pt idx="3">
                  <c:v>4.5999999999999999E-2</c:v>
                </c:pt>
                <c:pt idx="4">
                  <c:v>5.8000000000000003E-2</c:v>
                </c:pt>
                <c:pt idx="5">
                  <c:v>6.3E-2</c:v>
                </c:pt>
                <c:pt idx="6">
                  <c:v>6.6000000000000003E-2</c:v>
                </c:pt>
                <c:pt idx="7">
                  <c:v>6.9000000000000006E-2</c:v>
                </c:pt>
                <c:pt idx="8">
                  <c:v>5.0999999999999997E-2</c:v>
                </c:pt>
                <c:pt idx="9">
                  <c:v>5.3999999999999999E-2</c:v>
                </c:pt>
                <c:pt idx="10">
                  <c:v>5.2999999999999999E-2</c:v>
                </c:pt>
                <c:pt idx="11">
                  <c:v>0.104</c:v>
                </c:pt>
                <c:pt idx="12">
                  <c:v>0.27400000000000002</c:v>
                </c:pt>
                <c:pt idx="13">
                  <c:v>8.5999999999999993E-2</c:v>
                </c:pt>
              </c:numCache>
            </c:numRef>
          </c:val>
          <c:extLst>
            <c:ext xmlns:c16="http://schemas.microsoft.com/office/drawing/2014/chart" uri="{C3380CC4-5D6E-409C-BE32-E72D297353CC}">
              <c16:uniqueId val="{0000000A-B50B-4DA5-ADDE-8F009EC637BB}"/>
            </c:ext>
          </c:extLst>
        </c:ser>
        <c:ser>
          <c:idx val="11"/>
          <c:order val="11"/>
          <c:tx>
            <c:strRef>
              <c:f>Sheet1!$A$13</c:f>
              <c:strCache>
                <c:ptCount val="1"/>
                <c:pt idx="0">
                  <c:v>KO - LPL &lt;2 </c:v>
                </c:pt>
              </c:strCache>
            </c:strRef>
          </c:tx>
          <c:spPr>
            <a:solidFill>
              <a:schemeClr val="accent6">
                <a:lumMod val="6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Sheet1!$B$13:$O$13</c:f>
              <c:numCache>
                <c:formatCode>0.00</c:formatCode>
                <c:ptCount val="14"/>
                <c:pt idx="0">
                  <c:v>5.8000000000000003E-2</c:v>
                </c:pt>
                <c:pt idx="1">
                  <c:v>5.7000000000000002E-2</c:v>
                </c:pt>
                <c:pt idx="2">
                  <c:v>6.3E-2</c:v>
                </c:pt>
                <c:pt idx="3">
                  <c:v>8.1000000000000003E-2</c:v>
                </c:pt>
                <c:pt idx="4">
                  <c:v>6.2E-2</c:v>
                </c:pt>
                <c:pt idx="5">
                  <c:v>7.2999999999999995E-2</c:v>
                </c:pt>
                <c:pt idx="6">
                  <c:v>6.0999999999999999E-2</c:v>
                </c:pt>
                <c:pt idx="7">
                  <c:v>6.4000000000000001E-2</c:v>
                </c:pt>
                <c:pt idx="8">
                  <c:v>4.2000000000000003E-2</c:v>
                </c:pt>
                <c:pt idx="9">
                  <c:v>4.5999999999999999E-2</c:v>
                </c:pt>
                <c:pt idx="10">
                  <c:v>4.2000000000000003E-2</c:v>
                </c:pt>
                <c:pt idx="11">
                  <c:v>0.1</c:v>
                </c:pt>
                <c:pt idx="12">
                  <c:v>0.17799999999999999</c:v>
                </c:pt>
                <c:pt idx="13">
                  <c:v>7.2999999999999995E-2</c:v>
                </c:pt>
              </c:numCache>
            </c:numRef>
          </c:val>
          <c:extLst>
            <c:ext xmlns:c16="http://schemas.microsoft.com/office/drawing/2014/chart" uri="{C3380CC4-5D6E-409C-BE32-E72D297353CC}">
              <c16:uniqueId val="{0000000B-B50B-4DA5-ADDE-8F009EC637BB}"/>
            </c:ext>
          </c:extLst>
        </c:ser>
        <c:ser>
          <c:idx val="12"/>
          <c:order val="12"/>
          <c:tx>
            <c:strRef>
              <c:f>Sheet1!$A$14</c:f>
              <c:strCache>
                <c:ptCount val="1"/>
                <c:pt idx="0">
                  <c:v>KO &lt;2    </c:v>
                </c:pt>
              </c:strCache>
            </c:strRef>
          </c:tx>
          <c:spPr>
            <a:solidFill>
              <a:schemeClr val="accent1">
                <a:lumMod val="80000"/>
                <a:lumOff val="20000"/>
              </a:schemeClr>
            </a:solidFill>
            <a:ln>
              <a:noFill/>
            </a:ln>
            <a:effectLst/>
          </c:spPr>
          <c:invertIfNegative val="0"/>
          <c:cat>
            <c:numRef>
              <c:f>Sheet1!$B$1:$O$1</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Sheet1!$B$14:$O$14</c:f>
              <c:numCache>
                <c:formatCode>0.00</c:formatCode>
                <c:ptCount val="14"/>
                <c:pt idx="0">
                  <c:v>0</c:v>
                </c:pt>
                <c:pt idx="1">
                  <c:v>0</c:v>
                </c:pt>
                <c:pt idx="2">
                  <c:v>0</c:v>
                </c:pt>
                <c:pt idx="3">
                  <c:v>1E-3</c:v>
                </c:pt>
                <c:pt idx="4">
                  <c:v>6.0000000000000001E-3</c:v>
                </c:pt>
                <c:pt idx="5">
                  <c:v>3.2000000000000001E-2</c:v>
                </c:pt>
                <c:pt idx="6">
                  <c:v>7.9000000000000001E-2</c:v>
                </c:pt>
                <c:pt idx="7">
                  <c:v>0.18</c:v>
                </c:pt>
                <c:pt idx="8">
                  <c:v>0.221</c:v>
                </c:pt>
                <c:pt idx="9">
                  <c:v>0.19400000000000001</c:v>
                </c:pt>
                <c:pt idx="10">
                  <c:v>0.151</c:v>
                </c:pt>
                <c:pt idx="11">
                  <c:v>0.10299999999999999</c:v>
                </c:pt>
                <c:pt idx="12">
                  <c:v>2.9000000000000001E-2</c:v>
                </c:pt>
                <c:pt idx="13">
                  <c:v>4.0000000000000001E-3</c:v>
                </c:pt>
              </c:numCache>
            </c:numRef>
          </c:val>
          <c:extLst>
            <c:ext xmlns:c16="http://schemas.microsoft.com/office/drawing/2014/chart" uri="{C3380CC4-5D6E-409C-BE32-E72D297353CC}">
              <c16:uniqueId val="{0000000C-B50B-4DA5-ADDE-8F009EC637BB}"/>
            </c:ext>
          </c:extLst>
        </c:ser>
        <c:dLbls>
          <c:showLegendKey val="0"/>
          <c:showVal val="0"/>
          <c:showCatName val="0"/>
          <c:showSerName val="0"/>
          <c:showPercent val="0"/>
          <c:showBubbleSize val="0"/>
        </c:dLbls>
        <c:gapWidth val="150"/>
        <c:overlap val="100"/>
        <c:axId val="400463800"/>
        <c:axId val="540995088"/>
      </c:barChart>
      <c:catAx>
        <c:axId val="40046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995088"/>
        <c:crosses val="autoZero"/>
        <c:auto val="1"/>
        <c:lblAlgn val="ctr"/>
        <c:lblOffset val="100"/>
        <c:noMultiLvlLbl val="0"/>
      </c:catAx>
      <c:valAx>
        <c:axId val="54099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46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1</c:v>
                </c:pt>
              </c:strCache>
            </c:strRef>
          </c:tx>
          <c:spPr>
            <a:ln w="28575" cap="rnd">
              <a:solidFill>
                <a:schemeClr val="accent1"/>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Sheet1!$B$2:$B$15</c:f>
              <c:numCache>
                <c:formatCode>General</c:formatCode>
                <c:ptCount val="14"/>
                <c:pt idx="0">
                  <c:v>0.06</c:v>
                </c:pt>
                <c:pt idx="1">
                  <c:v>0.01</c:v>
                </c:pt>
                <c:pt idx="2">
                  <c:v>0.54</c:v>
                </c:pt>
                <c:pt idx="3">
                  <c:v>0.01</c:v>
                </c:pt>
                <c:pt idx="4">
                  <c:v>0.08</c:v>
                </c:pt>
                <c:pt idx="5">
                  <c:v>0</c:v>
                </c:pt>
                <c:pt idx="6">
                  <c:v>0.27</c:v>
                </c:pt>
                <c:pt idx="7">
                  <c:v>0</c:v>
                </c:pt>
                <c:pt idx="8">
                  <c:v>0</c:v>
                </c:pt>
                <c:pt idx="9">
                  <c:v>0</c:v>
                </c:pt>
                <c:pt idx="10">
                  <c:v>0.01</c:v>
                </c:pt>
                <c:pt idx="11">
                  <c:v>0.02</c:v>
                </c:pt>
                <c:pt idx="12">
                  <c:v>0</c:v>
                </c:pt>
                <c:pt idx="13">
                  <c:v>0</c:v>
                </c:pt>
              </c:numCache>
            </c:numRef>
          </c:val>
          <c:smooth val="0"/>
          <c:extLst>
            <c:ext xmlns:c16="http://schemas.microsoft.com/office/drawing/2014/chart" uri="{C3380CC4-5D6E-409C-BE32-E72D297353CC}">
              <c16:uniqueId val="{00000000-13DB-43CD-93BD-EDF7FD6BE597}"/>
            </c:ext>
          </c:extLst>
        </c:ser>
        <c:ser>
          <c:idx val="1"/>
          <c:order val="1"/>
          <c:tx>
            <c:strRef>
              <c:f>Sheet1!$C$1</c:f>
              <c:strCache>
                <c:ptCount val="1"/>
                <c:pt idx="0">
                  <c:v>2</c:v>
                </c:pt>
              </c:strCache>
            </c:strRef>
          </c:tx>
          <c:spPr>
            <a:ln w="28575" cap="rnd">
              <a:solidFill>
                <a:schemeClr val="accent2"/>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Sheet1!$C$2:$C$15</c:f>
              <c:numCache>
                <c:formatCode>General</c:formatCode>
                <c:ptCount val="14"/>
                <c:pt idx="0">
                  <c:v>0.22</c:v>
                </c:pt>
                <c:pt idx="1">
                  <c:v>0.03</c:v>
                </c:pt>
                <c:pt idx="2">
                  <c:v>0.28000000000000003</c:v>
                </c:pt>
                <c:pt idx="3">
                  <c:v>0.04</c:v>
                </c:pt>
                <c:pt idx="4">
                  <c:v>0.25</c:v>
                </c:pt>
                <c:pt idx="5">
                  <c:v>0.01</c:v>
                </c:pt>
                <c:pt idx="6">
                  <c:v>0.13</c:v>
                </c:pt>
                <c:pt idx="7">
                  <c:v>0</c:v>
                </c:pt>
                <c:pt idx="8">
                  <c:v>0</c:v>
                </c:pt>
                <c:pt idx="9">
                  <c:v>0</c:v>
                </c:pt>
                <c:pt idx="10">
                  <c:v>0.03</c:v>
                </c:pt>
                <c:pt idx="11">
                  <c:v>0.03</c:v>
                </c:pt>
                <c:pt idx="12">
                  <c:v>0</c:v>
                </c:pt>
                <c:pt idx="13">
                  <c:v>0</c:v>
                </c:pt>
              </c:numCache>
            </c:numRef>
          </c:val>
          <c:smooth val="0"/>
          <c:extLst>
            <c:ext xmlns:c16="http://schemas.microsoft.com/office/drawing/2014/chart" uri="{C3380CC4-5D6E-409C-BE32-E72D297353CC}">
              <c16:uniqueId val="{00000001-13DB-43CD-93BD-EDF7FD6BE597}"/>
            </c:ext>
          </c:extLst>
        </c:ser>
        <c:ser>
          <c:idx val="2"/>
          <c:order val="2"/>
          <c:tx>
            <c:strRef>
              <c:f>Sheet1!$D$1</c:f>
              <c:strCache>
                <c:ptCount val="1"/>
                <c:pt idx="0">
                  <c:v>3</c:v>
                </c:pt>
              </c:strCache>
            </c:strRef>
          </c:tx>
          <c:spPr>
            <a:ln w="28575" cap="rnd">
              <a:solidFill>
                <a:schemeClr val="accent3"/>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Sheet1!$D$2:$D$15</c:f>
              <c:numCache>
                <c:formatCode>General</c:formatCode>
                <c:ptCount val="14"/>
                <c:pt idx="0">
                  <c:v>0.33</c:v>
                </c:pt>
                <c:pt idx="1">
                  <c:v>0.04</c:v>
                </c:pt>
                <c:pt idx="2">
                  <c:v>0.1</c:v>
                </c:pt>
                <c:pt idx="3">
                  <c:v>0.08</c:v>
                </c:pt>
                <c:pt idx="4">
                  <c:v>0.26</c:v>
                </c:pt>
                <c:pt idx="5">
                  <c:v>0.02</c:v>
                </c:pt>
                <c:pt idx="6">
                  <c:v>0.09</c:v>
                </c:pt>
                <c:pt idx="7">
                  <c:v>0.01</c:v>
                </c:pt>
                <c:pt idx="8">
                  <c:v>0</c:v>
                </c:pt>
                <c:pt idx="9">
                  <c:v>0</c:v>
                </c:pt>
                <c:pt idx="10">
                  <c:v>0.03</c:v>
                </c:pt>
                <c:pt idx="11">
                  <c:v>0.04</c:v>
                </c:pt>
                <c:pt idx="12">
                  <c:v>0</c:v>
                </c:pt>
                <c:pt idx="13">
                  <c:v>0</c:v>
                </c:pt>
              </c:numCache>
            </c:numRef>
          </c:val>
          <c:smooth val="0"/>
          <c:extLst>
            <c:ext xmlns:c16="http://schemas.microsoft.com/office/drawing/2014/chart" uri="{C3380CC4-5D6E-409C-BE32-E72D297353CC}">
              <c16:uniqueId val="{00000002-13DB-43CD-93BD-EDF7FD6BE597}"/>
            </c:ext>
          </c:extLst>
        </c:ser>
        <c:ser>
          <c:idx val="3"/>
          <c:order val="3"/>
          <c:tx>
            <c:strRef>
              <c:f>Sheet1!$E$1</c:f>
              <c:strCache>
                <c:ptCount val="1"/>
                <c:pt idx="0">
                  <c:v>4</c:v>
                </c:pt>
              </c:strCache>
            </c:strRef>
          </c:tx>
          <c:spPr>
            <a:ln w="28575" cap="rnd">
              <a:solidFill>
                <a:schemeClr val="accent4"/>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Sheet1!$E$2:$E$15</c:f>
              <c:numCache>
                <c:formatCode>General</c:formatCode>
                <c:ptCount val="14"/>
                <c:pt idx="0">
                  <c:v>0.23</c:v>
                </c:pt>
                <c:pt idx="1">
                  <c:v>7.0000000000000007E-2</c:v>
                </c:pt>
                <c:pt idx="2">
                  <c:v>0.05</c:v>
                </c:pt>
                <c:pt idx="3">
                  <c:v>0.12</c:v>
                </c:pt>
                <c:pt idx="4">
                  <c:v>0.21</c:v>
                </c:pt>
                <c:pt idx="5">
                  <c:v>0.08</c:v>
                </c:pt>
                <c:pt idx="6">
                  <c:v>7.0000000000000007E-2</c:v>
                </c:pt>
                <c:pt idx="7">
                  <c:v>0.06</c:v>
                </c:pt>
                <c:pt idx="8">
                  <c:v>0.01</c:v>
                </c:pt>
                <c:pt idx="9">
                  <c:v>0.01</c:v>
                </c:pt>
                <c:pt idx="10">
                  <c:v>0.04</c:v>
                </c:pt>
                <c:pt idx="11">
                  <c:v>0.04</c:v>
                </c:pt>
                <c:pt idx="12">
                  <c:v>0.01</c:v>
                </c:pt>
                <c:pt idx="13">
                  <c:v>0.01</c:v>
                </c:pt>
              </c:numCache>
            </c:numRef>
          </c:val>
          <c:smooth val="0"/>
          <c:extLst>
            <c:ext xmlns:c16="http://schemas.microsoft.com/office/drawing/2014/chart" uri="{C3380CC4-5D6E-409C-BE32-E72D297353CC}">
              <c16:uniqueId val="{00000003-13DB-43CD-93BD-EDF7FD6BE597}"/>
            </c:ext>
          </c:extLst>
        </c:ser>
        <c:ser>
          <c:idx val="4"/>
          <c:order val="4"/>
          <c:tx>
            <c:strRef>
              <c:f>Sheet1!$F$1</c:f>
              <c:strCache>
                <c:ptCount val="1"/>
                <c:pt idx="0">
                  <c:v>5</c:v>
                </c:pt>
              </c:strCache>
            </c:strRef>
          </c:tx>
          <c:spPr>
            <a:ln w="28575" cap="rnd">
              <a:solidFill>
                <a:schemeClr val="accent5"/>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Sheet1!$F$2:$F$15</c:f>
              <c:numCache>
                <c:formatCode>General</c:formatCode>
                <c:ptCount val="14"/>
                <c:pt idx="0">
                  <c:v>0.11</c:v>
                </c:pt>
                <c:pt idx="1">
                  <c:v>0.09</c:v>
                </c:pt>
                <c:pt idx="2">
                  <c:v>0.02</c:v>
                </c:pt>
                <c:pt idx="3">
                  <c:v>0.14000000000000001</c:v>
                </c:pt>
                <c:pt idx="4">
                  <c:v>0.11</c:v>
                </c:pt>
                <c:pt idx="5">
                  <c:v>0.12</c:v>
                </c:pt>
                <c:pt idx="6">
                  <c:v>0.05</c:v>
                </c:pt>
                <c:pt idx="7">
                  <c:v>0.14000000000000001</c:v>
                </c:pt>
                <c:pt idx="8">
                  <c:v>0.02</c:v>
                </c:pt>
                <c:pt idx="9">
                  <c:v>0.02</c:v>
                </c:pt>
                <c:pt idx="10">
                  <c:v>0.05</c:v>
                </c:pt>
                <c:pt idx="11">
                  <c:v>0.06</c:v>
                </c:pt>
                <c:pt idx="12">
                  <c:v>0.03</c:v>
                </c:pt>
                <c:pt idx="13">
                  <c:v>0.05</c:v>
                </c:pt>
              </c:numCache>
            </c:numRef>
          </c:val>
          <c:smooth val="0"/>
          <c:extLst>
            <c:ext xmlns:c16="http://schemas.microsoft.com/office/drawing/2014/chart" uri="{C3380CC4-5D6E-409C-BE32-E72D297353CC}">
              <c16:uniqueId val="{00000004-13DB-43CD-93BD-EDF7FD6BE597}"/>
            </c:ext>
          </c:extLst>
        </c:ser>
        <c:ser>
          <c:idx val="5"/>
          <c:order val="5"/>
          <c:tx>
            <c:strRef>
              <c:f>Sheet1!$G$1</c:f>
              <c:strCache>
                <c:ptCount val="1"/>
                <c:pt idx="0">
                  <c:v>6</c:v>
                </c:pt>
              </c:strCache>
            </c:strRef>
          </c:tx>
          <c:spPr>
            <a:ln w="28575" cap="rnd">
              <a:solidFill>
                <a:schemeClr val="accent6"/>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Sheet1!$G$2:$G$15</c:f>
              <c:numCache>
                <c:formatCode>General</c:formatCode>
                <c:ptCount val="14"/>
                <c:pt idx="0">
                  <c:v>0.04</c:v>
                </c:pt>
                <c:pt idx="1">
                  <c:v>0.06</c:v>
                </c:pt>
                <c:pt idx="2">
                  <c:v>0.01</c:v>
                </c:pt>
                <c:pt idx="3">
                  <c:v>0.09</c:v>
                </c:pt>
                <c:pt idx="4">
                  <c:v>0.04</c:v>
                </c:pt>
                <c:pt idx="5">
                  <c:v>0.14000000000000001</c:v>
                </c:pt>
                <c:pt idx="6">
                  <c:v>0.03</c:v>
                </c:pt>
                <c:pt idx="7">
                  <c:v>0.25</c:v>
                </c:pt>
                <c:pt idx="8">
                  <c:v>0.04</c:v>
                </c:pt>
                <c:pt idx="9">
                  <c:v>0.02</c:v>
                </c:pt>
                <c:pt idx="10">
                  <c:v>0.03</c:v>
                </c:pt>
                <c:pt idx="11">
                  <c:v>0.05</c:v>
                </c:pt>
                <c:pt idx="12">
                  <c:v>0.05</c:v>
                </c:pt>
                <c:pt idx="13">
                  <c:v>0.16</c:v>
                </c:pt>
              </c:numCache>
            </c:numRef>
          </c:val>
          <c:smooth val="0"/>
          <c:extLst>
            <c:ext xmlns:c16="http://schemas.microsoft.com/office/drawing/2014/chart" uri="{C3380CC4-5D6E-409C-BE32-E72D297353CC}">
              <c16:uniqueId val="{00000005-13DB-43CD-93BD-EDF7FD6BE597}"/>
            </c:ext>
          </c:extLst>
        </c:ser>
        <c:ser>
          <c:idx val="6"/>
          <c:order val="6"/>
          <c:tx>
            <c:strRef>
              <c:f>Sheet1!$H$1</c:f>
              <c:strCache>
                <c:ptCount val="1"/>
                <c:pt idx="0">
                  <c:v>7</c:v>
                </c:pt>
              </c:strCache>
            </c:strRef>
          </c:tx>
          <c:spPr>
            <a:ln w="28575" cap="rnd">
              <a:solidFill>
                <a:schemeClr val="accent1">
                  <a:lumMod val="6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Sheet1!$H$2:$H$15</c:f>
              <c:numCache>
                <c:formatCode>General</c:formatCode>
                <c:ptCount val="14"/>
                <c:pt idx="0">
                  <c:v>0.01</c:v>
                </c:pt>
                <c:pt idx="1">
                  <c:v>0.05</c:v>
                </c:pt>
                <c:pt idx="2">
                  <c:v>0</c:v>
                </c:pt>
                <c:pt idx="3">
                  <c:v>7.0000000000000007E-2</c:v>
                </c:pt>
                <c:pt idx="4">
                  <c:v>0.02</c:v>
                </c:pt>
                <c:pt idx="5">
                  <c:v>0.11</c:v>
                </c:pt>
                <c:pt idx="6">
                  <c:v>0.02</c:v>
                </c:pt>
                <c:pt idx="7">
                  <c:v>0.2</c:v>
                </c:pt>
                <c:pt idx="8">
                  <c:v>0.08</c:v>
                </c:pt>
                <c:pt idx="9">
                  <c:v>0.03</c:v>
                </c:pt>
                <c:pt idx="10">
                  <c:v>0.03</c:v>
                </c:pt>
                <c:pt idx="11">
                  <c:v>0.04</c:v>
                </c:pt>
                <c:pt idx="12">
                  <c:v>0.09</c:v>
                </c:pt>
                <c:pt idx="13">
                  <c:v>0.26</c:v>
                </c:pt>
              </c:numCache>
            </c:numRef>
          </c:val>
          <c:smooth val="0"/>
          <c:extLst>
            <c:ext xmlns:c16="http://schemas.microsoft.com/office/drawing/2014/chart" uri="{C3380CC4-5D6E-409C-BE32-E72D297353CC}">
              <c16:uniqueId val="{00000006-13DB-43CD-93BD-EDF7FD6BE597}"/>
            </c:ext>
          </c:extLst>
        </c:ser>
        <c:ser>
          <c:idx val="7"/>
          <c:order val="7"/>
          <c:tx>
            <c:strRef>
              <c:f>Sheet1!$I$1</c:f>
              <c:strCache>
                <c:ptCount val="1"/>
                <c:pt idx="0">
                  <c:v>8</c:v>
                </c:pt>
              </c:strCache>
            </c:strRef>
          </c:tx>
          <c:spPr>
            <a:ln w="28575" cap="rnd">
              <a:solidFill>
                <a:schemeClr val="accent2">
                  <a:lumMod val="6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Sheet1!$I$2:$I$15</c:f>
              <c:numCache>
                <c:formatCode>General</c:formatCode>
                <c:ptCount val="14"/>
                <c:pt idx="0">
                  <c:v>0.01</c:v>
                </c:pt>
                <c:pt idx="1">
                  <c:v>0.05</c:v>
                </c:pt>
                <c:pt idx="2">
                  <c:v>0</c:v>
                </c:pt>
                <c:pt idx="3">
                  <c:v>0.06</c:v>
                </c:pt>
                <c:pt idx="4">
                  <c:v>0.01</c:v>
                </c:pt>
                <c:pt idx="5">
                  <c:v>0.11</c:v>
                </c:pt>
                <c:pt idx="6">
                  <c:v>0.03</c:v>
                </c:pt>
                <c:pt idx="7">
                  <c:v>0.14000000000000001</c:v>
                </c:pt>
                <c:pt idx="8">
                  <c:v>0.1</c:v>
                </c:pt>
                <c:pt idx="9">
                  <c:v>0.03</c:v>
                </c:pt>
                <c:pt idx="10">
                  <c:v>0.04</c:v>
                </c:pt>
                <c:pt idx="11">
                  <c:v>0.04</c:v>
                </c:pt>
                <c:pt idx="12">
                  <c:v>0.12</c:v>
                </c:pt>
                <c:pt idx="13">
                  <c:v>0.26</c:v>
                </c:pt>
              </c:numCache>
            </c:numRef>
          </c:val>
          <c:smooth val="0"/>
          <c:extLst>
            <c:ext xmlns:c16="http://schemas.microsoft.com/office/drawing/2014/chart" uri="{C3380CC4-5D6E-409C-BE32-E72D297353CC}">
              <c16:uniqueId val="{00000007-13DB-43CD-93BD-EDF7FD6BE597}"/>
            </c:ext>
          </c:extLst>
        </c:ser>
        <c:ser>
          <c:idx val="8"/>
          <c:order val="8"/>
          <c:tx>
            <c:strRef>
              <c:f>Sheet1!$J$1</c:f>
              <c:strCache>
                <c:ptCount val="1"/>
                <c:pt idx="0">
                  <c:v>9</c:v>
                </c:pt>
              </c:strCache>
            </c:strRef>
          </c:tx>
          <c:spPr>
            <a:ln w="28575" cap="rnd">
              <a:solidFill>
                <a:schemeClr val="accent3">
                  <a:lumMod val="6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Sheet1!$J$2:$J$15</c:f>
              <c:numCache>
                <c:formatCode>General</c:formatCode>
                <c:ptCount val="14"/>
                <c:pt idx="0">
                  <c:v>0.01</c:v>
                </c:pt>
                <c:pt idx="1">
                  <c:v>7.0000000000000007E-2</c:v>
                </c:pt>
                <c:pt idx="2">
                  <c:v>0</c:v>
                </c:pt>
                <c:pt idx="3">
                  <c:v>0.08</c:v>
                </c:pt>
                <c:pt idx="4">
                  <c:v>0.01</c:v>
                </c:pt>
                <c:pt idx="5">
                  <c:v>0.12</c:v>
                </c:pt>
                <c:pt idx="6">
                  <c:v>0.02</c:v>
                </c:pt>
                <c:pt idx="7">
                  <c:v>0.11</c:v>
                </c:pt>
                <c:pt idx="8">
                  <c:v>0.13</c:v>
                </c:pt>
                <c:pt idx="9">
                  <c:v>0.06</c:v>
                </c:pt>
                <c:pt idx="10">
                  <c:v>0.06</c:v>
                </c:pt>
                <c:pt idx="11">
                  <c:v>0.04</c:v>
                </c:pt>
                <c:pt idx="12">
                  <c:v>0.14000000000000001</c:v>
                </c:pt>
                <c:pt idx="13">
                  <c:v>0.16</c:v>
                </c:pt>
              </c:numCache>
            </c:numRef>
          </c:val>
          <c:smooth val="0"/>
          <c:extLst>
            <c:ext xmlns:c16="http://schemas.microsoft.com/office/drawing/2014/chart" uri="{C3380CC4-5D6E-409C-BE32-E72D297353CC}">
              <c16:uniqueId val="{00000008-13DB-43CD-93BD-EDF7FD6BE597}"/>
            </c:ext>
          </c:extLst>
        </c:ser>
        <c:ser>
          <c:idx val="9"/>
          <c:order val="9"/>
          <c:tx>
            <c:strRef>
              <c:f>Sheet1!$K$1</c:f>
              <c:strCache>
                <c:ptCount val="1"/>
                <c:pt idx="0">
                  <c:v>10</c:v>
                </c:pt>
              </c:strCache>
            </c:strRef>
          </c:tx>
          <c:spPr>
            <a:ln w="28575" cap="rnd">
              <a:solidFill>
                <a:schemeClr val="accent4">
                  <a:lumMod val="6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Sheet1!$K$2:$K$15</c:f>
              <c:numCache>
                <c:formatCode>General</c:formatCode>
                <c:ptCount val="14"/>
                <c:pt idx="0">
                  <c:v>0</c:v>
                </c:pt>
                <c:pt idx="1">
                  <c:v>7.0000000000000007E-2</c:v>
                </c:pt>
                <c:pt idx="2">
                  <c:v>0</c:v>
                </c:pt>
                <c:pt idx="3">
                  <c:v>0.08</c:v>
                </c:pt>
                <c:pt idx="4">
                  <c:v>0</c:v>
                </c:pt>
                <c:pt idx="5">
                  <c:v>0.1</c:v>
                </c:pt>
                <c:pt idx="6">
                  <c:v>0.04</c:v>
                </c:pt>
                <c:pt idx="7">
                  <c:v>0.05</c:v>
                </c:pt>
                <c:pt idx="8">
                  <c:v>0.19</c:v>
                </c:pt>
                <c:pt idx="9">
                  <c:v>0.08</c:v>
                </c:pt>
                <c:pt idx="10">
                  <c:v>0.06</c:v>
                </c:pt>
                <c:pt idx="11">
                  <c:v>0.05</c:v>
                </c:pt>
                <c:pt idx="12">
                  <c:v>0.19</c:v>
                </c:pt>
                <c:pt idx="13">
                  <c:v>0.08</c:v>
                </c:pt>
              </c:numCache>
            </c:numRef>
          </c:val>
          <c:smooth val="0"/>
          <c:extLst>
            <c:ext xmlns:c16="http://schemas.microsoft.com/office/drawing/2014/chart" uri="{C3380CC4-5D6E-409C-BE32-E72D297353CC}">
              <c16:uniqueId val="{00000009-13DB-43CD-93BD-EDF7FD6BE597}"/>
            </c:ext>
          </c:extLst>
        </c:ser>
        <c:ser>
          <c:idx val="10"/>
          <c:order val="10"/>
          <c:tx>
            <c:strRef>
              <c:f>Sheet1!$L$1</c:f>
              <c:strCache>
                <c:ptCount val="1"/>
                <c:pt idx="0">
                  <c:v>11</c:v>
                </c:pt>
              </c:strCache>
            </c:strRef>
          </c:tx>
          <c:spPr>
            <a:ln w="28575" cap="rnd">
              <a:solidFill>
                <a:schemeClr val="accent5">
                  <a:lumMod val="6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Sheet1!$L$2:$L$15</c:f>
              <c:numCache>
                <c:formatCode>General</c:formatCode>
                <c:ptCount val="14"/>
                <c:pt idx="0">
                  <c:v>0</c:v>
                </c:pt>
                <c:pt idx="1">
                  <c:v>0.08</c:v>
                </c:pt>
                <c:pt idx="2">
                  <c:v>0</c:v>
                </c:pt>
                <c:pt idx="3">
                  <c:v>0.08</c:v>
                </c:pt>
                <c:pt idx="4">
                  <c:v>0</c:v>
                </c:pt>
                <c:pt idx="5">
                  <c:v>0.1</c:v>
                </c:pt>
                <c:pt idx="6">
                  <c:v>0.03</c:v>
                </c:pt>
                <c:pt idx="7">
                  <c:v>0.02</c:v>
                </c:pt>
                <c:pt idx="8">
                  <c:v>0.21</c:v>
                </c:pt>
                <c:pt idx="9">
                  <c:v>0.13</c:v>
                </c:pt>
                <c:pt idx="10">
                  <c:v>7.0000000000000007E-2</c:v>
                </c:pt>
                <c:pt idx="11">
                  <c:v>7.0000000000000007E-2</c:v>
                </c:pt>
                <c:pt idx="12">
                  <c:v>0.17</c:v>
                </c:pt>
                <c:pt idx="13">
                  <c:v>0.03</c:v>
                </c:pt>
              </c:numCache>
            </c:numRef>
          </c:val>
          <c:smooth val="0"/>
          <c:extLst>
            <c:ext xmlns:c16="http://schemas.microsoft.com/office/drawing/2014/chart" uri="{C3380CC4-5D6E-409C-BE32-E72D297353CC}">
              <c16:uniqueId val="{0000000A-13DB-43CD-93BD-EDF7FD6BE597}"/>
            </c:ext>
          </c:extLst>
        </c:ser>
        <c:ser>
          <c:idx val="11"/>
          <c:order val="11"/>
          <c:tx>
            <c:strRef>
              <c:f>Sheet1!$M$1</c:f>
              <c:strCache>
                <c:ptCount val="1"/>
                <c:pt idx="0">
                  <c:v>12</c:v>
                </c:pt>
              </c:strCache>
            </c:strRef>
          </c:tx>
          <c:spPr>
            <a:ln w="28575" cap="rnd">
              <a:solidFill>
                <a:schemeClr val="accent6">
                  <a:lumMod val="6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Sheet1!$M$2:$M$15</c:f>
              <c:numCache>
                <c:formatCode>General</c:formatCode>
                <c:ptCount val="14"/>
                <c:pt idx="0">
                  <c:v>0</c:v>
                </c:pt>
                <c:pt idx="1">
                  <c:v>0.13</c:v>
                </c:pt>
                <c:pt idx="2">
                  <c:v>0</c:v>
                </c:pt>
                <c:pt idx="3">
                  <c:v>7.0000000000000007E-2</c:v>
                </c:pt>
                <c:pt idx="4">
                  <c:v>0</c:v>
                </c:pt>
                <c:pt idx="5">
                  <c:v>0.05</c:v>
                </c:pt>
                <c:pt idx="6">
                  <c:v>0.05</c:v>
                </c:pt>
                <c:pt idx="7">
                  <c:v>0.01</c:v>
                </c:pt>
                <c:pt idx="8">
                  <c:v>0.14000000000000001</c:v>
                </c:pt>
                <c:pt idx="9">
                  <c:v>0.19</c:v>
                </c:pt>
                <c:pt idx="10">
                  <c:v>0.12</c:v>
                </c:pt>
                <c:pt idx="11">
                  <c:v>0.11</c:v>
                </c:pt>
                <c:pt idx="12">
                  <c:v>0.11</c:v>
                </c:pt>
                <c:pt idx="13">
                  <c:v>0</c:v>
                </c:pt>
              </c:numCache>
            </c:numRef>
          </c:val>
          <c:smooth val="0"/>
          <c:extLst>
            <c:ext xmlns:c16="http://schemas.microsoft.com/office/drawing/2014/chart" uri="{C3380CC4-5D6E-409C-BE32-E72D297353CC}">
              <c16:uniqueId val="{0000000B-13DB-43CD-93BD-EDF7FD6BE597}"/>
            </c:ext>
          </c:extLst>
        </c:ser>
        <c:ser>
          <c:idx val="12"/>
          <c:order val="12"/>
          <c:tx>
            <c:strRef>
              <c:f>Sheet1!$N$1</c:f>
              <c:strCache>
                <c:ptCount val="1"/>
                <c:pt idx="0">
                  <c:v>13</c:v>
                </c:pt>
              </c:strCache>
            </c:strRef>
          </c:tx>
          <c:spPr>
            <a:ln w="28575" cap="rnd">
              <a:solidFill>
                <a:schemeClr val="accent1">
                  <a:lumMod val="80000"/>
                  <a:lumOff val="2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Sheet1!$N$2:$N$15</c:f>
              <c:numCache>
                <c:formatCode>General</c:formatCode>
                <c:ptCount val="14"/>
                <c:pt idx="0">
                  <c:v>0</c:v>
                </c:pt>
                <c:pt idx="1">
                  <c:v>0.14000000000000001</c:v>
                </c:pt>
                <c:pt idx="2">
                  <c:v>0</c:v>
                </c:pt>
                <c:pt idx="3">
                  <c:v>0.06</c:v>
                </c:pt>
                <c:pt idx="4">
                  <c:v>0</c:v>
                </c:pt>
                <c:pt idx="5">
                  <c:v>0.02</c:v>
                </c:pt>
                <c:pt idx="6">
                  <c:v>7.0000000000000007E-2</c:v>
                </c:pt>
                <c:pt idx="7">
                  <c:v>0.01</c:v>
                </c:pt>
                <c:pt idx="8">
                  <c:v>0.08</c:v>
                </c:pt>
                <c:pt idx="9">
                  <c:v>0.24</c:v>
                </c:pt>
                <c:pt idx="10">
                  <c:v>0.15</c:v>
                </c:pt>
                <c:pt idx="11">
                  <c:v>0.17</c:v>
                </c:pt>
                <c:pt idx="12">
                  <c:v>0.06</c:v>
                </c:pt>
                <c:pt idx="13">
                  <c:v>0</c:v>
                </c:pt>
              </c:numCache>
            </c:numRef>
          </c:val>
          <c:smooth val="0"/>
          <c:extLst>
            <c:ext xmlns:c16="http://schemas.microsoft.com/office/drawing/2014/chart" uri="{C3380CC4-5D6E-409C-BE32-E72D297353CC}">
              <c16:uniqueId val="{0000000C-13DB-43CD-93BD-EDF7FD6BE597}"/>
            </c:ext>
          </c:extLst>
        </c:ser>
        <c:ser>
          <c:idx val="13"/>
          <c:order val="13"/>
          <c:tx>
            <c:strRef>
              <c:f>Sheet1!$O$1</c:f>
              <c:strCache>
                <c:ptCount val="1"/>
                <c:pt idx="0">
                  <c:v>14</c:v>
                </c:pt>
              </c:strCache>
            </c:strRef>
          </c:tx>
          <c:spPr>
            <a:ln w="28575" cap="rnd">
              <a:solidFill>
                <a:schemeClr val="accent2">
                  <a:lumMod val="80000"/>
                  <a:lumOff val="20000"/>
                </a:schemeClr>
              </a:solidFill>
              <a:round/>
            </a:ln>
            <a:effectLst/>
          </c:spPr>
          <c:marker>
            <c:symbol val="none"/>
          </c:marker>
          <c:cat>
            <c:strRef>
              <c:f>Sheet1!$A$2:$A$15</c:f>
              <c:strCache>
                <c:ptCount val="14"/>
                <c:pt idx="0">
                  <c:v>FO - EE &lt; 2    </c:v>
                </c:pt>
                <c:pt idx="1">
                  <c:v>FO - EE &lt; 3    </c:v>
                </c:pt>
                <c:pt idx="2">
                  <c:v>FO - EE &gt; 3    </c:v>
                </c:pt>
                <c:pt idx="3">
                  <c:v>FO - EM &lt; 2   </c:v>
                </c:pt>
                <c:pt idx="4">
                  <c:v>FO - rTAG &lt; 2  </c:v>
                </c:pt>
                <c:pt idx="5">
                  <c:v>FO - TG &lt; 2    </c:v>
                </c:pt>
                <c:pt idx="6">
                  <c:v>FO - TG &lt; 3    </c:v>
                </c:pt>
                <c:pt idx="7">
                  <c:v>FO &lt; 2         </c:v>
                </c:pt>
                <c:pt idx="8">
                  <c:v>FO &lt; 3         </c:v>
                </c:pt>
                <c:pt idx="9">
                  <c:v>FO &gt; 3         </c:v>
                </c:pt>
                <c:pt idx="10">
                  <c:v>KO - HPL &lt; 2   </c:v>
                </c:pt>
                <c:pt idx="11">
                  <c:v>KO - LPL &lt; 2   </c:v>
                </c:pt>
                <c:pt idx="12">
                  <c:v>KO &lt; 2         </c:v>
                </c:pt>
                <c:pt idx="13">
                  <c:v>Placebo       </c:v>
                </c:pt>
              </c:strCache>
            </c:strRef>
          </c:cat>
          <c:val>
            <c:numRef>
              <c:f>Sheet1!$O$2:$O$15</c:f>
              <c:numCache>
                <c:formatCode>General</c:formatCode>
                <c:ptCount val="14"/>
                <c:pt idx="0">
                  <c:v>0</c:v>
                </c:pt>
                <c:pt idx="1">
                  <c:v>0.12</c:v>
                </c:pt>
                <c:pt idx="2">
                  <c:v>0</c:v>
                </c:pt>
                <c:pt idx="3">
                  <c:v>0.03</c:v>
                </c:pt>
                <c:pt idx="4">
                  <c:v>0</c:v>
                </c:pt>
                <c:pt idx="5">
                  <c:v>0.01</c:v>
                </c:pt>
                <c:pt idx="6">
                  <c:v>0.11</c:v>
                </c:pt>
                <c:pt idx="7">
                  <c:v>0</c:v>
                </c:pt>
                <c:pt idx="8">
                  <c:v>0.02</c:v>
                </c:pt>
                <c:pt idx="9">
                  <c:v>0.18</c:v>
                </c:pt>
                <c:pt idx="10">
                  <c:v>0.27</c:v>
                </c:pt>
                <c:pt idx="11">
                  <c:v>0.25</c:v>
                </c:pt>
                <c:pt idx="12">
                  <c:v>0.02</c:v>
                </c:pt>
                <c:pt idx="13">
                  <c:v>0</c:v>
                </c:pt>
              </c:numCache>
            </c:numRef>
          </c:val>
          <c:smooth val="0"/>
          <c:extLst>
            <c:ext xmlns:c16="http://schemas.microsoft.com/office/drawing/2014/chart" uri="{C3380CC4-5D6E-409C-BE32-E72D297353CC}">
              <c16:uniqueId val="{0000000D-13DB-43CD-93BD-EDF7FD6BE597}"/>
            </c:ext>
          </c:extLst>
        </c:ser>
        <c:dLbls>
          <c:showLegendKey val="0"/>
          <c:showVal val="0"/>
          <c:showCatName val="0"/>
          <c:showSerName val="0"/>
          <c:showPercent val="0"/>
          <c:showBubbleSize val="0"/>
        </c:dLbls>
        <c:smooth val="0"/>
        <c:axId val="1006485375"/>
        <c:axId val="1006508895"/>
      </c:lineChart>
      <c:catAx>
        <c:axId val="100648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508895"/>
        <c:crosses val="autoZero"/>
        <c:auto val="1"/>
        <c:lblAlgn val="ctr"/>
        <c:lblOffset val="100"/>
        <c:noMultiLvlLbl val="0"/>
      </c:catAx>
      <c:valAx>
        <c:axId val="1006508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48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6AFC8-85A8-410C-8AA3-2FFCA940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48100</Words>
  <Characters>274170</Characters>
  <Application>Microsoft Office Word</Application>
  <DocSecurity>0</DocSecurity>
  <Lines>2284</Lines>
  <Paragraphs>643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Thao Pham</cp:lastModifiedBy>
  <cp:revision>2</cp:revision>
  <dcterms:created xsi:type="dcterms:W3CDTF">2024-05-01T08:05:00Z</dcterms:created>
  <dcterms:modified xsi:type="dcterms:W3CDTF">2024-05-01T08:05:00Z</dcterms:modified>
</cp:coreProperties>
</file>