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F0FF0" w14:textId="77777777" w:rsidR="002F26D2" w:rsidRDefault="002F26D2" w:rsidP="002F26D2">
      <w:pPr>
        <w:pStyle w:val="MDPI12title"/>
        <w:rPr>
          <w:rFonts w:eastAsiaTheme="minorEastAsia"/>
        </w:rPr>
      </w:pPr>
      <w:r>
        <w:rPr>
          <w:rFonts w:eastAsiaTheme="minorEastAsia"/>
        </w:rPr>
        <w:t>Supplementary</w:t>
      </w:r>
      <w:r>
        <w:rPr>
          <w:rFonts w:eastAsiaTheme="minorEastAsia" w:hint="eastAsia"/>
        </w:rPr>
        <w:t xml:space="preserve"> Materials</w:t>
      </w:r>
    </w:p>
    <w:tbl>
      <w:tblPr>
        <w:tblStyle w:val="a3"/>
        <w:tblpPr w:leftFromText="142" w:rightFromText="142" w:vertAnchor="page" w:horzAnchor="margin" w:tblpY="2931"/>
        <w:tblW w:w="10348" w:type="dxa"/>
        <w:tblLook w:val="04A0" w:firstRow="1" w:lastRow="0" w:firstColumn="1" w:lastColumn="0" w:noHBand="0" w:noVBand="1"/>
      </w:tblPr>
      <w:tblGrid>
        <w:gridCol w:w="2552"/>
        <w:gridCol w:w="1701"/>
        <w:gridCol w:w="5103"/>
        <w:gridCol w:w="992"/>
      </w:tblGrid>
      <w:tr w:rsidR="002F26D2" w:rsidRPr="006B0AAC" w14:paraId="0D14D65A" w14:textId="77777777" w:rsidTr="002F26D2">
        <w:tc>
          <w:tcPr>
            <w:tcW w:w="4253" w:type="dxa"/>
            <w:gridSpan w:val="2"/>
            <w:tcBorders>
              <w:left w:val="nil"/>
            </w:tcBorders>
          </w:tcPr>
          <w:p w14:paraId="0B00A283" w14:textId="77777777" w:rsidR="002F26D2" w:rsidRPr="00EF1320" w:rsidRDefault="002F26D2" w:rsidP="002F26D2">
            <w:pPr>
              <w:pStyle w:val="MDPI42tablebody"/>
              <w:rPr>
                <w:b/>
                <w:bCs/>
              </w:rPr>
            </w:pPr>
            <w:r w:rsidRPr="00EF1320">
              <w:rPr>
                <w:b/>
                <w:bCs/>
              </w:rPr>
              <w:t>Scale</w:t>
            </w:r>
          </w:p>
        </w:tc>
        <w:tc>
          <w:tcPr>
            <w:tcW w:w="5103" w:type="dxa"/>
            <w:tcBorders>
              <w:right w:val="nil"/>
            </w:tcBorders>
          </w:tcPr>
          <w:p w14:paraId="32673476" w14:textId="77777777" w:rsidR="002F26D2" w:rsidRPr="00EF1320" w:rsidRDefault="002F26D2" w:rsidP="002F26D2">
            <w:pPr>
              <w:pStyle w:val="MDPI42tablebody"/>
              <w:rPr>
                <w:b/>
                <w:bCs/>
              </w:rPr>
            </w:pPr>
            <w:r w:rsidRPr="00EF1320">
              <w:rPr>
                <w:b/>
                <w:bCs/>
              </w:rPr>
              <w:t>Description</w:t>
            </w:r>
          </w:p>
        </w:tc>
        <w:tc>
          <w:tcPr>
            <w:tcW w:w="992" w:type="dxa"/>
            <w:tcBorders>
              <w:right w:val="nil"/>
            </w:tcBorders>
          </w:tcPr>
          <w:p w14:paraId="3C546789" w14:textId="77777777" w:rsidR="002F26D2" w:rsidRPr="00EF1320" w:rsidRDefault="002F26D2" w:rsidP="002F26D2">
            <w:pPr>
              <w:pStyle w:val="MDPI42tablebody"/>
              <w:rPr>
                <w:b/>
                <w:bCs/>
              </w:rPr>
            </w:pPr>
            <w:r w:rsidRPr="00EF1320">
              <w:rPr>
                <w:b/>
                <w:bCs/>
              </w:rPr>
              <w:t>Number of items</w:t>
            </w:r>
          </w:p>
        </w:tc>
      </w:tr>
      <w:tr w:rsidR="002F26D2" w:rsidRPr="006B0AAC" w14:paraId="78C3D514" w14:textId="77777777" w:rsidTr="002F26D2">
        <w:tc>
          <w:tcPr>
            <w:tcW w:w="9356" w:type="dxa"/>
            <w:gridSpan w:val="3"/>
            <w:tcBorders>
              <w:left w:val="nil"/>
              <w:right w:val="nil"/>
            </w:tcBorders>
          </w:tcPr>
          <w:p w14:paraId="736FFD87" w14:textId="77777777" w:rsidR="002F26D2" w:rsidRPr="00EF1320" w:rsidRDefault="002F26D2" w:rsidP="002F26D2">
            <w:pPr>
              <w:pStyle w:val="MDPI42tablebody"/>
              <w:jc w:val="left"/>
              <w:rPr>
                <w:b/>
                <w:bCs/>
              </w:rPr>
            </w:pPr>
            <w:r w:rsidRPr="00EF1320">
              <w:rPr>
                <w:b/>
                <w:bCs/>
              </w:rPr>
              <w:t>Anxiety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5E2525" w14:textId="77777777" w:rsidR="002F26D2" w:rsidRPr="006B0AAC" w:rsidRDefault="002F26D2" w:rsidP="002F26D2">
            <w:pPr>
              <w:pStyle w:val="MDPI42tablebody"/>
            </w:pPr>
          </w:p>
        </w:tc>
      </w:tr>
      <w:tr w:rsidR="002F26D2" w:rsidRPr="006B0AAC" w14:paraId="692AA7A3" w14:textId="77777777" w:rsidTr="00EF1320">
        <w:tc>
          <w:tcPr>
            <w:tcW w:w="2552" w:type="dxa"/>
            <w:vMerge w:val="restart"/>
            <w:tcBorders>
              <w:left w:val="nil"/>
            </w:tcBorders>
            <w:vAlign w:val="center"/>
          </w:tcPr>
          <w:p w14:paraId="384D3F40" w14:textId="35E33A3F" w:rsidR="00EF1320" w:rsidRDefault="002F26D2" w:rsidP="00EF1320">
            <w:pPr>
              <w:pStyle w:val="MDPI42tablebody"/>
              <w:rPr>
                <w:rFonts w:eastAsia="맑은 고딕"/>
                <w:lang w:eastAsia="ko-KR"/>
              </w:rPr>
            </w:pPr>
            <w:r w:rsidRPr="006B0AAC">
              <w:t>State-Trait Anxiety</w:t>
            </w:r>
          </w:p>
          <w:p w14:paraId="0BD25BE7" w14:textId="3176DEC7" w:rsidR="002F26D2" w:rsidRPr="006B0AAC" w:rsidRDefault="002F26D2" w:rsidP="00EF1320">
            <w:pPr>
              <w:pStyle w:val="MDPI42tablebody"/>
            </w:pPr>
            <w:r w:rsidRPr="006B0AAC">
              <w:t>Inventory (STAI)</w:t>
            </w:r>
          </w:p>
        </w:tc>
        <w:tc>
          <w:tcPr>
            <w:tcW w:w="1701" w:type="dxa"/>
            <w:vAlign w:val="center"/>
          </w:tcPr>
          <w:p w14:paraId="201C554E" w14:textId="77777777" w:rsidR="002F26D2" w:rsidRPr="006B0AAC" w:rsidRDefault="002F26D2" w:rsidP="00EF1320">
            <w:pPr>
              <w:pStyle w:val="MDPI42tablebody"/>
            </w:pPr>
            <w:r w:rsidRPr="006B0AAC">
              <w:t>STAI-X 1</w:t>
            </w:r>
            <w:r w:rsidRPr="006B0AAC">
              <w:rPr>
                <w:rFonts w:eastAsia="맑은 고딕"/>
              </w:rPr>
              <w:t>(state)</w:t>
            </w:r>
          </w:p>
        </w:tc>
        <w:tc>
          <w:tcPr>
            <w:tcW w:w="5103" w:type="dxa"/>
            <w:tcBorders>
              <w:right w:val="nil"/>
            </w:tcBorders>
          </w:tcPr>
          <w:p w14:paraId="7A016780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t>Current level of anxiety</w:t>
            </w:r>
          </w:p>
        </w:tc>
        <w:tc>
          <w:tcPr>
            <w:tcW w:w="992" w:type="dxa"/>
            <w:tcBorders>
              <w:right w:val="nil"/>
            </w:tcBorders>
          </w:tcPr>
          <w:p w14:paraId="22EC955C" w14:textId="77777777" w:rsidR="002F26D2" w:rsidRPr="006B0AAC" w:rsidRDefault="002F26D2" w:rsidP="002F26D2">
            <w:pPr>
              <w:pStyle w:val="MDPI42tablebody"/>
            </w:pPr>
            <w:r w:rsidRPr="006B0AAC">
              <w:t>20</w:t>
            </w:r>
          </w:p>
        </w:tc>
      </w:tr>
      <w:tr w:rsidR="002F26D2" w:rsidRPr="006B0AAC" w14:paraId="020704C7" w14:textId="77777777" w:rsidTr="00EF1320">
        <w:tc>
          <w:tcPr>
            <w:tcW w:w="2552" w:type="dxa"/>
            <w:vMerge/>
            <w:tcBorders>
              <w:left w:val="nil"/>
            </w:tcBorders>
            <w:vAlign w:val="center"/>
          </w:tcPr>
          <w:p w14:paraId="246E016B" w14:textId="77777777" w:rsidR="002F26D2" w:rsidRPr="006B0AAC" w:rsidRDefault="002F26D2" w:rsidP="00EF1320">
            <w:pPr>
              <w:pStyle w:val="MDPI42tablebody"/>
            </w:pPr>
          </w:p>
        </w:tc>
        <w:tc>
          <w:tcPr>
            <w:tcW w:w="1701" w:type="dxa"/>
            <w:vAlign w:val="center"/>
          </w:tcPr>
          <w:p w14:paraId="2B391A3F" w14:textId="77777777" w:rsidR="002F26D2" w:rsidRPr="006B0AAC" w:rsidRDefault="002F26D2" w:rsidP="00EF1320">
            <w:pPr>
              <w:pStyle w:val="MDPI42tablebody"/>
            </w:pPr>
            <w:r w:rsidRPr="006B0AAC">
              <w:t xml:space="preserve">STAI-X 2 </w:t>
            </w:r>
            <w:r w:rsidRPr="006B0AAC">
              <w:rPr>
                <w:rFonts w:eastAsia="맑은 고딕"/>
              </w:rPr>
              <w:t>(trait)</w:t>
            </w:r>
          </w:p>
        </w:tc>
        <w:tc>
          <w:tcPr>
            <w:tcW w:w="5103" w:type="dxa"/>
            <w:tcBorders>
              <w:right w:val="nil"/>
            </w:tcBorders>
          </w:tcPr>
          <w:p w14:paraId="48B0BB74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t>The level of personality-based anxiety experienced in daily life</w:t>
            </w:r>
          </w:p>
        </w:tc>
        <w:tc>
          <w:tcPr>
            <w:tcW w:w="992" w:type="dxa"/>
            <w:tcBorders>
              <w:right w:val="nil"/>
            </w:tcBorders>
          </w:tcPr>
          <w:p w14:paraId="3F141F71" w14:textId="77777777" w:rsidR="002F26D2" w:rsidRPr="006B0AAC" w:rsidRDefault="002F26D2" w:rsidP="002F26D2">
            <w:pPr>
              <w:pStyle w:val="MDPI42tablebody"/>
            </w:pPr>
            <w:r w:rsidRPr="006B0AAC">
              <w:t>20</w:t>
            </w:r>
          </w:p>
        </w:tc>
      </w:tr>
      <w:tr w:rsidR="002F26D2" w:rsidRPr="006B0AAC" w14:paraId="7A204C14" w14:textId="77777777" w:rsidTr="00EF1320">
        <w:tc>
          <w:tcPr>
            <w:tcW w:w="4253" w:type="dxa"/>
            <w:gridSpan w:val="2"/>
            <w:tcBorders>
              <w:left w:val="nil"/>
            </w:tcBorders>
            <w:vAlign w:val="center"/>
          </w:tcPr>
          <w:p w14:paraId="624EE7C9" w14:textId="77777777" w:rsidR="002F26D2" w:rsidRPr="006B0AAC" w:rsidRDefault="002F26D2" w:rsidP="00EF1320">
            <w:pPr>
              <w:pStyle w:val="MDPI42tablebody"/>
            </w:pPr>
            <w:r w:rsidRPr="006B0AAC">
              <w:rPr>
                <w:rFonts w:eastAsia="맑은 고딕"/>
              </w:rPr>
              <w:t>Beck Anxiety Inventory (BAI)</w:t>
            </w:r>
          </w:p>
        </w:tc>
        <w:tc>
          <w:tcPr>
            <w:tcW w:w="5103" w:type="dxa"/>
            <w:tcBorders>
              <w:right w:val="nil"/>
            </w:tcBorders>
          </w:tcPr>
          <w:p w14:paraId="081EEB48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t>The severity of anxiety with a focus on somatic symptoms designed to distinguish anxiety symptoms from depressive symptoms</w:t>
            </w:r>
          </w:p>
        </w:tc>
        <w:tc>
          <w:tcPr>
            <w:tcW w:w="992" w:type="dxa"/>
            <w:tcBorders>
              <w:right w:val="nil"/>
            </w:tcBorders>
          </w:tcPr>
          <w:p w14:paraId="2534EACC" w14:textId="77777777" w:rsidR="002F26D2" w:rsidRPr="006B0AAC" w:rsidRDefault="002F26D2" w:rsidP="002F26D2">
            <w:pPr>
              <w:pStyle w:val="MDPI42tablebody"/>
            </w:pPr>
            <w:r w:rsidRPr="006B0AAC">
              <w:t>21</w:t>
            </w:r>
          </w:p>
        </w:tc>
      </w:tr>
      <w:tr w:rsidR="002F26D2" w:rsidRPr="006B0AAC" w14:paraId="3F465D70" w14:textId="77777777" w:rsidTr="002F26D2">
        <w:tc>
          <w:tcPr>
            <w:tcW w:w="9356" w:type="dxa"/>
            <w:gridSpan w:val="3"/>
            <w:tcBorders>
              <w:left w:val="nil"/>
              <w:right w:val="nil"/>
            </w:tcBorders>
          </w:tcPr>
          <w:p w14:paraId="44138F68" w14:textId="77777777" w:rsidR="002F26D2" w:rsidRPr="00EF1320" w:rsidRDefault="002F26D2" w:rsidP="002F26D2">
            <w:pPr>
              <w:pStyle w:val="MDPI42tablebody"/>
              <w:jc w:val="left"/>
              <w:rPr>
                <w:b/>
                <w:bCs/>
              </w:rPr>
            </w:pPr>
            <w:r w:rsidRPr="00EF1320">
              <w:rPr>
                <w:b/>
                <w:bCs/>
              </w:rPr>
              <w:t>Anger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71513D" w14:textId="77777777" w:rsidR="002F26D2" w:rsidRPr="006B0AAC" w:rsidRDefault="002F26D2" w:rsidP="002F26D2">
            <w:pPr>
              <w:pStyle w:val="MDPI42tablebody"/>
            </w:pPr>
          </w:p>
        </w:tc>
      </w:tr>
      <w:tr w:rsidR="002F26D2" w:rsidRPr="006B0AAC" w14:paraId="31D3B617" w14:textId="77777777" w:rsidTr="00EF1320">
        <w:tc>
          <w:tcPr>
            <w:tcW w:w="2552" w:type="dxa"/>
            <w:vMerge w:val="restart"/>
            <w:tcBorders>
              <w:left w:val="nil"/>
            </w:tcBorders>
            <w:vAlign w:val="center"/>
          </w:tcPr>
          <w:p w14:paraId="097B6815" w14:textId="77777777" w:rsidR="002F26D2" w:rsidRPr="006B0AAC" w:rsidRDefault="002F26D2" w:rsidP="00EF1320">
            <w:pPr>
              <w:pStyle w:val="MDPI42tablebody"/>
            </w:pPr>
            <w:r w:rsidRPr="006B0AAC">
              <w:rPr>
                <w:rFonts w:eastAsia="맑은 고딕"/>
              </w:rPr>
              <w:t>State-Trait Anger Expression Inventory State (STAXI)</w:t>
            </w:r>
          </w:p>
        </w:tc>
        <w:tc>
          <w:tcPr>
            <w:tcW w:w="1701" w:type="dxa"/>
          </w:tcPr>
          <w:p w14:paraId="5E54B1AA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STAXI-S (state)</w:t>
            </w:r>
          </w:p>
        </w:tc>
        <w:tc>
          <w:tcPr>
            <w:tcW w:w="5103" w:type="dxa"/>
            <w:tcBorders>
              <w:right w:val="nil"/>
            </w:tcBorders>
            <w:vAlign w:val="center"/>
          </w:tcPr>
          <w:p w14:paraId="72309DE6" w14:textId="77777777" w:rsidR="002F26D2" w:rsidRPr="006B0AAC" w:rsidRDefault="002F26D2" w:rsidP="00EF1320">
            <w:pPr>
              <w:pStyle w:val="MDPI42tablebody"/>
              <w:jc w:val="left"/>
            </w:pPr>
            <w:r w:rsidRPr="006B0AAC">
              <w:t>Current level of anger</w:t>
            </w:r>
          </w:p>
        </w:tc>
        <w:tc>
          <w:tcPr>
            <w:tcW w:w="992" w:type="dxa"/>
            <w:tcBorders>
              <w:right w:val="nil"/>
            </w:tcBorders>
          </w:tcPr>
          <w:p w14:paraId="4E2663E9" w14:textId="77777777" w:rsidR="002F26D2" w:rsidRPr="006B0AAC" w:rsidRDefault="002F26D2" w:rsidP="002F26D2">
            <w:pPr>
              <w:pStyle w:val="MDPI42tablebody"/>
            </w:pPr>
            <w:r w:rsidRPr="006B0AAC">
              <w:t>10</w:t>
            </w:r>
          </w:p>
        </w:tc>
      </w:tr>
      <w:tr w:rsidR="002F26D2" w:rsidRPr="006B0AAC" w14:paraId="0994C58B" w14:textId="77777777" w:rsidTr="00EF1320">
        <w:tc>
          <w:tcPr>
            <w:tcW w:w="2552" w:type="dxa"/>
            <w:vMerge/>
            <w:tcBorders>
              <w:left w:val="nil"/>
            </w:tcBorders>
            <w:vAlign w:val="center"/>
          </w:tcPr>
          <w:p w14:paraId="21FD5F08" w14:textId="77777777" w:rsidR="002F26D2" w:rsidRPr="006B0AAC" w:rsidRDefault="002F26D2" w:rsidP="00EF1320">
            <w:pPr>
              <w:pStyle w:val="MDPI42tablebody"/>
            </w:pPr>
          </w:p>
        </w:tc>
        <w:tc>
          <w:tcPr>
            <w:tcW w:w="1701" w:type="dxa"/>
          </w:tcPr>
          <w:p w14:paraId="1033851C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STAXI-T (trait)</w:t>
            </w:r>
          </w:p>
        </w:tc>
        <w:tc>
          <w:tcPr>
            <w:tcW w:w="5103" w:type="dxa"/>
            <w:tcBorders>
              <w:right w:val="nil"/>
            </w:tcBorders>
            <w:vAlign w:val="center"/>
          </w:tcPr>
          <w:p w14:paraId="2386366D" w14:textId="77777777" w:rsidR="002F26D2" w:rsidRPr="006B0AAC" w:rsidRDefault="002F26D2" w:rsidP="00EF1320">
            <w:pPr>
              <w:pStyle w:val="MDPI42tablebody"/>
              <w:jc w:val="left"/>
            </w:pPr>
            <w:r w:rsidRPr="006B0AAC">
              <w:t>The level of personality-based anxiety experienced in daily life</w:t>
            </w:r>
          </w:p>
        </w:tc>
        <w:tc>
          <w:tcPr>
            <w:tcW w:w="992" w:type="dxa"/>
            <w:tcBorders>
              <w:right w:val="nil"/>
            </w:tcBorders>
          </w:tcPr>
          <w:p w14:paraId="6EE2B05D" w14:textId="77777777" w:rsidR="002F26D2" w:rsidRPr="006B0AAC" w:rsidRDefault="002F26D2" w:rsidP="002F26D2">
            <w:pPr>
              <w:pStyle w:val="MDPI42tablebody"/>
            </w:pPr>
            <w:r w:rsidRPr="006B0AAC">
              <w:t>10</w:t>
            </w:r>
          </w:p>
        </w:tc>
      </w:tr>
      <w:tr w:rsidR="002F26D2" w:rsidRPr="006B0AAC" w14:paraId="43E28AFE" w14:textId="77777777" w:rsidTr="00EF1320">
        <w:tc>
          <w:tcPr>
            <w:tcW w:w="2552" w:type="dxa"/>
            <w:vMerge w:val="restart"/>
            <w:tcBorders>
              <w:left w:val="nil"/>
            </w:tcBorders>
            <w:vAlign w:val="center"/>
          </w:tcPr>
          <w:p w14:paraId="5287916F" w14:textId="693E6471" w:rsidR="00EF1320" w:rsidRDefault="002F26D2" w:rsidP="00EF1320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>Anger Expression</w:t>
            </w:r>
          </w:p>
          <w:p w14:paraId="2B6B0C63" w14:textId="77BE170F" w:rsidR="002F26D2" w:rsidRPr="006B0AAC" w:rsidRDefault="002F26D2" w:rsidP="00EF1320">
            <w:pPr>
              <w:pStyle w:val="MDPI42tablebody"/>
            </w:pPr>
            <w:r w:rsidRPr="006B0AAC">
              <w:rPr>
                <w:rFonts w:eastAsia="맑은 고딕"/>
              </w:rPr>
              <w:t>Inventory (AXI)</w:t>
            </w:r>
          </w:p>
        </w:tc>
        <w:tc>
          <w:tcPr>
            <w:tcW w:w="1701" w:type="dxa"/>
          </w:tcPr>
          <w:p w14:paraId="11717605" w14:textId="77777777" w:rsidR="002F26D2" w:rsidRDefault="002F26D2" w:rsidP="002F26D2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 xml:space="preserve">AXI-K-I </w:t>
            </w:r>
          </w:p>
          <w:p w14:paraId="44C6EFDB" w14:textId="64BF140F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(anger-in)</w:t>
            </w:r>
          </w:p>
        </w:tc>
        <w:tc>
          <w:tcPr>
            <w:tcW w:w="5103" w:type="dxa"/>
            <w:tcBorders>
              <w:right w:val="nil"/>
            </w:tcBorders>
            <w:vAlign w:val="center"/>
          </w:tcPr>
          <w:p w14:paraId="1EEC7FC0" w14:textId="77777777" w:rsidR="002F26D2" w:rsidRPr="006B0AAC" w:rsidRDefault="002F26D2" w:rsidP="00EF1320">
            <w:pPr>
              <w:pStyle w:val="MDPI42tablebody"/>
              <w:jc w:val="left"/>
            </w:pPr>
            <w:r w:rsidRPr="006B0AAC">
              <w:rPr>
                <w:shd w:val="clear" w:color="auto" w:fill="FFFFFF"/>
              </w:rPr>
              <w:t>Suppressing or hold anger in rather than expressing it</w:t>
            </w:r>
          </w:p>
        </w:tc>
        <w:tc>
          <w:tcPr>
            <w:tcW w:w="992" w:type="dxa"/>
            <w:tcBorders>
              <w:right w:val="nil"/>
            </w:tcBorders>
          </w:tcPr>
          <w:p w14:paraId="71ED9E65" w14:textId="77777777" w:rsidR="002F26D2" w:rsidRPr="006B0AAC" w:rsidRDefault="002F26D2" w:rsidP="002F26D2">
            <w:pPr>
              <w:pStyle w:val="MDPI42tablebody"/>
              <w:rPr>
                <w:shd w:val="clear" w:color="auto" w:fill="FFFFFF"/>
              </w:rPr>
            </w:pPr>
            <w:r w:rsidRPr="006B0AAC">
              <w:rPr>
                <w:shd w:val="clear" w:color="auto" w:fill="FFFFFF"/>
              </w:rPr>
              <w:t>8</w:t>
            </w:r>
          </w:p>
        </w:tc>
      </w:tr>
      <w:tr w:rsidR="002F26D2" w:rsidRPr="006B0AAC" w14:paraId="351305C2" w14:textId="77777777" w:rsidTr="00EF1320">
        <w:tc>
          <w:tcPr>
            <w:tcW w:w="2552" w:type="dxa"/>
            <w:vMerge/>
            <w:tcBorders>
              <w:left w:val="nil"/>
            </w:tcBorders>
          </w:tcPr>
          <w:p w14:paraId="64FB0751" w14:textId="77777777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701" w:type="dxa"/>
          </w:tcPr>
          <w:p w14:paraId="43FFDE08" w14:textId="77777777" w:rsidR="002F26D2" w:rsidRDefault="002F26D2" w:rsidP="002F26D2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 xml:space="preserve">AXI-K-O </w:t>
            </w:r>
          </w:p>
          <w:p w14:paraId="0D548E7D" w14:textId="5AA340F5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>(anger-out)</w:t>
            </w:r>
          </w:p>
        </w:tc>
        <w:tc>
          <w:tcPr>
            <w:tcW w:w="5103" w:type="dxa"/>
            <w:tcBorders>
              <w:right w:val="nil"/>
            </w:tcBorders>
            <w:vAlign w:val="center"/>
          </w:tcPr>
          <w:p w14:paraId="7FEAFFA3" w14:textId="77777777" w:rsidR="002F26D2" w:rsidRPr="006B0AAC" w:rsidRDefault="002F26D2" w:rsidP="00EF1320">
            <w:pPr>
              <w:pStyle w:val="MDPI42tablebody"/>
              <w:jc w:val="left"/>
            </w:pPr>
            <w:r w:rsidRPr="006B0AAC">
              <w:rPr>
                <w:shd w:val="clear" w:color="auto" w:fill="FFFFFF"/>
              </w:rPr>
              <w:t>The outward expression of anger toward other people or things either verbally or physically</w:t>
            </w:r>
          </w:p>
        </w:tc>
        <w:tc>
          <w:tcPr>
            <w:tcW w:w="992" w:type="dxa"/>
            <w:tcBorders>
              <w:right w:val="nil"/>
            </w:tcBorders>
          </w:tcPr>
          <w:p w14:paraId="755E1330" w14:textId="77777777" w:rsidR="002F26D2" w:rsidRPr="006B0AAC" w:rsidRDefault="002F26D2" w:rsidP="002F26D2">
            <w:pPr>
              <w:pStyle w:val="MDPI42tablebody"/>
              <w:rPr>
                <w:shd w:val="clear" w:color="auto" w:fill="FFFFFF"/>
              </w:rPr>
            </w:pPr>
            <w:r w:rsidRPr="006B0AAC">
              <w:rPr>
                <w:shd w:val="clear" w:color="auto" w:fill="FFFFFF"/>
              </w:rPr>
              <w:t>8</w:t>
            </w:r>
          </w:p>
        </w:tc>
      </w:tr>
      <w:tr w:rsidR="002F26D2" w:rsidRPr="006B0AAC" w14:paraId="2B912FC8" w14:textId="77777777" w:rsidTr="00EF1320">
        <w:tc>
          <w:tcPr>
            <w:tcW w:w="2552" w:type="dxa"/>
            <w:vMerge/>
            <w:tcBorders>
              <w:left w:val="nil"/>
            </w:tcBorders>
          </w:tcPr>
          <w:p w14:paraId="35D0BDEA" w14:textId="77777777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701" w:type="dxa"/>
          </w:tcPr>
          <w:p w14:paraId="706FCB39" w14:textId="77777777" w:rsidR="002F26D2" w:rsidRDefault="002F26D2" w:rsidP="002F26D2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>AXI-K-C</w:t>
            </w:r>
          </w:p>
          <w:p w14:paraId="24129D11" w14:textId="49F5A961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  <w:r w:rsidRPr="006B0AAC">
              <w:rPr>
                <w:rFonts w:eastAsia="맑은 고딕"/>
              </w:rPr>
              <w:t xml:space="preserve"> (anger-control)</w:t>
            </w:r>
          </w:p>
        </w:tc>
        <w:tc>
          <w:tcPr>
            <w:tcW w:w="5103" w:type="dxa"/>
            <w:tcBorders>
              <w:right w:val="nil"/>
            </w:tcBorders>
            <w:vAlign w:val="center"/>
          </w:tcPr>
          <w:p w14:paraId="79204D98" w14:textId="77777777" w:rsidR="002F26D2" w:rsidRPr="006B0AAC" w:rsidRDefault="002F26D2" w:rsidP="00EF1320">
            <w:pPr>
              <w:pStyle w:val="MDPI42tablebody"/>
              <w:jc w:val="left"/>
            </w:pPr>
            <w:r w:rsidRPr="006B0AAC">
              <w:t>Ability to control angry feelings</w:t>
            </w:r>
          </w:p>
        </w:tc>
        <w:tc>
          <w:tcPr>
            <w:tcW w:w="992" w:type="dxa"/>
            <w:tcBorders>
              <w:right w:val="nil"/>
            </w:tcBorders>
          </w:tcPr>
          <w:p w14:paraId="674DB7CD" w14:textId="77777777" w:rsidR="002F26D2" w:rsidRPr="006B0AAC" w:rsidRDefault="002F26D2" w:rsidP="002F26D2">
            <w:pPr>
              <w:pStyle w:val="MDPI42tablebody"/>
            </w:pPr>
            <w:r w:rsidRPr="006B0AAC">
              <w:t>8</w:t>
            </w:r>
          </w:p>
        </w:tc>
      </w:tr>
      <w:tr w:rsidR="002F26D2" w:rsidRPr="006B0AAC" w14:paraId="28791B83" w14:textId="77777777" w:rsidTr="002F26D2">
        <w:tc>
          <w:tcPr>
            <w:tcW w:w="9356" w:type="dxa"/>
            <w:gridSpan w:val="3"/>
            <w:tcBorders>
              <w:left w:val="nil"/>
              <w:right w:val="nil"/>
            </w:tcBorders>
          </w:tcPr>
          <w:p w14:paraId="7BE2CC3E" w14:textId="77777777" w:rsidR="002F26D2" w:rsidRPr="00EF1320" w:rsidRDefault="002F26D2" w:rsidP="002F26D2">
            <w:pPr>
              <w:pStyle w:val="MDPI42tablebody"/>
              <w:jc w:val="left"/>
              <w:rPr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Depression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6C25664" w14:textId="77777777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6B0AAC" w14:paraId="0EBD84F8" w14:textId="77777777" w:rsidTr="002F26D2">
        <w:tc>
          <w:tcPr>
            <w:tcW w:w="4253" w:type="dxa"/>
            <w:gridSpan w:val="2"/>
            <w:tcBorders>
              <w:left w:val="nil"/>
              <w:bottom w:val="single" w:sz="4" w:space="0" w:color="auto"/>
            </w:tcBorders>
          </w:tcPr>
          <w:p w14:paraId="49213A9E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Beck Depression Inventory-II (BDI II)</w:t>
            </w:r>
          </w:p>
        </w:tc>
        <w:tc>
          <w:tcPr>
            <w:tcW w:w="5103" w:type="dxa"/>
            <w:tcBorders>
              <w:bottom w:val="single" w:sz="4" w:space="0" w:color="auto"/>
              <w:right w:val="nil"/>
            </w:tcBorders>
          </w:tcPr>
          <w:p w14:paraId="1AD2AAEC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t>The level of depression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14:paraId="1EF3EC50" w14:textId="77777777" w:rsidR="002F26D2" w:rsidRPr="006B0AAC" w:rsidRDefault="002F26D2" w:rsidP="002F26D2">
            <w:pPr>
              <w:pStyle w:val="MDPI42tablebody"/>
            </w:pPr>
            <w:r w:rsidRPr="006B0AAC">
              <w:t>21</w:t>
            </w:r>
          </w:p>
        </w:tc>
      </w:tr>
      <w:tr w:rsidR="002F26D2" w:rsidRPr="006B0AAC" w14:paraId="5C517F95" w14:textId="77777777" w:rsidTr="002F26D2">
        <w:tc>
          <w:tcPr>
            <w:tcW w:w="10348" w:type="dxa"/>
            <w:gridSpan w:val="4"/>
            <w:tcBorders>
              <w:left w:val="nil"/>
              <w:right w:val="nil"/>
            </w:tcBorders>
          </w:tcPr>
          <w:p w14:paraId="17A2D1A6" w14:textId="77777777" w:rsidR="002F26D2" w:rsidRPr="00EF1320" w:rsidRDefault="002F26D2" w:rsidP="002F26D2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Optimism</w:t>
            </w:r>
          </w:p>
        </w:tc>
      </w:tr>
      <w:tr w:rsidR="002F26D2" w:rsidRPr="006B0AAC" w14:paraId="1CA17414" w14:textId="77777777" w:rsidTr="002F26D2">
        <w:tc>
          <w:tcPr>
            <w:tcW w:w="4253" w:type="dxa"/>
            <w:gridSpan w:val="2"/>
            <w:tcBorders>
              <w:left w:val="nil"/>
            </w:tcBorders>
          </w:tcPr>
          <w:p w14:paraId="3D984C66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The revised Life Orientation Test (LOT-R)</w:t>
            </w:r>
          </w:p>
        </w:tc>
        <w:tc>
          <w:tcPr>
            <w:tcW w:w="5103" w:type="dxa"/>
            <w:tcBorders>
              <w:right w:val="nil"/>
            </w:tcBorders>
          </w:tcPr>
          <w:p w14:paraId="16B7B3A8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t>Measuring positive expectations towards the future</w:t>
            </w:r>
          </w:p>
        </w:tc>
        <w:tc>
          <w:tcPr>
            <w:tcW w:w="992" w:type="dxa"/>
            <w:tcBorders>
              <w:right w:val="nil"/>
            </w:tcBorders>
          </w:tcPr>
          <w:p w14:paraId="2073FC44" w14:textId="77777777" w:rsidR="002F26D2" w:rsidRPr="006B0AAC" w:rsidRDefault="002F26D2" w:rsidP="002F26D2">
            <w:pPr>
              <w:pStyle w:val="MDPI42tablebody"/>
            </w:pPr>
            <w:r w:rsidRPr="006B0AAC">
              <w:t>10</w:t>
            </w:r>
          </w:p>
        </w:tc>
      </w:tr>
      <w:tr w:rsidR="002F26D2" w:rsidRPr="006B0AAC" w14:paraId="4E62A71E" w14:textId="77777777" w:rsidTr="002F26D2">
        <w:tc>
          <w:tcPr>
            <w:tcW w:w="9356" w:type="dxa"/>
            <w:gridSpan w:val="3"/>
            <w:tcBorders>
              <w:left w:val="nil"/>
              <w:right w:val="nil"/>
            </w:tcBorders>
          </w:tcPr>
          <w:p w14:paraId="78EEDFA8" w14:textId="77777777" w:rsidR="002F26D2" w:rsidRPr="00EF1320" w:rsidRDefault="002F26D2" w:rsidP="002F26D2">
            <w:pPr>
              <w:pStyle w:val="MDPI42tablebody"/>
              <w:jc w:val="left"/>
              <w:rPr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Satisfaction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F07194D" w14:textId="77777777" w:rsidR="002F26D2" w:rsidRPr="006B0AAC" w:rsidRDefault="002F26D2" w:rsidP="002F26D2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6B0AAC" w14:paraId="42E8DAD4" w14:textId="77777777" w:rsidTr="002F26D2">
        <w:tc>
          <w:tcPr>
            <w:tcW w:w="4253" w:type="dxa"/>
            <w:gridSpan w:val="2"/>
            <w:tcBorders>
              <w:left w:val="nil"/>
            </w:tcBorders>
          </w:tcPr>
          <w:p w14:paraId="39B20563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The Satisfaction with Life Scale (SWLS)</w:t>
            </w:r>
          </w:p>
        </w:tc>
        <w:tc>
          <w:tcPr>
            <w:tcW w:w="5103" w:type="dxa"/>
            <w:tcBorders>
              <w:right w:val="nil"/>
            </w:tcBorders>
          </w:tcPr>
          <w:p w14:paraId="7D85787C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rPr>
                <w:color w:val="0D0D0D"/>
                <w:shd w:val="clear" w:color="auto" w:fill="FFFFFF"/>
              </w:rPr>
              <w:t>Measuring current life satisfaction</w:t>
            </w:r>
          </w:p>
        </w:tc>
        <w:tc>
          <w:tcPr>
            <w:tcW w:w="992" w:type="dxa"/>
            <w:tcBorders>
              <w:right w:val="nil"/>
            </w:tcBorders>
          </w:tcPr>
          <w:p w14:paraId="046C1EDE" w14:textId="77777777" w:rsidR="002F26D2" w:rsidRPr="006B0AAC" w:rsidRDefault="002F26D2" w:rsidP="002F26D2">
            <w:pPr>
              <w:pStyle w:val="MDPI42tablebody"/>
            </w:pPr>
            <w:r w:rsidRPr="006B0AAC">
              <w:t>7</w:t>
            </w:r>
          </w:p>
        </w:tc>
      </w:tr>
      <w:tr w:rsidR="002F26D2" w:rsidRPr="006B0AAC" w14:paraId="222E6276" w14:textId="77777777" w:rsidTr="002F26D2">
        <w:tc>
          <w:tcPr>
            <w:tcW w:w="4253" w:type="dxa"/>
            <w:gridSpan w:val="2"/>
            <w:tcBorders>
              <w:left w:val="nil"/>
            </w:tcBorders>
          </w:tcPr>
          <w:p w14:paraId="7A1FC8FC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The Life Satisfaction Expectancy Scale (LSES)</w:t>
            </w:r>
          </w:p>
        </w:tc>
        <w:tc>
          <w:tcPr>
            <w:tcW w:w="5103" w:type="dxa"/>
            <w:tcBorders>
              <w:right w:val="nil"/>
            </w:tcBorders>
          </w:tcPr>
          <w:p w14:paraId="306E60D0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rPr>
                <w:color w:val="0D0D0D"/>
                <w:shd w:val="clear" w:color="auto" w:fill="FFFFFF"/>
              </w:rPr>
              <w:t>Measuring anticipated satisfaction with future life</w:t>
            </w:r>
          </w:p>
        </w:tc>
        <w:tc>
          <w:tcPr>
            <w:tcW w:w="992" w:type="dxa"/>
            <w:tcBorders>
              <w:right w:val="nil"/>
            </w:tcBorders>
          </w:tcPr>
          <w:p w14:paraId="1584C962" w14:textId="77777777" w:rsidR="002F26D2" w:rsidRPr="006B0AAC" w:rsidRDefault="002F26D2" w:rsidP="002F26D2">
            <w:pPr>
              <w:pStyle w:val="MDPI42tablebody"/>
            </w:pPr>
            <w:r w:rsidRPr="006B0AAC">
              <w:t>7</w:t>
            </w:r>
          </w:p>
        </w:tc>
      </w:tr>
      <w:tr w:rsidR="002F26D2" w:rsidRPr="006B0AAC" w14:paraId="2F783A5A" w14:textId="77777777" w:rsidTr="002F26D2">
        <w:tc>
          <w:tcPr>
            <w:tcW w:w="4253" w:type="dxa"/>
            <w:gridSpan w:val="2"/>
            <w:tcBorders>
              <w:left w:val="nil"/>
            </w:tcBorders>
          </w:tcPr>
          <w:p w14:paraId="688402A2" w14:textId="77777777" w:rsidR="002F26D2" w:rsidRPr="006B0AAC" w:rsidRDefault="002F26D2" w:rsidP="002F26D2">
            <w:pPr>
              <w:pStyle w:val="MDPI42tablebody"/>
            </w:pPr>
            <w:r w:rsidRPr="006B0AAC">
              <w:rPr>
                <w:rFonts w:eastAsia="맑은 고딕"/>
              </w:rPr>
              <w:t>The Life Satisfaction Motivation Scale (LSMS)</w:t>
            </w:r>
          </w:p>
        </w:tc>
        <w:tc>
          <w:tcPr>
            <w:tcW w:w="5103" w:type="dxa"/>
            <w:tcBorders>
              <w:right w:val="nil"/>
            </w:tcBorders>
          </w:tcPr>
          <w:p w14:paraId="2B6602C7" w14:textId="77777777" w:rsidR="002F26D2" w:rsidRPr="006B0AAC" w:rsidRDefault="002F26D2" w:rsidP="002F26D2">
            <w:pPr>
              <w:pStyle w:val="MDPI42tablebody"/>
              <w:jc w:val="left"/>
            </w:pPr>
            <w:r w:rsidRPr="006B0AAC">
              <w:rPr>
                <w:color w:val="0D0D0D"/>
                <w:shd w:val="clear" w:color="auto" w:fill="FFFFFF"/>
              </w:rPr>
              <w:t>Measuring motivation for life satisfaction</w:t>
            </w:r>
          </w:p>
        </w:tc>
        <w:tc>
          <w:tcPr>
            <w:tcW w:w="992" w:type="dxa"/>
            <w:tcBorders>
              <w:right w:val="nil"/>
            </w:tcBorders>
          </w:tcPr>
          <w:p w14:paraId="038564CA" w14:textId="77777777" w:rsidR="002F26D2" w:rsidRPr="006B0AAC" w:rsidRDefault="002F26D2" w:rsidP="002F26D2">
            <w:pPr>
              <w:pStyle w:val="MDPI42tablebody"/>
            </w:pPr>
            <w:r w:rsidRPr="006B0AAC">
              <w:t>7</w:t>
            </w:r>
          </w:p>
        </w:tc>
      </w:tr>
    </w:tbl>
    <w:p w14:paraId="6F76E6A2" w14:textId="77777777" w:rsidR="002F26D2" w:rsidRPr="00724193" w:rsidRDefault="002F26D2" w:rsidP="002F26D2">
      <w:pPr>
        <w:pStyle w:val="MDPI13authornames"/>
        <w:rPr>
          <w:szCs w:val="24"/>
        </w:rPr>
      </w:pPr>
      <w:bookmarkStart w:id="0" w:name="_Hlk165528895"/>
      <w:r>
        <w:rPr>
          <w:rFonts w:eastAsiaTheme="minorEastAsia" w:hint="eastAsia"/>
          <w:szCs w:val="24"/>
          <w:lang w:eastAsia="ko-KR"/>
        </w:rPr>
        <w:t>T</w:t>
      </w:r>
      <w:r w:rsidRPr="000E170C">
        <w:rPr>
          <w:szCs w:val="24"/>
        </w:rPr>
        <w:t xml:space="preserve">able </w:t>
      </w:r>
      <w:r>
        <w:rPr>
          <w:rFonts w:eastAsiaTheme="minorEastAsia" w:hint="eastAsia"/>
          <w:szCs w:val="24"/>
          <w:lang w:eastAsia="ko-KR"/>
        </w:rPr>
        <w:t>S</w:t>
      </w:r>
      <w:r>
        <w:rPr>
          <w:rFonts w:hint="eastAsia"/>
          <w:szCs w:val="24"/>
        </w:rPr>
        <w:t>1.</w:t>
      </w:r>
      <w:r w:rsidRPr="00123381">
        <w:rPr>
          <w:szCs w:val="24"/>
        </w:rPr>
        <w:t xml:space="preserve"> </w:t>
      </w:r>
      <w:r w:rsidRPr="00EF1320">
        <w:rPr>
          <w:b w:val="0"/>
          <w:bCs/>
        </w:rPr>
        <w:t xml:space="preserve">Detailed </w:t>
      </w:r>
      <w:r w:rsidRPr="00EF1320">
        <w:rPr>
          <w:rFonts w:hint="eastAsia"/>
          <w:b w:val="0"/>
          <w:bCs/>
        </w:rPr>
        <w:t>description</w:t>
      </w:r>
      <w:r w:rsidRPr="00EF1320">
        <w:rPr>
          <w:b w:val="0"/>
          <w:bCs/>
        </w:rPr>
        <w:t xml:space="preserve"> of anxiety-related scales</w:t>
      </w:r>
    </w:p>
    <w:bookmarkEnd w:id="0"/>
    <w:p w14:paraId="72317F67" w14:textId="6608E844" w:rsidR="00797A92" w:rsidRDefault="00797A92" w:rsidP="002F26D2">
      <w:pPr>
        <w:rPr>
          <w:rFonts w:eastAsia="맑은 고딕"/>
          <w:lang w:eastAsia="ko-KR"/>
        </w:rPr>
      </w:pPr>
    </w:p>
    <w:p w14:paraId="460471C4" w14:textId="7DB52212" w:rsidR="002F26D2" w:rsidRDefault="002F26D2" w:rsidP="002F26D2">
      <w:pPr>
        <w:spacing w:line="240" w:lineRule="auto"/>
        <w:jc w:val="left"/>
        <w:rPr>
          <w:rFonts w:eastAsia="맑은 고딕"/>
          <w:lang w:eastAsia="ko-KR"/>
        </w:rPr>
      </w:pPr>
    </w:p>
    <w:p w14:paraId="7498462F" w14:textId="77777777" w:rsidR="002F26D2" w:rsidRDefault="002F26D2" w:rsidP="002F26D2">
      <w:pPr>
        <w:spacing w:line="240" w:lineRule="auto"/>
        <w:jc w:val="left"/>
        <w:rPr>
          <w:rFonts w:eastAsia="맑은 고딕"/>
          <w:lang w:eastAsia="ko-KR"/>
        </w:rPr>
      </w:pPr>
    </w:p>
    <w:p w14:paraId="61835A56" w14:textId="44B0133B" w:rsidR="00EF1320" w:rsidRPr="00724193" w:rsidRDefault="00EF1320" w:rsidP="00EF1320">
      <w:pPr>
        <w:pStyle w:val="MDPI13authornames"/>
        <w:rPr>
          <w:szCs w:val="24"/>
        </w:rPr>
      </w:pPr>
      <w:bookmarkStart w:id="1" w:name="_Hlk165528962"/>
      <w:r>
        <w:rPr>
          <w:rFonts w:eastAsiaTheme="minorEastAsia" w:hint="eastAsia"/>
          <w:szCs w:val="24"/>
          <w:lang w:eastAsia="ko-KR"/>
        </w:rPr>
        <w:t>T</w:t>
      </w:r>
      <w:r w:rsidRPr="000E170C">
        <w:rPr>
          <w:szCs w:val="24"/>
        </w:rPr>
        <w:t xml:space="preserve">able </w:t>
      </w:r>
      <w:r>
        <w:rPr>
          <w:rFonts w:eastAsiaTheme="minorEastAsia" w:hint="eastAsia"/>
          <w:szCs w:val="24"/>
          <w:lang w:eastAsia="ko-KR"/>
        </w:rPr>
        <w:t>S</w:t>
      </w:r>
      <w:r>
        <w:rPr>
          <w:rFonts w:eastAsia="맑은 고딕" w:hint="eastAsia"/>
          <w:szCs w:val="24"/>
          <w:lang w:eastAsia="ko-KR"/>
        </w:rPr>
        <w:t>2</w:t>
      </w:r>
      <w:r>
        <w:rPr>
          <w:rFonts w:hint="eastAsia"/>
          <w:szCs w:val="24"/>
        </w:rPr>
        <w:t>.</w:t>
      </w:r>
      <w:r w:rsidRPr="00123381">
        <w:rPr>
          <w:szCs w:val="24"/>
        </w:rPr>
        <w:t xml:space="preserve"> </w:t>
      </w:r>
      <w:r w:rsidRPr="00EF1320">
        <w:rPr>
          <w:b w:val="0"/>
          <w:bCs/>
        </w:rPr>
        <w:t xml:space="preserve">Detailed </w:t>
      </w:r>
      <w:r w:rsidRPr="00EF1320">
        <w:rPr>
          <w:rFonts w:hint="eastAsia"/>
          <w:b w:val="0"/>
          <w:bCs/>
        </w:rPr>
        <w:t>description</w:t>
      </w:r>
      <w:r w:rsidRPr="00EF1320">
        <w:rPr>
          <w:b w:val="0"/>
          <w:bCs/>
        </w:rPr>
        <w:t xml:space="preserve"> of anxiety-related scales</w:t>
      </w:r>
    </w:p>
    <w:bookmarkEnd w:id="1"/>
    <w:tbl>
      <w:tblPr>
        <w:tblStyle w:val="a3"/>
        <w:tblW w:w="7230" w:type="dxa"/>
        <w:tblLook w:val="04A0" w:firstRow="1" w:lastRow="0" w:firstColumn="1" w:lastColumn="0" w:noHBand="0" w:noVBand="1"/>
      </w:tblPr>
      <w:tblGrid>
        <w:gridCol w:w="1813"/>
        <w:gridCol w:w="3573"/>
        <w:gridCol w:w="1844"/>
      </w:tblGrid>
      <w:tr w:rsidR="002F26D2" w:rsidRPr="00123381" w14:paraId="186ACED9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5828174C" w14:textId="77777777" w:rsidR="002F26D2" w:rsidRPr="00EF1320" w:rsidRDefault="002F26D2" w:rsidP="00430438">
            <w:pPr>
              <w:pStyle w:val="MDPI42tablebody"/>
            </w:pPr>
          </w:p>
        </w:tc>
        <w:tc>
          <w:tcPr>
            <w:tcW w:w="3573" w:type="dxa"/>
            <w:tcBorders>
              <w:left w:val="nil"/>
              <w:right w:val="nil"/>
            </w:tcBorders>
          </w:tcPr>
          <w:p w14:paraId="1512A710" w14:textId="77777777" w:rsidR="002F26D2" w:rsidRPr="00EF1320" w:rsidRDefault="002F26D2" w:rsidP="00430438">
            <w:pPr>
              <w:pStyle w:val="MDPI42tablebody"/>
              <w:rPr>
                <w:b/>
                <w:bCs/>
              </w:rPr>
            </w:pPr>
            <w:r w:rsidRPr="00EF1320">
              <w:rPr>
                <w:rFonts w:hint="eastAsia"/>
                <w:b/>
                <w:bCs/>
              </w:rPr>
              <w:t>Male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14:paraId="079FCC3C" w14:textId="77777777" w:rsidR="002F26D2" w:rsidRPr="00EF1320" w:rsidRDefault="002F26D2" w:rsidP="00430438">
            <w:pPr>
              <w:pStyle w:val="MDPI42tablebody"/>
              <w:rPr>
                <w:b/>
                <w:bCs/>
              </w:rPr>
            </w:pPr>
            <w:r w:rsidRPr="00EF1320">
              <w:rPr>
                <w:rFonts w:hint="eastAsia"/>
                <w:b/>
                <w:bCs/>
              </w:rPr>
              <w:t>Female</w:t>
            </w:r>
          </w:p>
        </w:tc>
      </w:tr>
      <w:tr w:rsidR="002F26D2" w:rsidRPr="00123381" w14:paraId="6F0EB9AB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548E2562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N (%)</w:t>
            </w:r>
          </w:p>
        </w:tc>
        <w:tc>
          <w:tcPr>
            <w:tcW w:w="3573" w:type="dxa"/>
            <w:tcBorders>
              <w:left w:val="nil"/>
              <w:bottom w:val="single" w:sz="4" w:space="0" w:color="auto"/>
              <w:right w:val="nil"/>
            </w:tcBorders>
          </w:tcPr>
          <w:p w14:paraId="6C3D1689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25 (37.3)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</w:tcPr>
          <w:p w14:paraId="7E968239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42 (62.7)</w:t>
            </w:r>
          </w:p>
        </w:tc>
      </w:tr>
      <w:tr w:rsidR="002F26D2" w:rsidRPr="00123381" w14:paraId="42EA677F" w14:textId="77777777" w:rsidTr="00EF1320">
        <w:tc>
          <w:tcPr>
            <w:tcW w:w="1813" w:type="dxa"/>
            <w:vMerge w:val="restart"/>
            <w:tcBorders>
              <w:left w:val="nil"/>
              <w:right w:val="nil"/>
            </w:tcBorders>
            <w:vAlign w:val="center"/>
          </w:tcPr>
          <w:p w14:paraId="6485E113" w14:textId="77777777" w:rsidR="00EF1320" w:rsidRDefault="002F26D2" w:rsidP="00430438">
            <w:pPr>
              <w:pStyle w:val="MDPI42tablebody"/>
              <w:rPr>
                <w:rFonts w:eastAsia="맑은 고딕"/>
                <w:lang w:eastAsia="ko-KR"/>
              </w:rPr>
            </w:pPr>
            <w:r w:rsidRPr="00123381">
              <w:rPr>
                <w:rFonts w:hint="eastAsia"/>
              </w:rPr>
              <w:t xml:space="preserve">Age </w:t>
            </w:r>
          </w:p>
          <w:p w14:paraId="22F5C3CB" w14:textId="7407A65B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(</w:t>
            </w:r>
            <w:proofErr w:type="spellStart"/>
            <w:r w:rsidRPr="00123381">
              <w:rPr>
                <w:rFonts w:hint="eastAsia"/>
              </w:rPr>
              <w:t>mean</w:t>
            </w:r>
            <w:r w:rsidRPr="00123381">
              <w:rPr>
                <w:rFonts w:ascii="Walbaum Text" w:hAnsi="Walbaum Text"/>
              </w:rPr>
              <w:t>±</w:t>
            </w:r>
            <w:r w:rsidRPr="00123381">
              <w:rPr>
                <w:rFonts w:ascii="Walbaum Text" w:hAnsi="Walbaum Text" w:hint="eastAsia"/>
              </w:rPr>
              <w:t>SD</w:t>
            </w:r>
            <w:proofErr w:type="spellEnd"/>
            <w:r w:rsidRPr="00123381">
              <w:rPr>
                <w:rFonts w:ascii="Walbaum Text" w:hAnsi="Walbaum Text" w:hint="eastAsia"/>
              </w:rPr>
              <w:t>)</w:t>
            </w:r>
          </w:p>
        </w:tc>
        <w:tc>
          <w:tcPr>
            <w:tcW w:w="5417" w:type="dxa"/>
            <w:gridSpan w:val="2"/>
            <w:tcBorders>
              <w:left w:val="nil"/>
              <w:right w:val="nil"/>
            </w:tcBorders>
          </w:tcPr>
          <w:p w14:paraId="49650129" w14:textId="77777777" w:rsidR="002F26D2" w:rsidRPr="00123381" w:rsidRDefault="002F26D2" w:rsidP="00430438">
            <w:pPr>
              <w:pStyle w:val="MDPI42tablebody"/>
            </w:pPr>
            <w:r w:rsidRPr="00123381">
              <w:t>33.2±10.7</w:t>
            </w:r>
          </w:p>
        </w:tc>
      </w:tr>
      <w:tr w:rsidR="002F26D2" w:rsidRPr="00123381" w14:paraId="12B5EC1E" w14:textId="77777777" w:rsidTr="00EF1320">
        <w:tc>
          <w:tcPr>
            <w:tcW w:w="1813" w:type="dxa"/>
            <w:vMerge/>
            <w:tcBorders>
              <w:left w:val="nil"/>
              <w:right w:val="nil"/>
            </w:tcBorders>
          </w:tcPr>
          <w:p w14:paraId="359158AA" w14:textId="77777777" w:rsidR="002F26D2" w:rsidRPr="00123381" w:rsidRDefault="002F26D2" w:rsidP="00430438">
            <w:pPr>
              <w:pStyle w:val="MDPI42tablebody"/>
            </w:pPr>
          </w:p>
        </w:tc>
        <w:tc>
          <w:tcPr>
            <w:tcW w:w="3573" w:type="dxa"/>
            <w:tcBorders>
              <w:left w:val="nil"/>
              <w:right w:val="nil"/>
            </w:tcBorders>
          </w:tcPr>
          <w:p w14:paraId="24035052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35.2</w:t>
            </w:r>
            <w:r w:rsidRPr="00123381">
              <w:rPr>
                <w:rFonts w:ascii="Walbaum Text" w:hAnsi="Walbaum Text"/>
              </w:rPr>
              <w:t>±</w:t>
            </w:r>
            <w:r w:rsidRPr="00123381">
              <w:rPr>
                <w:rFonts w:hint="eastAsia"/>
              </w:rPr>
              <w:t>11.2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14:paraId="2E2D161C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31.2</w:t>
            </w:r>
            <w:r w:rsidRPr="00123381">
              <w:rPr>
                <w:rFonts w:ascii="Walbaum Text" w:hAnsi="Walbaum Text"/>
              </w:rPr>
              <w:t>±</w:t>
            </w:r>
            <w:r w:rsidRPr="00123381">
              <w:rPr>
                <w:rFonts w:ascii="Walbaum Text" w:hAnsi="Walbaum Text" w:hint="eastAsia"/>
              </w:rPr>
              <w:t>9.8</w:t>
            </w:r>
          </w:p>
        </w:tc>
      </w:tr>
      <w:tr w:rsidR="002F26D2" w:rsidRPr="00123381" w14:paraId="13A495DC" w14:textId="77777777" w:rsidTr="00EF1320">
        <w:tc>
          <w:tcPr>
            <w:tcW w:w="7230" w:type="dxa"/>
            <w:gridSpan w:val="3"/>
            <w:tcBorders>
              <w:left w:val="nil"/>
              <w:right w:val="nil"/>
            </w:tcBorders>
          </w:tcPr>
          <w:p w14:paraId="682FFA5C" w14:textId="77777777" w:rsidR="002F26D2" w:rsidRPr="00EF1320" w:rsidRDefault="002F26D2" w:rsidP="00EF1320">
            <w:pPr>
              <w:pStyle w:val="MDPI42tablebody"/>
              <w:jc w:val="left"/>
              <w:rPr>
                <w:b/>
                <w:bCs/>
              </w:rPr>
            </w:pPr>
            <w:r w:rsidRPr="00EF1320">
              <w:rPr>
                <w:rFonts w:hint="eastAsia"/>
                <w:b/>
                <w:bCs/>
              </w:rPr>
              <w:t>Type (%)</w:t>
            </w:r>
          </w:p>
        </w:tc>
      </w:tr>
      <w:tr w:rsidR="002F26D2" w:rsidRPr="00123381" w14:paraId="18E5261D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2C15C4C2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 xml:space="preserve">  GAD</w:t>
            </w:r>
          </w:p>
        </w:tc>
        <w:tc>
          <w:tcPr>
            <w:tcW w:w="5417" w:type="dxa"/>
            <w:gridSpan w:val="2"/>
            <w:tcBorders>
              <w:left w:val="nil"/>
              <w:right w:val="nil"/>
            </w:tcBorders>
          </w:tcPr>
          <w:p w14:paraId="5A2A03EB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30 (44.8)</w:t>
            </w:r>
          </w:p>
        </w:tc>
      </w:tr>
      <w:tr w:rsidR="002F26D2" w:rsidRPr="00123381" w14:paraId="2A3A6EFB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29F3F4E9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 xml:space="preserve">  PD</w:t>
            </w:r>
          </w:p>
        </w:tc>
        <w:tc>
          <w:tcPr>
            <w:tcW w:w="5417" w:type="dxa"/>
            <w:gridSpan w:val="2"/>
            <w:tcBorders>
              <w:left w:val="nil"/>
              <w:right w:val="nil"/>
            </w:tcBorders>
          </w:tcPr>
          <w:p w14:paraId="0F076856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26 (38.8)</w:t>
            </w:r>
          </w:p>
        </w:tc>
      </w:tr>
      <w:tr w:rsidR="002F26D2" w:rsidRPr="00123381" w14:paraId="40A8D132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1EC04E74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 xml:space="preserve">  PTSD</w:t>
            </w:r>
          </w:p>
        </w:tc>
        <w:tc>
          <w:tcPr>
            <w:tcW w:w="5417" w:type="dxa"/>
            <w:gridSpan w:val="2"/>
            <w:tcBorders>
              <w:left w:val="nil"/>
              <w:right w:val="nil"/>
            </w:tcBorders>
          </w:tcPr>
          <w:p w14:paraId="528E859E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2 (3.0)</w:t>
            </w:r>
          </w:p>
        </w:tc>
      </w:tr>
      <w:tr w:rsidR="002F26D2" w:rsidRPr="00123381" w14:paraId="62AAA9BB" w14:textId="77777777" w:rsidTr="00EF1320">
        <w:tc>
          <w:tcPr>
            <w:tcW w:w="1813" w:type="dxa"/>
            <w:tcBorders>
              <w:left w:val="nil"/>
              <w:right w:val="nil"/>
            </w:tcBorders>
          </w:tcPr>
          <w:p w14:paraId="276E39FE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 xml:space="preserve">  SAD</w:t>
            </w:r>
          </w:p>
        </w:tc>
        <w:tc>
          <w:tcPr>
            <w:tcW w:w="5417" w:type="dxa"/>
            <w:gridSpan w:val="2"/>
            <w:tcBorders>
              <w:left w:val="nil"/>
              <w:right w:val="nil"/>
            </w:tcBorders>
          </w:tcPr>
          <w:p w14:paraId="4AB37C0C" w14:textId="77777777" w:rsidR="002F26D2" w:rsidRPr="00123381" w:rsidRDefault="002F26D2" w:rsidP="00430438">
            <w:pPr>
              <w:pStyle w:val="MDPI42tablebody"/>
            </w:pPr>
            <w:r w:rsidRPr="00123381">
              <w:rPr>
                <w:rFonts w:hint="eastAsia"/>
              </w:rPr>
              <w:t>9 (13.4)</w:t>
            </w:r>
          </w:p>
        </w:tc>
      </w:tr>
    </w:tbl>
    <w:p w14:paraId="483E4ED0" w14:textId="5B94FEFE" w:rsidR="002F26D2" w:rsidRDefault="002F26D2" w:rsidP="002F26D2">
      <w:pPr>
        <w:rPr>
          <w:sz w:val="18"/>
          <w:szCs w:val="18"/>
        </w:rPr>
      </w:pPr>
      <w:r w:rsidRPr="005C6F55">
        <w:rPr>
          <w:sz w:val="18"/>
          <w:szCs w:val="18"/>
        </w:rPr>
        <w:t>GAD, generalized anxiety disorder; PD, panic disorder; PTSD, posttraumatic stress disorder; SAD, social anxiety disorder; SD, standard deviation;</w:t>
      </w:r>
    </w:p>
    <w:p w14:paraId="2F5501F8" w14:textId="2CF5CAC7" w:rsidR="002F26D2" w:rsidRDefault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</w:pPr>
      <w:r>
        <w:rPr>
          <w:sz w:val="18"/>
          <w:szCs w:val="18"/>
        </w:rPr>
        <w:br w:type="page"/>
      </w:r>
    </w:p>
    <w:p w14:paraId="6C8AD56A" w14:textId="5743E353" w:rsidR="002F26D2" w:rsidRPr="00EF1320" w:rsidRDefault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</w:pPr>
      <w:bookmarkStart w:id="2" w:name="_Hlk165529051"/>
      <w:r w:rsidRPr="002F26D2">
        <w:rPr>
          <w:rFonts w:eastAsia="맑은 고딕" w:hint="eastAsia"/>
          <w:b/>
          <w:bCs/>
          <w:lang w:eastAsia="ko-KR"/>
        </w:rPr>
        <w:lastRenderedPageBreak/>
        <w:t xml:space="preserve">Table </w:t>
      </w:r>
      <w:r w:rsidRPr="002F26D2">
        <w:rPr>
          <w:rFonts w:eastAsiaTheme="minorEastAsia" w:hint="eastAsia"/>
          <w:b/>
          <w:bCs/>
          <w:lang w:eastAsia="ko-KR"/>
        </w:rPr>
        <w:t>S</w:t>
      </w:r>
      <w:r w:rsidRPr="002F26D2">
        <w:rPr>
          <w:rFonts w:hint="eastAsia"/>
          <w:b/>
          <w:bCs/>
        </w:rPr>
        <w:t>3.</w:t>
      </w:r>
      <w:r w:rsidRPr="002F26D2">
        <w:rPr>
          <w:b/>
          <w:bCs/>
        </w:rPr>
        <w:t xml:space="preserve"> </w:t>
      </w:r>
      <w:r w:rsidRPr="00EF1320">
        <w:t>The difference of outcomes for post treatment of 4 weeks between males and female</w:t>
      </w:r>
    </w:p>
    <w:bookmarkEnd w:id="2"/>
    <w:p w14:paraId="04E894C3" w14:textId="6A6266FE" w:rsidR="002F26D2" w:rsidRDefault="002F26D2" w:rsidP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</w:pPr>
      <w:r>
        <w:rPr>
          <w:rFonts w:eastAsia="맑은 고딕" w:hint="eastAsia"/>
          <w:sz w:val="18"/>
          <w:szCs w:val="18"/>
          <w:lang w:eastAsia="ko-KR"/>
        </w:rPr>
        <w:t xml:space="preserve">  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134"/>
        <w:gridCol w:w="1972"/>
        <w:gridCol w:w="1092"/>
        <w:gridCol w:w="2104"/>
        <w:gridCol w:w="1164"/>
      </w:tblGrid>
      <w:tr w:rsidR="002F26D2" w:rsidRPr="00DD1F34" w14:paraId="06608A94" w14:textId="77777777" w:rsidTr="00430438">
        <w:trPr>
          <w:trHeight w:val="426"/>
        </w:trPr>
        <w:tc>
          <w:tcPr>
            <w:tcW w:w="1281" w:type="dxa"/>
            <w:vMerge w:val="restart"/>
            <w:tcBorders>
              <w:top w:val="single" w:sz="4" w:space="0" w:color="auto"/>
            </w:tcBorders>
            <w:vAlign w:val="center"/>
          </w:tcPr>
          <w:p w14:paraId="7CC47FB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1964D18D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Range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C7C3A5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Male (n=25)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97E56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Female (n=42)</w:t>
            </w:r>
          </w:p>
        </w:tc>
      </w:tr>
      <w:tr w:rsidR="002F26D2" w:rsidRPr="00DD1F34" w14:paraId="61EDF570" w14:textId="77777777" w:rsidTr="00430438">
        <w:trPr>
          <w:trHeight w:val="426"/>
        </w:trPr>
        <w:tc>
          <w:tcPr>
            <w:tcW w:w="1281" w:type="dxa"/>
            <w:vMerge/>
            <w:tcBorders>
              <w:bottom w:val="single" w:sz="4" w:space="0" w:color="auto"/>
            </w:tcBorders>
            <w:vAlign w:val="center"/>
          </w:tcPr>
          <w:p w14:paraId="40B1015E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618E566D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96874A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Improvement from baseline (%)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E6BE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p-value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0DE17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Improvement from baseline (%)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4F4BF" w14:textId="77777777" w:rsidR="002F26D2" w:rsidRPr="00EF1320" w:rsidRDefault="002F26D2" w:rsidP="00430438">
            <w:pPr>
              <w:pStyle w:val="MDPI42tablebody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p-value</w:t>
            </w:r>
          </w:p>
        </w:tc>
      </w:tr>
      <w:tr w:rsidR="002F26D2" w:rsidRPr="00DD1F34" w14:paraId="514AA098" w14:textId="77777777" w:rsidTr="00430438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00EDB06B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Anxiety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3995AD7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3E2CC21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561DD39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5CFF0480" w14:textId="77777777" w:rsidTr="00430438">
        <w:tc>
          <w:tcPr>
            <w:tcW w:w="1281" w:type="dxa"/>
          </w:tcPr>
          <w:p w14:paraId="36FFBA2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STAI X-1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0B95BA0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20-100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0A0E26B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15.3</w:t>
            </w:r>
          </w:p>
        </w:tc>
        <w:tc>
          <w:tcPr>
            <w:tcW w:w="1092" w:type="dxa"/>
          </w:tcPr>
          <w:p w14:paraId="5BEFE63D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vAlign w:val="center"/>
          </w:tcPr>
          <w:p w14:paraId="1D608F0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14.2</w:t>
            </w:r>
          </w:p>
        </w:tc>
        <w:tc>
          <w:tcPr>
            <w:tcW w:w="1164" w:type="dxa"/>
          </w:tcPr>
          <w:p w14:paraId="1C5AA88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6C9C8DDB" w14:textId="77777777" w:rsidTr="00EF1320">
        <w:tc>
          <w:tcPr>
            <w:tcW w:w="1281" w:type="dxa"/>
          </w:tcPr>
          <w:p w14:paraId="3E5C7FB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STAI X-2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7D9C417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20-100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6E88054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7.7</w:t>
            </w:r>
          </w:p>
        </w:tc>
        <w:tc>
          <w:tcPr>
            <w:tcW w:w="1092" w:type="dxa"/>
          </w:tcPr>
          <w:p w14:paraId="733EBA9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0.003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vAlign w:val="center"/>
          </w:tcPr>
          <w:p w14:paraId="48886E2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10.8</w:t>
            </w:r>
          </w:p>
        </w:tc>
        <w:tc>
          <w:tcPr>
            <w:tcW w:w="1164" w:type="dxa"/>
          </w:tcPr>
          <w:p w14:paraId="34F66C1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27BC0212" w14:textId="77777777" w:rsidTr="00EF1320">
        <w:tc>
          <w:tcPr>
            <w:tcW w:w="1281" w:type="dxa"/>
            <w:tcBorders>
              <w:bottom w:val="single" w:sz="4" w:space="0" w:color="auto"/>
            </w:tcBorders>
          </w:tcPr>
          <w:p w14:paraId="4CFB07EA" w14:textId="77777777" w:rsidR="002F26D2" w:rsidRPr="00DD1F34" w:rsidRDefault="002F26D2" w:rsidP="00430438">
            <w:pPr>
              <w:pStyle w:val="MDPI42tablebody"/>
              <w:rPr>
                <w:rFonts w:eastAsia="맑은 고딕"/>
                <w:vertAlign w:val="superscript"/>
              </w:rPr>
            </w:pPr>
            <w:r w:rsidRPr="00DD1F34">
              <w:rPr>
                <w:rFonts w:eastAsia="맑은 고딕"/>
              </w:rPr>
              <w:t>BAI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6B718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21-63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  <w:vAlign w:val="center"/>
          </w:tcPr>
          <w:p w14:paraId="15EE1F0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22.0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B284B9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03E8E51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22.7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8A9089C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12F2F1CC" w14:textId="77777777" w:rsidTr="00EF1320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72A82542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Anger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37AA421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19B5985D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66A2E9DF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501DDC8B" w14:textId="77777777" w:rsidTr="00430438">
        <w:tc>
          <w:tcPr>
            <w:tcW w:w="1281" w:type="dxa"/>
          </w:tcPr>
          <w:p w14:paraId="0D32D42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STAXI-S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7201F37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10-40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4FE5525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7.3</w:t>
            </w:r>
          </w:p>
        </w:tc>
        <w:tc>
          <w:tcPr>
            <w:tcW w:w="1092" w:type="dxa"/>
          </w:tcPr>
          <w:p w14:paraId="2B951CF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0.022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vAlign w:val="center"/>
          </w:tcPr>
          <w:p w14:paraId="1283FFA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1.3</w:t>
            </w:r>
          </w:p>
        </w:tc>
        <w:tc>
          <w:tcPr>
            <w:tcW w:w="1164" w:type="dxa"/>
          </w:tcPr>
          <w:p w14:paraId="6CF362B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0.698</w:t>
            </w:r>
          </w:p>
        </w:tc>
      </w:tr>
      <w:tr w:rsidR="002F26D2" w:rsidRPr="00DD1F34" w14:paraId="3166FDE2" w14:textId="77777777" w:rsidTr="00EF1320">
        <w:tc>
          <w:tcPr>
            <w:tcW w:w="1281" w:type="dxa"/>
          </w:tcPr>
          <w:p w14:paraId="24A29BD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STAXI-T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0D41245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10-40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171B7E3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3.2</w:t>
            </w:r>
          </w:p>
        </w:tc>
        <w:tc>
          <w:tcPr>
            <w:tcW w:w="1092" w:type="dxa"/>
          </w:tcPr>
          <w:p w14:paraId="14C5B35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0.332</w:t>
            </w:r>
          </w:p>
        </w:tc>
        <w:tc>
          <w:tcPr>
            <w:tcW w:w="2104" w:type="dxa"/>
            <w:vAlign w:val="center"/>
          </w:tcPr>
          <w:p w14:paraId="7F7DBC4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2.5</w:t>
            </w:r>
          </w:p>
        </w:tc>
        <w:tc>
          <w:tcPr>
            <w:tcW w:w="1164" w:type="dxa"/>
          </w:tcPr>
          <w:p w14:paraId="15AD38C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0.437</w:t>
            </w:r>
          </w:p>
        </w:tc>
      </w:tr>
      <w:tr w:rsidR="002F26D2" w:rsidRPr="00DD1F34" w14:paraId="6C878819" w14:textId="77777777" w:rsidTr="00430438">
        <w:tc>
          <w:tcPr>
            <w:tcW w:w="1281" w:type="dxa"/>
          </w:tcPr>
          <w:p w14:paraId="5726A2A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AXI-K-I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003B2C4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8-32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791D5A9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4.2</w:t>
            </w:r>
          </w:p>
        </w:tc>
        <w:tc>
          <w:tcPr>
            <w:tcW w:w="1092" w:type="dxa"/>
          </w:tcPr>
          <w:p w14:paraId="7628DCF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0.125</w:t>
            </w:r>
            <w:r w:rsidRPr="00DD1F34">
              <w:rPr>
                <w:rFonts w:eastAsia="맑은 고딕"/>
                <w:vertAlign w:val="superscript"/>
              </w:rPr>
              <w:t xml:space="preserve"> </w:t>
            </w:r>
          </w:p>
        </w:tc>
        <w:tc>
          <w:tcPr>
            <w:tcW w:w="2104" w:type="dxa"/>
            <w:vAlign w:val="center"/>
          </w:tcPr>
          <w:p w14:paraId="18B2126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5.6</w:t>
            </w:r>
          </w:p>
        </w:tc>
        <w:tc>
          <w:tcPr>
            <w:tcW w:w="1164" w:type="dxa"/>
          </w:tcPr>
          <w:p w14:paraId="0278BA1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0.046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36EDF124" w14:textId="77777777" w:rsidTr="00430438">
        <w:tc>
          <w:tcPr>
            <w:tcW w:w="1281" w:type="dxa"/>
          </w:tcPr>
          <w:p w14:paraId="267D2A7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AXI-K-O</w:t>
            </w:r>
            <w:r w:rsidRPr="00DD1F34">
              <w:rPr>
                <w:rFonts w:eastAsia="맑은 고딕"/>
                <w:vertAlign w:val="superscript"/>
              </w:rPr>
              <w:t>#</w:t>
            </w:r>
          </w:p>
        </w:tc>
        <w:tc>
          <w:tcPr>
            <w:tcW w:w="1134" w:type="dxa"/>
          </w:tcPr>
          <w:p w14:paraId="2AD1BEC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8-32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4B9021E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5.5</w:t>
            </w:r>
          </w:p>
        </w:tc>
        <w:tc>
          <w:tcPr>
            <w:tcW w:w="1092" w:type="dxa"/>
          </w:tcPr>
          <w:p w14:paraId="73712CF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0.007</w:t>
            </w:r>
            <w:r w:rsidRPr="00DD1F34">
              <w:rPr>
                <w:rFonts w:eastAsia="맑은 고딕"/>
                <w:vertAlign w:val="superscript"/>
              </w:rPr>
              <w:t xml:space="preserve"> ***</w:t>
            </w:r>
          </w:p>
        </w:tc>
        <w:tc>
          <w:tcPr>
            <w:tcW w:w="2104" w:type="dxa"/>
            <w:vAlign w:val="center"/>
          </w:tcPr>
          <w:p w14:paraId="57D7440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1.6</w:t>
            </w:r>
          </w:p>
        </w:tc>
        <w:tc>
          <w:tcPr>
            <w:tcW w:w="1164" w:type="dxa"/>
          </w:tcPr>
          <w:p w14:paraId="785A2FF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0.455</w:t>
            </w:r>
          </w:p>
        </w:tc>
      </w:tr>
      <w:tr w:rsidR="002F26D2" w:rsidRPr="00DD1F34" w14:paraId="2D32C0D5" w14:textId="77777777" w:rsidTr="00EF1320">
        <w:tc>
          <w:tcPr>
            <w:tcW w:w="1281" w:type="dxa"/>
            <w:tcBorders>
              <w:bottom w:val="single" w:sz="4" w:space="0" w:color="auto"/>
            </w:tcBorders>
          </w:tcPr>
          <w:p w14:paraId="6148BBB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AXI-K-C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56E3F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8-32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  <w:vAlign w:val="center"/>
          </w:tcPr>
          <w:p w14:paraId="2674CF0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3.3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A36236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0.862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39F89ED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0.4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11F2DDC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0.865</w:t>
            </w:r>
          </w:p>
        </w:tc>
      </w:tr>
      <w:tr w:rsidR="002F26D2" w:rsidRPr="00DD1F34" w14:paraId="79D770C8" w14:textId="77777777" w:rsidTr="00EF1320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0F1C854C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Depression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543266E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2CA1E7BC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5A43E5E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1A5D90AC" w14:textId="77777777" w:rsidTr="00EF1320">
        <w:tc>
          <w:tcPr>
            <w:tcW w:w="1281" w:type="dxa"/>
            <w:tcBorders>
              <w:bottom w:val="single" w:sz="4" w:space="0" w:color="auto"/>
            </w:tcBorders>
          </w:tcPr>
          <w:p w14:paraId="590EACC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BDI II</w:t>
            </w:r>
            <w:r w:rsidRPr="00DD1F34">
              <w:rPr>
                <w:rFonts w:eastAsia="맑은 고딕"/>
                <w:vertAlign w:val="superscript"/>
              </w:rPr>
              <w:t xml:space="preserve"> #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064AF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0-63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</w:tcPr>
          <w:p w14:paraId="4375EFC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9.5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E7D1C5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0.002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40B4BDB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12.5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70DE472E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2D025B64" w14:textId="77777777" w:rsidTr="00EF1320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1283CBC3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Optimism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652CB0EF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7E8CAA6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7571E24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58CB45AC" w14:textId="77777777" w:rsidTr="00EF1320">
        <w:tc>
          <w:tcPr>
            <w:tcW w:w="1281" w:type="dxa"/>
            <w:tcBorders>
              <w:bottom w:val="single" w:sz="4" w:space="0" w:color="auto"/>
            </w:tcBorders>
          </w:tcPr>
          <w:p w14:paraId="4E78DB9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LOT-R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8C84D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6-30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</w:tcPr>
          <w:p w14:paraId="62D148A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4.5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1DC337D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0.067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47B0049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2.8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46AC3DC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0.114</w:t>
            </w:r>
          </w:p>
        </w:tc>
      </w:tr>
      <w:tr w:rsidR="002F26D2" w:rsidRPr="00DD1F34" w14:paraId="4CC68AB2" w14:textId="77777777" w:rsidTr="00EF1320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093CC8C8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Satisfaction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7BEF465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256A85D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29C99D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7DEDF8E5" w14:textId="77777777" w:rsidTr="00430438">
        <w:tc>
          <w:tcPr>
            <w:tcW w:w="1281" w:type="dxa"/>
          </w:tcPr>
          <w:p w14:paraId="77C3B457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LSMS</w:t>
            </w:r>
          </w:p>
        </w:tc>
        <w:tc>
          <w:tcPr>
            <w:tcW w:w="1134" w:type="dxa"/>
          </w:tcPr>
          <w:p w14:paraId="29EA711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5-35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2201EA4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0.4</w:t>
            </w:r>
          </w:p>
        </w:tc>
        <w:tc>
          <w:tcPr>
            <w:tcW w:w="1092" w:type="dxa"/>
          </w:tcPr>
          <w:p w14:paraId="3E84AA7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0.891</w:t>
            </w:r>
          </w:p>
        </w:tc>
        <w:tc>
          <w:tcPr>
            <w:tcW w:w="2104" w:type="dxa"/>
          </w:tcPr>
          <w:p w14:paraId="028C4B7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0.3</w:t>
            </w:r>
          </w:p>
        </w:tc>
        <w:tc>
          <w:tcPr>
            <w:tcW w:w="1164" w:type="dxa"/>
          </w:tcPr>
          <w:p w14:paraId="5B37922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0.864</w:t>
            </w:r>
          </w:p>
        </w:tc>
      </w:tr>
      <w:tr w:rsidR="002F26D2" w:rsidRPr="00DD1F34" w14:paraId="0C5FF623" w14:textId="77777777" w:rsidTr="00430438">
        <w:tc>
          <w:tcPr>
            <w:tcW w:w="1281" w:type="dxa"/>
          </w:tcPr>
          <w:p w14:paraId="2D72522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SWLS</w:t>
            </w:r>
          </w:p>
        </w:tc>
        <w:tc>
          <w:tcPr>
            <w:tcW w:w="1134" w:type="dxa"/>
          </w:tcPr>
          <w:p w14:paraId="15C7018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5-35</w:t>
            </w:r>
          </w:p>
        </w:tc>
        <w:tc>
          <w:tcPr>
            <w:tcW w:w="1972" w:type="dxa"/>
            <w:tcBorders>
              <w:left w:val="nil"/>
            </w:tcBorders>
            <w:vAlign w:val="center"/>
          </w:tcPr>
          <w:p w14:paraId="0E9283F1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</w:t>
            </w:r>
          </w:p>
        </w:tc>
        <w:tc>
          <w:tcPr>
            <w:tcW w:w="1092" w:type="dxa"/>
          </w:tcPr>
          <w:p w14:paraId="25DC7D9C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1.000</w:t>
            </w:r>
          </w:p>
        </w:tc>
        <w:tc>
          <w:tcPr>
            <w:tcW w:w="2104" w:type="dxa"/>
          </w:tcPr>
          <w:p w14:paraId="16CB80F9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1.4</w:t>
            </w:r>
          </w:p>
        </w:tc>
        <w:tc>
          <w:tcPr>
            <w:tcW w:w="1164" w:type="dxa"/>
          </w:tcPr>
          <w:p w14:paraId="181F85E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0.401</w:t>
            </w:r>
          </w:p>
        </w:tc>
      </w:tr>
      <w:tr w:rsidR="002F26D2" w:rsidRPr="00DD1F34" w14:paraId="79B4BC79" w14:textId="77777777" w:rsidTr="00EF1320">
        <w:tc>
          <w:tcPr>
            <w:tcW w:w="1281" w:type="dxa"/>
            <w:tcBorders>
              <w:bottom w:val="single" w:sz="4" w:space="0" w:color="auto"/>
            </w:tcBorders>
          </w:tcPr>
          <w:p w14:paraId="587257AF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LSES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9AAC8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5-35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  <w:vAlign w:val="center"/>
          </w:tcPr>
          <w:p w14:paraId="09DA0D6B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7.9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0D4168D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0.019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215F9E9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5.2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6C54510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0.057</w:t>
            </w:r>
          </w:p>
        </w:tc>
      </w:tr>
      <w:tr w:rsidR="002F26D2" w:rsidRPr="00DD1F34" w14:paraId="377CE8BB" w14:textId="77777777" w:rsidTr="00EF1320">
        <w:tc>
          <w:tcPr>
            <w:tcW w:w="2415" w:type="dxa"/>
            <w:gridSpan w:val="2"/>
            <w:tcBorders>
              <w:top w:val="single" w:sz="4" w:space="0" w:color="auto"/>
            </w:tcBorders>
          </w:tcPr>
          <w:p w14:paraId="25AF6CD0" w14:textId="77777777" w:rsidR="002F26D2" w:rsidRPr="00EF1320" w:rsidRDefault="002F26D2" w:rsidP="00EF1320">
            <w:pPr>
              <w:pStyle w:val="MDPI42tablebody"/>
              <w:jc w:val="left"/>
              <w:rPr>
                <w:rFonts w:eastAsia="맑은 고딕"/>
                <w:b/>
                <w:bCs/>
              </w:rPr>
            </w:pPr>
            <w:r w:rsidRPr="00EF1320">
              <w:rPr>
                <w:rFonts w:eastAsia="맑은 고딕"/>
                <w:b/>
                <w:bCs/>
              </w:rPr>
              <w:t>Quality of life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</w:tcBorders>
          </w:tcPr>
          <w:p w14:paraId="55EE2EF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2D8CBDE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B5E30A5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</w:p>
        </w:tc>
      </w:tr>
      <w:tr w:rsidR="002F26D2" w:rsidRPr="00DD1F34" w14:paraId="7FD6F588" w14:textId="77777777" w:rsidTr="00430438">
        <w:tc>
          <w:tcPr>
            <w:tcW w:w="1281" w:type="dxa"/>
          </w:tcPr>
          <w:p w14:paraId="4DF9300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EQ-5D</w:t>
            </w:r>
          </w:p>
        </w:tc>
        <w:tc>
          <w:tcPr>
            <w:tcW w:w="1134" w:type="dxa"/>
          </w:tcPr>
          <w:p w14:paraId="6BB3DA60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0-1</w:t>
            </w:r>
          </w:p>
        </w:tc>
        <w:tc>
          <w:tcPr>
            <w:tcW w:w="1972" w:type="dxa"/>
            <w:tcBorders>
              <w:left w:val="nil"/>
            </w:tcBorders>
          </w:tcPr>
          <w:p w14:paraId="6DCD754E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3.5</w:t>
            </w:r>
          </w:p>
        </w:tc>
        <w:tc>
          <w:tcPr>
            <w:tcW w:w="1092" w:type="dxa"/>
          </w:tcPr>
          <w:p w14:paraId="7E1A28D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0.042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</w:tcPr>
          <w:p w14:paraId="4C9DDBE2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11.4</w:t>
            </w:r>
          </w:p>
        </w:tc>
        <w:tc>
          <w:tcPr>
            <w:tcW w:w="1164" w:type="dxa"/>
          </w:tcPr>
          <w:p w14:paraId="5F0938DA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  <w:tr w:rsidR="002F26D2" w:rsidRPr="00DD1F34" w14:paraId="4DC58AA5" w14:textId="77777777" w:rsidTr="00430438">
        <w:tc>
          <w:tcPr>
            <w:tcW w:w="1281" w:type="dxa"/>
            <w:tcBorders>
              <w:bottom w:val="single" w:sz="4" w:space="0" w:color="auto"/>
            </w:tcBorders>
          </w:tcPr>
          <w:p w14:paraId="749669A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EQ-VAS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600043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0-100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</w:tcBorders>
          </w:tcPr>
          <w:p w14:paraId="02F6E70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7.0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5509C578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0.021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72E962D6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14.7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7E819F34" w14:textId="77777777" w:rsidR="002F26D2" w:rsidRPr="00DD1F34" w:rsidRDefault="002F26D2" w:rsidP="00430438">
            <w:pPr>
              <w:pStyle w:val="MDPI42tablebody"/>
              <w:rPr>
                <w:rFonts w:eastAsia="맑은 고딕"/>
              </w:rPr>
            </w:pPr>
            <w:r w:rsidRPr="00DD1F34">
              <w:rPr>
                <w:rFonts w:eastAsia="맑은 고딕"/>
              </w:rPr>
              <w:t>&lt;0.001</w:t>
            </w:r>
            <w:r w:rsidRPr="00DD1F34">
              <w:rPr>
                <w:rFonts w:eastAsia="맑은 고딕"/>
                <w:vertAlign w:val="superscript"/>
              </w:rPr>
              <w:t>***</w:t>
            </w:r>
          </w:p>
        </w:tc>
      </w:tr>
    </w:tbl>
    <w:p w14:paraId="59EDC4F2" w14:textId="6B374CB9" w:rsidR="002F26D2" w:rsidRPr="002F26D2" w:rsidRDefault="002F26D2" w:rsidP="002F26D2">
      <w:pPr>
        <w:pStyle w:val="MDPI63Notes"/>
        <w:rPr>
          <w:b/>
          <w:bCs/>
        </w:rPr>
      </w:pPr>
      <w:r w:rsidRPr="002F26D2">
        <w:t>AXI-K-C, Anger Expression Inventory Anger-Control; AXI-K-I, Anger Expression Inventory Anger-In; AXI-K-O, Anger Expression Inventory Anger-Out; BAI, Beck Anxiety Inventory; BDI II, Beck Depression Inventory-II; EQ-VAS, EuroQoL Visual Analog Scale; EQ-5D, Euro Quality of Life 5 Dimensions utility score; LOT-R, The Revised Life Orientation Test; LSES, The Life Satisfaction Expectancy Scale; LSMS, The Life Satisfaction Motivation Scale; STAI, State-Trait Anxiety Inventory, axis1 (X-1, State), axis2 (X-2, Trait); STAXI-S, State-Trait Anger Expression Inventory State Anger; STAXI-T, State-Trait Anger Expression Inventory Trait Anger; SWLS, The Satisfaction with Life Scale.</w:t>
      </w:r>
      <w:r>
        <w:rPr>
          <w:rFonts w:eastAsia="맑은 고딕" w:hint="eastAsia"/>
          <w:lang w:eastAsia="ko-KR"/>
        </w:rPr>
        <w:t xml:space="preserve"> </w:t>
      </w:r>
      <w:r w:rsidRPr="002F26D2">
        <w:t># A lower score indicates a higher degree of symptoms. *** p&lt;0.05</w:t>
      </w:r>
    </w:p>
    <w:p w14:paraId="58D7611E" w14:textId="77777777" w:rsidR="00972253" w:rsidRDefault="00972253" w:rsidP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  <w:sectPr w:rsidR="00972253" w:rsidSect="00840319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</w:p>
    <w:p w14:paraId="5696F99A" w14:textId="77777777" w:rsidR="002F26D2" w:rsidRDefault="002F26D2" w:rsidP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</w:pPr>
      <w:bookmarkStart w:id="3" w:name="_Hlk165529063"/>
    </w:p>
    <w:p w14:paraId="4740D51D" w14:textId="57F42600" w:rsidR="00972253" w:rsidRPr="00D61E3F" w:rsidRDefault="00972253" w:rsidP="00972253">
      <w:pPr>
        <w:pStyle w:val="MDPI13authornames"/>
      </w:pPr>
      <w:bookmarkStart w:id="4" w:name="_Hlk165529149"/>
      <w:r>
        <w:rPr>
          <w:rFonts w:eastAsiaTheme="minorEastAsia" w:hint="eastAsia"/>
          <w:lang w:eastAsia="ko-KR"/>
        </w:rPr>
        <w:t>T</w:t>
      </w:r>
      <w:r w:rsidRPr="00D61E3F">
        <w:t xml:space="preserve">able </w:t>
      </w:r>
      <w:r>
        <w:rPr>
          <w:rFonts w:eastAsiaTheme="minorEastAsia" w:hint="eastAsia"/>
          <w:lang w:eastAsia="ko-KR"/>
        </w:rPr>
        <w:t>S</w:t>
      </w:r>
      <w:r>
        <w:rPr>
          <w:rFonts w:hint="eastAsia"/>
        </w:rPr>
        <w:t>4</w:t>
      </w:r>
      <w:r w:rsidRPr="00D61E3F">
        <w:t xml:space="preserve">. </w:t>
      </w:r>
      <w:r w:rsidRPr="00EF1320">
        <w:rPr>
          <w:b w:val="0"/>
          <w:bCs/>
        </w:rPr>
        <w:t xml:space="preserve">The </w:t>
      </w:r>
      <w:r w:rsidRPr="00EF1320">
        <w:rPr>
          <w:rFonts w:hint="eastAsia"/>
          <w:b w:val="0"/>
          <w:bCs/>
        </w:rPr>
        <w:t xml:space="preserve">unit or </w:t>
      </w:r>
      <w:r w:rsidRPr="00EF1320">
        <w:rPr>
          <w:b w:val="0"/>
          <w:bCs/>
        </w:rPr>
        <w:t>cost of Korean Medicine for patients for 4 weeks and 12 weeks (KRW)</w:t>
      </w:r>
    </w:p>
    <w:tbl>
      <w:tblPr>
        <w:tblpPr w:leftFromText="142" w:rightFromText="142" w:vertAnchor="page" w:horzAnchor="margin" w:tblpY="24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730"/>
        <w:gridCol w:w="851"/>
        <w:gridCol w:w="850"/>
        <w:gridCol w:w="851"/>
        <w:gridCol w:w="808"/>
        <w:gridCol w:w="750"/>
        <w:gridCol w:w="829"/>
        <w:gridCol w:w="980"/>
        <w:gridCol w:w="715"/>
        <w:gridCol w:w="846"/>
        <w:gridCol w:w="703"/>
        <w:gridCol w:w="843"/>
        <w:gridCol w:w="979"/>
        <w:gridCol w:w="709"/>
        <w:gridCol w:w="790"/>
      </w:tblGrid>
      <w:tr w:rsidR="00972253" w:rsidRPr="005C6F55" w14:paraId="65E4E395" w14:textId="77777777" w:rsidTr="00972253">
        <w:trPr>
          <w:trHeight w:val="466"/>
        </w:trPr>
        <w:tc>
          <w:tcPr>
            <w:tcW w:w="1555" w:type="dxa"/>
            <w:vMerge w:val="restart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3"/>
          <w:bookmarkEnd w:id="4"/>
          <w:p w14:paraId="1D3CA5F5" w14:textId="77777777" w:rsidR="00972253" w:rsidRPr="00EF1320" w:rsidRDefault="00972253" w:rsidP="00972253">
            <w:pPr>
              <w:pStyle w:val="MDPI42tablebody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 w:hint="eastAsia"/>
                <w:b/>
                <w:bCs/>
                <w:sz w:val="18"/>
                <w:szCs w:val="18"/>
              </w:rPr>
              <w:t>I</w:t>
            </w: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tem</w:t>
            </w:r>
          </w:p>
        </w:tc>
        <w:tc>
          <w:tcPr>
            <w:tcW w:w="4090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7B7A" w14:textId="77777777" w:rsidR="00972253" w:rsidRPr="00EF1320" w:rsidRDefault="00972253" w:rsidP="00972253">
            <w:pPr>
              <w:pStyle w:val="MDPI42tablebody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4 weeks treatment (n=67)</w:t>
            </w:r>
          </w:p>
        </w:tc>
        <w:tc>
          <w:tcPr>
            <w:tcW w:w="4120" w:type="dxa"/>
            <w:gridSpan w:val="5"/>
            <w:vAlign w:val="center"/>
          </w:tcPr>
          <w:p w14:paraId="2C08B823" w14:textId="77777777" w:rsidR="00972253" w:rsidRPr="00EF1320" w:rsidRDefault="00972253" w:rsidP="00972253">
            <w:pPr>
              <w:pStyle w:val="MDPI42tablebody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1-4 weeks treatment (n=36)</w:t>
            </w:r>
          </w:p>
        </w:tc>
        <w:tc>
          <w:tcPr>
            <w:tcW w:w="4024" w:type="dxa"/>
            <w:gridSpan w:val="5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CEC2" w14:textId="77777777" w:rsidR="00972253" w:rsidRPr="00EF1320" w:rsidRDefault="00972253" w:rsidP="00972253">
            <w:pPr>
              <w:pStyle w:val="MDPI42tablebody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5~12 weeks treatment (n=36)</w:t>
            </w:r>
          </w:p>
        </w:tc>
      </w:tr>
      <w:tr w:rsidR="00972253" w:rsidRPr="005C6F55" w14:paraId="5FB77391" w14:textId="77777777" w:rsidTr="00972253">
        <w:trPr>
          <w:trHeight w:val="233"/>
        </w:trPr>
        <w:tc>
          <w:tcPr>
            <w:tcW w:w="1555" w:type="dxa"/>
            <w:vMerge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B5A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92E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Mean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6936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Standard deviation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11A9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Total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607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Minimum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6B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Maximum</w:t>
            </w:r>
          </w:p>
        </w:tc>
        <w:tc>
          <w:tcPr>
            <w:tcW w:w="750" w:type="dxa"/>
            <w:vAlign w:val="center"/>
          </w:tcPr>
          <w:p w14:paraId="1E5B06E9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Mean</w:t>
            </w:r>
          </w:p>
        </w:tc>
        <w:tc>
          <w:tcPr>
            <w:tcW w:w="829" w:type="dxa"/>
            <w:vAlign w:val="center"/>
          </w:tcPr>
          <w:p w14:paraId="2524DF9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Standard deviation</w:t>
            </w:r>
          </w:p>
        </w:tc>
        <w:tc>
          <w:tcPr>
            <w:tcW w:w="980" w:type="dxa"/>
            <w:vAlign w:val="center"/>
          </w:tcPr>
          <w:p w14:paraId="12A2F15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Total</w:t>
            </w:r>
          </w:p>
        </w:tc>
        <w:tc>
          <w:tcPr>
            <w:tcW w:w="715" w:type="dxa"/>
            <w:vAlign w:val="center"/>
          </w:tcPr>
          <w:p w14:paraId="10103FC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Minimum</w:t>
            </w:r>
          </w:p>
        </w:tc>
        <w:tc>
          <w:tcPr>
            <w:tcW w:w="846" w:type="dxa"/>
            <w:vAlign w:val="center"/>
          </w:tcPr>
          <w:p w14:paraId="5A6BE4E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Maximum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28F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Mean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A56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Standard deviation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4F94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Total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DCB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Minimum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834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Maximum</w:t>
            </w:r>
          </w:p>
        </w:tc>
      </w:tr>
      <w:tr w:rsidR="00972253" w:rsidRPr="005C6F55" w14:paraId="0F600BA6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958A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Visit</w:t>
            </w:r>
            <w:r w:rsidRPr="005C6F55">
              <w:rPr>
                <w:rFonts w:eastAsia="맑은 고딕" w:hint="eastAsia"/>
                <w:sz w:val="18"/>
                <w:szCs w:val="18"/>
              </w:rPr>
              <w:t xml:space="preserve"> </w:t>
            </w:r>
            <w:r w:rsidRPr="005C6F55">
              <w:rPr>
                <w:rFonts w:eastAsia="맑은 고딕"/>
                <w:sz w:val="18"/>
                <w:szCs w:val="18"/>
              </w:rPr>
              <w:t>(Count)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B6D89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5.1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1623A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1.6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33D8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339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D094F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B19A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9</w:t>
            </w:r>
          </w:p>
        </w:tc>
        <w:tc>
          <w:tcPr>
            <w:tcW w:w="750" w:type="dxa"/>
            <w:vAlign w:val="center"/>
          </w:tcPr>
          <w:p w14:paraId="7834027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5.2</w:t>
            </w:r>
          </w:p>
        </w:tc>
        <w:tc>
          <w:tcPr>
            <w:tcW w:w="829" w:type="dxa"/>
            <w:vAlign w:val="center"/>
          </w:tcPr>
          <w:p w14:paraId="7E4F978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1.5</w:t>
            </w:r>
          </w:p>
        </w:tc>
        <w:tc>
          <w:tcPr>
            <w:tcW w:w="980" w:type="dxa"/>
            <w:vAlign w:val="center"/>
          </w:tcPr>
          <w:p w14:paraId="4E74D91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188</w:t>
            </w:r>
          </w:p>
        </w:tc>
        <w:tc>
          <w:tcPr>
            <w:tcW w:w="715" w:type="dxa"/>
            <w:vAlign w:val="center"/>
          </w:tcPr>
          <w:p w14:paraId="73B9AA2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2.0 </w:t>
            </w:r>
          </w:p>
        </w:tc>
        <w:tc>
          <w:tcPr>
            <w:tcW w:w="846" w:type="dxa"/>
            <w:vAlign w:val="center"/>
          </w:tcPr>
          <w:p w14:paraId="34C1E06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9.0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A76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5.9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63F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2.9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38D3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214.0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C9C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2.0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8F1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15.0 </w:t>
            </w:r>
          </w:p>
        </w:tc>
      </w:tr>
      <w:tr w:rsidR="00972253" w:rsidRPr="005C6F55" w14:paraId="209CACD9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B8BCF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Consultation fee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805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50,395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FC2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14,254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168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3,376,430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C88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26,530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BA1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89,200</w:t>
            </w:r>
          </w:p>
        </w:tc>
        <w:tc>
          <w:tcPr>
            <w:tcW w:w="750" w:type="dxa"/>
            <w:vAlign w:val="center"/>
          </w:tcPr>
          <w:p w14:paraId="37D5E6C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52,655.3 </w:t>
            </w:r>
          </w:p>
        </w:tc>
        <w:tc>
          <w:tcPr>
            <w:tcW w:w="829" w:type="dxa"/>
            <w:vAlign w:val="center"/>
          </w:tcPr>
          <w:p w14:paraId="240360D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12,681 </w:t>
            </w:r>
          </w:p>
        </w:tc>
        <w:tc>
          <w:tcPr>
            <w:tcW w:w="980" w:type="dxa"/>
            <w:vAlign w:val="center"/>
          </w:tcPr>
          <w:p w14:paraId="30A8192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1,895,590 </w:t>
            </w:r>
          </w:p>
        </w:tc>
        <w:tc>
          <w:tcPr>
            <w:tcW w:w="715" w:type="dxa"/>
            <w:vAlign w:val="center"/>
          </w:tcPr>
          <w:p w14:paraId="3BDA250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26,530 </w:t>
            </w:r>
          </w:p>
        </w:tc>
        <w:tc>
          <w:tcPr>
            <w:tcW w:w="846" w:type="dxa"/>
            <w:vAlign w:val="center"/>
          </w:tcPr>
          <w:p w14:paraId="3ACBE71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80,240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643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52,849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DD1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24,039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656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1,902,590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A99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21,160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D90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120,870 </w:t>
            </w:r>
          </w:p>
        </w:tc>
      </w:tr>
      <w:tr w:rsidR="00972253" w:rsidRPr="005C6F55" w14:paraId="4DFCC808" w14:textId="77777777" w:rsidTr="00972253">
        <w:trPr>
          <w:trHeight w:val="233"/>
        </w:trPr>
        <w:tc>
          <w:tcPr>
            <w:tcW w:w="13789" w:type="dxa"/>
            <w:gridSpan w:val="16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C95D" w14:textId="77777777" w:rsidR="00972253" w:rsidRPr="00EF1320" w:rsidRDefault="00972253" w:rsidP="00EF1320">
            <w:pPr>
              <w:pStyle w:val="MDPI42tablebody"/>
              <w:jc w:val="left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Costs of a diagnostic test</w:t>
            </w:r>
          </w:p>
        </w:tc>
      </w:tr>
      <w:tr w:rsidR="00972253" w:rsidRPr="005C6F55" w14:paraId="1D8BE6D1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2AD2D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Pattern identification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822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13,415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B2F6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3,593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36B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898,800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294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3,15`0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787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22,050</w:t>
            </w:r>
          </w:p>
        </w:tc>
        <w:tc>
          <w:tcPr>
            <w:tcW w:w="750" w:type="dxa"/>
            <w:vAlign w:val="center"/>
          </w:tcPr>
          <w:p w14:paraId="6CADE6A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14,460 </w:t>
            </w:r>
          </w:p>
        </w:tc>
        <w:tc>
          <w:tcPr>
            <w:tcW w:w="829" w:type="dxa"/>
            <w:vAlign w:val="center"/>
          </w:tcPr>
          <w:p w14:paraId="6676FBB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3,440</w:t>
            </w:r>
          </w:p>
        </w:tc>
        <w:tc>
          <w:tcPr>
            <w:tcW w:w="980" w:type="dxa"/>
            <w:vAlign w:val="center"/>
          </w:tcPr>
          <w:p w14:paraId="7DA4AF1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520,590 </w:t>
            </w:r>
          </w:p>
        </w:tc>
        <w:tc>
          <w:tcPr>
            <w:tcW w:w="715" w:type="dxa"/>
            <w:vAlign w:val="center"/>
          </w:tcPr>
          <w:p w14:paraId="31DEFED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5,880 </w:t>
            </w:r>
          </w:p>
        </w:tc>
        <w:tc>
          <w:tcPr>
            <w:tcW w:w="846" w:type="dxa"/>
            <w:vAlign w:val="center"/>
          </w:tcPr>
          <w:p w14:paraId="52E3828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22,050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672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15,563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35C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5,329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F693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560,280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32B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6,300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F4C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26,460</w:t>
            </w:r>
          </w:p>
        </w:tc>
      </w:tr>
      <w:tr w:rsidR="00972253" w:rsidRPr="005C6F55" w14:paraId="487F3EC6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95F4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Past psychiatric history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63B2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8,153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640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221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3B82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546,240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B15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7,920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F22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8,550</w:t>
            </w:r>
          </w:p>
        </w:tc>
        <w:tc>
          <w:tcPr>
            <w:tcW w:w="750" w:type="dxa"/>
            <w:vAlign w:val="center"/>
          </w:tcPr>
          <w:p w14:paraId="6B3BA28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8,128 </w:t>
            </w:r>
          </w:p>
        </w:tc>
        <w:tc>
          <w:tcPr>
            <w:tcW w:w="829" w:type="dxa"/>
            <w:vAlign w:val="center"/>
          </w:tcPr>
          <w:p w14:paraId="69D8053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225</w:t>
            </w:r>
          </w:p>
        </w:tc>
        <w:tc>
          <w:tcPr>
            <w:tcW w:w="980" w:type="dxa"/>
            <w:vAlign w:val="center"/>
          </w:tcPr>
          <w:p w14:paraId="1F4DE57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292,610 </w:t>
            </w:r>
          </w:p>
        </w:tc>
        <w:tc>
          <w:tcPr>
            <w:tcW w:w="715" w:type="dxa"/>
            <w:vAlign w:val="center"/>
          </w:tcPr>
          <w:p w14:paraId="0A695DE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7,920 </w:t>
            </w:r>
          </w:p>
        </w:tc>
        <w:tc>
          <w:tcPr>
            <w:tcW w:w="846" w:type="dxa"/>
            <w:vAlign w:val="center"/>
          </w:tcPr>
          <w:p w14:paraId="07432B14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8,550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436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B06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FFF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6D9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CD5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</w:tr>
      <w:tr w:rsidR="00972253" w:rsidRPr="005C6F55" w14:paraId="2628289E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064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Heart Rate Variability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7FAD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3,574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098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73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7FA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239,440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C39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3,440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723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3,650</w:t>
            </w:r>
          </w:p>
        </w:tc>
        <w:tc>
          <w:tcPr>
            <w:tcW w:w="750" w:type="dxa"/>
            <w:vAlign w:val="center"/>
          </w:tcPr>
          <w:p w14:paraId="78AA733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3,581 </w:t>
            </w:r>
          </w:p>
        </w:tc>
        <w:tc>
          <w:tcPr>
            <w:tcW w:w="829" w:type="dxa"/>
            <w:vAlign w:val="center"/>
          </w:tcPr>
          <w:p w14:paraId="3E12A02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74.</w:t>
            </w:r>
          </w:p>
        </w:tc>
        <w:tc>
          <w:tcPr>
            <w:tcW w:w="980" w:type="dxa"/>
            <w:vAlign w:val="center"/>
          </w:tcPr>
          <w:p w14:paraId="6B97DC2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128,940 </w:t>
            </w:r>
          </w:p>
        </w:tc>
        <w:tc>
          <w:tcPr>
            <w:tcW w:w="715" w:type="dxa"/>
            <w:vAlign w:val="center"/>
          </w:tcPr>
          <w:p w14:paraId="3BE59D0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3,440 </w:t>
            </w:r>
          </w:p>
        </w:tc>
        <w:tc>
          <w:tcPr>
            <w:tcW w:w="846" w:type="dxa"/>
            <w:vAlign w:val="center"/>
          </w:tcPr>
          <w:p w14:paraId="72C6263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3,650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759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A2E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8CA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D19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7AA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</w:tr>
      <w:tr w:rsidR="00972253" w:rsidRPr="005C6F55" w14:paraId="7C16B4AC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07F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Personality test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956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13,941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6D74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2,485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ABF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934,030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199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E9C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14,950</w:t>
            </w:r>
          </w:p>
        </w:tc>
        <w:tc>
          <w:tcPr>
            <w:tcW w:w="750" w:type="dxa"/>
            <w:vAlign w:val="center"/>
          </w:tcPr>
          <w:p w14:paraId="4BD095E3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14,336 </w:t>
            </w:r>
          </w:p>
        </w:tc>
        <w:tc>
          <w:tcPr>
            <w:tcW w:w="829" w:type="dxa"/>
            <w:vAlign w:val="center"/>
          </w:tcPr>
          <w:p w14:paraId="1C12FA3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329 </w:t>
            </w:r>
          </w:p>
        </w:tc>
        <w:tc>
          <w:tcPr>
            <w:tcW w:w="980" w:type="dxa"/>
            <w:vAlign w:val="center"/>
          </w:tcPr>
          <w:p w14:paraId="1F15ADC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516,120 </w:t>
            </w:r>
          </w:p>
        </w:tc>
        <w:tc>
          <w:tcPr>
            <w:tcW w:w="715" w:type="dxa"/>
            <w:vAlign w:val="center"/>
          </w:tcPr>
          <w:p w14:paraId="1DB9768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14,030 </w:t>
            </w:r>
          </w:p>
        </w:tc>
        <w:tc>
          <w:tcPr>
            <w:tcW w:w="846" w:type="dxa"/>
            <w:vAlign w:val="center"/>
          </w:tcPr>
          <w:p w14:paraId="6F05DA5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14,950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EA4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D2A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2C3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ABE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6A8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</w:tr>
      <w:tr w:rsidR="00972253" w:rsidRPr="005C6F55" w14:paraId="32FA1A7C" w14:textId="77777777" w:rsidTr="00972253">
        <w:trPr>
          <w:trHeight w:val="233"/>
        </w:trPr>
        <w:tc>
          <w:tcPr>
            <w:tcW w:w="13789" w:type="dxa"/>
            <w:gridSpan w:val="16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1436" w14:textId="77777777" w:rsidR="00972253" w:rsidRPr="00EF1320" w:rsidRDefault="00972253" w:rsidP="00EF1320">
            <w:pPr>
              <w:pStyle w:val="MDPI42tablebody"/>
              <w:jc w:val="both"/>
              <w:rPr>
                <w:rFonts w:eastAsia="맑은 고딕"/>
                <w:b/>
                <w:bCs/>
                <w:sz w:val="18"/>
                <w:szCs w:val="18"/>
              </w:rPr>
            </w:pPr>
            <w:r w:rsidRPr="00EF1320">
              <w:rPr>
                <w:rFonts w:eastAsia="맑은 고딕"/>
                <w:b/>
                <w:bCs/>
                <w:sz w:val="18"/>
                <w:szCs w:val="18"/>
              </w:rPr>
              <w:t>Costs of treatments</w:t>
            </w:r>
          </w:p>
        </w:tc>
      </w:tr>
      <w:tr w:rsidR="00972253" w:rsidRPr="005C6F55" w14:paraId="2403B76A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D6C9B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Acupuncture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FE1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87,335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E5E4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29,267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296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5,852,750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4802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17,520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193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169,740</w:t>
            </w:r>
          </w:p>
        </w:tc>
        <w:tc>
          <w:tcPr>
            <w:tcW w:w="750" w:type="dxa"/>
            <w:vAlign w:val="center"/>
          </w:tcPr>
          <w:p w14:paraId="28703E6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92,567 </w:t>
            </w:r>
          </w:p>
        </w:tc>
        <w:tc>
          <w:tcPr>
            <w:tcW w:w="829" w:type="dxa"/>
            <w:vAlign w:val="center"/>
          </w:tcPr>
          <w:p w14:paraId="7517C79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29,112 </w:t>
            </w:r>
          </w:p>
        </w:tc>
        <w:tc>
          <w:tcPr>
            <w:tcW w:w="980" w:type="dxa"/>
            <w:vAlign w:val="center"/>
          </w:tcPr>
          <w:p w14:paraId="2C4FFC1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3,332,420 </w:t>
            </w:r>
          </w:p>
        </w:tc>
        <w:tc>
          <w:tcPr>
            <w:tcW w:w="715" w:type="dxa"/>
            <w:vAlign w:val="center"/>
          </w:tcPr>
          <w:p w14:paraId="1385CB5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35,040 </w:t>
            </w:r>
          </w:p>
        </w:tc>
        <w:tc>
          <w:tcPr>
            <w:tcW w:w="846" w:type="dxa"/>
            <w:vAlign w:val="center"/>
          </w:tcPr>
          <w:p w14:paraId="0ED717D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169,740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166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106,551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6D0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53,099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659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3,835,860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16F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35,220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9AF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262,800 </w:t>
            </w:r>
          </w:p>
        </w:tc>
      </w:tr>
      <w:tr w:rsidR="00972253" w:rsidRPr="005C6F55" w14:paraId="00615E5A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0294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 w:hint="eastAsia"/>
                <w:sz w:val="18"/>
                <w:szCs w:val="18"/>
              </w:rPr>
              <w:t>Korean medicine</w:t>
            </w:r>
            <w:r w:rsidRPr="005C6F55">
              <w:rPr>
                <w:rFonts w:eastAsia="맑은 고딕"/>
                <w:sz w:val="18"/>
                <w:szCs w:val="18"/>
              </w:rPr>
              <w:t xml:space="preserve"> </w:t>
            </w:r>
            <w:r w:rsidRPr="005C6F55">
              <w:rPr>
                <w:rFonts w:eastAsia="맑은 고딕" w:hint="eastAsia"/>
                <w:sz w:val="18"/>
                <w:szCs w:val="18"/>
              </w:rPr>
              <w:t>p</w:t>
            </w:r>
            <w:r w:rsidRPr="005C6F55">
              <w:rPr>
                <w:rFonts w:eastAsia="맑은 고딕"/>
                <w:sz w:val="18"/>
                <w:szCs w:val="18"/>
              </w:rPr>
              <w:t>sychotherapy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BB5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82,789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DF35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27,993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F239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5,546,870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23F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40,800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6BF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215,070</w:t>
            </w:r>
          </w:p>
        </w:tc>
        <w:tc>
          <w:tcPr>
            <w:tcW w:w="750" w:type="dxa"/>
            <w:vAlign w:val="center"/>
          </w:tcPr>
          <w:p w14:paraId="2770A30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80,510 </w:t>
            </w:r>
          </w:p>
        </w:tc>
        <w:tc>
          <w:tcPr>
            <w:tcW w:w="829" w:type="dxa"/>
            <w:vAlign w:val="center"/>
          </w:tcPr>
          <w:p w14:paraId="272BF0E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17,383 </w:t>
            </w:r>
          </w:p>
        </w:tc>
        <w:tc>
          <w:tcPr>
            <w:tcW w:w="980" w:type="dxa"/>
            <w:vAlign w:val="center"/>
          </w:tcPr>
          <w:p w14:paraId="5BC5BD2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2,898,390 </w:t>
            </w:r>
          </w:p>
        </w:tc>
        <w:tc>
          <w:tcPr>
            <w:tcW w:w="715" w:type="dxa"/>
            <w:vAlign w:val="center"/>
          </w:tcPr>
          <w:p w14:paraId="4BF7AA2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40,800 </w:t>
            </w:r>
          </w:p>
        </w:tc>
        <w:tc>
          <w:tcPr>
            <w:tcW w:w="846" w:type="dxa"/>
            <w:vAlign w:val="center"/>
          </w:tcPr>
          <w:p w14:paraId="7747CAE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129,220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AC62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76,618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EDC4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39,550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3A9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2,758,270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8A2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24,900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9EB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180,300</w:t>
            </w:r>
          </w:p>
        </w:tc>
      </w:tr>
      <w:tr w:rsidR="00972253" w:rsidRPr="005C6F55" w14:paraId="0A19F266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D642F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Family therapy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2F7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13,998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195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22,565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C78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937,850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19A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122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79,650</w:t>
            </w:r>
          </w:p>
        </w:tc>
        <w:tc>
          <w:tcPr>
            <w:tcW w:w="750" w:type="dxa"/>
            <w:vAlign w:val="center"/>
          </w:tcPr>
          <w:p w14:paraId="242A164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19,346 </w:t>
            </w:r>
          </w:p>
        </w:tc>
        <w:tc>
          <w:tcPr>
            <w:tcW w:w="829" w:type="dxa"/>
            <w:vAlign w:val="center"/>
          </w:tcPr>
          <w:p w14:paraId="7DA551A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26,280 </w:t>
            </w:r>
          </w:p>
        </w:tc>
        <w:tc>
          <w:tcPr>
            <w:tcW w:w="980" w:type="dxa"/>
            <w:vAlign w:val="center"/>
          </w:tcPr>
          <w:p w14:paraId="4A3B0FF2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696,480 </w:t>
            </w:r>
          </w:p>
        </w:tc>
        <w:tc>
          <w:tcPr>
            <w:tcW w:w="715" w:type="dxa"/>
            <w:vAlign w:val="center"/>
          </w:tcPr>
          <w:p w14:paraId="56DF9672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0</w:t>
            </w:r>
          </w:p>
        </w:tc>
        <w:tc>
          <w:tcPr>
            <w:tcW w:w="846" w:type="dxa"/>
            <w:vAlign w:val="center"/>
          </w:tcPr>
          <w:p w14:paraId="5A9B83F4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79,650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211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11,393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A6C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21,326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135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410,150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9092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06D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65,920</w:t>
            </w:r>
          </w:p>
        </w:tc>
      </w:tr>
      <w:tr w:rsidR="00972253" w:rsidRPr="005C6F55" w14:paraId="7F5896DD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DE7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Chuna therapy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4F0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55,705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497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80,007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265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3,732,200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5FE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-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070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263,790</w:t>
            </w:r>
          </w:p>
        </w:tc>
        <w:tc>
          <w:tcPr>
            <w:tcW w:w="750" w:type="dxa"/>
            <w:vAlign w:val="center"/>
          </w:tcPr>
          <w:p w14:paraId="0A72FAD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64,173 </w:t>
            </w:r>
          </w:p>
        </w:tc>
        <w:tc>
          <w:tcPr>
            <w:tcW w:w="829" w:type="dxa"/>
            <w:vAlign w:val="center"/>
          </w:tcPr>
          <w:p w14:paraId="780E1AF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90,177 </w:t>
            </w:r>
          </w:p>
        </w:tc>
        <w:tc>
          <w:tcPr>
            <w:tcW w:w="980" w:type="dxa"/>
            <w:vAlign w:val="center"/>
          </w:tcPr>
          <w:p w14:paraId="502C6DA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2,310,260 </w:t>
            </w:r>
          </w:p>
        </w:tc>
        <w:tc>
          <w:tcPr>
            <w:tcW w:w="715" w:type="dxa"/>
            <w:vAlign w:val="center"/>
          </w:tcPr>
          <w:p w14:paraId="5377CBA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0</w:t>
            </w:r>
          </w:p>
        </w:tc>
        <w:tc>
          <w:tcPr>
            <w:tcW w:w="846" w:type="dxa"/>
            <w:vAlign w:val="center"/>
          </w:tcPr>
          <w:p w14:paraId="35CBB428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263,790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461C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66,520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895F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100,575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DC4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2,394,750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5BD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2F3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351,720 </w:t>
            </w:r>
          </w:p>
        </w:tc>
      </w:tr>
      <w:tr w:rsidR="00972253" w:rsidRPr="005C6F55" w14:paraId="082515AA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917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  <w:vertAlign w:val="superscript"/>
              </w:rPr>
            </w:pPr>
            <w:r w:rsidRPr="005C6F55">
              <w:rPr>
                <w:rFonts w:eastAsia="맑은 고딕" w:hint="eastAsia"/>
                <w:sz w:val="18"/>
                <w:szCs w:val="18"/>
              </w:rPr>
              <w:t>Herbal</w:t>
            </w:r>
            <w:r w:rsidRPr="005C6F55">
              <w:rPr>
                <w:rFonts w:eastAsia="맑은 고딕"/>
                <w:sz w:val="18"/>
                <w:szCs w:val="18"/>
              </w:rPr>
              <w:t xml:space="preserve"> medicine</w:t>
            </w:r>
            <w:r w:rsidRPr="005C6F55">
              <w:rPr>
                <w:rFonts w:eastAsia="맑은 고딕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AC18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1,300,000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E61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430,204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E43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87,100,000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B09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300,000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155A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2,700,000</w:t>
            </w:r>
          </w:p>
        </w:tc>
        <w:tc>
          <w:tcPr>
            <w:tcW w:w="750" w:type="dxa"/>
            <w:vAlign w:val="center"/>
          </w:tcPr>
          <w:p w14:paraId="48F4F3A3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1,381,944 </w:t>
            </w:r>
          </w:p>
        </w:tc>
        <w:tc>
          <w:tcPr>
            <w:tcW w:w="829" w:type="dxa"/>
            <w:vAlign w:val="center"/>
          </w:tcPr>
          <w:p w14:paraId="78339B2A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396,079 </w:t>
            </w:r>
          </w:p>
        </w:tc>
        <w:tc>
          <w:tcPr>
            <w:tcW w:w="980" w:type="dxa"/>
            <w:vAlign w:val="center"/>
          </w:tcPr>
          <w:p w14:paraId="6ED48A2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49,750,000 </w:t>
            </w:r>
          </w:p>
        </w:tc>
        <w:tc>
          <w:tcPr>
            <w:tcW w:w="715" w:type="dxa"/>
            <w:vAlign w:val="center"/>
          </w:tcPr>
          <w:p w14:paraId="6AC3CECE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300,000 </w:t>
            </w:r>
          </w:p>
        </w:tc>
        <w:tc>
          <w:tcPr>
            <w:tcW w:w="846" w:type="dxa"/>
            <w:vAlign w:val="center"/>
          </w:tcPr>
          <w:p w14:paraId="74E1A54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2,700,000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6D7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133,333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36B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326,671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A36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4,800,000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7660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04F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1,300,000 </w:t>
            </w:r>
          </w:p>
        </w:tc>
      </w:tr>
      <w:tr w:rsidR="00972253" w:rsidRPr="005C6F55" w14:paraId="569EE1BF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CC44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  <w:vertAlign w:val="superscript"/>
              </w:rPr>
            </w:pPr>
            <w:r w:rsidRPr="005C6F55">
              <w:rPr>
                <w:rFonts w:eastAsia="맑은 고딕"/>
                <w:sz w:val="18"/>
                <w:szCs w:val="18"/>
              </w:rPr>
              <w:t>Aromatherapy</w:t>
            </w:r>
            <w:r w:rsidRPr="005C6F55">
              <w:rPr>
                <w:rFonts w:eastAsia="맑은 고딕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FAB0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59,188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F54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19,968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49C2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3,965,600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9FE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23,400</w:t>
            </w:r>
          </w:p>
        </w:tc>
        <w:tc>
          <w:tcPr>
            <w:tcW w:w="8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F1BB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124,200</w:t>
            </w:r>
          </w:p>
        </w:tc>
        <w:tc>
          <w:tcPr>
            <w:tcW w:w="750" w:type="dxa"/>
            <w:vAlign w:val="center"/>
          </w:tcPr>
          <w:p w14:paraId="63AC7A55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58,516 </w:t>
            </w:r>
          </w:p>
        </w:tc>
        <w:tc>
          <w:tcPr>
            <w:tcW w:w="829" w:type="dxa"/>
            <w:vAlign w:val="center"/>
          </w:tcPr>
          <w:p w14:paraId="6ADE023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16,127 </w:t>
            </w:r>
          </w:p>
        </w:tc>
        <w:tc>
          <w:tcPr>
            <w:tcW w:w="980" w:type="dxa"/>
            <w:vAlign w:val="center"/>
          </w:tcPr>
          <w:p w14:paraId="6207008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2,106,600 </w:t>
            </w:r>
          </w:p>
        </w:tc>
        <w:tc>
          <w:tcPr>
            <w:tcW w:w="715" w:type="dxa"/>
            <w:vAlign w:val="center"/>
          </w:tcPr>
          <w:p w14:paraId="41ACC05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23,400.</w:t>
            </w:r>
          </w:p>
        </w:tc>
        <w:tc>
          <w:tcPr>
            <w:tcW w:w="846" w:type="dxa"/>
            <w:vAlign w:val="center"/>
          </w:tcPr>
          <w:p w14:paraId="1B5ACBE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92,700 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3229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58,277 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03F1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32,720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2577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2,098,000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3C2B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15,200 </w:t>
            </w:r>
          </w:p>
        </w:tc>
        <w:tc>
          <w:tcPr>
            <w:tcW w:w="790" w:type="dxa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13DD" w14:textId="77777777" w:rsidR="00972253" w:rsidRPr="005C6F55" w:rsidRDefault="00972253" w:rsidP="00972253">
            <w:pPr>
              <w:pStyle w:val="MDPI42tablebody"/>
              <w:rPr>
                <w:rFonts w:eastAsia="굴림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151,000</w:t>
            </w:r>
          </w:p>
        </w:tc>
      </w:tr>
      <w:tr w:rsidR="00972253" w:rsidRPr="005C6F55" w14:paraId="68072B5B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3BC6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 Total reimbursement cost</w:t>
            </w:r>
          </w:p>
        </w:tc>
        <w:tc>
          <w:tcPr>
            <w:tcW w:w="4090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D72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329,325</w:t>
            </w:r>
          </w:p>
        </w:tc>
        <w:tc>
          <w:tcPr>
            <w:tcW w:w="4120" w:type="dxa"/>
            <w:gridSpan w:val="5"/>
            <w:vAlign w:val="center"/>
          </w:tcPr>
          <w:p w14:paraId="00678E53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349,761</w:t>
            </w:r>
          </w:p>
        </w:tc>
        <w:tc>
          <w:tcPr>
            <w:tcW w:w="4024" w:type="dxa"/>
            <w:gridSpan w:val="5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C9BD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329,497</w:t>
            </w:r>
          </w:p>
        </w:tc>
      </w:tr>
      <w:tr w:rsidR="00972253" w:rsidRPr="005C6F55" w14:paraId="35E11915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2629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 xml:space="preserve">Total </w:t>
            </w:r>
            <w:proofErr w:type="gramStart"/>
            <w:r w:rsidRPr="005C6F55">
              <w:rPr>
                <w:rFonts w:eastAsia="맑은 고딕"/>
                <w:sz w:val="18"/>
                <w:szCs w:val="18"/>
              </w:rPr>
              <w:t>non</w:t>
            </w:r>
            <w:proofErr w:type="gramEnd"/>
          </w:p>
          <w:p w14:paraId="711FE682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reimbursement cost</w:t>
            </w:r>
          </w:p>
        </w:tc>
        <w:tc>
          <w:tcPr>
            <w:tcW w:w="4090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ED8E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1,359,188</w:t>
            </w:r>
          </w:p>
        </w:tc>
        <w:tc>
          <w:tcPr>
            <w:tcW w:w="4120" w:type="dxa"/>
            <w:gridSpan w:val="5"/>
            <w:vAlign w:val="center"/>
          </w:tcPr>
          <w:p w14:paraId="3CD842D1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1,440,461</w:t>
            </w:r>
          </w:p>
        </w:tc>
        <w:tc>
          <w:tcPr>
            <w:tcW w:w="4024" w:type="dxa"/>
            <w:gridSpan w:val="5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AD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191,611</w:t>
            </w:r>
          </w:p>
        </w:tc>
      </w:tr>
      <w:tr w:rsidR="00972253" w:rsidRPr="005C6F55" w14:paraId="0F27E2C3" w14:textId="77777777" w:rsidTr="00972253">
        <w:trPr>
          <w:trHeight w:val="233"/>
        </w:trPr>
        <w:tc>
          <w:tcPr>
            <w:tcW w:w="1555" w:type="dxa"/>
            <w:tcBorders>
              <w:left w:val="nil"/>
            </w:tcBorders>
          </w:tcPr>
          <w:p w14:paraId="178C0855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Total cost</w:t>
            </w:r>
          </w:p>
        </w:tc>
        <w:tc>
          <w:tcPr>
            <w:tcW w:w="4090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86637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1,688,513</w:t>
            </w:r>
          </w:p>
        </w:tc>
        <w:tc>
          <w:tcPr>
            <w:tcW w:w="4120" w:type="dxa"/>
            <w:gridSpan w:val="5"/>
            <w:vAlign w:val="center"/>
          </w:tcPr>
          <w:p w14:paraId="12E634CF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1,790,222</w:t>
            </w:r>
          </w:p>
        </w:tc>
        <w:tc>
          <w:tcPr>
            <w:tcW w:w="4024" w:type="dxa"/>
            <w:gridSpan w:val="5"/>
            <w:tcBorders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A12C" w14:textId="77777777" w:rsidR="00972253" w:rsidRPr="005C6F55" w:rsidRDefault="00972253" w:rsidP="00972253">
            <w:pPr>
              <w:pStyle w:val="MDPI42tablebody"/>
              <w:rPr>
                <w:rFonts w:eastAsia="맑은 고딕"/>
                <w:sz w:val="18"/>
                <w:szCs w:val="18"/>
              </w:rPr>
            </w:pPr>
            <w:r w:rsidRPr="005C6F55">
              <w:rPr>
                <w:rFonts w:eastAsia="맑은 고딕"/>
                <w:sz w:val="18"/>
                <w:szCs w:val="18"/>
              </w:rPr>
              <w:t>521,108</w:t>
            </w:r>
          </w:p>
        </w:tc>
      </w:tr>
    </w:tbl>
    <w:p w14:paraId="148E654E" w14:textId="77777777" w:rsidR="00972253" w:rsidRDefault="00972253" w:rsidP="00972253">
      <w:pPr>
        <w:pStyle w:val="MDPI14history"/>
        <w:rPr>
          <w:sz w:val="18"/>
          <w:szCs w:val="24"/>
        </w:rPr>
        <w:sectPr w:rsidR="00972253" w:rsidSect="00840319">
          <w:pgSz w:w="16838" w:h="11906" w:orient="landscape" w:code="9"/>
          <w:pgMar w:top="720" w:right="1417" w:bottom="720" w:left="1077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  <w:r w:rsidRPr="005C6F55">
        <w:rPr>
          <w:rFonts w:hint="eastAsia"/>
          <w:sz w:val="18"/>
          <w:szCs w:val="24"/>
        </w:rPr>
        <w:t>*: Herbal</w:t>
      </w:r>
      <w:r w:rsidRPr="005C6F55">
        <w:rPr>
          <w:sz w:val="18"/>
          <w:szCs w:val="24"/>
        </w:rPr>
        <w:t xml:space="preserve"> medicine and aromatherapy </w:t>
      </w:r>
      <w:proofErr w:type="gramStart"/>
      <w:r w:rsidRPr="005C6F55">
        <w:rPr>
          <w:sz w:val="18"/>
          <w:szCs w:val="24"/>
        </w:rPr>
        <w:t>was</w:t>
      </w:r>
      <w:proofErr w:type="gramEnd"/>
      <w:r w:rsidRPr="005C6F55">
        <w:rPr>
          <w:sz w:val="18"/>
          <w:szCs w:val="24"/>
        </w:rPr>
        <w:t xml:space="preserve"> not reimbursed.</w:t>
      </w:r>
    </w:p>
    <w:p w14:paraId="08331B26" w14:textId="77777777" w:rsidR="00972253" w:rsidRPr="004C33B7" w:rsidRDefault="00972253" w:rsidP="00972253">
      <w:pPr>
        <w:pStyle w:val="MDPI14history"/>
        <w:rPr>
          <w:rFonts w:ascii="Times New Roman" w:eastAsia="맑은 고딕" w:hAnsi="Times New Roman"/>
          <w:sz w:val="22"/>
        </w:rPr>
      </w:pPr>
    </w:p>
    <w:p w14:paraId="06881A61" w14:textId="73F94984" w:rsidR="00972253" w:rsidRDefault="00972253" w:rsidP="00972253">
      <w:pPr>
        <w:tabs>
          <w:tab w:val="left" w:pos="856"/>
        </w:tabs>
        <w:rPr>
          <w:rFonts w:eastAsia="맑은 고딕"/>
          <w:sz w:val="18"/>
          <w:szCs w:val="18"/>
          <w:lang w:eastAsia="ko-KR"/>
        </w:rPr>
      </w:pPr>
      <w:r w:rsidRPr="00972253">
        <w:rPr>
          <w:rFonts w:eastAsia="맑은 고딕"/>
          <w:sz w:val="18"/>
          <w:szCs w:val="18"/>
          <w:lang w:eastAsia="ko-KR"/>
        </w:rPr>
        <w:drawing>
          <wp:inline distT="0" distB="0" distL="0" distR="0" wp14:anchorId="3D8632B5" wp14:editId="3FD40B81">
            <wp:extent cx="6645910" cy="3569335"/>
            <wp:effectExtent l="0" t="0" r="2540" b="0"/>
            <wp:docPr id="1236083673" name="그림 1" descr="텍스트, 스크린샷, 소프트웨어, 번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083673" name="그림 1" descr="텍스트, 스크린샷, 소프트웨어, 번호이(가) 표시된 사진&#10;&#10;자동 생성된 설명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8C24B" w14:textId="1193EB97" w:rsidR="00972253" w:rsidRPr="00EF1320" w:rsidRDefault="00972253" w:rsidP="00972253">
      <w:pPr>
        <w:pStyle w:val="MDPI13authornames"/>
        <w:rPr>
          <w:rFonts w:eastAsia="맑은 고딕"/>
          <w:b w:val="0"/>
          <w:bCs/>
          <w:lang w:eastAsia="ko-KR"/>
        </w:rPr>
      </w:pPr>
      <w:bookmarkStart w:id="5" w:name="_Hlk165529205"/>
      <w:r>
        <w:rPr>
          <w:rFonts w:eastAsia="맑은 고딕" w:hint="eastAsia"/>
          <w:lang w:eastAsia="ko-KR"/>
        </w:rPr>
        <w:t>F</w:t>
      </w:r>
      <w:r w:rsidRPr="00972253">
        <w:t xml:space="preserve">igure </w:t>
      </w:r>
      <w:r>
        <w:rPr>
          <w:rFonts w:eastAsia="맑은 고딕" w:hint="eastAsia"/>
          <w:lang w:eastAsia="ko-KR"/>
        </w:rPr>
        <w:t>S</w:t>
      </w:r>
      <w:r w:rsidRPr="00972253">
        <w:t xml:space="preserve">1. </w:t>
      </w:r>
      <w:r w:rsidRPr="00EF1320">
        <w:rPr>
          <w:b w:val="0"/>
          <w:bCs/>
        </w:rPr>
        <w:t>Psychological and health-related quality of life measures</w:t>
      </w:r>
    </w:p>
    <w:bookmarkEnd w:id="5"/>
    <w:p w14:paraId="4D5FF470" w14:textId="297C148D" w:rsidR="00972253" w:rsidRPr="00972253" w:rsidRDefault="00972253" w:rsidP="00972253">
      <w:pPr>
        <w:pStyle w:val="MDPI511onefigurecaption"/>
        <w:rPr>
          <w:lang w:eastAsia="ko-KR"/>
        </w:rPr>
      </w:pPr>
      <w:r w:rsidRPr="00972253">
        <w:rPr>
          <w:lang w:eastAsia="ko-KR"/>
        </w:rPr>
        <w:drawing>
          <wp:inline distT="0" distB="0" distL="0" distR="0" wp14:anchorId="182D3746" wp14:editId="51AA692C">
            <wp:extent cx="4248741" cy="2846567"/>
            <wp:effectExtent l="0" t="0" r="0" b="0"/>
            <wp:docPr id="1769723396" name="그림 1" descr="텍스트, 스크린샷, 폰트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723396" name="그림 1" descr="텍스트, 스크린샷, 폰트, 라인이(가) 표시된 사진&#10;&#10;자동 생성된 설명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0960" cy="2868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B8DF1" w14:textId="4C838119" w:rsidR="00972253" w:rsidRDefault="00972253" w:rsidP="00972253">
      <w:pPr>
        <w:pStyle w:val="MDPI13authornames"/>
        <w:rPr>
          <w:rFonts w:eastAsia="맑은 고딕"/>
          <w:lang w:eastAsia="ko-KR"/>
        </w:rPr>
      </w:pPr>
      <w:bookmarkStart w:id="6" w:name="_Hlk165529217"/>
      <w:r>
        <w:rPr>
          <w:rFonts w:eastAsia="맑은 고딕" w:hint="eastAsia"/>
          <w:lang w:eastAsia="ko-KR"/>
        </w:rPr>
        <w:t>F</w:t>
      </w:r>
      <w:r w:rsidRPr="00972253">
        <w:t xml:space="preserve">igure </w:t>
      </w:r>
      <w:r>
        <w:rPr>
          <w:rFonts w:eastAsia="맑은 고딕" w:hint="eastAsia"/>
          <w:lang w:eastAsia="ko-KR"/>
        </w:rPr>
        <w:t>S2</w:t>
      </w:r>
      <w:r w:rsidRPr="00972253">
        <w:t xml:space="preserve">. </w:t>
      </w:r>
      <w:r w:rsidRPr="00EF1320">
        <w:rPr>
          <w:b w:val="0"/>
          <w:bCs/>
        </w:rPr>
        <w:t>Flowchart of the study</w:t>
      </w:r>
    </w:p>
    <w:bookmarkEnd w:id="6"/>
    <w:p w14:paraId="79781DB6" w14:textId="39F54398" w:rsidR="00972253" w:rsidRPr="00972253" w:rsidRDefault="00972253" w:rsidP="00972253">
      <w:pPr>
        <w:rPr>
          <w:rFonts w:eastAsia="맑은 고딕"/>
          <w:lang w:eastAsia="ko-KR" w:bidi="en-US"/>
        </w:rPr>
      </w:pPr>
      <w:r w:rsidRPr="00972253">
        <w:rPr>
          <w:rFonts w:eastAsia="맑은 고딕"/>
          <w:lang w:eastAsia="ko-KR" w:bidi="en-US"/>
        </w:rPr>
        <w:t>*Among patients who visited two clinics in Seoul for treatment, 96 were recruited from one clinic and 10 from the other clinic.</w:t>
      </w:r>
    </w:p>
    <w:p w14:paraId="27E4CBD5" w14:textId="036149B8" w:rsidR="00972253" w:rsidRPr="00972253" w:rsidRDefault="00972253" w:rsidP="00972253">
      <w:pPr>
        <w:tabs>
          <w:tab w:val="left" w:pos="856"/>
        </w:tabs>
        <w:rPr>
          <w:rFonts w:eastAsia="맑은 고딕"/>
          <w:sz w:val="18"/>
          <w:szCs w:val="18"/>
          <w:lang w:eastAsia="ko-KR"/>
        </w:rPr>
        <w:sectPr w:rsidR="00972253" w:rsidRPr="00972253" w:rsidSect="00840319">
          <w:pgSz w:w="11906" w:h="16838" w:code="9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</w:p>
    <w:p w14:paraId="602406CA" w14:textId="0B5DFEBC" w:rsidR="002F26D2" w:rsidRPr="00972253" w:rsidRDefault="002F26D2">
      <w:pPr>
        <w:spacing w:line="240" w:lineRule="auto"/>
        <w:jc w:val="left"/>
        <w:rPr>
          <w:rFonts w:eastAsia="맑은 고딕"/>
          <w:sz w:val="18"/>
          <w:szCs w:val="18"/>
          <w:lang w:eastAsia="ko-KR"/>
        </w:rPr>
      </w:pPr>
    </w:p>
    <w:p w14:paraId="20B43B39" w14:textId="6BE970A7" w:rsidR="002F26D2" w:rsidRDefault="00972253" w:rsidP="00972253">
      <w:pPr>
        <w:pStyle w:val="MDPI52figure"/>
        <w:rPr>
          <w:rFonts w:eastAsia="맑은 고딕"/>
          <w:lang w:eastAsia="ko-KR"/>
        </w:rPr>
      </w:pPr>
      <w:r w:rsidRPr="00972253">
        <w:rPr>
          <w:rFonts w:eastAsia="맑은 고딕"/>
          <w:noProof/>
        </w:rPr>
        <w:drawing>
          <wp:inline distT="0" distB="0" distL="0" distR="0" wp14:anchorId="7593B538" wp14:editId="21E8519A">
            <wp:extent cx="5868342" cy="4123427"/>
            <wp:effectExtent l="0" t="0" r="0" b="0"/>
            <wp:docPr id="1954971895" name="그림 1" descr="텍스트, 스크린샷, 도표, 번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971895" name="그림 1" descr="텍스트, 스크린샷, 도표, 번호이(가) 표시된 사진&#10;&#10;자동 생성된 설명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74425" cy="412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4FD31" w14:textId="2A3FE7C7" w:rsidR="00972253" w:rsidRPr="00691256" w:rsidRDefault="00972253" w:rsidP="00972253">
      <w:pPr>
        <w:pStyle w:val="MDPI13authornames"/>
        <w:rPr>
          <w:rFonts w:eastAsia="맑은 고딕"/>
          <w:b w:val="0"/>
          <w:bCs/>
          <w:lang w:eastAsia="ko-KR"/>
        </w:rPr>
      </w:pPr>
      <w:r>
        <w:rPr>
          <w:rFonts w:eastAsia="맑은 고딕" w:hint="eastAsia"/>
          <w:lang w:eastAsia="ko-KR"/>
        </w:rPr>
        <w:t>F</w:t>
      </w:r>
      <w:r w:rsidRPr="00972253">
        <w:t xml:space="preserve">igure </w:t>
      </w:r>
      <w:r>
        <w:rPr>
          <w:rFonts w:eastAsia="맑은 고딕" w:hint="eastAsia"/>
          <w:lang w:eastAsia="ko-KR"/>
        </w:rPr>
        <w:t>S3</w:t>
      </w:r>
      <w:r w:rsidRPr="00972253">
        <w:t>.</w:t>
      </w:r>
      <w:r w:rsidRPr="00691256">
        <w:rPr>
          <w:b w:val="0"/>
          <w:bCs/>
        </w:rPr>
        <w:t xml:space="preserve"> </w:t>
      </w:r>
      <w:r w:rsidRPr="00691256">
        <w:rPr>
          <w:rFonts w:eastAsia="맑은 고딕" w:hint="eastAsia"/>
          <w:b w:val="0"/>
          <w:bCs/>
          <w:lang w:eastAsia="ko-KR"/>
        </w:rPr>
        <w:t>P</w:t>
      </w:r>
      <w:r w:rsidRPr="00691256">
        <w:rPr>
          <w:b w:val="0"/>
          <w:bCs/>
        </w:rPr>
        <w:t xml:space="preserve">lot of multidimensional scaling analysis, based on the clinic </w:t>
      </w:r>
      <w:proofErr w:type="gramStart"/>
      <w:r w:rsidRPr="00691256">
        <w:rPr>
          <w:b w:val="0"/>
          <w:bCs/>
        </w:rPr>
        <w:t>data</w:t>
      </w:r>
      <w:proofErr w:type="gramEnd"/>
    </w:p>
    <w:p w14:paraId="284A2CE6" w14:textId="77777777" w:rsidR="00972253" w:rsidRPr="00972253" w:rsidRDefault="00972253" w:rsidP="00972253">
      <w:pPr>
        <w:pStyle w:val="MDPI52figure"/>
        <w:rPr>
          <w:rFonts w:eastAsia="맑은 고딕"/>
          <w:lang w:eastAsia="ko-KR"/>
        </w:rPr>
      </w:pPr>
    </w:p>
    <w:sectPr w:rsidR="00972253" w:rsidRPr="00972253" w:rsidSect="00840319"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DE6B5" w14:textId="77777777" w:rsidR="00840319" w:rsidRDefault="00840319">
      <w:pPr>
        <w:spacing w:line="240" w:lineRule="auto"/>
      </w:pPr>
      <w:r>
        <w:separator/>
      </w:r>
    </w:p>
  </w:endnote>
  <w:endnote w:type="continuationSeparator" w:id="0">
    <w:p w14:paraId="435884DA" w14:textId="77777777" w:rsidR="00840319" w:rsidRDefault="00840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albaum Text">
    <w:charset w:val="00"/>
    <w:family w:val="roman"/>
    <w:pitch w:val="variable"/>
    <w:sig w:usb0="8000002F" w:usb1="0000000A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ED99E" w14:textId="77777777" w:rsidR="00E26BA8" w:rsidRPr="00E945DF" w:rsidRDefault="00E26BA8" w:rsidP="00E26BA8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80AE" w14:textId="77777777" w:rsidR="00EA1824" w:rsidRDefault="00EA1824" w:rsidP="00F61FFA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5FC840D7" w14:textId="77777777" w:rsidR="00E26BA8" w:rsidRPr="00372FCD" w:rsidRDefault="00E26BA8" w:rsidP="00FD1E1D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6A5E1E">
      <w:rPr>
        <w:i/>
        <w:sz w:val="16"/>
        <w:szCs w:val="16"/>
      </w:rPr>
      <w:t>Healthcare</w:t>
    </w:r>
    <w:r>
      <w:rPr>
        <w:i/>
        <w:sz w:val="16"/>
        <w:szCs w:val="16"/>
      </w:rPr>
      <w:t xml:space="preserve"> </w:t>
    </w:r>
    <w:r w:rsidR="00926475">
      <w:rPr>
        <w:b/>
        <w:bCs/>
        <w:iCs/>
        <w:sz w:val="16"/>
        <w:szCs w:val="16"/>
      </w:rPr>
      <w:t>2024</w:t>
    </w:r>
    <w:r w:rsidR="0076191F" w:rsidRPr="0076191F">
      <w:rPr>
        <w:bCs/>
        <w:iCs/>
        <w:sz w:val="16"/>
        <w:szCs w:val="16"/>
      </w:rPr>
      <w:t>,</w:t>
    </w:r>
    <w:r w:rsidR="00926475">
      <w:rPr>
        <w:bCs/>
        <w:i/>
        <w:iCs/>
        <w:sz w:val="16"/>
        <w:szCs w:val="16"/>
      </w:rPr>
      <w:t xml:space="preserve"> 12</w:t>
    </w:r>
    <w:r w:rsidR="0076191F" w:rsidRPr="0076191F">
      <w:rPr>
        <w:bCs/>
        <w:iCs/>
        <w:sz w:val="16"/>
        <w:szCs w:val="16"/>
      </w:rPr>
      <w:t xml:space="preserve">, </w:t>
    </w:r>
    <w:r w:rsidR="008E7760">
      <w:rPr>
        <w:bCs/>
        <w:iCs/>
        <w:sz w:val="16"/>
        <w:szCs w:val="16"/>
      </w:rPr>
      <w:t>x</w:t>
    </w:r>
    <w:r w:rsidR="00EA1824">
      <w:rPr>
        <w:bCs/>
        <w:iCs/>
        <w:sz w:val="16"/>
        <w:szCs w:val="16"/>
      </w:rPr>
      <w:t>. https://doi.org/10.3390/xxxxx</w:t>
    </w:r>
    <w:r w:rsidR="00FD1E1D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6A5E1E">
      <w:rPr>
        <w:sz w:val="16"/>
        <w:szCs w:val="16"/>
      </w:rPr>
      <w:t>healthcare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28E4B" w14:textId="77777777" w:rsidR="00840319" w:rsidRDefault="00840319">
      <w:pPr>
        <w:spacing w:line="240" w:lineRule="auto"/>
      </w:pPr>
      <w:r>
        <w:separator/>
      </w:r>
    </w:p>
  </w:footnote>
  <w:footnote w:type="continuationSeparator" w:id="0">
    <w:p w14:paraId="2879171D" w14:textId="77777777" w:rsidR="00840319" w:rsidRDefault="008403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EB586" w14:textId="77777777" w:rsidR="00E26BA8" w:rsidRDefault="00E26BA8" w:rsidP="00E26BA8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33F3" w14:textId="77777777" w:rsidR="00EA1824" w:rsidRDefault="00E26BA8" w:rsidP="00FD1E1D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Healthcare </w:t>
    </w:r>
    <w:r w:rsidR="00926475">
      <w:rPr>
        <w:b/>
        <w:sz w:val="16"/>
      </w:rPr>
      <w:t>2024</w:t>
    </w:r>
    <w:r w:rsidR="0076191F" w:rsidRPr="0076191F">
      <w:rPr>
        <w:sz w:val="16"/>
      </w:rPr>
      <w:t>,</w:t>
    </w:r>
    <w:r w:rsidR="00926475">
      <w:rPr>
        <w:i/>
        <w:sz w:val="16"/>
      </w:rPr>
      <w:t xml:space="preserve"> 12</w:t>
    </w:r>
    <w:r w:rsidR="008E7760">
      <w:rPr>
        <w:sz w:val="16"/>
      </w:rPr>
      <w:t>, x FOR PEER REVIEW</w:t>
    </w:r>
    <w:r w:rsidR="00FD1E1D">
      <w:rPr>
        <w:sz w:val="16"/>
      </w:rPr>
      <w:tab/>
    </w:r>
    <w:r w:rsidR="008E7760">
      <w:rPr>
        <w:sz w:val="16"/>
      </w:rPr>
      <w:fldChar w:fldCharType="begin"/>
    </w:r>
    <w:r w:rsidR="008E7760">
      <w:rPr>
        <w:sz w:val="16"/>
      </w:rPr>
      <w:instrText xml:space="preserve"> PAGE   \* MERGEFORMAT </w:instrText>
    </w:r>
    <w:r w:rsidR="008E7760">
      <w:rPr>
        <w:sz w:val="16"/>
      </w:rPr>
      <w:fldChar w:fldCharType="separate"/>
    </w:r>
    <w:r w:rsidR="00665E14">
      <w:rPr>
        <w:sz w:val="16"/>
      </w:rPr>
      <w:t>5</w:t>
    </w:r>
    <w:r w:rsidR="008E7760">
      <w:rPr>
        <w:sz w:val="16"/>
      </w:rPr>
      <w:fldChar w:fldCharType="end"/>
    </w:r>
    <w:r w:rsidR="008E7760">
      <w:rPr>
        <w:sz w:val="16"/>
      </w:rPr>
      <w:t xml:space="preserve"> of </w:t>
    </w:r>
    <w:r w:rsidR="008E7760">
      <w:rPr>
        <w:sz w:val="16"/>
      </w:rPr>
      <w:fldChar w:fldCharType="begin"/>
    </w:r>
    <w:r w:rsidR="008E7760">
      <w:rPr>
        <w:sz w:val="16"/>
      </w:rPr>
      <w:instrText xml:space="preserve"> NUMPAGES   \* MERGEFORMAT </w:instrText>
    </w:r>
    <w:r w:rsidR="008E7760">
      <w:rPr>
        <w:sz w:val="16"/>
      </w:rPr>
      <w:fldChar w:fldCharType="separate"/>
    </w:r>
    <w:r w:rsidR="00665E14">
      <w:rPr>
        <w:sz w:val="16"/>
      </w:rPr>
      <w:t>5</w:t>
    </w:r>
    <w:r w:rsidR="008E7760">
      <w:rPr>
        <w:sz w:val="16"/>
      </w:rPr>
      <w:fldChar w:fldCharType="end"/>
    </w:r>
  </w:p>
  <w:p w14:paraId="1977D336" w14:textId="77777777" w:rsidR="00E26BA8" w:rsidRPr="00235A17" w:rsidRDefault="00E26BA8" w:rsidP="00F61FF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EA1824" w:rsidRPr="00FD1E1D" w14:paraId="700F0C8F" w14:textId="77777777" w:rsidTr="001F5E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C75100B" w14:textId="77777777" w:rsidR="00EA1824" w:rsidRPr="003C3BD5" w:rsidRDefault="00807017" w:rsidP="00FD1E1D">
          <w:pPr>
            <w:pStyle w:val="a5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3C3BD5">
            <w:rPr>
              <w:rFonts w:eastAsia="DengXian"/>
              <w:b/>
              <w:bCs/>
            </w:rPr>
            <w:drawing>
              <wp:inline distT="0" distB="0" distL="0" distR="0" wp14:anchorId="2E1FAD39" wp14:editId="104535C2">
                <wp:extent cx="1759585" cy="436245"/>
                <wp:effectExtent l="0" t="0" r="0" b="0"/>
                <wp:docPr id="1573310119" name="Picture 3" descr="C:\Users\home\AppData\Local\Temp\HZ$D.082.3317\healthcar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17\healthcare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958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1F541AD" w14:textId="77777777" w:rsidR="00EA1824" w:rsidRPr="003C3BD5" w:rsidRDefault="00EA1824" w:rsidP="00FD1E1D">
          <w:pPr>
            <w:pStyle w:val="a5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8E54EDB" w14:textId="77777777" w:rsidR="00EA1824" w:rsidRPr="003C3BD5" w:rsidRDefault="001F5E07" w:rsidP="001F5E07">
          <w:pPr>
            <w:pStyle w:val="a5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4A2C02FB" wp14:editId="157B372B">
                <wp:extent cx="540000" cy="360000"/>
                <wp:effectExtent l="0" t="0" r="0" b="2540"/>
                <wp:docPr id="224688052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9235405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61C476" w14:textId="77777777" w:rsidR="00E26BA8" w:rsidRPr="00EA1824" w:rsidRDefault="00E26BA8" w:rsidP="00F61FFA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CAB06C20"/>
    <w:lvl w:ilvl="0" w:tplc="7B366D9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2A0F98"/>
    <w:multiLevelType w:val="hybridMultilevel"/>
    <w:tmpl w:val="2C482F88"/>
    <w:lvl w:ilvl="0" w:tplc="5C76802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8190550"/>
    <w:multiLevelType w:val="hybridMultilevel"/>
    <w:tmpl w:val="1688E22A"/>
    <w:lvl w:ilvl="0" w:tplc="99585A0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0" w15:restartNumberingAfterBreak="0">
    <w:nsid w:val="683C20E2"/>
    <w:multiLevelType w:val="hybridMultilevel"/>
    <w:tmpl w:val="12DE3A34"/>
    <w:lvl w:ilvl="0" w:tplc="9B0CB03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259704">
    <w:abstractNumId w:val="3"/>
  </w:num>
  <w:num w:numId="2" w16cid:durableId="1526363254">
    <w:abstractNumId w:val="5"/>
  </w:num>
  <w:num w:numId="3" w16cid:durableId="172913416">
    <w:abstractNumId w:val="2"/>
  </w:num>
  <w:num w:numId="4" w16cid:durableId="34918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9003969">
    <w:abstractNumId w:val="4"/>
  </w:num>
  <w:num w:numId="6" w16cid:durableId="279723668">
    <w:abstractNumId w:val="8"/>
  </w:num>
  <w:num w:numId="7" w16cid:durableId="737241148">
    <w:abstractNumId w:val="1"/>
  </w:num>
  <w:num w:numId="8" w16cid:durableId="1881698758">
    <w:abstractNumId w:val="8"/>
  </w:num>
  <w:num w:numId="9" w16cid:durableId="1710950928">
    <w:abstractNumId w:val="1"/>
  </w:num>
  <w:num w:numId="10" w16cid:durableId="1730421933">
    <w:abstractNumId w:val="8"/>
  </w:num>
  <w:num w:numId="11" w16cid:durableId="784009334">
    <w:abstractNumId w:val="1"/>
  </w:num>
  <w:num w:numId="12" w16cid:durableId="111823699">
    <w:abstractNumId w:val="11"/>
  </w:num>
  <w:num w:numId="13" w16cid:durableId="804392486">
    <w:abstractNumId w:val="8"/>
  </w:num>
  <w:num w:numId="14" w16cid:durableId="1313757225">
    <w:abstractNumId w:val="1"/>
  </w:num>
  <w:num w:numId="15" w16cid:durableId="1761174563">
    <w:abstractNumId w:val="0"/>
  </w:num>
  <w:num w:numId="16" w16cid:durableId="2072995009">
    <w:abstractNumId w:val="7"/>
  </w:num>
  <w:num w:numId="17" w16cid:durableId="1093554488">
    <w:abstractNumId w:val="0"/>
  </w:num>
  <w:num w:numId="18" w16cid:durableId="1506750245">
    <w:abstractNumId w:val="8"/>
  </w:num>
  <w:num w:numId="19" w16cid:durableId="52505507">
    <w:abstractNumId w:val="1"/>
  </w:num>
  <w:num w:numId="20" w16cid:durableId="368263966">
    <w:abstractNumId w:val="0"/>
  </w:num>
  <w:num w:numId="21" w16cid:durableId="903375325">
    <w:abstractNumId w:val="6"/>
  </w:num>
  <w:num w:numId="22" w16cid:durableId="1296370250">
    <w:abstractNumId w:val="9"/>
  </w:num>
  <w:num w:numId="23" w16cid:durableId="8997093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D2"/>
    <w:rsid w:val="00021EDA"/>
    <w:rsid w:val="00030B16"/>
    <w:rsid w:val="00032BAE"/>
    <w:rsid w:val="0004132E"/>
    <w:rsid w:val="00045432"/>
    <w:rsid w:val="00047CD3"/>
    <w:rsid w:val="0006735D"/>
    <w:rsid w:val="00084BFD"/>
    <w:rsid w:val="00086CD1"/>
    <w:rsid w:val="000A170D"/>
    <w:rsid w:val="000A41A2"/>
    <w:rsid w:val="000C49EA"/>
    <w:rsid w:val="000D16B6"/>
    <w:rsid w:val="000D56EE"/>
    <w:rsid w:val="00114874"/>
    <w:rsid w:val="00132048"/>
    <w:rsid w:val="001641A5"/>
    <w:rsid w:val="00171D0C"/>
    <w:rsid w:val="00180BF4"/>
    <w:rsid w:val="001825A3"/>
    <w:rsid w:val="001E2AEB"/>
    <w:rsid w:val="001F15F8"/>
    <w:rsid w:val="001F5E07"/>
    <w:rsid w:val="00205DD7"/>
    <w:rsid w:val="00221372"/>
    <w:rsid w:val="002319D8"/>
    <w:rsid w:val="00233B36"/>
    <w:rsid w:val="00242B2B"/>
    <w:rsid w:val="00245F32"/>
    <w:rsid w:val="00263169"/>
    <w:rsid w:val="00276346"/>
    <w:rsid w:val="00284F33"/>
    <w:rsid w:val="00292104"/>
    <w:rsid w:val="002A04FC"/>
    <w:rsid w:val="002A662B"/>
    <w:rsid w:val="002F26D2"/>
    <w:rsid w:val="002F683B"/>
    <w:rsid w:val="003002C2"/>
    <w:rsid w:val="00323AEF"/>
    <w:rsid w:val="00326141"/>
    <w:rsid w:val="0033642B"/>
    <w:rsid w:val="00344DF1"/>
    <w:rsid w:val="0036584E"/>
    <w:rsid w:val="00375C2F"/>
    <w:rsid w:val="00377F51"/>
    <w:rsid w:val="003A0844"/>
    <w:rsid w:val="003A6265"/>
    <w:rsid w:val="003C3BD5"/>
    <w:rsid w:val="003D2219"/>
    <w:rsid w:val="00401D30"/>
    <w:rsid w:val="004044C2"/>
    <w:rsid w:val="004121A5"/>
    <w:rsid w:val="00421ED3"/>
    <w:rsid w:val="00430030"/>
    <w:rsid w:val="004759EE"/>
    <w:rsid w:val="004A2EE9"/>
    <w:rsid w:val="004C3DC8"/>
    <w:rsid w:val="004F37CA"/>
    <w:rsid w:val="004F4C16"/>
    <w:rsid w:val="00521290"/>
    <w:rsid w:val="0053259C"/>
    <w:rsid w:val="00557828"/>
    <w:rsid w:val="005625E8"/>
    <w:rsid w:val="00565920"/>
    <w:rsid w:val="00566A94"/>
    <w:rsid w:val="0057727A"/>
    <w:rsid w:val="005B7279"/>
    <w:rsid w:val="00615199"/>
    <w:rsid w:val="006300BE"/>
    <w:rsid w:val="00655524"/>
    <w:rsid w:val="00661F4D"/>
    <w:rsid w:val="00662FD2"/>
    <w:rsid w:val="00665E14"/>
    <w:rsid w:val="00666939"/>
    <w:rsid w:val="00691256"/>
    <w:rsid w:val="00692393"/>
    <w:rsid w:val="006E2392"/>
    <w:rsid w:val="00702B4E"/>
    <w:rsid w:val="00704284"/>
    <w:rsid w:val="00732E7D"/>
    <w:rsid w:val="00737083"/>
    <w:rsid w:val="0075653F"/>
    <w:rsid w:val="0076191F"/>
    <w:rsid w:val="00774391"/>
    <w:rsid w:val="00792938"/>
    <w:rsid w:val="00797A92"/>
    <w:rsid w:val="007A46A7"/>
    <w:rsid w:val="007B2DB8"/>
    <w:rsid w:val="007B32DC"/>
    <w:rsid w:val="007B4D32"/>
    <w:rsid w:val="007C7735"/>
    <w:rsid w:val="007D0EC6"/>
    <w:rsid w:val="007D541F"/>
    <w:rsid w:val="007D5813"/>
    <w:rsid w:val="007E6FEB"/>
    <w:rsid w:val="00807017"/>
    <w:rsid w:val="00822D37"/>
    <w:rsid w:val="0082423C"/>
    <w:rsid w:val="0082595D"/>
    <w:rsid w:val="00825D51"/>
    <w:rsid w:val="008324A6"/>
    <w:rsid w:val="0083281A"/>
    <w:rsid w:val="00840319"/>
    <w:rsid w:val="008517D6"/>
    <w:rsid w:val="00873EDA"/>
    <w:rsid w:val="008A2DEB"/>
    <w:rsid w:val="008A3923"/>
    <w:rsid w:val="008A47FA"/>
    <w:rsid w:val="008D4BCC"/>
    <w:rsid w:val="008E2791"/>
    <w:rsid w:val="008E7563"/>
    <w:rsid w:val="008E7760"/>
    <w:rsid w:val="00900B42"/>
    <w:rsid w:val="009044CC"/>
    <w:rsid w:val="00922ED4"/>
    <w:rsid w:val="00926475"/>
    <w:rsid w:val="00944E6D"/>
    <w:rsid w:val="00947B9B"/>
    <w:rsid w:val="00972253"/>
    <w:rsid w:val="00975E78"/>
    <w:rsid w:val="00986752"/>
    <w:rsid w:val="00997A4F"/>
    <w:rsid w:val="009A1F9F"/>
    <w:rsid w:val="009B11E9"/>
    <w:rsid w:val="009B19EE"/>
    <w:rsid w:val="009E05C3"/>
    <w:rsid w:val="009E6154"/>
    <w:rsid w:val="009F70E6"/>
    <w:rsid w:val="00A328BB"/>
    <w:rsid w:val="00A463F8"/>
    <w:rsid w:val="00A47E69"/>
    <w:rsid w:val="00A73F0A"/>
    <w:rsid w:val="00A82616"/>
    <w:rsid w:val="00A8616B"/>
    <w:rsid w:val="00A95CA3"/>
    <w:rsid w:val="00B41F33"/>
    <w:rsid w:val="00B450C3"/>
    <w:rsid w:val="00B72234"/>
    <w:rsid w:val="00B76AE9"/>
    <w:rsid w:val="00B808F3"/>
    <w:rsid w:val="00B97897"/>
    <w:rsid w:val="00BB3873"/>
    <w:rsid w:val="00BD0834"/>
    <w:rsid w:val="00BD4A11"/>
    <w:rsid w:val="00BD658F"/>
    <w:rsid w:val="00BE7FDF"/>
    <w:rsid w:val="00BF0CF6"/>
    <w:rsid w:val="00BF1863"/>
    <w:rsid w:val="00BF5145"/>
    <w:rsid w:val="00C03A43"/>
    <w:rsid w:val="00C10F6C"/>
    <w:rsid w:val="00C16F9A"/>
    <w:rsid w:val="00C26BB6"/>
    <w:rsid w:val="00C32EA2"/>
    <w:rsid w:val="00C33D80"/>
    <w:rsid w:val="00C466FC"/>
    <w:rsid w:val="00C47096"/>
    <w:rsid w:val="00C61C08"/>
    <w:rsid w:val="00CB06A8"/>
    <w:rsid w:val="00CC515E"/>
    <w:rsid w:val="00CD0A68"/>
    <w:rsid w:val="00CF475D"/>
    <w:rsid w:val="00D42F6F"/>
    <w:rsid w:val="00D43500"/>
    <w:rsid w:val="00D4400C"/>
    <w:rsid w:val="00D467F5"/>
    <w:rsid w:val="00D60BD5"/>
    <w:rsid w:val="00D71C7A"/>
    <w:rsid w:val="00D74EC1"/>
    <w:rsid w:val="00DE38CB"/>
    <w:rsid w:val="00E01939"/>
    <w:rsid w:val="00E0462B"/>
    <w:rsid w:val="00E10575"/>
    <w:rsid w:val="00E12007"/>
    <w:rsid w:val="00E26BA8"/>
    <w:rsid w:val="00E3467A"/>
    <w:rsid w:val="00E4540F"/>
    <w:rsid w:val="00E46DCE"/>
    <w:rsid w:val="00E7040D"/>
    <w:rsid w:val="00E96477"/>
    <w:rsid w:val="00EA1824"/>
    <w:rsid w:val="00EF1320"/>
    <w:rsid w:val="00EF4DED"/>
    <w:rsid w:val="00F011AA"/>
    <w:rsid w:val="00F02342"/>
    <w:rsid w:val="00F363F7"/>
    <w:rsid w:val="00F47D09"/>
    <w:rsid w:val="00F61FFA"/>
    <w:rsid w:val="00F72EF9"/>
    <w:rsid w:val="00F8565B"/>
    <w:rsid w:val="00F942E6"/>
    <w:rsid w:val="00FA6828"/>
    <w:rsid w:val="00FC75B8"/>
    <w:rsid w:val="00FC7A2B"/>
    <w:rsid w:val="00FD1E1D"/>
    <w:rsid w:val="00FD72FE"/>
    <w:rsid w:val="00FE24FF"/>
    <w:rsid w:val="00FF0CC1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C7639F"/>
  <w15:chartTrackingRefBased/>
  <w15:docId w15:val="{13D1AE0D-A5B8-40D7-A93F-82CDD6EC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6D2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next w:val="a"/>
    <w:qFormat/>
    <w:rsid w:val="00797A9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rsid w:val="00797A9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rsid w:val="00797A9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797A92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97A9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797A9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rsid w:val="00797A9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97A9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CF475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797A9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797A9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Char">
    <w:name w:val="바닥글 Char"/>
    <w:link w:val="a4"/>
    <w:uiPriority w:val="99"/>
    <w:rsid w:val="00797A92"/>
    <w:rPr>
      <w:rFonts w:ascii="Palatino Linotype" w:hAnsi="Palatino Linotype"/>
      <w:noProof/>
      <w:color w:val="000000"/>
      <w:szCs w:val="18"/>
    </w:rPr>
  </w:style>
  <w:style w:type="paragraph" w:styleId="a5">
    <w:name w:val="header"/>
    <w:basedOn w:val="a"/>
    <w:link w:val="Char0"/>
    <w:uiPriority w:val="99"/>
    <w:rsid w:val="00797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har0">
    <w:name w:val="머리글 Char"/>
    <w:link w:val="a5"/>
    <w:uiPriority w:val="99"/>
    <w:rsid w:val="00797A9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97A9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97A92"/>
    <w:pPr>
      <w:ind w:firstLine="0"/>
    </w:pPr>
  </w:style>
  <w:style w:type="paragraph" w:customStyle="1" w:styleId="MDPI31text">
    <w:name w:val="MDPI_3.1_text"/>
    <w:qFormat/>
    <w:rsid w:val="0077439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97A9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97A9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97A9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33642B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33642B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97A9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97A9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97A9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233B3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97A9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97A9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797A9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97A9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97A9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F37CA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a6">
    <w:name w:val="Balloon Text"/>
    <w:basedOn w:val="a"/>
    <w:link w:val="Char1"/>
    <w:uiPriority w:val="99"/>
    <w:rsid w:val="00797A92"/>
    <w:rPr>
      <w:rFonts w:cs="Tahoma"/>
      <w:szCs w:val="18"/>
    </w:rPr>
  </w:style>
  <w:style w:type="character" w:customStyle="1" w:styleId="Char1">
    <w:name w:val="풍선 도움말 텍스트 Char"/>
    <w:link w:val="a6"/>
    <w:uiPriority w:val="99"/>
    <w:rsid w:val="00797A92"/>
    <w:rPr>
      <w:rFonts w:ascii="Palatino Linotype" w:hAnsi="Palatino Linotype" w:cs="Tahoma"/>
      <w:noProof/>
      <w:color w:val="000000"/>
      <w:szCs w:val="18"/>
    </w:rPr>
  </w:style>
  <w:style w:type="character" w:styleId="a7">
    <w:name w:val="line number"/>
    <w:uiPriority w:val="99"/>
    <w:rsid w:val="00284F3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a1"/>
    <w:uiPriority w:val="99"/>
    <w:rsid w:val="00797A9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rsid w:val="00797A92"/>
    <w:rPr>
      <w:color w:val="0000FF"/>
      <w:u w:val="single"/>
    </w:rPr>
  </w:style>
  <w:style w:type="character" w:styleId="a9">
    <w:name w:val="Unresolved Mention"/>
    <w:uiPriority w:val="99"/>
    <w:semiHidden/>
    <w:unhideWhenUsed/>
    <w:rsid w:val="009E05C3"/>
    <w:rPr>
      <w:color w:val="605E5C"/>
      <w:shd w:val="clear" w:color="auto" w:fill="E1DFDD"/>
    </w:rPr>
  </w:style>
  <w:style w:type="table" w:styleId="4">
    <w:name w:val="Plain Table 4"/>
    <w:basedOn w:val="a1"/>
    <w:uiPriority w:val="44"/>
    <w:rsid w:val="007619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797A9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797A9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97A9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97A92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2F683B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97A9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97A9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97A9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A6828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797A9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97A9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97A9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797A9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797A9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97A9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97A9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rsid w:val="00797A9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97A9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97A9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97A92"/>
  </w:style>
  <w:style w:type="paragraph" w:styleId="aa">
    <w:name w:val="Bibliography"/>
    <w:basedOn w:val="a"/>
    <w:next w:val="a"/>
    <w:uiPriority w:val="37"/>
    <w:semiHidden/>
    <w:unhideWhenUsed/>
    <w:rsid w:val="00797A92"/>
  </w:style>
  <w:style w:type="paragraph" w:styleId="ab">
    <w:name w:val="Body Text"/>
    <w:link w:val="Char2"/>
    <w:rsid w:val="00797A9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har2">
    <w:name w:val="본문 Char"/>
    <w:link w:val="ab"/>
    <w:rsid w:val="00797A92"/>
    <w:rPr>
      <w:rFonts w:ascii="Palatino Linotype" w:hAnsi="Palatino Linotype"/>
      <w:color w:val="000000"/>
      <w:sz w:val="24"/>
      <w:lang w:eastAsia="de-DE"/>
    </w:rPr>
  </w:style>
  <w:style w:type="character" w:styleId="ac">
    <w:name w:val="annotation reference"/>
    <w:rsid w:val="00797A92"/>
    <w:rPr>
      <w:sz w:val="21"/>
      <w:szCs w:val="21"/>
    </w:rPr>
  </w:style>
  <w:style w:type="paragraph" w:styleId="ad">
    <w:name w:val="annotation text"/>
    <w:basedOn w:val="a"/>
    <w:link w:val="Char3"/>
    <w:rsid w:val="00797A92"/>
  </w:style>
  <w:style w:type="character" w:customStyle="1" w:styleId="Char3">
    <w:name w:val="메모 텍스트 Char"/>
    <w:link w:val="ad"/>
    <w:rsid w:val="00797A92"/>
    <w:rPr>
      <w:rFonts w:ascii="Palatino Linotype" w:hAnsi="Palatino Linotype"/>
      <w:noProof/>
      <w:color w:val="000000"/>
    </w:rPr>
  </w:style>
  <w:style w:type="paragraph" w:styleId="ae">
    <w:name w:val="annotation subject"/>
    <w:basedOn w:val="ad"/>
    <w:next w:val="ad"/>
    <w:link w:val="Char4"/>
    <w:rsid w:val="00797A92"/>
    <w:rPr>
      <w:b/>
      <w:bCs/>
    </w:rPr>
  </w:style>
  <w:style w:type="character" w:customStyle="1" w:styleId="Char4">
    <w:name w:val="메모 주제 Char"/>
    <w:link w:val="ae"/>
    <w:rsid w:val="00797A92"/>
    <w:rPr>
      <w:rFonts w:ascii="Palatino Linotype" w:hAnsi="Palatino Linotype"/>
      <w:b/>
      <w:bCs/>
      <w:noProof/>
      <w:color w:val="000000"/>
    </w:rPr>
  </w:style>
  <w:style w:type="character" w:styleId="af">
    <w:name w:val="endnote reference"/>
    <w:rsid w:val="00797A92"/>
    <w:rPr>
      <w:vertAlign w:val="superscript"/>
    </w:rPr>
  </w:style>
  <w:style w:type="paragraph" w:styleId="af0">
    <w:name w:val="endnote text"/>
    <w:basedOn w:val="a"/>
    <w:link w:val="Char5"/>
    <w:semiHidden/>
    <w:unhideWhenUsed/>
    <w:rsid w:val="00797A92"/>
    <w:pPr>
      <w:spacing w:line="240" w:lineRule="auto"/>
    </w:pPr>
  </w:style>
  <w:style w:type="character" w:customStyle="1" w:styleId="Char5">
    <w:name w:val="미주 텍스트 Char"/>
    <w:link w:val="af0"/>
    <w:semiHidden/>
    <w:rsid w:val="00797A92"/>
    <w:rPr>
      <w:rFonts w:ascii="Palatino Linotype" w:hAnsi="Palatino Linotype"/>
      <w:noProof/>
      <w:color w:val="000000"/>
    </w:rPr>
  </w:style>
  <w:style w:type="character" w:styleId="af1">
    <w:name w:val="FollowedHyperlink"/>
    <w:rsid w:val="00797A92"/>
    <w:rPr>
      <w:color w:val="954F72"/>
      <w:u w:val="single"/>
    </w:rPr>
  </w:style>
  <w:style w:type="paragraph" w:styleId="af2">
    <w:name w:val="footnote text"/>
    <w:basedOn w:val="a"/>
    <w:link w:val="Char6"/>
    <w:semiHidden/>
    <w:unhideWhenUsed/>
    <w:rsid w:val="00797A92"/>
    <w:pPr>
      <w:spacing w:line="240" w:lineRule="auto"/>
    </w:pPr>
  </w:style>
  <w:style w:type="character" w:customStyle="1" w:styleId="Char6">
    <w:name w:val="각주 텍스트 Char"/>
    <w:link w:val="af2"/>
    <w:semiHidden/>
    <w:rsid w:val="00797A92"/>
    <w:rPr>
      <w:rFonts w:ascii="Palatino Linotype" w:hAnsi="Palatino Linotype"/>
      <w:noProof/>
      <w:color w:val="000000"/>
    </w:rPr>
  </w:style>
  <w:style w:type="paragraph" w:styleId="af3">
    <w:name w:val="Normal (Web)"/>
    <w:basedOn w:val="a"/>
    <w:uiPriority w:val="99"/>
    <w:rsid w:val="00797A92"/>
    <w:rPr>
      <w:szCs w:val="24"/>
    </w:rPr>
  </w:style>
  <w:style w:type="paragraph" w:customStyle="1" w:styleId="MsoFootnoteText0">
    <w:name w:val="MsoFootnoteText"/>
    <w:basedOn w:val="af3"/>
    <w:qFormat/>
    <w:rsid w:val="00797A92"/>
    <w:rPr>
      <w:rFonts w:ascii="Times New Roman" w:hAnsi="Times New Roman"/>
    </w:rPr>
  </w:style>
  <w:style w:type="character" w:styleId="af4">
    <w:name w:val="page number"/>
    <w:rsid w:val="00797A92"/>
  </w:style>
  <w:style w:type="character" w:styleId="af5">
    <w:name w:val="Placeholder Text"/>
    <w:uiPriority w:val="99"/>
    <w:semiHidden/>
    <w:rsid w:val="00797A92"/>
    <w:rPr>
      <w:color w:val="808080"/>
    </w:rPr>
  </w:style>
  <w:style w:type="paragraph" w:customStyle="1" w:styleId="MDPI71FootNotes">
    <w:name w:val="MDPI_7.1_FootNotes"/>
    <w:qFormat/>
    <w:rsid w:val="00655524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yeo\Downloads\healthcar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healthcare-template.dot</Template>
  <TotalTime>24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SOYOUNG LEE</dc:creator>
  <cp:keywords/>
  <dc:description/>
  <cp:lastModifiedBy>이소영</cp:lastModifiedBy>
  <cp:revision>4</cp:revision>
  <dcterms:created xsi:type="dcterms:W3CDTF">2024-05-01T12:27:00Z</dcterms:created>
  <dcterms:modified xsi:type="dcterms:W3CDTF">2024-05-02T08:43:00Z</dcterms:modified>
</cp:coreProperties>
</file>