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9A" w:rsidRPr="00E444B6" w:rsidRDefault="00E444B6" w:rsidP="00E444B6">
      <w:pPr>
        <w:pStyle w:val="SemEspaamen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444B6">
        <w:rPr>
          <w:rFonts w:ascii="Times New Roman" w:hAnsi="Times New Roman" w:cs="Times New Roman"/>
          <w:b/>
          <w:sz w:val="28"/>
          <w:lang w:val="en-US"/>
        </w:rPr>
        <w:t xml:space="preserve">Supplementary Information </w:t>
      </w:r>
    </w:p>
    <w:p w:rsidR="00E444B6" w:rsidRPr="00E444B6" w:rsidRDefault="00E444B6" w:rsidP="00E444B6">
      <w:pPr>
        <w:pStyle w:val="MDPI41tablecaption"/>
        <w:ind w:left="0"/>
        <w:rPr>
          <w:rFonts w:ascii="Times New Roman" w:hAnsi="Times New Roman" w:cs="Times New Roman"/>
          <w:sz w:val="22"/>
        </w:rPr>
      </w:pPr>
      <w:r w:rsidRPr="00E444B6">
        <w:rPr>
          <w:rFonts w:ascii="Times New Roman" w:hAnsi="Times New Roman" w:cs="Times New Roman"/>
          <w:b/>
          <w:sz w:val="22"/>
        </w:rPr>
        <w:t xml:space="preserve">Table S1. </w:t>
      </w:r>
      <w:r w:rsidRPr="00E444B6">
        <w:rPr>
          <w:rFonts w:ascii="Times New Roman" w:hAnsi="Times New Roman" w:cs="Times New Roman"/>
          <w:sz w:val="22"/>
        </w:rPr>
        <w:t>Quantitative data of ECM general components of native and decellularized tubal tissues. The data are expr</w:t>
      </w:r>
      <w:bookmarkStart w:id="0" w:name="_GoBack"/>
      <w:bookmarkEnd w:id="0"/>
      <w:r w:rsidRPr="00E444B6">
        <w:rPr>
          <w:rFonts w:ascii="Times New Roman" w:hAnsi="Times New Roman" w:cs="Times New Roman"/>
          <w:sz w:val="22"/>
        </w:rPr>
        <w:t xml:space="preserve">essed by the mean ± standard deviation (SD). </w:t>
      </w: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347"/>
        <w:gridCol w:w="1347"/>
        <w:gridCol w:w="1347"/>
        <w:gridCol w:w="1347"/>
      </w:tblGrid>
      <w:tr w:rsidR="00E444B6" w:rsidRPr="00E444B6" w:rsidTr="000940EC">
        <w:trPr>
          <w:jc w:val="center"/>
        </w:trPr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E444B6">
              <w:rPr>
                <w:rFonts w:ascii="Times New Roman" w:hAnsi="Times New Roman"/>
                <w:b/>
                <w:bCs/>
              </w:rPr>
              <w:t>Analyzed ECM component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E444B6">
              <w:rPr>
                <w:rFonts w:ascii="Times New Roman" w:hAnsi="Times New Roman"/>
                <w:b/>
                <w:bCs/>
              </w:rPr>
              <w:t>Infundibulum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E444B6">
              <w:rPr>
                <w:rFonts w:ascii="Times New Roman" w:hAnsi="Times New Roman"/>
                <w:b/>
                <w:bCs/>
              </w:rPr>
              <w:t>Ampulla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E444B6">
              <w:rPr>
                <w:rFonts w:ascii="Times New Roman" w:hAnsi="Times New Roman"/>
                <w:b/>
                <w:bCs/>
              </w:rPr>
              <w:t>Isthmus</w:t>
            </w:r>
          </w:p>
        </w:tc>
      </w:tr>
      <w:tr w:rsidR="00E444B6" w:rsidRPr="00E444B6" w:rsidTr="000940EC">
        <w:trPr>
          <w:jc w:val="center"/>
        </w:trPr>
        <w:tc>
          <w:tcPr>
            <w:tcW w:w="28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r w:rsidRPr="00E444B6">
              <w:rPr>
                <w:rFonts w:ascii="Times New Roman" w:hAnsi="Times New Roman"/>
                <w:b/>
              </w:rPr>
              <w:t>Native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proofErr w:type="spellStart"/>
            <w:r w:rsidRPr="00E444B6">
              <w:rPr>
                <w:rFonts w:ascii="Times New Roman" w:hAnsi="Times New Roman"/>
                <w:b/>
              </w:rPr>
              <w:t>Decell</w:t>
            </w:r>
            <w:proofErr w:type="spellEnd"/>
          </w:p>
        </w:tc>
        <w:tc>
          <w:tcPr>
            <w:tcW w:w="13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r w:rsidRPr="00E444B6">
              <w:rPr>
                <w:rFonts w:ascii="Times New Roman" w:hAnsi="Times New Roman"/>
                <w:b/>
              </w:rPr>
              <w:t>Native</w:t>
            </w:r>
          </w:p>
        </w:tc>
        <w:tc>
          <w:tcPr>
            <w:tcW w:w="13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proofErr w:type="spellStart"/>
            <w:r w:rsidRPr="00E444B6">
              <w:rPr>
                <w:rFonts w:ascii="Times New Roman" w:hAnsi="Times New Roman"/>
                <w:b/>
              </w:rPr>
              <w:t>Decell</w:t>
            </w:r>
            <w:proofErr w:type="spellEnd"/>
          </w:p>
        </w:tc>
        <w:tc>
          <w:tcPr>
            <w:tcW w:w="13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r w:rsidRPr="00E444B6">
              <w:rPr>
                <w:rFonts w:ascii="Times New Roman" w:hAnsi="Times New Roman"/>
                <w:b/>
              </w:rPr>
              <w:t>Native</w:t>
            </w:r>
          </w:p>
        </w:tc>
        <w:tc>
          <w:tcPr>
            <w:tcW w:w="13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proofErr w:type="spellStart"/>
            <w:r w:rsidRPr="00E444B6">
              <w:rPr>
                <w:rFonts w:ascii="Times New Roman" w:hAnsi="Times New Roman"/>
                <w:b/>
              </w:rPr>
              <w:t>Decell</w:t>
            </w:r>
            <w:proofErr w:type="spellEnd"/>
          </w:p>
        </w:tc>
      </w:tr>
      <w:tr w:rsidR="00E444B6" w:rsidRPr="00E444B6" w:rsidTr="000940EC">
        <w:trPr>
          <w:trHeight w:val="336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444B6">
              <w:rPr>
                <w:rFonts w:ascii="Times New Roman" w:hAnsi="Times New Roman"/>
                <w:szCs w:val="22"/>
              </w:rPr>
              <w:t>Total Collagen Content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125.924 ± 5.895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112.906 ± 4.295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128.414 ± 5.197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118.139 ± 8.815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156.913 ± 8.405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154.801 ± 12.031</w:t>
            </w:r>
          </w:p>
        </w:tc>
      </w:tr>
      <w:tr w:rsidR="00E444B6" w:rsidRPr="00E444B6" w:rsidTr="000940EC">
        <w:trPr>
          <w:trHeight w:val="336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444B6">
              <w:rPr>
                <w:rFonts w:ascii="Times New Roman" w:hAnsi="Times New Roman"/>
                <w:szCs w:val="22"/>
              </w:rPr>
              <w:t>Thick Collagen Fibers Density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6.060 ± 0.987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7.333 ± 0.584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7.720 ± 2.199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9.340 ± 0.553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10.725 ± 2.199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12.083 ± 0.985</w:t>
            </w:r>
          </w:p>
        </w:tc>
      </w:tr>
      <w:tr w:rsidR="00E444B6" w:rsidRPr="00E444B6" w:rsidTr="000940EC">
        <w:trPr>
          <w:trHeight w:val="336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444B6">
              <w:rPr>
                <w:rFonts w:ascii="Times New Roman" w:hAnsi="Times New Roman"/>
                <w:szCs w:val="22"/>
              </w:rPr>
              <w:t>Thin Collagen Fibers Density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5.770 ± 1.299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7.063 ± 0.453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5.953 ± 0.638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6.727 ± 0.696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8.746 ± 0.392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8.773 ± 0.768</w:t>
            </w:r>
          </w:p>
        </w:tc>
      </w:tr>
      <w:tr w:rsidR="00E444B6" w:rsidRPr="00E444B6" w:rsidTr="000940EC">
        <w:trPr>
          <w:trHeight w:val="336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444B6">
              <w:rPr>
                <w:rFonts w:ascii="Times New Roman" w:hAnsi="Times New Roman"/>
                <w:szCs w:val="22"/>
              </w:rPr>
              <w:t>Total GAGs 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105.920 ± 8.139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90.707 ± 3.935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111.302 ± 12.848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87.197 ± 1.343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108.254 ± 5.540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101.524 ± 8.585</w:t>
            </w:r>
          </w:p>
        </w:tc>
      </w:tr>
      <w:tr w:rsidR="00E444B6" w:rsidRPr="00E444B6" w:rsidTr="000940EC">
        <w:trPr>
          <w:trHeight w:val="336"/>
          <w:jc w:val="center"/>
        </w:trPr>
        <w:tc>
          <w:tcPr>
            <w:tcW w:w="28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Cs w:val="22"/>
              </w:rPr>
            </w:pPr>
            <w:r w:rsidRPr="00E444B6">
              <w:rPr>
                <w:rFonts w:ascii="Times New Roman" w:hAnsi="Times New Roman"/>
                <w:szCs w:val="22"/>
              </w:rPr>
              <w:t>Elastic Fibers Content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13.944 ± 3.298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14.763 ± 1.482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11.466 ± 0.912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18.016 ± 3.328*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16.682 ± 1.987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  <w:szCs w:val="22"/>
              </w:rPr>
            </w:pPr>
            <w:r w:rsidRPr="00E444B6">
              <w:rPr>
                <w:rFonts w:ascii="Times New Roman" w:hAnsi="Times New Roman"/>
                <w:sz w:val="18"/>
                <w:szCs w:val="22"/>
              </w:rPr>
              <w:t>22.489 ± 2.210*</w:t>
            </w:r>
          </w:p>
        </w:tc>
      </w:tr>
    </w:tbl>
    <w:p w:rsidR="00E444B6" w:rsidRPr="00E444B6" w:rsidRDefault="00E444B6" w:rsidP="00E444B6">
      <w:pPr>
        <w:pStyle w:val="SemEspaamento"/>
        <w:spacing w:line="276" w:lineRule="auto"/>
        <w:jc w:val="both"/>
        <w:rPr>
          <w:rFonts w:ascii="Times New Roman" w:eastAsia="SimSun" w:hAnsi="Times New Roman" w:cs="Times New Roman"/>
          <w:noProof/>
          <w:color w:val="000000"/>
          <w:sz w:val="18"/>
          <w:lang w:val="en-US" w:eastAsia="zh-CN"/>
        </w:rPr>
      </w:pPr>
      <w:r w:rsidRPr="00E444B6">
        <w:rPr>
          <w:rFonts w:ascii="Times New Roman" w:hAnsi="Times New Roman" w:cs="Times New Roman"/>
          <w:sz w:val="20"/>
          <w:lang w:val="en-US"/>
        </w:rPr>
        <w:t xml:space="preserve">* Statistically significant with p &lt; 0.05 when compared with native group.     </w:t>
      </w:r>
    </w:p>
    <w:p w:rsidR="00E444B6" w:rsidRDefault="00E444B6" w:rsidP="00E444B6">
      <w:pPr>
        <w:pStyle w:val="MDPI32textnoindent"/>
        <w:spacing w:line="276" w:lineRule="auto"/>
        <w:ind w:left="0"/>
        <w:rPr>
          <w:rFonts w:ascii="Times New Roman" w:hAnsi="Times New Roman"/>
          <w:b/>
          <w:sz w:val="22"/>
          <w:szCs w:val="18"/>
        </w:rPr>
      </w:pPr>
    </w:p>
    <w:p w:rsidR="00E444B6" w:rsidRPr="00E444B6" w:rsidRDefault="00E444B6" w:rsidP="00E444B6">
      <w:pPr>
        <w:pStyle w:val="MDPI32textnoindent"/>
        <w:spacing w:line="276" w:lineRule="auto"/>
        <w:ind w:left="0"/>
        <w:rPr>
          <w:rFonts w:ascii="Times New Roman" w:hAnsi="Times New Roman"/>
          <w:b/>
          <w:sz w:val="22"/>
          <w:szCs w:val="18"/>
        </w:rPr>
      </w:pPr>
    </w:p>
    <w:p w:rsidR="00E444B6" w:rsidRPr="00E444B6" w:rsidRDefault="00E444B6" w:rsidP="00E444B6">
      <w:pPr>
        <w:pStyle w:val="MDPI32textnoindent"/>
        <w:spacing w:line="276" w:lineRule="auto"/>
        <w:ind w:left="0"/>
        <w:rPr>
          <w:rFonts w:ascii="Times New Roman" w:hAnsi="Times New Roman"/>
          <w:sz w:val="22"/>
          <w:szCs w:val="18"/>
        </w:rPr>
      </w:pPr>
      <w:r w:rsidRPr="00E444B6">
        <w:rPr>
          <w:rFonts w:ascii="Times New Roman" w:hAnsi="Times New Roman"/>
          <w:b/>
          <w:sz w:val="22"/>
          <w:szCs w:val="18"/>
        </w:rPr>
        <w:t>Table S2.</w:t>
      </w:r>
      <w:r w:rsidRPr="00E444B6">
        <w:rPr>
          <w:rFonts w:ascii="Times New Roman" w:hAnsi="Times New Roman"/>
          <w:sz w:val="22"/>
          <w:szCs w:val="18"/>
        </w:rPr>
        <w:t xml:space="preserve"> Quantitative data of ECM main components of native and decellularized tubal tissues. The data </w:t>
      </w:r>
      <w:proofErr w:type="gramStart"/>
      <w:r w:rsidRPr="00E444B6">
        <w:rPr>
          <w:rFonts w:ascii="Times New Roman" w:hAnsi="Times New Roman"/>
          <w:sz w:val="22"/>
          <w:szCs w:val="18"/>
        </w:rPr>
        <w:t>are expressed</w:t>
      </w:r>
      <w:proofErr w:type="gramEnd"/>
      <w:r w:rsidRPr="00E444B6">
        <w:rPr>
          <w:rFonts w:ascii="Times New Roman" w:hAnsi="Times New Roman"/>
          <w:sz w:val="22"/>
          <w:szCs w:val="18"/>
        </w:rPr>
        <w:t xml:space="preserve"> by the mean ± standard deviation (SD).</w:t>
      </w:r>
    </w:p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418"/>
        <w:gridCol w:w="1276"/>
        <w:gridCol w:w="1347"/>
        <w:gridCol w:w="1347"/>
        <w:gridCol w:w="1280"/>
        <w:gridCol w:w="1414"/>
      </w:tblGrid>
      <w:tr w:rsidR="00E444B6" w:rsidRPr="00E444B6" w:rsidTr="00E444B6">
        <w:trPr>
          <w:jc w:val="center"/>
        </w:trPr>
        <w:tc>
          <w:tcPr>
            <w:tcW w:w="2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E444B6">
              <w:rPr>
                <w:rFonts w:ascii="Times New Roman" w:hAnsi="Times New Roman"/>
                <w:b/>
                <w:bCs/>
              </w:rPr>
              <w:t>Analyzed ECM component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E444B6">
              <w:rPr>
                <w:rFonts w:ascii="Times New Roman" w:hAnsi="Times New Roman"/>
                <w:b/>
                <w:bCs/>
              </w:rPr>
              <w:t>Infundibulum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E444B6">
              <w:rPr>
                <w:rFonts w:ascii="Times New Roman" w:hAnsi="Times New Roman"/>
                <w:b/>
                <w:bCs/>
              </w:rPr>
              <w:t>Ampulla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E444B6">
              <w:rPr>
                <w:rFonts w:ascii="Times New Roman" w:hAnsi="Times New Roman"/>
                <w:b/>
                <w:bCs/>
              </w:rPr>
              <w:t>Isthmus</w:t>
            </w:r>
          </w:p>
        </w:tc>
      </w:tr>
      <w:tr w:rsidR="00E444B6" w:rsidRPr="00E444B6" w:rsidTr="00E444B6">
        <w:trPr>
          <w:jc w:val="center"/>
        </w:trPr>
        <w:tc>
          <w:tcPr>
            <w:tcW w:w="25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r w:rsidRPr="00E444B6">
              <w:rPr>
                <w:rFonts w:ascii="Times New Roman" w:hAnsi="Times New Roman"/>
                <w:b/>
              </w:rPr>
              <w:t>Native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proofErr w:type="spellStart"/>
            <w:r w:rsidRPr="00E444B6">
              <w:rPr>
                <w:rFonts w:ascii="Times New Roman" w:hAnsi="Times New Roman"/>
                <w:b/>
              </w:rPr>
              <w:t>Decell</w:t>
            </w:r>
            <w:proofErr w:type="spellEnd"/>
          </w:p>
        </w:tc>
        <w:tc>
          <w:tcPr>
            <w:tcW w:w="13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r w:rsidRPr="00E444B6">
              <w:rPr>
                <w:rFonts w:ascii="Times New Roman" w:hAnsi="Times New Roman"/>
                <w:b/>
              </w:rPr>
              <w:t>Native</w:t>
            </w:r>
          </w:p>
        </w:tc>
        <w:tc>
          <w:tcPr>
            <w:tcW w:w="13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proofErr w:type="spellStart"/>
            <w:r w:rsidRPr="00E444B6">
              <w:rPr>
                <w:rFonts w:ascii="Times New Roman" w:hAnsi="Times New Roman"/>
                <w:b/>
              </w:rPr>
              <w:t>Decell</w:t>
            </w:r>
            <w:proofErr w:type="spellEnd"/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r w:rsidRPr="00E444B6">
              <w:rPr>
                <w:rFonts w:ascii="Times New Roman" w:hAnsi="Times New Roman"/>
                <w:b/>
              </w:rPr>
              <w:t>Native</w:t>
            </w:r>
          </w:p>
        </w:tc>
        <w:tc>
          <w:tcPr>
            <w:tcW w:w="1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b/>
              </w:rPr>
            </w:pPr>
            <w:proofErr w:type="spellStart"/>
            <w:r w:rsidRPr="00E444B6">
              <w:rPr>
                <w:rFonts w:ascii="Times New Roman" w:hAnsi="Times New Roman"/>
                <w:b/>
              </w:rPr>
              <w:t>Decell</w:t>
            </w:r>
            <w:proofErr w:type="spellEnd"/>
          </w:p>
        </w:tc>
      </w:tr>
      <w:tr w:rsidR="00E444B6" w:rsidRPr="00E444B6" w:rsidTr="00E444B6">
        <w:trPr>
          <w:trHeight w:val="336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Type I Collagen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87.690 ± 4.285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97.662 ± 13.053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106.013 ± 8.618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112.763 ± 18.417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117.777 ± 14.020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132.154 ± 14.737</w:t>
            </w:r>
          </w:p>
        </w:tc>
      </w:tr>
      <w:tr w:rsidR="00E444B6" w:rsidRPr="00E444B6" w:rsidTr="00E444B6">
        <w:trPr>
          <w:trHeight w:val="336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Type III Collagen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61.771 ± 15.585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88.598 ± 12.602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94.976 ± 11.382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112.704 ± 7.545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123.815 ± 13.344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124.082 ± 13.146</w:t>
            </w:r>
          </w:p>
        </w:tc>
      </w:tr>
      <w:tr w:rsidR="00E444B6" w:rsidRPr="00E444B6" w:rsidTr="00E444B6">
        <w:trPr>
          <w:trHeight w:val="336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Elastin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69.472 ± 10.155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80.045 ± 6.506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63.166 ± 7.782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104.184 ± 8.309</w:t>
            </w:r>
            <w:r w:rsidRPr="00E444B6">
              <w:rPr>
                <w:rFonts w:ascii="Times New Roman" w:hAnsi="Times New Roman"/>
                <w:snapToGrid/>
                <w:sz w:val="18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63.735 ± 6.210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112.969 ± 13.030*</w:t>
            </w:r>
          </w:p>
        </w:tc>
      </w:tr>
      <w:tr w:rsidR="00E444B6" w:rsidRPr="00E444B6" w:rsidTr="00E444B6">
        <w:trPr>
          <w:trHeight w:val="336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Fibronectin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48.475 ± 13.610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72.710 ± 17.353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79.024 ± 15.933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94.162 ± 8.708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88.564 ± 14.783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88.077 ± 11.960</w:t>
            </w:r>
          </w:p>
        </w:tc>
      </w:tr>
      <w:tr w:rsidR="00E444B6" w:rsidRPr="00E444B6" w:rsidTr="00E444B6">
        <w:trPr>
          <w:trHeight w:val="336"/>
          <w:jc w:val="center"/>
        </w:trPr>
        <w:tc>
          <w:tcPr>
            <w:tcW w:w="25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Laminin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45.550 ± 6.346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47.080 ± 19.299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36.149 ± 9.788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38.596 ± 5.206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47.514 ± 16.834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4B6" w:rsidRPr="00E444B6" w:rsidRDefault="00E444B6" w:rsidP="000940EC">
            <w:pPr>
              <w:pStyle w:val="MDPI42tablebody"/>
              <w:rPr>
                <w:rFonts w:ascii="Times New Roman" w:hAnsi="Times New Roman"/>
                <w:sz w:val="18"/>
              </w:rPr>
            </w:pPr>
            <w:r w:rsidRPr="00E444B6">
              <w:rPr>
                <w:rFonts w:ascii="Times New Roman" w:hAnsi="Times New Roman"/>
                <w:sz w:val="18"/>
              </w:rPr>
              <w:t>49.380 ± 16.579</w:t>
            </w:r>
          </w:p>
        </w:tc>
      </w:tr>
    </w:tbl>
    <w:p w:rsidR="00E444B6" w:rsidRPr="00E444B6" w:rsidRDefault="00E444B6" w:rsidP="00E444B6">
      <w:pPr>
        <w:pStyle w:val="SemEspaamento"/>
        <w:jc w:val="both"/>
        <w:rPr>
          <w:rFonts w:ascii="Times New Roman" w:hAnsi="Times New Roman" w:cs="Times New Roman"/>
          <w:lang w:val="en-US"/>
        </w:rPr>
      </w:pPr>
      <w:r w:rsidRPr="00E444B6">
        <w:rPr>
          <w:rFonts w:ascii="Times New Roman" w:hAnsi="Times New Roman" w:cs="Times New Roman"/>
          <w:lang w:val="en-US"/>
        </w:rPr>
        <w:t xml:space="preserve">* Statistically significant with p &lt; 0.05 when compared with native group.     </w:t>
      </w:r>
    </w:p>
    <w:p w:rsidR="00E444B6" w:rsidRPr="00E444B6" w:rsidRDefault="00E444B6" w:rsidP="00E444B6">
      <w:pPr>
        <w:pStyle w:val="SemEspaamento"/>
        <w:jc w:val="both"/>
        <w:rPr>
          <w:rFonts w:ascii="Times New Roman" w:hAnsi="Times New Roman" w:cs="Times New Roman"/>
          <w:lang w:val="en-US"/>
        </w:rPr>
      </w:pPr>
    </w:p>
    <w:p w:rsidR="00E444B6" w:rsidRPr="00E444B6" w:rsidRDefault="00E444B6" w:rsidP="00E444B6">
      <w:pPr>
        <w:pStyle w:val="SemEspaamento"/>
        <w:jc w:val="both"/>
        <w:rPr>
          <w:rFonts w:ascii="Times New Roman" w:hAnsi="Times New Roman" w:cs="Times New Roman"/>
          <w:lang w:val="en-US"/>
        </w:rPr>
      </w:pPr>
    </w:p>
    <w:sectPr w:rsidR="00E444B6" w:rsidRPr="00E44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B6"/>
    <w:rsid w:val="00046A8D"/>
    <w:rsid w:val="0075129A"/>
    <w:rsid w:val="00E444B6"/>
    <w:rsid w:val="00E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2251-C0B5-4710-8E1B-2017134B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44B6"/>
    <w:pPr>
      <w:spacing w:after="0" w:line="240" w:lineRule="auto"/>
    </w:pPr>
  </w:style>
  <w:style w:type="paragraph" w:customStyle="1" w:styleId="MDPI32textnoindent">
    <w:name w:val="MDPI_3.2_text_no_indent"/>
    <w:basedOn w:val="Normal"/>
    <w:qFormat/>
    <w:rsid w:val="00E444B6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2tablebody">
    <w:name w:val="MDPI_4.2_table_body"/>
    <w:qFormat/>
    <w:rsid w:val="00E444B6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1tablecaption">
    <w:name w:val="MDPI_4.1_table_caption"/>
    <w:qFormat/>
    <w:rsid w:val="00E444B6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2023-11-12T01:00:00Z</dcterms:created>
  <dcterms:modified xsi:type="dcterms:W3CDTF">2024-04-26T16:14:00Z</dcterms:modified>
</cp:coreProperties>
</file>