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28" w:rsidRPr="00CB1982" w:rsidRDefault="00620C28" w:rsidP="00620C28">
      <w:pPr>
        <w:pStyle w:val="MDPI12title"/>
        <w:rPr>
          <w:color w:val="000000" w:themeColor="text1"/>
        </w:rPr>
      </w:pPr>
      <w:r w:rsidRPr="00CB1982">
        <w:rPr>
          <w:color w:val="000000" w:themeColor="text1"/>
        </w:rPr>
        <w:t>Antibiotic Resistance in Acetic Acid Bacteria Originating from Vinegar</w:t>
      </w:r>
    </w:p>
    <w:p w:rsidR="00620C28" w:rsidRPr="00EB5C93" w:rsidRDefault="00620C28" w:rsidP="00620C28">
      <w:pPr>
        <w:pStyle w:val="MDPI13authornames"/>
      </w:pPr>
      <w:r w:rsidRPr="00CB1982">
        <w:rPr>
          <w:color w:val="000000" w:themeColor="text1"/>
        </w:rPr>
        <w:t>Sun Hee Kim</w:t>
      </w:r>
      <w:r w:rsidRPr="00CB1982">
        <w:rPr>
          <w:color w:val="000000" w:themeColor="text1"/>
          <w:vertAlign w:val="superscript"/>
        </w:rPr>
        <w:t>1</w:t>
      </w:r>
      <w:r w:rsidRPr="00CB1982">
        <w:rPr>
          <w:color w:val="000000" w:themeColor="text1"/>
        </w:rPr>
        <w:t>, Hyun Wook Jang</w:t>
      </w:r>
      <w:r w:rsidRPr="00CB1982">
        <w:rPr>
          <w:color w:val="000000" w:themeColor="text1"/>
          <w:vertAlign w:val="superscript"/>
        </w:rPr>
        <w:t>1</w:t>
      </w:r>
      <w:r w:rsidRPr="00CB1982">
        <w:rPr>
          <w:color w:val="000000" w:themeColor="text1"/>
        </w:rPr>
        <w:t>, Jin Ju Park</w:t>
      </w:r>
      <w:r w:rsidRPr="00CB1982">
        <w:rPr>
          <w:color w:val="000000" w:themeColor="text1"/>
          <w:vertAlign w:val="superscript"/>
        </w:rPr>
        <w:t>1</w:t>
      </w:r>
      <w:r w:rsidRPr="00CB1982">
        <w:rPr>
          <w:color w:val="000000" w:themeColor="text1"/>
        </w:rPr>
        <w:t>, Dong-Geon Nam</w:t>
      </w:r>
      <w:r w:rsidRPr="00CB1982">
        <w:rPr>
          <w:color w:val="000000" w:themeColor="text1"/>
          <w:vertAlign w:val="superscript"/>
        </w:rPr>
        <w:t>2</w:t>
      </w:r>
      <w:r w:rsidRPr="00CB1982">
        <w:rPr>
          <w:color w:val="000000" w:themeColor="text1"/>
        </w:rPr>
        <w:t>, Su Jeong Lee</w:t>
      </w:r>
      <w:r w:rsidRPr="00CB1982">
        <w:rPr>
          <w:color w:val="000000" w:themeColor="text1"/>
          <w:vertAlign w:val="superscript"/>
        </w:rPr>
        <w:t>1</w:t>
      </w:r>
      <w:r w:rsidRPr="00CB1982">
        <w:rPr>
          <w:color w:val="000000" w:themeColor="text1"/>
        </w:rPr>
        <w:t>, Soo-Hwan Yeo</w:t>
      </w:r>
      <w:r w:rsidRPr="00CB1982">
        <w:rPr>
          <w:color w:val="000000" w:themeColor="text1"/>
          <w:vertAlign w:val="superscript"/>
        </w:rPr>
        <w:t>1,</w:t>
      </w:r>
      <w:r w:rsidRPr="00CB1982">
        <w:rPr>
          <w:color w:val="000000" w:themeColor="text1"/>
        </w:rPr>
        <w:t>*, and So-Young Kim</w:t>
      </w:r>
      <w:r w:rsidRPr="00CB1982">
        <w:rPr>
          <w:color w:val="000000" w:themeColor="text1"/>
          <w:vertAlign w:val="superscript"/>
        </w:rPr>
        <w:t>1,</w:t>
      </w:r>
      <w:r w:rsidRPr="00CB1982">
        <w:rPr>
          <w:color w:val="000000" w:themeColor="text1"/>
        </w:rPr>
        <w:t>*</w:t>
      </w:r>
    </w:p>
    <w:p w:rsidR="00620C28" w:rsidRPr="00BD489D" w:rsidRDefault="00620C28" w:rsidP="00620C28">
      <w:pPr>
        <w:spacing w:line="408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20C28" w:rsidRPr="00CB1982" w:rsidTr="006064C5">
        <w:tc>
          <w:tcPr>
            <w:tcW w:w="2410" w:type="dxa"/>
            <w:shd w:val="clear" w:color="auto" w:fill="auto"/>
          </w:tcPr>
          <w:p w:rsidR="00620C28" w:rsidRPr="00CB1982" w:rsidRDefault="00620C28" w:rsidP="006064C5">
            <w:pPr>
              <w:pStyle w:val="MDPI61Citation"/>
              <w:spacing w:after="120" w:line="240" w:lineRule="exact"/>
              <w:rPr>
                <w:color w:val="000000" w:themeColor="text1"/>
              </w:rPr>
            </w:pPr>
            <w:r w:rsidRPr="00CB1982">
              <w:rPr>
                <w:b/>
                <w:color w:val="000000" w:themeColor="text1"/>
              </w:rPr>
              <w:t xml:space="preserve">Citation: </w:t>
            </w:r>
            <w:r w:rsidRPr="00CB1982">
              <w:rPr>
                <w:color w:val="000000" w:themeColor="text1"/>
              </w:rPr>
              <w:t>To be added by editorial staff during production.</w:t>
            </w:r>
          </w:p>
          <w:p w:rsidR="00620C28" w:rsidRPr="00CB1982" w:rsidRDefault="00620C28" w:rsidP="006064C5">
            <w:pPr>
              <w:pStyle w:val="MDPI15academiceditor"/>
              <w:spacing w:after="120"/>
              <w:rPr>
                <w:color w:val="000000" w:themeColor="text1"/>
              </w:rPr>
            </w:pPr>
            <w:r w:rsidRPr="00CB1982">
              <w:rPr>
                <w:color w:val="000000" w:themeColor="text1"/>
              </w:rPr>
              <w:t>Academic Editor: Firstname Lastname</w:t>
            </w:r>
          </w:p>
          <w:p w:rsidR="00620C28" w:rsidRPr="00CB1982" w:rsidRDefault="00620C28" w:rsidP="006064C5">
            <w:pPr>
              <w:pStyle w:val="MDPI14history"/>
              <w:spacing w:before="120"/>
              <w:rPr>
                <w:color w:val="000000" w:themeColor="text1"/>
              </w:rPr>
            </w:pPr>
            <w:r w:rsidRPr="00CB1982">
              <w:rPr>
                <w:color w:val="000000" w:themeColor="text1"/>
              </w:rPr>
              <w:t>Received: date</w:t>
            </w:r>
          </w:p>
          <w:p w:rsidR="00620C28" w:rsidRPr="00CB1982" w:rsidRDefault="00620C28" w:rsidP="006064C5">
            <w:pPr>
              <w:pStyle w:val="MDPI14history"/>
              <w:rPr>
                <w:color w:val="000000" w:themeColor="text1"/>
              </w:rPr>
            </w:pPr>
            <w:r w:rsidRPr="00CB1982">
              <w:rPr>
                <w:color w:val="000000" w:themeColor="text1"/>
              </w:rPr>
              <w:t>Revised: date</w:t>
            </w:r>
          </w:p>
          <w:p w:rsidR="00620C28" w:rsidRPr="00CB1982" w:rsidRDefault="00620C28" w:rsidP="006064C5">
            <w:pPr>
              <w:pStyle w:val="MDPI14history"/>
              <w:rPr>
                <w:color w:val="000000" w:themeColor="text1"/>
              </w:rPr>
            </w:pPr>
            <w:r w:rsidRPr="00CB1982">
              <w:rPr>
                <w:color w:val="000000" w:themeColor="text1"/>
              </w:rPr>
              <w:t>Accepted: date</w:t>
            </w:r>
          </w:p>
          <w:p w:rsidR="00620C28" w:rsidRPr="00CB1982" w:rsidRDefault="00620C28" w:rsidP="006064C5">
            <w:pPr>
              <w:pStyle w:val="MDPI14history"/>
              <w:spacing w:after="120"/>
              <w:rPr>
                <w:color w:val="000000" w:themeColor="text1"/>
              </w:rPr>
            </w:pPr>
            <w:r w:rsidRPr="00CB1982">
              <w:rPr>
                <w:color w:val="000000" w:themeColor="text1"/>
              </w:rPr>
              <w:t>Published: date</w:t>
            </w:r>
          </w:p>
          <w:p w:rsidR="00620C28" w:rsidRPr="00CB1982" w:rsidRDefault="00620C28" w:rsidP="006064C5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color w:val="000000" w:themeColor="text1"/>
                <w:sz w:val="14"/>
                <w:szCs w:val="14"/>
                <w:lang w:bidi="en-US"/>
              </w:rPr>
            </w:pPr>
            <w:r w:rsidRPr="00CB1982">
              <w:rPr>
                <w:rFonts w:eastAsia="DengXian"/>
                <w:noProof/>
                <w:color w:val="000000" w:themeColor="text1"/>
              </w:rPr>
              <w:drawing>
                <wp:inline distT="0" distB="0" distL="0" distR="0" wp14:anchorId="13F4FF7E" wp14:editId="38FA4031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C28" w:rsidRPr="00CB1982" w:rsidRDefault="00620C28" w:rsidP="006064C5">
            <w:pPr>
              <w:pStyle w:val="MDPI72Copyright"/>
              <w:rPr>
                <w:rFonts w:eastAsia="DengXian"/>
                <w:color w:val="000000" w:themeColor="text1"/>
                <w:lang w:bidi="en-US"/>
              </w:rPr>
            </w:pPr>
            <w:r w:rsidRPr="00CB1982">
              <w:rPr>
                <w:rFonts w:eastAsia="DengXian"/>
                <w:b/>
                <w:color w:val="000000" w:themeColor="text1"/>
                <w:lang w:bidi="en-US"/>
              </w:rPr>
              <w:lastRenderedPageBreak/>
              <w:t>Copyright:</w:t>
            </w:r>
            <w:r w:rsidRPr="00CB1982">
              <w:rPr>
                <w:rFonts w:eastAsia="DengXian"/>
                <w:color w:val="000000" w:themeColor="text1"/>
                <w:lang w:bidi="en-US"/>
              </w:rPr>
              <w:t xml:space="preserve"> © 2024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:rsidR="00620C28" w:rsidRPr="00CB1982" w:rsidRDefault="00620C28" w:rsidP="00620C28">
      <w:pPr>
        <w:pStyle w:val="MDPI16affiliation"/>
        <w:rPr>
          <w:rFonts w:ascii="URWPalladioL-Roma" w:hAnsi="URWPalladioL-Roma" w:cs="URWPalladioL-Roma"/>
          <w:color w:val="000000" w:themeColor="text1"/>
          <w:szCs w:val="16"/>
        </w:rPr>
      </w:pPr>
      <w:r w:rsidRPr="00CB1982">
        <w:rPr>
          <w:color w:val="000000" w:themeColor="text1"/>
          <w:vertAlign w:val="superscript"/>
        </w:rPr>
        <w:lastRenderedPageBreak/>
        <w:t>1</w:t>
      </w:r>
      <w:r w:rsidRPr="00CB1982">
        <w:rPr>
          <w:color w:val="000000" w:themeColor="text1"/>
        </w:rPr>
        <w:tab/>
        <w:t xml:space="preserve">Fermented and Processed Food Science Division, Department of Agrofood Resources, NIAS, RDA, Wanju, 55365, Korea; </w:t>
      </w:r>
      <w:hyperlink r:id="rId8" w:history="1">
        <w:r w:rsidRPr="00CB1982">
          <w:rPr>
            <w:rStyle w:val="a7"/>
            <w:color w:val="000000" w:themeColor="text1"/>
          </w:rPr>
          <w:t>sunheekim00@korea.kr</w:t>
        </w:r>
      </w:hyperlink>
      <w:r w:rsidRPr="00CB1982">
        <w:rPr>
          <w:color w:val="000000" w:themeColor="text1"/>
        </w:rPr>
        <w:t xml:space="preserve"> (S.H.K.); </w:t>
      </w:r>
      <w:r w:rsidRPr="00CB1982">
        <w:rPr>
          <w:rFonts w:ascii="URWPalladioL-Roma" w:hAnsi="URWPalladioL-Roma" w:cs="URWPalladioL-Roma"/>
          <w:color w:val="000000" w:themeColor="text1"/>
          <w:szCs w:val="16"/>
        </w:rPr>
        <w:t xml:space="preserve">jhj4676@korea.kr (H.W.J.); </w:t>
      </w:r>
      <w:hyperlink r:id="rId9" w:history="1">
        <w:r w:rsidRPr="00CB1982">
          <w:rPr>
            <w:rStyle w:val="a7"/>
            <w:rFonts w:ascii="URWPalladioL-Roma" w:hAnsi="URWPalladioL-Roma" w:cs="URWPalladioL-Roma"/>
            <w:color w:val="000000" w:themeColor="text1"/>
            <w:szCs w:val="16"/>
          </w:rPr>
          <w:t>waemma25@korea.kr</w:t>
        </w:r>
      </w:hyperlink>
      <w:r w:rsidRPr="00CB1982">
        <w:rPr>
          <w:rFonts w:ascii="URWPalladioL-Roma" w:hAnsi="URWPalladioL-Roma" w:cs="URWPalladioL-Roma"/>
          <w:color w:val="000000" w:themeColor="text1"/>
          <w:szCs w:val="16"/>
        </w:rPr>
        <w:t xml:space="preserve"> (J.J.P.); leesooj@korea.kr (S.J.L.)</w:t>
      </w:r>
    </w:p>
    <w:p w:rsidR="00620C28" w:rsidRPr="00CB1982" w:rsidRDefault="00620C28" w:rsidP="00620C28">
      <w:pPr>
        <w:pStyle w:val="MDPI16affiliation"/>
        <w:rPr>
          <w:color w:val="000000" w:themeColor="text1"/>
        </w:rPr>
      </w:pPr>
      <w:r w:rsidRPr="00CB1982">
        <w:rPr>
          <w:color w:val="000000" w:themeColor="text1"/>
          <w:vertAlign w:val="superscript"/>
        </w:rPr>
        <w:t>2</w:t>
      </w:r>
      <w:r w:rsidRPr="00CB1982">
        <w:rPr>
          <w:color w:val="000000" w:themeColor="text1"/>
        </w:rPr>
        <w:tab/>
        <w:t>Division of Functional Food &amp; Nutrition, Department of Agrofood Resources, NIAS, RDA, Wanju, 55365, Korea; realfoods@korea.kr (D.-G.N.)</w:t>
      </w:r>
    </w:p>
    <w:p w:rsidR="00620C28" w:rsidRPr="00CB1982" w:rsidRDefault="00620C28" w:rsidP="00620C28">
      <w:pPr>
        <w:pStyle w:val="MDPI16affiliation"/>
        <w:rPr>
          <w:color w:val="000000" w:themeColor="text1"/>
        </w:rPr>
      </w:pPr>
      <w:r w:rsidRPr="00CB1982">
        <w:rPr>
          <w:b/>
          <w:color w:val="000000" w:themeColor="text1"/>
        </w:rPr>
        <w:t>*</w:t>
      </w:r>
      <w:r w:rsidRPr="00CB1982">
        <w:rPr>
          <w:color w:val="000000" w:themeColor="text1"/>
        </w:rPr>
        <w:tab/>
        <w:t>Correspondence: yeobio@korea.kr (S.-H.Y.); foodksy@korea.kr (S.-Y.K.); Tel.: +82-63-238-3609, 3610; Fax.: +82-63-238-3843</w:t>
      </w:r>
    </w:p>
    <w:p w:rsidR="00620C28" w:rsidRPr="00044BB7" w:rsidRDefault="00620C28" w:rsidP="00620C28">
      <w:pPr>
        <w:spacing w:line="408" w:lineRule="auto"/>
        <w:rPr>
          <w:rFonts w:ascii="Times New Roman" w:hAnsi="Times New Roman" w:cs="Times New Roman"/>
          <w:b/>
          <w:sz w:val="24"/>
        </w:rPr>
      </w:pPr>
    </w:p>
    <w:p w:rsidR="00620C28" w:rsidRDefault="00620C28" w:rsidP="00620C28">
      <w:pPr>
        <w:spacing w:line="360" w:lineRule="auto"/>
        <w:rPr>
          <w:rFonts w:ascii="Palatino Linotype" w:hAnsi="Palatino Linotype" w:cs="Times New Roman"/>
          <w:b/>
          <w:szCs w:val="20"/>
        </w:rPr>
      </w:pPr>
    </w:p>
    <w:p w:rsidR="00620C28" w:rsidRDefault="00620C28" w:rsidP="00620C28">
      <w:pPr>
        <w:spacing w:line="360" w:lineRule="auto"/>
        <w:rPr>
          <w:rFonts w:ascii="Palatino Linotype" w:hAnsi="Palatino Linotype" w:cs="Times New Roman"/>
          <w:b/>
          <w:szCs w:val="20"/>
        </w:rPr>
      </w:pPr>
    </w:p>
    <w:p w:rsidR="00620C28" w:rsidRPr="00081701" w:rsidRDefault="00620C28" w:rsidP="00620C28">
      <w:pPr>
        <w:spacing w:line="360" w:lineRule="auto"/>
        <w:rPr>
          <w:rFonts w:ascii="Palatino Linotype" w:hAnsi="Palatino Linotype" w:cs="Times New Roman"/>
          <w:b/>
          <w:szCs w:val="20"/>
        </w:rPr>
      </w:pPr>
      <w:r w:rsidRPr="00081701">
        <w:rPr>
          <w:rFonts w:ascii="Palatino Linotype" w:hAnsi="Palatino Linotype" w:cs="Times New Roman"/>
          <w:b/>
          <w:szCs w:val="20"/>
        </w:rPr>
        <w:t>Supplementary files:</w:t>
      </w:r>
    </w:p>
    <w:p w:rsidR="00620C28" w:rsidRDefault="00620C28" w:rsidP="00620C28">
      <w:pPr>
        <w:spacing w:line="360" w:lineRule="auto"/>
        <w:rPr>
          <w:rFonts w:ascii="Palatino Linotype" w:hAnsi="Palatino Linotype" w:cs="Times New Roman"/>
          <w:szCs w:val="20"/>
        </w:rPr>
      </w:pPr>
      <w:r w:rsidRPr="00081701">
        <w:rPr>
          <w:rFonts w:ascii="Palatino Linotype" w:hAnsi="Palatino Linotype" w:cs="Times New Roman"/>
          <w:b/>
          <w:szCs w:val="20"/>
        </w:rPr>
        <w:t xml:space="preserve">Table S1. </w:t>
      </w:r>
      <w:r w:rsidRPr="00044BB7">
        <w:rPr>
          <w:rFonts w:ascii="Palatino Linotype" w:hAnsi="Palatino Linotype" w:cs="Times New Roman"/>
          <w:szCs w:val="20"/>
        </w:rPr>
        <w:t>Microbiological MIC values (µg/mL) of Acetic acid bacteria against 10 antibiotics</w:t>
      </w:r>
    </w:p>
    <w:p w:rsidR="00620C28" w:rsidRPr="00672100" w:rsidRDefault="00620C28" w:rsidP="00620C28">
      <w:pPr>
        <w:spacing w:line="276" w:lineRule="auto"/>
        <w:rPr>
          <w:rFonts w:ascii="Palatino Linotype" w:hAnsi="Palatino Linotype" w:cs="Times New Roman"/>
          <w:szCs w:val="20"/>
        </w:rPr>
      </w:pPr>
      <w:r w:rsidRPr="00081701">
        <w:rPr>
          <w:rFonts w:ascii="Palatino Linotype" w:hAnsi="Palatino Linotype" w:cs="Times New Roman"/>
          <w:b/>
          <w:szCs w:val="20"/>
        </w:rPr>
        <w:t>Table S</w:t>
      </w:r>
      <w:r>
        <w:rPr>
          <w:rFonts w:ascii="Palatino Linotype" w:hAnsi="Palatino Linotype" w:cs="Times New Roman" w:hint="eastAsia"/>
          <w:b/>
          <w:szCs w:val="20"/>
        </w:rPr>
        <w:t>2</w:t>
      </w:r>
      <w:r w:rsidRPr="00081701">
        <w:rPr>
          <w:rFonts w:ascii="Palatino Linotype" w:hAnsi="Palatino Linotype" w:cs="Times New Roman"/>
          <w:b/>
          <w:szCs w:val="20"/>
        </w:rPr>
        <w:t>.</w:t>
      </w:r>
      <w:r w:rsidRPr="00672100">
        <w:rPr>
          <w:rFonts w:ascii="Palatino Linotype" w:hAnsi="Palatino Linotype" w:cs="Times New Roman"/>
          <w:szCs w:val="20"/>
        </w:rPr>
        <w:t xml:space="preserve"> </w:t>
      </w:r>
      <w:r w:rsidRPr="00044BB7">
        <w:rPr>
          <w:rFonts w:ascii="Palatino Linotype" w:hAnsi="Palatino Linotype" w:cs="Times New Roman"/>
          <w:szCs w:val="20"/>
        </w:rPr>
        <w:t xml:space="preserve">The putative proteins associated with antibiotic resistance mechanisms through the analysis of the </w:t>
      </w:r>
      <w:r w:rsidRPr="00044BB7">
        <w:rPr>
          <w:rFonts w:ascii="Palatino Linotype" w:hAnsi="Palatino Linotype" w:cs="Times New Roman"/>
          <w:i/>
          <w:szCs w:val="20"/>
        </w:rPr>
        <w:t>K. saccharivorans</w:t>
      </w:r>
      <w:r w:rsidRPr="00044BB7">
        <w:rPr>
          <w:rFonts w:ascii="Palatino Linotype" w:hAnsi="Palatino Linotype" w:cs="Times New Roman"/>
          <w:szCs w:val="20"/>
        </w:rPr>
        <w:t xml:space="preserve"> CV1 genome using the COG database.</w:t>
      </w:r>
    </w:p>
    <w:p w:rsidR="00620C28" w:rsidRPr="00081701" w:rsidRDefault="00620C28" w:rsidP="00620C28">
      <w:pPr>
        <w:widowControl/>
        <w:wordWrap/>
        <w:autoSpaceDE/>
        <w:autoSpaceDN/>
        <w:spacing w:line="360" w:lineRule="auto"/>
        <w:rPr>
          <w:rFonts w:ascii="Palatino Linotype" w:hAnsi="Palatino Linotype" w:cs="Times New Roman"/>
          <w:szCs w:val="20"/>
        </w:rPr>
      </w:pPr>
    </w:p>
    <w:p w:rsidR="00620C28" w:rsidRDefault="00620C28" w:rsidP="00620C28">
      <w:pPr>
        <w:spacing w:line="408" w:lineRule="auto"/>
        <w:rPr>
          <w:rFonts w:ascii="Times New Roman" w:hAnsi="Times New Roman" w:cs="Times New Roman"/>
          <w:b/>
          <w:sz w:val="22"/>
        </w:rPr>
      </w:pPr>
    </w:p>
    <w:p w:rsidR="00620C28" w:rsidRP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620C28" w:rsidRDefault="00620C28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733C46" w:rsidRPr="00C841B9" w:rsidRDefault="000F0993" w:rsidP="00733C46">
      <w:pPr>
        <w:tabs>
          <w:tab w:val="left" w:pos="9964"/>
        </w:tabs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lastRenderedPageBreak/>
        <w:t>Supplementary T</w:t>
      </w:r>
      <w:r w:rsidR="00733C46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>able</w:t>
      </w:r>
      <w:r w:rsidR="00BE5E71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 1</w:t>
      </w:r>
      <w:r w:rsidR="00733C46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. Microbiological </w:t>
      </w:r>
      <w:r w:rsidR="001346E8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MIC </w:t>
      </w:r>
      <w:r w:rsidR="00733C46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>values (</w:t>
      </w:r>
      <w:r w:rsidR="00842F8D" w:rsidRPr="00C841B9">
        <w:rPr>
          <w:rFonts w:ascii="Times New Roman" w:eastAsia="휴먼명조" w:hAnsi="Times New Roman" w:cs="Times New Roman" w:hint="eastAsia"/>
          <w:bCs/>
          <w:color w:val="000000"/>
          <w:kern w:val="0"/>
          <w:szCs w:val="20"/>
        </w:rPr>
        <w:t>µ</w:t>
      </w:r>
      <w:r w:rsidR="00842F8D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>g/mL</w:t>
      </w:r>
      <w:r w:rsidR="009804D4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>) of a</w:t>
      </w:r>
      <w:r w:rsidR="00733C46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cetic acid bacteria against </w:t>
      </w:r>
      <w:r w:rsidR="0083551A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10 </w:t>
      </w:r>
      <w:r w:rsidR="00733C46" w:rsidRPr="00C841B9">
        <w:rPr>
          <w:rFonts w:ascii="Times New Roman" w:eastAsia="휴먼명조" w:hAnsi="Times New Roman" w:cs="Times New Roman"/>
          <w:bCs/>
          <w:color w:val="000000"/>
          <w:kern w:val="0"/>
          <w:szCs w:val="20"/>
        </w:rPr>
        <w:t xml:space="preserve">antibiotics.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673"/>
        <w:gridCol w:w="872"/>
        <w:gridCol w:w="1400"/>
        <w:gridCol w:w="1167"/>
        <w:gridCol w:w="959"/>
        <w:gridCol w:w="1107"/>
        <w:gridCol w:w="957"/>
        <w:gridCol w:w="1055"/>
        <w:gridCol w:w="1022"/>
        <w:gridCol w:w="924"/>
        <w:gridCol w:w="1143"/>
      </w:tblGrid>
      <w:tr w:rsidR="00733C46" w:rsidRPr="00F643A9" w:rsidTr="00570357">
        <w:trPr>
          <w:trHeight w:val="284"/>
        </w:trPr>
        <w:tc>
          <w:tcPr>
            <w:tcW w:w="142" w:type="pct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978" w:type="pct"/>
            <w:vMerge w:val="restart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05BC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Strain name</w:t>
            </w:r>
          </w:p>
        </w:tc>
        <w:tc>
          <w:tcPr>
            <w:tcW w:w="3880" w:type="pct"/>
            <w:gridSpan w:val="10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1346E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Microbiological </w:t>
            </w:r>
            <w:r w:rsidR="001346E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MIC </w:t>
            </w: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values (</w:t>
            </w:r>
            <w:r w:rsidR="00842F8D" w:rsidRPr="00842F8D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µ</w:t>
            </w:r>
            <w:r w:rsidR="00842F8D" w:rsidRPr="00842F8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g/mL</w:t>
            </w: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) of Acetic acid bacteria against </w:t>
            </w:r>
            <w:r w:rsid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antibiotics (10 kinds)</w:t>
            </w:r>
          </w:p>
        </w:tc>
      </w:tr>
      <w:tr w:rsidR="00F71C08" w:rsidRPr="00F643A9" w:rsidTr="00570357">
        <w:trPr>
          <w:trHeight w:val="23"/>
        </w:trPr>
        <w:tc>
          <w:tcPr>
            <w:tcW w:w="142" w:type="pct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46" w:rsidRPr="00F643A9" w:rsidRDefault="00733C46" w:rsidP="00733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46" w:rsidRPr="00F643A9" w:rsidRDefault="00733C46" w:rsidP="00733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Ampicillin</w:t>
            </w:r>
          </w:p>
        </w:tc>
        <w:tc>
          <w:tcPr>
            <w:tcW w:w="51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Chlolamphenicol</w:t>
            </w:r>
          </w:p>
        </w:tc>
        <w:tc>
          <w:tcPr>
            <w:tcW w:w="42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Erythromycin</w:t>
            </w:r>
          </w:p>
        </w:tc>
        <w:tc>
          <w:tcPr>
            <w:tcW w:w="351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Gentamicin </w:t>
            </w:r>
          </w:p>
        </w:tc>
        <w:tc>
          <w:tcPr>
            <w:tcW w:w="405" w:type="pct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Streptomycin</w:t>
            </w:r>
          </w:p>
        </w:tc>
        <w:tc>
          <w:tcPr>
            <w:tcW w:w="35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Kanamycin</w:t>
            </w:r>
          </w:p>
        </w:tc>
        <w:tc>
          <w:tcPr>
            <w:tcW w:w="386" w:type="pct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Clindamycin</w:t>
            </w:r>
          </w:p>
        </w:tc>
        <w:tc>
          <w:tcPr>
            <w:tcW w:w="374" w:type="pct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Tetracycline</w:t>
            </w:r>
          </w:p>
        </w:tc>
        <w:tc>
          <w:tcPr>
            <w:tcW w:w="338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Aztreonam </w:t>
            </w:r>
          </w:p>
        </w:tc>
        <w:tc>
          <w:tcPr>
            <w:tcW w:w="418" w:type="pct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Ciprofloxacin</w:t>
            </w:r>
          </w:p>
        </w:tc>
      </w:tr>
      <w:tr w:rsidR="00F71C08" w:rsidRPr="00F643A9" w:rsidTr="00570357">
        <w:trPr>
          <w:trHeight w:val="70"/>
        </w:trPr>
        <w:tc>
          <w:tcPr>
            <w:tcW w:w="142" w:type="pct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46" w:rsidRPr="00F643A9" w:rsidRDefault="00733C46" w:rsidP="00733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46" w:rsidRPr="00F643A9" w:rsidRDefault="00733C46" w:rsidP="00733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F643A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EM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GM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SM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KM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CM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TC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AT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C46" w:rsidRPr="000D68C9" w:rsidRDefault="00733C46" w:rsidP="00733C46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D68C9">
              <w:rPr>
                <w:rFonts w:ascii="Times New Roman" w:eastAsia="휴먼명조" w:hAnsi="Times New Roman" w:cs="Times New Roman"/>
                <w:b/>
                <w:bCs/>
                <w:kern w:val="0"/>
                <w:sz w:val="18"/>
                <w:szCs w:val="18"/>
              </w:rPr>
              <w:t>CI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C33276" w:rsidP="00570357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K</w:t>
            </w:r>
            <w:r w:rsidR="00570357"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. swingsii </w:t>
            </w:r>
            <w:r w:rsidR="00570357"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YU19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0F0993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F0993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C33276" w:rsidP="00570357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K</w:t>
            </w: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 w:rsidR="00570357" w:rsidRPr="00F643A9">
              <w:rPr>
                <w:rFonts w:ascii="Times New Roman" w:eastAsia="휴먼명조" w:hAnsi="Times New Roman" w:cs="Times New Roman"/>
                <w:i/>
                <w:iCs/>
                <w:color w:val="000000"/>
                <w:spacing w:val="-10"/>
                <w:kern w:val="0"/>
                <w:sz w:val="18"/>
                <w:szCs w:val="18"/>
              </w:rPr>
              <w:t xml:space="preserve"> xylinous</w:t>
            </w:r>
            <w:r w:rsidR="00570357" w:rsidRPr="00F643A9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 CV4 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0F0993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F0993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C33276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i/>
                <w:iCs/>
                <w:color w:val="000000"/>
                <w:spacing w:val="-10"/>
                <w:kern w:val="0"/>
                <w:sz w:val="18"/>
                <w:szCs w:val="18"/>
              </w:rPr>
              <w:t>K. intermedius</w:t>
            </w:r>
            <w:r w:rsidRPr="00F643A9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 CV2 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0F0993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F0993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0F0993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677E6A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C33276">
            <w:pPr>
              <w:pStyle w:val="a6"/>
              <w:wordWrap/>
              <w:snapToGrid w:val="0"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7E6A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K. saccharivorans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CV</w:t>
            </w:r>
            <w:r w:rsidRPr="00677E6A">
              <w:rPr>
                <w:rFonts w:ascii="Times New Roman" w:eastAsia="나눔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</w:t>
            </w:r>
            <w:r w:rsidRPr="00677E6A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D96FD0">
        <w:trPr>
          <w:trHeight w:val="331"/>
        </w:trPr>
        <w:tc>
          <w:tcPr>
            <w:tcW w:w="142" w:type="pc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DE62AB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A</w:t>
            </w:r>
            <w:r w:rsidR="00DE62AB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.</w:t>
            </w: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malorum</w:t>
            </w:r>
            <w:r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CV11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2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83551A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napToGrid w:val="0"/>
              <w:spacing w:line="288" w:lineRule="auto"/>
              <w:jc w:val="left"/>
              <w:rPr>
                <w:rFonts w:ascii="Times New Roman" w:eastAsia="휴먼명조" w:hAnsi="Times New Roman" w:cs="Times New Roman"/>
                <w:i/>
                <w:iCs/>
                <w:spacing w:val="-40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cerevisiae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KSO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A. pasteurianus</w:t>
            </w:r>
            <w:r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A33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A. pasteurianus</w:t>
            </w:r>
            <w:r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A37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34260D">
              <w:rPr>
                <w:rFonts w:ascii="Times New Roman" w:eastAsia="나눔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color w:val="000000"/>
                <w:kern w:val="0"/>
                <w:sz w:val="18"/>
                <w:szCs w:val="18"/>
              </w:rPr>
              <w:t>JGB</w:t>
            </w:r>
            <w:r w:rsidRPr="0034260D">
              <w:rPr>
                <w:rFonts w:ascii="Times New Roman" w:eastAsia="나눔고딕" w:hAnsi="Times New Roman" w:cs="Times New Roman"/>
                <w:color w:val="000000"/>
                <w:kern w:val="0"/>
                <w:sz w:val="18"/>
                <w:szCs w:val="18"/>
              </w:rPr>
              <w:t>20-11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JGB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2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677E6A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JGB21-20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GHA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</w:t>
            </w:r>
            <w:r w:rsidRPr="00677E6A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677E6A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GHA20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70357" w:rsidRPr="00F643A9" w:rsidTr="0037175A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677E6A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GYA23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</w:t>
            </w:r>
            <w:r w:rsidRPr="00677E6A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70357" w:rsidRPr="00F643A9" w:rsidTr="00D96FD0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GHG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70357" w:rsidRPr="00F643A9" w:rsidTr="00D96FD0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GHG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</w:t>
            </w:r>
            <w:r w:rsidRPr="00677E6A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DB473B">
        <w:trPr>
          <w:trHeight w:val="332"/>
        </w:trPr>
        <w:tc>
          <w:tcPr>
            <w:tcW w:w="142" w:type="pc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A. pasteurianus</w:t>
            </w:r>
            <w:r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A11-2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GSR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1</w:t>
            </w: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CHR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677E6A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677E6A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GAR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0.75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677E6A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GSB12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&gt;32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GYO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570357" w:rsidRPr="00F643A9" w:rsidTr="00DB473B">
        <w:trPr>
          <w:trHeight w:val="332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A. pasteurianus</w:t>
            </w:r>
            <w:r w:rsidRPr="00F643A9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A24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FF0000"/>
                <w:kern w:val="0"/>
                <w:sz w:val="18"/>
                <w:szCs w:val="18"/>
              </w:rPr>
            </w:pPr>
            <w:r w:rsidRPr="000F0993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JKR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677E6A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GSB8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0.38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570357" w:rsidRPr="00F643A9" w:rsidTr="00DB473B">
        <w:trPr>
          <w:trHeight w:val="331"/>
        </w:trPr>
        <w:tc>
          <w:tcPr>
            <w:tcW w:w="14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0F0993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pStyle w:val="a6"/>
              <w:wordWrap/>
              <w:spacing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43A9">
              <w:rPr>
                <w:rFonts w:ascii="Times New Roman" w:eastAsia="나눔고딕" w:hAnsi="Times New Roman" w:cs="Times New Roman"/>
                <w:i/>
                <w:iCs/>
                <w:sz w:val="18"/>
                <w:szCs w:val="18"/>
              </w:rPr>
              <w:t xml:space="preserve">A. pasteurianus </w:t>
            </w:r>
            <w:r w:rsidR="00677E6A">
              <w:rPr>
                <w:rFonts w:ascii="Times New Roman" w:eastAsia="나눔고딕" w:hAnsi="Times New Roman" w:cs="Times New Roman"/>
                <w:sz w:val="18"/>
                <w:szCs w:val="18"/>
              </w:rPr>
              <w:t>GSB</w:t>
            </w:r>
            <w:r w:rsidRPr="00F643A9">
              <w:rPr>
                <w:rFonts w:ascii="Times New Roman" w:eastAsia="나눔고딕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1E09A8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E09A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DE62AB" w:rsidP="00570357">
            <w:pPr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3A9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&gt;256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357" w:rsidRPr="00F643A9" w:rsidRDefault="00570357" w:rsidP="00570357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</w:tbl>
    <w:p w:rsidR="00684C6C" w:rsidRDefault="00F3548E" w:rsidP="000F0993">
      <w:pPr>
        <w:rPr>
          <w:rFonts w:ascii="Times New Roman" w:hAnsi="Times New Roman" w:cs="Times New Roman"/>
          <w:sz w:val="18"/>
          <w:szCs w:val="18"/>
        </w:rPr>
      </w:pPr>
    </w:p>
    <w:p w:rsidR="00620C28" w:rsidRDefault="00620C28" w:rsidP="00620C28">
      <w:pPr>
        <w:rPr>
          <w:rFonts w:ascii="Times New Roman" w:hAnsi="Times New Roman" w:cs="Times New Roman"/>
          <w:color w:val="0D0D0D"/>
          <w:shd w:val="clear" w:color="auto" w:fill="FFFFFF"/>
        </w:rPr>
      </w:pPr>
      <w:r w:rsidRPr="00154DBF">
        <w:rPr>
          <w:rFonts w:ascii="Times New Roman" w:hAnsi="Times New Roman" w:cs="Times New Roman"/>
          <w:b/>
        </w:rPr>
        <w:t>Spplementary Table 2</w:t>
      </w:r>
      <w:r w:rsidRPr="00BF0053">
        <w:rPr>
          <w:rFonts w:ascii="Times New Roman" w:hAnsi="Times New Roman" w:cs="Times New Roman"/>
        </w:rPr>
        <w:t xml:space="preserve">. The </w:t>
      </w:r>
      <w:r w:rsidRPr="00BF0053">
        <w:rPr>
          <w:rFonts w:ascii="Times New Roman" w:hAnsi="Times New Roman" w:cs="Times New Roman"/>
          <w:color w:val="0D0D0D"/>
          <w:shd w:val="clear" w:color="auto" w:fill="FFFFFF"/>
        </w:rPr>
        <w:t xml:space="preserve">putative proteins associated with antibiotic resistance mechanisms through the analysis of the </w:t>
      </w:r>
      <w:r w:rsidRPr="0085006A">
        <w:rPr>
          <w:rFonts w:ascii="Times New Roman" w:hAnsi="Times New Roman" w:cs="Times New Roman"/>
          <w:i/>
          <w:color w:val="0D0D0D"/>
          <w:shd w:val="clear" w:color="auto" w:fill="FFFFFF"/>
        </w:rPr>
        <w:t>K. saccharivorans</w:t>
      </w:r>
      <w:r w:rsidRPr="0085006A">
        <w:rPr>
          <w:rFonts w:ascii="Times New Roman" w:hAnsi="Times New Roman" w:cs="Times New Roman"/>
          <w:color w:val="0D0D0D"/>
          <w:shd w:val="clear" w:color="auto" w:fill="FFFFFF"/>
        </w:rPr>
        <w:t xml:space="preserve"> CV1</w:t>
      </w:r>
      <w:r w:rsidRPr="00BF0053">
        <w:rPr>
          <w:rFonts w:ascii="Times New Roman" w:hAnsi="Times New Roman" w:cs="Times New Roman"/>
          <w:color w:val="0D0D0D"/>
          <w:shd w:val="clear" w:color="auto" w:fill="FFFFFF"/>
        </w:rPr>
        <w:t xml:space="preserve"> genome using the COG database.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2"/>
        <w:gridCol w:w="784"/>
        <w:gridCol w:w="775"/>
        <w:gridCol w:w="685"/>
        <w:gridCol w:w="602"/>
        <w:gridCol w:w="961"/>
        <w:gridCol w:w="682"/>
        <w:gridCol w:w="2693"/>
        <w:gridCol w:w="2767"/>
        <w:gridCol w:w="755"/>
        <w:gridCol w:w="1039"/>
        <w:gridCol w:w="748"/>
      </w:tblGrid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Locus_Tag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Start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End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Strand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Type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Ref</w:t>
            </w:r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GI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Product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COG_blast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Identity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e-value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bitscore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CV1_1_00438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473492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475054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0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162147862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 MurJ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Peptidoglycan biosynthesis protein MviN/MurJ, putative lipid II flippase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66.14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CV1_1_00646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710066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711985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1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162148117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penicillin-binding protein 2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Cell division protein FtsI/penicillin-binding protein 2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80.31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1046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CV1_1_00714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788591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791716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2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162147080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RND transporter permease subunit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AcrB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82.8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1764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CV1_1_00716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793056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793757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3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162147078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TetR family transcriptional regulator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DNA-binding transcriptional regulator, AcrR family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43.19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1.00E-46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CV1_1_00988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1064032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1066596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4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162147176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penicillin-binding protein 1A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Membrane carboxypeptidase/penicillin-binding protein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71.1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1141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CV1_1_01019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1100797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1102086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5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162147138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Bcr/CflA family drug resistance efflux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Predicted arabinose efflux permease, MFS family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75.82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CV1_1_01110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1194198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1195631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6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162147077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Na+-driven multidrug efflux pump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69.85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628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CV1_1_01148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1229058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1230290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7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162146936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Bcr/CflA family drug resistance efflux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Predicted arabinose efflux permease, MFS family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63.04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8.00E-168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CV1_1_01285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1364599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1364931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8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560142401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 EmrE and related cation transporters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60.55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3.00E-37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CV1_1_01353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1425805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1426791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19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258542396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export protein EmrA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resistance efflux pump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53.25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1.00E-101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CV1_1_01354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1426788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1429568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0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258542397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ABC transporter ATP-binding protein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ABC-type sugar transport system, ATPase component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66.96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1244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CV1_1_01527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1616539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1617129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1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15597776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2E+07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Modulator of drug activity B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Putative NADPH-quinone reductase (modulator of drug activity B)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64.8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3.00E-93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CV1_1_01529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1618799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1619986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2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162149611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AcrA (membrane-fusion protein)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60.88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3.00E-171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CV1_1_01812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1937261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1938547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3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258542015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AcrA (membrane-fusion protein)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62.87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553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CV1_1_01856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1973431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1976727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4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162149137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acriflavine resistance protein B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AcrB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76.86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1608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CV1_1_01857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1976724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1979900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5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162149136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AcrB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83.38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1744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CV1_1_01858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1979971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1981275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6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162149135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AcrA (membrane-fusion protein)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72.68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CV1_1_01859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1981394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1982869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7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158422726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Predicted arabinose efflux permease, MFS family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48.48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1.00E-135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CV1_1_01872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1998233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1999342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8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162149123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export protein EmrA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resistance efflux pump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69.34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2.00E-171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CV1_1_02411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2543795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2545162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29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162147982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resistance protein NorM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Na+-driven multidrug efflux pump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48.15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2.00E-104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CV1_1_02500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2648682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2649878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0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162149135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AcrA (membrane-fusion protein)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65.3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7.00E-165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CV1_1_02501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2649878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2653048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1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162149136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AcrB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72.74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1507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CV1_2_00024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33155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34360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2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260752743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transporter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Multidrug efflux pump subunit AcrA (membrane-fusion protein)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48.35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9.00E-111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</w:tr>
      <w:tr w:rsidR="00620C28" w:rsidRPr="00BF0053" w:rsidTr="006064C5">
        <w:trPr>
          <w:trHeight w:val="325"/>
        </w:trPr>
        <w:tc>
          <w:tcPr>
            <w:tcW w:w="115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CV1_2_00090</w:t>
            </w:r>
          </w:p>
        </w:tc>
        <w:tc>
          <w:tcPr>
            <w:tcW w:w="784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116619</w:t>
            </w:r>
          </w:p>
        </w:tc>
        <w:tc>
          <w:tcPr>
            <w:tcW w:w="77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117953</w:t>
            </w:r>
          </w:p>
        </w:tc>
        <w:tc>
          <w:tcPr>
            <w:tcW w:w="68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CDS</w:t>
            </w:r>
          </w:p>
        </w:tc>
        <w:tc>
          <w:tcPr>
            <w:tcW w:w="961" w:type="dxa"/>
            <w:noWrap/>
            <w:hideMark/>
          </w:tcPr>
          <w:p w:rsidR="00620C28" w:rsidRPr="005B6CF8" w:rsidRDefault="00F3548E" w:rsidP="006064C5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hyperlink r:id="rId33" w:tgtFrame="_parent" w:history="1">
              <w:r w:rsidR="00620C28" w:rsidRPr="005B6CF8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162149599</w:t>
              </w:r>
            </w:hyperlink>
          </w:p>
        </w:tc>
        <w:tc>
          <w:tcPr>
            <w:tcW w:w="682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2E+08</w:t>
            </w:r>
          </w:p>
        </w:tc>
        <w:tc>
          <w:tcPr>
            <w:tcW w:w="2693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Erythromycin esterase</w:t>
            </w:r>
          </w:p>
        </w:tc>
        <w:tc>
          <w:tcPr>
            <w:tcW w:w="2767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Erythromycin esterase homolog</w:t>
            </w:r>
          </w:p>
        </w:tc>
        <w:tc>
          <w:tcPr>
            <w:tcW w:w="755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71.97</w:t>
            </w:r>
          </w:p>
        </w:tc>
        <w:tc>
          <w:tcPr>
            <w:tcW w:w="1039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8" w:type="dxa"/>
            <w:noWrap/>
            <w:hideMark/>
          </w:tcPr>
          <w:p w:rsidR="00620C28" w:rsidRPr="005B6CF8" w:rsidRDefault="00620C28" w:rsidP="00606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6CF8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</w:tr>
    </w:tbl>
    <w:p w:rsidR="00620C28" w:rsidRPr="00BF0053" w:rsidRDefault="00620C28" w:rsidP="00620C28">
      <w:pPr>
        <w:rPr>
          <w:rFonts w:ascii="Times New Roman" w:hAnsi="Times New Roman" w:cs="Times New Roman"/>
          <w:sz w:val="16"/>
          <w:szCs w:val="16"/>
        </w:rPr>
      </w:pPr>
    </w:p>
    <w:p w:rsidR="00620C28" w:rsidRPr="00F643A9" w:rsidRDefault="00620C28" w:rsidP="000F099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20C28" w:rsidRPr="00F643A9" w:rsidSect="00733C4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8E" w:rsidRDefault="00F3548E" w:rsidP="00EA7446">
      <w:pPr>
        <w:spacing w:after="0" w:line="240" w:lineRule="auto"/>
      </w:pPr>
      <w:r>
        <w:separator/>
      </w:r>
    </w:p>
  </w:endnote>
  <w:endnote w:type="continuationSeparator" w:id="0">
    <w:p w:rsidR="00F3548E" w:rsidRDefault="00F3548E" w:rsidP="00EA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8E" w:rsidRDefault="00F3548E" w:rsidP="00EA7446">
      <w:pPr>
        <w:spacing w:after="0" w:line="240" w:lineRule="auto"/>
      </w:pPr>
      <w:r>
        <w:separator/>
      </w:r>
    </w:p>
  </w:footnote>
  <w:footnote w:type="continuationSeparator" w:id="0">
    <w:p w:rsidR="00F3548E" w:rsidRDefault="00F3548E" w:rsidP="00EA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E97"/>
    <w:multiLevelType w:val="hybridMultilevel"/>
    <w:tmpl w:val="3D44D796"/>
    <w:lvl w:ilvl="0" w:tplc="20AA60C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E"/>
    <w:rsid w:val="00043CD1"/>
    <w:rsid w:val="000D68C9"/>
    <w:rsid w:val="000F0993"/>
    <w:rsid w:val="001346E8"/>
    <w:rsid w:val="00183B77"/>
    <w:rsid w:val="00185AA0"/>
    <w:rsid w:val="001A60E1"/>
    <w:rsid w:val="001E09A8"/>
    <w:rsid w:val="00204F55"/>
    <w:rsid w:val="00294142"/>
    <w:rsid w:val="002D24E3"/>
    <w:rsid w:val="0034260D"/>
    <w:rsid w:val="0037175A"/>
    <w:rsid w:val="003C5A56"/>
    <w:rsid w:val="0046309A"/>
    <w:rsid w:val="005015F5"/>
    <w:rsid w:val="00504887"/>
    <w:rsid w:val="00570357"/>
    <w:rsid w:val="005C786B"/>
    <w:rsid w:val="00620C28"/>
    <w:rsid w:val="00677E6A"/>
    <w:rsid w:val="00705BC6"/>
    <w:rsid w:val="00733C46"/>
    <w:rsid w:val="007763AB"/>
    <w:rsid w:val="00782AB6"/>
    <w:rsid w:val="0083551A"/>
    <w:rsid w:val="00842F8D"/>
    <w:rsid w:val="009804D4"/>
    <w:rsid w:val="00982737"/>
    <w:rsid w:val="00A21E62"/>
    <w:rsid w:val="00A55764"/>
    <w:rsid w:val="00AF73CD"/>
    <w:rsid w:val="00B72B2C"/>
    <w:rsid w:val="00BE5E71"/>
    <w:rsid w:val="00BE61DE"/>
    <w:rsid w:val="00C0199C"/>
    <w:rsid w:val="00C33276"/>
    <w:rsid w:val="00C841B9"/>
    <w:rsid w:val="00CF127B"/>
    <w:rsid w:val="00D10129"/>
    <w:rsid w:val="00D96FD0"/>
    <w:rsid w:val="00DB473B"/>
    <w:rsid w:val="00DC6406"/>
    <w:rsid w:val="00DE62AB"/>
    <w:rsid w:val="00EA7446"/>
    <w:rsid w:val="00EF2737"/>
    <w:rsid w:val="00F3548E"/>
    <w:rsid w:val="00F643A9"/>
    <w:rsid w:val="00F71C08"/>
    <w:rsid w:val="00F73BD4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FF2C2-BACE-4EC8-98B9-129DEDA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3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A74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7446"/>
  </w:style>
  <w:style w:type="paragraph" w:styleId="a5">
    <w:name w:val="footer"/>
    <w:basedOn w:val="a"/>
    <w:link w:val="Char0"/>
    <w:uiPriority w:val="99"/>
    <w:unhideWhenUsed/>
    <w:rsid w:val="00EA7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7446"/>
  </w:style>
  <w:style w:type="paragraph" w:customStyle="1" w:styleId="a6">
    <w:name w:val="바탕글"/>
    <w:basedOn w:val="a"/>
    <w:rsid w:val="003426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620C28"/>
    <w:rPr>
      <w:color w:val="0563C1" w:themeColor="hyperlink"/>
      <w:u w:val="single"/>
    </w:rPr>
  </w:style>
  <w:style w:type="paragraph" w:customStyle="1" w:styleId="MDPI12title">
    <w:name w:val="MDPI_1.2_title"/>
    <w:next w:val="a"/>
    <w:qFormat/>
    <w:rsid w:val="00620C28"/>
    <w:pPr>
      <w:adjustRightInd w:val="0"/>
      <w:snapToGrid w:val="0"/>
      <w:spacing w:after="240" w:line="240" w:lineRule="atLeas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620C28"/>
    <w:pPr>
      <w:adjustRightInd w:val="0"/>
      <w:snapToGrid w:val="0"/>
      <w:spacing w:after="36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620C28"/>
    <w:pPr>
      <w:widowControl/>
      <w:wordWrap/>
      <w:autoSpaceDE/>
      <w:autoSpaceDN/>
      <w:adjustRightInd w:val="0"/>
      <w:snapToGrid w:val="0"/>
      <w:spacing w:after="0"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620C28"/>
    <w:pPr>
      <w:adjustRightInd w:val="0"/>
      <w:snapToGrid w:val="0"/>
      <w:spacing w:after="0" w:line="200" w:lineRule="atLeast"/>
      <w:ind w:left="2806" w:hanging="198"/>
      <w:jc w:val="left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620C28"/>
    <w:pPr>
      <w:adjustRightInd w:val="0"/>
      <w:snapToGrid w:val="0"/>
      <w:spacing w:after="0" w:line="240" w:lineRule="atLeast"/>
      <w:ind w:right="113"/>
      <w:jc w:val="left"/>
    </w:pPr>
    <w:rPr>
      <w:rFonts w:ascii="Palatino Linotype" w:eastAsia="SimSun" w:hAnsi="Palatino Linotype" w:cs="Cordia New"/>
      <w:kern w:val="0"/>
      <w:sz w:val="14"/>
      <w:lang w:eastAsia="zh-CN"/>
    </w:rPr>
  </w:style>
  <w:style w:type="paragraph" w:customStyle="1" w:styleId="MDPI15academiceditor">
    <w:name w:val="MDPI_1.5_academic_editor"/>
    <w:qFormat/>
    <w:rsid w:val="00620C28"/>
    <w:pPr>
      <w:adjustRightInd w:val="0"/>
      <w:snapToGrid w:val="0"/>
      <w:spacing w:before="120" w:after="0"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paragraph" w:customStyle="1" w:styleId="MDPI72Copyright">
    <w:name w:val="MDPI_7.2_Copyright"/>
    <w:qFormat/>
    <w:rsid w:val="00620C28"/>
    <w:pPr>
      <w:adjustRightInd w:val="0"/>
      <w:snapToGrid w:val="0"/>
      <w:spacing w:before="6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</w:rPr>
  </w:style>
  <w:style w:type="table" w:styleId="a8">
    <w:name w:val="Table Grid"/>
    <w:basedOn w:val="a1"/>
    <w:uiPriority w:val="39"/>
    <w:rsid w:val="006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rotein/162147078" TargetMode="External"/><Relationship Id="rId18" Type="http://schemas.openxmlformats.org/officeDocument/2006/relationships/hyperlink" Target="http://www.ncbi.nlm.nih.gov/protein/560142401" TargetMode="External"/><Relationship Id="rId26" Type="http://schemas.openxmlformats.org/officeDocument/2006/relationships/hyperlink" Target="http://www.ncbi.nlm.nih.gov/protein/1621491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rotein/1559777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rotein/162147080" TargetMode="External"/><Relationship Id="rId17" Type="http://schemas.openxmlformats.org/officeDocument/2006/relationships/hyperlink" Target="http://www.ncbi.nlm.nih.gov/protein/162146936" TargetMode="External"/><Relationship Id="rId25" Type="http://schemas.openxmlformats.org/officeDocument/2006/relationships/hyperlink" Target="http://www.ncbi.nlm.nih.gov/protein/162149136" TargetMode="External"/><Relationship Id="rId33" Type="http://schemas.openxmlformats.org/officeDocument/2006/relationships/hyperlink" Target="http://www.ncbi.nlm.nih.gov/protein/1621495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rotein/162147077" TargetMode="External"/><Relationship Id="rId20" Type="http://schemas.openxmlformats.org/officeDocument/2006/relationships/hyperlink" Target="http://www.ncbi.nlm.nih.gov/protein/258542397" TargetMode="External"/><Relationship Id="rId29" Type="http://schemas.openxmlformats.org/officeDocument/2006/relationships/hyperlink" Target="http://www.ncbi.nlm.nih.gov/protein/1621479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rotein/162148117" TargetMode="External"/><Relationship Id="rId24" Type="http://schemas.openxmlformats.org/officeDocument/2006/relationships/hyperlink" Target="http://www.ncbi.nlm.nih.gov/protein/162149137" TargetMode="External"/><Relationship Id="rId32" Type="http://schemas.openxmlformats.org/officeDocument/2006/relationships/hyperlink" Target="http://www.ncbi.nlm.nih.gov/protein/2607527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rotein/162147138" TargetMode="External"/><Relationship Id="rId23" Type="http://schemas.openxmlformats.org/officeDocument/2006/relationships/hyperlink" Target="http://www.ncbi.nlm.nih.gov/protein/258542015" TargetMode="External"/><Relationship Id="rId28" Type="http://schemas.openxmlformats.org/officeDocument/2006/relationships/hyperlink" Target="http://www.ncbi.nlm.nih.gov/protein/162149123" TargetMode="External"/><Relationship Id="rId10" Type="http://schemas.openxmlformats.org/officeDocument/2006/relationships/hyperlink" Target="http://www.ncbi.nlm.nih.gov/protein/162147862" TargetMode="External"/><Relationship Id="rId19" Type="http://schemas.openxmlformats.org/officeDocument/2006/relationships/hyperlink" Target="http://www.ncbi.nlm.nih.gov/protein/258542396" TargetMode="External"/><Relationship Id="rId31" Type="http://schemas.openxmlformats.org/officeDocument/2006/relationships/hyperlink" Target="http://www.ncbi.nlm.nih.gov/protein/162149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emma25@korea.kr" TargetMode="External"/><Relationship Id="rId14" Type="http://schemas.openxmlformats.org/officeDocument/2006/relationships/hyperlink" Target="http://www.ncbi.nlm.nih.gov/protein/162147176" TargetMode="External"/><Relationship Id="rId22" Type="http://schemas.openxmlformats.org/officeDocument/2006/relationships/hyperlink" Target="http://www.ncbi.nlm.nih.gov/protein/162149611" TargetMode="External"/><Relationship Id="rId27" Type="http://schemas.openxmlformats.org/officeDocument/2006/relationships/hyperlink" Target="http://www.ncbi.nlm.nih.gov/protein/158422726" TargetMode="External"/><Relationship Id="rId30" Type="http://schemas.openxmlformats.org/officeDocument/2006/relationships/hyperlink" Target="http://www.ncbi.nlm.nih.gov/protein/162149135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unheekim00@korea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2024-05-30T01:48:00Z</dcterms:created>
  <dcterms:modified xsi:type="dcterms:W3CDTF">2024-05-30T02:06:00Z</dcterms:modified>
</cp:coreProperties>
</file>