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2F84" w:rsidRPr="00AE069B" w:rsidRDefault="0050094F" w:rsidP="003C2F84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  <w:r w:rsidRPr="00AE069B"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Supplementary Table 1. </w:t>
      </w:r>
      <w:r w:rsidRPr="00AE069B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es-MX"/>
        </w:rPr>
        <w:t>PICO</w:t>
      </w:r>
      <w:r w:rsidR="003C2F84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es-MX"/>
        </w:rPr>
        <w:t xml:space="preserve"> (</w:t>
      </w:r>
      <w:r w:rsidR="003C2F84" w:rsidRPr="006C7FD2">
        <w:rPr>
          <w:rFonts w:ascii="Times New Roman" w:hAnsi="Times New Roman" w:cs="Times New Roman"/>
          <w:sz w:val="24"/>
          <w:szCs w:val="24"/>
          <w:lang w:val="en-US"/>
        </w:rPr>
        <w:t>Participants, Interventions, Control, Outcomes</w:t>
      </w:r>
      <w:r w:rsidR="003C2F84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es-MX"/>
        </w:rPr>
        <w:t xml:space="preserve"> </w:t>
      </w:r>
      <w:r w:rsidRPr="006F1C4C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es-MX"/>
        </w:rPr>
        <w:t xml:space="preserve">criteria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es-MX"/>
        </w:rPr>
        <w:t xml:space="preserve">was </w:t>
      </w:r>
      <w:r w:rsidR="003C2F84" w:rsidRPr="006F1C4C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es-MX"/>
        </w:rPr>
        <w:t xml:space="preserve">used for the inclusion and exclusion of </w:t>
      </w:r>
      <w:r w:rsidR="003C2F84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es-MX"/>
        </w:rPr>
        <w:t xml:space="preserve">screened </w:t>
      </w:r>
      <w:r w:rsidR="003C2F84" w:rsidRPr="006F1C4C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es-MX"/>
        </w:rPr>
        <w:t>studies.</w:t>
      </w:r>
    </w:p>
    <w:p w:rsidR="0050094F" w:rsidRPr="006F1C4C" w:rsidRDefault="0050094F" w:rsidP="0050094F">
      <w:pPr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es-MX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50094F" w:rsidTr="0050094F">
        <w:tc>
          <w:tcPr>
            <w:tcW w:w="3005" w:type="dxa"/>
          </w:tcPr>
          <w:p w:rsidR="0050094F" w:rsidRDefault="0050094F" w:rsidP="0050094F">
            <w:pP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s-MX"/>
              </w:rPr>
            </w:pPr>
            <w:r w:rsidRPr="00AE069B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es-MX"/>
              </w:rPr>
              <w:t>PICO</w:t>
            </w:r>
          </w:p>
        </w:tc>
        <w:tc>
          <w:tcPr>
            <w:tcW w:w="3005" w:type="dxa"/>
          </w:tcPr>
          <w:p w:rsidR="0050094F" w:rsidRDefault="0050094F" w:rsidP="0050094F">
            <w:pP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es-MX"/>
              </w:rPr>
              <w:t>Inclusion c</w:t>
            </w:r>
            <w:r w:rsidRPr="006F1C4C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es-MX"/>
              </w:rPr>
              <w:t>riteria</w:t>
            </w:r>
          </w:p>
        </w:tc>
        <w:tc>
          <w:tcPr>
            <w:tcW w:w="3006" w:type="dxa"/>
          </w:tcPr>
          <w:p w:rsidR="0050094F" w:rsidRDefault="0050094F" w:rsidP="0050094F">
            <w:pP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es-MX"/>
              </w:rPr>
              <w:t>Exclusion c</w:t>
            </w:r>
            <w:r w:rsidRPr="006F1C4C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es-MX"/>
              </w:rPr>
              <w:t>riteria</w:t>
            </w:r>
          </w:p>
        </w:tc>
      </w:tr>
      <w:tr w:rsidR="0050094F" w:rsidTr="0050094F">
        <w:tc>
          <w:tcPr>
            <w:tcW w:w="3005" w:type="dxa"/>
          </w:tcPr>
          <w:p w:rsidR="0050094F" w:rsidRPr="0050094F" w:rsidRDefault="0050094F" w:rsidP="0050094F">
            <w:pP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val="en-US" w:eastAsia="es-MX"/>
              </w:rPr>
            </w:pPr>
            <w:r w:rsidRPr="005009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Participants</w:t>
            </w:r>
          </w:p>
        </w:tc>
        <w:tc>
          <w:tcPr>
            <w:tcW w:w="3005" w:type="dxa"/>
          </w:tcPr>
          <w:p w:rsidR="0050094F" w:rsidRDefault="0050094F" w:rsidP="0050094F">
            <w:pP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s-MX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s-MX"/>
              </w:rPr>
              <w:t xml:space="preserve">COVID-19 positive diagnosis or/and level of severity of the disease </w:t>
            </w:r>
          </w:p>
        </w:tc>
        <w:tc>
          <w:tcPr>
            <w:tcW w:w="3006" w:type="dxa"/>
          </w:tcPr>
          <w:p w:rsidR="0050094F" w:rsidRDefault="00CD74D9" w:rsidP="0050094F">
            <w:pP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s-MX"/>
              </w:rPr>
            </w:pPr>
            <w:r w:rsidRPr="006F1C4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s-MX"/>
              </w:rPr>
              <w:t xml:space="preserve">Participants with 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s-MX"/>
              </w:rPr>
              <w:t>other infectious diseases and COVID-19 negative patients</w:t>
            </w:r>
            <w:r w:rsidR="004E362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s-MX"/>
              </w:rPr>
              <w:t>.</w:t>
            </w:r>
          </w:p>
        </w:tc>
      </w:tr>
      <w:tr w:rsidR="0050094F" w:rsidTr="0050094F">
        <w:tc>
          <w:tcPr>
            <w:tcW w:w="3005" w:type="dxa"/>
          </w:tcPr>
          <w:p w:rsidR="0050094F" w:rsidRPr="0050094F" w:rsidRDefault="0050094F" w:rsidP="0050094F">
            <w:pP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val="en-US" w:eastAsia="es-MX"/>
              </w:rPr>
            </w:pPr>
            <w:r w:rsidRPr="005009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Interventions</w:t>
            </w:r>
          </w:p>
        </w:tc>
        <w:tc>
          <w:tcPr>
            <w:tcW w:w="3005" w:type="dxa"/>
          </w:tcPr>
          <w:p w:rsidR="0050094F" w:rsidRDefault="004E362E" w:rsidP="0050094F">
            <w:pP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s-MX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s-MX"/>
              </w:rPr>
              <w:t xml:space="preserve">Genotyping, </w:t>
            </w:r>
            <w:r w:rsidR="003C2F8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s-MX"/>
              </w:rPr>
              <w:t>sequencing, GWAS, WES,…</w:t>
            </w:r>
          </w:p>
        </w:tc>
        <w:tc>
          <w:tcPr>
            <w:tcW w:w="3006" w:type="dxa"/>
          </w:tcPr>
          <w:p w:rsidR="0050094F" w:rsidRDefault="003C2F84" w:rsidP="0050094F">
            <w:pP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s-MX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s-MX"/>
              </w:rPr>
              <w:t xml:space="preserve">No genotype data </w:t>
            </w:r>
          </w:p>
        </w:tc>
      </w:tr>
      <w:tr w:rsidR="003C2F84" w:rsidTr="0050094F">
        <w:tc>
          <w:tcPr>
            <w:tcW w:w="3005" w:type="dxa"/>
          </w:tcPr>
          <w:p w:rsidR="003C2F84" w:rsidRPr="0050094F" w:rsidRDefault="003C2F84" w:rsidP="003C2F84">
            <w:pP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val="en-US" w:eastAsia="es-MX"/>
              </w:rPr>
            </w:pPr>
            <w:r w:rsidRPr="005009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Control</w:t>
            </w:r>
          </w:p>
        </w:tc>
        <w:tc>
          <w:tcPr>
            <w:tcW w:w="3005" w:type="dxa"/>
          </w:tcPr>
          <w:p w:rsidR="003C2F84" w:rsidRDefault="003C2F84" w:rsidP="003C2F84">
            <w:pP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s-MX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s-MX"/>
              </w:rPr>
              <w:t>COVID-19 negative or positive diagnosis or general population</w:t>
            </w:r>
          </w:p>
        </w:tc>
        <w:tc>
          <w:tcPr>
            <w:tcW w:w="3006" w:type="dxa"/>
          </w:tcPr>
          <w:p w:rsidR="003C2F84" w:rsidRDefault="003C2F84" w:rsidP="003C2F84">
            <w:pP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s-MX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s-MX"/>
              </w:rPr>
              <w:t xml:space="preserve">No genotype data </w:t>
            </w:r>
          </w:p>
        </w:tc>
      </w:tr>
      <w:tr w:rsidR="003C2F84" w:rsidTr="0050094F">
        <w:tc>
          <w:tcPr>
            <w:tcW w:w="3005" w:type="dxa"/>
          </w:tcPr>
          <w:p w:rsidR="003C2F84" w:rsidRPr="0050094F" w:rsidRDefault="003C2F84" w:rsidP="003C2F84">
            <w:pP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val="en-US" w:eastAsia="es-MX"/>
              </w:rPr>
            </w:pPr>
            <w:r w:rsidRPr="005009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Outcomes</w:t>
            </w:r>
          </w:p>
        </w:tc>
        <w:tc>
          <w:tcPr>
            <w:tcW w:w="3005" w:type="dxa"/>
          </w:tcPr>
          <w:p w:rsidR="003C2F84" w:rsidRDefault="00483A5D" w:rsidP="00483A5D">
            <w:pP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s-MX"/>
              </w:rPr>
            </w:pPr>
            <w:r w:rsidRPr="00483A5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s-MX"/>
              </w:rPr>
              <w:t>SARS-CoV-2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s-MX"/>
              </w:rPr>
              <w:t xml:space="preserve"> infection</w:t>
            </w:r>
            <w:r w:rsidR="00165C9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s-MX"/>
              </w:rPr>
              <w:t xml:space="preserve">, </w:t>
            </w:r>
            <w:r w:rsidR="00165C9D" w:rsidRPr="00483A5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s-MX"/>
              </w:rPr>
              <w:t>SARS-CoV-2</w:t>
            </w:r>
            <w:r w:rsidR="00165C9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s-MX"/>
              </w:rPr>
              <w:t xml:space="preserve"> related comorbidities, </w:t>
            </w:r>
            <w:r w:rsidR="00165C9D" w:rsidRPr="00414BA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s-MX"/>
              </w:rPr>
              <w:t>requiring tre</w:t>
            </w:r>
            <w:r w:rsidR="00165C9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s-MX"/>
              </w:rPr>
              <w:t>atment in an intensive care unit, death</w:t>
            </w:r>
          </w:p>
        </w:tc>
        <w:tc>
          <w:tcPr>
            <w:tcW w:w="3006" w:type="dxa"/>
          </w:tcPr>
          <w:p w:rsidR="003C2F84" w:rsidRDefault="00165C9D" w:rsidP="003C2F84">
            <w:pP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s-MX"/>
              </w:rPr>
            </w:pPr>
            <w:r w:rsidRPr="006F1C4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s-MX"/>
              </w:rPr>
              <w:t xml:space="preserve">Other outcomes not related with 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s-MX"/>
              </w:rPr>
              <w:t>SARS-CoV-2 infection</w:t>
            </w:r>
          </w:p>
        </w:tc>
      </w:tr>
    </w:tbl>
    <w:p w:rsidR="003868A7" w:rsidRPr="006C7FD2" w:rsidRDefault="003C2F84" w:rsidP="003868A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FD2">
        <w:rPr>
          <w:rFonts w:ascii="Times New Roman" w:hAnsi="Times New Roman" w:cs="Times New Roman"/>
          <w:sz w:val="24"/>
          <w:szCs w:val="24"/>
          <w:lang w:val="en-US"/>
        </w:rPr>
        <w:t>PICO: Participants, Interventi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ons, Control, </w:t>
      </w:r>
      <w:r w:rsidRPr="00483A5D">
        <w:rPr>
          <w:rFonts w:ascii="Times New Roman" w:hAnsi="Times New Roman" w:cs="Times New Roman"/>
          <w:sz w:val="24"/>
          <w:szCs w:val="24"/>
          <w:lang w:val="en-US"/>
        </w:rPr>
        <w:t>Outcomes; COVID-19:</w:t>
      </w:r>
      <w:r w:rsidRPr="00483A5D">
        <w:rPr>
          <w:rFonts w:ascii="Times New Roman" w:hAnsi="Times New Roman" w:cs="Times New Roman"/>
          <w:sz w:val="24"/>
          <w:szCs w:val="24"/>
        </w:rPr>
        <w:t xml:space="preserve"> </w:t>
      </w:r>
      <w:r w:rsidR="00483A5D" w:rsidRPr="00483A5D">
        <w:rPr>
          <w:rFonts w:ascii="Times New Roman" w:hAnsi="Times New Roman" w:cs="Times New Roman"/>
          <w:sz w:val="24"/>
          <w:szCs w:val="24"/>
        </w:rPr>
        <w:t>C</w:t>
      </w:r>
      <w:r w:rsidRPr="00483A5D">
        <w:rPr>
          <w:rFonts w:ascii="Times New Roman" w:hAnsi="Times New Roman" w:cs="Times New Roman"/>
          <w:sz w:val="24"/>
          <w:szCs w:val="24"/>
        </w:rPr>
        <w:t>oronavirus disease</w:t>
      </w:r>
      <w:r w:rsidR="00483A5D" w:rsidRPr="00483A5D">
        <w:rPr>
          <w:rFonts w:ascii="Times New Roman" w:hAnsi="Times New Roman" w:cs="Times New Roman"/>
          <w:sz w:val="24"/>
          <w:szCs w:val="24"/>
        </w:rPr>
        <w:t xml:space="preserve"> 19;</w:t>
      </w:r>
      <w:r w:rsidR="00483A5D">
        <w:rPr>
          <w:rFonts w:ascii="Times New Roman" w:hAnsi="Times New Roman" w:cs="Times New Roman"/>
          <w:sz w:val="24"/>
          <w:szCs w:val="24"/>
        </w:rPr>
        <w:t xml:space="preserve"> GWAS: </w:t>
      </w:r>
      <w:r w:rsidR="00483A5D" w:rsidRPr="00483A5D">
        <w:rPr>
          <w:rFonts w:ascii="Times New Roman" w:hAnsi="Times New Roman" w:cs="Times New Roman"/>
          <w:sz w:val="24"/>
          <w:szCs w:val="24"/>
        </w:rPr>
        <w:t>genome-wide association study</w:t>
      </w:r>
      <w:r w:rsidR="00483A5D">
        <w:rPr>
          <w:rFonts w:ascii="Times New Roman" w:hAnsi="Times New Roman" w:cs="Times New Roman"/>
          <w:sz w:val="24"/>
          <w:szCs w:val="24"/>
        </w:rPr>
        <w:t xml:space="preserve">; WES: </w:t>
      </w:r>
      <w:r w:rsidR="00483A5D" w:rsidRPr="00483A5D">
        <w:rPr>
          <w:rFonts w:ascii="Times New Roman" w:hAnsi="Times New Roman" w:cs="Times New Roman"/>
          <w:sz w:val="24"/>
          <w:szCs w:val="24"/>
        </w:rPr>
        <w:t>whole exome sequencing</w:t>
      </w:r>
      <w:r w:rsidR="003868A7">
        <w:rPr>
          <w:rFonts w:ascii="Times New Roman" w:hAnsi="Times New Roman" w:cs="Times New Roman"/>
          <w:sz w:val="24"/>
          <w:szCs w:val="24"/>
        </w:rPr>
        <w:t xml:space="preserve">; </w:t>
      </w:r>
      <w:r w:rsidR="003868A7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es-MX"/>
        </w:rPr>
        <w:t xml:space="preserve">SARS-CoV-2: </w:t>
      </w:r>
      <w:r w:rsidR="003868A7" w:rsidRPr="006C7FD2">
        <w:rPr>
          <w:rFonts w:ascii="Times New Roman" w:hAnsi="Times New Roman" w:cs="Times New Roman"/>
          <w:sz w:val="24"/>
          <w:szCs w:val="24"/>
          <w:lang w:val="en-US"/>
        </w:rPr>
        <w:t>se</w:t>
      </w:r>
      <w:r w:rsidR="003868A7">
        <w:rPr>
          <w:rFonts w:ascii="Times New Roman" w:hAnsi="Times New Roman" w:cs="Times New Roman"/>
          <w:sz w:val="24"/>
          <w:szCs w:val="24"/>
          <w:lang w:val="en-US"/>
        </w:rPr>
        <w:t>vere acute respiratory syndrome-2.</w:t>
      </w:r>
    </w:p>
    <w:p w:rsidR="003C2F84" w:rsidRPr="006C7FD2" w:rsidRDefault="003C2F84" w:rsidP="003868A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136D3" w:rsidRPr="0050094F" w:rsidRDefault="009136D3">
      <w:pPr>
        <w:rPr>
          <w:lang w:val="en-US"/>
        </w:rPr>
      </w:pPr>
    </w:p>
    <w:sectPr w:rsidR="009136D3" w:rsidRPr="005009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QyMTQ0MTIzNDExNDJS0lEKTi0uzszPAykwrAUAuHAeMSwAAAA="/>
  </w:docVars>
  <w:rsids>
    <w:rsidRoot w:val="0050094F"/>
    <w:rsid w:val="00165C9D"/>
    <w:rsid w:val="003868A7"/>
    <w:rsid w:val="003C2F84"/>
    <w:rsid w:val="00481C4D"/>
    <w:rsid w:val="00483A5D"/>
    <w:rsid w:val="004E362E"/>
    <w:rsid w:val="0050094F"/>
    <w:rsid w:val="009136D3"/>
    <w:rsid w:val="00BD5B5D"/>
    <w:rsid w:val="00CD74D9"/>
    <w:rsid w:val="00ED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5351CE-1CB8-47DE-AAB4-EC077526B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50094F"/>
    <w:rPr>
      <w:lang w:val="es-MX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500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vokac.hana36@gmail.com</dc:creator>
  <cp:keywords/>
  <dc:description/>
  <cp:lastModifiedBy>Tadeja Lukežič</cp:lastModifiedBy>
  <cp:revision>2</cp:revision>
  <dcterms:created xsi:type="dcterms:W3CDTF">2024-05-15T11:29:00Z</dcterms:created>
  <dcterms:modified xsi:type="dcterms:W3CDTF">2024-05-15T11:29:00Z</dcterms:modified>
</cp:coreProperties>
</file>