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55BF34" w14:textId="77777777" w:rsidR="0023093E" w:rsidRDefault="00000000">
      <w:pPr>
        <w:rPr>
          <w:rFonts w:ascii="Palatino Linotype" w:eastAsia="Palatino Linotype" w:hAnsi="Palatino Linotype" w:cs="Palatino Linotype"/>
          <w:b/>
          <w:smallCaps/>
          <w:color w:val="000000"/>
          <w:sz w:val="36"/>
          <w:szCs w:val="36"/>
        </w:rPr>
      </w:pPr>
      <w:r>
        <w:rPr>
          <w:rFonts w:ascii="Palatino Linotype" w:eastAsia="Palatino Linotype" w:hAnsi="Palatino Linotype" w:cs="Palatino Linotype"/>
          <w:b/>
          <w:smallCaps/>
          <w:color w:val="000000"/>
          <w:sz w:val="36"/>
          <w:szCs w:val="36"/>
        </w:rPr>
        <w:t>EMISSION ELLIPSOMETRY STUDY IN POLYMERIC INTERFACES BASED ON POLY(3-HEXYLTHIOPHENE), PCBM AND GRAPHENE</w:t>
      </w:r>
    </w:p>
    <w:p w14:paraId="4E48F4BC" w14:textId="77777777" w:rsidR="00346A3C" w:rsidRPr="00346A3C" w:rsidRDefault="00346A3C" w:rsidP="00346A3C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  <w:vertAlign w:val="superscript"/>
        </w:rPr>
      </w:pPr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</w:rPr>
        <w:t xml:space="preserve">Ana Clarissa H. Kolbow </w:t>
      </w:r>
      <w:r w:rsidRPr="00346A3C">
        <w:rPr>
          <w:rFonts w:ascii="Palatino Linotype" w:eastAsia="Palatino Linotype" w:hAnsi="Palatino Linotype" w:cs="Palatino Linotype"/>
          <w:b/>
          <w:color w:val="000000"/>
          <w:sz w:val="20"/>
          <w:szCs w:val="20"/>
          <w:vertAlign w:val="superscript"/>
        </w:rPr>
        <w:t>1</w:t>
      </w:r>
      <w:r w:rsidRPr="00346A3C">
        <w:rPr>
          <w:rFonts w:ascii="Palatino Linotype" w:eastAsia="Palatino Linotype" w:hAnsi="Palatino Linotype" w:cs="Palatino Linotype"/>
          <w:b/>
          <w:color w:val="000000"/>
          <w:sz w:val="20"/>
          <w:szCs w:val="20"/>
        </w:rPr>
        <w:t xml:space="preserve">, </w:t>
      </w:r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</w:rPr>
        <w:t>Everton Crestani Rambo</w:t>
      </w:r>
      <w:r w:rsidRPr="00346A3C">
        <w:rPr>
          <w:rFonts w:ascii="Palatino Linotype" w:eastAsia="Palatino Linotype" w:hAnsi="Palatino Linotype" w:cs="Palatino Linotype"/>
          <w:b/>
          <w:color w:val="000000"/>
          <w:sz w:val="20"/>
          <w:szCs w:val="20"/>
          <w:vertAlign w:val="superscript"/>
        </w:rPr>
        <w:t>1</w:t>
      </w:r>
      <w:r w:rsidRPr="00346A3C">
        <w:rPr>
          <w:rFonts w:ascii="Palatino Linotype" w:eastAsia="Palatino Linotype" w:hAnsi="Palatino Linotype" w:cs="Palatino Linotype"/>
          <w:b/>
          <w:color w:val="000000"/>
          <w:sz w:val="20"/>
          <w:szCs w:val="20"/>
        </w:rPr>
        <w:t xml:space="preserve">, </w:t>
      </w:r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</w:rPr>
        <w:t xml:space="preserve">Maria Ruth </w:t>
      </w:r>
      <w:proofErr w:type="spellStart"/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</w:rPr>
        <w:t>Neponucena</w:t>
      </w:r>
      <w:proofErr w:type="spellEnd"/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</w:rPr>
        <w:t xml:space="preserve"> dos Santos</w:t>
      </w:r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  <w:vertAlign w:val="superscript"/>
        </w:rPr>
        <w:t>1</w:t>
      </w:r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</w:rPr>
        <w:t xml:space="preserve">, Paulo Ernesto </w:t>
      </w:r>
      <w:proofErr w:type="spellStart"/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</w:rPr>
        <w:t>Marchezi</w:t>
      </w:r>
      <w:proofErr w:type="spellEnd"/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  <w:vertAlign w:val="superscript"/>
        </w:rPr>
        <w:t xml:space="preserve"> 2</w:t>
      </w:r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</w:rPr>
        <w:t>, Ana Flávia Nogueira</w:t>
      </w:r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  <w:vertAlign w:val="superscript"/>
        </w:rPr>
        <w:t>3</w:t>
      </w:r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</w:rPr>
        <w:t>, Alexandre Marletta</w:t>
      </w:r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  <w:vertAlign w:val="superscript"/>
        </w:rPr>
        <w:t>4</w:t>
      </w:r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</w:rPr>
        <w:t>, Romildo Jerônimo Ramos</w:t>
      </w:r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  <w:vertAlign w:val="superscript"/>
        </w:rPr>
        <w:t>1</w:t>
      </w:r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</w:rPr>
        <w:t xml:space="preserve">, </w:t>
      </w:r>
      <w:proofErr w:type="spellStart"/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</w:rPr>
        <w:t>Eralci</w:t>
      </w:r>
      <w:proofErr w:type="spellEnd"/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</w:rPr>
        <w:t xml:space="preserve"> Moreira Therézio</w:t>
      </w:r>
      <w:proofErr w:type="gramStart"/>
      <w:r w:rsidRPr="00346A3C">
        <w:rPr>
          <w:rFonts w:ascii="Palatino Linotype" w:eastAsia="Palatino Linotype" w:hAnsi="Palatino Linotype" w:cs="Palatino Linotype"/>
          <w:b/>
          <w:i/>
          <w:color w:val="000000"/>
          <w:sz w:val="20"/>
          <w:szCs w:val="20"/>
          <w:vertAlign w:val="superscript"/>
        </w:rPr>
        <w:t>1,*</w:t>
      </w:r>
      <w:proofErr w:type="gramEnd"/>
    </w:p>
    <w:p w14:paraId="12CEE1CA" w14:textId="77777777" w:rsidR="00346A3C" w:rsidRPr="00346A3C" w:rsidRDefault="00346A3C" w:rsidP="00346A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06" w:hanging="198"/>
        <w:rPr>
          <w:rFonts w:ascii="Palatino Linotype" w:eastAsia="Palatino Linotype" w:hAnsi="Palatino Linotype" w:cs="Palatino Linotype"/>
          <w:color w:val="000000"/>
          <w:sz w:val="16"/>
          <w:szCs w:val="16"/>
        </w:rPr>
      </w:pPr>
      <w:r w:rsidRPr="00346A3C">
        <w:rPr>
          <w:rFonts w:ascii="Palatino Linotype" w:eastAsia="Palatino Linotype" w:hAnsi="Palatino Linotype" w:cs="Palatino Linotype"/>
          <w:color w:val="000000"/>
          <w:sz w:val="16"/>
          <w:szCs w:val="16"/>
          <w:vertAlign w:val="superscript"/>
        </w:rPr>
        <w:t>1</w:t>
      </w:r>
      <w:r w:rsidRPr="00346A3C">
        <w:rPr>
          <w:rFonts w:ascii="Palatino Linotype" w:eastAsia="Palatino Linotype" w:hAnsi="Palatino Linotype" w:cs="Palatino Linotype"/>
          <w:color w:val="000000"/>
          <w:sz w:val="16"/>
          <w:szCs w:val="16"/>
        </w:rPr>
        <w:tab/>
        <w:t>Institute of Physics, Federal University of Mato Grosso, Cuiabá, MT, Brazil; ana.kolbow@fisica.ufmt.br (A.C.H.K.); everton@fisica.ufmt.br (E.C.R.); mariaruth_neponucena@hotmail.com (M.R.N.S.); romildo@fisica.ufmt.br (R.J.R.); therezio@fisica.ufmt.br (E.M.T.)</w:t>
      </w:r>
    </w:p>
    <w:p w14:paraId="25B8AB12" w14:textId="77777777" w:rsidR="00346A3C" w:rsidRPr="00346A3C" w:rsidRDefault="00346A3C" w:rsidP="00346A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06" w:hanging="198"/>
        <w:rPr>
          <w:rFonts w:ascii="Palatino Linotype" w:eastAsia="Palatino Linotype" w:hAnsi="Palatino Linotype" w:cs="Palatino Linotype"/>
          <w:i/>
          <w:color w:val="000000"/>
          <w:sz w:val="16"/>
          <w:szCs w:val="16"/>
          <w:vertAlign w:val="superscript"/>
        </w:rPr>
      </w:pPr>
      <w:r w:rsidRPr="00346A3C">
        <w:rPr>
          <w:rFonts w:ascii="Palatino Linotype" w:eastAsia="Palatino Linotype" w:hAnsi="Palatino Linotype" w:cs="Palatino Linotype"/>
          <w:color w:val="000000"/>
          <w:sz w:val="16"/>
          <w:szCs w:val="16"/>
          <w:vertAlign w:val="superscript"/>
        </w:rPr>
        <w:t>2</w:t>
      </w:r>
      <w:r w:rsidRPr="00346A3C">
        <w:rPr>
          <w:rFonts w:ascii="Palatino Linotype" w:eastAsia="Palatino Linotype" w:hAnsi="Palatino Linotype" w:cs="Palatino Linotype"/>
          <w:color w:val="000000"/>
          <w:sz w:val="16"/>
          <w:szCs w:val="16"/>
        </w:rPr>
        <w:tab/>
        <w:t xml:space="preserve">Department of </w:t>
      </w:r>
      <w:proofErr w:type="spellStart"/>
      <w:r w:rsidRPr="00346A3C">
        <w:rPr>
          <w:rFonts w:ascii="Palatino Linotype" w:eastAsia="Palatino Linotype" w:hAnsi="Palatino Linotype" w:cs="Palatino Linotype"/>
          <w:color w:val="000000"/>
          <w:sz w:val="16"/>
          <w:szCs w:val="16"/>
        </w:rPr>
        <w:t>NanoEngineering</w:t>
      </w:r>
      <w:proofErr w:type="spellEnd"/>
      <w:r w:rsidRPr="00346A3C">
        <w:rPr>
          <w:rFonts w:ascii="Palatino Linotype" w:eastAsia="Palatino Linotype" w:hAnsi="Palatino Linotype" w:cs="Palatino Linotype"/>
          <w:color w:val="000000"/>
          <w:sz w:val="16"/>
          <w:szCs w:val="16"/>
        </w:rPr>
        <w:t>, University of California San Diego, 9500 Gilman Drive, La Jolla, California 92093, United States; pauloernestom@gmail.com (P.E.M.)</w:t>
      </w:r>
    </w:p>
    <w:p w14:paraId="38879D38" w14:textId="77777777" w:rsidR="00346A3C" w:rsidRPr="00346A3C" w:rsidRDefault="00346A3C" w:rsidP="00346A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06" w:hanging="198"/>
        <w:rPr>
          <w:rFonts w:ascii="Palatino Linotype" w:eastAsia="Palatino Linotype" w:hAnsi="Palatino Linotype" w:cs="Palatino Linotype"/>
          <w:color w:val="000000"/>
          <w:sz w:val="16"/>
          <w:szCs w:val="16"/>
        </w:rPr>
      </w:pPr>
      <w:r w:rsidRPr="00346A3C">
        <w:rPr>
          <w:rFonts w:ascii="Palatino Linotype" w:eastAsia="Palatino Linotype" w:hAnsi="Palatino Linotype" w:cs="Palatino Linotype"/>
          <w:color w:val="000000"/>
          <w:sz w:val="16"/>
          <w:szCs w:val="16"/>
          <w:vertAlign w:val="superscript"/>
        </w:rPr>
        <w:t>3</w:t>
      </w:r>
      <w:r w:rsidRPr="00346A3C">
        <w:rPr>
          <w:rFonts w:ascii="Palatino Linotype" w:eastAsia="Palatino Linotype" w:hAnsi="Palatino Linotype" w:cs="Palatino Linotype"/>
          <w:color w:val="000000"/>
          <w:sz w:val="16"/>
          <w:szCs w:val="16"/>
        </w:rPr>
        <w:tab/>
        <w:t xml:space="preserve">Chemistry Institute, University of Campinas, Campinas, SP, </w:t>
      </w:r>
      <w:proofErr w:type="gramStart"/>
      <w:r w:rsidRPr="00346A3C">
        <w:rPr>
          <w:rFonts w:ascii="Palatino Linotype" w:eastAsia="Palatino Linotype" w:hAnsi="Palatino Linotype" w:cs="Palatino Linotype"/>
          <w:color w:val="000000"/>
          <w:sz w:val="16"/>
          <w:szCs w:val="16"/>
        </w:rPr>
        <w:t>Brazil ;</w:t>
      </w:r>
      <w:proofErr w:type="gramEnd"/>
      <w:r w:rsidRPr="00346A3C">
        <w:rPr>
          <w:rFonts w:ascii="Palatino Linotype" w:eastAsia="Palatino Linotype" w:hAnsi="Palatino Linotype" w:cs="Palatino Linotype"/>
          <w:color w:val="000000"/>
          <w:sz w:val="16"/>
          <w:szCs w:val="16"/>
        </w:rPr>
        <w:t xml:space="preserve"> anafla@unicamp.br (A.F.N.)</w:t>
      </w:r>
    </w:p>
    <w:p w14:paraId="45A7325A" w14:textId="77777777" w:rsidR="00346A3C" w:rsidRPr="00346A3C" w:rsidRDefault="00346A3C" w:rsidP="00346A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06" w:hanging="198"/>
        <w:rPr>
          <w:rFonts w:ascii="Palatino Linotype" w:eastAsia="Palatino Linotype" w:hAnsi="Palatino Linotype" w:cs="Palatino Linotype"/>
          <w:color w:val="000000"/>
          <w:sz w:val="16"/>
          <w:szCs w:val="16"/>
        </w:rPr>
      </w:pPr>
      <w:r w:rsidRPr="00346A3C">
        <w:rPr>
          <w:rFonts w:ascii="Palatino Linotype" w:eastAsia="Palatino Linotype" w:hAnsi="Palatino Linotype" w:cs="Palatino Linotype"/>
          <w:color w:val="000000"/>
          <w:sz w:val="16"/>
          <w:szCs w:val="16"/>
          <w:vertAlign w:val="superscript"/>
        </w:rPr>
        <w:t>4</w:t>
      </w:r>
      <w:r w:rsidRPr="00346A3C">
        <w:rPr>
          <w:rFonts w:ascii="Palatino Linotype" w:eastAsia="Palatino Linotype" w:hAnsi="Palatino Linotype" w:cs="Palatino Linotype"/>
          <w:color w:val="000000"/>
          <w:sz w:val="16"/>
          <w:szCs w:val="16"/>
        </w:rPr>
        <w:tab/>
        <w:t xml:space="preserve">Institute of Physics, Federal University of </w:t>
      </w:r>
      <w:proofErr w:type="spellStart"/>
      <w:proofErr w:type="gramStart"/>
      <w:r w:rsidRPr="00346A3C">
        <w:rPr>
          <w:rFonts w:ascii="Palatino Linotype" w:eastAsia="Palatino Linotype" w:hAnsi="Palatino Linotype" w:cs="Palatino Linotype"/>
          <w:color w:val="000000"/>
          <w:sz w:val="16"/>
          <w:szCs w:val="16"/>
        </w:rPr>
        <w:t>Uberlândia,Uberlândia</w:t>
      </w:r>
      <w:proofErr w:type="spellEnd"/>
      <w:proofErr w:type="gramEnd"/>
      <w:r w:rsidRPr="00346A3C">
        <w:rPr>
          <w:rFonts w:ascii="Palatino Linotype" w:eastAsia="Palatino Linotype" w:hAnsi="Palatino Linotype" w:cs="Palatino Linotype"/>
          <w:color w:val="000000"/>
          <w:sz w:val="16"/>
          <w:szCs w:val="16"/>
        </w:rPr>
        <w:t xml:space="preserve">, MG, Brazil; marletta@ufu.br (A.M.) </w:t>
      </w:r>
    </w:p>
    <w:p w14:paraId="3A438BB3" w14:textId="77777777" w:rsidR="00346A3C" w:rsidRPr="00346A3C" w:rsidRDefault="00346A3C" w:rsidP="00346A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06" w:hanging="198"/>
        <w:rPr>
          <w:rFonts w:ascii="Palatino Linotype" w:eastAsia="Palatino Linotype" w:hAnsi="Palatino Linotype" w:cs="Palatino Linotype"/>
          <w:color w:val="000000"/>
          <w:sz w:val="16"/>
          <w:szCs w:val="16"/>
        </w:rPr>
      </w:pPr>
    </w:p>
    <w:p w14:paraId="4C53262C" w14:textId="77777777" w:rsidR="00346A3C" w:rsidRPr="00346A3C" w:rsidRDefault="00346A3C" w:rsidP="00346A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06" w:hanging="198"/>
        <w:rPr>
          <w:rFonts w:ascii="Palatino Linotype" w:eastAsia="Palatino Linotype" w:hAnsi="Palatino Linotype" w:cs="Palatino Linotype"/>
          <w:color w:val="000000"/>
          <w:sz w:val="16"/>
          <w:szCs w:val="16"/>
        </w:rPr>
      </w:pPr>
      <w:r w:rsidRPr="00346A3C">
        <w:rPr>
          <w:rFonts w:ascii="Palatino Linotype" w:eastAsia="Palatino Linotype" w:hAnsi="Palatino Linotype" w:cs="Palatino Linotype"/>
          <w:b/>
          <w:color w:val="000000"/>
          <w:sz w:val="16"/>
          <w:szCs w:val="16"/>
        </w:rPr>
        <w:t>*</w:t>
      </w:r>
      <w:r w:rsidRPr="00346A3C">
        <w:rPr>
          <w:rFonts w:ascii="Palatino Linotype" w:eastAsia="Palatino Linotype" w:hAnsi="Palatino Linotype" w:cs="Palatino Linotype"/>
          <w:color w:val="000000"/>
          <w:sz w:val="16"/>
          <w:szCs w:val="16"/>
        </w:rPr>
        <w:tab/>
        <w:t>Correspondence: therezio@fisica.ufmt.br</w:t>
      </w:r>
    </w:p>
    <w:p w14:paraId="575FE6FE" w14:textId="74EB4741" w:rsidR="0023093E" w:rsidRDefault="00032D3A">
      <w:pPr>
        <w:spacing w:before="120" w:after="120" w:line="360" w:lineRule="auto"/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noProof/>
          <w:sz w:val="24"/>
          <w:szCs w:val="24"/>
        </w:rPr>
        <w:drawing>
          <wp:inline distT="0" distB="0" distL="0" distR="0" wp14:anchorId="0119806E" wp14:editId="7385B55A">
            <wp:extent cx="6647815" cy="1700530"/>
            <wp:effectExtent l="0" t="0" r="635" b="0"/>
            <wp:docPr id="9975078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07826" name="Imagem 9975078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727F" w14:textId="77777777" w:rsidR="0023093E" w:rsidRDefault="00000000">
      <w:pPr>
        <w:keepNext/>
        <w:spacing w:after="120" w:line="360" w:lineRule="auto"/>
        <w:ind w:firstLine="567"/>
        <w:jc w:val="both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b/>
          <w:sz w:val="18"/>
          <w:szCs w:val="18"/>
        </w:rPr>
        <w:t xml:space="preserve">Figure S1. </w:t>
      </w:r>
      <w:r>
        <w:rPr>
          <w:rFonts w:ascii="Palatino Linotype" w:eastAsia="Palatino Linotype" w:hAnsi="Palatino Linotype" w:cs="Palatino Linotype"/>
          <w:sz w:val="18"/>
          <w:szCs w:val="18"/>
        </w:rPr>
        <w:t xml:space="preserve">Absorption spectra for samples (a) </w:t>
      </w:r>
      <w:proofErr w:type="gramStart"/>
      <w:r>
        <w:rPr>
          <w:rFonts w:ascii="Palatino Linotype" w:eastAsia="Palatino Linotype" w:hAnsi="Palatino Linotype" w:cs="Palatino Linotype"/>
          <w:sz w:val="18"/>
          <w:szCs w:val="18"/>
        </w:rPr>
        <w:t>PEDOT:PSS</w:t>
      </w:r>
      <w:proofErr w:type="gramEnd"/>
      <w:r>
        <w:rPr>
          <w:rFonts w:ascii="Palatino Linotype" w:eastAsia="Palatino Linotype" w:hAnsi="Palatino Linotype" w:cs="Palatino Linotype"/>
          <w:sz w:val="18"/>
          <w:szCs w:val="18"/>
        </w:rPr>
        <w:t>/P3HT:PCBM:RGO, (b) PEDOT:PSS/P3HT:PCBM (c) PEDOT:PSS/P3HT:RGO. Indicating cutting length.</w:t>
      </w:r>
    </w:p>
    <w:p w14:paraId="0B8E2BE9" w14:textId="77777777" w:rsidR="0023093E" w:rsidRDefault="0023093E">
      <w:pPr>
        <w:spacing w:before="120" w:after="120" w:line="360" w:lineRule="auto"/>
        <w:jc w:val="both"/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68373ED7" w14:textId="77777777" w:rsidR="0023093E" w:rsidRDefault="00000000">
      <w:pPr>
        <w:keepNext/>
        <w:spacing w:after="120" w:line="360" w:lineRule="auto"/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Palatino Linotype" w:eastAsia="Palatino Linotype" w:hAnsi="Palatino Linotype" w:cs="Palatino Linotype"/>
          <w:b/>
          <w:noProof/>
          <w:sz w:val="24"/>
          <w:szCs w:val="24"/>
        </w:rPr>
        <w:lastRenderedPageBreak/>
        <w:drawing>
          <wp:inline distT="114300" distB="114300" distL="114300" distR="114300" wp14:anchorId="397FCAA6" wp14:editId="768E1D0A">
            <wp:extent cx="5086800" cy="3603600"/>
            <wp:effectExtent l="0" t="0" r="0" b="0"/>
            <wp:docPr id="159169454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800" cy="36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72BCF6" w14:textId="77777777" w:rsidR="0023093E" w:rsidRDefault="00000000">
      <w:pPr>
        <w:keepNext/>
        <w:spacing w:after="120" w:line="360" w:lineRule="auto"/>
        <w:ind w:firstLine="567"/>
        <w:jc w:val="both"/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18"/>
          <w:szCs w:val="18"/>
        </w:rPr>
        <w:t xml:space="preserve">Figure S2. </w:t>
      </w:r>
      <w:r>
        <w:rPr>
          <w:rFonts w:ascii="Palatino Linotype" w:eastAsia="Palatino Linotype" w:hAnsi="Palatino Linotype" w:cs="Palatino Linotype"/>
          <w:sz w:val="18"/>
          <w:szCs w:val="18"/>
        </w:rPr>
        <w:t xml:space="preserve">(a) EE spectra for sample </w:t>
      </w:r>
      <w:proofErr w:type="gramStart"/>
      <w:r>
        <w:rPr>
          <w:rFonts w:ascii="Palatino Linotype" w:eastAsia="Palatino Linotype" w:hAnsi="Palatino Linotype" w:cs="Palatino Linotype"/>
          <w:sz w:val="18"/>
          <w:szCs w:val="18"/>
        </w:rPr>
        <w:t>PEDOT:PSS</w:t>
      </w:r>
      <w:proofErr w:type="gramEnd"/>
      <w:r>
        <w:rPr>
          <w:rFonts w:ascii="Palatino Linotype" w:eastAsia="Palatino Linotype" w:hAnsi="Palatino Linotype" w:cs="Palatino Linotype"/>
          <w:sz w:val="18"/>
          <w:szCs w:val="18"/>
        </w:rPr>
        <w:t xml:space="preserve">/P3HT:PCBM at 90 K and (b) at 300 K; (c) Polarization degree, P, anisotropy factors,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r</w:t>
      </w:r>
      <w:r>
        <w:rPr>
          <w:rFonts w:ascii="Palatino Linotype" w:eastAsia="Palatino Linotype" w:hAnsi="Palatino Linotype" w:cs="Palatino Linotype"/>
          <w:sz w:val="18"/>
          <w:szCs w:val="18"/>
        </w:rPr>
        <w:t>,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 xml:space="preserve">and asymmetry,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 xml:space="preserve">g, </w:t>
      </w:r>
      <w:r>
        <w:rPr>
          <w:rFonts w:ascii="Palatino Linotype" w:eastAsia="Palatino Linotype" w:hAnsi="Palatino Linotype" w:cs="Palatino Linotype"/>
          <w:sz w:val="18"/>
          <w:szCs w:val="18"/>
        </w:rPr>
        <w:t>obtained from the Stokes parameters for sample PEDOT:PSS/P3HT:PCBM at 90 K and (d) at 300 K</w:t>
      </w:r>
      <w:r>
        <w:rPr>
          <w:rFonts w:ascii="Palatino Linotype" w:eastAsia="Palatino Linotype" w:hAnsi="Palatino Linotype" w:cs="Palatino Linotype"/>
        </w:rPr>
        <w:t>.</w:t>
      </w:r>
    </w:p>
    <w:p w14:paraId="0EC7F0B4" w14:textId="77777777" w:rsidR="0023093E" w:rsidRDefault="00000000">
      <w:pPr>
        <w:spacing w:before="120" w:after="120" w:line="360" w:lineRule="auto"/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noProof/>
          <w:sz w:val="24"/>
          <w:szCs w:val="24"/>
        </w:rPr>
        <w:drawing>
          <wp:inline distT="114300" distB="114300" distL="114300" distR="114300" wp14:anchorId="44FD0790" wp14:editId="3A17EDC3">
            <wp:extent cx="5086800" cy="3607200"/>
            <wp:effectExtent l="0" t="0" r="0" b="0"/>
            <wp:docPr id="159169454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800" cy="360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69D9DF" w14:textId="77777777" w:rsidR="0023093E" w:rsidRDefault="00000000">
      <w:pPr>
        <w:spacing w:before="120" w:after="120" w:line="360" w:lineRule="auto"/>
        <w:jc w:val="both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b/>
          <w:sz w:val="18"/>
          <w:szCs w:val="18"/>
        </w:rPr>
        <w:t xml:space="preserve">Figure S3. </w:t>
      </w:r>
      <w:r>
        <w:rPr>
          <w:rFonts w:ascii="Palatino Linotype" w:eastAsia="Palatino Linotype" w:hAnsi="Palatino Linotype" w:cs="Palatino Linotype"/>
          <w:sz w:val="18"/>
          <w:szCs w:val="18"/>
        </w:rPr>
        <w:t xml:space="preserve">(a) EE spectra for sample </w:t>
      </w:r>
      <w:proofErr w:type="gramStart"/>
      <w:r>
        <w:rPr>
          <w:rFonts w:ascii="Palatino Linotype" w:eastAsia="Palatino Linotype" w:hAnsi="Palatino Linotype" w:cs="Palatino Linotype"/>
          <w:sz w:val="18"/>
          <w:szCs w:val="18"/>
        </w:rPr>
        <w:t>PEDOT:PSS</w:t>
      </w:r>
      <w:proofErr w:type="gramEnd"/>
      <w:r>
        <w:rPr>
          <w:rFonts w:ascii="Palatino Linotype" w:eastAsia="Palatino Linotype" w:hAnsi="Palatino Linotype" w:cs="Palatino Linotype"/>
          <w:sz w:val="18"/>
          <w:szCs w:val="18"/>
        </w:rPr>
        <w:t xml:space="preserve">/P3HT:RGO at 90 K and (b) at 300 K; (c) Polarization degree, P, anisotropy factors,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r</w:t>
      </w:r>
      <w:r>
        <w:rPr>
          <w:rFonts w:ascii="Palatino Linotype" w:eastAsia="Palatino Linotype" w:hAnsi="Palatino Linotype" w:cs="Palatino Linotype"/>
          <w:sz w:val="18"/>
          <w:szCs w:val="18"/>
        </w:rPr>
        <w:t>,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 xml:space="preserve">and asymmetry,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 xml:space="preserve">g, </w:t>
      </w:r>
      <w:r>
        <w:rPr>
          <w:rFonts w:ascii="Palatino Linotype" w:eastAsia="Palatino Linotype" w:hAnsi="Palatino Linotype" w:cs="Palatino Linotype"/>
          <w:sz w:val="18"/>
          <w:szCs w:val="18"/>
        </w:rPr>
        <w:t>obtained from the Stokes parameters for sample PEDOT:PSS/P3HT:RGO at 90 K and (d) at 300 K.</w:t>
      </w:r>
    </w:p>
    <w:p w14:paraId="22D8077F" w14:textId="77777777" w:rsidR="0023093E" w:rsidRDefault="00000000">
      <w:pPr>
        <w:keepNext/>
        <w:spacing w:before="120" w:after="120" w:line="360" w:lineRule="auto"/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noProof/>
          <w:sz w:val="24"/>
          <w:szCs w:val="24"/>
        </w:rPr>
        <w:lastRenderedPageBreak/>
        <w:drawing>
          <wp:inline distT="114300" distB="114300" distL="114300" distR="114300" wp14:anchorId="4309327F" wp14:editId="1FB3B3F6">
            <wp:extent cx="4820400" cy="3412800"/>
            <wp:effectExtent l="0" t="0" r="0" b="0"/>
            <wp:docPr id="1591694547" name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400" cy="341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A4518D" w14:textId="479A6F8A" w:rsidR="0023093E" w:rsidRDefault="00000000">
      <w:pPr>
        <w:keepNext/>
        <w:spacing w:after="120" w:line="360" w:lineRule="auto"/>
        <w:ind w:firstLine="567"/>
        <w:jc w:val="both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b/>
          <w:sz w:val="18"/>
          <w:szCs w:val="18"/>
        </w:rPr>
        <w:t>Figure S4.</w:t>
      </w:r>
      <w:r>
        <w:rPr>
          <w:rFonts w:ascii="Palatino Linotype" w:eastAsia="Palatino Linotype" w:hAnsi="Palatino Linotype" w:cs="Palatino Linotype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b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sz w:val="18"/>
          <w:szCs w:val="18"/>
        </w:rPr>
        <w:t>arallel (A</w:t>
      </w:r>
      <w:r>
        <w:rPr>
          <w:rFonts w:ascii="Palatino Linotype" w:eastAsia="Palatino Linotype" w:hAnsi="Palatino Linotype" w:cs="Palatino Linotype"/>
          <w:sz w:val="18"/>
          <w:szCs w:val="18"/>
          <w:vertAlign w:val="subscript"/>
        </w:rPr>
        <w:t>par</w:t>
      </w:r>
      <w:r>
        <w:rPr>
          <w:rFonts w:ascii="Palatino Linotype" w:eastAsia="Palatino Linotype" w:hAnsi="Palatino Linotype" w:cs="Palatino Linotype"/>
          <w:sz w:val="18"/>
          <w:szCs w:val="18"/>
        </w:rPr>
        <w:t>) and perpendicular (A</w:t>
      </w:r>
      <w:r>
        <w:rPr>
          <w:rFonts w:ascii="Palatino Linotype" w:eastAsia="Palatino Linotype" w:hAnsi="Palatino Linotype" w:cs="Palatino Linotype"/>
          <w:sz w:val="18"/>
          <w:szCs w:val="18"/>
          <w:vertAlign w:val="subscript"/>
        </w:rPr>
        <w:t>per</w:t>
      </w:r>
      <w:r>
        <w:rPr>
          <w:rFonts w:ascii="Palatino Linotype" w:eastAsia="Palatino Linotype" w:hAnsi="Palatino Linotype" w:cs="Palatino Linotype"/>
          <w:sz w:val="18"/>
          <w:szCs w:val="18"/>
        </w:rPr>
        <w:t xml:space="preserve">) to the laboratory plane UV-Vis absorption spectra of sample </w:t>
      </w:r>
      <w:proofErr w:type="gramStart"/>
      <w:r>
        <w:rPr>
          <w:rFonts w:ascii="Palatino Linotype" w:eastAsia="Palatino Linotype" w:hAnsi="Palatino Linotype" w:cs="Palatino Linotype"/>
          <w:sz w:val="18"/>
          <w:szCs w:val="18"/>
        </w:rPr>
        <w:t>PEDOT:PSS</w:t>
      </w:r>
      <w:proofErr w:type="gramEnd"/>
      <w:r>
        <w:rPr>
          <w:rFonts w:ascii="Palatino Linotype" w:eastAsia="Palatino Linotype" w:hAnsi="Palatino Linotype" w:cs="Palatino Linotype"/>
          <w:sz w:val="18"/>
          <w:szCs w:val="18"/>
        </w:rPr>
        <w:t xml:space="preserve">/P3HT:PCBM. The blue curve represents the molecular order parameter, </w:t>
      </w:r>
      <w:proofErr w:type="gramStart"/>
      <w:r>
        <w:rPr>
          <w:rFonts w:ascii="Palatino Linotype" w:eastAsia="Palatino Linotype" w:hAnsi="Palatino Linotype" w:cs="Palatino Linotype"/>
          <w:i/>
          <w:sz w:val="18"/>
          <w:szCs w:val="18"/>
        </w:rPr>
        <w:t xml:space="preserve">β </w:t>
      </w:r>
      <w:r>
        <w:rPr>
          <w:rFonts w:ascii="Palatino Linotype" w:eastAsia="Palatino Linotype" w:hAnsi="Palatino Linotype" w:cs="Palatino Linotype"/>
          <w:sz w:val="18"/>
          <w:szCs w:val="18"/>
        </w:rPr>
        <w:t>,</w:t>
      </w:r>
      <w:proofErr w:type="gramEnd"/>
      <w:r>
        <w:rPr>
          <w:rFonts w:ascii="Palatino Linotype" w:eastAsia="Palatino Linotype" w:hAnsi="Palatino Linotype" w:cs="Palatino Linotype"/>
          <w:i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in the spectral window of the absorption band.</w:t>
      </w:r>
    </w:p>
    <w:p w14:paraId="3ED973D3" w14:textId="77777777" w:rsidR="0023093E" w:rsidRDefault="00000000">
      <w:pPr>
        <w:keepNext/>
        <w:spacing w:before="120" w:after="120" w:line="360" w:lineRule="auto"/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noProof/>
          <w:sz w:val="24"/>
          <w:szCs w:val="24"/>
        </w:rPr>
        <w:drawing>
          <wp:inline distT="114300" distB="114300" distL="114300" distR="114300" wp14:anchorId="6D20F28A" wp14:editId="4C0BACBF">
            <wp:extent cx="4820400" cy="3412800"/>
            <wp:effectExtent l="0" t="0" r="0" b="0"/>
            <wp:docPr id="1591694546" name="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400" cy="341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3D4B2E" w14:textId="77777777" w:rsidR="0023093E" w:rsidRDefault="00000000">
      <w:pPr>
        <w:keepNext/>
        <w:spacing w:after="120" w:line="360" w:lineRule="auto"/>
        <w:ind w:firstLine="567"/>
        <w:jc w:val="both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b/>
          <w:sz w:val="18"/>
          <w:szCs w:val="18"/>
        </w:rPr>
        <w:t>Figure S5. P</w:t>
      </w:r>
      <w:r>
        <w:rPr>
          <w:rFonts w:ascii="Palatino Linotype" w:eastAsia="Palatino Linotype" w:hAnsi="Palatino Linotype" w:cs="Palatino Linotype"/>
          <w:sz w:val="18"/>
          <w:szCs w:val="18"/>
        </w:rPr>
        <w:t>arallel (A</w:t>
      </w:r>
      <w:r>
        <w:rPr>
          <w:rFonts w:ascii="Palatino Linotype" w:eastAsia="Palatino Linotype" w:hAnsi="Palatino Linotype" w:cs="Palatino Linotype"/>
          <w:sz w:val="18"/>
          <w:szCs w:val="18"/>
          <w:vertAlign w:val="subscript"/>
        </w:rPr>
        <w:t>par</w:t>
      </w:r>
      <w:r>
        <w:rPr>
          <w:rFonts w:ascii="Palatino Linotype" w:eastAsia="Palatino Linotype" w:hAnsi="Palatino Linotype" w:cs="Palatino Linotype"/>
          <w:sz w:val="18"/>
          <w:szCs w:val="18"/>
        </w:rPr>
        <w:t>) and perpendicular (A</w:t>
      </w:r>
      <w:r>
        <w:rPr>
          <w:rFonts w:ascii="Palatino Linotype" w:eastAsia="Palatino Linotype" w:hAnsi="Palatino Linotype" w:cs="Palatino Linotype"/>
          <w:sz w:val="18"/>
          <w:szCs w:val="18"/>
          <w:vertAlign w:val="subscript"/>
        </w:rPr>
        <w:t>per</w:t>
      </w:r>
      <w:r>
        <w:rPr>
          <w:rFonts w:ascii="Palatino Linotype" w:eastAsia="Palatino Linotype" w:hAnsi="Palatino Linotype" w:cs="Palatino Linotype"/>
          <w:sz w:val="18"/>
          <w:szCs w:val="18"/>
        </w:rPr>
        <w:t xml:space="preserve">) to the laboratory plane UV-Vis absorption </w:t>
      </w:r>
      <w:proofErr w:type="gramStart"/>
      <w:r>
        <w:rPr>
          <w:rFonts w:ascii="Palatino Linotype" w:eastAsia="Palatino Linotype" w:hAnsi="Palatino Linotype" w:cs="Palatino Linotype"/>
          <w:sz w:val="18"/>
          <w:szCs w:val="18"/>
        </w:rPr>
        <w:t>spectra  of</w:t>
      </w:r>
      <w:proofErr w:type="gramEnd"/>
      <w:r>
        <w:rPr>
          <w:rFonts w:ascii="Palatino Linotype" w:eastAsia="Palatino Linotype" w:hAnsi="Palatino Linotype" w:cs="Palatino Linotype"/>
          <w:sz w:val="18"/>
          <w:szCs w:val="18"/>
        </w:rPr>
        <w:t xml:space="preserve"> sample PEDOT:PSS/P3HT:PCBM:RGO. The blue curve represents the molecular order parameter,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β</w:t>
      </w:r>
      <w:r>
        <w:rPr>
          <w:rFonts w:ascii="Palatino Linotype" w:eastAsia="Palatino Linotype" w:hAnsi="Palatino Linotype" w:cs="Palatino Linotype"/>
          <w:sz w:val="18"/>
          <w:szCs w:val="18"/>
        </w:rPr>
        <w:t>,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in the spectral window of the absorption band.</w:t>
      </w:r>
    </w:p>
    <w:p w14:paraId="457A0245" w14:textId="77777777" w:rsidR="0023093E" w:rsidRDefault="00000000">
      <w:pPr>
        <w:keepNext/>
        <w:spacing w:after="120" w:line="360" w:lineRule="auto"/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508869" wp14:editId="403B5B64">
            <wp:extent cx="4820400" cy="3412800"/>
            <wp:effectExtent l="0" t="0" r="0" b="0"/>
            <wp:docPr id="1591694541" name="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400" cy="341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B5F3BE" w14:textId="0AB5DB20" w:rsidR="0023093E" w:rsidRDefault="00000000">
      <w:pPr>
        <w:keepNext/>
        <w:spacing w:after="120" w:line="360" w:lineRule="auto"/>
        <w:ind w:firstLine="567"/>
        <w:jc w:val="both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b/>
          <w:sz w:val="18"/>
          <w:szCs w:val="18"/>
        </w:rPr>
        <w:t>Figure S6. P</w:t>
      </w:r>
      <w:r>
        <w:rPr>
          <w:rFonts w:ascii="Palatino Linotype" w:eastAsia="Palatino Linotype" w:hAnsi="Palatino Linotype" w:cs="Palatino Linotype"/>
          <w:sz w:val="18"/>
          <w:szCs w:val="18"/>
        </w:rPr>
        <w:t>arallel (A</w:t>
      </w:r>
      <w:r>
        <w:rPr>
          <w:rFonts w:ascii="Palatino Linotype" w:eastAsia="Palatino Linotype" w:hAnsi="Palatino Linotype" w:cs="Palatino Linotype"/>
          <w:sz w:val="18"/>
          <w:szCs w:val="18"/>
          <w:vertAlign w:val="subscript"/>
        </w:rPr>
        <w:t>par</w:t>
      </w:r>
      <w:r>
        <w:rPr>
          <w:rFonts w:ascii="Palatino Linotype" w:eastAsia="Palatino Linotype" w:hAnsi="Palatino Linotype" w:cs="Palatino Linotype"/>
          <w:sz w:val="18"/>
          <w:szCs w:val="18"/>
        </w:rPr>
        <w:t>) and perpendicular (A</w:t>
      </w:r>
      <w:r>
        <w:rPr>
          <w:rFonts w:ascii="Palatino Linotype" w:eastAsia="Palatino Linotype" w:hAnsi="Palatino Linotype" w:cs="Palatino Linotype"/>
          <w:sz w:val="18"/>
          <w:szCs w:val="18"/>
          <w:vertAlign w:val="subscript"/>
        </w:rPr>
        <w:t>per</w:t>
      </w:r>
      <w:r>
        <w:rPr>
          <w:rFonts w:ascii="Palatino Linotype" w:eastAsia="Palatino Linotype" w:hAnsi="Palatino Linotype" w:cs="Palatino Linotype"/>
          <w:sz w:val="18"/>
          <w:szCs w:val="18"/>
        </w:rPr>
        <w:t xml:space="preserve">) to the laboratory plane UV-Vis absorption spectra of sample </w:t>
      </w:r>
      <w:proofErr w:type="gramStart"/>
      <w:r>
        <w:rPr>
          <w:rFonts w:ascii="Palatino Linotype" w:eastAsia="Palatino Linotype" w:hAnsi="Palatino Linotype" w:cs="Palatino Linotype"/>
          <w:sz w:val="18"/>
          <w:szCs w:val="18"/>
        </w:rPr>
        <w:t>PEDOT:PSS</w:t>
      </w:r>
      <w:proofErr w:type="gramEnd"/>
      <w:r>
        <w:rPr>
          <w:rFonts w:ascii="Palatino Linotype" w:eastAsia="Palatino Linotype" w:hAnsi="Palatino Linotype" w:cs="Palatino Linotype"/>
          <w:sz w:val="18"/>
          <w:szCs w:val="18"/>
        </w:rPr>
        <w:t xml:space="preserve">/P3HT:RGO. The blue curve represents the molecular order parameter, </w:t>
      </w:r>
      <w:proofErr w:type="gramStart"/>
      <w:r>
        <w:rPr>
          <w:rFonts w:ascii="Palatino Linotype" w:eastAsia="Palatino Linotype" w:hAnsi="Palatino Linotype" w:cs="Palatino Linotype"/>
          <w:i/>
          <w:sz w:val="18"/>
          <w:szCs w:val="18"/>
        </w:rPr>
        <w:t xml:space="preserve">β </w:t>
      </w:r>
      <w:r>
        <w:rPr>
          <w:rFonts w:ascii="Palatino Linotype" w:eastAsia="Palatino Linotype" w:hAnsi="Palatino Linotype" w:cs="Palatino Linotype"/>
          <w:sz w:val="18"/>
          <w:szCs w:val="18"/>
        </w:rPr>
        <w:t>,</w:t>
      </w:r>
      <w:proofErr w:type="gramEnd"/>
      <w:r>
        <w:rPr>
          <w:rFonts w:ascii="Palatino Linotype" w:eastAsia="Palatino Linotype" w:hAnsi="Palatino Linotype" w:cs="Palatino Linotype"/>
          <w:i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in the spectral window of the absorption band.</w:t>
      </w:r>
    </w:p>
    <w:p w14:paraId="0354C8B2" w14:textId="77777777" w:rsidR="0023093E" w:rsidRDefault="0023093E">
      <w:pPr>
        <w:keepNext/>
        <w:spacing w:after="120" w:line="360" w:lineRule="auto"/>
        <w:ind w:firstLine="567"/>
        <w:jc w:val="both"/>
        <w:rPr>
          <w:rFonts w:ascii="Palatino Linotype" w:eastAsia="Palatino Linotype" w:hAnsi="Palatino Linotype" w:cs="Palatino Linotype"/>
          <w:b/>
          <w:i/>
          <w:smallCaps/>
          <w:sz w:val="24"/>
          <w:szCs w:val="24"/>
          <w:u w:val="single"/>
        </w:rPr>
      </w:pPr>
    </w:p>
    <w:sectPr w:rsidR="0023093E">
      <w:headerReference w:type="default" r:id="rId13"/>
      <w:pgSz w:w="11909" w:h="16834"/>
      <w:pgMar w:top="1418" w:right="720" w:bottom="1077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ABCEC9" w14:textId="77777777" w:rsidR="007F59E1" w:rsidRDefault="007F59E1">
      <w:pPr>
        <w:spacing w:line="240" w:lineRule="auto"/>
      </w:pPr>
      <w:r>
        <w:separator/>
      </w:r>
    </w:p>
  </w:endnote>
  <w:endnote w:type="continuationSeparator" w:id="0">
    <w:p w14:paraId="51255E30" w14:textId="77777777" w:rsidR="007F59E1" w:rsidRDefault="007F59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53798FF2-7657-4849-9141-5CA4698D8797}"/>
    <w:embedBold r:id="rId2" w:fontKey="{CC26D083-C81B-4AAF-86AB-E0F482267C9F}"/>
    <w:embedItalic r:id="rId3" w:fontKey="{5DA9F53A-4840-4C78-9D97-7AB719A6F533}"/>
    <w:embedBoldItalic r:id="rId4" w:fontKey="{E5435B1A-DA1D-4521-8531-07A5A881969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fontKey="{3D67DCB5-D47C-46BF-B3A9-F3C714A54E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B248516-7197-48C5-A539-8C6A4AA8EE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83EC555-6BC5-4995-8057-E8ED54E21C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710A4C" w14:textId="77777777" w:rsidR="007F59E1" w:rsidRDefault="007F59E1">
      <w:pPr>
        <w:spacing w:line="240" w:lineRule="auto"/>
      </w:pPr>
      <w:r>
        <w:separator/>
      </w:r>
    </w:p>
  </w:footnote>
  <w:footnote w:type="continuationSeparator" w:id="0">
    <w:p w14:paraId="553A262D" w14:textId="77777777" w:rsidR="007F59E1" w:rsidRDefault="007F59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F550F" w14:textId="77777777" w:rsidR="0023093E" w:rsidRDefault="0023093E">
    <w:pPr>
      <w:widowControl w:val="0"/>
      <w:pBdr>
        <w:top w:val="nil"/>
        <w:left w:val="nil"/>
        <w:bottom w:val="nil"/>
        <w:right w:val="nil"/>
        <w:between w:val="nil"/>
      </w:pBdr>
      <w:rPr>
        <w:rFonts w:ascii="Palatino Linotype" w:eastAsia="Palatino Linotype" w:hAnsi="Palatino Linotype" w:cs="Palatino Linotype"/>
        <w:b/>
        <w:i/>
        <w:smallCaps/>
        <w:sz w:val="24"/>
        <w:szCs w:val="24"/>
        <w:u w:val="single"/>
      </w:rPr>
    </w:pPr>
  </w:p>
  <w:tbl>
    <w:tblPr>
      <w:tblStyle w:val="a"/>
      <w:tblW w:w="10487" w:type="dxa"/>
      <w:tblInd w:w="0" w:type="dxa"/>
      <w:tblLayout w:type="fixed"/>
      <w:tblLook w:val="0400" w:firstRow="0" w:lastRow="0" w:firstColumn="0" w:lastColumn="0" w:noHBand="0" w:noVBand="1"/>
    </w:tblPr>
    <w:tblGrid>
      <w:gridCol w:w="3679"/>
      <w:gridCol w:w="4535"/>
      <w:gridCol w:w="2273"/>
    </w:tblGrid>
    <w:tr w:rsidR="0023093E" w14:paraId="0554294C" w14:textId="77777777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216EE084" w14:textId="77777777" w:rsidR="0023093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rPr>
              <w:b/>
              <w:color w:val="000000"/>
            </w:rPr>
          </w:pPr>
          <w:r>
            <w:rPr>
              <w:b/>
              <w:noProof/>
              <w:color w:val="000000"/>
            </w:rPr>
            <w:drawing>
              <wp:inline distT="0" distB="0" distL="0" distR="0" wp14:anchorId="79372E00" wp14:editId="54ECB261">
                <wp:extent cx="1738630" cy="429260"/>
                <wp:effectExtent l="0" t="0" r="0" b="0"/>
                <wp:docPr id="1591694540" name="image8.png" descr="C:\Users\home\Desktop\logos\c-log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 descr="C:\Users\home\Desktop\logos\c-logo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8630" cy="4292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35A7E70B" w14:textId="77777777" w:rsidR="0023093E" w:rsidRDefault="002309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rPr>
              <w:b/>
              <w:color w:val="000000"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05576897" w14:textId="77777777" w:rsidR="0023093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jc w:val="right"/>
            <w:rPr>
              <w:b/>
              <w:color w:val="000000"/>
            </w:rPr>
          </w:pPr>
          <w:r>
            <w:rPr>
              <w:b/>
              <w:noProof/>
              <w:color w:val="000000"/>
            </w:rPr>
            <w:drawing>
              <wp:inline distT="0" distB="0" distL="0" distR="0" wp14:anchorId="17842129" wp14:editId="42F8E747">
                <wp:extent cx="540000" cy="360000"/>
                <wp:effectExtent l="0" t="0" r="0" b="0"/>
                <wp:docPr id="159169454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8C1042E" w14:textId="77777777" w:rsidR="0023093E" w:rsidRDefault="002309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93E"/>
    <w:rsid w:val="00032D3A"/>
    <w:rsid w:val="0023093E"/>
    <w:rsid w:val="00346A3C"/>
    <w:rsid w:val="00563BE6"/>
    <w:rsid w:val="006A7C9F"/>
    <w:rsid w:val="007F59E1"/>
    <w:rsid w:val="00BB1011"/>
    <w:rsid w:val="00BE4F2D"/>
    <w:rsid w:val="00C946C3"/>
    <w:rsid w:val="00D62252"/>
    <w:rsid w:val="00D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91356"/>
  <w15:docId w15:val="{39FEE146-08F1-4077-A472-F3296EBCB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o">
    <w:name w:val="Revision"/>
    <w:hidden/>
    <w:uiPriority w:val="99"/>
    <w:semiHidden/>
    <w:rsid w:val="00D1168F"/>
    <w:pPr>
      <w:spacing w:line="240" w:lineRule="auto"/>
    </w:pPr>
  </w:style>
  <w:style w:type="paragraph" w:customStyle="1" w:styleId="MDPI11articletype">
    <w:name w:val="MDPI_1.1_article_type"/>
    <w:next w:val="Normal"/>
    <w:qFormat/>
    <w:rsid w:val="00E22E60"/>
    <w:pPr>
      <w:adjustRightInd w:val="0"/>
      <w:snapToGrid w:val="0"/>
      <w:spacing w:before="24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lang w:eastAsia="de-DE" w:bidi="en-US"/>
    </w:rPr>
  </w:style>
  <w:style w:type="paragraph" w:customStyle="1" w:styleId="MDPI13authornames">
    <w:name w:val="MDPI_1.3_authornames"/>
    <w:next w:val="Normal"/>
    <w:qFormat/>
    <w:rsid w:val="00E22E60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22E60"/>
    <w:pPr>
      <w:adjustRightInd w:val="0"/>
      <w:snapToGrid w:val="0"/>
      <w:spacing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0"/>
      <w:lang w:eastAsia="de-DE" w:bidi="en-US"/>
    </w:rPr>
  </w:style>
  <w:style w:type="paragraph" w:customStyle="1" w:styleId="MDPI16affiliation">
    <w:name w:val="MDPI_1.6_affiliation"/>
    <w:qFormat/>
    <w:rsid w:val="00E22E60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character" w:styleId="Hyperlink">
    <w:name w:val="Hyperlink"/>
    <w:uiPriority w:val="99"/>
    <w:rsid w:val="00E22E60"/>
    <w:rPr>
      <w:color w:val="0000FF"/>
      <w:u w:val="single"/>
    </w:rPr>
  </w:style>
  <w:style w:type="paragraph" w:customStyle="1" w:styleId="MDPI61Citation">
    <w:name w:val="MDPI_6.1_Citation"/>
    <w:qFormat/>
    <w:rsid w:val="00E22E60"/>
    <w:pPr>
      <w:adjustRightInd w:val="0"/>
      <w:snapToGrid w:val="0"/>
      <w:spacing w:line="240" w:lineRule="atLeast"/>
      <w:ind w:right="113"/>
    </w:pPr>
    <w:rPr>
      <w:rFonts w:ascii="Palatino Linotype" w:eastAsia="SimSun" w:hAnsi="Palatino Linotype" w:cs="Cordia New"/>
      <w:sz w:val="14"/>
      <w:lang w:eastAsia="zh-CN"/>
    </w:rPr>
  </w:style>
  <w:style w:type="paragraph" w:customStyle="1" w:styleId="MDPI15academiceditor">
    <w:name w:val="MDPI_1.5_academic_editor"/>
    <w:qFormat/>
    <w:rsid w:val="00E22E60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lang w:eastAsia="de-DE" w:bidi="en-US"/>
    </w:rPr>
  </w:style>
  <w:style w:type="paragraph" w:customStyle="1" w:styleId="MDPI72Copyright">
    <w:name w:val="MDPI_7.2_Copyright"/>
    <w:qFormat/>
    <w:rsid w:val="00E22E60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</w:rPr>
  </w:style>
  <w:style w:type="paragraph" w:styleId="Cabealho">
    <w:name w:val="header"/>
    <w:basedOn w:val="Normal"/>
    <w:link w:val="CabealhoChar"/>
    <w:uiPriority w:val="99"/>
    <w:unhideWhenUsed/>
    <w:rsid w:val="00E22E6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2E60"/>
  </w:style>
  <w:style w:type="paragraph" w:styleId="Rodap">
    <w:name w:val="footer"/>
    <w:basedOn w:val="Normal"/>
    <w:link w:val="RodapChar"/>
    <w:uiPriority w:val="99"/>
    <w:unhideWhenUsed/>
    <w:rsid w:val="00E22E6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2E60"/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15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sJhAePOwdN+TQv71PuOLAJ4ZUQ==">CgMxLjAyCGguZ2pkZ3hzOAByITFqLXQ4NGdQNDlKdkhOWEw2SXpBNS01bVRhVFV3N1JzeQ==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367</Words>
  <Characters>1987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UFMT</dc:creator>
  <cp:lastModifiedBy>Everton Crestani Rambo</cp:lastModifiedBy>
  <cp:revision>3</cp:revision>
  <dcterms:created xsi:type="dcterms:W3CDTF">2024-06-11T11:47:00Z</dcterms:created>
  <dcterms:modified xsi:type="dcterms:W3CDTF">2024-06-12T17:14:00Z</dcterms:modified>
</cp:coreProperties>
</file>