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83"/>
        <w:gridCol w:w="4748"/>
      </w:tblGrid>
      <w:tr w:rsidR="003D1701" w:rsidRPr="00C94170" w14:paraId="6F1E0F5E" w14:textId="77777777" w:rsidTr="003D1701">
        <w:trPr>
          <w:trHeight w:val="2572"/>
        </w:trPr>
        <w:tc>
          <w:tcPr>
            <w:tcW w:w="0" w:type="auto"/>
            <w:shd w:val="clear" w:color="auto" w:fill="auto"/>
          </w:tcPr>
          <w:p w14:paraId="3246F76D" w14:textId="049949BA" w:rsidR="003D1701" w:rsidRPr="009B5457" w:rsidRDefault="003D1701" w:rsidP="00CF4BA2">
            <w:pPr>
              <w:spacing w:line="360" w:lineRule="auto"/>
              <w:contextualSpacing/>
              <w:jc w:val="both"/>
              <w:rPr>
                <w:b/>
              </w:rPr>
            </w:pPr>
            <w:r w:rsidRPr="00C94170">
              <w:rPr>
                <w:b/>
              </w:rPr>
              <w:t>a)</w:t>
            </w:r>
            <w:r w:rsidRPr="00C94170">
              <w:rPr>
                <w:b/>
                <w:noProof/>
              </w:rPr>
              <w:drawing>
                <wp:inline distT="0" distB="0" distL="0" distR="0" wp14:anchorId="20231014" wp14:editId="0E0F8621">
                  <wp:extent cx="2660015" cy="1401445"/>
                  <wp:effectExtent l="0" t="0" r="6985" b="8255"/>
                  <wp:docPr id="20" name="Resim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2"/>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660015" cy="1401445"/>
                          </a:xfrm>
                          <a:prstGeom prst="rect">
                            <a:avLst/>
                          </a:prstGeom>
                          <a:noFill/>
                          <a:ln>
                            <a:noFill/>
                          </a:ln>
                        </pic:spPr>
                      </pic:pic>
                    </a:graphicData>
                  </a:graphic>
                </wp:inline>
              </w:drawing>
            </w:r>
          </w:p>
        </w:tc>
        <w:tc>
          <w:tcPr>
            <w:tcW w:w="0" w:type="auto"/>
            <w:shd w:val="clear" w:color="auto" w:fill="auto"/>
          </w:tcPr>
          <w:p w14:paraId="678EDF6C" w14:textId="33C1726D" w:rsidR="003D1701" w:rsidRPr="009B5457" w:rsidRDefault="003D1701" w:rsidP="00CF4BA2">
            <w:pPr>
              <w:spacing w:line="360" w:lineRule="auto"/>
              <w:contextualSpacing/>
              <w:jc w:val="both"/>
              <w:rPr>
                <w:b/>
              </w:rPr>
            </w:pPr>
            <w:r w:rsidRPr="009B5457">
              <w:rPr>
                <w:b/>
              </w:rPr>
              <w:t>b)</w:t>
            </w:r>
            <w:r w:rsidRPr="00C94170">
              <w:rPr>
                <w:b/>
                <w:noProof/>
              </w:rPr>
              <w:drawing>
                <wp:inline distT="0" distB="0" distL="0" distR="0" wp14:anchorId="7C2CA2E2" wp14:editId="1A7C75D7">
                  <wp:extent cx="2665730" cy="1401445"/>
                  <wp:effectExtent l="0" t="0" r="1270" b="8255"/>
                  <wp:docPr id="19" name="Resim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665730" cy="1401445"/>
                          </a:xfrm>
                          <a:prstGeom prst="rect">
                            <a:avLst/>
                          </a:prstGeom>
                          <a:noFill/>
                          <a:ln>
                            <a:noFill/>
                          </a:ln>
                        </pic:spPr>
                      </pic:pic>
                    </a:graphicData>
                  </a:graphic>
                </wp:inline>
              </w:drawing>
            </w:r>
          </w:p>
        </w:tc>
      </w:tr>
      <w:tr w:rsidR="003D1701" w:rsidRPr="00C94170" w14:paraId="63FED8B5" w14:textId="77777777" w:rsidTr="003D1701">
        <w:trPr>
          <w:trHeight w:val="2572"/>
        </w:trPr>
        <w:tc>
          <w:tcPr>
            <w:tcW w:w="0" w:type="auto"/>
            <w:shd w:val="clear" w:color="auto" w:fill="auto"/>
          </w:tcPr>
          <w:p w14:paraId="6F4080E2" w14:textId="6AF24682" w:rsidR="003D1701" w:rsidRPr="009B5457" w:rsidRDefault="003D1701" w:rsidP="00CF4BA2">
            <w:pPr>
              <w:spacing w:line="360" w:lineRule="auto"/>
              <w:contextualSpacing/>
              <w:jc w:val="both"/>
              <w:rPr>
                <w:b/>
              </w:rPr>
            </w:pPr>
            <w:r w:rsidRPr="00C94170">
              <w:rPr>
                <w:b/>
              </w:rPr>
              <w:t>c)</w:t>
            </w:r>
            <w:r w:rsidRPr="00C94170">
              <w:rPr>
                <w:b/>
                <w:noProof/>
              </w:rPr>
              <w:drawing>
                <wp:inline distT="0" distB="0" distL="0" distR="0" wp14:anchorId="5771AD37" wp14:editId="79D7E828">
                  <wp:extent cx="2660015" cy="1395095"/>
                  <wp:effectExtent l="0" t="0" r="6985" b="0"/>
                  <wp:docPr id="18" name="Resim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2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660015" cy="1395095"/>
                          </a:xfrm>
                          <a:prstGeom prst="rect">
                            <a:avLst/>
                          </a:prstGeom>
                          <a:noFill/>
                          <a:ln>
                            <a:noFill/>
                          </a:ln>
                        </pic:spPr>
                      </pic:pic>
                    </a:graphicData>
                  </a:graphic>
                </wp:inline>
              </w:drawing>
            </w:r>
          </w:p>
        </w:tc>
        <w:tc>
          <w:tcPr>
            <w:tcW w:w="0" w:type="auto"/>
            <w:shd w:val="clear" w:color="auto" w:fill="auto"/>
          </w:tcPr>
          <w:p w14:paraId="189D4222" w14:textId="2D8EC290" w:rsidR="003D1701" w:rsidRPr="009B5457" w:rsidRDefault="003D1701" w:rsidP="00CF4BA2">
            <w:pPr>
              <w:spacing w:line="360" w:lineRule="auto"/>
              <w:contextualSpacing/>
              <w:jc w:val="both"/>
              <w:rPr>
                <w:b/>
              </w:rPr>
            </w:pPr>
            <w:r w:rsidRPr="009B5457">
              <w:rPr>
                <w:b/>
              </w:rPr>
              <w:t>d)</w:t>
            </w:r>
            <w:r w:rsidRPr="00C94170">
              <w:rPr>
                <w:b/>
                <w:noProof/>
              </w:rPr>
              <w:drawing>
                <wp:inline distT="0" distB="0" distL="0" distR="0" wp14:anchorId="3F0EED39" wp14:editId="1E4DE674">
                  <wp:extent cx="2618740" cy="1377315"/>
                  <wp:effectExtent l="0" t="0" r="0" b="0"/>
                  <wp:docPr id="17" name="Resim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2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18740" cy="1377315"/>
                          </a:xfrm>
                          <a:prstGeom prst="rect">
                            <a:avLst/>
                          </a:prstGeom>
                          <a:noFill/>
                          <a:ln>
                            <a:noFill/>
                          </a:ln>
                        </pic:spPr>
                      </pic:pic>
                    </a:graphicData>
                  </a:graphic>
                </wp:inline>
              </w:drawing>
            </w:r>
          </w:p>
        </w:tc>
      </w:tr>
      <w:tr w:rsidR="003D1701" w:rsidRPr="00C94170" w14:paraId="118FABD7" w14:textId="77777777" w:rsidTr="003D1701">
        <w:trPr>
          <w:trHeight w:val="2572"/>
        </w:trPr>
        <w:tc>
          <w:tcPr>
            <w:tcW w:w="0" w:type="auto"/>
            <w:shd w:val="clear" w:color="auto" w:fill="auto"/>
          </w:tcPr>
          <w:p w14:paraId="42CC8719" w14:textId="1138AB95" w:rsidR="003D1701" w:rsidRPr="009B5457" w:rsidRDefault="003D1701" w:rsidP="00CF4BA2">
            <w:pPr>
              <w:spacing w:line="360" w:lineRule="auto"/>
              <w:contextualSpacing/>
              <w:jc w:val="both"/>
              <w:rPr>
                <w:b/>
              </w:rPr>
            </w:pPr>
            <w:r w:rsidRPr="00C94170">
              <w:rPr>
                <w:b/>
              </w:rPr>
              <w:t>e)</w:t>
            </w:r>
            <w:r w:rsidRPr="00C94170">
              <w:rPr>
                <w:b/>
                <w:noProof/>
              </w:rPr>
              <w:drawing>
                <wp:inline distT="0" distB="0" distL="0" distR="0" wp14:anchorId="3AAF802B" wp14:editId="3F71F109">
                  <wp:extent cx="2660015" cy="1401445"/>
                  <wp:effectExtent l="0" t="0" r="6985" b="8255"/>
                  <wp:docPr id="16" name="Resim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60015" cy="1401445"/>
                          </a:xfrm>
                          <a:prstGeom prst="rect">
                            <a:avLst/>
                          </a:prstGeom>
                          <a:noFill/>
                          <a:ln>
                            <a:noFill/>
                          </a:ln>
                        </pic:spPr>
                      </pic:pic>
                    </a:graphicData>
                  </a:graphic>
                </wp:inline>
              </w:drawing>
            </w:r>
          </w:p>
        </w:tc>
        <w:tc>
          <w:tcPr>
            <w:tcW w:w="0" w:type="auto"/>
            <w:shd w:val="clear" w:color="auto" w:fill="auto"/>
          </w:tcPr>
          <w:p w14:paraId="3B67A0C6" w14:textId="40FAA763" w:rsidR="003D1701" w:rsidRPr="009B5457" w:rsidRDefault="003D1701" w:rsidP="00CF4BA2">
            <w:pPr>
              <w:spacing w:line="360" w:lineRule="auto"/>
              <w:contextualSpacing/>
              <w:jc w:val="both"/>
              <w:rPr>
                <w:b/>
              </w:rPr>
            </w:pPr>
            <w:r w:rsidRPr="009B5457">
              <w:rPr>
                <w:b/>
              </w:rPr>
              <w:t>f)</w:t>
            </w:r>
            <w:r w:rsidRPr="00C94170">
              <w:rPr>
                <w:b/>
                <w:noProof/>
              </w:rPr>
              <w:drawing>
                <wp:inline distT="0" distB="0" distL="0" distR="0" wp14:anchorId="79D4D100" wp14:editId="47C739A1">
                  <wp:extent cx="2683510" cy="1412875"/>
                  <wp:effectExtent l="0" t="0" r="2540" b="0"/>
                  <wp:docPr id="15" name="Resim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9"/>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683510" cy="1412875"/>
                          </a:xfrm>
                          <a:prstGeom prst="rect">
                            <a:avLst/>
                          </a:prstGeom>
                          <a:noFill/>
                          <a:ln>
                            <a:noFill/>
                          </a:ln>
                        </pic:spPr>
                      </pic:pic>
                    </a:graphicData>
                  </a:graphic>
                </wp:inline>
              </w:drawing>
            </w:r>
          </w:p>
        </w:tc>
      </w:tr>
      <w:tr w:rsidR="003D1701" w:rsidRPr="00C94170" w14:paraId="5001C0DF" w14:textId="77777777" w:rsidTr="003D1701">
        <w:trPr>
          <w:trHeight w:val="2572"/>
        </w:trPr>
        <w:tc>
          <w:tcPr>
            <w:tcW w:w="0" w:type="auto"/>
            <w:shd w:val="clear" w:color="auto" w:fill="auto"/>
          </w:tcPr>
          <w:p w14:paraId="4FC01DC3" w14:textId="13C64896" w:rsidR="003D1701" w:rsidRPr="009B5457" w:rsidRDefault="003D1701" w:rsidP="00CF4BA2">
            <w:pPr>
              <w:spacing w:line="360" w:lineRule="auto"/>
              <w:contextualSpacing/>
              <w:jc w:val="both"/>
              <w:rPr>
                <w:b/>
              </w:rPr>
            </w:pPr>
            <w:r w:rsidRPr="00C94170">
              <w:rPr>
                <w:b/>
              </w:rPr>
              <w:t>g)</w:t>
            </w:r>
            <w:r w:rsidRPr="00C94170">
              <w:rPr>
                <w:b/>
                <w:noProof/>
              </w:rPr>
              <w:drawing>
                <wp:inline distT="0" distB="0" distL="0" distR="0" wp14:anchorId="7462F5F7" wp14:editId="4F232EC6">
                  <wp:extent cx="2624455" cy="1377315"/>
                  <wp:effectExtent l="0" t="0" r="4445" b="0"/>
                  <wp:docPr id="14" name="Resim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624455" cy="1377315"/>
                          </a:xfrm>
                          <a:prstGeom prst="rect">
                            <a:avLst/>
                          </a:prstGeom>
                          <a:noFill/>
                          <a:ln>
                            <a:noFill/>
                          </a:ln>
                        </pic:spPr>
                      </pic:pic>
                    </a:graphicData>
                  </a:graphic>
                </wp:inline>
              </w:drawing>
            </w:r>
          </w:p>
        </w:tc>
        <w:tc>
          <w:tcPr>
            <w:tcW w:w="0" w:type="auto"/>
            <w:shd w:val="clear" w:color="auto" w:fill="auto"/>
          </w:tcPr>
          <w:p w14:paraId="1842A6B2" w14:textId="51B6F948" w:rsidR="003D1701" w:rsidRPr="009B5457" w:rsidRDefault="003D1701" w:rsidP="00CF4BA2">
            <w:pPr>
              <w:spacing w:line="360" w:lineRule="auto"/>
              <w:contextualSpacing/>
              <w:jc w:val="both"/>
              <w:rPr>
                <w:b/>
              </w:rPr>
            </w:pPr>
            <w:r w:rsidRPr="009B5457">
              <w:rPr>
                <w:b/>
              </w:rPr>
              <w:t>h)</w:t>
            </w:r>
            <w:r w:rsidRPr="00C94170">
              <w:rPr>
                <w:b/>
                <w:noProof/>
              </w:rPr>
              <w:drawing>
                <wp:inline distT="0" distB="0" distL="0" distR="0" wp14:anchorId="1383066F" wp14:editId="52D1B26E">
                  <wp:extent cx="2695575" cy="1419225"/>
                  <wp:effectExtent l="0" t="0" r="9525" b="9525"/>
                  <wp:docPr id="13" name="Resi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695575" cy="1419225"/>
                          </a:xfrm>
                          <a:prstGeom prst="rect">
                            <a:avLst/>
                          </a:prstGeom>
                          <a:noFill/>
                          <a:ln>
                            <a:noFill/>
                          </a:ln>
                        </pic:spPr>
                      </pic:pic>
                    </a:graphicData>
                  </a:graphic>
                </wp:inline>
              </w:drawing>
            </w:r>
          </w:p>
        </w:tc>
      </w:tr>
      <w:tr w:rsidR="003D1701" w:rsidRPr="00C94170" w14:paraId="26741512" w14:textId="77777777" w:rsidTr="003D1701">
        <w:trPr>
          <w:trHeight w:val="2572"/>
        </w:trPr>
        <w:tc>
          <w:tcPr>
            <w:tcW w:w="0" w:type="auto"/>
            <w:tcBorders>
              <w:bottom w:val="single" w:sz="4" w:space="0" w:color="auto"/>
            </w:tcBorders>
            <w:shd w:val="clear" w:color="auto" w:fill="auto"/>
          </w:tcPr>
          <w:p w14:paraId="6E510C6A" w14:textId="45F0E455" w:rsidR="003D1701" w:rsidRPr="009B5457" w:rsidRDefault="003D1701" w:rsidP="00CF4BA2">
            <w:pPr>
              <w:spacing w:line="360" w:lineRule="auto"/>
              <w:contextualSpacing/>
              <w:jc w:val="both"/>
              <w:rPr>
                <w:b/>
              </w:rPr>
            </w:pPr>
            <w:r w:rsidRPr="00C94170">
              <w:rPr>
                <w:b/>
              </w:rPr>
              <w:t>i)</w:t>
            </w:r>
            <w:r w:rsidRPr="00C94170">
              <w:rPr>
                <w:b/>
                <w:noProof/>
              </w:rPr>
              <w:drawing>
                <wp:inline distT="0" distB="0" distL="0" distR="0" wp14:anchorId="249A93FD" wp14:editId="21D365B0">
                  <wp:extent cx="2612390" cy="1371600"/>
                  <wp:effectExtent l="0" t="0" r="0" b="0"/>
                  <wp:docPr id="12" name="Resi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2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612390" cy="1371600"/>
                          </a:xfrm>
                          <a:prstGeom prst="rect">
                            <a:avLst/>
                          </a:prstGeom>
                          <a:noFill/>
                          <a:ln>
                            <a:noFill/>
                          </a:ln>
                        </pic:spPr>
                      </pic:pic>
                    </a:graphicData>
                  </a:graphic>
                </wp:inline>
              </w:drawing>
            </w:r>
          </w:p>
        </w:tc>
        <w:tc>
          <w:tcPr>
            <w:tcW w:w="0" w:type="auto"/>
            <w:tcBorders>
              <w:bottom w:val="single" w:sz="4" w:space="0" w:color="auto"/>
            </w:tcBorders>
            <w:shd w:val="clear" w:color="auto" w:fill="auto"/>
          </w:tcPr>
          <w:p w14:paraId="365643CE" w14:textId="374297A0" w:rsidR="003D1701" w:rsidRPr="009B5457" w:rsidRDefault="003D1701" w:rsidP="00CF4BA2">
            <w:pPr>
              <w:spacing w:line="360" w:lineRule="auto"/>
              <w:contextualSpacing/>
              <w:jc w:val="both"/>
              <w:rPr>
                <w:b/>
              </w:rPr>
            </w:pPr>
            <w:r w:rsidRPr="009B5457">
              <w:rPr>
                <w:b/>
              </w:rPr>
              <w:t>j)</w:t>
            </w:r>
            <w:r w:rsidRPr="00C94170">
              <w:rPr>
                <w:b/>
                <w:noProof/>
              </w:rPr>
              <w:drawing>
                <wp:inline distT="0" distB="0" distL="0" distR="0" wp14:anchorId="592C0535" wp14:editId="70A2F94B">
                  <wp:extent cx="2683510" cy="1412875"/>
                  <wp:effectExtent l="0" t="0" r="2540" b="0"/>
                  <wp:docPr id="11" name="Resi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2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683510" cy="1412875"/>
                          </a:xfrm>
                          <a:prstGeom prst="rect">
                            <a:avLst/>
                          </a:prstGeom>
                          <a:noFill/>
                          <a:ln>
                            <a:noFill/>
                          </a:ln>
                        </pic:spPr>
                      </pic:pic>
                    </a:graphicData>
                  </a:graphic>
                </wp:inline>
              </w:drawing>
            </w:r>
          </w:p>
        </w:tc>
      </w:tr>
      <w:tr w:rsidR="003D1701" w:rsidRPr="00C94170" w14:paraId="18C04882" w14:textId="77777777" w:rsidTr="003D1701">
        <w:trPr>
          <w:trHeight w:val="2572"/>
        </w:trPr>
        <w:tc>
          <w:tcPr>
            <w:tcW w:w="0" w:type="auto"/>
            <w:gridSpan w:val="2"/>
            <w:tcBorders>
              <w:top w:val="single" w:sz="4" w:space="0" w:color="auto"/>
              <w:left w:val="nil"/>
              <w:bottom w:val="nil"/>
              <w:right w:val="nil"/>
            </w:tcBorders>
            <w:shd w:val="clear" w:color="auto" w:fill="auto"/>
          </w:tcPr>
          <w:p w14:paraId="4E592835" w14:textId="77777777" w:rsidR="003D1701" w:rsidRPr="00C94170" w:rsidRDefault="003D1701" w:rsidP="00CF4BA2">
            <w:pPr>
              <w:spacing w:line="360" w:lineRule="auto"/>
              <w:contextualSpacing/>
              <w:jc w:val="both"/>
              <w:rPr>
                <w:b/>
              </w:rPr>
            </w:pPr>
          </w:p>
          <w:p w14:paraId="37BE4094" w14:textId="52FD8AA2" w:rsidR="003D1701" w:rsidRPr="00C94170" w:rsidRDefault="003D1701" w:rsidP="00CF4BA2">
            <w:pPr>
              <w:spacing w:line="360" w:lineRule="auto"/>
              <w:contextualSpacing/>
              <w:jc w:val="both"/>
              <w:rPr>
                <w:b/>
              </w:rPr>
            </w:pPr>
            <w:r w:rsidRPr="00C94170">
              <w:rPr>
                <w:b/>
              </w:rPr>
              <w:t xml:space="preserve">Supplementary Fig. 1 </w:t>
            </w:r>
            <w:r w:rsidRPr="00C94170">
              <w:rPr>
                <w:bCs/>
              </w:rPr>
              <w:t xml:space="preserve">Quantile–quantile (Q–Q) diagram of the effects of population stratification. Q–Q plot showing the late separation between observed and expected values. The red lines indicate the null hypothesis of no true association. Deviation from the expected </w:t>
            </w:r>
            <w:r w:rsidRPr="00C94170">
              <w:rPr>
                <w:bCs/>
                <w:i/>
                <w:iCs/>
              </w:rPr>
              <w:t>p-</w:t>
            </w:r>
            <w:r w:rsidRPr="00C94170">
              <w:rPr>
                <w:bCs/>
              </w:rPr>
              <w:t>value (expressed as –log</w:t>
            </w:r>
            <w:r w:rsidRPr="00C94170">
              <w:rPr>
                <w:bCs/>
                <w:vertAlign w:val="subscript"/>
              </w:rPr>
              <w:t>10</w:t>
            </w:r>
            <w:r w:rsidRPr="00C94170">
              <w:rPr>
                <w:bCs/>
              </w:rPr>
              <w:t>(</w:t>
            </w:r>
            <w:r w:rsidRPr="00C94170">
              <w:rPr>
                <w:bCs/>
                <w:i/>
                <w:iCs/>
              </w:rPr>
              <w:t>p</w:t>
            </w:r>
            <w:r w:rsidRPr="00C94170">
              <w:rPr>
                <w:bCs/>
              </w:rPr>
              <w:t>) distribution is evident only in the tail area for serum biochemical indicators, indicating that population stratification was properly controlled</w:t>
            </w:r>
            <w:r>
              <w:rPr>
                <w:bCs/>
              </w:rPr>
              <w:t>.</w:t>
            </w:r>
          </w:p>
        </w:tc>
      </w:tr>
    </w:tbl>
    <w:p w14:paraId="2917056F" w14:textId="77777777" w:rsidR="004F0AC0" w:rsidRDefault="004F0AC0"/>
    <w:sectPr w:rsidR="004F0AC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51E8"/>
    <w:rsid w:val="003751E8"/>
    <w:rsid w:val="003D1701"/>
    <w:rsid w:val="004D507D"/>
    <w:rsid w:val="004F0AC0"/>
    <w:rsid w:val="008879E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1F7169"/>
  <w15:chartTrackingRefBased/>
  <w15:docId w15:val="{CB1ADC72-B983-4B43-9A5B-8460887ED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1701"/>
    <w:pPr>
      <w:spacing w:after="0" w:line="240" w:lineRule="auto"/>
    </w:pPr>
    <w:rPr>
      <w:rFonts w:ascii="Times New Roman" w:eastAsia="Times New Roman" w:hAnsi="Times New Roman" w:cs="Times New Roman"/>
      <w:sz w:val="24"/>
      <w:szCs w:val="24"/>
      <w:lang w:val="en-GB" w:eastAsia="en-GB"/>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png"/><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image" Target="media/image9.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5" Type="http://schemas.openxmlformats.org/officeDocument/2006/relationships/image" Target="media/image2.png"/><Relationship Id="rId15" Type="http://schemas.openxmlformats.org/officeDocument/2006/relationships/theme" Target="theme/theme1.xml"/><Relationship Id="rId10" Type="http://schemas.openxmlformats.org/officeDocument/2006/relationships/image" Target="media/image7.png"/><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73</Words>
  <Characters>422</Characters>
  <Application>Microsoft Office Word</Application>
  <DocSecurity>0</DocSecurity>
  <Lines>3</Lines>
  <Paragraphs>1</Paragraphs>
  <ScaleCrop>false</ScaleCrop>
  <Company/>
  <LinksUpToDate>false</LinksUpToDate>
  <CharactersWithSpaces>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Mehmet Kizilaslan</dc:creator>
  <cp:keywords/>
  <dc:description/>
  <cp:lastModifiedBy>Mehmet Kizilaslan</cp:lastModifiedBy>
  <cp:revision>2</cp:revision>
  <dcterms:created xsi:type="dcterms:W3CDTF">2024-06-19T04:13:00Z</dcterms:created>
  <dcterms:modified xsi:type="dcterms:W3CDTF">2024-06-19T04:15:00Z</dcterms:modified>
</cp:coreProperties>
</file>