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0FB28" w14:textId="77777777" w:rsidR="00AA747A" w:rsidRPr="001154B4" w:rsidRDefault="00AA747A" w:rsidP="00AA747A">
      <w:pPr>
        <w:pStyle w:val="MDPI52figure"/>
        <w:spacing w:before="240"/>
      </w:pPr>
      <w:bookmarkStart w:id="0" w:name="_Hlk170146471"/>
      <w:bookmarkStart w:id="1" w:name="_Hlk170146586"/>
      <w:bookmarkEnd w:id="1"/>
      <w:r w:rsidRPr="001154B4">
        <w:rPr>
          <w:noProof/>
          <w:lang w:eastAsia="ja-JP"/>
        </w:rPr>
        <w:drawing>
          <wp:inline distT="0" distB="0" distL="0" distR="0" wp14:anchorId="5ECE30A6" wp14:editId="6D28017B">
            <wp:extent cx="5400000" cy="2661708"/>
            <wp:effectExtent l="0" t="0" r="0" b="5715"/>
            <wp:docPr id="5574364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3648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0" cy="2661708"/>
                    </a:xfrm>
                    <a:prstGeom prst="rect">
                      <a:avLst/>
                    </a:prstGeom>
                  </pic:spPr>
                </pic:pic>
              </a:graphicData>
            </a:graphic>
          </wp:inline>
        </w:drawing>
      </w:r>
    </w:p>
    <w:p w14:paraId="09A01EE7" w14:textId="1D0BEA4B" w:rsidR="00AA747A" w:rsidRPr="001154B4" w:rsidRDefault="00AA747A" w:rsidP="00AA747A">
      <w:pPr>
        <w:pStyle w:val="MDPI51figurecaption"/>
        <w:rPr>
          <w:lang w:eastAsia="ja-JP"/>
        </w:rPr>
      </w:pPr>
      <w:r w:rsidRPr="001154B4">
        <w:rPr>
          <w:b/>
          <w:bCs/>
          <w:lang w:eastAsia="ja-JP"/>
        </w:rPr>
        <w:t>Supplement Figure</w:t>
      </w:r>
      <w:r w:rsidRPr="001154B4">
        <w:rPr>
          <w:lang w:eastAsia="ja-JP"/>
        </w:rPr>
        <w:t xml:space="preserve"> </w:t>
      </w:r>
      <w:r w:rsidRPr="001154B4">
        <w:rPr>
          <w:b/>
          <w:lang w:eastAsia="ja-JP"/>
        </w:rPr>
        <w:t xml:space="preserve">1. </w:t>
      </w:r>
      <w:r w:rsidRPr="001154B4">
        <w:rPr>
          <w:lang w:eastAsia="ja-JP"/>
        </w:rPr>
        <w:t>The rarefaction curves indicate that most samples reached a plateau at approximately 1000 reads, demonstrating that the bacterial richness in these samples was fully captured by the number of sequences analyzed.</w:t>
      </w:r>
    </w:p>
    <w:bookmarkEnd w:id="0"/>
    <w:p w14:paraId="27FD185E" w14:textId="15CC0481" w:rsidR="005E3E0A" w:rsidRPr="001154B4" w:rsidRDefault="005E3E0A" w:rsidP="005E3E0A">
      <w:pPr>
        <w:pStyle w:val="MDPI52figure"/>
        <w:spacing w:before="240"/>
        <w:rPr>
          <w:lang w:eastAsia="ja-JP"/>
        </w:rPr>
      </w:pPr>
      <w:r w:rsidRPr="001154B4">
        <w:rPr>
          <w:noProof/>
          <w:lang w:eastAsia="ja-JP"/>
        </w:rPr>
        <w:drawing>
          <wp:inline distT="0" distB="0" distL="0" distR="0" wp14:anchorId="4ED593B7" wp14:editId="15F905CE">
            <wp:extent cx="3979545" cy="4834890"/>
            <wp:effectExtent l="0" t="0" r="0" b="3810"/>
            <wp:docPr id="1735439692" name="図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39692" name="図 1"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9545" cy="4834890"/>
                    </a:xfrm>
                    <a:prstGeom prst="rect">
                      <a:avLst/>
                    </a:prstGeom>
                  </pic:spPr>
                </pic:pic>
              </a:graphicData>
            </a:graphic>
          </wp:inline>
        </w:drawing>
      </w:r>
    </w:p>
    <w:p w14:paraId="1BE84675" w14:textId="1522A7A4" w:rsidR="005E3E0A" w:rsidRPr="001154B4" w:rsidRDefault="005E3E0A" w:rsidP="005E3E0A">
      <w:pPr>
        <w:pStyle w:val="MDPI51figurecaption"/>
        <w:jc w:val="left"/>
      </w:pPr>
      <w:r w:rsidRPr="001154B4">
        <w:rPr>
          <w:b/>
          <w:bCs/>
        </w:rPr>
        <w:t xml:space="preserve">Supplement Figure </w:t>
      </w:r>
      <w:r w:rsidRPr="001154B4">
        <w:rPr>
          <w:b/>
        </w:rPr>
        <w:t xml:space="preserve">2. </w:t>
      </w:r>
      <w:r w:rsidRPr="001154B4">
        <w:t>Visualizing bacterial abundance and distribution across gastrointestinal sites.</w:t>
      </w:r>
      <w:r w:rsidRPr="001154B4">
        <w:t xml:space="preserve"> </w:t>
      </w:r>
      <w:r w:rsidRPr="001154B4">
        <w:t xml:space="preserve">The heatmap shows the abundance and distribution of bacteria based on 5000 reads. There is no </w:t>
      </w:r>
      <w:r w:rsidRPr="001154B4">
        <w:lastRenderedPageBreak/>
        <w:t>significant difference between 1000 reads and 5000 reads. All subjects meet this criterion except subjects 1, 3 and 4 in the stomach, where similar trends were observed.  Darker the red indicates higher abundance, while darker the blue indicates lower abundance. Rows represent samples sorted by collection sites, and columns represent assigned bacterial species. The top dendrogram shows that species with biological similarity cluster together regardless of collection site. In addition, it is clear that the bacterial distribution in fecal samples (bottom five rows) differs from that in the upper gastrointestinal tract, spanning from the oral cavity to the duodenum.</w:t>
      </w:r>
    </w:p>
    <w:p w14:paraId="38E3A569" w14:textId="2D7CB814" w:rsidR="005E3E0A" w:rsidRPr="001154B4" w:rsidRDefault="005E3E0A" w:rsidP="005E3E0A">
      <w:pPr>
        <w:pStyle w:val="MDPI52figure"/>
      </w:pPr>
      <w:r w:rsidRPr="001154B4">
        <w:rPr>
          <w:noProof/>
          <w:lang w:eastAsia="ja-JP"/>
        </w:rPr>
        <w:drawing>
          <wp:inline distT="0" distB="0" distL="0" distR="0" wp14:anchorId="24AE9F0D" wp14:editId="0FB460FA">
            <wp:extent cx="5400000" cy="2806342"/>
            <wp:effectExtent l="0" t="0" r="0" b="0"/>
            <wp:docPr id="1587573127" name="図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73127" name="図 1" descr="A screenshot of a grap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0" cy="2806342"/>
                    </a:xfrm>
                    <a:prstGeom prst="rect">
                      <a:avLst/>
                    </a:prstGeom>
                  </pic:spPr>
                </pic:pic>
              </a:graphicData>
            </a:graphic>
          </wp:inline>
        </w:drawing>
      </w:r>
    </w:p>
    <w:p w14:paraId="36617B00" w14:textId="49F16769" w:rsidR="00996419" w:rsidRPr="001154B4" w:rsidRDefault="005E3E0A" w:rsidP="001154B4">
      <w:pPr>
        <w:pStyle w:val="MDPI51figurecaption"/>
        <w:rPr>
          <w:b/>
          <w:bCs/>
        </w:rPr>
      </w:pPr>
      <w:r w:rsidRPr="001154B4">
        <w:rPr>
          <w:b/>
          <w:bCs/>
        </w:rPr>
        <w:t xml:space="preserve">Supplement Figure </w:t>
      </w:r>
      <w:r w:rsidRPr="001154B4">
        <w:rPr>
          <w:b/>
          <w:bCs/>
        </w:rPr>
        <w:t xml:space="preserve">3. </w:t>
      </w:r>
      <w:r w:rsidRPr="001154B4">
        <w:rPr>
          <w:b/>
          <w:bCs/>
        </w:rPr>
        <w:t xml:space="preserve">Class-level microbiome. Class-level microbiome. </w:t>
      </w:r>
      <w:r w:rsidRPr="001154B4">
        <w:t xml:space="preserve">The charts provided include a stacked bar chart and an area chart analyzed based on 5000 reads. </w:t>
      </w:r>
      <w:r w:rsidRPr="001154B4">
        <w:rPr>
          <w:b/>
          <w:bCs/>
        </w:rPr>
        <w:t>Stacked Bar Chart</w:t>
      </w:r>
      <w:r w:rsidRPr="001154B4">
        <w:t>: The left graph illustrates the relative abundance of different bacterial taxa in different gastrointestinal sites, such as the oral cavity, esophagus, stomach, duodenum, and feces. Each color corresponds to a distinct bacterial group, with the height of each colored section representing the proportion of that group in the sample from each site.</w:t>
      </w:r>
      <w:r w:rsidRPr="001154B4">
        <w:t xml:space="preserve"> </w:t>
      </w:r>
      <w:r w:rsidRPr="001154B4">
        <w:rPr>
          <w:b/>
          <w:bCs/>
        </w:rPr>
        <w:t>Area Chart</w:t>
      </w:r>
      <w:r w:rsidRPr="001154B4">
        <w:t xml:space="preserve">: The right graph similarly shows the relative abundance of bacterial taxa, but uses continuous areas to show how the proportions of different bacterial groups change across sites. The distribution of microorganisms varies throughout the GI tract: </w:t>
      </w:r>
      <w:r w:rsidRPr="001154B4">
        <w:rPr>
          <w:i/>
          <w:iCs/>
        </w:rPr>
        <w:t>Fusobacteria</w:t>
      </w:r>
      <w:r w:rsidRPr="001154B4">
        <w:t xml:space="preserve"> and </w:t>
      </w:r>
      <w:r w:rsidRPr="001154B4">
        <w:rPr>
          <w:i/>
          <w:iCs/>
        </w:rPr>
        <w:t xml:space="preserve">Bacilli </w:t>
      </w:r>
      <w:r w:rsidRPr="001154B4">
        <w:t xml:space="preserve">are dominant in the upper GI tract, while </w:t>
      </w:r>
      <w:r w:rsidRPr="001154B4">
        <w:rPr>
          <w:i/>
          <w:iCs/>
        </w:rPr>
        <w:t>Clostridia</w:t>
      </w:r>
      <w:r w:rsidRPr="001154B4">
        <w:t xml:space="preserve"> and </w:t>
      </w:r>
      <w:proofErr w:type="spellStart"/>
      <w:r w:rsidRPr="001154B4">
        <w:rPr>
          <w:i/>
          <w:iCs/>
        </w:rPr>
        <w:t>Bacteroidia</w:t>
      </w:r>
      <w:proofErr w:type="spellEnd"/>
      <w:r w:rsidRPr="001154B4">
        <w:t xml:space="preserve"> are dominant in the feces. </w:t>
      </w:r>
      <w:proofErr w:type="spellStart"/>
      <w:r w:rsidRPr="001154B4">
        <w:rPr>
          <w:i/>
          <w:iCs/>
        </w:rPr>
        <w:t>Negativicutes</w:t>
      </w:r>
      <w:proofErr w:type="spellEnd"/>
      <w:r w:rsidRPr="001154B4">
        <w:t xml:space="preserve"> and </w:t>
      </w:r>
      <w:r w:rsidRPr="001154B4">
        <w:rPr>
          <w:i/>
          <w:iCs/>
        </w:rPr>
        <w:t>Actinobacteria</w:t>
      </w:r>
      <w:r w:rsidRPr="001154B4">
        <w:t xml:space="preserve"> are present throughout the digestive tract.</w:t>
      </w:r>
    </w:p>
    <w:sectPr w:rsidR="00996419" w:rsidRPr="001154B4" w:rsidSect="00FC735D">
      <w:headerReference w:type="even" r:id="rId10"/>
      <w:headerReference w:type="default" r:id="rId11"/>
      <w:footerReference w:type="default" r:id="rId12"/>
      <w:footerReference w:type="first" r:id="rId13"/>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3F086" w14:textId="77777777" w:rsidR="00722F20" w:rsidRDefault="00722F20">
      <w:pPr>
        <w:spacing w:line="240" w:lineRule="auto"/>
      </w:pPr>
      <w:r>
        <w:separator/>
      </w:r>
    </w:p>
  </w:endnote>
  <w:endnote w:type="continuationSeparator" w:id="0">
    <w:p w14:paraId="40299A8D" w14:textId="77777777" w:rsidR="00722F20" w:rsidRDefault="00722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869A" w14:textId="77777777" w:rsidR="00357C8D" w:rsidRPr="00032917" w:rsidRDefault="00357C8D" w:rsidP="00357C8D">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67CCB" w14:textId="77777777" w:rsidR="00357C8D" w:rsidRPr="008B308E" w:rsidRDefault="00357C8D" w:rsidP="006218B8">
    <w:pPr>
      <w:pStyle w:val="MDPIfooterfirstpage"/>
      <w:spacing w:line="240" w:lineRule="auto"/>
      <w:jc w:val="both"/>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7E783" w14:textId="77777777" w:rsidR="00722F20" w:rsidRDefault="00722F20">
      <w:pPr>
        <w:spacing w:line="240" w:lineRule="auto"/>
      </w:pPr>
      <w:r>
        <w:separator/>
      </w:r>
    </w:p>
  </w:footnote>
  <w:footnote w:type="continuationSeparator" w:id="0">
    <w:p w14:paraId="10D0EB9E" w14:textId="77777777" w:rsidR="00722F20" w:rsidRDefault="00722F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787E0" w14:textId="77777777" w:rsidR="00357C8D" w:rsidRDefault="00357C8D" w:rsidP="00357C8D">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D295" w14:textId="77777777" w:rsidR="00357C8D" w:rsidRPr="007A5CE1" w:rsidRDefault="00FD4789" w:rsidP="00715BD6">
    <w:pPr>
      <w:tabs>
        <w:tab w:val="right" w:pos="8844"/>
      </w:tabs>
      <w:adjustRightInd w:val="0"/>
      <w:snapToGrid w:val="0"/>
      <w:spacing w:after="240" w:line="240" w:lineRule="auto"/>
      <w:rPr>
        <w:rFonts w:ascii="Palatino Linotype" w:hAnsi="Palatino Linotype"/>
        <w:sz w:val="16"/>
      </w:rPr>
    </w:pPr>
    <w:r>
      <w:rPr>
        <w:rFonts w:ascii="Palatino Linotype" w:hAnsi="Palatino Linotype"/>
        <w:sz w:val="16"/>
      </w:rPr>
      <w:tab/>
    </w:r>
    <w:r w:rsidR="003D55AB">
      <w:rPr>
        <w:rFonts w:ascii="Palatino Linotype" w:hAnsi="Palatino Linotype"/>
        <w:sz w:val="16"/>
      </w:rPr>
      <w:fldChar w:fldCharType="begin"/>
    </w:r>
    <w:r w:rsidR="003D55AB">
      <w:rPr>
        <w:rFonts w:ascii="Palatino Linotype" w:hAnsi="Palatino Linotype"/>
        <w:sz w:val="16"/>
      </w:rPr>
      <w:instrText xml:space="preserve"> PAGE   \* MERGEFORMAT </w:instrText>
    </w:r>
    <w:r w:rsidR="003D55AB">
      <w:rPr>
        <w:rFonts w:ascii="Palatino Linotype" w:hAnsi="Palatino Linotype"/>
        <w:sz w:val="16"/>
      </w:rPr>
      <w:fldChar w:fldCharType="separate"/>
    </w:r>
    <w:r w:rsidR="00961CD6">
      <w:rPr>
        <w:rFonts w:ascii="Palatino Linotype" w:hAnsi="Palatino Linotype"/>
        <w:noProof/>
        <w:sz w:val="16"/>
      </w:rPr>
      <w:t>4</w:t>
    </w:r>
    <w:r w:rsidR="003D55AB">
      <w:rPr>
        <w:rFonts w:ascii="Palatino Linotype" w:hAnsi="Palatino Linotype"/>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931F7"/>
    <w:multiLevelType w:val="hybridMultilevel"/>
    <w:tmpl w:val="0032ECC8"/>
    <w:lvl w:ilvl="0" w:tplc="D3DC4C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666F0A6B"/>
    <w:multiLevelType w:val="hybridMultilevel"/>
    <w:tmpl w:val="45785D9A"/>
    <w:lvl w:ilvl="0" w:tplc="D3DC4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916251">
    <w:abstractNumId w:val="2"/>
  </w:num>
  <w:num w:numId="2" w16cid:durableId="460226107">
    <w:abstractNumId w:val="3"/>
  </w:num>
  <w:num w:numId="3" w16cid:durableId="1729840492">
    <w:abstractNumId w:val="1"/>
  </w:num>
  <w:num w:numId="4" w16cid:durableId="133379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1342055">
    <w:abstractNumId w:val="0"/>
  </w:num>
  <w:num w:numId="6" w16cid:durableId="114696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1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F8"/>
    <w:rsid w:val="000019D8"/>
    <w:rsid w:val="0000474A"/>
    <w:rsid w:val="00006F9A"/>
    <w:rsid w:val="00021F00"/>
    <w:rsid w:val="00041D95"/>
    <w:rsid w:val="00043D2D"/>
    <w:rsid w:val="0004726E"/>
    <w:rsid w:val="000869EB"/>
    <w:rsid w:val="000A3E01"/>
    <w:rsid w:val="000C0FC2"/>
    <w:rsid w:val="000E17C2"/>
    <w:rsid w:val="001154B4"/>
    <w:rsid w:val="00154436"/>
    <w:rsid w:val="00156BBB"/>
    <w:rsid w:val="001C4EF2"/>
    <w:rsid w:val="001D1C27"/>
    <w:rsid w:val="001D25D3"/>
    <w:rsid w:val="001E2AEB"/>
    <w:rsid w:val="001F462D"/>
    <w:rsid w:val="001F71F8"/>
    <w:rsid w:val="00240AA5"/>
    <w:rsid w:val="0026577E"/>
    <w:rsid w:val="00272D3F"/>
    <w:rsid w:val="00274D95"/>
    <w:rsid w:val="00280F25"/>
    <w:rsid w:val="00290637"/>
    <w:rsid w:val="0029303F"/>
    <w:rsid w:val="00297194"/>
    <w:rsid w:val="002C59C6"/>
    <w:rsid w:val="002C5B08"/>
    <w:rsid w:val="002F1595"/>
    <w:rsid w:val="00314479"/>
    <w:rsid w:val="00325CF8"/>
    <w:rsid w:val="00326141"/>
    <w:rsid w:val="0034278A"/>
    <w:rsid w:val="0034365E"/>
    <w:rsid w:val="00356A95"/>
    <w:rsid w:val="00357C8D"/>
    <w:rsid w:val="00382DB9"/>
    <w:rsid w:val="003977A3"/>
    <w:rsid w:val="003C3511"/>
    <w:rsid w:val="003C5AC4"/>
    <w:rsid w:val="003D4857"/>
    <w:rsid w:val="003D4BE4"/>
    <w:rsid w:val="003D55AB"/>
    <w:rsid w:val="003D75BA"/>
    <w:rsid w:val="003F2DA1"/>
    <w:rsid w:val="00401D30"/>
    <w:rsid w:val="00402836"/>
    <w:rsid w:val="004142C7"/>
    <w:rsid w:val="00416C21"/>
    <w:rsid w:val="004225B0"/>
    <w:rsid w:val="00433744"/>
    <w:rsid w:val="004411A5"/>
    <w:rsid w:val="00451E90"/>
    <w:rsid w:val="00493255"/>
    <w:rsid w:val="004A3034"/>
    <w:rsid w:val="004B7429"/>
    <w:rsid w:val="004D5F4D"/>
    <w:rsid w:val="00507516"/>
    <w:rsid w:val="00547A54"/>
    <w:rsid w:val="005577F2"/>
    <w:rsid w:val="00581BFC"/>
    <w:rsid w:val="00592C55"/>
    <w:rsid w:val="005963C5"/>
    <w:rsid w:val="005E0A48"/>
    <w:rsid w:val="005E3E0A"/>
    <w:rsid w:val="005E7B73"/>
    <w:rsid w:val="005F768A"/>
    <w:rsid w:val="006218B8"/>
    <w:rsid w:val="00622838"/>
    <w:rsid w:val="00632097"/>
    <w:rsid w:val="00634001"/>
    <w:rsid w:val="00637CD2"/>
    <w:rsid w:val="00667913"/>
    <w:rsid w:val="00685F96"/>
    <w:rsid w:val="00692393"/>
    <w:rsid w:val="006A5D76"/>
    <w:rsid w:val="006C3990"/>
    <w:rsid w:val="006C6DFD"/>
    <w:rsid w:val="006E2BCF"/>
    <w:rsid w:val="006F0F13"/>
    <w:rsid w:val="007018DC"/>
    <w:rsid w:val="00705D61"/>
    <w:rsid w:val="00706D77"/>
    <w:rsid w:val="00715BD6"/>
    <w:rsid w:val="007218D7"/>
    <w:rsid w:val="00722F20"/>
    <w:rsid w:val="00771EDB"/>
    <w:rsid w:val="007847B1"/>
    <w:rsid w:val="00790E44"/>
    <w:rsid w:val="007F4ED6"/>
    <w:rsid w:val="007F6122"/>
    <w:rsid w:val="00806CA4"/>
    <w:rsid w:val="00816BBE"/>
    <w:rsid w:val="00851192"/>
    <w:rsid w:val="00853B85"/>
    <w:rsid w:val="00872E35"/>
    <w:rsid w:val="008A0042"/>
    <w:rsid w:val="008B7C54"/>
    <w:rsid w:val="008D0B41"/>
    <w:rsid w:val="008F6E8C"/>
    <w:rsid w:val="009035B8"/>
    <w:rsid w:val="00914275"/>
    <w:rsid w:val="00933CA4"/>
    <w:rsid w:val="00961CD6"/>
    <w:rsid w:val="00966F10"/>
    <w:rsid w:val="00970559"/>
    <w:rsid w:val="00970888"/>
    <w:rsid w:val="00995F53"/>
    <w:rsid w:val="00996419"/>
    <w:rsid w:val="009A6209"/>
    <w:rsid w:val="009C5893"/>
    <w:rsid w:val="009E5D33"/>
    <w:rsid w:val="009F70E6"/>
    <w:rsid w:val="00A17A48"/>
    <w:rsid w:val="00A460EA"/>
    <w:rsid w:val="00A73B50"/>
    <w:rsid w:val="00A7706E"/>
    <w:rsid w:val="00A860BD"/>
    <w:rsid w:val="00AA747A"/>
    <w:rsid w:val="00AD1E04"/>
    <w:rsid w:val="00AD3640"/>
    <w:rsid w:val="00AD4E9B"/>
    <w:rsid w:val="00AE6F27"/>
    <w:rsid w:val="00AF63F6"/>
    <w:rsid w:val="00B27BDC"/>
    <w:rsid w:val="00B410B3"/>
    <w:rsid w:val="00B43993"/>
    <w:rsid w:val="00B84BC1"/>
    <w:rsid w:val="00BC2D10"/>
    <w:rsid w:val="00BF5232"/>
    <w:rsid w:val="00BF5D96"/>
    <w:rsid w:val="00C11B25"/>
    <w:rsid w:val="00C1439D"/>
    <w:rsid w:val="00C17D2C"/>
    <w:rsid w:val="00C53547"/>
    <w:rsid w:val="00C6750D"/>
    <w:rsid w:val="00C76749"/>
    <w:rsid w:val="00C84A85"/>
    <w:rsid w:val="00C86FD3"/>
    <w:rsid w:val="00C91849"/>
    <w:rsid w:val="00CA6FBF"/>
    <w:rsid w:val="00CB5986"/>
    <w:rsid w:val="00CF3E9B"/>
    <w:rsid w:val="00D0452F"/>
    <w:rsid w:val="00D06DB4"/>
    <w:rsid w:val="00D15FBD"/>
    <w:rsid w:val="00D72E82"/>
    <w:rsid w:val="00D7685F"/>
    <w:rsid w:val="00D76EFE"/>
    <w:rsid w:val="00DA0252"/>
    <w:rsid w:val="00DA2505"/>
    <w:rsid w:val="00DB65CB"/>
    <w:rsid w:val="00DC66A3"/>
    <w:rsid w:val="00DD299E"/>
    <w:rsid w:val="00DD525C"/>
    <w:rsid w:val="00E548E8"/>
    <w:rsid w:val="00EA1A0C"/>
    <w:rsid w:val="00EB34C8"/>
    <w:rsid w:val="00EB730D"/>
    <w:rsid w:val="00EC2CB7"/>
    <w:rsid w:val="00F159D6"/>
    <w:rsid w:val="00F41D77"/>
    <w:rsid w:val="00F61547"/>
    <w:rsid w:val="00FA2DB6"/>
    <w:rsid w:val="00FA4695"/>
    <w:rsid w:val="00FC2B9D"/>
    <w:rsid w:val="00FC735D"/>
    <w:rsid w:val="00FD4789"/>
    <w:rsid w:val="00FE26CD"/>
    <w:rsid w:val="00FE587E"/>
    <w:rsid w:val="00FF28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EC13C"/>
  <w15:chartTrackingRefBased/>
  <w15:docId w15:val="{1C799DAB-CE86-4B30-A1B3-BEBA8D87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7B1"/>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1title"/>
    <w:qFormat/>
    <w:rsid w:val="00996419"/>
    <w:pPr>
      <w:spacing w:before="240" w:line="240" w:lineRule="auto"/>
      <w:ind w:firstLine="0"/>
      <w:jc w:val="left"/>
    </w:pPr>
    <w:rPr>
      <w:i/>
    </w:rPr>
  </w:style>
  <w:style w:type="paragraph" w:customStyle="1" w:styleId="MDPI121title">
    <w:name w:val="MDPI_1.2.1_title"/>
    <w:next w:val="MDPI13authornames"/>
    <w:qFormat/>
    <w:rsid w:val="00996419"/>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996419"/>
    <w:pPr>
      <w:spacing w:after="120"/>
      <w:ind w:firstLine="0"/>
      <w:jc w:val="left"/>
    </w:pPr>
    <w:rPr>
      <w:b/>
      <w:snapToGrid/>
    </w:rPr>
  </w:style>
  <w:style w:type="paragraph" w:customStyle="1" w:styleId="MDPI14history">
    <w:name w:val="MDPI_1.4_history"/>
    <w:basedOn w:val="MDPI62Acknowledgments"/>
    <w:next w:val="Normal"/>
    <w:qFormat/>
    <w:rsid w:val="00996419"/>
    <w:pPr>
      <w:ind w:left="113"/>
      <w:jc w:val="left"/>
    </w:pPr>
    <w:rPr>
      <w:snapToGrid/>
    </w:rPr>
  </w:style>
  <w:style w:type="paragraph" w:customStyle="1" w:styleId="MDPI16affiliation">
    <w:name w:val="MDPI_1.6_affiliation"/>
    <w:basedOn w:val="MDPI62Acknowledgments"/>
    <w:qFormat/>
    <w:rsid w:val="00996419"/>
    <w:pPr>
      <w:spacing w:before="0"/>
      <w:ind w:left="311" w:hanging="198"/>
      <w:jc w:val="left"/>
    </w:pPr>
    <w:rPr>
      <w:snapToGrid/>
      <w:szCs w:val="18"/>
    </w:rPr>
  </w:style>
  <w:style w:type="paragraph" w:customStyle="1" w:styleId="MDPI17abstract">
    <w:name w:val="MDPI_1.7_abstract"/>
    <w:basedOn w:val="MDPI31text"/>
    <w:next w:val="MDPI18keywords"/>
    <w:qFormat/>
    <w:rsid w:val="00996419"/>
    <w:pPr>
      <w:spacing w:before="240"/>
      <w:ind w:left="113" w:firstLine="0"/>
    </w:pPr>
    <w:rPr>
      <w:snapToGrid/>
    </w:rPr>
  </w:style>
  <w:style w:type="paragraph" w:customStyle="1" w:styleId="MDPI18keywords">
    <w:name w:val="MDPI_1.8_keywords"/>
    <w:basedOn w:val="MDPI31text"/>
    <w:next w:val="Normal"/>
    <w:qFormat/>
    <w:rsid w:val="00996419"/>
    <w:pPr>
      <w:spacing w:before="240"/>
      <w:ind w:left="113" w:firstLine="0"/>
    </w:pPr>
  </w:style>
  <w:style w:type="paragraph" w:customStyle="1" w:styleId="MDPI19line">
    <w:name w:val="MDPI_1.9_line"/>
    <w:qFormat/>
    <w:rsid w:val="003C5AC4"/>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paragraph" w:styleId="Footer">
    <w:name w:val="footer"/>
    <w:basedOn w:val="Normal"/>
    <w:link w:val="FooterChar"/>
    <w:uiPriority w:val="99"/>
    <w:rsid w:val="00996419"/>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996419"/>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99641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996419"/>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996419"/>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996419"/>
    <w:pPr>
      <w:ind w:firstLine="0"/>
    </w:pPr>
  </w:style>
  <w:style w:type="paragraph" w:customStyle="1" w:styleId="MDPI33textspaceafter">
    <w:name w:val="MDPI_3.3_text_space_after"/>
    <w:basedOn w:val="MDPI31text"/>
    <w:qFormat/>
    <w:rsid w:val="00996419"/>
    <w:pPr>
      <w:spacing w:after="240"/>
    </w:pPr>
  </w:style>
  <w:style w:type="paragraph" w:customStyle="1" w:styleId="MDPI34textspacebefore">
    <w:name w:val="MDPI_3.4_text_space_before"/>
    <w:basedOn w:val="MDPI31text"/>
    <w:qFormat/>
    <w:rsid w:val="00996419"/>
    <w:pPr>
      <w:spacing w:before="240"/>
    </w:pPr>
  </w:style>
  <w:style w:type="paragraph" w:customStyle="1" w:styleId="MDPI35textbeforelist">
    <w:name w:val="MDPI_3.5_text_before_list"/>
    <w:basedOn w:val="MDPI31text"/>
    <w:qFormat/>
    <w:rsid w:val="00996419"/>
    <w:pPr>
      <w:spacing w:after="120"/>
    </w:pPr>
  </w:style>
  <w:style w:type="paragraph" w:customStyle="1" w:styleId="MDPI36textafterlist">
    <w:name w:val="MDPI_3.6_text_after_list"/>
    <w:basedOn w:val="MDPI31text"/>
    <w:qFormat/>
    <w:rsid w:val="00996419"/>
    <w:pPr>
      <w:spacing w:before="120"/>
    </w:pPr>
  </w:style>
  <w:style w:type="paragraph" w:customStyle="1" w:styleId="MDPI37itemize">
    <w:name w:val="MDPI_3.7_itemize"/>
    <w:basedOn w:val="MDPI31text"/>
    <w:qFormat/>
    <w:rsid w:val="00996419"/>
    <w:pPr>
      <w:numPr>
        <w:numId w:val="1"/>
      </w:numPr>
      <w:ind w:left="425" w:hanging="425"/>
    </w:pPr>
  </w:style>
  <w:style w:type="paragraph" w:customStyle="1" w:styleId="MDPI38bullet">
    <w:name w:val="MDPI_3.8_bullet"/>
    <w:basedOn w:val="MDPI31text"/>
    <w:qFormat/>
    <w:rsid w:val="00996419"/>
    <w:pPr>
      <w:numPr>
        <w:numId w:val="2"/>
      </w:numPr>
      <w:ind w:left="425" w:hanging="425"/>
    </w:pPr>
  </w:style>
  <w:style w:type="paragraph" w:customStyle="1" w:styleId="MDPI39equation">
    <w:name w:val="MDPI_3.9_equation"/>
    <w:basedOn w:val="MDPI31text"/>
    <w:qFormat/>
    <w:rsid w:val="00996419"/>
    <w:pPr>
      <w:spacing w:before="120" w:after="120"/>
      <w:ind w:left="709" w:firstLine="0"/>
      <w:jc w:val="center"/>
    </w:pPr>
  </w:style>
  <w:style w:type="paragraph" w:customStyle="1" w:styleId="MDPI3aequationnumber">
    <w:name w:val="MDPI_3.a_equation_number"/>
    <w:basedOn w:val="MDPI31text"/>
    <w:qFormat/>
    <w:rsid w:val="00996419"/>
    <w:pPr>
      <w:spacing w:before="120" w:after="120" w:line="240" w:lineRule="auto"/>
      <w:ind w:firstLine="0"/>
      <w:jc w:val="right"/>
    </w:pPr>
  </w:style>
  <w:style w:type="paragraph" w:customStyle="1" w:styleId="MDPI62Acknowledgments">
    <w:name w:val="MDPI_6.2_Acknowledgments"/>
    <w:qFormat/>
    <w:rsid w:val="00996419"/>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996419"/>
    <w:pPr>
      <w:spacing w:before="240" w:after="120" w:line="260" w:lineRule="atLeast"/>
      <w:ind w:left="425" w:right="425"/>
    </w:pPr>
    <w:rPr>
      <w:snapToGrid/>
      <w:szCs w:val="22"/>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996419"/>
    <w:pPr>
      <w:spacing w:before="0"/>
      <w:ind w:left="0" w:right="0"/>
    </w:pPr>
  </w:style>
  <w:style w:type="paragraph" w:customStyle="1" w:styleId="MDPI51figurecaption">
    <w:name w:val="MDPI_5.1_figure_caption"/>
    <w:basedOn w:val="MDPI62Acknowledgments"/>
    <w:qFormat/>
    <w:rsid w:val="00996419"/>
    <w:pPr>
      <w:spacing w:after="240" w:line="260" w:lineRule="atLeast"/>
      <w:ind w:left="425" w:right="425"/>
    </w:pPr>
    <w:rPr>
      <w:snapToGrid/>
    </w:rPr>
  </w:style>
  <w:style w:type="paragraph" w:customStyle="1" w:styleId="MDPI52figure">
    <w:name w:val="MDPI_5.2_figure"/>
    <w:qFormat/>
    <w:rsid w:val="00996419"/>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996419"/>
    <w:pPr>
      <w:spacing w:before="240"/>
    </w:pPr>
    <w:rPr>
      <w:lang w:eastAsia="en-US"/>
    </w:rPr>
  </w:style>
  <w:style w:type="paragraph" w:customStyle="1" w:styleId="MDPI63AuthorContributions">
    <w:name w:val="MDPI_6.3_AuthorContributions"/>
    <w:basedOn w:val="MDPI62Acknowledgments"/>
    <w:qFormat/>
    <w:rsid w:val="00996419"/>
    <w:rPr>
      <w:rFonts w:eastAsia="SimSun"/>
      <w:color w:val="auto"/>
      <w:lang w:eastAsia="en-US"/>
    </w:rPr>
  </w:style>
  <w:style w:type="paragraph" w:customStyle="1" w:styleId="MDPI64CoI">
    <w:name w:val="MDPI_6.4_CoI"/>
    <w:basedOn w:val="MDPI62Acknowledgments"/>
    <w:qFormat/>
    <w:rsid w:val="00996419"/>
  </w:style>
  <w:style w:type="paragraph" w:customStyle="1" w:styleId="MDPI81theorem">
    <w:name w:val="MDPI_8.1_theorem"/>
    <w:basedOn w:val="MDPI32textnoindent"/>
    <w:qFormat/>
    <w:rsid w:val="00996419"/>
    <w:rPr>
      <w:i/>
    </w:rPr>
  </w:style>
  <w:style w:type="paragraph" w:customStyle="1" w:styleId="MDPI82proof">
    <w:name w:val="MDPI_8.2_proof"/>
    <w:basedOn w:val="MDPI32textnoindent"/>
    <w:qFormat/>
    <w:rsid w:val="00996419"/>
  </w:style>
  <w:style w:type="paragraph" w:customStyle="1" w:styleId="MDPIfooterfirstpage">
    <w:name w:val="MDPI_footer_firstpage"/>
    <w:basedOn w:val="Normal"/>
    <w:qFormat/>
    <w:rsid w:val="00996419"/>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996419"/>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996419"/>
    <w:pPr>
      <w:spacing w:before="240" w:after="120"/>
      <w:ind w:firstLine="0"/>
      <w:jc w:val="left"/>
      <w:outlineLvl w:val="2"/>
    </w:pPr>
  </w:style>
  <w:style w:type="paragraph" w:customStyle="1" w:styleId="MDPI21heading1">
    <w:name w:val="MDPI_2.1_heading1"/>
    <w:basedOn w:val="MDPI23heading3"/>
    <w:qFormat/>
    <w:rsid w:val="00996419"/>
    <w:pPr>
      <w:outlineLvl w:val="0"/>
    </w:pPr>
    <w:rPr>
      <w:b/>
    </w:rPr>
  </w:style>
  <w:style w:type="paragraph" w:customStyle="1" w:styleId="MDPI22heading2">
    <w:name w:val="MDPI_2.2_heading2"/>
    <w:basedOn w:val="Normal"/>
    <w:qFormat/>
    <w:rsid w:val="00996419"/>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996419"/>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996419"/>
    <w:pPr>
      <w:spacing w:line="240" w:lineRule="auto"/>
    </w:pPr>
    <w:rPr>
      <w:sz w:val="18"/>
      <w:szCs w:val="18"/>
    </w:rPr>
  </w:style>
  <w:style w:type="character" w:customStyle="1" w:styleId="BalloonTextChar">
    <w:name w:val="Balloon Text Char"/>
    <w:link w:val="BalloonText"/>
    <w:uiPriority w:val="99"/>
    <w:semiHidden/>
    <w:rsid w:val="00996419"/>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996419"/>
  </w:style>
  <w:style w:type="table" w:customStyle="1" w:styleId="MDPI41threelinetable">
    <w:name w:val="MDPI_4.1_three_line_table"/>
    <w:basedOn w:val="TableNormal"/>
    <w:uiPriority w:val="99"/>
    <w:rsid w:val="004B742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BF5D96"/>
    <w:rPr>
      <w:color w:val="0563C1"/>
      <w:u w:val="single"/>
    </w:rPr>
  </w:style>
  <w:style w:type="character" w:styleId="UnresolvedMention">
    <w:name w:val="Unresolved Mention"/>
    <w:uiPriority w:val="99"/>
    <w:semiHidden/>
    <w:unhideWhenUsed/>
    <w:rsid w:val="0034278A"/>
    <w:rPr>
      <w:color w:val="605E5C"/>
      <w:shd w:val="clear" w:color="auto" w:fill="E1DFDD"/>
    </w:rPr>
  </w:style>
  <w:style w:type="table" w:styleId="TableGrid">
    <w:name w:val="Table Grid"/>
    <w:basedOn w:val="TableNormal"/>
    <w:uiPriority w:val="59"/>
    <w:rsid w:val="00853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3Notes">
    <w:name w:val="MDPI_6.3_Notes"/>
    <w:qFormat/>
    <w:rsid w:val="00C53547"/>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22runningtitle">
    <w:name w:val="MDPI_1.2.2_runningtitle"/>
    <w:basedOn w:val="MDPI121title"/>
    <w:qFormat/>
    <w:rsid w:val="00632097"/>
    <w:pPr>
      <w:spacing w:after="120" w:line="240" w:lineRule="atLeast"/>
    </w:pPr>
    <w:rPr>
      <w:sz w:val="20"/>
    </w:rPr>
  </w:style>
  <w:style w:type="paragraph" w:customStyle="1" w:styleId="MDPI11articletypeori">
    <w:name w:val="MDPI_1.1_article_type_ori"/>
    <w:next w:val="Normal"/>
    <w:qFormat/>
    <w:rsid w:val="001F71F8"/>
    <w:pPr>
      <w:adjustRightInd w:val="0"/>
      <w:snapToGrid w:val="0"/>
      <w:spacing w:before="240"/>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12titleori">
    <w:name w:val="MDPI_1.2_title_ori"/>
    <w:next w:val="Normal"/>
    <w:qFormat/>
    <w:rsid w:val="001F71F8"/>
    <w:pPr>
      <w:adjustRightInd w:val="0"/>
      <w:snapToGrid w:val="0"/>
      <w:spacing w:after="240" w:line="240" w:lineRule="atLeast"/>
    </w:pPr>
    <w:rPr>
      <w:rFonts w:ascii="Palatino Linotype" w:eastAsia="Times New Roman" w:hAnsi="Palatino Linotype"/>
      <w:b/>
      <w:snapToGrid w:val="0"/>
      <w:color w:val="000000"/>
      <w:kern w:val="2"/>
      <w:sz w:val="36"/>
      <w:lang w:eastAsia="de-DE" w:bidi="en-US"/>
      <w14:ligatures w14:val="standardContextual"/>
    </w:rPr>
  </w:style>
  <w:style w:type="paragraph" w:customStyle="1" w:styleId="MDPI13authornamesori">
    <w:name w:val="MDPI_1.3_authornames_ori"/>
    <w:next w:val="Normal"/>
    <w:qFormat/>
    <w:rsid w:val="001F71F8"/>
    <w:pPr>
      <w:adjustRightInd w:val="0"/>
      <w:snapToGrid w:val="0"/>
      <w:spacing w:after="360" w:line="260" w:lineRule="atLeast"/>
    </w:pPr>
    <w:rPr>
      <w:rFonts w:ascii="Palatino Linotype" w:eastAsia="Times New Roman" w:hAnsi="Palatino Linotype"/>
      <w:b/>
      <w:color w:val="000000"/>
      <w:kern w:val="2"/>
      <w:szCs w:val="22"/>
      <w:lang w:eastAsia="de-DE" w:bidi="en-US"/>
      <w14:ligatures w14:val="standardContextual"/>
    </w:rPr>
  </w:style>
  <w:style w:type="paragraph" w:customStyle="1" w:styleId="MDPI14historyori">
    <w:name w:val="MDPI_1.4_history_ori"/>
    <w:basedOn w:val="Normal"/>
    <w:next w:val="Normal"/>
    <w:qFormat/>
    <w:rsid w:val="001F71F8"/>
    <w:pPr>
      <w:adjustRightInd w:val="0"/>
      <w:snapToGrid w:val="0"/>
      <w:spacing w:line="240" w:lineRule="atLeast"/>
      <w:ind w:right="113"/>
      <w:jc w:val="left"/>
    </w:pPr>
    <w:rPr>
      <w:rFonts w:ascii="Palatino Linotype" w:hAnsi="Palatino Linotype"/>
      <w:kern w:val="2"/>
      <w:sz w:val="14"/>
      <w:lang w:bidi="en-US"/>
      <w14:ligatures w14:val="standardContextual"/>
    </w:rPr>
  </w:style>
  <w:style w:type="paragraph" w:customStyle="1" w:styleId="MDPI16affiliationori">
    <w:name w:val="MDPI_1.6_affiliation_ori"/>
    <w:qFormat/>
    <w:rsid w:val="001F71F8"/>
    <w:pPr>
      <w:adjustRightInd w:val="0"/>
      <w:snapToGrid w:val="0"/>
      <w:spacing w:line="200" w:lineRule="atLeast"/>
      <w:ind w:left="2806" w:hanging="198"/>
    </w:pPr>
    <w:rPr>
      <w:rFonts w:ascii="Palatino Linotype" w:eastAsia="Times New Roman" w:hAnsi="Palatino Linotype"/>
      <w:color w:val="000000"/>
      <w:kern w:val="2"/>
      <w:sz w:val="16"/>
      <w:szCs w:val="18"/>
      <w:lang w:eastAsia="de-DE" w:bidi="en-US"/>
      <w14:ligatures w14:val="standardContextual"/>
    </w:rPr>
  </w:style>
  <w:style w:type="paragraph" w:customStyle="1" w:styleId="MDPI17abstractori">
    <w:name w:val="MDPI_1.7_abstract_ori"/>
    <w:next w:val="Normal"/>
    <w:qFormat/>
    <w:rsid w:val="001F71F8"/>
    <w:pPr>
      <w:adjustRightInd w:val="0"/>
      <w:snapToGrid w:val="0"/>
      <w:spacing w:before="240" w:line="260" w:lineRule="atLeast"/>
      <w:ind w:left="2608"/>
      <w:jc w:val="both"/>
    </w:pPr>
    <w:rPr>
      <w:rFonts w:ascii="Palatino Linotype" w:eastAsia="Times New Roman" w:hAnsi="Palatino Linotype"/>
      <w:color w:val="000000"/>
      <w:kern w:val="2"/>
      <w:sz w:val="18"/>
      <w:szCs w:val="22"/>
      <w:lang w:eastAsia="de-DE" w:bidi="en-US"/>
      <w14:ligatures w14:val="standardContextual"/>
    </w:rPr>
  </w:style>
  <w:style w:type="paragraph" w:customStyle="1" w:styleId="MDPI18keywordsori">
    <w:name w:val="MDPI_1.8_keywords_ori"/>
    <w:next w:val="Normal"/>
    <w:qFormat/>
    <w:rsid w:val="001F71F8"/>
    <w:pPr>
      <w:adjustRightInd w:val="0"/>
      <w:snapToGrid w:val="0"/>
      <w:spacing w:before="240" w:line="260" w:lineRule="atLeast"/>
      <w:ind w:left="2608"/>
      <w:jc w:val="both"/>
    </w:pPr>
    <w:rPr>
      <w:rFonts w:ascii="Palatino Linotype" w:eastAsia="Times New Roman" w:hAnsi="Palatino Linotype"/>
      <w:snapToGrid w:val="0"/>
      <w:color w:val="000000"/>
      <w:kern w:val="2"/>
      <w:sz w:val="18"/>
      <w:szCs w:val="22"/>
      <w:lang w:eastAsia="de-DE" w:bidi="en-US"/>
      <w14:ligatures w14:val="standardContextual"/>
    </w:rPr>
  </w:style>
  <w:style w:type="paragraph" w:customStyle="1" w:styleId="MDPI19lineori">
    <w:name w:val="MDPI_1.9_line_ori"/>
    <w:qFormat/>
    <w:rsid w:val="001F71F8"/>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paragraph" w:customStyle="1" w:styleId="MDPI31textori">
    <w:name w:val="MDPI_3.1_text_ori"/>
    <w:qFormat/>
    <w:rsid w:val="001F71F8"/>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51figurecaptionori">
    <w:name w:val="MDPI_5.1_figure_caption_ori"/>
    <w:qFormat/>
    <w:rsid w:val="001F71F8"/>
    <w:pPr>
      <w:adjustRightInd w:val="0"/>
      <w:snapToGrid w:val="0"/>
      <w:spacing w:before="120" w:after="240" w:line="228" w:lineRule="auto"/>
      <w:ind w:left="2608"/>
    </w:pPr>
    <w:rPr>
      <w:rFonts w:ascii="Palatino Linotype" w:eastAsia="Times New Roman" w:hAnsi="Palatino Linotype"/>
      <w:color w:val="000000"/>
      <w:kern w:val="2"/>
      <w:sz w:val="18"/>
      <w:lang w:eastAsia="de-DE" w:bidi="en-US"/>
      <w14:ligatures w14:val="standardContextual"/>
    </w:rPr>
  </w:style>
  <w:style w:type="paragraph" w:customStyle="1" w:styleId="MDPI52figureori">
    <w:name w:val="MDPI_5.2_figure_ori"/>
    <w:qFormat/>
    <w:rsid w:val="001F71F8"/>
    <w:pPr>
      <w:adjustRightInd w:val="0"/>
      <w:snapToGrid w:val="0"/>
      <w:spacing w:before="240" w:after="12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21heading1ori">
    <w:name w:val="MDPI_2.1_heading1_ori"/>
    <w:qFormat/>
    <w:rsid w:val="001F71F8"/>
    <w:pPr>
      <w:adjustRightInd w:val="0"/>
      <w:snapToGrid w:val="0"/>
      <w:spacing w:before="240" w:after="60" w:line="228" w:lineRule="auto"/>
      <w:ind w:left="2608"/>
      <w:outlineLvl w:val="0"/>
    </w:pPr>
    <w:rPr>
      <w:rFonts w:ascii="Palatino Linotype" w:eastAsia="Times New Roman" w:hAnsi="Palatino Linotype"/>
      <w:b/>
      <w:snapToGrid w:val="0"/>
      <w:color w:val="000000"/>
      <w:kern w:val="2"/>
      <w:szCs w:val="22"/>
      <w:lang w:eastAsia="de-DE" w:bidi="en-US"/>
      <w14:ligatures w14:val="standardContextual"/>
    </w:rPr>
  </w:style>
  <w:style w:type="paragraph" w:customStyle="1" w:styleId="MDPI22heading2ori">
    <w:name w:val="MDPI_2.2_heading2_ori"/>
    <w:qFormat/>
    <w:rsid w:val="001F71F8"/>
    <w:pPr>
      <w:adjustRightInd w:val="0"/>
      <w:snapToGrid w:val="0"/>
      <w:spacing w:before="60" w:after="60" w:line="228" w:lineRule="auto"/>
      <w:ind w:left="2608"/>
      <w:outlineLvl w:val="1"/>
    </w:pPr>
    <w:rPr>
      <w:rFonts w:ascii="Palatino Linotype" w:eastAsia="Times New Roman" w:hAnsi="Palatino Linotype"/>
      <w:i/>
      <w:noProof/>
      <w:snapToGrid w:val="0"/>
      <w:color w:val="000000"/>
      <w:kern w:val="2"/>
      <w:szCs w:val="22"/>
      <w:lang w:eastAsia="de-DE" w:bidi="en-US"/>
      <w14:ligatures w14:val="standardContextual"/>
    </w:rPr>
  </w:style>
  <w:style w:type="paragraph" w:customStyle="1" w:styleId="MDPI61Citationori">
    <w:name w:val="MDPI_6.1_Citation_ori"/>
    <w:qFormat/>
    <w:rsid w:val="001F71F8"/>
    <w:pPr>
      <w:adjustRightInd w:val="0"/>
      <w:snapToGrid w:val="0"/>
      <w:spacing w:line="240" w:lineRule="atLeast"/>
      <w:ind w:right="113"/>
    </w:pPr>
    <w:rPr>
      <w:rFonts w:ascii="Palatino Linotype" w:hAnsi="Palatino Linotype" w:cs="Cordia New"/>
      <w:kern w:val="2"/>
      <w:sz w:val="14"/>
      <w:szCs w:val="22"/>
      <w14:ligatures w14:val="standardContextual"/>
    </w:rPr>
  </w:style>
  <w:style w:type="paragraph" w:customStyle="1" w:styleId="MDPI62BackMatterori">
    <w:name w:val="MDPI_6.2_BackMatter_ori"/>
    <w:qFormat/>
    <w:rsid w:val="001F71F8"/>
    <w:pPr>
      <w:adjustRightInd w:val="0"/>
      <w:snapToGrid w:val="0"/>
      <w:spacing w:after="120" w:line="228" w:lineRule="auto"/>
      <w:ind w:left="2608"/>
      <w:jc w:val="both"/>
    </w:pPr>
    <w:rPr>
      <w:rFonts w:ascii="Palatino Linotype" w:eastAsia="Times New Roman" w:hAnsi="Palatino Linotype"/>
      <w:snapToGrid w:val="0"/>
      <w:color w:val="000000"/>
      <w:kern w:val="2"/>
      <w:sz w:val="18"/>
      <w:lang w:eastAsia="en-US" w:bidi="en-US"/>
      <w14:ligatures w14:val="standardContextual"/>
    </w:rPr>
  </w:style>
  <w:style w:type="paragraph" w:customStyle="1" w:styleId="MDPI63Notesori">
    <w:name w:val="MDPI_6.3_Notes_ori"/>
    <w:qFormat/>
    <w:rsid w:val="001F71F8"/>
    <w:pPr>
      <w:adjustRightInd w:val="0"/>
      <w:snapToGrid w:val="0"/>
      <w:spacing w:before="240" w:line="228" w:lineRule="auto"/>
      <w:jc w:val="both"/>
    </w:pPr>
    <w:rPr>
      <w:rFonts w:ascii="Palatino Linotype" w:hAnsi="Palatino Linotype"/>
      <w:snapToGrid w:val="0"/>
      <w:color w:val="000000"/>
      <w:kern w:val="2"/>
      <w:sz w:val="18"/>
      <w:lang w:eastAsia="en-US" w:bidi="en-US"/>
      <w14:ligatures w14:val="standardContextual"/>
    </w:rPr>
  </w:style>
  <w:style w:type="paragraph" w:customStyle="1" w:styleId="MDPI15academiceditorori">
    <w:name w:val="MDPI_1.5_academic_editor_ori"/>
    <w:qFormat/>
    <w:rsid w:val="001F71F8"/>
    <w:pPr>
      <w:adjustRightInd w:val="0"/>
      <w:snapToGrid w:val="0"/>
      <w:spacing w:before="120" w:line="240" w:lineRule="atLeast"/>
      <w:ind w:right="113"/>
    </w:pPr>
    <w:rPr>
      <w:rFonts w:ascii="Palatino Linotype" w:eastAsia="Times New Roman" w:hAnsi="Palatino Linotype"/>
      <w:color w:val="000000"/>
      <w:kern w:val="2"/>
      <w:sz w:val="14"/>
      <w:szCs w:val="22"/>
      <w:lang w:eastAsia="de-DE" w:bidi="en-US"/>
      <w14:ligatures w14:val="standardContextual"/>
    </w:rPr>
  </w:style>
  <w:style w:type="paragraph" w:customStyle="1" w:styleId="MDPI72Copyrightori">
    <w:name w:val="MDPI_7.2_Copyright_ori"/>
    <w:qFormat/>
    <w:rsid w:val="001F71F8"/>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table" w:customStyle="1" w:styleId="MDPITableori">
    <w:name w:val="MDPI_Table_ori"/>
    <w:basedOn w:val="TableNormal"/>
    <w:uiPriority w:val="99"/>
    <w:rsid w:val="001F71F8"/>
    <w:rPr>
      <w:rFonts w:ascii="Palatino Linotype" w:hAnsi="Palatino Linotype"/>
      <w:color w:val="000000" w:themeColor="text1"/>
      <w:kern w:val="2"/>
      <w:lang w:val="en-CA" w:eastAsia="en-US"/>
      <w14:ligatures w14:val="standardContextual"/>
    </w:rPr>
    <w:tblPr>
      <w:tblCellMar>
        <w:left w:w="0" w:type="dxa"/>
        <w:right w:w="0" w:type="dxa"/>
      </w:tblCellMar>
    </w:tblPr>
  </w:style>
  <w:style w:type="character" w:customStyle="1" w:styleId="apple-converted-space">
    <w:name w:val="apple-converted-space"/>
    <w:rsid w:val="001F71F8"/>
  </w:style>
  <w:style w:type="character" w:customStyle="1" w:styleId="s6">
    <w:name w:val="s6"/>
    <w:basedOn w:val="DefaultParagraphFont"/>
    <w:rsid w:val="001F71F8"/>
  </w:style>
  <w:style w:type="paragraph" w:customStyle="1" w:styleId="5">
    <w:name w:val="文献目録5"/>
    <w:basedOn w:val="Normal"/>
    <w:rsid w:val="001F71F8"/>
    <w:pPr>
      <w:spacing w:before="100" w:beforeAutospacing="1" w:after="100" w:afterAutospacing="1" w:line="240" w:lineRule="auto"/>
      <w:jc w:val="left"/>
    </w:pPr>
    <w:rPr>
      <w:rFonts w:ascii="MS PGothic" w:eastAsia="MS PGothic" w:hAnsi="MS PGothic" w:cs="MS PGothic"/>
      <w:color w:val="auto"/>
      <w:szCs w:val="24"/>
      <w:lang w:eastAsia="ja-JP"/>
    </w:rPr>
  </w:style>
  <w:style w:type="character" w:styleId="CommentReference">
    <w:name w:val="annotation reference"/>
    <w:basedOn w:val="DefaultParagraphFont"/>
    <w:uiPriority w:val="99"/>
    <w:semiHidden/>
    <w:unhideWhenUsed/>
    <w:rsid w:val="00433744"/>
    <w:rPr>
      <w:sz w:val="16"/>
      <w:szCs w:val="16"/>
    </w:rPr>
  </w:style>
  <w:style w:type="paragraph" w:styleId="CommentText">
    <w:name w:val="annotation text"/>
    <w:basedOn w:val="Normal"/>
    <w:link w:val="CommentTextChar"/>
    <w:uiPriority w:val="99"/>
    <w:semiHidden/>
    <w:unhideWhenUsed/>
    <w:rsid w:val="00433744"/>
    <w:pPr>
      <w:spacing w:line="240" w:lineRule="auto"/>
    </w:pPr>
    <w:rPr>
      <w:sz w:val="20"/>
    </w:rPr>
  </w:style>
  <w:style w:type="character" w:customStyle="1" w:styleId="CommentTextChar">
    <w:name w:val="Comment Text Char"/>
    <w:basedOn w:val="DefaultParagraphFont"/>
    <w:link w:val="CommentText"/>
    <w:uiPriority w:val="99"/>
    <w:semiHidden/>
    <w:rsid w:val="00433744"/>
    <w:rPr>
      <w:rFonts w:ascii="Times New Roman" w:eastAsia="Times New Roman" w:hAnsi="Times New Roman"/>
      <w:color w:val="000000"/>
      <w:lang w:eastAsia="de-DE"/>
    </w:rPr>
  </w:style>
  <w:style w:type="paragraph" w:styleId="CommentSubject">
    <w:name w:val="annotation subject"/>
    <w:basedOn w:val="CommentText"/>
    <w:next w:val="CommentText"/>
    <w:link w:val="CommentSubjectChar"/>
    <w:uiPriority w:val="99"/>
    <w:semiHidden/>
    <w:unhideWhenUsed/>
    <w:rsid w:val="00433744"/>
    <w:rPr>
      <w:b/>
      <w:bCs/>
    </w:rPr>
  </w:style>
  <w:style w:type="character" w:customStyle="1" w:styleId="CommentSubjectChar">
    <w:name w:val="Comment Subject Char"/>
    <w:basedOn w:val="CommentTextChar"/>
    <w:link w:val="CommentSubject"/>
    <w:uiPriority w:val="99"/>
    <w:semiHidden/>
    <w:rsid w:val="00433744"/>
    <w:rPr>
      <w:rFonts w:ascii="Times New Roman" w:eastAsia="Times New Roman" w:hAnsi="Times New Roman"/>
      <w:b/>
      <w:bCs/>
      <w:color w:val="000000"/>
      <w:lang w:eastAsia="de-DE"/>
    </w:rPr>
  </w:style>
  <w:style w:type="paragraph" w:styleId="ListParagraph">
    <w:name w:val="List Paragraph"/>
    <w:basedOn w:val="Normal"/>
    <w:uiPriority w:val="34"/>
    <w:qFormat/>
    <w:rsid w:val="00451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70946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Word%20templates\preprint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preprints-template.dot</Template>
  <TotalTime>8</TotalTime>
  <Pages>2</Pages>
  <Words>309</Words>
  <Characters>1784</Characters>
  <Application>Microsoft Office Word</Application>
  <DocSecurity>0</DocSecurity>
  <Lines>74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MDPI</dc:creator>
  <cp:keywords/>
  <dc:description/>
  <cp:lastModifiedBy>MDPI</cp:lastModifiedBy>
  <cp:revision>21</cp:revision>
  <dcterms:created xsi:type="dcterms:W3CDTF">2024-06-24T11:24:00Z</dcterms:created>
  <dcterms:modified xsi:type="dcterms:W3CDTF">2024-06-24T11:36:00Z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a5fa0f68-e883-4fbf-a251-2449d2e71136</vt:lpwstr>
  </property>
</Properties>
</file>