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C15E20" w14:textId="77777777" w:rsidR="004344FE" w:rsidRPr="005A2E8F" w:rsidRDefault="004344FE" w:rsidP="004344FE">
      <w:pPr>
        <w:spacing w:after="0"/>
        <w:ind w:firstLine="720"/>
        <w:jc w:val="center"/>
        <w:rPr>
          <w:rFonts w:ascii="Times New Roman" w:hAnsi="Times New Roman" w:cs="Times New Roman"/>
          <w:b/>
          <w:bCs/>
          <w:sz w:val="24"/>
          <w:szCs w:val="24"/>
        </w:rPr>
      </w:pPr>
      <w:bookmarkStart w:id="0" w:name="_Hlk162955590"/>
      <w:r w:rsidRPr="005A2E8F">
        <w:rPr>
          <w:rFonts w:ascii="Times New Roman" w:hAnsi="Times New Roman" w:cs="Times New Roman"/>
          <w:b/>
          <w:bCs/>
          <w:sz w:val="24"/>
          <w:szCs w:val="24"/>
        </w:rPr>
        <w:t>Oral Microbiome: A Comprehensive Review of its Impact on Oral and Systemic Health</w:t>
      </w:r>
    </w:p>
    <w:bookmarkEnd w:id="0"/>
    <w:p w14:paraId="1E44B836" w14:textId="77777777" w:rsidR="004344FE" w:rsidRPr="005A2E8F" w:rsidRDefault="004344FE" w:rsidP="004344FE">
      <w:pPr>
        <w:pStyle w:val="NormalWeb"/>
        <w:spacing w:after="0" w:afterAutospacing="0"/>
        <w:jc w:val="center"/>
        <w:rPr>
          <w:color w:val="000000"/>
        </w:rPr>
      </w:pPr>
      <w:r w:rsidRPr="005A2E8F">
        <w:rPr>
          <w:color w:val="000000"/>
        </w:rPr>
        <w:t>John J. Rajasekaran</w:t>
      </w:r>
      <w:r w:rsidRPr="005A2E8F">
        <w:rPr>
          <w:color w:val="000000"/>
          <w:vertAlign w:val="superscript"/>
        </w:rPr>
        <w:t>1</w:t>
      </w:r>
      <w:r w:rsidRPr="005A2E8F">
        <w:rPr>
          <w:color w:val="000000"/>
        </w:rPr>
        <w:t>*, Hari Krishnan Krishnamurthy</w:t>
      </w:r>
      <w:r w:rsidRPr="005A2E8F">
        <w:rPr>
          <w:color w:val="000000"/>
          <w:vertAlign w:val="superscript"/>
        </w:rPr>
        <w:t>1</w:t>
      </w:r>
      <w:r w:rsidRPr="005A2E8F">
        <w:rPr>
          <w:color w:val="000000"/>
        </w:rPr>
        <w:t>, Jophi Bosco</w:t>
      </w:r>
      <w:r w:rsidRPr="005A2E8F">
        <w:rPr>
          <w:color w:val="000000"/>
          <w:vertAlign w:val="superscript"/>
        </w:rPr>
        <w:t>2</w:t>
      </w:r>
      <w:r w:rsidRPr="005A2E8F">
        <w:rPr>
          <w:color w:val="000000"/>
        </w:rPr>
        <w:t>, Vasanth Jayaraman</w:t>
      </w:r>
      <w:r w:rsidRPr="005A2E8F">
        <w:rPr>
          <w:color w:val="000000"/>
          <w:vertAlign w:val="superscript"/>
        </w:rPr>
        <w:t>1</w:t>
      </w:r>
      <w:r w:rsidRPr="005A2E8F">
        <w:rPr>
          <w:color w:val="000000"/>
        </w:rPr>
        <w:t>, Karthik Krishna</w:t>
      </w:r>
      <w:r w:rsidRPr="005A2E8F">
        <w:rPr>
          <w:color w:val="000000"/>
          <w:vertAlign w:val="superscript"/>
        </w:rPr>
        <w:t>1</w:t>
      </w:r>
      <w:r w:rsidRPr="005A2E8F">
        <w:rPr>
          <w:color w:val="000000"/>
        </w:rPr>
        <w:t>, Tianhao Wang</w:t>
      </w:r>
      <w:r w:rsidRPr="005A2E8F">
        <w:rPr>
          <w:color w:val="000000"/>
          <w:vertAlign w:val="superscript"/>
        </w:rPr>
        <w:t>1</w:t>
      </w:r>
      <w:r w:rsidRPr="005A2E8F">
        <w:rPr>
          <w:color w:val="000000"/>
        </w:rPr>
        <w:t>, Kang Bei</w:t>
      </w:r>
      <w:r w:rsidRPr="005A2E8F">
        <w:rPr>
          <w:color w:val="000000"/>
          <w:vertAlign w:val="superscript"/>
        </w:rPr>
        <w:t>1</w:t>
      </w:r>
      <w:r w:rsidRPr="005A2E8F">
        <w:rPr>
          <w:color w:val="000000"/>
        </w:rPr>
        <w:t>.</w:t>
      </w:r>
    </w:p>
    <w:p w14:paraId="4D5BA723" w14:textId="77777777" w:rsidR="004344FE" w:rsidRPr="005A2E8F" w:rsidRDefault="004344FE" w:rsidP="004344FE">
      <w:pPr>
        <w:pStyle w:val="NormalWeb"/>
        <w:spacing w:before="0" w:beforeAutospacing="0" w:after="0" w:afterAutospacing="0"/>
        <w:jc w:val="center"/>
        <w:rPr>
          <w:color w:val="000000"/>
        </w:rPr>
      </w:pPr>
      <w:r w:rsidRPr="005A2E8F">
        <w:rPr>
          <w:color w:val="000000"/>
          <w:vertAlign w:val="superscript"/>
        </w:rPr>
        <w:t>1</w:t>
      </w:r>
      <w:r w:rsidRPr="005A2E8F">
        <w:rPr>
          <w:color w:val="000000"/>
        </w:rPr>
        <w:t>Vibrant Sciences LLC., Santa Clara, CA, United States of America</w:t>
      </w:r>
    </w:p>
    <w:p w14:paraId="5027DA68" w14:textId="77777777" w:rsidR="004344FE" w:rsidRPr="005A2E8F" w:rsidRDefault="004344FE" w:rsidP="004344FE">
      <w:pPr>
        <w:pStyle w:val="NormalWeb"/>
        <w:spacing w:before="0" w:beforeAutospacing="0" w:after="0" w:afterAutospacing="0"/>
        <w:jc w:val="center"/>
        <w:rPr>
          <w:color w:val="000000"/>
        </w:rPr>
      </w:pPr>
      <w:r w:rsidRPr="005A2E8F">
        <w:rPr>
          <w:color w:val="000000"/>
          <w:vertAlign w:val="superscript"/>
        </w:rPr>
        <w:t>2</w:t>
      </w:r>
      <w:r w:rsidRPr="005A2E8F">
        <w:rPr>
          <w:color w:val="000000"/>
        </w:rPr>
        <w:t>Vibrant America LLC., Santa Clara, CA, United States of America</w:t>
      </w:r>
    </w:p>
    <w:p w14:paraId="6E34B434" w14:textId="77777777" w:rsidR="002A73E4" w:rsidRDefault="002A73E4" w:rsidP="0081126C">
      <w:pPr>
        <w:jc w:val="both"/>
        <w:rPr>
          <w:rFonts w:ascii="Times New Roman" w:hAnsi="Times New Roman" w:cs="Times New Roman"/>
          <w:b/>
          <w:bCs/>
          <w:sz w:val="24"/>
          <w:szCs w:val="24"/>
        </w:rPr>
      </w:pPr>
    </w:p>
    <w:p w14:paraId="0945A876" w14:textId="566EA820" w:rsidR="00CD7FDD" w:rsidRPr="0081126C" w:rsidRDefault="00CD7FDD" w:rsidP="0081126C">
      <w:pPr>
        <w:jc w:val="both"/>
        <w:rPr>
          <w:rFonts w:ascii="Times New Roman" w:hAnsi="Times New Roman" w:cs="Times New Roman"/>
          <w:b/>
          <w:bCs/>
          <w:i/>
          <w:iCs/>
          <w:sz w:val="24"/>
          <w:szCs w:val="24"/>
        </w:rPr>
      </w:pPr>
      <w:r w:rsidRPr="0081126C">
        <w:rPr>
          <w:rFonts w:ascii="Times New Roman" w:hAnsi="Times New Roman" w:cs="Times New Roman"/>
          <w:b/>
          <w:bCs/>
          <w:i/>
          <w:iCs/>
          <w:sz w:val="24"/>
          <w:szCs w:val="24"/>
        </w:rPr>
        <w:t xml:space="preserve">Oral Microbiome and Techniques for Analysis </w:t>
      </w:r>
    </w:p>
    <w:p w14:paraId="3DE17D0D" w14:textId="77777777" w:rsidR="009A7DA7" w:rsidRPr="00455B85" w:rsidRDefault="00CD7FDD" w:rsidP="00455B85">
      <w:pPr>
        <w:jc w:val="both"/>
        <w:rPr>
          <w:rFonts w:ascii="Times New Roman" w:hAnsi="Times New Roman" w:cs="Times New Roman"/>
          <w:sz w:val="24"/>
          <w:szCs w:val="24"/>
        </w:rPr>
      </w:pPr>
      <w:r w:rsidRPr="00455B85">
        <w:rPr>
          <w:rFonts w:ascii="Times New Roman" w:hAnsi="Times New Roman" w:cs="Times New Roman"/>
          <w:sz w:val="24"/>
          <w:szCs w:val="24"/>
        </w:rPr>
        <w:t xml:space="preserve">Researchers employ several techniques to analyse the oral microbiome, with culture-dependent and culture-independent methods offering distinct advantages and limitations. Culture-dependent methods have been conventionally used. </w:t>
      </w:r>
      <w:r w:rsidR="006228FB" w:rsidRPr="00455B85">
        <w:rPr>
          <w:rFonts w:ascii="Times New Roman" w:hAnsi="Times New Roman" w:cs="Times New Roman"/>
          <w:sz w:val="24"/>
          <w:szCs w:val="24"/>
        </w:rPr>
        <w:t xml:space="preserve">The advantage of using these methods is that microorganisms may be identified and described according to their shape, growth patterns, and biochemical characteristics. In the past, these techniques have offered insightful knowledge on the physiology and behaviour of particular cultivable species. </w:t>
      </w:r>
      <w:r w:rsidRPr="00455B85">
        <w:rPr>
          <w:rFonts w:ascii="Times New Roman" w:hAnsi="Times New Roman" w:cs="Times New Roman"/>
          <w:sz w:val="24"/>
          <w:szCs w:val="24"/>
        </w:rPr>
        <w:t xml:space="preserve">They can be particularly useful in identifying potential pathogens and studying their responses to different conditions. However, culture-dependent techniques have inherent biases, favouring the growth of easily culturable species while missing a substantial portion of the microbial community that is difficult to grow in the lab </w:t>
      </w:r>
      <w:r w:rsidRPr="00455B85">
        <w:rPr>
          <w:rFonts w:ascii="Times New Roman" w:hAnsi="Times New Roman" w:cs="Times New Roman"/>
          <w:sz w:val="24"/>
          <w:szCs w:val="24"/>
        </w:rPr>
        <w:fldChar w:fldCharType="begin"/>
      </w:r>
      <w:r w:rsidR="0081126C" w:rsidRPr="00455B85">
        <w:rPr>
          <w:rFonts w:ascii="Times New Roman" w:hAnsi="Times New Roman" w:cs="Times New Roman"/>
          <w:sz w:val="24"/>
          <w:szCs w:val="24"/>
        </w:rPr>
        <w:instrText xml:space="preserve"> ADDIN ZOTERO_ITEM CSL_CITATION {"citationID":"TMVa7ZVh","properties":{"formattedCitation":"(1)","plainCitation":"(1)","noteIndex":0},"citationItems":[{"id":99,"uris":["http://zotero.org/users/local/m1BhNvGE/items/9M8B5EHU"],"itemData":{"id":99,"type":"article-journal","abstract":"The oral cavity has the second largest and diverse microbiota after the gut harboring over 700 species of bacteria. It nurtures numerous microorganisms which include bacteria, fungi, viruses and protozoa. The mouth with its various niches is an exceptionally complex habitat where microbes colonize the hard surfaces of the teeth and the soft tissues of the oral mucosa. In addition to being the initiation point of digestion, the oral microbiome is crucial in maintaining oral as well as systemic health. Because of the ease of sample collection, it has become the most well-studied microbiome till date. Previously, studying the microbiome was limited to the conventional culture-dependent techniques, but the abundant microflora present in the oral cavity could not be cultured. Hence, studying the microbiome was difficult. The emergence of new genomic technologies including next-generation sequencing and bioinformatics has revealed the complexities of the oral microbiome. It has provided a powerful means of studying the microbiome. Understanding the oral microbiome in health and disease will give further directions to explore the functional and metabolic alterations associated with the diseased states and to identify molecular signatures for drug development and targeted therapies which will ultimately help in rendering personalized and precision medicine. This review article is an attempt to explain the different aspects of the oral microbiome in health.","container-title":"Journal of oral and maxillofacial pathology: JOMFP","DOI":"10.4103/jomfp.JOMFP_304_18","ISSN":"0973-029X","issue":"1","journalAbbreviation":"J Oral Maxillofac Pathol","language":"eng","note":"PMID: 31110428\nPMCID: PMC6503789","page":"122-128","source":"PubMed","title":"Oral microbiome: Unveiling the fundamentals","title-short":"Oral microbiome","volume":"23","author":[{"family":"Deo","given":"Priya Nimish"},{"family":"Deshmukh","given":"Revati"}],"issued":{"date-parts":[["2019"]]}}}],"schema":"https://github.com/citation-style-language/schema/raw/master/csl-citation.json"} </w:instrText>
      </w:r>
      <w:r w:rsidRPr="00455B85">
        <w:rPr>
          <w:rFonts w:ascii="Times New Roman" w:hAnsi="Times New Roman" w:cs="Times New Roman"/>
          <w:sz w:val="24"/>
          <w:szCs w:val="24"/>
        </w:rPr>
        <w:fldChar w:fldCharType="separate"/>
      </w:r>
      <w:r w:rsidR="0081126C" w:rsidRPr="00455B85">
        <w:rPr>
          <w:rFonts w:ascii="Times New Roman" w:hAnsi="Times New Roman" w:cs="Times New Roman"/>
          <w:sz w:val="24"/>
          <w:szCs w:val="24"/>
        </w:rPr>
        <w:t>(1)</w:t>
      </w:r>
      <w:r w:rsidRPr="00455B85">
        <w:rPr>
          <w:rFonts w:ascii="Times New Roman" w:hAnsi="Times New Roman" w:cs="Times New Roman"/>
          <w:sz w:val="24"/>
          <w:szCs w:val="24"/>
        </w:rPr>
        <w:fldChar w:fldCharType="end"/>
      </w:r>
      <w:r w:rsidRPr="00455B85">
        <w:rPr>
          <w:rFonts w:ascii="Times New Roman" w:hAnsi="Times New Roman" w:cs="Times New Roman"/>
          <w:sz w:val="24"/>
          <w:szCs w:val="24"/>
        </w:rPr>
        <w:t xml:space="preserve">. </w:t>
      </w:r>
      <w:r w:rsidR="00FE4A02" w:rsidRPr="00455B85">
        <w:rPr>
          <w:rFonts w:ascii="Times New Roman" w:hAnsi="Times New Roman" w:cs="Times New Roman"/>
          <w:sz w:val="24"/>
          <w:szCs w:val="24"/>
        </w:rPr>
        <w:t xml:space="preserve">It is difficult to cultivate many of the fastidious or anaerobic microorganisms found in the oral microbiome </w:t>
      </w:r>
      <w:r w:rsidRPr="00455B85">
        <w:rPr>
          <w:rFonts w:ascii="Times New Roman" w:hAnsi="Times New Roman" w:cs="Times New Roman"/>
          <w:sz w:val="24"/>
          <w:szCs w:val="24"/>
        </w:rPr>
        <w:fldChar w:fldCharType="begin"/>
      </w:r>
      <w:r w:rsidR="0081126C" w:rsidRPr="00455B85">
        <w:rPr>
          <w:rFonts w:ascii="Times New Roman" w:hAnsi="Times New Roman" w:cs="Times New Roman"/>
          <w:sz w:val="24"/>
          <w:szCs w:val="24"/>
        </w:rPr>
        <w:instrText xml:space="preserve"> ADDIN ZOTERO_ITEM CSL_CITATION {"citationID":"6pCqIO4B","properties":{"formattedCitation":"(2)","plainCitation":"(2)","noteIndex":0},"citationItems":[{"id":565,"uris":["http://zotero.org/users/local/m1BhNvGE/items/E2ZHMIUY"],"itemData":{"id":565,"type":"webpage","title":"High-throughput methods for analysis of the human oral microbiome - PubMed","URL":"https://pubmed.ncbi.nlm.nih.gov/21134229/","accessed":{"date-parts":[["2023",9,20]]}}}],"schema":"https://github.com/citation-style-language/schema/raw/master/csl-citation.json"} </w:instrText>
      </w:r>
      <w:r w:rsidRPr="00455B85">
        <w:rPr>
          <w:rFonts w:ascii="Times New Roman" w:hAnsi="Times New Roman" w:cs="Times New Roman"/>
          <w:sz w:val="24"/>
          <w:szCs w:val="24"/>
        </w:rPr>
        <w:fldChar w:fldCharType="separate"/>
      </w:r>
      <w:r w:rsidR="0081126C" w:rsidRPr="00455B85">
        <w:rPr>
          <w:rFonts w:ascii="Times New Roman" w:hAnsi="Times New Roman" w:cs="Times New Roman"/>
          <w:sz w:val="24"/>
          <w:szCs w:val="24"/>
        </w:rPr>
        <w:t>(2)</w:t>
      </w:r>
      <w:r w:rsidRPr="00455B85">
        <w:rPr>
          <w:rFonts w:ascii="Times New Roman" w:hAnsi="Times New Roman" w:cs="Times New Roman"/>
          <w:sz w:val="24"/>
          <w:szCs w:val="24"/>
        </w:rPr>
        <w:fldChar w:fldCharType="end"/>
      </w:r>
      <w:r w:rsidRPr="00455B85">
        <w:rPr>
          <w:rFonts w:ascii="Times New Roman" w:hAnsi="Times New Roman" w:cs="Times New Roman"/>
          <w:sz w:val="24"/>
          <w:szCs w:val="24"/>
        </w:rPr>
        <w:t xml:space="preserve">. </w:t>
      </w:r>
      <w:r w:rsidR="009A7DA7" w:rsidRPr="00455B85">
        <w:rPr>
          <w:rFonts w:ascii="Times New Roman" w:hAnsi="Times New Roman" w:cs="Times New Roman"/>
          <w:sz w:val="24"/>
          <w:szCs w:val="24"/>
        </w:rPr>
        <w:t>Furthermore, the microbial makeup may change during the cultivation process, producing an imprecise depiction of the actual oral microbiome.</w:t>
      </w:r>
    </w:p>
    <w:p w14:paraId="06990A6D" w14:textId="08D9AB1A" w:rsidR="00CD7FDD" w:rsidRPr="00455B85" w:rsidRDefault="009A7DA7" w:rsidP="00455B85">
      <w:pPr>
        <w:jc w:val="both"/>
        <w:rPr>
          <w:rFonts w:ascii="Times New Roman" w:hAnsi="Times New Roman" w:cs="Times New Roman"/>
          <w:sz w:val="24"/>
          <w:szCs w:val="24"/>
        </w:rPr>
      </w:pPr>
      <w:r w:rsidRPr="00455B85">
        <w:rPr>
          <w:rFonts w:ascii="Times New Roman" w:hAnsi="Times New Roman" w:cs="Times New Roman"/>
          <w:sz w:val="24"/>
          <w:szCs w:val="24"/>
        </w:rPr>
        <w:t>On the other hand, next-generation sequencing (NGS) methods, which are microbial analysis techniques independent of culture, have led to a notable advancement in the research of the oral microbiome.</w:t>
      </w:r>
      <w:r w:rsidR="001F2029" w:rsidRPr="00455B85">
        <w:rPr>
          <w:rFonts w:ascii="Times New Roman" w:hAnsi="Times New Roman" w:cs="Times New Roman"/>
          <w:sz w:val="24"/>
          <w:szCs w:val="24"/>
        </w:rPr>
        <w:t xml:space="preserve"> </w:t>
      </w:r>
      <w:r w:rsidR="00CD7FDD" w:rsidRPr="00455B85">
        <w:rPr>
          <w:rFonts w:ascii="Times New Roman" w:hAnsi="Times New Roman" w:cs="Times New Roman"/>
          <w:sz w:val="24"/>
          <w:szCs w:val="24"/>
        </w:rPr>
        <w:t xml:space="preserve">These advanced tools have ushered in new possibilities for conducting extensive metagenomic studies across diverse populations </w:t>
      </w:r>
      <w:r w:rsidR="00CD7FDD" w:rsidRPr="00455B85">
        <w:rPr>
          <w:rFonts w:ascii="Times New Roman" w:hAnsi="Times New Roman" w:cs="Times New Roman"/>
          <w:sz w:val="24"/>
          <w:szCs w:val="24"/>
        </w:rPr>
        <w:fldChar w:fldCharType="begin"/>
      </w:r>
      <w:r w:rsidR="0081126C" w:rsidRPr="00455B85">
        <w:rPr>
          <w:rFonts w:ascii="Times New Roman" w:hAnsi="Times New Roman" w:cs="Times New Roman"/>
          <w:sz w:val="24"/>
          <w:szCs w:val="24"/>
        </w:rPr>
        <w:instrText xml:space="preserve"> ADDIN ZOTERO_ITEM CSL_CITATION {"citationID":"1uRvhM1R","properties":{"formattedCitation":"(3)","plainCitation":"(3)","noteIndex":0},"citationItems":[{"id":567,"uris":["http://zotero.org/users/local/m1BhNvGE/items/WM8JPM2Z"],"itemData":{"id":567,"type":"webpage","title":"Identifying a healthy oral microbiome through metagenomics - PubMed","URL":"https://pubmed.ncbi.nlm.nih.gov/22647051/","accessed":{"date-parts":[["2023",9,20]]}}}],"schema":"https://github.com/citation-style-language/schema/raw/master/csl-citation.json"} </w:instrText>
      </w:r>
      <w:r w:rsidR="00CD7FDD" w:rsidRPr="00455B85">
        <w:rPr>
          <w:rFonts w:ascii="Times New Roman" w:hAnsi="Times New Roman" w:cs="Times New Roman"/>
          <w:sz w:val="24"/>
          <w:szCs w:val="24"/>
        </w:rPr>
        <w:fldChar w:fldCharType="separate"/>
      </w:r>
      <w:r w:rsidR="0081126C" w:rsidRPr="00455B85">
        <w:rPr>
          <w:rFonts w:ascii="Times New Roman" w:hAnsi="Times New Roman" w:cs="Times New Roman"/>
          <w:sz w:val="24"/>
          <w:szCs w:val="24"/>
        </w:rPr>
        <w:t>(3)</w:t>
      </w:r>
      <w:r w:rsidR="00CD7FDD" w:rsidRPr="00455B85">
        <w:rPr>
          <w:rFonts w:ascii="Times New Roman" w:hAnsi="Times New Roman" w:cs="Times New Roman"/>
          <w:sz w:val="24"/>
          <w:szCs w:val="24"/>
        </w:rPr>
        <w:fldChar w:fldCharType="end"/>
      </w:r>
      <w:r w:rsidR="00CD7FDD" w:rsidRPr="00455B85">
        <w:rPr>
          <w:rFonts w:ascii="Times New Roman" w:hAnsi="Times New Roman" w:cs="Times New Roman"/>
          <w:sz w:val="24"/>
          <w:szCs w:val="24"/>
        </w:rPr>
        <w:t xml:space="preserve">. This has led to the detailed characterization of the microbiome's structural composition and, in certain cases, the elucidation of its functional roles and implications for human health </w:t>
      </w:r>
      <w:r w:rsidR="00CD7FDD" w:rsidRPr="00455B85">
        <w:rPr>
          <w:rFonts w:ascii="Times New Roman" w:hAnsi="Times New Roman" w:cs="Times New Roman"/>
          <w:sz w:val="24"/>
          <w:szCs w:val="24"/>
        </w:rPr>
        <w:fldChar w:fldCharType="begin"/>
      </w:r>
      <w:r w:rsidR="0081126C" w:rsidRPr="00455B85">
        <w:rPr>
          <w:rFonts w:ascii="Times New Roman" w:hAnsi="Times New Roman" w:cs="Times New Roman"/>
          <w:sz w:val="24"/>
          <w:szCs w:val="24"/>
        </w:rPr>
        <w:instrText xml:space="preserve"> ADDIN ZOTERO_ITEM CSL_CITATION {"citationID":"KCTOG4K9","properties":{"formattedCitation":"(4)","plainCitation":"(4)","noteIndex":0},"citationItems":[{"id":569,"uris":["http://zotero.org/users/local/m1BhNvGE/items/F8WTVA5D"],"itemData":{"id":569,"type":"webpage","title":"The Human Oral Microbiome in Health and Disease: From Sequences to Ecosystems - PubMed","URL":"https://pubmed.ncbi.nlm.nih.gov/32102216/","accessed":{"date-parts":[["2023",9,20]]}}}],"schema":"https://github.com/citation-style-language/schema/raw/master/csl-citation.json"} </w:instrText>
      </w:r>
      <w:r w:rsidR="00CD7FDD" w:rsidRPr="00455B85">
        <w:rPr>
          <w:rFonts w:ascii="Times New Roman" w:hAnsi="Times New Roman" w:cs="Times New Roman"/>
          <w:sz w:val="24"/>
          <w:szCs w:val="24"/>
        </w:rPr>
        <w:fldChar w:fldCharType="separate"/>
      </w:r>
      <w:r w:rsidR="0081126C" w:rsidRPr="00455B85">
        <w:rPr>
          <w:rFonts w:ascii="Times New Roman" w:hAnsi="Times New Roman" w:cs="Times New Roman"/>
          <w:sz w:val="24"/>
          <w:szCs w:val="24"/>
        </w:rPr>
        <w:t>(4)</w:t>
      </w:r>
      <w:r w:rsidR="00CD7FDD" w:rsidRPr="00455B85">
        <w:rPr>
          <w:rFonts w:ascii="Times New Roman" w:hAnsi="Times New Roman" w:cs="Times New Roman"/>
          <w:sz w:val="24"/>
          <w:szCs w:val="24"/>
        </w:rPr>
        <w:fldChar w:fldCharType="end"/>
      </w:r>
      <w:r w:rsidR="00CD7FDD" w:rsidRPr="00455B85">
        <w:rPr>
          <w:rFonts w:ascii="Times New Roman" w:hAnsi="Times New Roman" w:cs="Times New Roman"/>
          <w:sz w:val="24"/>
          <w:szCs w:val="24"/>
        </w:rPr>
        <w:t xml:space="preserve">. As the costs associated with these techniques continue to decrease, both in terms of financial investment and computational requirements, researchers are empowered to harness their potential. This trend aligns with the ongoing expansion of microbial genetic sequence databases, further enhancing the capabilities of culture-independent NGS methods. Consequently, these techniques not only expedite analyses but also significantly amplify our understanding of previously challenging-to-study, unculturable, and rare microbiota </w:t>
      </w:r>
      <w:r w:rsidR="00CD7FDD" w:rsidRPr="00455B85">
        <w:rPr>
          <w:rFonts w:ascii="Times New Roman" w:hAnsi="Times New Roman" w:cs="Times New Roman"/>
          <w:sz w:val="24"/>
          <w:szCs w:val="24"/>
        </w:rPr>
        <w:fldChar w:fldCharType="begin"/>
      </w:r>
      <w:r w:rsidR="0081126C" w:rsidRPr="00455B85">
        <w:rPr>
          <w:rFonts w:ascii="Times New Roman" w:hAnsi="Times New Roman" w:cs="Times New Roman"/>
          <w:sz w:val="24"/>
          <w:szCs w:val="24"/>
        </w:rPr>
        <w:instrText xml:space="preserve"> ADDIN ZOTERO_ITEM CSL_CITATION {"citationID":"jAcF7YI1","properties":{"formattedCitation":"(4)","plainCitation":"(4)","noteIndex":0},"citationItems":[{"id":569,"uris":["http://zotero.org/users/local/m1BhNvGE/items/F8WTVA5D"],"itemData":{"id":569,"type":"webpage","title":"The Human Oral Microbiome in Health and Disease: From Sequences to Ecosystems - PubMed","URL":"https://pubmed.ncbi.nlm.nih.gov/32102216/","accessed":{"date-parts":[["2023",9,20]]}}}],"schema":"https://github.com/citation-style-language/schema/raw/master/csl-citation.json"} </w:instrText>
      </w:r>
      <w:r w:rsidR="00CD7FDD" w:rsidRPr="00455B85">
        <w:rPr>
          <w:rFonts w:ascii="Times New Roman" w:hAnsi="Times New Roman" w:cs="Times New Roman"/>
          <w:sz w:val="24"/>
          <w:szCs w:val="24"/>
        </w:rPr>
        <w:fldChar w:fldCharType="separate"/>
      </w:r>
      <w:r w:rsidR="0081126C" w:rsidRPr="00455B85">
        <w:rPr>
          <w:rFonts w:ascii="Times New Roman" w:hAnsi="Times New Roman" w:cs="Times New Roman"/>
          <w:sz w:val="24"/>
          <w:szCs w:val="24"/>
        </w:rPr>
        <w:t>(4)</w:t>
      </w:r>
      <w:r w:rsidR="00CD7FDD" w:rsidRPr="00455B85">
        <w:rPr>
          <w:rFonts w:ascii="Times New Roman" w:hAnsi="Times New Roman" w:cs="Times New Roman"/>
          <w:sz w:val="24"/>
          <w:szCs w:val="24"/>
        </w:rPr>
        <w:fldChar w:fldCharType="end"/>
      </w:r>
      <w:r w:rsidR="00CD7FDD" w:rsidRPr="00455B85">
        <w:rPr>
          <w:rFonts w:ascii="Times New Roman" w:hAnsi="Times New Roman" w:cs="Times New Roman"/>
          <w:sz w:val="24"/>
          <w:szCs w:val="24"/>
        </w:rPr>
        <w:t xml:space="preserve">. Culture-independent methods, particularly those involving DNA or RNA analysis extracted directly from samples, represent a pivotal transformation in comprehending the oral microbiome. Techniques such as 16S rRNA gene sequencing and shotgun metagenomics are commonly used tools for identification and offer distinct advantages by providing an impartial perspective of the oral microbiome. This comprehensive approach enables the identification of elusive microbial species that could potentially hold significant roles in oral health and disease dynamics </w:t>
      </w:r>
      <w:r w:rsidR="00CD7FDD" w:rsidRPr="00455B85">
        <w:rPr>
          <w:rFonts w:ascii="Times New Roman" w:hAnsi="Times New Roman" w:cs="Times New Roman"/>
          <w:sz w:val="24"/>
          <w:szCs w:val="24"/>
        </w:rPr>
        <w:fldChar w:fldCharType="begin"/>
      </w:r>
      <w:r w:rsidR="0081126C" w:rsidRPr="00455B85">
        <w:rPr>
          <w:rFonts w:ascii="Times New Roman" w:hAnsi="Times New Roman" w:cs="Times New Roman"/>
          <w:sz w:val="24"/>
          <w:szCs w:val="24"/>
        </w:rPr>
        <w:instrText xml:space="preserve"> ADDIN ZOTERO_ITEM CSL_CITATION {"citationID":"EPU7Dbrq","properties":{"formattedCitation":"(1)","plainCitation":"(1)","noteIndex":0},"citationItems":[{"id":99,"uris":["http://zotero.org/users/local/m1BhNvGE/items/9M8B5EHU"],"itemData":{"id":99,"type":"article-journal","abstract":"The oral cavity has the second largest and diverse microbiota after the gut harboring over 700 species of bacteria. It nurtures numerous microorganisms which include bacteria, fungi, viruses and protozoa. The mouth with its various niches is an exceptionally complex habitat where microbes colonize the hard surfaces of the teeth and the soft tissues of the oral mucosa. In addition to being the initiation point of digestion, the oral microbiome is crucial in maintaining oral as well as systemic health. Because of the ease of sample collection, it has become the most well-studied microbiome till date. Previously, studying the microbiome was limited to the conventional culture-dependent techniques, but the abundant microflora present in the oral cavity could not be cultured. Hence, studying the microbiome was difficult. The emergence of new genomic technologies including next-generation sequencing and bioinformatics has revealed the complexities of the oral microbiome. It has provided a powerful means of studying the microbiome. Understanding the oral microbiome in health and disease will give further directions to explore the functional and metabolic alterations associated with the diseased states and to identify molecular signatures for drug development and targeted therapies which will ultimately help in rendering personalized and precision medicine. This review article is an attempt to explain the different aspects of the oral microbiome in health.","container-title":"Journal of oral and maxillofacial pathology: JOMFP","DOI":"10.4103/jomfp.JOMFP_304_18","ISSN":"0973-029X","issue":"1","journalAbbreviation":"J Oral Maxillofac Pathol","language":"eng","note":"PMID: 31110428\nPMCID: PMC6503789","page":"122-128","source":"PubMed","title":"Oral microbiome: Unveiling the fundamentals","title-short":"Oral microbiome","volume":"23","author":[{"family":"Deo","given":"Priya Nimish"},{"family":"Deshmukh","given":"Revati"}],"issued":{"date-parts":[["2019"]]}}}],"schema":"https://github.com/citation-style-language/schema/raw/master/csl-citation.json"} </w:instrText>
      </w:r>
      <w:r w:rsidR="00CD7FDD" w:rsidRPr="00455B85">
        <w:rPr>
          <w:rFonts w:ascii="Times New Roman" w:hAnsi="Times New Roman" w:cs="Times New Roman"/>
          <w:sz w:val="24"/>
          <w:szCs w:val="24"/>
        </w:rPr>
        <w:fldChar w:fldCharType="separate"/>
      </w:r>
      <w:r w:rsidR="0081126C" w:rsidRPr="00455B85">
        <w:rPr>
          <w:rFonts w:ascii="Times New Roman" w:hAnsi="Times New Roman" w:cs="Times New Roman"/>
          <w:sz w:val="24"/>
          <w:szCs w:val="24"/>
        </w:rPr>
        <w:t>(1)</w:t>
      </w:r>
      <w:r w:rsidR="00CD7FDD" w:rsidRPr="00455B85">
        <w:rPr>
          <w:rFonts w:ascii="Times New Roman" w:hAnsi="Times New Roman" w:cs="Times New Roman"/>
          <w:sz w:val="24"/>
          <w:szCs w:val="24"/>
        </w:rPr>
        <w:fldChar w:fldCharType="end"/>
      </w:r>
      <w:r w:rsidR="00CD7FDD" w:rsidRPr="00455B85">
        <w:rPr>
          <w:rFonts w:ascii="Times New Roman" w:hAnsi="Times New Roman" w:cs="Times New Roman"/>
          <w:sz w:val="24"/>
          <w:szCs w:val="24"/>
        </w:rPr>
        <w:t>.</w:t>
      </w:r>
    </w:p>
    <w:p w14:paraId="153105D1" w14:textId="77777777" w:rsidR="00E67CBD" w:rsidRPr="00455B85" w:rsidRDefault="00CD7FDD" w:rsidP="00455B85">
      <w:pPr>
        <w:jc w:val="both"/>
        <w:rPr>
          <w:rFonts w:ascii="Times New Roman" w:hAnsi="Times New Roman" w:cs="Times New Roman"/>
          <w:sz w:val="24"/>
          <w:szCs w:val="24"/>
        </w:rPr>
      </w:pPr>
      <w:r w:rsidRPr="00455B85">
        <w:rPr>
          <w:rFonts w:ascii="Times New Roman" w:hAnsi="Times New Roman" w:cs="Times New Roman"/>
          <w:sz w:val="24"/>
          <w:szCs w:val="24"/>
        </w:rPr>
        <w:t xml:space="preserve">Nonetheless, culture-independent methods do have their limitations. Although they excel at indicating microbial species, they cannot often furnish insights into the specific physiological characteristics and functional behaviours of individual organisms. Additionally, their increased sensitivity may result in the detection of DNA from non-viable or deceased cells, potentially inflating assessments of actual microbial activity. The emergence of NGS, a prominent subset </w:t>
      </w:r>
      <w:r w:rsidRPr="00455B85">
        <w:rPr>
          <w:rFonts w:ascii="Times New Roman" w:hAnsi="Times New Roman" w:cs="Times New Roman"/>
          <w:sz w:val="24"/>
          <w:szCs w:val="24"/>
        </w:rPr>
        <w:lastRenderedPageBreak/>
        <w:t xml:space="preserve">of culture-independent methods, has revolutionised the landscape of oral microbiome analysis. NGS techniques, exemplified by Illumina sequencing, stand out for their capacity to analyse a substantial number of samples in a high-throughput manner </w:t>
      </w:r>
      <w:r w:rsidRPr="00455B85">
        <w:rPr>
          <w:rFonts w:ascii="Times New Roman" w:hAnsi="Times New Roman" w:cs="Times New Roman"/>
          <w:sz w:val="24"/>
          <w:szCs w:val="24"/>
        </w:rPr>
        <w:fldChar w:fldCharType="begin"/>
      </w:r>
      <w:r w:rsidR="0081126C" w:rsidRPr="00455B85">
        <w:rPr>
          <w:rFonts w:ascii="Times New Roman" w:hAnsi="Times New Roman" w:cs="Times New Roman"/>
          <w:sz w:val="24"/>
          <w:szCs w:val="24"/>
        </w:rPr>
        <w:instrText xml:space="preserve"> ADDIN ZOTERO_ITEM CSL_CITATION {"citationID":"pewUS830","properties":{"formattedCitation":"(5,6)","plainCitation":"(5,6)","noteIndex":0},"citationItems":[{"id":571,"uris":["http://zotero.org/users/local/m1BhNvGE/items/9YBZEGXU"],"itemData":{"id":571,"type":"article-journal","abstract":"OBJECTIVES: This systematic review was to evaluate the change of oral microbiome based on next-generation sequencing (NGS)-metagenomic analysis following periodontal interventions among systematically healthy subjects.\nMATERIALS AND METHODS: A structured search strategy consisting of \"metagenomics\" and \"oral diseases\" was applied to PubMed, EMBASE, and Web of Science to identify effective papers. The included studies were original studies published in English, using metagenomic approach to analyze the effectiveness of periodontal intervention on oral microbiome among systematically healthy human subjects with periodontitis.\nRESULTS: A total of 12 papers were included in this review. Due to the heterogeneity of selected study, quantitative analysis was not performed. The findings as to how alpha diversity changed after interventions were not consistent across studies. Six studies illustrated clear separation of microbial composition between dental plaque samples collected before and after intervention using principal coordinates/component analysis. The most commonly detected genera before intervention were Porphyromonas, Treponema, Tannerella, and Prevotella, while Streptococcus and Actinomyces usually increased and became the dominant genera after intervention. Correlation network analysis revealed that after intervention, the topology of network was different compared to the corresponding pre-interventional samples.\nCONCLUSION: Existing evidence of metagenomic studies depicts a complex change in oral microbiome after periodontal intervention.","container-title":"Oral Diseases","DOI":"10.1111/odi.13405","ISSN":"1601-0825","issue":"5","journalAbbreviation":"Oral Dis","language":"eng","note":"PMID: 32390250\nPMCID: PMC8247266","page":"1073-1089","source":"PubMed","title":"Using next-generation sequencing to detect oral microbiome change following periodontal interventions: A systematic review","title-short":"Using next-generation sequencing to detect oral microbiome change following periodontal interventions","volume":"27","author":[{"family":"Zhang","given":"Ya"},{"family":"Qi","given":"Yinliang"},{"family":"Lo","given":"Edward C. M."},{"family":"McGrath","given":"Colman"},{"family":"Mei","given":"May Lei"},{"family":"Dai","given":"Ruoxi"}],"issued":{"date-parts":[["2021",7]]}}},{"id":574,"uris":["http://zotero.org/users/local/m1BhNvGE/items/LY9ZQ6JD"],"itemData":{"id":574,"type":"webpage","title":"Metagenomic study of the oral microbiota by Illumina high-throughput sequencing - PubMed","URL":"https://pubmed.ncbi.nlm.nih.gov/19796657/","accessed":{"date-parts":[["2023",9,20]]}}}],"schema":"https://github.com/citation-style-language/schema/raw/master/csl-citation.json"} </w:instrText>
      </w:r>
      <w:r w:rsidRPr="00455B85">
        <w:rPr>
          <w:rFonts w:ascii="Times New Roman" w:hAnsi="Times New Roman" w:cs="Times New Roman"/>
          <w:sz w:val="24"/>
          <w:szCs w:val="24"/>
        </w:rPr>
        <w:fldChar w:fldCharType="separate"/>
      </w:r>
      <w:r w:rsidR="0081126C" w:rsidRPr="00455B85">
        <w:rPr>
          <w:rFonts w:ascii="Times New Roman" w:hAnsi="Times New Roman" w:cs="Times New Roman"/>
          <w:sz w:val="24"/>
          <w:szCs w:val="24"/>
        </w:rPr>
        <w:t>(5,6)</w:t>
      </w:r>
      <w:r w:rsidRPr="00455B85">
        <w:rPr>
          <w:rFonts w:ascii="Times New Roman" w:hAnsi="Times New Roman" w:cs="Times New Roman"/>
          <w:sz w:val="24"/>
          <w:szCs w:val="24"/>
        </w:rPr>
        <w:fldChar w:fldCharType="end"/>
      </w:r>
      <w:r w:rsidRPr="00455B85">
        <w:rPr>
          <w:rFonts w:ascii="Times New Roman" w:hAnsi="Times New Roman" w:cs="Times New Roman"/>
          <w:sz w:val="24"/>
          <w:szCs w:val="24"/>
        </w:rPr>
        <w:t xml:space="preserve">. The data generated through NGS is both expansive and rapid, making it a cost-effective tool. </w:t>
      </w:r>
      <w:r w:rsidR="00E67CBD" w:rsidRPr="00455B85">
        <w:rPr>
          <w:rFonts w:ascii="Times New Roman" w:hAnsi="Times New Roman" w:cs="Times New Roman"/>
          <w:sz w:val="24"/>
          <w:szCs w:val="24"/>
        </w:rPr>
        <w:t>NGS explores the functional potential of the oral microbiome in addition to capturing its taxonomic diversity. Consequently, NGS technologies have greatly expanded our knowledge of previously difficult-to-studied microbial species, leading to a more thorough understanding of the oral environment.</w:t>
      </w:r>
    </w:p>
    <w:p w14:paraId="64B926DB" w14:textId="098A42D2" w:rsidR="00CD7FDD" w:rsidRPr="00455B85" w:rsidRDefault="00E67CBD" w:rsidP="00455B85">
      <w:pPr>
        <w:jc w:val="both"/>
        <w:rPr>
          <w:rFonts w:ascii="Times New Roman" w:hAnsi="Times New Roman" w:cs="Times New Roman"/>
          <w:sz w:val="24"/>
          <w:szCs w:val="24"/>
        </w:rPr>
      </w:pPr>
      <w:r w:rsidRPr="00455B85">
        <w:rPr>
          <w:rFonts w:ascii="Times New Roman" w:hAnsi="Times New Roman" w:cs="Times New Roman"/>
          <w:sz w:val="24"/>
          <w:szCs w:val="24"/>
        </w:rPr>
        <w:t xml:space="preserve">Nevertheless, RT-PCR is still the recommended technique for identifying oral cavity microorganisms, even with the benefits of NGS. RT-PCR is still the preferred technique for identifying microorganisms in the oral cavity, even with the advantages that NGS offers. This decision is explained by its inexpensiveness, speed, specificity, and low sample requirements in comparison to NGS, which requires more time and resources. </w:t>
      </w:r>
      <w:r w:rsidR="00CD7FDD" w:rsidRPr="00455B85">
        <w:rPr>
          <w:rFonts w:ascii="Times New Roman" w:hAnsi="Times New Roman" w:cs="Times New Roman"/>
          <w:sz w:val="24"/>
          <w:szCs w:val="24"/>
        </w:rPr>
        <w:fldChar w:fldCharType="begin"/>
      </w:r>
      <w:r w:rsidR="0081126C" w:rsidRPr="00455B85">
        <w:rPr>
          <w:rFonts w:ascii="Times New Roman" w:hAnsi="Times New Roman" w:cs="Times New Roman"/>
          <w:sz w:val="24"/>
          <w:szCs w:val="24"/>
        </w:rPr>
        <w:instrText xml:space="preserve"> ADDIN ZOTERO_ITEM CSL_CITATION {"citationID":"ozHcWcv5","properties":{"formattedCitation":"(7)","plainCitation":"(7)","noteIndex":0},"citationItems":[{"id":576,"uris":["http://zotero.org/users/local/m1BhNvGE/items/DZJ62RSY"],"itemData":{"id":576,"type":"article-journal","abstract":"Metagenome profiling research using next-generation sequencing (NGS), a technique widely used to analyze the diversity and composition of microorganisms living in the human body, especially the gastrointestinal tract, has been actively conducted, and there is a growing interest in the quantitative and diagnostic technology for specific microorganisms. According to recent trends, quantitative real-time PCR (qRT-PCR) is still a considerable technique in detecting and quantifying bacteria associated with the human oral and nasal cavities, due to the analytical cost and time burden of NGS technology. Here, based on NGS metagenome profiling data produced by utilizing 100 gut microbiota samples, we conducted a comparative analysis for the identification and quantification of five bacterial genera (Akkermansia, Bacteroides, Bifidobacterium, Phascolarctobacterium, and Roseburia) within same metagenomic DNA samples through qRT-PCR assay in parallel. Genus-specific primers, targeting the particular gene of each genus for qRT-PCR assay, allowed a statistically consistent quantification pattern with the metagenome profiling data. Furthermore, results of bacterial identification through Sanger validation demonstrated the high genus-specificity of each primer set. Therefore, our study suggests that an approach to quantifying specific microorganisms by applying the qRT-PCR method can compensate for the concerns (potential issues) of NGS while also providing efficient benefits to various microbial industries.","container-title":"Microorganisms","DOI":"10.3390/microorganisms10020324","ISSN":"2076-2607","issue":"2","journalAbbreviation":"Microorganisms","language":"eng","note":"PMID: 35208779\nPMCID: PMC8875016","page":"324","source":"PubMed","title":"A qRT-PCR Method Capable of Quantifying Specific Microorganisms Compared to NGS-Based Metagenome Profiling Data","volume":"10","author":[{"family":"Jeong","given":"Jinuk"},{"family":"Mun","given":"Seyoung"},{"family":"Oh","given":"Yunseok"},{"family":"Cho","given":"Chun-Sung"},{"family":"Yun","given":"Kyeongeui"},{"family":"Ahn","given":"Yongju"},{"family":"Chung","given":"Won-Hyong"},{"family":"Lim","given":"Mi Young"},{"family":"Lee","given":"Kyung Eun"},{"family":"Hwang","given":"Tae Soon"},{"family":"Han","given":"Kyudong"}],"issued":{"date-parts":[["2022",1,30]]}}}],"schema":"https://github.com/citation-style-language/schema/raw/master/csl-citation.json"} </w:instrText>
      </w:r>
      <w:r w:rsidR="00CD7FDD" w:rsidRPr="00455B85">
        <w:rPr>
          <w:rFonts w:ascii="Times New Roman" w:hAnsi="Times New Roman" w:cs="Times New Roman"/>
          <w:sz w:val="24"/>
          <w:szCs w:val="24"/>
        </w:rPr>
        <w:fldChar w:fldCharType="separate"/>
      </w:r>
      <w:r w:rsidR="0081126C" w:rsidRPr="00455B85">
        <w:rPr>
          <w:rFonts w:ascii="Times New Roman" w:hAnsi="Times New Roman" w:cs="Times New Roman"/>
          <w:sz w:val="24"/>
          <w:szCs w:val="24"/>
        </w:rPr>
        <w:t>(7)</w:t>
      </w:r>
      <w:r w:rsidR="00CD7FDD" w:rsidRPr="00455B85">
        <w:rPr>
          <w:rFonts w:ascii="Times New Roman" w:hAnsi="Times New Roman" w:cs="Times New Roman"/>
          <w:sz w:val="24"/>
          <w:szCs w:val="24"/>
        </w:rPr>
        <w:fldChar w:fldCharType="end"/>
      </w:r>
      <w:r w:rsidR="00CD7FDD" w:rsidRPr="00455B85">
        <w:rPr>
          <w:rFonts w:ascii="Times New Roman" w:hAnsi="Times New Roman" w:cs="Times New Roman"/>
          <w:sz w:val="24"/>
          <w:szCs w:val="24"/>
        </w:rPr>
        <w:t xml:space="preserve">. </w:t>
      </w:r>
      <w:r w:rsidR="00455B85" w:rsidRPr="00455B85">
        <w:rPr>
          <w:rFonts w:ascii="Times New Roman" w:hAnsi="Times New Roman" w:cs="Times New Roman"/>
          <w:sz w:val="24"/>
          <w:szCs w:val="24"/>
        </w:rPr>
        <w:t xml:space="preserve">Although RT-PCR is frequently used by academics for regular analysis, NGS is usually chosen for in-depth studies of microbial communities. The remarkable sensitivity of RT-PCR enables the prompt and accurate identification of oral pathogens linked to a range of oral disorders, such as dental caries, periodontal diseases, and oral candidiasis. </w:t>
      </w:r>
      <w:r w:rsidR="00CD7FDD" w:rsidRPr="00455B85">
        <w:rPr>
          <w:rFonts w:ascii="Times New Roman" w:hAnsi="Times New Roman" w:cs="Times New Roman"/>
          <w:sz w:val="24"/>
          <w:szCs w:val="24"/>
        </w:rPr>
        <w:t xml:space="preserve">Its heightened sensitivity enhances precision in quantification and identification, making it invaluable for accurate microbial analysis </w:t>
      </w:r>
      <w:r w:rsidR="00CD7FDD" w:rsidRPr="00455B85">
        <w:rPr>
          <w:rFonts w:ascii="Times New Roman" w:hAnsi="Times New Roman" w:cs="Times New Roman"/>
          <w:sz w:val="24"/>
          <w:szCs w:val="24"/>
        </w:rPr>
        <w:fldChar w:fldCharType="begin"/>
      </w:r>
      <w:r w:rsidR="0081126C" w:rsidRPr="00455B85">
        <w:rPr>
          <w:rFonts w:ascii="Times New Roman" w:hAnsi="Times New Roman" w:cs="Times New Roman"/>
          <w:sz w:val="24"/>
          <w:szCs w:val="24"/>
        </w:rPr>
        <w:instrText xml:space="preserve"> ADDIN ZOTERO_ITEM CSL_CITATION {"citationID":"jjD4ipHe","properties":{"formattedCitation":"(8)","plainCitation":"(8)","noteIndex":0},"citationItems":[{"id":579,"uris":["http://zotero.org/users/local/m1BhNvGE/items/L97HYY4P"],"itemData":{"id":579,"type":"webpage","title":"Rapid oral bacteria detection based on real-time PCR for the forensic identification of saliva - PubMed","URL":"https://pubmed.ncbi.nlm.nih.gov/30022122/","accessed":{"date-parts":[["2023",9,20]]}}}],"schema":"https://github.com/citation-style-language/schema/raw/master/csl-citation.json"} </w:instrText>
      </w:r>
      <w:r w:rsidR="00CD7FDD" w:rsidRPr="00455B85">
        <w:rPr>
          <w:rFonts w:ascii="Times New Roman" w:hAnsi="Times New Roman" w:cs="Times New Roman"/>
          <w:sz w:val="24"/>
          <w:szCs w:val="24"/>
        </w:rPr>
        <w:fldChar w:fldCharType="separate"/>
      </w:r>
      <w:r w:rsidR="0081126C" w:rsidRPr="00455B85">
        <w:rPr>
          <w:rFonts w:ascii="Times New Roman" w:hAnsi="Times New Roman" w:cs="Times New Roman"/>
          <w:sz w:val="24"/>
          <w:szCs w:val="24"/>
        </w:rPr>
        <w:t>(8)</w:t>
      </w:r>
      <w:r w:rsidR="00CD7FDD" w:rsidRPr="00455B85">
        <w:rPr>
          <w:rFonts w:ascii="Times New Roman" w:hAnsi="Times New Roman" w:cs="Times New Roman"/>
          <w:sz w:val="24"/>
          <w:szCs w:val="24"/>
        </w:rPr>
        <w:fldChar w:fldCharType="end"/>
      </w:r>
      <w:r w:rsidR="00CD7FDD" w:rsidRPr="00455B85">
        <w:rPr>
          <w:rFonts w:ascii="Times New Roman" w:hAnsi="Times New Roman" w:cs="Times New Roman"/>
          <w:sz w:val="24"/>
          <w:szCs w:val="24"/>
        </w:rPr>
        <w:t xml:space="preserve">. This method provides cost-saving benefits by reducing the need for extensive post-PCR detection procedures. Additionally, they enable the simultaneous identification of multiple pathogens within a single sample, enhancing efficiency in diagnostic and research applications </w:t>
      </w:r>
      <w:r w:rsidR="00CD7FDD" w:rsidRPr="00455B85">
        <w:rPr>
          <w:rFonts w:ascii="Times New Roman" w:hAnsi="Times New Roman" w:cs="Times New Roman"/>
          <w:sz w:val="24"/>
          <w:szCs w:val="24"/>
        </w:rPr>
        <w:fldChar w:fldCharType="begin"/>
      </w:r>
      <w:r w:rsidR="0081126C" w:rsidRPr="00455B85">
        <w:rPr>
          <w:rFonts w:ascii="Times New Roman" w:hAnsi="Times New Roman" w:cs="Times New Roman"/>
          <w:sz w:val="24"/>
          <w:szCs w:val="24"/>
        </w:rPr>
        <w:instrText xml:space="preserve"> ADDIN ZOTERO_ITEM CSL_CITATION {"citationID":"6AMgD1rf","properties":{"formattedCitation":"(9)","plainCitation":"(9)","noteIndex":0},"citationItems":[{"id":581,"uris":["http://zotero.org/users/local/m1BhNvGE/items/W6QSVJ8S"],"itemData":{"id":581,"type":"article-journal","abstract":"Dental caries and periodontal diseases are associated with a shift from symbiotic microbiota to dysbiosis. The aim of our study was to develop a rapid, sensitive, and economical method for the identification and quantification of selected cariogenic and periodontal oral bacteria. Original protocols were designed for three real-time multiplex PCR assays to detect and quantify the ratio of 10 bacterial species associated with dental caries (\"cariogenic\" complex) or periodontal diseases (red complex, orange complex, and Aggregatibacter actinomycetemcomitans). A total number of 60 samples from 30 children aged 2-6 years with severe early childhood caries and gingivitis were tested. In multiplex assays, the quantification of total bacterial (TB) content for cariogenic bacteria and red complex to eliminate differences in quantities caused by specimen collection was included. The mean counts for the TB load and that of ten evaluated specimens corresponded to previously published results. We found a significant difference between the microbial compositions obtained from the area of control and the affected teeth (p &lt; 0.05). Based on this comprehensive microbiological examination, the risk of dental caries or periodontal inflammation may be determined. The test could also be used as a tool for behavioral intervention and thus prevention of the above-mentioned diseases.","container-title":"Diagnostics (Basel, Switzerland)","DOI":"10.3390/diagnostics10010008","ISSN":"2075-4418","issue":"1","journalAbbreviation":"Diagnostics (Basel)","language":"eng","note":"PMID: 31877891\nPMCID: PMC7168300","page":"8","source":"PubMed","title":"Rapid Multiplex Real-Time PCR Method for the Detection and Quantification of Selected Cariogenic and Periodontal Bacteria","volume":"10","author":[{"family":"Lochman","given":"Jan"},{"family":"Zapletalova","given":"Martina"},{"family":"Poskerova","given":"Hana"},{"family":"Izakovicova Holla","given":"Lydie"},{"family":"Borilova Linhartova","given":"Petra"}],"issued":{"date-parts":[["2019",12,22]]}}}],"schema":"https://github.com/citation-style-language/schema/raw/master/csl-citation.json"} </w:instrText>
      </w:r>
      <w:r w:rsidR="00CD7FDD" w:rsidRPr="00455B85">
        <w:rPr>
          <w:rFonts w:ascii="Times New Roman" w:hAnsi="Times New Roman" w:cs="Times New Roman"/>
          <w:sz w:val="24"/>
          <w:szCs w:val="24"/>
        </w:rPr>
        <w:fldChar w:fldCharType="separate"/>
      </w:r>
      <w:r w:rsidR="0081126C" w:rsidRPr="00455B85">
        <w:rPr>
          <w:rFonts w:ascii="Times New Roman" w:hAnsi="Times New Roman" w:cs="Times New Roman"/>
          <w:sz w:val="24"/>
          <w:szCs w:val="24"/>
        </w:rPr>
        <w:t>(9)</w:t>
      </w:r>
      <w:r w:rsidR="00CD7FDD" w:rsidRPr="00455B85">
        <w:rPr>
          <w:rFonts w:ascii="Times New Roman" w:hAnsi="Times New Roman" w:cs="Times New Roman"/>
          <w:sz w:val="24"/>
          <w:szCs w:val="24"/>
        </w:rPr>
        <w:fldChar w:fldCharType="end"/>
      </w:r>
      <w:r w:rsidR="00CD7FDD" w:rsidRPr="00455B85">
        <w:rPr>
          <w:rFonts w:ascii="Times New Roman" w:hAnsi="Times New Roman" w:cs="Times New Roman"/>
          <w:sz w:val="24"/>
          <w:szCs w:val="24"/>
        </w:rPr>
        <w:t xml:space="preserve">. Other advantages include ease of quantification, reproducibility, quality control, and reduced risk of contamination </w:t>
      </w:r>
      <w:r w:rsidR="00CD7FDD" w:rsidRPr="00455B85">
        <w:rPr>
          <w:rFonts w:ascii="Times New Roman" w:hAnsi="Times New Roman" w:cs="Times New Roman"/>
          <w:sz w:val="24"/>
          <w:szCs w:val="24"/>
        </w:rPr>
        <w:fldChar w:fldCharType="begin"/>
      </w:r>
      <w:r w:rsidR="0081126C" w:rsidRPr="00455B85">
        <w:rPr>
          <w:rFonts w:ascii="Times New Roman" w:hAnsi="Times New Roman" w:cs="Times New Roman"/>
          <w:sz w:val="24"/>
          <w:szCs w:val="24"/>
        </w:rPr>
        <w:instrText xml:space="preserve"> ADDIN ZOTERO_ITEM CSL_CITATION {"citationID":"jYBU5knj","properties":{"formattedCitation":"(10)","plainCitation":"(10)","noteIndex":0},"citationItems":[{"id":584,"uris":["http://zotero.org/users/local/m1BhNvGE/items/BE2R3Y24"],"itemData":{"id":584,"type":"article-journal","abstract":"OBJECTIVE: To establish a method for quantification of Actinobacillus actinomycetemcomitans and Porphyromonas gingivalis from subgingival plaque by real-time polymerase chain reaction (PCR) technique.\nMATERIAL AND METHODS: Bacterial cells from both species were obtained from type culture and counted microscopically. Cellular suspension in sterile distilled water was used for DNA extraction by boiling for 20 min, with a mineral oil cover. Primers for PCR were selected from sequences of LktC gene (A. actinomycetemcomitans) and Arg-gingipain (P. gingivalis) to yield amplicons below 100 bp. SYBR Green I based real-time PCR was adjusted to quantify separately both species.\nRESULTS: A good sensitivity and specificity were obtained for both species, although the yield was better for A. actinomycetemcomitans. A good repeatability of cycle threshold (CT) was encountered, so coefficient of variation was below 6% at every initial copy number.\nCONCLUSION: A new method of quantification of A. actinomycetemcomitans and P. gingivalis based on SYBR Green real-time PCR is presented. Its good sensibility and repeatability will allow its application to analysis of subgingival plaque samples.","container-title":"Journal of Periodontal Research","DOI":"10.1034/j.1600-0765.2003.00684.x","ISSN":"0022-3484","issue":"5","journalAbbreviation":"J Periodontal Res","language":"eng","note":"PMID: 12941077","page":"518-524","source":"PubMed","title":"Quantitative real-time PCR based on single copy gene sequence for detection of Actinobacillus actinomycetemcomitans and Porphyromonas gingivalis","volume":"38","author":[{"family":"Morillo","given":"Juan M."},{"family":"Lau","given":"Laura"},{"family":"Sanz","given":"Mariano"},{"family":"Herrera","given":"David"},{"family":"Silva","given":"Augusto"}],"issued":{"date-parts":[["2003",10]]}}}],"schema":"https://github.com/citation-style-language/schema/raw/master/csl-citation.json"} </w:instrText>
      </w:r>
      <w:r w:rsidR="00CD7FDD" w:rsidRPr="00455B85">
        <w:rPr>
          <w:rFonts w:ascii="Times New Roman" w:hAnsi="Times New Roman" w:cs="Times New Roman"/>
          <w:sz w:val="24"/>
          <w:szCs w:val="24"/>
        </w:rPr>
        <w:fldChar w:fldCharType="separate"/>
      </w:r>
      <w:r w:rsidR="0081126C" w:rsidRPr="00455B85">
        <w:rPr>
          <w:rFonts w:ascii="Times New Roman" w:hAnsi="Times New Roman" w:cs="Times New Roman"/>
          <w:sz w:val="24"/>
          <w:szCs w:val="24"/>
        </w:rPr>
        <w:t>(10)</w:t>
      </w:r>
      <w:r w:rsidR="00CD7FDD" w:rsidRPr="00455B85">
        <w:rPr>
          <w:rFonts w:ascii="Times New Roman" w:hAnsi="Times New Roman" w:cs="Times New Roman"/>
          <w:sz w:val="24"/>
          <w:szCs w:val="24"/>
        </w:rPr>
        <w:fldChar w:fldCharType="end"/>
      </w:r>
      <w:r w:rsidR="00CD7FDD" w:rsidRPr="00455B85">
        <w:rPr>
          <w:rFonts w:ascii="Times New Roman" w:hAnsi="Times New Roman" w:cs="Times New Roman"/>
          <w:sz w:val="24"/>
          <w:szCs w:val="24"/>
        </w:rPr>
        <w:t>.</w:t>
      </w:r>
    </w:p>
    <w:p w14:paraId="0CDEB38A" w14:textId="0D663A8C" w:rsidR="00CD7FDD" w:rsidRPr="00455B85" w:rsidRDefault="00CD7FDD" w:rsidP="00455B85">
      <w:pPr>
        <w:jc w:val="both"/>
        <w:rPr>
          <w:rFonts w:ascii="Times New Roman" w:hAnsi="Times New Roman" w:cs="Times New Roman"/>
          <w:sz w:val="24"/>
          <w:szCs w:val="24"/>
        </w:rPr>
      </w:pPr>
      <w:r w:rsidRPr="00455B85">
        <w:rPr>
          <w:rFonts w:ascii="Times New Roman" w:hAnsi="Times New Roman" w:cs="Times New Roman"/>
          <w:sz w:val="24"/>
          <w:szCs w:val="24"/>
        </w:rPr>
        <w:t xml:space="preserve">The utilisation of stimulated saliva collection has emerged as a favoured approach for investigating the intricacies of the oral microbiome. By introducing specific stimuli like chewing gum or citric acid, stimulated saliva is acquired under controlled and standardised conditions, setting it apart from unstimulated saliva. This methodical stimulation ensures a consistent and reproducible sampling process, effectively minimising variations arising from factors such as circadian rhythms. Furthermore, the elevated microbial load and diversity found in stimulated saliva yield a more comprehensive representation of the oral microbiome, thereby facilitating a more insightful analysis of its composition and functions </w:t>
      </w:r>
      <w:r w:rsidRPr="00455B85">
        <w:rPr>
          <w:rFonts w:ascii="Times New Roman" w:hAnsi="Times New Roman" w:cs="Times New Roman"/>
          <w:sz w:val="24"/>
          <w:szCs w:val="24"/>
        </w:rPr>
        <w:fldChar w:fldCharType="begin"/>
      </w:r>
      <w:r w:rsidR="0081126C" w:rsidRPr="00455B85">
        <w:rPr>
          <w:rFonts w:ascii="Times New Roman" w:hAnsi="Times New Roman" w:cs="Times New Roman"/>
          <w:sz w:val="24"/>
          <w:szCs w:val="24"/>
        </w:rPr>
        <w:instrText xml:space="preserve"> ADDIN ZOTERO_ITEM CSL_CITATION {"citationID":"wkfoVcIs","properties":{"formattedCitation":"(11,12)","plainCitation":"(11,12)","noteIndex":0},"citationItems":[{"id":586,"uris":["http://zotero.org/users/local/m1BhNvGE/items/RM8DP8PI"],"itemData":{"id":586,"type":"webpage","title":"Comparison of the oral microbiome in mouthwash and whole saliva samples - PubMed","URL":"https://pubmed.ncbi.nlm.nih.gov/29641531/","accessed":{"date-parts":[["2023",9,20]]}}},{"id":588,"uris":["http://zotero.org/users/local/m1BhNvGE/items/FEZ9YLQD"],"itemData":{"id":588,"type":"webpage","title":"Comparison of oral microbiome profiles in stimulated and unstimulated saliva, tongue, and mouth-rinsed water - PubMed","URL":"https://pubmed.ncbi.nlm.nih.gov/31695050/","accessed":{"date-parts":[["2023",9,20]]}}}],"schema":"https://github.com/citation-style-language/schema/raw/master/csl-citation.json"} </w:instrText>
      </w:r>
      <w:r w:rsidRPr="00455B85">
        <w:rPr>
          <w:rFonts w:ascii="Times New Roman" w:hAnsi="Times New Roman" w:cs="Times New Roman"/>
          <w:sz w:val="24"/>
          <w:szCs w:val="24"/>
        </w:rPr>
        <w:fldChar w:fldCharType="separate"/>
      </w:r>
      <w:r w:rsidR="0081126C" w:rsidRPr="00455B85">
        <w:rPr>
          <w:rFonts w:ascii="Times New Roman" w:hAnsi="Times New Roman" w:cs="Times New Roman"/>
          <w:sz w:val="24"/>
          <w:szCs w:val="24"/>
        </w:rPr>
        <w:t>(11,12)</w:t>
      </w:r>
      <w:r w:rsidRPr="00455B85">
        <w:rPr>
          <w:rFonts w:ascii="Times New Roman" w:hAnsi="Times New Roman" w:cs="Times New Roman"/>
          <w:sz w:val="24"/>
          <w:szCs w:val="24"/>
        </w:rPr>
        <w:fldChar w:fldCharType="end"/>
      </w:r>
      <w:r w:rsidRPr="00455B85">
        <w:rPr>
          <w:rFonts w:ascii="Times New Roman" w:hAnsi="Times New Roman" w:cs="Times New Roman"/>
          <w:sz w:val="24"/>
          <w:szCs w:val="24"/>
        </w:rPr>
        <w:t xml:space="preserve">. Moreover, saliva's significance extends beyond its role in the oral microbiome. It envelops the entire oral cavity, consistently introducing its bacterial constituents into other oral samples. In essence, saliva serves as an illustrative example of a microbiome characterised by high alpha diversity but low beta diversity </w:t>
      </w:r>
      <w:r w:rsidRPr="00455B85">
        <w:rPr>
          <w:rFonts w:ascii="Times New Roman" w:hAnsi="Times New Roman" w:cs="Times New Roman"/>
          <w:sz w:val="24"/>
          <w:szCs w:val="24"/>
        </w:rPr>
        <w:fldChar w:fldCharType="begin"/>
      </w:r>
      <w:r w:rsidR="0081126C" w:rsidRPr="00455B85">
        <w:rPr>
          <w:rFonts w:ascii="Times New Roman" w:hAnsi="Times New Roman" w:cs="Times New Roman"/>
          <w:sz w:val="24"/>
          <w:szCs w:val="24"/>
        </w:rPr>
        <w:instrText xml:space="preserve"> ADDIN ZOTERO_ITEM CSL_CITATION {"citationID":"FPXBYebN","properties":{"formattedCitation":"(13)","plainCitation":"(13)","noteIndex":0},"citationItems":[{"id":590,"uris":["http://zotero.org/users/local/m1BhNvGE/items/Y632R4NP"],"itemData":{"id":590,"type":"article-journal","abstract":"BACKGROUND: As more is understood regarding the human microbiome, it is increasingly important for nurse scientists and healthcare practitioners to analyze these microbial communities and their role in health and disease. 16S rRNA sequencing is a key methodology in identifying these bacterial populations that has recently transitioned from use primarily in research to having increased utility in clinical settings.\nOBJECTIVES: The objectives of this review are to (a) describe 16S rRNA sequencing and its role in answering research questions important to nursing science; (b) provide an overview of the oral, lung, and gut microbiomes and relevant research; and (c) identify future implications for microbiome research and 16S sequencing in translational nursing science.\nDISCUSSION: Sequencing using the 16S rRNA gene has revolutionized research and allowed scientists to easily and reliably characterize complex bacterial communities. This type of research has recently entered the clinical setting, one of the best examples involving the use of 16S sequencing to identify resistant pathogens, thereby improving the accuracy of bacterial identification in infection control. Clinical microbiota research and related requisite methods are of particular relevance to nurse scientists-individuals uniquely positioned to utilize these techniques in future studies in clinical settings.","container-title":"Nursing Research","DOI":"10.1097/NNR.0000000000000212","ISSN":"1538-9847","issue":"2","journalAbbreviation":"Nurs Res","language":"eng","note":"PMID: 28252578\nPMCID: PMC5535273","page":"184-197","source":"PubMed","title":"The Human Microbiome and Understanding the 16S rRNA Gene in Translational Nursing Science","volume":"66","author":[{"family":"Ames","given":"Nancy J."},{"family":"Ranucci","given":"Alexandra"},{"family":"Moriyama","given":"Brad"},{"family":"Wallen","given":"Gwenyth R."}],"issued":{"date-parts":[["2017"]]}}}],"schema":"https://github.com/citation-style-language/schema/raw/master/csl-citation.json"} </w:instrText>
      </w:r>
      <w:r w:rsidRPr="00455B85">
        <w:rPr>
          <w:rFonts w:ascii="Times New Roman" w:hAnsi="Times New Roman" w:cs="Times New Roman"/>
          <w:sz w:val="24"/>
          <w:szCs w:val="24"/>
        </w:rPr>
        <w:fldChar w:fldCharType="separate"/>
      </w:r>
      <w:r w:rsidR="0081126C" w:rsidRPr="00455B85">
        <w:rPr>
          <w:rFonts w:ascii="Times New Roman" w:hAnsi="Times New Roman" w:cs="Times New Roman"/>
          <w:sz w:val="24"/>
          <w:szCs w:val="24"/>
        </w:rPr>
        <w:t>(13)</w:t>
      </w:r>
      <w:r w:rsidRPr="00455B85">
        <w:rPr>
          <w:rFonts w:ascii="Times New Roman" w:hAnsi="Times New Roman" w:cs="Times New Roman"/>
          <w:sz w:val="24"/>
          <w:szCs w:val="24"/>
        </w:rPr>
        <w:fldChar w:fldCharType="end"/>
      </w:r>
      <w:r w:rsidRPr="00455B85">
        <w:rPr>
          <w:rFonts w:ascii="Times New Roman" w:hAnsi="Times New Roman" w:cs="Times New Roman"/>
          <w:sz w:val="24"/>
          <w:szCs w:val="24"/>
        </w:rPr>
        <w:t>. This unique combination of attributes renders stimulated saliva collection a potent tool for comprehending the complex interaction between microbial communities within the oral ecosystem, paving the way for enhanced insights into its implications for human health.</w:t>
      </w:r>
    </w:p>
    <w:p w14:paraId="337EA08A" w14:textId="1BEB7CF7" w:rsidR="00CD7FDD" w:rsidRPr="0081126C" w:rsidRDefault="00CD7FDD" w:rsidP="0081126C">
      <w:pPr>
        <w:jc w:val="both"/>
        <w:rPr>
          <w:rFonts w:ascii="Times New Roman" w:hAnsi="Times New Roman" w:cs="Times New Roman"/>
          <w:b/>
          <w:bCs/>
          <w:sz w:val="24"/>
          <w:szCs w:val="24"/>
        </w:rPr>
      </w:pPr>
      <w:r w:rsidRPr="0081126C">
        <w:rPr>
          <w:rFonts w:ascii="Times New Roman" w:hAnsi="Times New Roman" w:cs="Times New Roman"/>
          <w:b/>
          <w:bCs/>
          <w:sz w:val="24"/>
          <w:szCs w:val="24"/>
        </w:rPr>
        <w:t>References:</w:t>
      </w:r>
    </w:p>
    <w:p w14:paraId="0442DF68" w14:textId="77777777" w:rsidR="0081126C" w:rsidRPr="0081126C" w:rsidRDefault="0081126C" w:rsidP="0081126C">
      <w:pPr>
        <w:pStyle w:val="Bibliography"/>
        <w:jc w:val="both"/>
        <w:rPr>
          <w:rFonts w:ascii="Times New Roman" w:hAnsi="Times New Roman" w:cs="Times New Roman"/>
          <w:sz w:val="24"/>
          <w:szCs w:val="24"/>
        </w:rPr>
      </w:pPr>
      <w:r w:rsidRPr="0081126C">
        <w:rPr>
          <w:rFonts w:ascii="Times New Roman" w:hAnsi="Times New Roman" w:cs="Times New Roman"/>
          <w:sz w:val="24"/>
          <w:szCs w:val="24"/>
        </w:rPr>
        <w:fldChar w:fldCharType="begin"/>
      </w:r>
      <w:r w:rsidRPr="0081126C">
        <w:rPr>
          <w:rFonts w:ascii="Times New Roman" w:hAnsi="Times New Roman" w:cs="Times New Roman"/>
          <w:sz w:val="24"/>
          <w:szCs w:val="24"/>
        </w:rPr>
        <w:instrText xml:space="preserve"> ADDIN ZOTERO_BIBL {"uncited":[],"omitted":[],"custom":[]} CSL_BIBLIOGRAPHY </w:instrText>
      </w:r>
      <w:r w:rsidRPr="0081126C">
        <w:rPr>
          <w:rFonts w:ascii="Times New Roman" w:hAnsi="Times New Roman" w:cs="Times New Roman"/>
          <w:sz w:val="24"/>
          <w:szCs w:val="24"/>
        </w:rPr>
        <w:fldChar w:fldCharType="separate"/>
      </w:r>
      <w:r w:rsidRPr="0081126C">
        <w:rPr>
          <w:rFonts w:ascii="Times New Roman" w:hAnsi="Times New Roman" w:cs="Times New Roman"/>
          <w:sz w:val="24"/>
          <w:szCs w:val="24"/>
        </w:rPr>
        <w:t>1.</w:t>
      </w:r>
      <w:r w:rsidRPr="0081126C">
        <w:rPr>
          <w:rFonts w:ascii="Times New Roman" w:hAnsi="Times New Roman" w:cs="Times New Roman"/>
          <w:sz w:val="24"/>
          <w:szCs w:val="24"/>
        </w:rPr>
        <w:tab/>
        <w:t xml:space="preserve">Deo PN, Deshmukh R. Oral microbiome: Unveiling the fundamentals. J Oral Maxillofac Pathol. 2019;23(1):122–8. </w:t>
      </w:r>
    </w:p>
    <w:p w14:paraId="14815A59" w14:textId="77777777" w:rsidR="0081126C" w:rsidRPr="0081126C" w:rsidRDefault="0081126C" w:rsidP="0081126C">
      <w:pPr>
        <w:pStyle w:val="Bibliography"/>
        <w:jc w:val="both"/>
        <w:rPr>
          <w:rFonts w:ascii="Times New Roman" w:hAnsi="Times New Roman" w:cs="Times New Roman"/>
          <w:sz w:val="24"/>
          <w:szCs w:val="24"/>
        </w:rPr>
      </w:pPr>
      <w:r w:rsidRPr="0081126C">
        <w:rPr>
          <w:rFonts w:ascii="Times New Roman" w:hAnsi="Times New Roman" w:cs="Times New Roman"/>
          <w:sz w:val="24"/>
          <w:szCs w:val="24"/>
        </w:rPr>
        <w:t>2.</w:t>
      </w:r>
      <w:r w:rsidRPr="0081126C">
        <w:rPr>
          <w:rFonts w:ascii="Times New Roman" w:hAnsi="Times New Roman" w:cs="Times New Roman"/>
          <w:sz w:val="24"/>
          <w:szCs w:val="24"/>
        </w:rPr>
        <w:tab/>
        <w:t>High-throughput methods for analysis of the human oral microbiome - PubMed [Internet]. [cited 2023 Sep 20]. Available from: https://pubmed.ncbi.nlm.nih.gov/21134229/</w:t>
      </w:r>
    </w:p>
    <w:p w14:paraId="4173B956" w14:textId="77777777" w:rsidR="0081126C" w:rsidRPr="0081126C" w:rsidRDefault="0081126C" w:rsidP="0081126C">
      <w:pPr>
        <w:pStyle w:val="Bibliography"/>
        <w:jc w:val="both"/>
        <w:rPr>
          <w:rFonts w:ascii="Times New Roman" w:hAnsi="Times New Roman" w:cs="Times New Roman"/>
          <w:sz w:val="24"/>
          <w:szCs w:val="24"/>
        </w:rPr>
      </w:pPr>
      <w:r w:rsidRPr="0081126C">
        <w:rPr>
          <w:rFonts w:ascii="Times New Roman" w:hAnsi="Times New Roman" w:cs="Times New Roman"/>
          <w:sz w:val="24"/>
          <w:szCs w:val="24"/>
        </w:rPr>
        <w:t>3.</w:t>
      </w:r>
      <w:r w:rsidRPr="0081126C">
        <w:rPr>
          <w:rFonts w:ascii="Times New Roman" w:hAnsi="Times New Roman" w:cs="Times New Roman"/>
          <w:sz w:val="24"/>
          <w:szCs w:val="24"/>
        </w:rPr>
        <w:tab/>
        <w:t>Identifying a healthy oral microbiome through metagenomics - PubMed [Internet]. [cited 2023 Sep 20]. Available from: https://pubmed.ncbi.nlm.nih.gov/22647051/</w:t>
      </w:r>
    </w:p>
    <w:p w14:paraId="0F99EA24" w14:textId="77777777" w:rsidR="0081126C" w:rsidRPr="0081126C" w:rsidRDefault="0081126C" w:rsidP="0081126C">
      <w:pPr>
        <w:pStyle w:val="Bibliography"/>
        <w:jc w:val="both"/>
        <w:rPr>
          <w:rFonts w:ascii="Times New Roman" w:hAnsi="Times New Roman" w:cs="Times New Roman"/>
          <w:sz w:val="24"/>
          <w:szCs w:val="24"/>
        </w:rPr>
      </w:pPr>
      <w:r w:rsidRPr="0081126C">
        <w:rPr>
          <w:rFonts w:ascii="Times New Roman" w:hAnsi="Times New Roman" w:cs="Times New Roman"/>
          <w:sz w:val="24"/>
          <w:szCs w:val="24"/>
        </w:rPr>
        <w:t>4.</w:t>
      </w:r>
      <w:r w:rsidRPr="0081126C">
        <w:rPr>
          <w:rFonts w:ascii="Times New Roman" w:hAnsi="Times New Roman" w:cs="Times New Roman"/>
          <w:sz w:val="24"/>
          <w:szCs w:val="24"/>
        </w:rPr>
        <w:tab/>
        <w:t>The Human Oral Microbiome in Health and Disease: From Sequences to Ecosystems - PubMed [Internet]. [cited 2023 Sep 20]. Available from: https://pubmed.ncbi.nlm.nih.gov/32102216/</w:t>
      </w:r>
    </w:p>
    <w:p w14:paraId="1EB82F03" w14:textId="77777777" w:rsidR="0081126C" w:rsidRPr="0081126C" w:rsidRDefault="0081126C" w:rsidP="0081126C">
      <w:pPr>
        <w:pStyle w:val="Bibliography"/>
        <w:jc w:val="both"/>
        <w:rPr>
          <w:rFonts w:ascii="Times New Roman" w:hAnsi="Times New Roman" w:cs="Times New Roman"/>
          <w:sz w:val="24"/>
          <w:szCs w:val="24"/>
        </w:rPr>
      </w:pPr>
      <w:r w:rsidRPr="0081126C">
        <w:rPr>
          <w:rFonts w:ascii="Times New Roman" w:hAnsi="Times New Roman" w:cs="Times New Roman"/>
          <w:sz w:val="24"/>
          <w:szCs w:val="24"/>
        </w:rPr>
        <w:t>5.</w:t>
      </w:r>
      <w:r w:rsidRPr="0081126C">
        <w:rPr>
          <w:rFonts w:ascii="Times New Roman" w:hAnsi="Times New Roman" w:cs="Times New Roman"/>
          <w:sz w:val="24"/>
          <w:szCs w:val="24"/>
        </w:rPr>
        <w:tab/>
        <w:t xml:space="preserve">Zhang Y, Qi Y, Lo ECM, McGrath C, Mei ML, Dai R. Using next-generation sequencing to detect oral microbiome change following periodontal interventions: A systematic review. Oral Dis. 2021 Jul;27(5):1073–89. </w:t>
      </w:r>
    </w:p>
    <w:p w14:paraId="1AF047F4" w14:textId="77777777" w:rsidR="0081126C" w:rsidRPr="0081126C" w:rsidRDefault="0081126C" w:rsidP="0081126C">
      <w:pPr>
        <w:pStyle w:val="Bibliography"/>
        <w:jc w:val="both"/>
        <w:rPr>
          <w:rFonts w:ascii="Times New Roman" w:hAnsi="Times New Roman" w:cs="Times New Roman"/>
          <w:sz w:val="24"/>
          <w:szCs w:val="24"/>
        </w:rPr>
      </w:pPr>
      <w:r w:rsidRPr="0081126C">
        <w:rPr>
          <w:rFonts w:ascii="Times New Roman" w:hAnsi="Times New Roman" w:cs="Times New Roman"/>
          <w:sz w:val="24"/>
          <w:szCs w:val="24"/>
        </w:rPr>
        <w:t>6.</w:t>
      </w:r>
      <w:r w:rsidRPr="0081126C">
        <w:rPr>
          <w:rFonts w:ascii="Times New Roman" w:hAnsi="Times New Roman" w:cs="Times New Roman"/>
          <w:sz w:val="24"/>
          <w:szCs w:val="24"/>
        </w:rPr>
        <w:tab/>
        <w:t>Metagenomic study of the oral microbiota by Illumina high-throughput sequencing - PubMed [Internet]. [cited 2023 Sep 20]. Available from: https://pubmed.ncbi.nlm.nih.gov/19796657/</w:t>
      </w:r>
    </w:p>
    <w:p w14:paraId="0F052885" w14:textId="77777777" w:rsidR="0081126C" w:rsidRPr="0081126C" w:rsidRDefault="0081126C" w:rsidP="0081126C">
      <w:pPr>
        <w:pStyle w:val="Bibliography"/>
        <w:jc w:val="both"/>
        <w:rPr>
          <w:rFonts w:ascii="Times New Roman" w:hAnsi="Times New Roman" w:cs="Times New Roman"/>
          <w:sz w:val="24"/>
          <w:szCs w:val="24"/>
        </w:rPr>
      </w:pPr>
      <w:r w:rsidRPr="0081126C">
        <w:rPr>
          <w:rFonts w:ascii="Times New Roman" w:hAnsi="Times New Roman" w:cs="Times New Roman"/>
          <w:sz w:val="24"/>
          <w:szCs w:val="24"/>
        </w:rPr>
        <w:t>7.</w:t>
      </w:r>
      <w:r w:rsidRPr="0081126C">
        <w:rPr>
          <w:rFonts w:ascii="Times New Roman" w:hAnsi="Times New Roman" w:cs="Times New Roman"/>
          <w:sz w:val="24"/>
          <w:szCs w:val="24"/>
        </w:rPr>
        <w:tab/>
        <w:t xml:space="preserve">Jeong J, Mun S, Oh Y, Cho CS, Yun K, Ahn Y, et al. A qRT-PCR Method Capable of Quantifying Specific Microorganisms Compared to NGS-Based Metagenome Profiling Data. Microorganisms. 2022 Jan 30;10(2):324. </w:t>
      </w:r>
    </w:p>
    <w:p w14:paraId="53F037BA" w14:textId="77777777" w:rsidR="0081126C" w:rsidRPr="0081126C" w:rsidRDefault="0081126C" w:rsidP="0081126C">
      <w:pPr>
        <w:pStyle w:val="Bibliography"/>
        <w:jc w:val="both"/>
        <w:rPr>
          <w:rFonts w:ascii="Times New Roman" w:hAnsi="Times New Roman" w:cs="Times New Roman"/>
          <w:sz w:val="24"/>
          <w:szCs w:val="24"/>
        </w:rPr>
      </w:pPr>
      <w:r w:rsidRPr="0081126C">
        <w:rPr>
          <w:rFonts w:ascii="Times New Roman" w:hAnsi="Times New Roman" w:cs="Times New Roman"/>
          <w:sz w:val="24"/>
          <w:szCs w:val="24"/>
        </w:rPr>
        <w:t>8.</w:t>
      </w:r>
      <w:r w:rsidRPr="0081126C">
        <w:rPr>
          <w:rFonts w:ascii="Times New Roman" w:hAnsi="Times New Roman" w:cs="Times New Roman"/>
          <w:sz w:val="24"/>
          <w:szCs w:val="24"/>
        </w:rPr>
        <w:tab/>
        <w:t>Rapid oral bacteria detection based on real-time PCR for the forensic identification of saliva - PubMed [Internet]. [cited 2023 Sep 20]. Available from: https://pubmed.ncbi.nlm.nih.gov/30022122/</w:t>
      </w:r>
    </w:p>
    <w:p w14:paraId="4196CA5D" w14:textId="77777777" w:rsidR="0081126C" w:rsidRPr="0081126C" w:rsidRDefault="0081126C" w:rsidP="0081126C">
      <w:pPr>
        <w:pStyle w:val="Bibliography"/>
        <w:jc w:val="both"/>
        <w:rPr>
          <w:rFonts w:ascii="Times New Roman" w:hAnsi="Times New Roman" w:cs="Times New Roman"/>
          <w:sz w:val="24"/>
          <w:szCs w:val="24"/>
        </w:rPr>
      </w:pPr>
      <w:r w:rsidRPr="0081126C">
        <w:rPr>
          <w:rFonts w:ascii="Times New Roman" w:hAnsi="Times New Roman" w:cs="Times New Roman"/>
          <w:sz w:val="24"/>
          <w:szCs w:val="24"/>
        </w:rPr>
        <w:t>9.</w:t>
      </w:r>
      <w:r w:rsidRPr="0081126C">
        <w:rPr>
          <w:rFonts w:ascii="Times New Roman" w:hAnsi="Times New Roman" w:cs="Times New Roman"/>
          <w:sz w:val="24"/>
          <w:szCs w:val="24"/>
        </w:rPr>
        <w:tab/>
        <w:t xml:space="preserve">Lochman J, Zapletalova M, Poskerova H, Izakovicova Holla L, Borilova Linhartova P. Rapid Multiplex Real-Time PCR Method for the Detection and Quantification of Selected Cariogenic and Periodontal Bacteria. Diagnostics (Basel). 2019 Dec 22;10(1):8. </w:t>
      </w:r>
    </w:p>
    <w:p w14:paraId="50DE2BEC" w14:textId="77777777" w:rsidR="0081126C" w:rsidRPr="0081126C" w:rsidRDefault="0081126C" w:rsidP="0081126C">
      <w:pPr>
        <w:pStyle w:val="Bibliography"/>
        <w:jc w:val="both"/>
        <w:rPr>
          <w:rFonts w:ascii="Times New Roman" w:hAnsi="Times New Roman" w:cs="Times New Roman"/>
          <w:sz w:val="24"/>
          <w:szCs w:val="24"/>
        </w:rPr>
      </w:pPr>
      <w:r w:rsidRPr="0081126C">
        <w:rPr>
          <w:rFonts w:ascii="Times New Roman" w:hAnsi="Times New Roman" w:cs="Times New Roman"/>
          <w:sz w:val="24"/>
          <w:szCs w:val="24"/>
        </w:rPr>
        <w:t>10.</w:t>
      </w:r>
      <w:r w:rsidRPr="0081126C">
        <w:rPr>
          <w:rFonts w:ascii="Times New Roman" w:hAnsi="Times New Roman" w:cs="Times New Roman"/>
          <w:sz w:val="24"/>
          <w:szCs w:val="24"/>
        </w:rPr>
        <w:tab/>
        <w:t xml:space="preserve">Morillo JM, Lau L, Sanz M, Herrera D, Silva A. Quantitative real-time PCR based on single copy gene sequence for detection of Actinobacillus actinomycetemcomitans and Porphyromonas gingivalis. J Periodontal Res. 2003 Oct;38(5):518–24. </w:t>
      </w:r>
    </w:p>
    <w:p w14:paraId="7647EA47" w14:textId="77777777" w:rsidR="0081126C" w:rsidRPr="0081126C" w:rsidRDefault="0081126C" w:rsidP="0081126C">
      <w:pPr>
        <w:pStyle w:val="Bibliography"/>
        <w:jc w:val="both"/>
        <w:rPr>
          <w:rFonts w:ascii="Times New Roman" w:hAnsi="Times New Roman" w:cs="Times New Roman"/>
          <w:sz w:val="24"/>
          <w:szCs w:val="24"/>
        </w:rPr>
      </w:pPr>
      <w:r w:rsidRPr="0081126C">
        <w:rPr>
          <w:rFonts w:ascii="Times New Roman" w:hAnsi="Times New Roman" w:cs="Times New Roman"/>
          <w:sz w:val="24"/>
          <w:szCs w:val="24"/>
        </w:rPr>
        <w:t>11.</w:t>
      </w:r>
      <w:r w:rsidRPr="0081126C">
        <w:rPr>
          <w:rFonts w:ascii="Times New Roman" w:hAnsi="Times New Roman" w:cs="Times New Roman"/>
          <w:sz w:val="24"/>
          <w:szCs w:val="24"/>
        </w:rPr>
        <w:tab/>
        <w:t>Comparison of the oral microbiome in mouthwash and whole saliva samples - PubMed [Internet]. [cited 2023 Sep 20]. Available from: https://pubmed.ncbi.nlm.nih.gov/29641531/</w:t>
      </w:r>
    </w:p>
    <w:p w14:paraId="3FF39510" w14:textId="77777777" w:rsidR="0081126C" w:rsidRPr="0081126C" w:rsidRDefault="0081126C" w:rsidP="0081126C">
      <w:pPr>
        <w:pStyle w:val="Bibliography"/>
        <w:jc w:val="both"/>
        <w:rPr>
          <w:rFonts w:ascii="Times New Roman" w:hAnsi="Times New Roman" w:cs="Times New Roman"/>
          <w:sz w:val="24"/>
          <w:szCs w:val="24"/>
        </w:rPr>
      </w:pPr>
      <w:r w:rsidRPr="0081126C">
        <w:rPr>
          <w:rFonts w:ascii="Times New Roman" w:hAnsi="Times New Roman" w:cs="Times New Roman"/>
          <w:sz w:val="24"/>
          <w:szCs w:val="24"/>
        </w:rPr>
        <w:t>12.</w:t>
      </w:r>
      <w:r w:rsidRPr="0081126C">
        <w:rPr>
          <w:rFonts w:ascii="Times New Roman" w:hAnsi="Times New Roman" w:cs="Times New Roman"/>
          <w:sz w:val="24"/>
          <w:szCs w:val="24"/>
        </w:rPr>
        <w:tab/>
        <w:t>Comparison of oral microbiome profiles in stimulated and unstimulated saliva, tongue, and mouth-rinsed water - PubMed [Internet]. [cited 2023 Sep 20]. Available from: https://pubmed.ncbi.nlm.nih.gov/31695050/</w:t>
      </w:r>
    </w:p>
    <w:p w14:paraId="7EAA569C" w14:textId="77777777" w:rsidR="0081126C" w:rsidRPr="0081126C" w:rsidRDefault="0081126C" w:rsidP="0081126C">
      <w:pPr>
        <w:pStyle w:val="Bibliography"/>
        <w:jc w:val="both"/>
        <w:rPr>
          <w:rFonts w:ascii="Times New Roman" w:hAnsi="Times New Roman" w:cs="Times New Roman"/>
          <w:sz w:val="24"/>
          <w:szCs w:val="24"/>
        </w:rPr>
      </w:pPr>
      <w:r w:rsidRPr="0081126C">
        <w:rPr>
          <w:rFonts w:ascii="Times New Roman" w:hAnsi="Times New Roman" w:cs="Times New Roman"/>
          <w:sz w:val="24"/>
          <w:szCs w:val="24"/>
        </w:rPr>
        <w:t>13.</w:t>
      </w:r>
      <w:r w:rsidRPr="0081126C">
        <w:rPr>
          <w:rFonts w:ascii="Times New Roman" w:hAnsi="Times New Roman" w:cs="Times New Roman"/>
          <w:sz w:val="24"/>
          <w:szCs w:val="24"/>
        </w:rPr>
        <w:tab/>
        <w:t xml:space="preserve">Ames NJ, Ranucci A, Moriyama B, Wallen GR. The Human Microbiome and Understanding the 16S rRNA Gene in Translational Nursing Science. Nurs Res. 2017;66(2):184–97. </w:t>
      </w:r>
    </w:p>
    <w:p w14:paraId="2715018F" w14:textId="39B34DA6" w:rsidR="00CD7FDD" w:rsidRPr="0081126C" w:rsidRDefault="0081126C" w:rsidP="0081126C">
      <w:pPr>
        <w:jc w:val="both"/>
        <w:rPr>
          <w:rFonts w:ascii="Times New Roman" w:hAnsi="Times New Roman" w:cs="Times New Roman"/>
          <w:sz w:val="24"/>
          <w:szCs w:val="24"/>
        </w:rPr>
      </w:pPr>
      <w:r w:rsidRPr="0081126C">
        <w:rPr>
          <w:rFonts w:ascii="Times New Roman" w:hAnsi="Times New Roman" w:cs="Times New Roman"/>
          <w:sz w:val="24"/>
          <w:szCs w:val="24"/>
        </w:rPr>
        <w:fldChar w:fldCharType="end"/>
      </w:r>
    </w:p>
    <w:sectPr w:rsidR="00CD7FDD" w:rsidRPr="008112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FDD"/>
    <w:rsid w:val="001F2029"/>
    <w:rsid w:val="002A73E4"/>
    <w:rsid w:val="004344FE"/>
    <w:rsid w:val="00455B85"/>
    <w:rsid w:val="00510E11"/>
    <w:rsid w:val="006228FB"/>
    <w:rsid w:val="006E2041"/>
    <w:rsid w:val="0081126C"/>
    <w:rsid w:val="009A7DA7"/>
    <w:rsid w:val="00A622E7"/>
    <w:rsid w:val="00CD7FDD"/>
    <w:rsid w:val="00D54885"/>
    <w:rsid w:val="00E67CBD"/>
    <w:rsid w:val="00ED78D8"/>
    <w:rsid w:val="00FE1107"/>
    <w:rsid w:val="00FE4A0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F0664"/>
  <w15:chartTrackingRefBased/>
  <w15:docId w15:val="{7B24EA07-5887-4151-BFA6-D75DA000D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ind w:left="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FDD"/>
    <w:pPr>
      <w:ind w:left="0"/>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81126C"/>
    <w:pPr>
      <w:tabs>
        <w:tab w:val="left" w:pos="384"/>
      </w:tabs>
      <w:spacing w:after="240" w:line="240" w:lineRule="auto"/>
      <w:ind w:left="384" w:hanging="384"/>
    </w:pPr>
  </w:style>
  <w:style w:type="paragraph" w:styleId="NormalWeb">
    <w:name w:val="Normal (Web)"/>
    <w:basedOn w:val="Normal"/>
    <w:uiPriority w:val="99"/>
    <w:unhideWhenUsed/>
    <w:rsid w:val="004344FE"/>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4550</Words>
  <Characters>25940</Characters>
  <Application>Microsoft Office Word</Application>
  <DocSecurity>4</DocSecurity>
  <Lines>216</Lines>
  <Paragraphs>60</Paragraphs>
  <ScaleCrop>false</ScaleCrop>
  <Company/>
  <LinksUpToDate>false</LinksUpToDate>
  <CharactersWithSpaces>30430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Jophi Bosco</dc:creator>
  <cp:keywords/>
  <dc:description/>
  <cp:lastModifiedBy>Jophi Bosco</cp:lastModifiedBy>
  <cp:revision>2</cp:revision>
  <dcterms:created xsi:type="dcterms:W3CDTF">2024-06-28T19:48:00Z</dcterms:created>
  <dcterms:modified xsi:type="dcterms:W3CDTF">2024-06-28T19:48:00Z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id="nwKKgdMV"/&gt;&lt;style id="http://www.zotero.org/styles/vancouver" locale="en-US" hasBibliography="1" bibliographyStyleHasBeenSet="1"/&gt;&lt;prefs&gt;&lt;pref name="fieldType" value="Field"/&gt;&lt;/prefs&gt;&lt;/data&gt;</vt:lpwstr>
  </property>
</Properties>
</file>