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FA0773" w14:textId="77777777" w:rsidR="00D63968" w:rsidRDefault="00D63968"/>
    <w:tbl>
      <w:tblPr>
        <w:tblStyle w:val="PlainTable1"/>
        <w:tblpPr w:leftFromText="180" w:rightFromText="180" w:vertAnchor="page" w:horzAnchor="page" w:tblpX="86" w:tblpY="1801"/>
        <w:tblW w:w="11937" w:type="dxa"/>
        <w:tblLayout w:type="fixed"/>
        <w:tblLook w:val="0400" w:firstRow="0" w:lastRow="0" w:firstColumn="0" w:lastColumn="0" w:noHBand="0" w:noVBand="1"/>
      </w:tblPr>
      <w:tblGrid>
        <w:gridCol w:w="450"/>
        <w:gridCol w:w="805"/>
        <w:gridCol w:w="900"/>
        <w:gridCol w:w="900"/>
        <w:gridCol w:w="725"/>
        <w:gridCol w:w="810"/>
        <w:gridCol w:w="810"/>
        <w:gridCol w:w="720"/>
        <w:gridCol w:w="810"/>
        <w:gridCol w:w="720"/>
        <w:gridCol w:w="810"/>
        <w:gridCol w:w="1440"/>
        <w:gridCol w:w="2037"/>
      </w:tblGrid>
      <w:tr w:rsidR="00743FA2" w:rsidRPr="002F243D" w14:paraId="740776A5" w14:textId="77777777" w:rsidTr="00AF5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tcW w:w="450" w:type="dxa"/>
            <w:vMerge w:val="restart"/>
          </w:tcPr>
          <w:p w14:paraId="1AAA1C8B" w14:textId="77777777" w:rsidR="00D63968" w:rsidRDefault="00D63968" w:rsidP="00D63968">
            <w:pPr>
              <w:rPr>
                <w:rFonts w:ascii="Palatino Linotype" w:eastAsia="Arial" w:hAnsi="Palatino Linotype" w:cs="Calibri"/>
                <w:b/>
                <w:color w:val="0D0D0D"/>
                <w:sz w:val="12"/>
                <w:szCs w:val="12"/>
              </w:rPr>
            </w:pPr>
          </w:p>
          <w:p w14:paraId="5C6974D3" w14:textId="77777777" w:rsidR="00D63968" w:rsidRDefault="00D63968" w:rsidP="00D63968">
            <w:pPr>
              <w:rPr>
                <w:rFonts w:ascii="Palatino Linotype" w:eastAsia="Arial" w:hAnsi="Palatino Linotype" w:cs="Calibri"/>
                <w:b/>
                <w:color w:val="0D0D0D"/>
                <w:sz w:val="12"/>
                <w:szCs w:val="12"/>
              </w:rPr>
            </w:pPr>
          </w:p>
          <w:p w14:paraId="01669BD3" w14:textId="0B15BFBD" w:rsidR="00743FA2" w:rsidRPr="002F243D" w:rsidRDefault="00743FA2" w:rsidP="00D63968">
            <w:pPr>
              <w:rPr>
                <w:rFonts w:ascii="Palatino Linotype" w:eastAsia="Arial" w:hAnsi="Palatino Linotype" w:cs="Calibri"/>
                <w:b/>
                <w:color w:val="0D0D0D"/>
                <w:sz w:val="12"/>
                <w:szCs w:val="12"/>
              </w:rPr>
            </w:pPr>
            <w:r w:rsidRPr="002F243D">
              <w:rPr>
                <w:rFonts w:ascii="Palatino Linotype" w:eastAsia="Arial" w:hAnsi="Palatino Linotype" w:cs="Calibri"/>
                <w:b/>
                <w:color w:val="0D0D0D"/>
                <w:sz w:val="12"/>
                <w:szCs w:val="12"/>
              </w:rPr>
              <w:t xml:space="preserve">No. </w:t>
            </w:r>
            <w:proofErr w:type="spellStart"/>
            <w:r w:rsidRPr="002F243D">
              <w:rPr>
                <w:rFonts w:ascii="Palatino Linotype" w:eastAsia="Arial" w:hAnsi="Palatino Linotype" w:cs="Calibri"/>
                <w:b/>
                <w:color w:val="0D0D0D"/>
                <w:sz w:val="12"/>
                <w:szCs w:val="12"/>
              </w:rPr>
              <w:t>crt</w:t>
            </w:r>
            <w:proofErr w:type="spellEnd"/>
            <w:r w:rsidRPr="002F243D">
              <w:rPr>
                <w:rFonts w:ascii="Palatino Linotype" w:eastAsia="Arial" w:hAnsi="Palatino Linotype" w:cs="Calibri"/>
                <w:b/>
                <w:color w:val="0D0D0D"/>
                <w:sz w:val="12"/>
                <w:szCs w:val="12"/>
              </w:rPr>
              <w:t>.</w:t>
            </w:r>
          </w:p>
        </w:tc>
        <w:tc>
          <w:tcPr>
            <w:tcW w:w="805" w:type="dxa"/>
            <w:vMerge w:val="restart"/>
          </w:tcPr>
          <w:p w14:paraId="5874A7B8" w14:textId="77777777" w:rsidR="00743FA2" w:rsidRPr="002F243D" w:rsidRDefault="00743FA2" w:rsidP="00D63968">
            <w:pPr>
              <w:jc w:val="center"/>
              <w:rPr>
                <w:rFonts w:ascii="Palatino Linotype" w:eastAsia="Arial" w:hAnsi="Palatino Linotype" w:cs="Calibri"/>
                <w:b/>
                <w:color w:val="0D0D0D"/>
                <w:sz w:val="12"/>
                <w:szCs w:val="12"/>
                <w:lang w:val="en-GB"/>
              </w:rPr>
            </w:pPr>
          </w:p>
          <w:p w14:paraId="0E533549" w14:textId="77777777" w:rsidR="00743FA2" w:rsidRPr="002F243D" w:rsidRDefault="00743FA2" w:rsidP="00D63968">
            <w:pPr>
              <w:jc w:val="center"/>
              <w:rPr>
                <w:rFonts w:ascii="Palatino Linotype" w:eastAsia="Arial" w:hAnsi="Palatino Linotype" w:cs="Calibri"/>
                <w:b/>
                <w:color w:val="0D0D0D"/>
                <w:sz w:val="12"/>
                <w:szCs w:val="12"/>
                <w:lang w:val="en-GB"/>
              </w:rPr>
            </w:pPr>
          </w:p>
          <w:p w14:paraId="292FDEA1" w14:textId="77777777" w:rsidR="00743FA2" w:rsidRPr="002F243D" w:rsidRDefault="00743FA2" w:rsidP="00D63968">
            <w:pPr>
              <w:rPr>
                <w:rFonts w:ascii="Palatino Linotype" w:eastAsia="Arial" w:hAnsi="Palatino Linotype" w:cs="Calibri"/>
                <w:b/>
                <w:color w:val="0D0D0D"/>
                <w:sz w:val="12"/>
                <w:szCs w:val="12"/>
                <w:lang w:val="en-GB"/>
              </w:rPr>
            </w:pPr>
            <w:r w:rsidRPr="002F243D">
              <w:rPr>
                <w:rFonts w:ascii="Palatino Linotype" w:eastAsia="Arial" w:hAnsi="Palatino Linotype" w:cs="Calibri"/>
                <w:b/>
                <w:color w:val="0D0D0D"/>
                <w:sz w:val="12"/>
                <w:szCs w:val="12"/>
                <w:lang w:val="en-GB"/>
              </w:rPr>
              <w:t>Reference</w:t>
            </w:r>
          </w:p>
        </w:tc>
        <w:tc>
          <w:tcPr>
            <w:tcW w:w="900" w:type="dxa"/>
            <w:vMerge w:val="restart"/>
          </w:tcPr>
          <w:p w14:paraId="2C7C874E" w14:textId="77777777" w:rsidR="00743FA2" w:rsidRPr="002F243D" w:rsidRDefault="00743FA2" w:rsidP="00D63968">
            <w:pPr>
              <w:rPr>
                <w:rFonts w:ascii="Palatino Linotype" w:hAnsi="Palatino Linotype" w:cs="Calibri"/>
                <w:b/>
                <w:bCs/>
                <w:sz w:val="12"/>
                <w:szCs w:val="12"/>
                <w:lang w:val="en-GB"/>
              </w:rPr>
            </w:pPr>
          </w:p>
          <w:p w14:paraId="405F7362" w14:textId="77777777" w:rsidR="00743FA2" w:rsidRPr="002F243D" w:rsidRDefault="00743FA2" w:rsidP="00D63968">
            <w:pPr>
              <w:rPr>
                <w:rFonts w:ascii="Palatino Linotype" w:hAnsi="Palatino Linotype" w:cs="Calibri"/>
                <w:b/>
                <w:bCs/>
                <w:sz w:val="12"/>
                <w:szCs w:val="12"/>
                <w:lang w:val="en-GB"/>
              </w:rPr>
            </w:pPr>
          </w:p>
          <w:p w14:paraId="28DA4B59" w14:textId="77777777" w:rsidR="00743FA2" w:rsidRPr="002F243D" w:rsidRDefault="00743FA2" w:rsidP="00D63968">
            <w:pPr>
              <w:rPr>
                <w:rFonts w:ascii="Palatino Linotype" w:eastAsia="Arial" w:hAnsi="Palatino Linotype" w:cs="Calibri"/>
                <w:b/>
                <w:color w:val="0D0D0D"/>
                <w:sz w:val="12"/>
                <w:szCs w:val="12"/>
                <w:lang w:val="en-GB"/>
              </w:rPr>
            </w:pPr>
            <w:r w:rsidRPr="002F243D">
              <w:rPr>
                <w:rFonts w:ascii="Palatino Linotype" w:hAnsi="Palatino Linotype" w:cs="Calibri"/>
                <w:b/>
                <w:bCs/>
                <w:sz w:val="12"/>
                <w:szCs w:val="12"/>
                <w:lang w:val="en-GB"/>
              </w:rPr>
              <w:t>First author, year of publish</w:t>
            </w:r>
          </w:p>
        </w:tc>
        <w:tc>
          <w:tcPr>
            <w:tcW w:w="900" w:type="dxa"/>
            <w:vMerge w:val="restart"/>
          </w:tcPr>
          <w:p w14:paraId="59895984" w14:textId="77777777" w:rsidR="00743FA2" w:rsidRPr="002F243D" w:rsidRDefault="00743FA2" w:rsidP="00D63968">
            <w:pPr>
              <w:jc w:val="center"/>
              <w:rPr>
                <w:rFonts w:ascii="Palatino Linotype" w:hAnsi="Palatino Linotype" w:cs="Calibri"/>
                <w:b/>
                <w:bCs/>
                <w:sz w:val="12"/>
                <w:szCs w:val="12"/>
                <w:lang w:val="en-GB"/>
              </w:rPr>
            </w:pPr>
          </w:p>
          <w:p w14:paraId="053C0209" w14:textId="77777777" w:rsidR="00743FA2" w:rsidRPr="002F243D" w:rsidRDefault="00743FA2" w:rsidP="00D63968">
            <w:pPr>
              <w:jc w:val="center"/>
              <w:rPr>
                <w:rFonts w:ascii="Palatino Linotype" w:hAnsi="Palatino Linotype" w:cs="Calibri"/>
                <w:b/>
                <w:bCs/>
                <w:sz w:val="12"/>
                <w:szCs w:val="12"/>
                <w:lang w:val="en-GB"/>
              </w:rPr>
            </w:pPr>
          </w:p>
          <w:p w14:paraId="6A26C804" w14:textId="6C276556" w:rsidR="00743FA2" w:rsidRPr="002F243D" w:rsidRDefault="00743FA2" w:rsidP="00D63968">
            <w:pPr>
              <w:rPr>
                <w:rFonts w:ascii="Palatino Linotype" w:hAnsi="Palatino Linotype" w:cs="Calibri"/>
                <w:b/>
                <w:bCs/>
                <w:sz w:val="12"/>
                <w:szCs w:val="12"/>
                <w:lang w:val="en-GB"/>
              </w:rPr>
            </w:pPr>
            <w:r w:rsidRPr="002F243D">
              <w:rPr>
                <w:rFonts w:ascii="Palatino Linotype" w:hAnsi="Palatino Linotype" w:cs="Calibri"/>
                <w:b/>
                <w:bCs/>
                <w:sz w:val="12"/>
                <w:szCs w:val="12"/>
                <w:lang w:val="en-GB"/>
              </w:rPr>
              <w:t xml:space="preserve"> Study type/</w:t>
            </w:r>
          </w:p>
          <w:p w14:paraId="6CD43CDC" w14:textId="77777777" w:rsidR="00743FA2" w:rsidRPr="002F243D" w:rsidRDefault="00743FA2" w:rsidP="00D63968">
            <w:pPr>
              <w:rPr>
                <w:rFonts w:ascii="Palatino Linotype" w:eastAsia="Arial" w:hAnsi="Palatino Linotype" w:cs="Calibri"/>
                <w:b/>
                <w:color w:val="0D0D0D"/>
                <w:sz w:val="12"/>
                <w:szCs w:val="12"/>
                <w:lang w:val="en-GB"/>
              </w:rPr>
            </w:pPr>
            <w:r w:rsidRPr="002F243D">
              <w:rPr>
                <w:rFonts w:ascii="Palatino Linotype" w:hAnsi="Palatino Linotype" w:cs="Calibri"/>
                <w:b/>
                <w:bCs/>
                <w:sz w:val="12"/>
                <w:szCs w:val="12"/>
                <w:lang w:val="en-GB"/>
              </w:rPr>
              <w:t>number of participants</w:t>
            </w:r>
          </w:p>
        </w:tc>
        <w:tc>
          <w:tcPr>
            <w:tcW w:w="5405" w:type="dxa"/>
            <w:gridSpan w:val="7"/>
          </w:tcPr>
          <w:p w14:paraId="252FA3FB" w14:textId="77777777" w:rsidR="00743FA2" w:rsidRPr="002F243D" w:rsidRDefault="00743FA2" w:rsidP="00D63968">
            <w:pPr>
              <w:rPr>
                <w:rFonts w:ascii="Palatino Linotype" w:eastAsia="Arial" w:hAnsi="Palatino Linotype" w:cs="Calibri"/>
                <w:b/>
                <w:color w:val="0D0D0D"/>
                <w:sz w:val="12"/>
                <w:szCs w:val="12"/>
                <w:lang w:val="en-GB"/>
              </w:rPr>
            </w:pPr>
            <w:r w:rsidRPr="002F243D">
              <w:rPr>
                <w:rFonts w:ascii="Palatino Linotype" w:hAnsi="Palatino Linotype" w:cs="Calibri"/>
                <w:b/>
                <w:bCs/>
                <w:sz w:val="12"/>
                <w:szCs w:val="12"/>
                <w:lang w:val="en-GB"/>
              </w:rPr>
              <w:t>Type of process</w:t>
            </w:r>
          </w:p>
        </w:tc>
        <w:tc>
          <w:tcPr>
            <w:tcW w:w="3477" w:type="dxa"/>
            <w:gridSpan w:val="2"/>
          </w:tcPr>
          <w:p w14:paraId="2FB2A8EE" w14:textId="77777777" w:rsidR="00743FA2" w:rsidRPr="002F243D" w:rsidRDefault="00743FA2" w:rsidP="00D63968">
            <w:pPr>
              <w:rPr>
                <w:rFonts w:ascii="Palatino Linotype" w:hAnsi="Palatino Linotype" w:cs="Calibri"/>
                <w:b/>
                <w:bCs/>
                <w:sz w:val="12"/>
                <w:szCs w:val="12"/>
                <w:lang w:val="en-GB"/>
              </w:rPr>
            </w:pPr>
            <w:r w:rsidRPr="002F243D">
              <w:rPr>
                <w:rFonts w:ascii="Palatino Linotype" w:hAnsi="Palatino Linotype" w:cs="Calibri"/>
                <w:b/>
                <w:bCs/>
                <w:sz w:val="12"/>
                <w:szCs w:val="12"/>
                <w:lang w:val="en-GB"/>
              </w:rPr>
              <w:t>Assessment model</w:t>
            </w:r>
          </w:p>
        </w:tc>
      </w:tr>
      <w:tr w:rsidR="00743FA2" w:rsidRPr="002F243D" w14:paraId="647BC143" w14:textId="77777777" w:rsidTr="00AF53AD">
        <w:trPr>
          <w:trHeight w:val="483"/>
        </w:trPr>
        <w:tc>
          <w:tcPr>
            <w:tcW w:w="450" w:type="dxa"/>
            <w:vMerge/>
          </w:tcPr>
          <w:p w14:paraId="5D5F7D05" w14:textId="77777777" w:rsidR="00743FA2" w:rsidRPr="002F243D" w:rsidRDefault="00743FA2" w:rsidP="00D63968">
            <w:pPr>
              <w:rPr>
                <w:rFonts w:ascii="Palatino Linotype" w:eastAsia="Arial" w:hAnsi="Palatino Linotype" w:cs="Calibri"/>
                <w:b/>
                <w:color w:val="0D0D0D"/>
                <w:sz w:val="12"/>
                <w:szCs w:val="12"/>
              </w:rPr>
            </w:pPr>
          </w:p>
        </w:tc>
        <w:tc>
          <w:tcPr>
            <w:tcW w:w="805" w:type="dxa"/>
            <w:vMerge/>
          </w:tcPr>
          <w:p w14:paraId="334C0401" w14:textId="77777777" w:rsidR="00743FA2" w:rsidRPr="002F243D" w:rsidRDefault="00743FA2" w:rsidP="00D63968">
            <w:pPr>
              <w:jc w:val="center"/>
              <w:rPr>
                <w:rFonts w:ascii="Palatino Linotype" w:eastAsia="Arial" w:hAnsi="Palatino Linotype" w:cs="Calibri"/>
                <w:b/>
                <w:color w:val="0D0D0D"/>
                <w:sz w:val="12"/>
                <w:szCs w:val="12"/>
                <w:lang w:val="en-GB"/>
              </w:rPr>
            </w:pPr>
          </w:p>
        </w:tc>
        <w:tc>
          <w:tcPr>
            <w:tcW w:w="900" w:type="dxa"/>
            <w:vMerge/>
          </w:tcPr>
          <w:p w14:paraId="06427661" w14:textId="77777777" w:rsidR="00743FA2" w:rsidRPr="002F243D" w:rsidRDefault="00743FA2" w:rsidP="00D63968">
            <w:pPr>
              <w:rPr>
                <w:rFonts w:ascii="Palatino Linotype" w:hAnsi="Palatino Linotype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900" w:type="dxa"/>
            <w:vMerge/>
          </w:tcPr>
          <w:p w14:paraId="3EC41CD0" w14:textId="77777777" w:rsidR="00743FA2" w:rsidRPr="002F243D" w:rsidRDefault="00743FA2" w:rsidP="00D63968">
            <w:pPr>
              <w:jc w:val="center"/>
              <w:rPr>
                <w:rFonts w:ascii="Palatino Linotype" w:hAnsi="Palatino Linotype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3875" w:type="dxa"/>
            <w:gridSpan w:val="5"/>
          </w:tcPr>
          <w:p w14:paraId="04922C89" w14:textId="77777777" w:rsidR="00743FA2" w:rsidRPr="002F243D" w:rsidRDefault="00743FA2" w:rsidP="00D63968">
            <w:pPr>
              <w:rPr>
                <w:rFonts w:ascii="Palatino Linotype" w:hAnsi="Palatino Linotype" w:cs="Calibri"/>
                <w:b/>
                <w:bCs/>
                <w:sz w:val="12"/>
                <w:szCs w:val="12"/>
                <w:lang w:val="en-GB"/>
              </w:rPr>
            </w:pPr>
            <w:r w:rsidRPr="002F243D">
              <w:rPr>
                <w:rFonts w:ascii="Palatino Linotype" w:hAnsi="Palatino Linotype" w:cs="Calibri"/>
                <w:b/>
                <w:bCs/>
                <w:sz w:val="12"/>
                <w:szCs w:val="12"/>
                <w:lang w:val="en-GB"/>
              </w:rPr>
              <w:t>Frailty</w:t>
            </w:r>
          </w:p>
          <w:p w14:paraId="76C3367E" w14:textId="77777777" w:rsidR="00743FA2" w:rsidRPr="002F243D" w:rsidRDefault="00743FA2" w:rsidP="00D63968">
            <w:pPr>
              <w:rPr>
                <w:rFonts w:ascii="Palatino Linotype" w:hAnsi="Palatino Linotype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1530" w:type="dxa"/>
            <w:gridSpan w:val="2"/>
          </w:tcPr>
          <w:p w14:paraId="3A0E7EDA" w14:textId="77777777" w:rsidR="00743FA2" w:rsidRPr="002F243D" w:rsidRDefault="00743FA2" w:rsidP="00D63968">
            <w:pPr>
              <w:rPr>
                <w:rFonts w:ascii="Palatino Linotype" w:hAnsi="Palatino Linotype" w:cs="Calibri"/>
                <w:b/>
                <w:bCs/>
                <w:sz w:val="12"/>
                <w:szCs w:val="12"/>
                <w:lang w:val="en-GB"/>
              </w:rPr>
            </w:pPr>
            <w:r w:rsidRPr="002F243D">
              <w:rPr>
                <w:rFonts w:ascii="Palatino Linotype" w:hAnsi="Palatino Linotype" w:cs="Calibri"/>
                <w:b/>
                <w:bCs/>
                <w:sz w:val="12"/>
                <w:szCs w:val="12"/>
                <w:lang w:val="en-GB"/>
              </w:rPr>
              <w:t>Social isolation /loneliness</w:t>
            </w:r>
          </w:p>
          <w:p w14:paraId="59254D6E" w14:textId="77777777" w:rsidR="00743FA2" w:rsidRPr="002F243D" w:rsidRDefault="00743FA2" w:rsidP="00D63968">
            <w:pPr>
              <w:rPr>
                <w:rFonts w:ascii="Palatino Linotype" w:hAnsi="Palatino Linotype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1440" w:type="dxa"/>
          </w:tcPr>
          <w:p w14:paraId="071865CF" w14:textId="77777777" w:rsidR="00743FA2" w:rsidRPr="002F243D" w:rsidRDefault="00743FA2" w:rsidP="00D63968">
            <w:pPr>
              <w:rPr>
                <w:rFonts w:ascii="Palatino Linotype" w:hAnsi="Palatino Linotype" w:cs="Calibri"/>
                <w:b/>
                <w:bCs/>
                <w:sz w:val="12"/>
                <w:szCs w:val="12"/>
                <w:lang w:val="en-GB"/>
              </w:rPr>
            </w:pPr>
            <w:r w:rsidRPr="002F243D">
              <w:rPr>
                <w:rFonts w:ascii="Palatino Linotype" w:hAnsi="Palatino Linotype" w:cs="Calibri"/>
                <w:b/>
                <w:bCs/>
                <w:sz w:val="12"/>
                <w:szCs w:val="12"/>
                <w:lang w:val="en-GB"/>
              </w:rPr>
              <w:t xml:space="preserve">Frailty </w:t>
            </w:r>
          </w:p>
        </w:tc>
        <w:tc>
          <w:tcPr>
            <w:tcW w:w="2037" w:type="dxa"/>
          </w:tcPr>
          <w:p w14:paraId="4E065871" w14:textId="77777777" w:rsidR="00743FA2" w:rsidRPr="002F243D" w:rsidRDefault="00743FA2" w:rsidP="00D63968">
            <w:pPr>
              <w:rPr>
                <w:rFonts w:ascii="Palatino Linotype" w:hAnsi="Palatino Linotype" w:cs="Calibri"/>
                <w:b/>
                <w:bCs/>
                <w:sz w:val="12"/>
                <w:szCs w:val="12"/>
                <w:lang w:val="en-GB"/>
              </w:rPr>
            </w:pPr>
            <w:r w:rsidRPr="002F243D">
              <w:rPr>
                <w:rFonts w:ascii="Palatino Linotype" w:hAnsi="Palatino Linotype" w:cs="Calibri"/>
                <w:b/>
                <w:bCs/>
                <w:sz w:val="12"/>
                <w:szCs w:val="12"/>
                <w:lang w:val="en-GB"/>
              </w:rPr>
              <w:t xml:space="preserve">Loneliness </w:t>
            </w:r>
          </w:p>
        </w:tc>
      </w:tr>
      <w:tr w:rsidR="00D63968" w:rsidRPr="002F243D" w14:paraId="4608F76E" w14:textId="77777777" w:rsidTr="00AF5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tcW w:w="450" w:type="dxa"/>
            <w:vMerge/>
          </w:tcPr>
          <w:p w14:paraId="7AB21BDA" w14:textId="77777777" w:rsidR="00743FA2" w:rsidRPr="002F243D" w:rsidRDefault="00743FA2" w:rsidP="00D63968">
            <w:pPr>
              <w:jc w:val="center"/>
              <w:rPr>
                <w:rFonts w:ascii="Palatino Linotype" w:eastAsia="Arial" w:hAnsi="Palatino Linotype" w:cs="Calibri"/>
                <w:b/>
                <w:color w:val="0D0D0D"/>
                <w:sz w:val="12"/>
                <w:szCs w:val="12"/>
              </w:rPr>
            </w:pPr>
          </w:p>
        </w:tc>
        <w:tc>
          <w:tcPr>
            <w:tcW w:w="805" w:type="dxa"/>
            <w:vMerge/>
          </w:tcPr>
          <w:p w14:paraId="1DE36558" w14:textId="77777777" w:rsidR="00743FA2" w:rsidRPr="002F243D" w:rsidRDefault="00743FA2" w:rsidP="00D63968">
            <w:pPr>
              <w:jc w:val="center"/>
              <w:rPr>
                <w:rFonts w:ascii="Palatino Linotype" w:eastAsia="Arial" w:hAnsi="Palatino Linotype" w:cs="Calibri"/>
                <w:b/>
                <w:color w:val="0D0D0D"/>
                <w:sz w:val="12"/>
                <w:szCs w:val="12"/>
                <w:lang w:val="en-GB"/>
              </w:rPr>
            </w:pPr>
          </w:p>
        </w:tc>
        <w:tc>
          <w:tcPr>
            <w:tcW w:w="900" w:type="dxa"/>
            <w:vMerge/>
          </w:tcPr>
          <w:p w14:paraId="37B3B138" w14:textId="77777777" w:rsidR="00743FA2" w:rsidRPr="002F243D" w:rsidRDefault="00743FA2" w:rsidP="00D63968">
            <w:pPr>
              <w:jc w:val="center"/>
              <w:rPr>
                <w:rFonts w:ascii="Palatino Linotype" w:hAnsi="Palatino Linotype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900" w:type="dxa"/>
            <w:vMerge/>
          </w:tcPr>
          <w:p w14:paraId="03A2796E" w14:textId="77777777" w:rsidR="00743FA2" w:rsidRPr="002F243D" w:rsidRDefault="00743FA2" w:rsidP="00D63968">
            <w:pPr>
              <w:jc w:val="center"/>
              <w:rPr>
                <w:rFonts w:ascii="Palatino Linotype" w:hAnsi="Palatino Linotype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25" w:type="dxa"/>
          </w:tcPr>
          <w:p w14:paraId="0B191A66" w14:textId="77777777" w:rsidR="00743FA2" w:rsidRPr="002F243D" w:rsidRDefault="00743FA2" w:rsidP="00D63968">
            <w:pPr>
              <w:rPr>
                <w:rFonts w:ascii="Palatino Linotype" w:hAnsi="Palatino Linotype" w:cs="Calibri"/>
                <w:b/>
                <w:bCs/>
                <w:sz w:val="12"/>
                <w:szCs w:val="12"/>
                <w:lang w:val="en-GB"/>
              </w:rPr>
            </w:pPr>
            <w:r w:rsidRPr="002F243D">
              <w:rPr>
                <w:rFonts w:ascii="Palatino Linotype" w:hAnsi="Palatino Linotype" w:cs="Calibri"/>
                <w:b/>
                <w:bCs/>
                <w:sz w:val="12"/>
                <w:szCs w:val="12"/>
                <w:lang w:val="en-GB"/>
              </w:rPr>
              <w:t>Physical function</w:t>
            </w:r>
          </w:p>
        </w:tc>
        <w:tc>
          <w:tcPr>
            <w:tcW w:w="810" w:type="dxa"/>
          </w:tcPr>
          <w:p w14:paraId="5D167FB0" w14:textId="77777777" w:rsidR="00743FA2" w:rsidRPr="002F243D" w:rsidRDefault="00743FA2" w:rsidP="00D63968">
            <w:pPr>
              <w:snapToGrid w:val="0"/>
              <w:contextualSpacing/>
              <w:rPr>
                <w:rFonts w:ascii="Palatino Linotype" w:hAnsi="Palatino Linotype" w:cs="Calibri"/>
                <w:b/>
                <w:bCs/>
                <w:sz w:val="12"/>
                <w:szCs w:val="12"/>
                <w:lang w:val="en-GB"/>
              </w:rPr>
            </w:pPr>
            <w:r w:rsidRPr="002F243D">
              <w:rPr>
                <w:rFonts w:ascii="Palatino Linotype" w:hAnsi="Palatino Linotype" w:cs="Calibri"/>
                <w:b/>
                <w:bCs/>
                <w:sz w:val="12"/>
                <w:szCs w:val="12"/>
                <w:lang w:val="en-GB"/>
              </w:rPr>
              <w:t xml:space="preserve">Cognition </w:t>
            </w:r>
          </w:p>
        </w:tc>
        <w:tc>
          <w:tcPr>
            <w:tcW w:w="810" w:type="dxa"/>
          </w:tcPr>
          <w:p w14:paraId="432D6B76" w14:textId="77777777" w:rsidR="00743FA2" w:rsidRPr="002F243D" w:rsidRDefault="00743FA2" w:rsidP="00D63968">
            <w:pPr>
              <w:rPr>
                <w:rFonts w:ascii="Palatino Linotype" w:hAnsi="Palatino Linotype" w:cs="Calibri"/>
                <w:b/>
                <w:bCs/>
                <w:sz w:val="12"/>
                <w:szCs w:val="12"/>
                <w:lang w:val="en-GB"/>
              </w:rPr>
            </w:pPr>
            <w:r w:rsidRPr="002F243D">
              <w:rPr>
                <w:rFonts w:ascii="Palatino Linotype" w:hAnsi="Palatino Linotype" w:cs="Calibri"/>
                <w:b/>
                <w:bCs/>
                <w:sz w:val="12"/>
                <w:szCs w:val="12"/>
                <w:lang w:val="en-GB"/>
              </w:rPr>
              <w:t>Nutrition /ponderal state</w:t>
            </w:r>
          </w:p>
        </w:tc>
        <w:tc>
          <w:tcPr>
            <w:tcW w:w="720" w:type="dxa"/>
          </w:tcPr>
          <w:p w14:paraId="4080769E" w14:textId="77777777" w:rsidR="00743FA2" w:rsidRPr="002F243D" w:rsidRDefault="00743FA2" w:rsidP="00D63968">
            <w:pPr>
              <w:snapToGrid w:val="0"/>
              <w:contextualSpacing/>
              <w:rPr>
                <w:rFonts w:ascii="Palatino Linotype" w:hAnsi="Palatino Linotype" w:cs="Calibri"/>
                <w:b/>
                <w:bCs/>
                <w:sz w:val="12"/>
                <w:szCs w:val="12"/>
                <w:lang w:val="en-GB"/>
              </w:rPr>
            </w:pPr>
            <w:r w:rsidRPr="002F243D">
              <w:rPr>
                <w:rFonts w:ascii="Palatino Linotype" w:hAnsi="Palatino Linotype" w:cs="Calibri"/>
                <w:b/>
                <w:bCs/>
                <w:sz w:val="12"/>
                <w:szCs w:val="12"/>
                <w:lang w:val="en-GB"/>
              </w:rPr>
              <w:t xml:space="preserve">Comorbidities </w:t>
            </w:r>
          </w:p>
          <w:p w14:paraId="1B5362B1" w14:textId="77777777" w:rsidR="00743FA2" w:rsidRPr="002F243D" w:rsidRDefault="00743FA2" w:rsidP="00D63968">
            <w:pPr>
              <w:jc w:val="center"/>
              <w:rPr>
                <w:rFonts w:ascii="Palatino Linotype" w:hAnsi="Palatino Linotype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810" w:type="dxa"/>
          </w:tcPr>
          <w:p w14:paraId="68FDEB3A" w14:textId="77777777" w:rsidR="00743FA2" w:rsidRPr="002F243D" w:rsidRDefault="00743FA2" w:rsidP="00D63968">
            <w:pPr>
              <w:rPr>
                <w:rFonts w:ascii="Palatino Linotype" w:hAnsi="Palatino Linotype" w:cs="Calibri"/>
                <w:b/>
                <w:bCs/>
                <w:sz w:val="12"/>
                <w:szCs w:val="12"/>
                <w:lang w:val="en-GB"/>
              </w:rPr>
            </w:pPr>
            <w:r w:rsidRPr="002F243D">
              <w:rPr>
                <w:rFonts w:ascii="Palatino Linotype" w:hAnsi="Palatino Linotype" w:cs="Calibri"/>
                <w:b/>
                <w:bCs/>
                <w:sz w:val="12"/>
                <w:szCs w:val="12"/>
                <w:lang w:val="en-GB"/>
              </w:rPr>
              <w:t>Marriage status /affective and/or sexual experiences</w:t>
            </w:r>
          </w:p>
          <w:p w14:paraId="7036027C" w14:textId="77777777" w:rsidR="00743FA2" w:rsidRPr="002F243D" w:rsidRDefault="00743FA2" w:rsidP="00D63968">
            <w:pPr>
              <w:jc w:val="center"/>
              <w:rPr>
                <w:rFonts w:ascii="Palatino Linotype" w:hAnsi="Palatino Linotype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20" w:type="dxa"/>
          </w:tcPr>
          <w:p w14:paraId="630A36E5" w14:textId="77777777" w:rsidR="00743FA2" w:rsidRPr="002F243D" w:rsidRDefault="00743FA2" w:rsidP="00D63968">
            <w:pPr>
              <w:snapToGrid w:val="0"/>
              <w:contextualSpacing/>
              <w:rPr>
                <w:rFonts w:ascii="Palatino Linotype" w:hAnsi="Palatino Linotype" w:cs="Calibri"/>
                <w:b/>
                <w:bCs/>
                <w:sz w:val="12"/>
                <w:szCs w:val="12"/>
                <w:lang w:val="en-GB"/>
              </w:rPr>
            </w:pPr>
            <w:r w:rsidRPr="002F243D">
              <w:rPr>
                <w:rFonts w:ascii="Palatino Linotype" w:hAnsi="Palatino Linotype" w:cs="Calibri"/>
                <w:b/>
                <w:bCs/>
                <w:sz w:val="12"/>
                <w:szCs w:val="12"/>
                <w:lang w:val="en-GB"/>
              </w:rPr>
              <w:t>Social isolation</w:t>
            </w:r>
          </w:p>
        </w:tc>
        <w:tc>
          <w:tcPr>
            <w:tcW w:w="810" w:type="dxa"/>
          </w:tcPr>
          <w:p w14:paraId="19E8E61B" w14:textId="77777777" w:rsidR="00743FA2" w:rsidRPr="002F243D" w:rsidRDefault="00743FA2" w:rsidP="00D63968">
            <w:pPr>
              <w:jc w:val="center"/>
              <w:rPr>
                <w:rFonts w:ascii="Palatino Linotype" w:eastAsia="Arial" w:hAnsi="Palatino Linotype" w:cs="Calibri"/>
                <w:b/>
                <w:color w:val="0D0D0D"/>
                <w:sz w:val="12"/>
                <w:szCs w:val="12"/>
              </w:rPr>
            </w:pPr>
            <w:r w:rsidRPr="002F243D">
              <w:rPr>
                <w:rFonts w:ascii="Palatino Linotype" w:hAnsi="Palatino Linotype" w:cs="Calibri"/>
                <w:b/>
                <w:bCs/>
                <w:sz w:val="12"/>
                <w:szCs w:val="12"/>
                <w:lang w:val="en-GB"/>
              </w:rPr>
              <w:t xml:space="preserve">Loneliness </w:t>
            </w:r>
          </w:p>
        </w:tc>
        <w:tc>
          <w:tcPr>
            <w:tcW w:w="1440" w:type="dxa"/>
          </w:tcPr>
          <w:p w14:paraId="16D05767" w14:textId="77777777" w:rsidR="00743FA2" w:rsidRPr="002F243D" w:rsidRDefault="00743FA2" w:rsidP="00D63968">
            <w:pPr>
              <w:jc w:val="center"/>
              <w:rPr>
                <w:rFonts w:ascii="Palatino Linotype" w:hAnsi="Palatino Linotype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2037" w:type="dxa"/>
          </w:tcPr>
          <w:p w14:paraId="51B5C9BB" w14:textId="77777777" w:rsidR="00743FA2" w:rsidRPr="002F243D" w:rsidRDefault="00743FA2" w:rsidP="00D63968">
            <w:pPr>
              <w:jc w:val="center"/>
              <w:rPr>
                <w:rFonts w:ascii="Palatino Linotype" w:hAnsi="Palatino Linotype" w:cs="Calibri"/>
                <w:b/>
                <w:bCs/>
                <w:sz w:val="12"/>
                <w:szCs w:val="12"/>
                <w:lang w:val="en-GB"/>
              </w:rPr>
            </w:pPr>
          </w:p>
        </w:tc>
      </w:tr>
      <w:tr w:rsidR="00743FA2" w:rsidRPr="002F243D" w14:paraId="1D7BC3DC" w14:textId="77777777" w:rsidTr="00AF53AD">
        <w:trPr>
          <w:trHeight w:val="519"/>
        </w:trPr>
        <w:tc>
          <w:tcPr>
            <w:tcW w:w="450" w:type="dxa"/>
          </w:tcPr>
          <w:p w14:paraId="61091166" w14:textId="77777777" w:rsidR="00743FA2" w:rsidRPr="002F243D" w:rsidRDefault="00743FA2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</w:rPr>
            </w:pPr>
            <w:r w:rsidRPr="002F243D">
              <w:rPr>
                <w:rFonts w:ascii="Palatino Linotype" w:hAnsi="Palatino Linotype" w:cs="Arial"/>
                <w:b/>
                <w:bCs/>
                <w:sz w:val="10"/>
                <w:szCs w:val="10"/>
                <w:lang w:val="en-GB"/>
              </w:rPr>
              <w:t>1.</w:t>
            </w:r>
            <w:r w:rsidRPr="002F243D">
              <w:rPr>
                <w:rFonts w:ascii="Palatino Linotype" w:eastAsia="Times New Roman" w:hAnsi="Palatino Linotype" w:cs="Arial"/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805" w:type="dxa"/>
          </w:tcPr>
          <w:p w14:paraId="33ED591C" w14:textId="754A4FFA" w:rsidR="00743FA2" w:rsidRPr="002F243D" w:rsidRDefault="008E1FE8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>
              <w:rPr>
                <w:rFonts w:ascii="Palatino Linotype" w:hAnsi="Palatino Linotype" w:cs="Arial"/>
                <w:sz w:val="10"/>
                <w:szCs w:val="10"/>
                <w:lang w:val="en-GB"/>
              </w:rPr>
              <w:t>1</w:t>
            </w:r>
            <w:r w:rsidR="00743FA2"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.</w:t>
            </w:r>
          </w:p>
        </w:tc>
        <w:tc>
          <w:tcPr>
            <w:tcW w:w="900" w:type="dxa"/>
          </w:tcPr>
          <w:p w14:paraId="338065F5" w14:textId="77777777" w:rsidR="00743FA2" w:rsidRPr="00D63968" w:rsidRDefault="00743FA2" w:rsidP="00D63968">
            <w:pPr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D63968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Gale et al, 2018</w:t>
            </w:r>
          </w:p>
        </w:tc>
        <w:tc>
          <w:tcPr>
            <w:tcW w:w="900" w:type="dxa"/>
          </w:tcPr>
          <w:p w14:paraId="5FD43939" w14:textId="77777777" w:rsidR="00743FA2" w:rsidRPr="002F243D" w:rsidRDefault="00743FA2" w:rsidP="00D63968">
            <w:pPr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Prospective study</w:t>
            </w:r>
          </w:p>
        </w:tc>
        <w:tc>
          <w:tcPr>
            <w:tcW w:w="725" w:type="dxa"/>
          </w:tcPr>
          <w:p w14:paraId="6BA43C03" w14:textId="77777777" w:rsidR="00743FA2" w:rsidRPr="002F243D" w:rsidRDefault="00743FA2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169F260B" w14:textId="77777777" w:rsidR="00743FA2" w:rsidRPr="002F243D" w:rsidRDefault="00743FA2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72833DA6" w14:textId="77777777" w:rsidR="00743FA2" w:rsidRPr="002F243D" w:rsidRDefault="00743FA2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</w:rPr>
            </w:pPr>
          </w:p>
        </w:tc>
        <w:tc>
          <w:tcPr>
            <w:tcW w:w="720" w:type="dxa"/>
          </w:tcPr>
          <w:p w14:paraId="2FE0F85A" w14:textId="77777777" w:rsidR="00743FA2" w:rsidRPr="002F243D" w:rsidRDefault="00743FA2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64A44FA9" w14:textId="77777777" w:rsidR="00743FA2" w:rsidRPr="002F243D" w:rsidRDefault="00743FA2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</w:p>
        </w:tc>
        <w:tc>
          <w:tcPr>
            <w:tcW w:w="720" w:type="dxa"/>
          </w:tcPr>
          <w:p w14:paraId="0E9104BA" w14:textId="77777777" w:rsidR="00743FA2" w:rsidRPr="002F243D" w:rsidRDefault="00743FA2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6C6F107C" w14:textId="77777777" w:rsidR="00743FA2" w:rsidRPr="002F243D" w:rsidRDefault="00743FA2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x</w:t>
            </w:r>
          </w:p>
        </w:tc>
        <w:tc>
          <w:tcPr>
            <w:tcW w:w="1440" w:type="dxa"/>
          </w:tcPr>
          <w:p w14:paraId="7BD858BC" w14:textId="77777777" w:rsidR="00743FA2" w:rsidRPr="002F243D" w:rsidRDefault="00743FA2" w:rsidP="00D63968">
            <w:pPr>
              <w:jc w:val="center"/>
              <w:rPr>
                <w:rFonts w:ascii="Palatino Linotype" w:hAnsi="Palatino Linotype" w:cs="Arial"/>
                <w:kern w:val="0"/>
                <w:sz w:val="10"/>
                <w:szCs w:val="10"/>
              </w:rPr>
            </w:pPr>
            <w:r w:rsidRPr="002F243D">
              <w:rPr>
                <w:rFonts w:ascii="Palatino Linotype" w:hAnsi="Palatino Linotype" w:cs="Arial"/>
                <w:kern w:val="0"/>
                <w:sz w:val="10"/>
                <w:szCs w:val="10"/>
              </w:rPr>
              <w:t>Fried phenotype model</w:t>
            </w:r>
          </w:p>
          <w:p w14:paraId="35D10F85" w14:textId="77777777" w:rsidR="00743FA2" w:rsidRPr="002F243D" w:rsidRDefault="00743FA2" w:rsidP="00D63968">
            <w:pPr>
              <w:jc w:val="center"/>
              <w:rPr>
                <w:rFonts w:ascii="Palatino Linotype" w:hAnsi="Palatino Linotype" w:cs="Arial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kern w:val="0"/>
                <w:sz w:val="10"/>
                <w:szCs w:val="10"/>
              </w:rPr>
              <w:t>Frailty index</w:t>
            </w:r>
          </w:p>
        </w:tc>
        <w:tc>
          <w:tcPr>
            <w:tcW w:w="2037" w:type="dxa"/>
          </w:tcPr>
          <w:p w14:paraId="304D3876" w14:textId="77777777" w:rsidR="00743FA2" w:rsidRPr="002F243D" w:rsidRDefault="00743FA2" w:rsidP="00D63968">
            <w:pPr>
              <w:jc w:val="center"/>
              <w:rPr>
                <w:rFonts w:ascii="Palatino Linotype" w:hAnsi="Palatino Linotype" w:cs="Arial"/>
                <w:sz w:val="10"/>
                <w:szCs w:val="10"/>
                <w:lang w:val="en-GB"/>
              </w:rPr>
            </w:pPr>
            <w:r w:rsidRPr="000D5CAD">
              <w:rPr>
                <w:rFonts w:ascii="Palatino Linotype" w:hAnsi="Palatino Linotype" w:cs="Arial"/>
                <w:sz w:val="10"/>
                <w:szCs w:val="10"/>
                <w:shd w:val="clear" w:color="auto" w:fill="FFFFFF"/>
              </w:rPr>
              <w:t>The UCLA Loneliness Scale</w:t>
            </w:r>
          </w:p>
        </w:tc>
      </w:tr>
      <w:tr w:rsidR="00D63968" w:rsidRPr="002F243D" w14:paraId="4837657C" w14:textId="77777777" w:rsidTr="00AF5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tcW w:w="450" w:type="dxa"/>
          </w:tcPr>
          <w:p w14:paraId="5A29CC23" w14:textId="250B113B" w:rsidR="004944B7" w:rsidRPr="002F243D" w:rsidRDefault="0062171B" w:rsidP="00D63968">
            <w:pPr>
              <w:jc w:val="center"/>
              <w:rPr>
                <w:rFonts w:ascii="Palatino Linotype" w:hAnsi="Palatino Linotype" w:cs="Arial"/>
                <w:b/>
                <w:bCs/>
                <w:sz w:val="10"/>
                <w:szCs w:val="10"/>
                <w:lang w:val="en-GB"/>
              </w:rPr>
            </w:pPr>
            <w:r>
              <w:rPr>
                <w:rFonts w:ascii="Palatino Linotype" w:hAnsi="Palatino Linotype" w:cs="Arial"/>
                <w:b/>
                <w:bCs/>
                <w:sz w:val="10"/>
                <w:szCs w:val="10"/>
                <w:lang w:val="en-GB"/>
              </w:rPr>
              <w:t>2.</w:t>
            </w:r>
          </w:p>
        </w:tc>
        <w:tc>
          <w:tcPr>
            <w:tcW w:w="805" w:type="dxa"/>
          </w:tcPr>
          <w:p w14:paraId="10893AA0" w14:textId="13DAB1B2" w:rsidR="004944B7" w:rsidRDefault="004944B7" w:rsidP="00D63968">
            <w:pPr>
              <w:jc w:val="center"/>
              <w:rPr>
                <w:rFonts w:ascii="Palatino Linotype" w:hAnsi="Palatino Linotype" w:cs="Arial"/>
                <w:sz w:val="10"/>
                <w:szCs w:val="10"/>
                <w:lang w:val="en-GB"/>
              </w:rPr>
            </w:pPr>
            <w:r>
              <w:rPr>
                <w:rFonts w:ascii="Palatino Linotype" w:hAnsi="Palatino Linotype" w:cs="Arial"/>
                <w:sz w:val="10"/>
                <w:szCs w:val="10"/>
                <w:lang w:val="en-GB"/>
              </w:rPr>
              <w:t>2.</w:t>
            </w:r>
          </w:p>
        </w:tc>
        <w:tc>
          <w:tcPr>
            <w:tcW w:w="900" w:type="dxa"/>
          </w:tcPr>
          <w:p w14:paraId="7B9AD2C7" w14:textId="20BC87F8" w:rsidR="004944B7" w:rsidRPr="00D63968" w:rsidRDefault="004944B7" w:rsidP="00D63968">
            <w:pPr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proofErr w:type="spellStart"/>
            <w:r w:rsidRPr="00D63968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Ozic</w:t>
            </w:r>
            <w:proofErr w:type="spellEnd"/>
            <w:r w:rsidRPr="00D63968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 xml:space="preserve"> et al, 2020</w:t>
            </w:r>
          </w:p>
        </w:tc>
        <w:tc>
          <w:tcPr>
            <w:tcW w:w="900" w:type="dxa"/>
          </w:tcPr>
          <w:p w14:paraId="7BB90770" w14:textId="77777777" w:rsidR="004944B7" w:rsidRPr="002F243D" w:rsidRDefault="004944B7" w:rsidP="00D63968">
            <w:pPr>
              <w:rPr>
                <w:rFonts w:ascii="Palatino Linotype" w:hAnsi="Palatino Linotype" w:cs="Arial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Prospective interventional study</w:t>
            </w:r>
          </w:p>
          <w:p w14:paraId="7D952782" w14:textId="045F456F" w:rsidR="004944B7" w:rsidRPr="002F243D" w:rsidRDefault="004944B7" w:rsidP="00D63968">
            <w:pPr>
              <w:rPr>
                <w:rFonts w:ascii="Palatino Linotype" w:hAnsi="Palatino Linotype" w:cs="Arial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410 participants</w:t>
            </w:r>
          </w:p>
        </w:tc>
        <w:tc>
          <w:tcPr>
            <w:tcW w:w="725" w:type="dxa"/>
          </w:tcPr>
          <w:p w14:paraId="5E1992F2" w14:textId="55F75C9C" w:rsidR="004944B7" w:rsidRPr="002F243D" w:rsidRDefault="004944B7" w:rsidP="00D63968">
            <w:pPr>
              <w:jc w:val="center"/>
              <w:rPr>
                <w:rFonts w:ascii="Palatino Linotype" w:hAnsi="Palatino Linotype" w:cs="Arial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16273D56" w14:textId="0DA8A9BC" w:rsidR="004944B7" w:rsidRPr="002F243D" w:rsidRDefault="004944B7" w:rsidP="00D63968">
            <w:pPr>
              <w:jc w:val="center"/>
              <w:rPr>
                <w:rFonts w:ascii="Palatino Linotype" w:hAnsi="Palatino Linotype" w:cs="Arial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7A68C389" w14:textId="1A845BB4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x</w:t>
            </w:r>
          </w:p>
        </w:tc>
        <w:tc>
          <w:tcPr>
            <w:tcW w:w="720" w:type="dxa"/>
          </w:tcPr>
          <w:p w14:paraId="202260EC" w14:textId="62BECA07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61ED04D7" w14:textId="4C594CE1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720" w:type="dxa"/>
          </w:tcPr>
          <w:p w14:paraId="5CDF9467" w14:textId="18E72184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084D2DA1" w14:textId="75FD8D42" w:rsidR="004944B7" w:rsidRPr="002F243D" w:rsidRDefault="004944B7" w:rsidP="00D63968">
            <w:pPr>
              <w:jc w:val="center"/>
              <w:rPr>
                <w:rFonts w:ascii="Palatino Linotype" w:hAnsi="Palatino Linotype" w:cs="Arial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1440" w:type="dxa"/>
          </w:tcPr>
          <w:p w14:paraId="1B2101AF" w14:textId="77777777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Tilburg Frailty Indicator</w:t>
            </w:r>
          </w:p>
          <w:p w14:paraId="13DC36C8" w14:textId="5C4A4ED8" w:rsidR="004944B7" w:rsidRPr="002F243D" w:rsidRDefault="004944B7" w:rsidP="00D63968">
            <w:pPr>
              <w:jc w:val="center"/>
              <w:rPr>
                <w:rFonts w:ascii="Palatino Linotype" w:hAnsi="Palatino Linotype" w:cs="Arial"/>
                <w:kern w:val="0"/>
                <w:sz w:val="10"/>
                <w:szCs w:val="10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Groningen Activity Restriction Scale</w:t>
            </w:r>
          </w:p>
        </w:tc>
        <w:tc>
          <w:tcPr>
            <w:tcW w:w="2037" w:type="dxa"/>
          </w:tcPr>
          <w:p w14:paraId="29BF9E1F" w14:textId="77777777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Tilburg Frailty Indicator</w:t>
            </w:r>
          </w:p>
          <w:p w14:paraId="022E6077" w14:textId="3721C316" w:rsidR="004944B7" w:rsidRPr="002F243D" w:rsidRDefault="004944B7" w:rsidP="00D63968">
            <w:pPr>
              <w:jc w:val="center"/>
              <w:rPr>
                <w:rFonts w:ascii="Palatino Linotype" w:hAnsi="Palatino Linotype" w:cs="Arial"/>
                <w:color w:val="4D5156"/>
                <w:sz w:val="10"/>
                <w:szCs w:val="10"/>
                <w:shd w:val="clear" w:color="auto" w:fill="FFFFFF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Groningen Activity Restriction Scale</w:t>
            </w:r>
          </w:p>
        </w:tc>
      </w:tr>
      <w:tr w:rsidR="004944B7" w:rsidRPr="002F243D" w14:paraId="5A3C29EE" w14:textId="77777777" w:rsidTr="00AF53AD">
        <w:trPr>
          <w:trHeight w:val="519"/>
        </w:trPr>
        <w:tc>
          <w:tcPr>
            <w:tcW w:w="450" w:type="dxa"/>
          </w:tcPr>
          <w:p w14:paraId="2F74E205" w14:textId="15600FF3" w:rsidR="004944B7" w:rsidRPr="002F243D" w:rsidRDefault="0062171B" w:rsidP="00D63968">
            <w:pPr>
              <w:jc w:val="center"/>
              <w:rPr>
                <w:rFonts w:ascii="Palatino Linotype" w:hAnsi="Palatino Linotype" w:cs="Arial"/>
                <w:b/>
                <w:bCs/>
                <w:sz w:val="10"/>
                <w:szCs w:val="10"/>
                <w:lang w:val="en-GB"/>
              </w:rPr>
            </w:pPr>
            <w:r>
              <w:rPr>
                <w:rFonts w:ascii="Palatino Linotype" w:hAnsi="Palatino Linotype" w:cs="Arial"/>
                <w:b/>
                <w:bCs/>
                <w:sz w:val="10"/>
                <w:szCs w:val="10"/>
                <w:lang w:val="en-GB"/>
              </w:rPr>
              <w:t>3</w:t>
            </w:r>
            <w:r w:rsidR="004944B7">
              <w:rPr>
                <w:rFonts w:ascii="Palatino Linotype" w:hAnsi="Palatino Linotype" w:cs="Arial"/>
                <w:b/>
                <w:bCs/>
                <w:sz w:val="10"/>
                <w:szCs w:val="10"/>
                <w:lang w:val="en-GB"/>
              </w:rPr>
              <w:t xml:space="preserve">. </w:t>
            </w:r>
          </w:p>
        </w:tc>
        <w:tc>
          <w:tcPr>
            <w:tcW w:w="805" w:type="dxa"/>
          </w:tcPr>
          <w:p w14:paraId="320FADB3" w14:textId="4BF5ED23" w:rsidR="004944B7" w:rsidRDefault="004944B7" w:rsidP="00D63968">
            <w:pPr>
              <w:jc w:val="center"/>
              <w:rPr>
                <w:rFonts w:ascii="Palatino Linotype" w:hAnsi="Palatino Linotype" w:cs="Arial"/>
                <w:sz w:val="10"/>
                <w:szCs w:val="10"/>
                <w:lang w:val="en-GB"/>
              </w:rPr>
            </w:pPr>
            <w:r>
              <w:rPr>
                <w:rFonts w:ascii="Palatino Linotype" w:hAnsi="Palatino Linotype" w:cs="Arial"/>
                <w:sz w:val="10"/>
                <w:szCs w:val="10"/>
                <w:lang w:val="en-GB"/>
              </w:rPr>
              <w:t>3</w:t>
            </w: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.</w:t>
            </w:r>
          </w:p>
        </w:tc>
        <w:tc>
          <w:tcPr>
            <w:tcW w:w="900" w:type="dxa"/>
          </w:tcPr>
          <w:p w14:paraId="1E877FFD" w14:textId="0A6C884D" w:rsidR="004944B7" w:rsidRPr="00D63968" w:rsidRDefault="004944B7" w:rsidP="00D63968">
            <w:pPr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D63968">
              <w:rPr>
                <w:rFonts w:ascii="Palatino Linotype" w:hAnsi="Palatino Linotype" w:cs="Arial"/>
                <w:sz w:val="10"/>
                <w:szCs w:val="10"/>
              </w:rPr>
              <w:t>Hanlon et al, 2023</w:t>
            </w:r>
          </w:p>
        </w:tc>
        <w:tc>
          <w:tcPr>
            <w:tcW w:w="900" w:type="dxa"/>
          </w:tcPr>
          <w:p w14:paraId="25667C81" w14:textId="77777777" w:rsidR="004944B7" w:rsidRPr="002F243D" w:rsidRDefault="004944B7" w:rsidP="00D63968">
            <w:pPr>
              <w:rPr>
                <w:rFonts w:ascii="Palatino Linotype" w:hAnsi="Palatino Linotype" w:cs="Arial"/>
                <w:kern w:val="0"/>
                <w:sz w:val="10"/>
                <w:szCs w:val="10"/>
              </w:rPr>
            </w:pPr>
            <w:r w:rsidRPr="002F243D">
              <w:rPr>
                <w:rFonts w:ascii="Palatino Linotype" w:hAnsi="Palatino Linotype" w:cs="Arial"/>
                <w:kern w:val="0"/>
                <w:sz w:val="10"/>
                <w:szCs w:val="10"/>
              </w:rPr>
              <w:t>Longitudinal cohort</w:t>
            </w:r>
          </w:p>
          <w:p w14:paraId="4F45C179" w14:textId="67C3262B" w:rsidR="004944B7" w:rsidRPr="002F243D" w:rsidRDefault="004944B7" w:rsidP="00D63968">
            <w:pPr>
              <w:rPr>
                <w:rFonts w:ascii="Palatino Linotype" w:hAnsi="Palatino Linotype" w:cs="Arial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kern w:val="0"/>
                <w:sz w:val="10"/>
                <w:szCs w:val="10"/>
              </w:rPr>
              <w:t>502 456 participants (UK Biobank)</w:t>
            </w:r>
          </w:p>
        </w:tc>
        <w:tc>
          <w:tcPr>
            <w:tcW w:w="725" w:type="dxa"/>
          </w:tcPr>
          <w:p w14:paraId="421C15C3" w14:textId="449C407F" w:rsidR="004944B7" w:rsidRPr="002F243D" w:rsidRDefault="004944B7" w:rsidP="00D63968">
            <w:pPr>
              <w:jc w:val="center"/>
              <w:rPr>
                <w:rFonts w:ascii="Palatino Linotype" w:hAnsi="Palatino Linotype" w:cs="Arial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4A7BB10E" w14:textId="39633229" w:rsidR="004944B7" w:rsidRPr="002F243D" w:rsidRDefault="004944B7" w:rsidP="00D63968">
            <w:pPr>
              <w:jc w:val="center"/>
              <w:rPr>
                <w:rFonts w:ascii="Palatino Linotype" w:hAnsi="Palatino Linotype" w:cs="Arial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0644506A" w14:textId="2D88298F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x</w:t>
            </w:r>
          </w:p>
        </w:tc>
        <w:tc>
          <w:tcPr>
            <w:tcW w:w="720" w:type="dxa"/>
          </w:tcPr>
          <w:p w14:paraId="05CD9C52" w14:textId="5BAF248B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3BF2B6E7" w14:textId="77777777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</w:p>
        </w:tc>
        <w:tc>
          <w:tcPr>
            <w:tcW w:w="720" w:type="dxa"/>
          </w:tcPr>
          <w:p w14:paraId="695F8FD6" w14:textId="6919E147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121DEF5E" w14:textId="20E45981" w:rsidR="004944B7" w:rsidRPr="002F243D" w:rsidRDefault="004944B7" w:rsidP="00D63968">
            <w:pPr>
              <w:jc w:val="center"/>
              <w:rPr>
                <w:rFonts w:ascii="Palatino Linotype" w:hAnsi="Palatino Linotype" w:cs="Arial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1440" w:type="dxa"/>
          </w:tcPr>
          <w:p w14:paraId="734A753D" w14:textId="77777777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Frailty phenotype</w:t>
            </w:r>
          </w:p>
          <w:p w14:paraId="2174AED5" w14:textId="0A809B07" w:rsidR="004944B7" w:rsidRPr="002F243D" w:rsidRDefault="004944B7" w:rsidP="00D63968">
            <w:pPr>
              <w:jc w:val="center"/>
              <w:rPr>
                <w:rFonts w:ascii="Palatino Linotype" w:hAnsi="Palatino Linotype" w:cs="Arial"/>
                <w:kern w:val="0"/>
                <w:sz w:val="10"/>
                <w:szCs w:val="10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Frailty index</w:t>
            </w:r>
          </w:p>
        </w:tc>
        <w:tc>
          <w:tcPr>
            <w:tcW w:w="2037" w:type="dxa"/>
          </w:tcPr>
          <w:p w14:paraId="1463F860" w14:textId="02C80462" w:rsidR="004944B7" w:rsidRPr="002F243D" w:rsidRDefault="004944B7" w:rsidP="00D63968">
            <w:pPr>
              <w:jc w:val="center"/>
              <w:rPr>
                <w:rFonts w:ascii="Palatino Linotype" w:hAnsi="Palatino Linotype" w:cs="Arial"/>
                <w:color w:val="4D5156"/>
                <w:sz w:val="10"/>
                <w:szCs w:val="10"/>
                <w:shd w:val="clear" w:color="auto" w:fill="FFFFFF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Self-reported questionnaires</w:t>
            </w:r>
          </w:p>
        </w:tc>
      </w:tr>
      <w:tr w:rsidR="00D63968" w:rsidRPr="002F243D" w14:paraId="6FACECBB" w14:textId="77777777" w:rsidTr="00AF5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"/>
        </w:trPr>
        <w:tc>
          <w:tcPr>
            <w:tcW w:w="450" w:type="dxa"/>
          </w:tcPr>
          <w:p w14:paraId="3015A338" w14:textId="2A07B6B6" w:rsidR="004944B7" w:rsidRPr="002F243D" w:rsidRDefault="0062171B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</w:rPr>
            </w:pPr>
            <w:r>
              <w:rPr>
                <w:rFonts w:ascii="Palatino Linotype" w:hAnsi="Palatino Linotype" w:cs="Arial"/>
                <w:b/>
                <w:bCs/>
                <w:sz w:val="10"/>
                <w:szCs w:val="10"/>
                <w:lang w:val="en-GB"/>
              </w:rPr>
              <w:t>4</w:t>
            </w:r>
            <w:r w:rsidR="004944B7" w:rsidRPr="002F243D">
              <w:rPr>
                <w:rFonts w:ascii="Palatino Linotype" w:hAnsi="Palatino Linotype" w:cs="Arial"/>
                <w:b/>
                <w:bCs/>
                <w:sz w:val="10"/>
                <w:szCs w:val="10"/>
                <w:lang w:val="en-GB"/>
              </w:rPr>
              <w:t>.</w:t>
            </w:r>
          </w:p>
        </w:tc>
        <w:tc>
          <w:tcPr>
            <w:tcW w:w="805" w:type="dxa"/>
          </w:tcPr>
          <w:p w14:paraId="49235C15" w14:textId="0912740C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>
              <w:rPr>
                <w:rFonts w:ascii="Palatino Linotype" w:hAnsi="Palatino Linotype" w:cs="Arial"/>
                <w:sz w:val="10"/>
                <w:szCs w:val="10"/>
                <w:lang w:val="en-GB"/>
              </w:rPr>
              <w:t>7</w:t>
            </w: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.</w:t>
            </w:r>
          </w:p>
        </w:tc>
        <w:tc>
          <w:tcPr>
            <w:tcW w:w="900" w:type="dxa"/>
          </w:tcPr>
          <w:p w14:paraId="6C906911" w14:textId="77777777" w:rsidR="004944B7" w:rsidRPr="00D63968" w:rsidRDefault="004944B7" w:rsidP="00D63968">
            <w:pPr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D63968">
              <w:rPr>
                <w:rFonts w:ascii="Palatino Linotype" w:hAnsi="Palatino Linotype" w:cs="Arial"/>
                <w:sz w:val="10"/>
                <w:szCs w:val="10"/>
              </w:rPr>
              <w:t xml:space="preserve">Wang </w:t>
            </w:r>
            <w:r w:rsidRPr="00D63968">
              <w:rPr>
                <w:rFonts w:ascii="Palatino Linotype" w:eastAsia="Times New Roman" w:hAnsi="Palatino Linotype" w:cs="Arial"/>
                <w:sz w:val="10"/>
                <w:szCs w:val="10"/>
              </w:rPr>
              <w:t>et al, 2022</w:t>
            </w:r>
          </w:p>
        </w:tc>
        <w:tc>
          <w:tcPr>
            <w:tcW w:w="900" w:type="dxa"/>
          </w:tcPr>
          <w:p w14:paraId="7B1BB067" w14:textId="77777777" w:rsidR="004944B7" w:rsidRPr="002F243D" w:rsidRDefault="004944B7" w:rsidP="00D63968">
            <w:pPr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kern w:val="0"/>
                <w:sz w:val="10"/>
                <w:szCs w:val="10"/>
              </w:rPr>
              <w:t>Systematic Review</w:t>
            </w:r>
          </w:p>
        </w:tc>
        <w:tc>
          <w:tcPr>
            <w:tcW w:w="725" w:type="dxa"/>
          </w:tcPr>
          <w:p w14:paraId="704B49BD" w14:textId="77777777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1358CE46" w14:textId="77777777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</w:rPr>
              <w:t>x</w:t>
            </w:r>
          </w:p>
        </w:tc>
        <w:tc>
          <w:tcPr>
            <w:tcW w:w="810" w:type="dxa"/>
          </w:tcPr>
          <w:p w14:paraId="50EE1B96" w14:textId="77777777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</w:rPr>
              <w:t>x</w:t>
            </w:r>
          </w:p>
        </w:tc>
        <w:tc>
          <w:tcPr>
            <w:tcW w:w="720" w:type="dxa"/>
          </w:tcPr>
          <w:p w14:paraId="59A52042" w14:textId="77777777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2ED36ADB" w14:textId="77777777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</w:p>
        </w:tc>
        <w:tc>
          <w:tcPr>
            <w:tcW w:w="720" w:type="dxa"/>
          </w:tcPr>
          <w:p w14:paraId="7FB71617" w14:textId="77777777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</w:p>
        </w:tc>
        <w:tc>
          <w:tcPr>
            <w:tcW w:w="810" w:type="dxa"/>
          </w:tcPr>
          <w:p w14:paraId="2DD77BF3" w14:textId="77777777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1440" w:type="dxa"/>
          </w:tcPr>
          <w:p w14:paraId="3EBADC0A" w14:textId="77777777" w:rsidR="004944B7" w:rsidRPr="002F243D" w:rsidRDefault="004944B7" w:rsidP="00D63968">
            <w:pPr>
              <w:jc w:val="center"/>
              <w:rPr>
                <w:rFonts w:ascii="Palatino Linotype" w:hAnsi="Palatino Linotype" w:cs="Arial"/>
                <w:kern w:val="0"/>
                <w:sz w:val="10"/>
                <w:szCs w:val="10"/>
              </w:rPr>
            </w:pPr>
            <w:r w:rsidRPr="002F243D">
              <w:rPr>
                <w:rFonts w:ascii="Palatino Linotype" w:hAnsi="Palatino Linotype" w:cs="Arial"/>
                <w:kern w:val="0"/>
                <w:sz w:val="10"/>
                <w:szCs w:val="10"/>
              </w:rPr>
              <w:t>Fried phenotype model</w:t>
            </w:r>
          </w:p>
          <w:p w14:paraId="21983F68" w14:textId="77777777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kern w:val="0"/>
                <w:sz w:val="10"/>
                <w:szCs w:val="10"/>
              </w:rPr>
              <w:t>Frailty index</w:t>
            </w:r>
          </w:p>
        </w:tc>
        <w:tc>
          <w:tcPr>
            <w:tcW w:w="2037" w:type="dxa"/>
          </w:tcPr>
          <w:p w14:paraId="68C52F1A" w14:textId="77777777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</w:p>
        </w:tc>
      </w:tr>
      <w:tr w:rsidR="004944B7" w:rsidRPr="002F243D" w14:paraId="18B584C7" w14:textId="77777777" w:rsidTr="00AF53AD">
        <w:trPr>
          <w:trHeight w:val="804"/>
        </w:trPr>
        <w:tc>
          <w:tcPr>
            <w:tcW w:w="450" w:type="dxa"/>
          </w:tcPr>
          <w:p w14:paraId="5802BE8A" w14:textId="65583960" w:rsidR="004944B7" w:rsidRPr="002F243D" w:rsidRDefault="0062171B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</w:rPr>
            </w:pPr>
            <w:r>
              <w:rPr>
                <w:rFonts w:ascii="Palatino Linotype" w:hAnsi="Palatino Linotype" w:cs="Arial"/>
                <w:b/>
                <w:bCs/>
                <w:sz w:val="10"/>
                <w:szCs w:val="10"/>
                <w:lang w:val="en-GB"/>
              </w:rPr>
              <w:t>5</w:t>
            </w:r>
            <w:r w:rsidR="004944B7" w:rsidRPr="002F243D">
              <w:rPr>
                <w:rFonts w:ascii="Palatino Linotype" w:hAnsi="Palatino Linotype" w:cs="Arial"/>
                <w:b/>
                <w:bCs/>
                <w:sz w:val="10"/>
                <w:szCs w:val="10"/>
                <w:lang w:val="en-GB"/>
              </w:rPr>
              <w:t>.</w:t>
            </w:r>
          </w:p>
        </w:tc>
        <w:tc>
          <w:tcPr>
            <w:tcW w:w="805" w:type="dxa"/>
          </w:tcPr>
          <w:p w14:paraId="7C5490AA" w14:textId="4D79BE0B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9</w:t>
            </w: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 xml:space="preserve">. </w:t>
            </w:r>
          </w:p>
        </w:tc>
        <w:tc>
          <w:tcPr>
            <w:tcW w:w="900" w:type="dxa"/>
          </w:tcPr>
          <w:p w14:paraId="533ED679" w14:textId="77777777" w:rsidR="004944B7" w:rsidRPr="00D63968" w:rsidRDefault="004944B7" w:rsidP="00D63968">
            <w:pPr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D63968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Shi et al, 2020</w:t>
            </w:r>
          </w:p>
          <w:p w14:paraId="2CB6BE98" w14:textId="77777777" w:rsidR="004944B7" w:rsidRPr="00D63968" w:rsidRDefault="004944B7" w:rsidP="00D63968">
            <w:pPr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</w:p>
        </w:tc>
        <w:tc>
          <w:tcPr>
            <w:tcW w:w="900" w:type="dxa"/>
          </w:tcPr>
          <w:p w14:paraId="79BA9080" w14:textId="77777777" w:rsidR="004944B7" w:rsidRPr="002F243D" w:rsidRDefault="004944B7" w:rsidP="00D63968">
            <w:pPr>
              <w:rPr>
                <w:rFonts w:ascii="Palatino Linotype" w:hAnsi="Palatino Linotype" w:cs="Arial"/>
                <w:color w:val="212121"/>
                <w:sz w:val="10"/>
                <w:szCs w:val="10"/>
                <w:shd w:val="clear" w:color="auto" w:fill="FFFFFF"/>
              </w:rPr>
            </w:pPr>
            <w:r w:rsidRPr="002F243D">
              <w:rPr>
                <w:rFonts w:ascii="Palatino Linotype" w:hAnsi="Palatino Linotype" w:cs="Arial"/>
                <w:color w:val="212121"/>
                <w:sz w:val="10"/>
                <w:szCs w:val="10"/>
                <w:shd w:val="clear" w:color="auto" w:fill="FFFFFF"/>
              </w:rPr>
              <w:t>Prospective study</w:t>
            </w:r>
          </w:p>
          <w:p w14:paraId="0546830D" w14:textId="77777777" w:rsidR="004944B7" w:rsidRPr="002F243D" w:rsidRDefault="004944B7" w:rsidP="00D63968">
            <w:pPr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color w:val="212121"/>
                <w:sz w:val="10"/>
                <w:szCs w:val="10"/>
                <w:shd w:val="clear" w:color="auto" w:fill="FFFFFF"/>
              </w:rPr>
              <w:t>7033 participants</w:t>
            </w:r>
          </w:p>
        </w:tc>
        <w:tc>
          <w:tcPr>
            <w:tcW w:w="725" w:type="dxa"/>
          </w:tcPr>
          <w:p w14:paraId="7D1E49A2" w14:textId="77777777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0DFBC9BC" w14:textId="77777777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0F76EAC5" w14:textId="77777777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720" w:type="dxa"/>
          </w:tcPr>
          <w:p w14:paraId="60194741" w14:textId="77777777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44CF7196" w14:textId="77777777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</w:p>
        </w:tc>
        <w:tc>
          <w:tcPr>
            <w:tcW w:w="720" w:type="dxa"/>
          </w:tcPr>
          <w:p w14:paraId="654573B0" w14:textId="77777777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34740BDE" w14:textId="77777777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</w:p>
        </w:tc>
        <w:tc>
          <w:tcPr>
            <w:tcW w:w="1440" w:type="dxa"/>
          </w:tcPr>
          <w:p w14:paraId="62F810D3" w14:textId="77777777" w:rsidR="004944B7" w:rsidRPr="002F243D" w:rsidRDefault="004944B7" w:rsidP="00D63968">
            <w:pPr>
              <w:jc w:val="center"/>
              <w:rPr>
                <w:rFonts w:ascii="Palatino Linotype" w:hAnsi="Palatino Linotype" w:cs="Arial"/>
                <w:kern w:val="0"/>
                <w:sz w:val="10"/>
                <w:szCs w:val="10"/>
              </w:rPr>
            </w:pPr>
            <w:r w:rsidRPr="002F243D">
              <w:rPr>
                <w:rFonts w:ascii="Palatino Linotype" w:hAnsi="Palatino Linotype" w:cs="Arial"/>
                <w:kern w:val="0"/>
                <w:sz w:val="10"/>
                <w:szCs w:val="10"/>
              </w:rPr>
              <w:t>Frailty index</w:t>
            </w:r>
          </w:p>
          <w:p w14:paraId="61AA4BF0" w14:textId="77777777" w:rsidR="004944B7" w:rsidRPr="002F243D" w:rsidRDefault="004944B7" w:rsidP="00D63968">
            <w:pPr>
              <w:jc w:val="center"/>
              <w:rPr>
                <w:rFonts w:ascii="Palatino Linotype" w:hAnsi="Palatino Linotype" w:cs="Arial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kern w:val="0"/>
                <w:sz w:val="10"/>
                <w:szCs w:val="10"/>
              </w:rPr>
              <w:t>Mortality prediction indexes (Lee, Schonberg)</w:t>
            </w:r>
          </w:p>
        </w:tc>
        <w:tc>
          <w:tcPr>
            <w:tcW w:w="2037" w:type="dxa"/>
          </w:tcPr>
          <w:p w14:paraId="5D30157F" w14:textId="77777777" w:rsidR="004944B7" w:rsidRPr="002F243D" w:rsidRDefault="004944B7" w:rsidP="00D63968">
            <w:pPr>
              <w:jc w:val="center"/>
              <w:rPr>
                <w:rFonts w:ascii="Palatino Linotype" w:hAnsi="Palatino Linotype" w:cs="Arial"/>
                <w:sz w:val="10"/>
                <w:szCs w:val="10"/>
                <w:lang w:val="en-GB"/>
              </w:rPr>
            </w:pPr>
          </w:p>
        </w:tc>
      </w:tr>
      <w:tr w:rsidR="00D63968" w:rsidRPr="002F243D" w14:paraId="1C207246" w14:textId="77777777" w:rsidTr="00AF5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tcW w:w="450" w:type="dxa"/>
          </w:tcPr>
          <w:p w14:paraId="06B37F64" w14:textId="3FDDAB23" w:rsidR="004944B7" w:rsidRPr="002F243D" w:rsidRDefault="0062171B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</w:rPr>
            </w:pPr>
            <w:r>
              <w:rPr>
                <w:rFonts w:ascii="Palatino Linotype" w:hAnsi="Palatino Linotype" w:cs="Arial"/>
                <w:b/>
                <w:bCs/>
                <w:sz w:val="10"/>
                <w:szCs w:val="10"/>
                <w:lang w:val="en-GB"/>
              </w:rPr>
              <w:t>6</w:t>
            </w:r>
            <w:r w:rsidR="004944B7" w:rsidRPr="002F243D">
              <w:rPr>
                <w:rFonts w:ascii="Palatino Linotype" w:hAnsi="Palatino Linotype" w:cs="Arial"/>
                <w:b/>
                <w:bCs/>
                <w:sz w:val="10"/>
                <w:szCs w:val="10"/>
                <w:lang w:val="en-GB"/>
              </w:rPr>
              <w:t>.</w:t>
            </w:r>
          </w:p>
        </w:tc>
        <w:tc>
          <w:tcPr>
            <w:tcW w:w="805" w:type="dxa"/>
          </w:tcPr>
          <w:p w14:paraId="2F2AE28A" w14:textId="6EA04522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>
              <w:rPr>
                <w:rFonts w:ascii="Palatino Linotype" w:hAnsi="Palatino Linotype" w:cs="Arial"/>
                <w:sz w:val="10"/>
                <w:szCs w:val="10"/>
                <w:lang w:val="en-GB"/>
              </w:rPr>
              <w:t>12</w:t>
            </w: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.</w:t>
            </w:r>
          </w:p>
        </w:tc>
        <w:tc>
          <w:tcPr>
            <w:tcW w:w="900" w:type="dxa"/>
          </w:tcPr>
          <w:p w14:paraId="1B419F5A" w14:textId="77777777" w:rsidR="004944B7" w:rsidRPr="00D63968" w:rsidRDefault="004944B7" w:rsidP="00D63968">
            <w:pPr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D63968">
              <w:rPr>
                <w:rFonts w:ascii="Palatino Linotype" w:hAnsi="Palatino Linotype" w:cs="Arial"/>
                <w:sz w:val="10"/>
                <w:szCs w:val="10"/>
              </w:rPr>
              <w:t>Sha et al, 2022</w:t>
            </w:r>
          </w:p>
        </w:tc>
        <w:tc>
          <w:tcPr>
            <w:tcW w:w="900" w:type="dxa"/>
          </w:tcPr>
          <w:p w14:paraId="3F8B03A8" w14:textId="77777777" w:rsidR="004944B7" w:rsidRPr="002F243D" w:rsidRDefault="004944B7" w:rsidP="00D63968">
            <w:pPr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Prospective study</w:t>
            </w:r>
          </w:p>
          <w:p w14:paraId="53181434" w14:textId="77777777" w:rsidR="004944B7" w:rsidRPr="002F243D" w:rsidRDefault="004944B7" w:rsidP="00D63968">
            <w:pPr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</w:p>
        </w:tc>
        <w:tc>
          <w:tcPr>
            <w:tcW w:w="725" w:type="dxa"/>
          </w:tcPr>
          <w:p w14:paraId="5DCBF65D" w14:textId="77777777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74B74811" w14:textId="77777777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36549ECD" w14:textId="77777777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x</w:t>
            </w:r>
          </w:p>
        </w:tc>
        <w:tc>
          <w:tcPr>
            <w:tcW w:w="720" w:type="dxa"/>
          </w:tcPr>
          <w:p w14:paraId="675CE43B" w14:textId="77777777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71AC8964" w14:textId="77777777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</w:p>
        </w:tc>
        <w:tc>
          <w:tcPr>
            <w:tcW w:w="720" w:type="dxa"/>
          </w:tcPr>
          <w:p w14:paraId="031FB8FE" w14:textId="77777777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73089EE5" w14:textId="77777777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x</w:t>
            </w:r>
          </w:p>
        </w:tc>
        <w:tc>
          <w:tcPr>
            <w:tcW w:w="1440" w:type="dxa"/>
          </w:tcPr>
          <w:p w14:paraId="2CC4A0FE" w14:textId="77777777" w:rsidR="004944B7" w:rsidRPr="002F243D" w:rsidRDefault="004944B7" w:rsidP="00D63968">
            <w:pPr>
              <w:jc w:val="center"/>
              <w:rPr>
                <w:rFonts w:ascii="Palatino Linotype" w:hAnsi="Palatino Linotype" w:cs="Arial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Physical Frailty Phenotype (PFP) scale</w:t>
            </w:r>
          </w:p>
          <w:p w14:paraId="0E610D1D" w14:textId="77777777" w:rsidR="004944B7" w:rsidRPr="002F243D" w:rsidRDefault="004944B7" w:rsidP="00D63968">
            <w:pPr>
              <w:jc w:val="center"/>
              <w:rPr>
                <w:rFonts w:ascii="Palatino Linotype" w:hAnsi="Palatino Linotype" w:cs="Arial"/>
                <w:sz w:val="10"/>
                <w:szCs w:val="10"/>
                <w:lang w:val="en-GB"/>
              </w:rPr>
            </w:pPr>
          </w:p>
        </w:tc>
        <w:tc>
          <w:tcPr>
            <w:tcW w:w="2037" w:type="dxa"/>
          </w:tcPr>
          <w:p w14:paraId="3C40C709" w14:textId="77777777" w:rsidR="004944B7" w:rsidRPr="002F243D" w:rsidRDefault="004944B7" w:rsidP="00D63968">
            <w:pPr>
              <w:jc w:val="center"/>
              <w:rPr>
                <w:rFonts w:ascii="Palatino Linotype" w:hAnsi="Palatino Linotype" w:cs="Arial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Single-question measurement of loneliness</w:t>
            </w:r>
          </w:p>
        </w:tc>
      </w:tr>
      <w:tr w:rsidR="004944B7" w:rsidRPr="002F243D" w14:paraId="3A1C6380" w14:textId="77777777" w:rsidTr="00AF53AD">
        <w:trPr>
          <w:trHeight w:val="558"/>
        </w:trPr>
        <w:tc>
          <w:tcPr>
            <w:tcW w:w="450" w:type="dxa"/>
          </w:tcPr>
          <w:p w14:paraId="23CC9E47" w14:textId="007E008C" w:rsidR="004944B7" w:rsidRPr="002F243D" w:rsidRDefault="0062171B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</w:rPr>
            </w:pPr>
            <w:r>
              <w:rPr>
                <w:rFonts w:ascii="Palatino Linotype" w:hAnsi="Palatino Linotype" w:cs="Arial"/>
                <w:b/>
                <w:bCs/>
                <w:sz w:val="10"/>
                <w:szCs w:val="10"/>
                <w:lang w:val="en-GB"/>
              </w:rPr>
              <w:t>7</w:t>
            </w:r>
            <w:r w:rsidR="004944B7" w:rsidRPr="002F243D">
              <w:rPr>
                <w:rFonts w:ascii="Palatino Linotype" w:hAnsi="Palatino Linotype" w:cs="Arial"/>
                <w:b/>
                <w:bCs/>
                <w:sz w:val="10"/>
                <w:szCs w:val="10"/>
                <w:lang w:val="en-GB"/>
              </w:rPr>
              <w:t>.</w:t>
            </w:r>
          </w:p>
        </w:tc>
        <w:tc>
          <w:tcPr>
            <w:tcW w:w="805" w:type="dxa"/>
          </w:tcPr>
          <w:p w14:paraId="7BE0E221" w14:textId="1F772AD5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>
              <w:rPr>
                <w:rFonts w:ascii="Palatino Linotype" w:hAnsi="Palatino Linotype" w:cs="Arial"/>
                <w:sz w:val="10"/>
                <w:szCs w:val="10"/>
                <w:lang w:val="en-GB"/>
              </w:rPr>
              <w:t>13</w:t>
            </w: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.</w:t>
            </w:r>
          </w:p>
        </w:tc>
        <w:tc>
          <w:tcPr>
            <w:tcW w:w="900" w:type="dxa"/>
          </w:tcPr>
          <w:p w14:paraId="7D50121B" w14:textId="77777777" w:rsidR="004944B7" w:rsidRPr="00D63968" w:rsidRDefault="004944B7" w:rsidP="00D63968">
            <w:pPr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D63968">
              <w:rPr>
                <w:rFonts w:ascii="Palatino Linotype" w:hAnsi="Palatino Linotype" w:cs="Arial"/>
                <w:sz w:val="10"/>
                <w:szCs w:val="10"/>
              </w:rPr>
              <w:t>Sha et al, 2020</w:t>
            </w:r>
          </w:p>
        </w:tc>
        <w:tc>
          <w:tcPr>
            <w:tcW w:w="900" w:type="dxa"/>
          </w:tcPr>
          <w:p w14:paraId="03D39B69" w14:textId="77777777" w:rsidR="004944B7" w:rsidRPr="002F243D" w:rsidRDefault="004944B7" w:rsidP="00D63968">
            <w:pPr>
              <w:rPr>
                <w:rFonts w:ascii="Palatino Linotype" w:hAnsi="Palatino Linotype" w:cs="Arial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Prospective study</w:t>
            </w:r>
          </w:p>
          <w:p w14:paraId="67FDB986" w14:textId="77777777" w:rsidR="004944B7" w:rsidRPr="002F243D" w:rsidRDefault="004944B7" w:rsidP="00D63968">
            <w:pPr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16 840 participants</w:t>
            </w:r>
          </w:p>
        </w:tc>
        <w:tc>
          <w:tcPr>
            <w:tcW w:w="725" w:type="dxa"/>
          </w:tcPr>
          <w:p w14:paraId="0BC3343B" w14:textId="77777777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5AB77A26" w14:textId="77777777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4BD5DEEB" w14:textId="77777777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720" w:type="dxa"/>
          </w:tcPr>
          <w:p w14:paraId="66D5B26A" w14:textId="77777777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2F2A6C91" w14:textId="77777777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</w:p>
        </w:tc>
        <w:tc>
          <w:tcPr>
            <w:tcW w:w="720" w:type="dxa"/>
          </w:tcPr>
          <w:p w14:paraId="0993CB46" w14:textId="77777777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05E9F2AF" w14:textId="77777777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1440" w:type="dxa"/>
          </w:tcPr>
          <w:p w14:paraId="7B0FC42A" w14:textId="77777777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FRAIL Scale</w:t>
            </w:r>
          </w:p>
          <w:p w14:paraId="26E57FFD" w14:textId="77777777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Frailty Index</w:t>
            </w:r>
          </w:p>
        </w:tc>
        <w:tc>
          <w:tcPr>
            <w:tcW w:w="2037" w:type="dxa"/>
          </w:tcPr>
          <w:p w14:paraId="4D6BC2C8" w14:textId="77777777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Single-question measurement of loneliness</w:t>
            </w:r>
          </w:p>
        </w:tc>
      </w:tr>
      <w:tr w:rsidR="00D63968" w:rsidRPr="002F243D" w14:paraId="293DBA14" w14:textId="77777777" w:rsidTr="00AF5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tcW w:w="450" w:type="dxa"/>
          </w:tcPr>
          <w:p w14:paraId="6E21EE1A" w14:textId="60347E1C" w:rsidR="004944B7" w:rsidRPr="002F243D" w:rsidRDefault="0062171B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</w:rPr>
            </w:pPr>
            <w:r>
              <w:rPr>
                <w:rFonts w:ascii="Palatino Linotype" w:hAnsi="Palatino Linotype" w:cs="Arial"/>
                <w:b/>
                <w:bCs/>
                <w:sz w:val="10"/>
                <w:szCs w:val="10"/>
                <w:lang w:val="en-GB"/>
              </w:rPr>
              <w:t>8</w:t>
            </w:r>
            <w:r w:rsidR="004944B7" w:rsidRPr="002F243D">
              <w:rPr>
                <w:rFonts w:ascii="Palatino Linotype" w:hAnsi="Palatino Linotype" w:cs="Arial"/>
                <w:b/>
                <w:bCs/>
                <w:sz w:val="10"/>
                <w:szCs w:val="10"/>
                <w:lang w:val="en-GB"/>
              </w:rPr>
              <w:t>.</w:t>
            </w:r>
          </w:p>
        </w:tc>
        <w:tc>
          <w:tcPr>
            <w:tcW w:w="805" w:type="dxa"/>
          </w:tcPr>
          <w:p w14:paraId="26B85C06" w14:textId="2E4C35EC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>
              <w:rPr>
                <w:rFonts w:ascii="Palatino Linotype" w:hAnsi="Palatino Linotype" w:cs="Arial"/>
                <w:sz w:val="10"/>
                <w:szCs w:val="10"/>
                <w:lang w:val="en-GB"/>
              </w:rPr>
              <w:t>16</w:t>
            </w: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.</w:t>
            </w:r>
          </w:p>
        </w:tc>
        <w:tc>
          <w:tcPr>
            <w:tcW w:w="900" w:type="dxa"/>
          </w:tcPr>
          <w:p w14:paraId="09AF2055" w14:textId="66F4A3C8" w:rsidR="004944B7" w:rsidRPr="00D63968" w:rsidRDefault="004944B7" w:rsidP="00D63968">
            <w:pPr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D63968">
              <w:rPr>
                <w:rFonts w:ascii="Palatino Linotype" w:hAnsi="Palatino Linotype" w:cs="Arial"/>
                <w:noProof/>
                <w:sz w:val="10"/>
                <w:szCs w:val="10"/>
              </w:rPr>
              <w:t xml:space="preserve">Siriwardhana </w:t>
            </w:r>
            <w:r w:rsidRPr="00D63968">
              <w:rPr>
                <w:rFonts w:ascii="Palatino Linotype" w:hAnsi="Palatino Linotype" w:cs="Arial"/>
                <w:sz w:val="10"/>
                <w:szCs w:val="10"/>
              </w:rPr>
              <w:t>et al, 2018</w:t>
            </w:r>
          </w:p>
        </w:tc>
        <w:tc>
          <w:tcPr>
            <w:tcW w:w="900" w:type="dxa"/>
          </w:tcPr>
          <w:p w14:paraId="01B046DC" w14:textId="523C11D0" w:rsidR="004944B7" w:rsidRPr="002F243D" w:rsidRDefault="004944B7" w:rsidP="00D63968">
            <w:pPr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Systematic review and meta-analysis</w:t>
            </w:r>
          </w:p>
        </w:tc>
        <w:tc>
          <w:tcPr>
            <w:tcW w:w="725" w:type="dxa"/>
          </w:tcPr>
          <w:p w14:paraId="629B2010" w14:textId="1B43AE74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742A0437" w14:textId="0E886997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</w:p>
        </w:tc>
        <w:tc>
          <w:tcPr>
            <w:tcW w:w="810" w:type="dxa"/>
          </w:tcPr>
          <w:p w14:paraId="0AF0B33C" w14:textId="22478A58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</w:p>
        </w:tc>
        <w:tc>
          <w:tcPr>
            <w:tcW w:w="720" w:type="dxa"/>
          </w:tcPr>
          <w:p w14:paraId="4F18C503" w14:textId="7C6176CA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044AD11F" w14:textId="77777777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</w:p>
        </w:tc>
        <w:tc>
          <w:tcPr>
            <w:tcW w:w="720" w:type="dxa"/>
          </w:tcPr>
          <w:p w14:paraId="45453B3F" w14:textId="0C3E88EF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0BFEC771" w14:textId="5617E854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</w:p>
        </w:tc>
        <w:tc>
          <w:tcPr>
            <w:tcW w:w="1440" w:type="dxa"/>
          </w:tcPr>
          <w:p w14:paraId="580E63E7" w14:textId="11F10221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Fried phenotype</w:t>
            </w:r>
          </w:p>
        </w:tc>
        <w:tc>
          <w:tcPr>
            <w:tcW w:w="2037" w:type="dxa"/>
          </w:tcPr>
          <w:p w14:paraId="3B1B8157" w14:textId="65EB665B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</w:p>
        </w:tc>
      </w:tr>
      <w:tr w:rsidR="004944B7" w:rsidRPr="002F243D" w14:paraId="624BEE1B" w14:textId="77777777" w:rsidTr="00AF53AD">
        <w:trPr>
          <w:trHeight w:val="217"/>
        </w:trPr>
        <w:tc>
          <w:tcPr>
            <w:tcW w:w="450" w:type="dxa"/>
          </w:tcPr>
          <w:p w14:paraId="40185214" w14:textId="4809634F" w:rsidR="004944B7" w:rsidRPr="002F243D" w:rsidRDefault="0062171B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</w:rPr>
            </w:pPr>
            <w:r>
              <w:rPr>
                <w:rFonts w:ascii="Palatino Linotype" w:hAnsi="Palatino Linotype" w:cs="Arial"/>
                <w:b/>
                <w:bCs/>
                <w:sz w:val="10"/>
                <w:szCs w:val="10"/>
                <w:lang w:val="en-GB"/>
              </w:rPr>
              <w:t>9</w:t>
            </w:r>
            <w:r w:rsidR="004944B7" w:rsidRPr="002F243D">
              <w:rPr>
                <w:rFonts w:ascii="Palatino Linotype" w:hAnsi="Palatino Linotype" w:cs="Arial"/>
                <w:b/>
                <w:bCs/>
                <w:sz w:val="10"/>
                <w:szCs w:val="10"/>
                <w:lang w:val="en-GB"/>
              </w:rPr>
              <w:t>.</w:t>
            </w:r>
          </w:p>
        </w:tc>
        <w:tc>
          <w:tcPr>
            <w:tcW w:w="805" w:type="dxa"/>
          </w:tcPr>
          <w:p w14:paraId="0011A7AE" w14:textId="00E2065D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>
              <w:rPr>
                <w:rFonts w:ascii="Palatino Linotype" w:hAnsi="Palatino Linotype" w:cs="Arial"/>
                <w:sz w:val="10"/>
                <w:szCs w:val="10"/>
                <w:lang w:val="en-GB"/>
              </w:rPr>
              <w:t>20</w:t>
            </w: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.</w:t>
            </w:r>
          </w:p>
        </w:tc>
        <w:tc>
          <w:tcPr>
            <w:tcW w:w="900" w:type="dxa"/>
          </w:tcPr>
          <w:p w14:paraId="405A6C98" w14:textId="4F7B09EB" w:rsidR="004944B7" w:rsidRPr="00D63968" w:rsidRDefault="004944B7" w:rsidP="00D63968">
            <w:pPr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D63968">
              <w:rPr>
                <w:rFonts w:ascii="Palatino Linotype" w:hAnsi="Palatino Linotype" w:cs="Arial"/>
                <w:sz w:val="10"/>
                <w:szCs w:val="10"/>
              </w:rPr>
              <w:t>Zhao et al, 2021</w:t>
            </w:r>
          </w:p>
        </w:tc>
        <w:tc>
          <w:tcPr>
            <w:tcW w:w="900" w:type="dxa"/>
          </w:tcPr>
          <w:p w14:paraId="126A0621" w14:textId="77777777" w:rsidR="004944B7" w:rsidRPr="002F243D" w:rsidRDefault="004944B7" w:rsidP="00D63968">
            <w:pPr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Cross-sectional study</w:t>
            </w:r>
          </w:p>
          <w:p w14:paraId="6804C767" w14:textId="0879D44B" w:rsidR="004944B7" w:rsidRPr="002F243D" w:rsidRDefault="004944B7" w:rsidP="00D63968">
            <w:pPr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740 participants</w:t>
            </w:r>
          </w:p>
        </w:tc>
        <w:tc>
          <w:tcPr>
            <w:tcW w:w="725" w:type="dxa"/>
          </w:tcPr>
          <w:p w14:paraId="1A62AD23" w14:textId="4469FD1B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5698CEB6" w14:textId="311FC728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3F3F0265" w14:textId="2B2814E9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x</w:t>
            </w:r>
          </w:p>
        </w:tc>
        <w:tc>
          <w:tcPr>
            <w:tcW w:w="720" w:type="dxa"/>
          </w:tcPr>
          <w:p w14:paraId="6F4BB435" w14:textId="7640A090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464D3516" w14:textId="285CAD53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720" w:type="dxa"/>
          </w:tcPr>
          <w:p w14:paraId="1AFA731F" w14:textId="5FFAE6E1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151F35D8" w14:textId="77777777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</w:p>
        </w:tc>
        <w:tc>
          <w:tcPr>
            <w:tcW w:w="1440" w:type="dxa"/>
          </w:tcPr>
          <w:p w14:paraId="6961612E" w14:textId="1A20573F" w:rsidR="004944B7" w:rsidRPr="002F243D" w:rsidRDefault="004944B7" w:rsidP="00D63968">
            <w:pPr>
              <w:jc w:val="center"/>
              <w:rPr>
                <w:rFonts w:ascii="Palatino Linotype" w:hAnsi="Palatino Linotype" w:cs="Arial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FRAIL scale</w:t>
            </w:r>
          </w:p>
        </w:tc>
        <w:tc>
          <w:tcPr>
            <w:tcW w:w="2037" w:type="dxa"/>
          </w:tcPr>
          <w:p w14:paraId="57DA0703" w14:textId="77777777" w:rsidR="004944B7" w:rsidRPr="002F243D" w:rsidRDefault="004944B7" w:rsidP="00D63968">
            <w:pPr>
              <w:jc w:val="center"/>
              <w:rPr>
                <w:rFonts w:ascii="Palatino Linotype" w:hAnsi="Palatino Linotype" w:cs="Arial"/>
                <w:sz w:val="10"/>
                <w:szCs w:val="10"/>
                <w:lang w:val="en-GB"/>
              </w:rPr>
            </w:pPr>
          </w:p>
        </w:tc>
      </w:tr>
      <w:tr w:rsidR="00D63968" w:rsidRPr="002F243D" w14:paraId="22307892" w14:textId="77777777" w:rsidTr="00AF5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tcW w:w="450" w:type="dxa"/>
          </w:tcPr>
          <w:p w14:paraId="15FA70DB" w14:textId="532FA421" w:rsidR="004944B7" w:rsidRPr="002F243D" w:rsidRDefault="0062171B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</w:rPr>
            </w:pPr>
            <w:r>
              <w:rPr>
                <w:rFonts w:ascii="Palatino Linotype" w:hAnsi="Palatino Linotype" w:cs="Arial"/>
                <w:b/>
                <w:bCs/>
                <w:sz w:val="10"/>
                <w:szCs w:val="10"/>
                <w:lang w:val="en-GB"/>
              </w:rPr>
              <w:t>10</w:t>
            </w:r>
            <w:r w:rsidR="004944B7" w:rsidRPr="002F243D">
              <w:rPr>
                <w:rFonts w:ascii="Palatino Linotype" w:hAnsi="Palatino Linotype" w:cs="Arial"/>
                <w:b/>
                <w:bCs/>
                <w:sz w:val="10"/>
                <w:szCs w:val="10"/>
                <w:lang w:val="en-GB"/>
              </w:rPr>
              <w:t>.</w:t>
            </w:r>
          </w:p>
        </w:tc>
        <w:tc>
          <w:tcPr>
            <w:tcW w:w="805" w:type="dxa"/>
          </w:tcPr>
          <w:p w14:paraId="43C83C61" w14:textId="00D632FC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>
              <w:rPr>
                <w:rFonts w:ascii="Palatino Linotype" w:hAnsi="Palatino Linotype" w:cs="Arial"/>
                <w:sz w:val="10"/>
                <w:szCs w:val="10"/>
                <w:lang w:val="en-GB"/>
              </w:rPr>
              <w:t>23</w:t>
            </w: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.</w:t>
            </w:r>
          </w:p>
        </w:tc>
        <w:tc>
          <w:tcPr>
            <w:tcW w:w="900" w:type="dxa"/>
          </w:tcPr>
          <w:p w14:paraId="73C11F44" w14:textId="00B5A65A" w:rsidR="004944B7" w:rsidRPr="00D63968" w:rsidRDefault="004944B7" w:rsidP="00D63968">
            <w:pPr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D63968">
              <w:rPr>
                <w:rFonts w:ascii="Palatino Linotype" w:hAnsi="Palatino Linotype" w:cs="Arial"/>
                <w:sz w:val="10"/>
                <w:szCs w:val="10"/>
              </w:rPr>
              <w:t>Zhang et al, 2023</w:t>
            </w:r>
          </w:p>
        </w:tc>
        <w:tc>
          <w:tcPr>
            <w:tcW w:w="900" w:type="dxa"/>
          </w:tcPr>
          <w:p w14:paraId="2358C695" w14:textId="77777777" w:rsidR="004944B7" w:rsidRPr="002F243D" w:rsidRDefault="004944B7" w:rsidP="00D63968">
            <w:pPr>
              <w:rPr>
                <w:rFonts w:ascii="Palatino Linotype" w:hAnsi="Palatino Linotype" w:cs="Arial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Longitudinal cohort study</w:t>
            </w:r>
          </w:p>
          <w:p w14:paraId="782700B8" w14:textId="1FC70378" w:rsidR="004944B7" w:rsidRPr="002F243D" w:rsidRDefault="004944B7" w:rsidP="00D63968">
            <w:pPr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634 participants</w:t>
            </w:r>
          </w:p>
        </w:tc>
        <w:tc>
          <w:tcPr>
            <w:tcW w:w="725" w:type="dxa"/>
          </w:tcPr>
          <w:p w14:paraId="0B538C15" w14:textId="22E65859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1F31B136" w14:textId="71AFD281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50682534" w14:textId="012B8332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</w:p>
        </w:tc>
        <w:tc>
          <w:tcPr>
            <w:tcW w:w="720" w:type="dxa"/>
          </w:tcPr>
          <w:p w14:paraId="46682BC2" w14:textId="39E3FEC4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25639296" w14:textId="7AB188EE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</w:p>
        </w:tc>
        <w:tc>
          <w:tcPr>
            <w:tcW w:w="720" w:type="dxa"/>
          </w:tcPr>
          <w:p w14:paraId="77FB478D" w14:textId="1280053B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7DF4DBDD" w14:textId="54556952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1440" w:type="dxa"/>
          </w:tcPr>
          <w:p w14:paraId="35A3A000" w14:textId="6BB6542A" w:rsidR="004944B7" w:rsidRPr="002F243D" w:rsidRDefault="004944B7" w:rsidP="00D63968">
            <w:pPr>
              <w:jc w:val="center"/>
              <w:rPr>
                <w:rFonts w:ascii="Palatino Linotype" w:hAnsi="Palatino Linotype" w:cs="Arial"/>
                <w:sz w:val="10"/>
                <w:szCs w:val="10"/>
                <w:lang w:val="en-GB"/>
              </w:rPr>
            </w:pPr>
          </w:p>
        </w:tc>
        <w:tc>
          <w:tcPr>
            <w:tcW w:w="2037" w:type="dxa"/>
          </w:tcPr>
          <w:p w14:paraId="4CC7C63E" w14:textId="77777777" w:rsidR="004944B7" w:rsidRPr="002F243D" w:rsidRDefault="004944B7" w:rsidP="00D63968">
            <w:pPr>
              <w:jc w:val="center"/>
              <w:rPr>
                <w:rFonts w:ascii="Palatino Linotype" w:hAnsi="Palatino Linotype" w:cs="Arial"/>
                <w:color w:val="1F1F1F"/>
                <w:sz w:val="10"/>
                <w:szCs w:val="10"/>
              </w:rPr>
            </w:pPr>
            <w:r w:rsidRPr="002F243D">
              <w:rPr>
                <w:rFonts w:ascii="Palatino Linotype" w:hAnsi="Palatino Linotype" w:cs="Arial"/>
                <w:color w:val="1F1F1F"/>
                <w:sz w:val="10"/>
                <w:szCs w:val="10"/>
              </w:rPr>
              <w:t xml:space="preserve">De Jong </w:t>
            </w:r>
            <w:proofErr w:type="spellStart"/>
            <w:r w:rsidRPr="002F243D">
              <w:rPr>
                <w:rFonts w:ascii="Palatino Linotype" w:hAnsi="Palatino Linotype" w:cs="Arial"/>
                <w:color w:val="1F1F1F"/>
                <w:sz w:val="10"/>
                <w:szCs w:val="10"/>
              </w:rPr>
              <w:t>Gierveld</w:t>
            </w:r>
            <w:proofErr w:type="spellEnd"/>
            <w:r w:rsidRPr="002F243D">
              <w:rPr>
                <w:rFonts w:ascii="Palatino Linotype" w:hAnsi="Palatino Linotype" w:cs="Arial"/>
                <w:color w:val="1F1F1F"/>
                <w:sz w:val="10"/>
                <w:szCs w:val="10"/>
              </w:rPr>
              <w:t xml:space="preserve"> Loneliness Scale</w:t>
            </w:r>
          </w:p>
          <w:p w14:paraId="613DFD6F" w14:textId="270D2373" w:rsidR="004944B7" w:rsidRPr="002F243D" w:rsidRDefault="004944B7" w:rsidP="00D63968">
            <w:pPr>
              <w:jc w:val="center"/>
              <w:rPr>
                <w:rFonts w:ascii="Palatino Linotype" w:hAnsi="Palatino Linotype" w:cs="Arial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color w:val="1F1F1F"/>
                <w:sz w:val="10"/>
                <w:szCs w:val="10"/>
              </w:rPr>
              <w:t>Lubben Social Network Scale-6</w:t>
            </w:r>
          </w:p>
        </w:tc>
      </w:tr>
      <w:tr w:rsidR="004944B7" w:rsidRPr="002F243D" w14:paraId="03DD47F9" w14:textId="77777777" w:rsidTr="00AF53AD">
        <w:trPr>
          <w:trHeight w:val="217"/>
        </w:trPr>
        <w:tc>
          <w:tcPr>
            <w:tcW w:w="450" w:type="dxa"/>
          </w:tcPr>
          <w:p w14:paraId="388E4C6F" w14:textId="6E3E0E4E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</w:rPr>
            </w:pPr>
            <w:r>
              <w:rPr>
                <w:rFonts w:ascii="Palatino Linotype" w:hAnsi="Palatino Linotype" w:cs="Arial"/>
                <w:b/>
                <w:bCs/>
                <w:sz w:val="10"/>
                <w:szCs w:val="10"/>
                <w:lang w:val="en-GB"/>
              </w:rPr>
              <w:t>1</w:t>
            </w:r>
            <w:r w:rsidR="0062171B">
              <w:rPr>
                <w:rFonts w:ascii="Palatino Linotype" w:hAnsi="Palatino Linotype" w:cs="Arial"/>
                <w:b/>
                <w:bCs/>
                <w:sz w:val="10"/>
                <w:szCs w:val="10"/>
                <w:lang w:val="en-GB"/>
              </w:rPr>
              <w:t>1</w:t>
            </w:r>
            <w:r w:rsidRPr="002F243D">
              <w:rPr>
                <w:rFonts w:ascii="Palatino Linotype" w:hAnsi="Palatino Linotype" w:cs="Arial"/>
                <w:b/>
                <w:bCs/>
                <w:sz w:val="10"/>
                <w:szCs w:val="10"/>
                <w:lang w:val="en-GB"/>
              </w:rPr>
              <w:t>.</w:t>
            </w:r>
          </w:p>
        </w:tc>
        <w:tc>
          <w:tcPr>
            <w:tcW w:w="805" w:type="dxa"/>
          </w:tcPr>
          <w:p w14:paraId="46171E88" w14:textId="2881E1DE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>
              <w:rPr>
                <w:rFonts w:ascii="Palatino Linotype" w:hAnsi="Palatino Linotype" w:cs="Arial"/>
                <w:sz w:val="10"/>
                <w:szCs w:val="10"/>
                <w:lang w:val="en-GB"/>
              </w:rPr>
              <w:t>25</w:t>
            </w: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.</w:t>
            </w:r>
          </w:p>
        </w:tc>
        <w:tc>
          <w:tcPr>
            <w:tcW w:w="900" w:type="dxa"/>
          </w:tcPr>
          <w:p w14:paraId="7FFB29EF" w14:textId="4EAB9CEF" w:rsidR="004944B7" w:rsidRPr="00D63968" w:rsidRDefault="004944B7" w:rsidP="00D63968">
            <w:pPr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D63968">
              <w:rPr>
                <w:rFonts w:ascii="Palatino Linotype" w:hAnsi="Palatino Linotype" w:cs="Arial"/>
                <w:sz w:val="10"/>
                <w:szCs w:val="10"/>
              </w:rPr>
              <w:t xml:space="preserve">Ofori-Asenso </w:t>
            </w:r>
            <w:r w:rsidRPr="00D63968">
              <w:rPr>
                <w:rFonts w:ascii="Palatino Linotype" w:eastAsia="Times New Roman" w:hAnsi="Palatino Linotype" w:cs="Arial"/>
                <w:sz w:val="10"/>
                <w:szCs w:val="10"/>
              </w:rPr>
              <w:t>et al, 2019</w:t>
            </w:r>
          </w:p>
        </w:tc>
        <w:tc>
          <w:tcPr>
            <w:tcW w:w="900" w:type="dxa"/>
          </w:tcPr>
          <w:p w14:paraId="3A7625CE" w14:textId="28B0629D" w:rsidR="004944B7" w:rsidRPr="004944B7" w:rsidRDefault="004944B7" w:rsidP="00D63968">
            <w:pPr>
              <w:rPr>
                <w:rFonts w:ascii="Palatino Linotype" w:hAnsi="Palatino Linotype" w:cs="Arial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kern w:val="0"/>
                <w:sz w:val="10"/>
                <w:szCs w:val="10"/>
              </w:rPr>
              <w:t>Systematic review and meta-analysis</w:t>
            </w:r>
          </w:p>
        </w:tc>
        <w:tc>
          <w:tcPr>
            <w:tcW w:w="725" w:type="dxa"/>
          </w:tcPr>
          <w:p w14:paraId="61953117" w14:textId="24880B8D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338936B8" w14:textId="53C19EB1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3204F1E2" w14:textId="45F1DD5E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720" w:type="dxa"/>
          </w:tcPr>
          <w:p w14:paraId="02C0380F" w14:textId="5211ED3F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23333978" w14:textId="77777777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</w:p>
        </w:tc>
        <w:tc>
          <w:tcPr>
            <w:tcW w:w="720" w:type="dxa"/>
          </w:tcPr>
          <w:p w14:paraId="7F3075E7" w14:textId="14C7593D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</w:p>
        </w:tc>
        <w:tc>
          <w:tcPr>
            <w:tcW w:w="810" w:type="dxa"/>
          </w:tcPr>
          <w:p w14:paraId="01281070" w14:textId="3EB73A59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</w:p>
        </w:tc>
        <w:tc>
          <w:tcPr>
            <w:tcW w:w="1440" w:type="dxa"/>
          </w:tcPr>
          <w:p w14:paraId="16464339" w14:textId="77777777" w:rsidR="004944B7" w:rsidRPr="002F243D" w:rsidRDefault="004944B7" w:rsidP="00D63968">
            <w:pPr>
              <w:jc w:val="center"/>
              <w:rPr>
                <w:rFonts w:ascii="Palatino Linotype" w:hAnsi="Palatino Linotype" w:cs="Arial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Fried phenotype</w:t>
            </w:r>
          </w:p>
          <w:p w14:paraId="790B535A" w14:textId="208DA1D9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Frailty index</w:t>
            </w:r>
          </w:p>
        </w:tc>
        <w:tc>
          <w:tcPr>
            <w:tcW w:w="2037" w:type="dxa"/>
          </w:tcPr>
          <w:p w14:paraId="36AC1CE5" w14:textId="7486C7E3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</w:p>
        </w:tc>
      </w:tr>
      <w:tr w:rsidR="00D63968" w:rsidRPr="002F243D" w14:paraId="7764E6D9" w14:textId="77777777" w:rsidTr="00AF5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tcW w:w="450" w:type="dxa"/>
          </w:tcPr>
          <w:p w14:paraId="5B1ED992" w14:textId="6B9C4CA8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</w:rPr>
            </w:pPr>
            <w:r w:rsidRPr="002F243D">
              <w:rPr>
                <w:rFonts w:ascii="Palatino Linotype" w:hAnsi="Palatino Linotype" w:cs="Arial"/>
                <w:b/>
                <w:bCs/>
                <w:sz w:val="10"/>
                <w:szCs w:val="10"/>
                <w:lang w:val="en-GB"/>
              </w:rPr>
              <w:t>1</w:t>
            </w:r>
            <w:r w:rsidR="0062171B">
              <w:rPr>
                <w:rFonts w:ascii="Palatino Linotype" w:hAnsi="Palatino Linotype" w:cs="Arial"/>
                <w:b/>
                <w:bCs/>
                <w:sz w:val="10"/>
                <w:szCs w:val="10"/>
                <w:lang w:val="en-GB"/>
              </w:rPr>
              <w:t>2</w:t>
            </w:r>
            <w:r w:rsidRPr="002F243D">
              <w:rPr>
                <w:rFonts w:ascii="Palatino Linotype" w:hAnsi="Palatino Linotype" w:cs="Arial"/>
                <w:b/>
                <w:bCs/>
                <w:sz w:val="10"/>
                <w:szCs w:val="10"/>
                <w:lang w:val="en-GB"/>
              </w:rPr>
              <w:t>.</w:t>
            </w:r>
          </w:p>
        </w:tc>
        <w:tc>
          <w:tcPr>
            <w:tcW w:w="805" w:type="dxa"/>
          </w:tcPr>
          <w:p w14:paraId="498DA622" w14:textId="5283BCB6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2</w:t>
            </w:r>
            <w:r>
              <w:rPr>
                <w:rFonts w:ascii="Palatino Linotype" w:hAnsi="Palatino Linotype" w:cs="Arial"/>
                <w:sz w:val="10"/>
                <w:szCs w:val="10"/>
                <w:lang w:val="en-GB"/>
              </w:rPr>
              <w:t>8</w:t>
            </w: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.</w:t>
            </w:r>
          </w:p>
        </w:tc>
        <w:tc>
          <w:tcPr>
            <w:tcW w:w="900" w:type="dxa"/>
          </w:tcPr>
          <w:p w14:paraId="5A2B3600" w14:textId="477B7526" w:rsidR="004944B7" w:rsidRPr="00D63968" w:rsidRDefault="004944B7" w:rsidP="00D63968">
            <w:pPr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D63968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Luo</w:t>
            </w:r>
            <w:r w:rsidRPr="00D63968">
              <w:rPr>
                <w:rFonts w:ascii="Palatino Linotype" w:eastAsia="Times New Roman" w:hAnsi="Palatino Linotype" w:cs="Arial"/>
                <w:sz w:val="10"/>
                <w:szCs w:val="10"/>
              </w:rPr>
              <w:t xml:space="preserve"> et al, </w:t>
            </w:r>
            <w:r w:rsidRPr="00D63968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2023</w:t>
            </w:r>
          </w:p>
        </w:tc>
        <w:tc>
          <w:tcPr>
            <w:tcW w:w="900" w:type="dxa"/>
          </w:tcPr>
          <w:p w14:paraId="405878AF" w14:textId="77777777" w:rsidR="004944B7" w:rsidRPr="002F243D" w:rsidRDefault="004944B7" w:rsidP="00D63968">
            <w:pPr>
              <w:rPr>
                <w:rFonts w:ascii="Palatino Linotype" w:hAnsi="Palatino Linotype" w:cs="Arial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Longitudinal study</w:t>
            </w:r>
          </w:p>
          <w:p w14:paraId="46C37B10" w14:textId="1D1AB1DC" w:rsidR="004944B7" w:rsidRPr="002F243D" w:rsidRDefault="004944B7" w:rsidP="00D63968">
            <w:pPr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9450 participants</w:t>
            </w:r>
          </w:p>
        </w:tc>
        <w:tc>
          <w:tcPr>
            <w:tcW w:w="725" w:type="dxa"/>
          </w:tcPr>
          <w:p w14:paraId="5454DF37" w14:textId="620FF7B2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570428FB" w14:textId="6A5A3FF8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55A50384" w14:textId="2354F818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</w:p>
        </w:tc>
        <w:tc>
          <w:tcPr>
            <w:tcW w:w="720" w:type="dxa"/>
          </w:tcPr>
          <w:p w14:paraId="3684D318" w14:textId="5E4A0A7D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20A30807" w14:textId="598134B3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720" w:type="dxa"/>
          </w:tcPr>
          <w:p w14:paraId="2977B2E3" w14:textId="4CCFA852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701666BC" w14:textId="77777777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</w:p>
        </w:tc>
        <w:tc>
          <w:tcPr>
            <w:tcW w:w="1440" w:type="dxa"/>
          </w:tcPr>
          <w:p w14:paraId="371FD940" w14:textId="227AA8F5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Fried phenotype</w:t>
            </w:r>
          </w:p>
        </w:tc>
        <w:tc>
          <w:tcPr>
            <w:tcW w:w="2037" w:type="dxa"/>
          </w:tcPr>
          <w:p w14:paraId="5BDE3A06" w14:textId="77777777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</w:p>
        </w:tc>
      </w:tr>
      <w:tr w:rsidR="004944B7" w:rsidRPr="002F243D" w14:paraId="0C25E5D1" w14:textId="77777777" w:rsidTr="00AF53AD">
        <w:trPr>
          <w:trHeight w:val="217"/>
        </w:trPr>
        <w:tc>
          <w:tcPr>
            <w:tcW w:w="450" w:type="dxa"/>
          </w:tcPr>
          <w:p w14:paraId="74F8F788" w14:textId="36F1C5EE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</w:rPr>
            </w:pPr>
            <w:r w:rsidRPr="002F243D">
              <w:rPr>
                <w:rFonts w:ascii="Palatino Linotype" w:hAnsi="Palatino Linotype" w:cs="Arial"/>
                <w:b/>
                <w:bCs/>
                <w:sz w:val="10"/>
                <w:szCs w:val="10"/>
                <w:lang w:val="en-GB"/>
              </w:rPr>
              <w:t>1</w:t>
            </w:r>
            <w:r w:rsidR="0062171B">
              <w:rPr>
                <w:rFonts w:ascii="Palatino Linotype" w:hAnsi="Palatino Linotype" w:cs="Arial"/>
                <w:b/>
                <w:bCs/>
                <w:sz w:val="10"/>
                <w:szCs w:val="10"/>
                <w:lang w:val="en-GB"/>
              </w:rPr>
              <w:t>3</w:t>
            </w:r>
            <w:r w:rsidRPr="002F243D">
              <w:rPr>
                <w:rFonts w:ascii="Palatino Linotype" w:hAnsi="Palatino Linotype" w:cs="Arial"/>
                <w:b/>
                <w:bCs/>
                <w:sz w:val="10"/>
                <w:szCs w:val="10"/>
                <w:lang w:val="en-GB"/>
              </w:rPr>
              <w:t>.</w:t>
            </w:r>
          </w:p>
        </w:tc>
        <w:tc>
          <w:tcPr>
            <w:tcW w:w="805" w:type="dxa"/>
          </w:tcPr>
          <w:p w14:paraId="0E3D2168" w14:textId="3E0E5170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2</w:t>
            </w:r>
            <w:r>
              <w:rPr>
                <w:rFonts w:ascii="Palatino Linotype" w:hAnsi="Palatino Linotype" w:cs="Arial"/>
                <w:sz w:val="10"/>
                <w:szCs w:val="10"/>
                <w:lang w:val="en-GB"/>
              </w:rPr>
              <w:t>9</w:t>
            </w: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.</w:t>
            </w:r>
          </w:p>
        </w:tc>
        <w:tc>
          <w:tcPr>
            <w:tcW w:w="900" w:type="dxa"/>
          </w:tcPr>
          <w:p w14:paraId="5A375624" w14:textId="51A705B2" w:rsidR="004944B7" w:rsidRPr="00D63968" w:rsidRDefault="004944B7" w:rsidP="00D63968">
            <w:pPr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proofErr w:type="spellStart"/>
            <w:r w:rsidRPr="00D63968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Damluji</w:t>
            </w:r>
            <w:proofErr w:type="spellEnd"/>
            <w:r w:rsidRPr="00D63968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 xml:space="preserve"> </w:t>
            </w:r>
            <w:r w:rsidRPr="00D63968">
              <w:rPr>
                <w:rFonts w:ascii="Palatino Linotype" w:eastAsia="Times New Roman" w:hAnsi="Palatino Linotype" w:cs="Arial"/>
                <w:sz w:val="10"/>
                <w:szCs w:val="10"/>
              </w:rPr>
              <w:t xml:space="preserve">et al, </w:t>
            </w:r>
            <w:r w:rsidRPr="00D63968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2021</w:t>
            </w:r>
          </w:p>
        </w:tc>
        <w:tc>
          <w:tcPr>
            <w:tcW w:w="900" w:type="dxa"/>
          </w:tcPr>
          <w:p w14:paraId="7B50ABC0" w14:textId="77777777" w:rsidR="004944B7" w:rsidRPr="002F243D" w:rsidRDefault="004944B7" w:rsidP="00D63968">
            <w:pPr>
              <w:rPr>
                <w:rFonts w:ascii="Palatino Linotype" w:hAnsi="Palatino Linotype" w:cs="Arial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Prospective cohort study</w:t>
            </w:r>
          </w:p>
          <w:p w14:paraId="01A72185" w14:textId="60D9D0CC" w:rsidR="004944B7" w:rsidRPr="002F243D" w:rsidRDefault="004944B7" w:rsidP="00D63968">
            <w:pPr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4656 participants</w:t>
            </w:r>
          </w:p>
        </w:tc>
        <w:tc>
          <w:tcPr>
            <w:tcW w:w="725" w:type="dxa"/>
          </w:tcPr>
          <w:p w14:paraId="03BD95E1" w14:textId="7505EF9A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1B2B92D0" w14:textId="656CB81F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71ABEBC4" w14:textId="16E05BC0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720" w:type="dxa"/>
          </w:tcPr>
          <w:p w14:paraId="6B80B393" w14:textId="1FBAC783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43761041" w14:textId="0BBB09CE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720" w:type="dxa"/>
          </w:tcPr>
          <w:p w14:paraId="235A5F36" w14:textId="7609335C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5D036D09" w14:textId="77777777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</w:p>
        </w:tc>
        <w:tc>
          <w:tcPr>
            <w:tcW w:w="1440" w:type="dxa"/>
          </w:tcPr>
          <w:p w14:paraId="677AEAFA" w14:textId="6F292363" w:rsidR="004944B7" w:rsidRPr="002F243D" w:rsidRDefault="004944B7" w:rsidP="00D63968">
            <w:pPr>
              <w:jc w:val="center"/>
              <w:rPr>
                <w:rFonts w:ascii="Palatino Linotype" w:hAnsi="Palatino Linotype" w:cs="Arial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Fried phenotype</w:t>
            </w:r>
          </w:p>
        </w:tc>
        <w:tc>
          <w:tcPr>
            <w:tcW w:w="2037" w:type="dxa"/>
          </w:tcPr>
          <w:p w14:paraId="71956A8F" w14:textId="77777777" w:rsidR="004944B7" w:rsidRPr="002F243D" w:rsidRDefault="004944B7" w:rsidP="00D63968">
            <w:pPr>
              <w:rPr>
                <w:rFonts w:ascii="Palatino Linotype" w:hAnsi="Palatino Linotype" w:cs="Arial"/>
                <w:sz w:val="10"/>
                <w:szCs w:val="10"/>
                <w:lang w:val="en-GB"/>
              </w:rPr>
            </w:pPr>
          </w:p>
        </w:tc>
      </w:tr>
      <w:tr w:rsidR="00D63968" w:rsidRPr="002F243D" w14:paraId="621BDC8B" w14:textId="77777777" w:rsidTr="00AF5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tcW w:w="450" w:type="dxa"/>
          </w:tcPr>
          <w:p w14:paraId="24EE2BC4" w14:textId="49A6BE66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</w:rPr>
            </w:pPr>
            <w:r w:rsidRPr="002F243D">
              <w:rPr>
                <w:rFonts w:ascii="Palatino Linotype" w:hAnsi="Palatino Linotype" w:cs="Arial"/>
                <w:b/>
                <w:bCs/>
                <w:sz w:val="10"/>
                <w:szCs w:val="10"/>
                <w:lang w:val="en-GB"/>
              </w:rPr>
              <w:t>1</w:t>
            </w:r>
            <w:r w:rsidR="0062171B">
              <w:rPr>
                <w:rFonts w:ascii="Palatino Linotype" w:hAnsi="Palatino Linotype" w:cs="Arial"/>
                <w:b/>
                <w:bCs/>
                <w:sz w:val="10"/>
                <w:szCs w:val="10"/>
                <w:lang w:val="en-GB"/>
              </w:rPr>
              <w:t>4</w:t>
            </w:r>
            <w:r w:rsidRPr="002F243D">
              <w:rPr>
                <w:rFonts w:ascii="Palatino Linotype" w:hAnsi="Palatino Linotype" w:cs="Arial"/>
                <w:b/>
                <w:bCs/>
                <w:sz w:val="10"/>
                <w:szCs w:val="10"/>
                <w:lang w:val="en-GB"/>
              </w:rPr>
              <w:t>.</w:t>
            </w:r>
          </w:p>
        </w:tc>
        <w:tc>
          <w:tcPr>
            <w:tcW w:w="805" w:type="dxa"/>
          </w:tcPr>
          <w:p w14:paraId="6011B174" w14:textId="74A43172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>
              <w:rPr>
                <w:rFonts w:ascii="Palatino Linotype" w:hAnsi="Palatino Linotype" w:cs="Arial"/>
                <w:sz w:val="10"/>
                <w:szCs w:val="10"/>
                <w:lang w:val="en-GB"/>
              </w:rPr>
              <w:t>33</w:t>
            </w: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.</w:t>
            </w:r>
          </w:p>
        </w:tc>
        <w:tc>
          <w:tcPr>
            <w:tcW w:w="900" w:type="dxa"/>
          </w:tcPr>
          <w:p w14:paraId="21D19246" w14:textId="09655CA8" w:rsidR="004944B7" w:rsidRPr="00D63968" w:rsidRDefault="004944B7" w:rsidP="00D63968">
            <w:pPr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proofErr w:type="spellStart"/>
            <w:r w:rsidRPr="00D63968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Fakoya</w:t>
            </w:r>
            <w:proofErr w:type="spellEnd"/>
            <w:r w:rsidRPr="00D63968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 xml:space="preserve"> et al, 2020</w:t>
            </w:r>
          </w:p>
        </w:tc>
        <w:tc>
          <w:tcPr>
            <w:tcW w:w="900" w:type="dxa"/>
          </w:tcPr>
          <w:p w14:paraId="19DAB365" w14:textId="0EE398E1" w:rsidR="004944B7" w:rsidRPr="002F243D" w:rsidRDefault="004944B7" w:rsidP="00D63968">
            <w:pPr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Scoping review</w:t>
            </w:r>
          </w:p>
        </w:tc>
        <w:tc>
          <w:tcPr>
            <w:tcW w:w="725" w:type="dxa"/>
          </w:tcPr>
          <w:p w14:paraId="7620D9B8" w14:textId="7D73B585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654D523D" w14:textId="52DC5C81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6258EBAA" w14:textId="6AD5AFE8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</w:p>
        </w:tc>
        <w:tc>
          <w:tcPr>
            <w:tcW w:w="720" w:type="dxa"/>
          </w:tcPr>
          <w:p w14:paraId="0855BC1E" w14:textId="42E4F756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5C1E78D4" w14:textId="1C8A86F8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720" w:type="dxa"/>
          </w:tcPr>
          <w:p w14:paraId="180E441F" w14:textId="0E76A6E8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76580A56" w14:textId="78EDD650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x</w:t>
            </w:r>
          </w:p>
        </w:tc>
        <w:tc>
          <w:tcPr>
            <w:tcW w:w="1440" w:type="dxa"/>
          </w:tcPr>
          <w:p w14:paraId="2A918479" w14:textId="31F53D37" w:rsidR="00934B42" w:rsidRPr="002F243D" w:rsidRDefault="00934B42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</w:p>
        </w:tc>
        <w:tc>
          <w:tcPr>
            <w:tcW w:w="2037" w:type="dxa"/>
          </w:tcPr>
          <w:p w14:paraId="7DDED88D" w14:textId="77777777" w:rsidR="00934B42" w:rsidRDefault="00934B42" w:rsidP="00934B42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 xml:space="preserve">reported </w:t>
            </w:r>
          </w:p>
          <w:p w14:paraId="69269F44" w14:textId="77777777" w:rsidR="00934B42" w:rsidRDefault="00934B42" w:rsidP="00934B42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-as the primary outcome or</w:t>
            </w:r>
          </w:p>
          <w:p w14:paraId="2B93D9EB" w14:textId="5A275503" w:rsidR="004944B7" w:rsidRPr="002F243D" w:rsidRDefault="00934B42" w:rsidP="00934B42">
            <w:pPr>
              <w:jc w:val="center"/>
              <w:rPr>
                <w:rFonts w:ascii="Palatino Linotype" w:hAnsi="Palatino Linotype" w:cs="Arial"/>
                <w:sz w:val="10"/>
                <w:szCs w:val="10"/>
                <w:lang w:val="en-GB"/>
              </w:rPr>
            </w:pPr>
            <w:r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-in the context of health outcomes</w:t>
            </w:r>
            <w:r w:rsidRPr="002F243D">
              <w:rPr>
                <w:rFonts w:ascii="Palatino Linotype" w:hAnsi="Palatino Linotype" w:cs="Arial"/>
                <w:color w:val="212121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  <w:tr w:rsidR="004944B7" w:rsidRPr="002F243D" w14:paraId="0F37631E" w14:textId="77777777" w:rsidTr="00AF53AD">
        <w:trPr>
          <w:trHeight w:val="217"/>
        </w:trPr>
        <w:tc>
          <w:tcPr>
            <w:tcW w:w="450" w:type="dxa"/>
          </w:tcPr>
          <w:p w14:paraId="61E8A7F8" w14:textId="51CCE90D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</w:rPr>
            </w:pPr>
            <w:r w:rsidRPr="002F243D">
              <w:rPr>
                <w:rFonts w:ascii="Palatino Linotype" w:hAnsi="Palatino Linotype" w:cs="Arial"/>
                <w:b/>
                <w:bCs/>
                <w:sz w:val="10"/>
                <w:szCs w:val="10"/>
                <w:lang w:val="en-GB"/>
              </w:rPr>
              <w:t>1</w:t>
            </w:r>
            <w:r w:rsidR="0062171B">
              <w:rPr>
                <w:rFonts w:ascii="Palatino Linotype" w:hAnsi="Palatino Linotype" w:cs="Arial"/>
                <w:b/>
                <w:bCs/>
                <w:sz w:val="10"/>
                <w:szCs w:val="10"/>
                <w:lang w:val="en-GB"/>
              </w:rPr>
              <w:t>5</w:t>
            </w:r>
            <w:r w:rsidRPr="002F243D">
              <w:rPr>
                <w:rFonts w:ascii="Palatino Linotype" w:hAnsi="Palatino Linotype" w:cs="Arial"/>
                <w:b/>
                <w:bCs/>
                <w:sz w:val="10"/>
                <w:szCs w:val="10"/>
                <w:lang w:val="en-GB"/>
              </w:rPr>
              <w:t>.</w:t>
            </w:r>
          </w:p>
        </w:tc>
        <w:tc>
          <w:tcPr>
            <w:tcW w:w="805" w:type="dxa"/>
          </w:tcPr>
          <w:p w14:paraId="3580CF61" w14:textId="3E7575C2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3</w:t>
            </w:r>
            <w:r>
              <w:rPr>
                <w:rFonts w:ascii="Palatino Linotype" w:hAnsi="Palatino Linotype" w:cs="Arial"/>
                <w:sz w:val="10"/>
                <w:szCs w:val="10"/>
                <w:lang w:val="en-GB"/>
              </w:rPr>
              <w:t>4</w:t>
            </w: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.</w:t>
            </w:r>
          </w:p>
        </w:tc>
        <w:tc>
          <w:tcPr>
            <w:tcW w:w="900" w:type="dxa"/>
          </w:tcPr>
          <w:p w14:paraId="29A08080" w14:textId="5F989FCE" w:rsidR="004944B7" w:rsidRPr="00D63968" w:rsidRDefault="004944B7" w:rsidP="00D63968">
            <w:pPr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D63968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Apostolo et al, 2017</w:t>
            </w:r>
          </w:p>
        </w:tc>
        <w:tc>
          <w:tcPr>
            <w:tcW w:w="900" w:type="dxa"/>
          </w:tcPr>
          <w:p w14:paraId="0D6E7430" w14:textId="541D72B1" w:rsidR="004944B7" w:rsidRPr="002F243D" w:rsidRDefault="004944B7" w:rsidP="00D63968">
            <w:pPr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Scoping review</w:t>
            </w:r>
          </w:p>
        </w:tc>
        <w:tc>
          <w:tcPr>
            <w:tcW w:w="725" w:type="dxa"/>
          </w:tcPr>
          <w:p w14:paraId="616C0610" w14:textId="2892059D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08318F99" w14:textId="3BC0AC50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705E96C1" w14:textId="699F54B3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720" w:type="dxa"/>
          </w:tcPr>
          <w:p w14:paraId="77CA5076" w14:textId="18141CA0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277DC3DE" w14:textId="0D361F26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720" w:type="dxa"/>
          </w:tcPr>
          <w:p w14:paraId="1ECFDF03" w14:textId="1FB2D483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27AB34E2" w14:textId="5D383AB8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1440" w:type="dxa"/>
          </w:tcPr>
          <w:p w14:paraId="51318CC5" w14:textId="77777777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Frailty index</w:t>
            </w:r>
          </w:p>
          <w:p w14:paraId="6E187DD1" w14:textId="74F238EE" w:rsidR="004944B7" w:rsidRPr="002F243D" w:rsidRDefault="004944B7" w:rsidP="00D63968">
            <w:pPr>
              <w:jc w:val="center"/>
              <w:rPr>
                <w:rFonts w:ascii="Palatino Linotype" w:hAnsi="Palatino Linotype" w:cs="Arial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Variants of Frailty index</w:t>
            </w:r>
          </w:p>
        </w:tc>
        <w:tc>
          <w:tcPr>
            <w:tcW w:w="2037" w:type="dxa"/>
          </w:tcPr>
          <w:p w14:paraId="5C499DCB" w14:textId="0B7EFAB9" w:rsidR="004944B7" w:rsidRPr="002F243D" w:rsidRDefault="004944B7" w:rsidP="00D63968">
            <w:pPr>
              <w:jc w:val="center"/>
              <w:rPr>
                <w:rFonts w:ascii="Palatino Linotype" w:hAnsi="Palatino Linotype" w:cs="Arial"/>
                <w:sz w:val="10"/>
                <w:szCs w:val="10"/>
                <w:lang w:val="en-GB"/>
              </w:rPr>
            </w:pPr>
          </w:p>
        </w:tc>
      </w:tr>
      <w:tr w:rsidR="00D63968" w:rsidRPr="002F243D" w14:paraId="26E61A97" w14:textId="77777777" w:rsidTr="00AF5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tcW w:w="450" w:type="dxa"/>
          </w:tcPr>
          <w:p w14:paraId="5AE23EBA" w14:textId="7D7B52E8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</w:rPr>
            </w:pPr>
            <w:r w:rsidRPr="002F243D">
              <w:rPr>
                <w:rFonts w:ascii="Palatino Linotype" w:hAnsi="Palatino Linotype" w:cs="Arial"/>
                <w:b/>
                <w:bCs/>
                <w:sz w:val="10"/>
                <w:szCs w:val="10"/>
                <w:lang w:val="en-GB"/>
              </w:rPr>
              <w:t>1</w:t>
            </w:r>
            <w:r w:rsidR="0062171B">
              <w:rPr>
                <w:rFonts w:ascii="Palatino Linotype" w:hAnsi="Palatino Linotype" w:cs="Arial"/>
                <w:b/>
                <w:bCs/>
                <w:sz w:val="10"/>
                <w:szCs w:val="10"/>
                <w:lang w:val="en-GB"/>
              </w:rPr>
              <w:t>6</w:t>
            </w:r>
            <w:r w:rsidRPr="002F243D">
              <w:rPr>
                <w:rFonts w:ascii="Palatino Linotype" w:hAnsi="Palatino Linotype" w:cs="Arial"/>
                <w:b/>
                <w:bCs/>
                <w:sz w:val="10"/>
                <w:szCs w:val="10"/>
                <w:lang w:val="en-GB"/>
              </w:rPr>
              <w:t>.</w:t>
            </w:r>
          </w:p>
        </w:tc>
        <w:tc>
          <w:tcPr>
            <w:tcW w:w="805" w:type="dxa"/>
          </w:tcPr>
          <w:p w14:paraId="348D54B1" w14:textId="2219CDC0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3</w:t>
            </w:r>
            <w:r>
              <w:rPr>
                <w:rFonts w:ascii="Palatino Linotype" w:hAnsi="Palatino Linotype" w:cs="Arial"/>
                <w:sz w:val="10"/>
                <w:szCs w:val="10"/>
                <w:lang w:val="en-GB"/>
              </w:rPr>
              <w:t>5</w:t>
            </w: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.</w:t>
            </w:r>
          </w:p>
        </w:tc>
        <w:tc>
          <w:tcPr>
            <w:tcW w:w="900" w:type="dxa"/>
          </w:tcPr>
          <w:p w14:paraId="2CF6CC17" w14:textId="212F01E3" w:rsidR="004944B7" w:rsidRPr="00D63968" w:rsidRDefault="004944B7" w:rsidP="00D63968">
            <w:pPr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D63968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Apostolo et al, 2018</w:t>
            </w:r>
          </w:p>
        </w:tc>
        <w:tc>
          <w:tcPr>
            <w:tcW w:w="900" w:type="dxa"/>
          </w:tcPr>
          <w:p w14:paraId="13005444" w14:textId="6E50CCAE" w:rsidR="004944B7" w:rsidRPr="002F243D" w:rsidRDefault="004944B7" w:rsidP="00D63968">
            <w:pPr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 xml:space="preserve">Review </w:t>
            </w:r>
          </w:p>
        </w:tc>
        <w:tc>
          <w:tcPr>
            <w:tcW w:w="725" w:type="dxa"/>
          </w:tcPr>
          <w:p w14:paraId="0EAD7A3D" w14:textId="3D0A48CF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30373F37" w14:textId="3636A021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5280FEA4" w14:textId="585066A1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x</w:t>
            </w:r>
          </w:p>
        </w:tc>
        <w:tc>
          <w:tcPr>
            <w:tcW w:w="720" w:type="dxa"/>
          </w:tcPr>
          <w:p w14:paraId="39B5B55E" w14:textId="416B6C2E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0AFB9E2F" w14:textId="1D9EBB87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720" w:type="dxa"/>
          </w:tcPr>
          <w:p w14:paraId="71F02C0A" w14:textId="54A174DE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25D679F7" w14:textId="08C198C9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x</w:t>
            </w:r>
          </w:p>
        </w:tc>
        <w:tc>
          <w:tcPr>
            <w:tcW w:w="1440" w:type="dxa"/>
          </w:tcPr>
          <w:p w14:paraId="0D2058A3" w14:textId="77777777" w:rsidR="004944B7" w:rsidRPr="002F243D" w:rsidRDefault="004944B7" w:rsidP="00D63968">
            <w:pPr>
              <w:jc w:val="center"/>
              <w:rPr>
                <w:rFonts w:ascii="Palatino Linotype" w:hAnsi="Palatino Linotype" w:cs="Arial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Frailty index</w:t>
            </w:r>
          </w:p>
          <w:p w14:paraId="32782E60" w14:textId="2CF50FDA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Variants of Frailty index</w:t>
            </w:r>
          </w:p>
        </w:tc>
        <w:tc>
          <w:tcPr>
            <w:tcW w:w="2037" w:type="dxa"/>
          </w:tcPr>
          <w:p w14:paraId="4797D57E" w14:textId="77777777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</w:p>
        </w:tc>
      </w:tr>
      <w:tr w:rsidR="004944B7" w:rsidRPr="002F243D" w14:paraId="14980AF4" w14:textId="77777777" w:rsidTr="00AF53AD">
        <w:trPr>
          <w:trHeight w:val="217"/>
        </w:trPr>
        <w:tc>
          <w:tcPr>
            <w:tcW w:w="450" w:type="dxa"/>
          </w:tcPr>
          <w:p w14:paraId="6496E832" w14:textId="53EEA5C6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</w:rPr>
            </w:pPr>
            <w:r w:rsidRPr="002F243D">
              <w:rPr>
                <w:rFonts w:ascii="Palatino Linotype" w:hAnsi="Palatino Linotype" w:cs="Arial"/>
                <w:b/>
                <w:bCs/>
                <w:sz w:val="10"/>
                <w:szCs w:val="10"/>
                <w:lang w:val="en-GB"/>
              </w:rPr>
              <w:t>1</w:t>
            </w:r>
            <w:r w:rsidR="0062171B">
              <w:rPr>
                <w:rFonts w:ascii="Palatino Linotype" w:hAnsi="Palatino Linotype" w:cs="Arial"/>
                <w:b/>
                <w:bCs/>
                <w:sz w:val="10"/>
                <w:szCs w:val="10"/>
                <w:lang w:val="en-GB"/>
              </w:rPr>
              <w:t>7</w:t>
            </w:r>
            <w:r w:rsidRPr="002F243D">
              <w:rPr>
                <w:rFonts w:ascii="Palatino Linotype" w:hAnsi="Palatino Linotype" w:cs="Arial"/>
                <w:b/>
                <w:bCs/>
                <w:sz w:val="10"/>
                <w:szCs w:val="10"/>
                <w:lang w:val="en-GB"/>
              </w:rPr>
              <w:t>.</w:t>
            </w:r>
          </w:p>
        </w:tc>
        <w:tc>
          <w:tcPr>
            <w:tcW w:w="805" w:type="dxa"/>
          </w:tcPr>
          <w:p w14:paraId="0C56C219" w14:textId="39CF1059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3</w:t>
            </w:r>
            <w:r>
              <w:rPr>
                <w:rFonts w:ascii="Palatino Linotype" w:hAnsi="Palatino Linotype" w:cs="Arial"/>
                <w:sz w:val="10"/>
                <w:szCs w:val="10"/>
                <w:lang w:val="en-GB"/>
              </w:rPr>
              <w:t>9</w:t>
            </w: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.</w:t>
            </w:r>
          </w:p>
        </w:tc>
        <w:tc>
          <w:tcPr>
            <w:tcW w:w="900" w:type="dxa"/>
          </w:tcPr>
          <w:p w14:paraId="7760FD30" w14:textId="13ADB0D3" w:rsidR="004944B7" w:rsidRPr="00D63968" w:rsidRDefault="004944B7" w:rsidP="00D63968">
            <w:pPr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D63968">
              <w:rPr>
                <w:rFonts w:ascii="Palatino Linotype" w:hAnsi="Palatino Linotype" w:cs="Arial"/>
                <w:kern w:val="0"/>
                <w:sz w:val="10"/>
                <w:szCs w:val="10"/>
              </w:rPr>
              <w:t>Souza Junior</w:t>
            </w:r>
            <w:r w:rsidRPr="00D63968">
              <w:rPr>
                <w:rFonts w:ascii="Palatino Linotype" w:hAnsi="Palatino Linotype" w:cs="Arial"/>
                <w:sz w:val="10"/>
                <w:szCs w:val="10"/>
              </w:rPr>
              <w:t xml:space="preserve"> et al</w:t>
            </w:r>
            <w:r w:rsidRPr="00D63968">
              <w:rPr>
                <w:rFonts w:ascii="Palatino Linotype" w:eastAsia="Times New Roman" w:hAnsi="Palatino Linotype" w:cs="Arial"/>
                <w:sz w:val="10"/>
                <w:szCs w:val="10"/>
              </w:rPr>
              <w:t>, 2021</w:t>
            </w:r>
          </w:p>
        </w:tc>
        <w:tc>
          <w:tcPr>
            <w:tcW w:w="900" w:type="dxa"/>
          </w:tcPr>
          <w:p w14:paraId="784DBFBB" w14:textId="77777777" w:rsidR="004944B7" w:rsidRPr="002F243D" w:rsidRDefault="004944B7" w:rsidP="00D63968">
            <w:pPr>
              <w:rPr>
                <w:rFonts w:ascii="Palatino Linotype" w:hAnsi="Palatino Linotype" w:cs="Arial"/>
                <w:kern w:val="0"/>
                <w:sz w:val="10"/>
                <w:szCs w:val="10"/>
              </w:rPr>
            </w:pPr>
            <w:r w:rsidRPr="002F243D">
              <w:rPr>
                <w:rFonts w:ascii="Palatino Linotype" w:hAnsi="Palatino Linotype" w:cs="Arial"/>
                <w:kern w:val="0"/>
                <w:sz w:val="10"/>
                <w:szCs w:val="10"/>
              </w:rPr>
              <w:t>Sectional study</w:t>
            </w:r>
          </w:p>
          <w:p w14:paraId="5EDE1EE9" w14:textId="59C15E58" w:rsidR="004944B7" w:rsidRPr="002F243D" w:rsidRDefault="004944B7" w:rsidP="00D63968">
            <w:pPr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kern w:val="0"/>
                <w:sz w:val="10"/>
                <w:szCs w:val="10"/>
              </w:rPr>
              <w:t>662 participants</w:t>
            </w:r>
          </w:p>
        </w:tc>
        <w:tc>
          <w:tcPr>
            <w:tcW w:w="725" w:type="dxa"/>
          </w:tcPr>
          <w:p w14:paraId="0A54AFE2" w14:textId="31D33FF8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6DEC1F68" w14:textId="7F3B6456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167DBC5D" w14:textId="250BE968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x</w:t>
            </w:r>
          </w:p>
        </w:tc>
        <w:tc>
          <w:tcPr>
            <w:tcW w:w="720" w:type="dxa"/>
          </w:tcPr>
          <w:p w14:paraId="70AFFEB2" w14:textId="60A33F5C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2ACAD45F" w14:textId="53263627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720" w:type="dxa"/>
          </w:tcPr>
          <w:p w14:paraId="424214F5" w14:textId="7FA3B416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7C2AC9AD" w14:textId="39165289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1440" w:type="dxa"/>
          </w:tcPr>
          <w:p w14:paraId="48C580D5" w14:textId="63A70944" w:rsidR="004944B7" w:rsidRPr="002F243D" w:rsidRDefault="004944B7" w:rsidP="00D63968">
            <w:pPr>
              <w:jc w:val="center"/>
              <w:rPr>
                <w:rFonts w:ascii="Palatino Linotype" w:hAnsi="Palatino Linotype" w:cs="Arial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Self-reported Frailty instrument</w:t>
            </w:r>
          </w:p>
        </w:tc>
        <w:tc>
          <w:tcPr>
            <w:tcW w:w="2037" w:type="dxa"/>
          </w:tcPr>
          <w:p w14:paraId="5BEC557A" w14:textId="77777777" w:rsidR="004944B7" w:rsidRPr="002F243D" w:rsidRDefault="004944B7" w:rsidP="00D63968">
            <w:pPr>
              <w:jc w:val="center"/>
              <w:rPr>
                <w:rFonts w:ascii="Palatino Linotype" w:hAnsi="Palatino Linotype" w:cs="Arial"/>
                <w:sz w:val="10"/>
                <w:szCs w:val="10"/>
                <w:lang w:val="en-GB"/>
              </w:rPr>
            </w:pPr>
          </w:p>
        </w:tc>
      </w:tr>
      <w:tr w:rsidR="00D63968" w:rsidRPr="002F243D" w14:paraId="615F34C9" w14:textId="77777777" w:rsidTr="00AF5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tcW w:w="450" w:type="dxa"/>
          </w:tcPr>
          <w:p w14:paraId="27E9001E" w14:textId="7AD5F1DF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</w:rPr>
            </w:pPr>
            <w:r w:rsidRPr="002F243D">
              <w:rPr>
                <w:rFonts w:ascii="Palatino Linotype" w:hAnsi="Palatino Linotype" w:cs="Arial"/>
                <w:b/>
                <w:bCs/>
                <w:sz w:val="10"/>
                <w:szCs w:val="10"/>
                <w:lang w:val="en-GB"/>
              </w:rPr>
              <w:t>1</w:t>
            </w:r>
            <w:r w:rsidR="0062171B">
              <w:rPr>
                <w:rFonts w:ascii="Palatino Linotype" w:hAnsi="Palatino Linotype" w:cs="Arial"/>
                <w:b/>
                <w:bCs/>
                <w:sz w:val="10"/>
                <w:szCs w:val="10"/>
                <w:lang w:val="en-GB"/>
              </w:rPr>
              <w:t>8</w:t>
            </w:r>
            <w:r w:rsidRPr="002F243D">
              <w:rPr>
                <w:rFonts w:ascii="Palatino Linotype" w:hAnsi="Palatino Linotype" w:cs="Arial"/>
                <w:b/>
                <w:bCs/>
                <w:sz w:val="10"/>
                <w:szCs w:val="10"/>
                <w:lang w:val="en-GB"/>
              </w:rPr>
              <w:t>.</w:t>
            </w:r>
          </w:p>
        </w:tc>
        <w:tc>
          <w:tcPr>
            <w:tcW w:w="805" w:type="dxa"/>
          </w:tcPr>
          <w:p w14:paraId="30B651B2" w14:textId="689C6005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>
              <w:rPr>
                <w:rFonts w:ascii="Palatino Linotype" w:hAnsi="Palatino Linotype" w:cs="Arial"/>
                <w:sz w:val="10"/>
                <w:szCs w:val="10"/>
                <w:lang w:val="en-GB"/>
              </w:rPr>
              <w:t>40</w:t>
            </w:r>
            <w:r w:rsidR="00D63968">
              <w:rPr>
                <w:rFonts w:ascii="Palatino Linotype" w:hAnsi="Palatino Linotype" w:cs="Arial"/>
                <w:sz w:val="10"/>
                <w:szCs w:val="10"/>
                <w:lang w:val="en-GB"/>
              </w:rPr>
              <w:t>.</w:t>
            </w:r>
          </w:p>
        </w:tc>
        <w:tc>
          <w:tcPr>
            <w:tcW w:w="900" w:type="dxa"/>
          </w:tcPr>
          <w:p w14:paraId="5D68E87D" w14:textId="37FA2D6E" w:rsidR="004944B7" w:rsidRPr="00D63968" w:rsidRDefault="004944B7" w:rsidP="00D63968">
            <w:pPr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D63968">
              <w:rPr>
                <w:rFonts w:ascii="Palatino Linotype" w:hAnsi="Palatino Linotype" w:cs="Arial"/>
                <w:kern w:val="0"/>
                <w:sz w:val="10"/>
                <w:szCs w:val="10"/>
              </w:rPr>
              <w:t>Santos-Orlandi</w:t>
            </w:r>
            <w:r w:rsidRPr="00D63968">
              <w:rPr>
                <w:rFonts w:ascii="Palatino Linotype" w:hAnsi="Palatino Linotype" w:cs="Arial"/>
                <w:sz w:val="10"/>
                <w:szCs w:val="10"/>
              </w:rPr>
              <w:t xml:space="preserve"> et al</w:t>
            </w:r>
            <w:r w:rsidRPr="00D63968">
              <w:rPr>
                <w:rFonts w:ascii="Palatino Linotype" w:eastAsia="Times New Roman" w:hAnsi="Palatino Linotype" w:cs="Arial"/>
                <w:sz w:val="10"/>
                <w:szCs w:val="10"/>
              </w:rPr>
              <w:t>, 2017</w:t>
            </w:r>
          </w:p>
        </w:tc>
        <w:tc>
          <w:tcPr>
            <w:tcW w:w="900" w:type="dxa"/>
          </w:tcPr>
          <w:p w14:paraId="7942899C" w14:textId="77777777" w:rsidR="004944B7" w:rsidRPr="002F243D" w:rsidRDefault="004944B7" w:rsidP="00D63968">
            <w:pPr>
              <w:rPr>
                <w:rFonts w:ascii="Palatino Linotype" w:hAnsi="Palatino Linotype" w:cs="Arial"/>
                <w:kern w:val="0"/>
                <w:sz w:val="10"/>
                <w:szCs w:val="10"/>
              </w:rPr>
            </w:pPr>
            <w:r w:rsidRPr="002F243D">
              <w:rPr>
                <w:rFonts w:ascii="Palatino Linotype" w:hAnsi="Palatino Linotype" w:cs="Arial"/>
                <w:kern w:val="0"/>
                <w:sz w:val="10"/>
                <w:szCs w:val="10"/>
              </w:rPr>
              <w:t>Cross-sectional study</w:t>
            </w:r>
          </w:p>
          <w:p w14:paraId="08D22C3C" w14:textId="08A614F2" w:rsidR="004944B7" w:rsidRPr="002F243D" w:rsidRDefault="004944B7" w:rsidP="00D63968">
            <w:pPr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kern w:val="0"/>
                <w:sz w:val="10"/>
                <w:szCs w:val="10"/>
              </w:rPr>
              <w:t>40 participants</w:t>
            </w:r>
          </w:p>
        </w:tc>
        <w:tc>
          <w:tcPr>
            <w:tcW w:w="725" w:type="dxa"/>
          </w:tcPr>
          <w:p w14:paraId="01F7B751" w14:textId="12380E55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174056C6" w14:textId="5E848962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1A4DB430" w14:textId="50475B1E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hAnsi="Palatino Linotype" w:cs="Arial"/>
                <w:sz w:val="10"/>
                <w:szCs w:val="10"/>
                <w:lang w:val="en-GB"/>
              </w:rPr>
              <w:t>x</w:t>
            </w:r>
          </w:p>
        </w:tc>
        <w:tc>
          <w:tcPr>
            <w:tcW w:w="720" w:type="dxa"/>
          </w:tcPr>
          <w:p w14:paraId="32066024" w14:textId="226A64EA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810" w:type="dxa"/>
          </w:tcPr>
          <w:p w14:paraId="39A32297" w14:textId="4443ACCD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x</w:t>
            </w:r>
          </w:p>
        </w:tc>
        <w:tc>
          <w:tcPr>
            <w:tcW w:w="720" w:type="dxa"/>
          </w:tcPr>
          <w:p w14:paraId="4272C8B5" w14:textId="7348FC07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</w:p>
        </w:tc>
        <w:tc>
          <w:tcPr>
            <w:tcW w:w="810" w:type="dxa"/>
          </w:tcPr>
          <w:p w14:paraId="488A9707" w14:textId="51F9844A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</w:p>
        </w:tc>
        <w:tc>
          <w:tcPr>
            <w:tcW w:w="1440" w:type="dxa"/>
          </w:tcPr>
          <w:p w14:paraId="6F9A52A2" w14:textId="1102516F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Fried phenotype</w:t>
            </w:r>
          </w:p>
        </w:tc>
        <w:tc>
          <w:tcPr>
            <w:tcW w:w="2037" w:type="dxa"/>
          </w:tcPr>
          <w:p w14:paraId="38EFC4D7" w14:textId="4E07900B" w:rsidR="004944B7" w:rsidRPr="002F243D" w:rsidRDefault="004944B7" w:rsidP="00D63968">
            <w:pPr>
              <w:jc w:val="center"/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</w:pPr>
            <w:r w:rsidRPr="002F243D">
              <w:rPr>
                <w:rFonts w:ascii="Palatino Linotype" w:eastAsia="Arial" w:hAnsi="Palatino Linotype" w:cs="Arial"/>
                <w:color w:val="0D0D0D"/>
                <w:sz w:val="10"/>
                <w:szCs w:val="10"/>
                <w:lang w:val="en-GB"/>
              </w:rPr>
              <w:t>Geriatric Depression Scale</w:t>
            </w:r>
          </w:p>
        </w:tc>
      </w:tr>
    </w:tbl>
    <w:p w14:paraId="29D0C25D" w14:textId="77777777" w:rsidR="00743FA2" w:rsidRPr="002F243D" w:rsidRDefault="00743FA2" w:rsidP="00743FA2">
      <w:pPr>
        <w:rPr>
          <w:rFonts w:ascii="Palatino Linotype" w:hAnsi="Palatino Linotype"/>
        </w:rPr>
      </w:pPr>
    </w:p>
    <w:p w14:paraId="7CD6E20A" w14:textId="77777777" w:rsidR="00D63968" w:rsidRDefault="00D63968">
      <w:pPr>
        <w:rPr>
          <w:rFonts w:ascii="Palatino Linotype" w:hAnsi="Palatino Linotype"/>
          <w:b/>
          <w:bCs/>
          <w:sz w:val="18"/>
          <w:szCs w:val="18"/>
        </w:rPr>
      </w:pPr>
      <w:bookmarkStart w:id="0" w:name="_Hlk169210345"/>
    </w:p>
    <w:p w14:paraId="0F9102D9" w14:textId="1F3CDC29" w:rsidR="00F630CD" w:rsidRPr="00D63968" w:rsidRDefault="00743FA2">
      <w:pPr>
        <w:rPr>
          <w:rFonts w:ascii="Palatino Linotype" w:hAnsi="Palatino Linotype"/>
          <w:sz w:val="18"/>
          <w:szCs w:val="18"/>
        </w:rPr>
      </w:pPr>
      <w:r w:rsidRPr="00D63968">
        <w:rPr>
          <w:rFonts w:ascii="Palatino Linotype" w:hAnsi="Palatino Linotype"/>
          <w:b/>
          <w:bCs/>
          <w:sz w:val="18"/>
          <w:szCs w:val="18"/>
        </w:rPr>
        <w:t xml:space="preserve">Table </w:t>
      </w:r>
      <w:r w:rsidR="002F243D" w:rsidRPr="00D63968">
        <w:rPr>
          <w:rFonts w:ascii="Palatino Linotype" w:hAnsi="Palatino Linotype"/>
          <w:b/>
          <w:bCs/>
          <w:sz w:val="18"/>
          <w:szCs w:val="18"/>
        </w:rPr>
        <w:t>S</w:t>
      </w:r>
      <w:r w:rsidRPr="00D63968">
        <w:rPr>
          <w:rFonts w:ascii="Palatino Linotype" w:hAnsi="Palatino Linotype"/>
          <w:b/>
          <w:bCs/>
          <w:sz w:val="18"/>
          <w:szCs w:val="18"/>
        </w:rPr>
        <w:t>1.</w:t>
      </w:r>
      <w:r w:rsidRPr="00D63968">
        <w:rPr>
          <w:rFonts w:ascii="Palatino Linotype" w:hAnsi="Palatino Linotype"/>
          <w:sz w:val="18"/>
          <w:szCs w:val="18"/>
        </w:rPr>
        <w:t xml:space="preserve"> Summary of included studies</w:t>
      </w:r>
      <w:bookmarkEnd w:id="0"/>
    </w:p>
    <w:sectPr w:rsidR="00F630CD" w:rsidRPr="00D63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8B"/>
    <w:rsid w:val="000D5CAD"/>
    <w:rsid w:val="0012340B"/>
    <w:rsid w:val="0026758B"/>
    <w:rsid w:val="002F243D"/>
    <w:rsid w:val="003C7EC5"/>
    <w:rsid w:val="003F0143"/>
    <w:rsid w:val="004944B7"/>
    <w:rsid w:val="00522875"/>
    <w:rsid w:val="00570B87"/>
    <w:rsid w:val="005D54FC"/>
    <w:rsid w:val="0062171B"/>
    <w:rsid w:val="00743FA2"/>
    <w:rsid w:val="00805510"/>
    <w:rsid w:val="008E1FE8"/>
    <w:rsid w:val="00934B42"/>
    <w:rsid w:val="00AB6441"/>
    <w:rsid w:val="00AF53AD"/>
    <w:rsid w:val="00B83001"/>
    <w:rsid w:val="00D63968"/>
    <w:rsid w:val="00F512F3"/>
    <w:rsid w:val="00F6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0F490"/>
  <w15:chartTrackingRefBased/>
  <w15:docId w15:val="{75C3BDD5-EBB8-49D9-9CA3-BB84F054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D6396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A14C-5FCD-4BDB-AF25-8F3BA67E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.</dc:creator>
  <cp:keywords/>
  <dc:description/>
  <cp:lastModifiedBy>Elena .</cp:lastModifiedBy>
  <cp:revision>6</cp:revision>
  <dcterms:created xsi:type="dcterms:W3CDTF">2024-07-03T13:14:00Z</dcterms:created>
  <dcterms:modified xsi:type="dcterms:W3CDTF">2024-07-03T17:32:00Z</dcterms:modified>
</cp:coreProperties>
</file>