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71787" w14:textId="7576C74F" w:rsidR="003975CC" w:rsidRPr="00FB1B88" w:rsidRDefault="003975CC">
      <w:pPr>
        <w:rPr>
          <w:rFonts w:ascii="Helvetica" w:eastAsia="Times New Roman" w:hAnsi="Helvetica"/>
          <w:b/>
          <w:sz w:val="35"/>
          <w:szCs w:val="35"/>
        </w:rPr>
      </w:pPr>
      <w:r w:rsidRPr="00FB1B88">
        <w:rPr>
          <w:rFonts w:ascii="Helvetica" w:eastAsia="Times New Roman" w:hAnsi="Helvetica"/>
          <w:b/>
          <w:sz w:val="35"/>
          <w:szCs w:val="35"/>
        </w:rPr>
        <w:t>Data reporting template (metadata) for LA-ICP-MS</w:t>
      </w:r>
    </w:p>
    <w:p w14:paraId="614231EA" w14:textId="1CB3DED4" w:rsidR="00FB1B88" w:rsidRPr="00FB1B88" w:rsidRDefault="00FB1B88">
      <w:pPr>
        <w:rPr>
          <w:sz w:val="14"/>
        </w:rPr>
      </w:pPr>
      <w:r w:rsidRPr="00FB1B88">
        <w:rPr>
          <w:rFonts w:ascii="Helvetica" w:eastAsia="Times New Roman" w:hAnsi="Helvetica"/>
          <w:szCs w:val="35"/>
        </w:rPr>
        <w:t>(adapted from http://www.plasmage.org/recommendations)</w:t>
      </w:r>
    </w:p>
    <w:tbl>
      <w:tblPr>
        <w:tblW w:w="8927" w:type="dxa"/>
        <w:tblLayout w:type="fixed"/>
        <w:tblLook w:val="0000" w:firstRow="0" w:lastRow="0" w:firstColumn="0" w:lastColumn="0" w:noHBand="0" w:noVBand="0"/>
      </w:tblPr>
      <w:tblGrid>
        <w:gridCol w:w="2943"/>
        <w:gridCol w:w="5984"/>
      </w:tblGrid>
      <w:tr w:rsidR="00637276" w14:paraId="4F838456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6C1B76" w14:textId="77777777" w:rsidR="00637276" w:rsidRDefault="00637276" w:rsidP="00637276">
            <w:pPr>
              <w:pStyle w:val="Style-3"/>
              <w:widowControl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Laboratory &amp; Sample Preparation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8668184" w14:textId="77777777" w:rsidR="00637276" w:rsidRDefault="00637276" w:rsidP="00637276">
            <w:pPr>
              <w:pStyle w:val="Style-2"/>
              <w:widowControl/>
              <w:rPr>
                <w:lang w:val="en-US"/>
              </w:rPr>
            </w:pPr>
          </w:p>
        </w:tc>
      </w:tr>
      <w:tr w:rsidR="00637276" w14:paraId="182D7C93" w14:textId="77777777" w:rsidTr="00450997">
        <w:trPr>
          <w:trHeight w:val="341"/>
        </w:trPr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8B9DA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Laboratory name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E952B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 w:rsidRPr="008D64CF">
              <w:rPr>
                <w:color w:val="000000"/>
                <w:sz w:val="24"/>
                <w:szCs w:val="24"/>
                <w:lang w:val="en-US"/>
              </w:rPr>
              <w:t>School of Environment, Earth and Ecosystem Sciences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r>
              <w:rPr>
                <w:sz w:val="24"/>
                <w:szCs w:val="24"/>
              </w:rPr>
              <w:t>Open University, UK</w:t>
            </w:r>
          </w:p>
        </w:tc>
      </w:tr>
      <w:tr w:rsidR="00637276" w14:paraId="7E25E57F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0C0BC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 w:rsidRPr="007D64CD">
              <w:rPr>
                <w:color w:val="000000"/>
                <w:sz w:val="24"/>
                <w:szCs w:val="24"/>
                <w:lang w:val="en-US"/>
              </w:rPr>
              <w:t>Sample type/mineral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EC204" w14:textId="23E5FFE6" w:rsidR="00637276" w:rsidRDefault="007B2A37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Mafic granulites/Amp, Pl,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Cpx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Opx</w:t>
            </w:r>
            <w:proofErr w:type="spellEnd"/>
          </w:p>
        </w:tc>
      </w:tr>
      <w:tr w:rsidR="00637276" w14:paraId="3023A0B8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2355F" w14:textId="77777777" w:rsidR="00637276" w:rsidRPr="00B21801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7D64CD">
              <w:rPr>
                <w:color w:val="000000"/>
                <w:sz w:val="24"/>
                <w:szCs w:val="24"/>
                <w:lang w:val="en-US"/>
              </w:rPr>
              <w:t xml:space="preserve">Sample preparation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63749" w14:textId="36E087C0" w:rsidR="00637276" w:rsidRDefault="007B2A37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Polished thin sections</w:t>
            </w:r>
          </w:p>
        </w:tc>
      </w:tr>
      <w:tr w:rsidR="00637276" w14:paraId="671EC33E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1D98B55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Laser ablation system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1C32992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637276" w14:paraId="1C1B6C98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50F72" w14:textId="77777777" w:rsidR="00637276" w:rsidRDefault="00637276" w:rsidP="00637276">
            <w:pPr>
              <w:pStyle w:val="Style-3"/>
              <w:widowControl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Make, Model &amp; type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E4DCC" w14:textId="77777777" w:rsidR="00637276" w:rsidRDefault="00637276" w:rsidP="00637276">
            <w:pPr>
              <w:pStyle w:val="Style-2"/>
              <w:widowControl/>
              <w:rPr>
                <w:lang w:val="en-US"/>
              </w:rPr>
            </w:pPr>
            <w:r w:rsidRPr="000D03AE">
              <w:rPr>
                <w:sz w:val="24"/>
                <w:szCs w:val="24"/>
              </w:rPr>
              <w:t xml:space="preserve">Photon Machines Analyte G2 193 nm excimer laser </w:t>
            </w:r>
          </w:p>
        </w:tc>
      </w:tr>
      <w:tr w:rsidR="00637276" w14:paraId="32450108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1C2C2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Ablation cell &amp; volume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96784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HelEx</w:t>
            </w:r>
            <w:proofErr w:type="spellEnd"/>
            <w:r>
              <w:rPr>
                <w:sz w:val="24"/>
                <w:szCs w:val="24"/>
              </w:rPr>
              <w:t xml:space="preserve"> II 2-volume cell</w:t>
            </w:r>
          </w:p>
        </w:tc>
      </w:tr>
      <w:tr w:rsidR="00637276" w14:paraId="4D08E3BB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54DB9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Laser wavelength (nm)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3866E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193 nm</w:t>
            </w:r>
          </w:p>
        </w:tc>
      </w:tr>
      <w:tr w:rsidR="00637276" w14:paraId="1CB35FD3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5587E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Pulse width (ns)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0D8A0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 w:rsidRPr="00A52141">
              <w:rPr>
                <w:color w:val="000000"/>
                <w:sz w:val="24"/>
                <w:szCs w:val="24"/>
                <w:lang w:val="en-US"/>
              </w:rPr>
              <w:t>4 ns</w:t>
            </w:r>
          </w:p>
        </w:tc>
      </w:tr>
      <w:tr w:rsidR="00637276" w14:paraId="139AB529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FD222" w14:textId="4F7010E5" w:rsidR="00637276" w:rsidRDefault="00AD6279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Fluence (J/</w:t>
            </w:r>
            <w:r w:rsidR="00637276">
              <w:rPr>
                <w:color w:val="000000"/>
                <w:sz w:val="24"/>
                <w:szCs w:val="24"/>
                <w:lang w:val="en-US"/>
              </w:rPr>
              <w:t>cm</w:t>
            </w:r>
            <w:r w:rsidR="00637276">
              <w:rPr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  <w:r w:rsidR="00637276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D29D5" w14:textId="77777777" w:rsidR="00637276" w:rsidRDefault="00730782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3.63 J/</w:t>
            </w:r>
            <w:r w:rsidR="00637276">
              <w:rPr>
                <w:color w:val="000000"/>
                <w:sz w:val="24"/>
                <w:szCs w:val="24"/>
                <w:lang w:val="en-US"/>
              </w:rPr>
              <w:t>cm</w:t>
            </w:r>
            <w:r>
              <w:rPr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</w:tr>
      <w:tr w:rsidR="00637276" w14:paraId="5ADC0C4C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4A523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Repetition rate (Hz)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FEEE1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 Hz</w:t>
            </w:r>
          </w:p>
        </w:tc>
      </w:tr>
      <w:tr w:rsidR="00637276" w14:paraId="0128BE45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0A24A" w14:textId="77777777" w:rsidR="00637276" w:rsidRDefault="00991715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Ablation duration (s</w:t>
            </w:r>
            <w:r w:rsidR="00637276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ED330" w14:textId="77777777" w:rsidR="00637276" w:rsidRDefault="00991715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 s</w:t>
            </w:r>
          </w:p>
        </w:tc>
      </w:tr>
      <w:tr w:rsidR="00637276" w14:paraId="7B775AED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80AC7" w14:textId="77777777" w:rsidR="00637276" w:rsidRDefault="00637276" w:rsidP="00730782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 w:rsidRPr="007D64CD">
              <w:rPr>
                <w:color w:val="000000"/>
                <w:sz w:val="24"/>
                <w:szCs w:val="24"/>
                <w:lang w:val="en-US"/>
              </w:rPr>
              <w:t>Spot diameter (</w:t>
            </w:r>
            <w:r w:rsidRPr="007D64CD">
              <w:rPr>
                <w:rFonts w:ascii="Symbol" w:hAnsi="Symbol"/>
                <w:color w:val="000000"/>
                <w:sz w:val="24"/>
                <w:szCs w:val="24"/>
                <w:lang w:val="en-US"/>
              </w:rPr>
              <w:t></w:t>
            </w:r>
            <w:r w:rsidRPr="007D64CD">
              <w:rPr>
                <w:color w:val="000000"/>
                <w:sz w:val="24"/>
                <w:szCs w:val="24"/>
                <w:lang w:val="en-US"/>
              </w:rPr>
              <w:t>m)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22021" w14:textId="30F615F0" w:rsidR="00637276" w:rsidRPr="007B2A37" w:rsidRDefault="007B2A37" w:rsidP="00637276">
            <w:pPr>
              <w:pStyle w:val="Style-3"/>
              <w:widowControl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50 </w:t>
            </w:r>
            <w:r>
              <w:rPr>
                <w:color w:val="000000"/>
                <w:sz w:val="24"/>
                <w:szCs w:val="24"/>
                <w:lang w:val="el-GR"/>
              </w:rPr>
              <w:t>μ</w:t>
            </w:r>
            <w:r>
              <w:rPr>
                <w:color w:val="000000"/>
                <w:sz w:val="24"/>
                <w:szCs w:val="24"/>
              </w:rPr>
              <w:t>m, reduced to 40</w:t>
            </w:r>
            <w:r w:rsidRPr="007B2A3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l-GR"/>
              </w:rPr>
              <w:t>μ</w:t>
            </w:r>
            <w:r>
              <w:rPr>
                <w:color w:val="000000"/>
                <w:sz w:val="24"/>
                <w:szCs w:val="24"/>
              </w:rPr>
              <w:t>m for certain interstitial Pl films</w:t>
            </w:r>
          </w:p>
        </w:tc>
      </w:tr>
      <w:tr w:rsidR="00637276" w14:paraId="33C7A0D3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842DA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Sampling mode / pattern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97418" w14:textId="30037C03" w:rsidR="00637276" w:rsidRDefault="0067510D" w:rsidP="0067510D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static s</w:t>
            </w:r>
            <w:r w:rsidR="00C94E1D">
              <w:rPr>
                <w:color w:val="000000"/>
                <w:sz w:val="24"/>
                <w:szCs w:val="24"/>
                <w:lang w:val="en-US"/>
              </w:rPr>
              <w:t>pots</w:t>
            </w:r>
          </w:p>
        </w:tc>
      </w:tr>
      <w:tr w:rsidR="00637276" w14:paraId="5666D02C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18BE8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Carrier gas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1012B" w14:textId="2E36FDF8" w:rsidR="00637276" w:rsidRDefault="00637276" w:rsidP="00B21801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100% He in the cell,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make-up gas combined in a mixing bulb down stream</w:t>
            </w:r>
            <w:r w:rsidR="005A50DF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</w:p>
        </w:tc>
      </w:tr>
      <w:tr w:rsidR="00637276" w14:paraId="5D512B43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D0412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Cell carrier gas flow (l/min)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20972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0.9 l/min He </w:t>
            </w:r>
          </w:p>
        </w:tc>
      </w:tr>
      <w:tr w:rsidR="00637276" w14:paraId="2B63708A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DF582CF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ICP-MS Instrument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EA7EE08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637276" w14:paraId="0340E010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12A7D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Make, Model &amp; type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7B468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Agilent 8800 ICP-QQQ-MS</w:t>
            </w:r>
          </w:p>
        </w:tc>
      </w:tr>
      <w:tr w:rsidR="00637276" w14:paraId="7D951854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0770A" w14:textId="77777777" w:rsidR="00637276" w:rsidRDefault="00637276" w:rsidP="00637276">
            <w:pPr>
              <w:pStyle w:val="Style-3"/>
              <w:widowControl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Sample introduction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3A170" w14:textId="77777777" w:rsidR="00637276" w:rsidRDefault="00637276" w:rsidP="00637276">
            <w:pPr>
              <w:pStyle w:val="Style-2"/>
              <w:widowControl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Ablation aerosol in He &amp; 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gas mix</w:t>
            </w:r>
          </w:p>
        </w:tc>
      </w:tr>
      <w:tr w:rsidR="00637276" w14:paraId="5E64FD83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35C21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RF power (W)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24384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fr-FR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1250 W</w:t>
            </w:r>
          </w:p>
        </w:tc>
      </w:tr>
      <w:tr w:rsidR="00637276" w14:paraId="739D6C56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E6D45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Ar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 xml:space="preserve"> carrier gas flow (l/min)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2D260" w14:textId="77777777" w:rsidR="00637276" w:rsidRDefault="001228F2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~</w:t>
            </w:r>
            <w:r w:rsidR="00637276">
              <w:rPr>
                <w:color w:val="000000"/>
                <w:sz w:val="24"/>
                <w:szCs w:val="24"/>
                <w:lang w:val="en-US"/>
              </w:rPr>
              <w:t>0.77 l/min</w:t>
            </w:r>
          </w:p>
        </w:tc>
      </w:tr>
      <w:tr w:rsidR="00637276" w14:paraId="3D6C4D9E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219AC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Detection system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FD431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D</w:t>
            </w:r>
            <w:r w:rsidRPr="00AA7B19">
              <w:rPr>
                <w:color w:val="000000"/>
                <w:sz w:val="24"/>
                <w:szCs w:val="24"/>
                <w:lang w:val="en-US"/>
              </w:rPr>
              <w:t>ual-mode discrete dynode electron multiplier</w:t>
            </w:r>
          </w:p>
        </w:tc>
      </w:tr>
      <w:tr w:rsidR="00637276" w14:paraId="18C2A8C4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A7CDD" w14:textId="77777777" w:rsidR="00637276" w:rsidRDefault="00637276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Masses measured; Integration time per peak/dwell times (</w:t>
            </w:r>
            <w:proofErr w:type="spellStart"/>
            <w:r>
              <w:rPr>
                <w:color w:val="000000"/>
                <w:sz w:val="24"/>
                <w:szCs w:val="24"/>
                <w:lang w:val="en-US"/>
              </w:rPr>
              <w:t>ms</w:t>
            </w:r>
            <w:proofErr w:type="spellEnd"/>
            <w:r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51BA8" w14:textId="3F3A3BDB" w:rsidR="00637276" w:rsidRPr="009751EA" w:rsidRDefault="009751EA" w:rsidP="009751EA">
            <w:r w:rsidRPr="00684CA4">
              <w:rPr>
                <w:vertAlign w:val="superscript"/>
              </w:rPr>
              <w:t>7</w:t>
            </w:r>
            <w:r>
              <w:t xml:space="preserve">Li 0.005; </w:t>
            </w:r>
            <w:r w:rsidRPr="00684CA4">
              <w:rPr>
                <w:vertAlign w:val="superscript"/>
              </w:rPr>
              <w:t>9</w:t>
            </w:r>
            <w:r>
              <w:t xml:space="preserve">Be 0.005; </w:t>
            </w:r>
            <w:r w:rsidRPr="00684CA4">
              <w:rPr>
                <w:vertAlign w:val="superscript"/>
              </w:rPr>
              <w:t>23</w:t>
            </w:r>
            <w:r>
              <w:t xml:space="preserve">Na 0.002; </w:t>
            </w:r>
            <w:r w:rsidRPr="00684CA4">
              <w:rPr>
                <w:vertAlign w:val="superscript"/>
              </w:rPr>
              <w:t>24</w:t>
            </w:r>
            <w:r>
              <w:t xml:space="preserve">Mg 0.005; </w:t>
            </w:r>
            <w:r w:rsidRPr="00684CA4">
              <w:rPr>
                <w:vertAlign w:val="superscript"/>
              </w:rPr>
              <w:t>27</w:t>
            </w:r>
            <w:r>
              <w:t xml:space="preserve">Al 0.002; </w:t>
            </w:r>
            <w:r w:rsidRPr="002D5F14">
              <w:rPr>
                <w:vertAlign w:val="superscript"/>
              </w:rPr>
              <w:t>29</w:t>
            </w:r>
            <w:r>
              <w:t xml:space="preserve">Si 0.002; </w:t>
            </w:r>
            <w:r w:rsidRPr="002D5F14">
              <w:rPr>
                <w:vertAlign w:val="superscript"/>
              </w:rPr>
              <w:t>31</w:t>
            </w:r>
            <w:r>
              <w:t xml:space="preserve">P 0.01; </w:t>
            </w:r>
            <w:r w:rsidRPr="002D5F14">
              <w:rPr>
                <w:vertAlign w:val="superscript"/>
              </w:rPr>
              <w:t>39</w:t>
            </w:r>
            <w:r>
              <w:t xml:space="preserve">K 0.005; </w:t>
            </w:r>
            <w:r w:rsidRPr="002D5F14">
              <w:rPr>
                <w:vertAlign w:val="superscript"/>
              </w:rPr>
              <w:t>43</w:t>
            </w:r>
            <w:r>
              <w:t xml:space="preserve">Ca 0.005; </w:t>
            </w:r>
            <w:r w:rsidRPr="002D5F14">
              <w:rPr>
                <w:vertAlign w:val="superscript"/>
              </w:rPr>
              <w:t>45</w:t>
            </w:r>
            <w:r>
              <w:t xml:space="preserve">Sc 0.005; </w:t>
            </w:r>
            <w:r w:rsidRPr="002D5F14">
              <w:rPr>
                <w:vertAlign w:val="superscript"/>
              </w:rPr>
              <w:t>49</w:t>
            </w:r>
            <w:r>
              <w:t xml:space="preserve">Ti 0.005; </w:t>
            </w:r>
            <w:r w:rsidRPr="002D5F14">
              <w:rPr>
                <w:vertAlign w:val="superscript"/>
              </w:rPr>
              <w:t>51</w:t>
            </w:r>
            <w:r>
              <w:t xml:space="preserve">V 0.005; </w:t>
            </w:r>
            <w:r w:rsidRPr="002D5F14">
              <w:rPr>
                <w:vertAlign w:val="superscript"/>
              </w:rPr>
              <w:t>53</w:t>
            </w:r>
            <w:r>
              <w:t xml:space="preserve">Cr 0.005; </w:t>
            </w:r>
            <w:r w:rsidRPr="002D5F14">
              <w:rPr>
                <w:vertAlign w:val="superscript"/>
              </w:rPr>
              <w:t>55</w:t>
            </w:r>
            <w:r>
              <w:t xml:space="preserve">Mn 0.005; </w:t>
            </w:r>
            <w:r w:rsidRPr="0097035A">
              <w:rPr>
                <w:vertAlign w:val="superscript"/>
              </w:rPr>
              <w:t>56</w:t>
            </w:r>
            <w:r>
              <w:t xml:space="preserve">Fe 0.005; </w:t>
            </w:r>
            <w:r w:rsidRPr="0097035A">
              <w:rPr>
                <w:vertAlign w:val="superscript"/>
              </w:rPr>
              <w:t>59</w:t>
            </w:r>
            <w:r>
              <w:t xml:space="preserve">Co 0.005; </w:t>
            </w:r>
            <w:r w:rsidRPr="0097035A">
              <w:rPr>
                <w:vertAlign w:val="superscript"/>
              </w:rPr>
              <w:t>60</w:t>
            </w:r>
            <w:r>
              <w:t xml:space="preserve">Ni 0.005; </w:t>
            </w:r>
            <w:r w:rsidRPr="0097035A">
              <w:rPr>
                <w:vertAlign w:val="superscript"/>
              </w:rPr>
              <w:t>65</w:t>
            </w:r>
            <w:r>
              <w:t xml:space="preserve">Cu 0.005; </w:t>
            </w:r>
            <w:r w:rsidRPr="0097035A">
              <w:rPr>
                <w:vertAlign w:val="superscript"/>
              </w:rPr>
              <w:t>66</w:t>
            </w:r>
            <w:r>
              <w:t xml:space="preserve">Zn 0.005; </w:t>
            </w:r>
            <w:r w:rsidRPr="0097035A">
              <w:rPr>
                <w:vertAlign w:val="superscript"/>
              </w:rPr>
              <w:t>71</w:t>
            </w:r>
            <w:r>
              <w:t xml:space="preserve">Ga 0.005; </w:t>
            </w:r>
            <w:r w:rsidRPr="0097035A">
              <w:rPr>
                <w:vertAlign w:val="superscript"/>
              </w:rPr>
              <w:t>74</w:t>
            </w:r>
            <w:r>
              <w:t xml:space="preserve">Ge 0.005; </w:t>
            </w:r>
            <w:r w:rsidRPr="0097035A">
              <w:rPr>
                <w:vertAlign w:val="superscript"/>
              </w:rPr>
              <w:t>85</w:t>
            </w:r>
            <w:r>
              <w:t xml:space="preserve">Rb 0.005; </w:t>
            </w:r>
            <w:r w:rsidRPr="0097035A">
              <w:rPr>
                <w:vertAlign w:val="superscript"/>
              </w:rPr>
              <w:t>88</w:t>
            </w:r>
            <w:r>
              <w:t xml:space="preserve">Sr 0.005; </w:t>
            </w:r>
            <w:r w:rsidRPr="0097035A">
              <w:rPr>
                <w:vertAlign w:val="superscript"/>
              </w:rPr>
              <w:t>89</w:t>
            </w:r>
            <w:r>
              <w:t xml:space="preserve">Y 0.005; </w:t>
            </w:r>
            <w:r w:rsidRPr="0097035A">
              <w:rPr>
                <w:vertAlign w:val="superscript"/>
              </w:rPr>
              <w:t>90</w:t>
            </w:r>
            <w:r>
              <w:t xml:space="preserve">Zr 0.005; </w:t>
            </w:r>
            <w:r w:rsidRPr="0097035A">
              <w:rPr>
                <w:vertAlign w:val="superscript"/>
              </w:rPr>
              <w:t>93</w:t>
            </w:r>
            <w:r>
              <w:t xml:space="preserve">Nb 0.01; </w:t>
            </w:r>
            <w:r w:rsidRPr="0097035A">
              <w:rPr>
                <w:vertAlign w:val="superscript"/>
              </w:rPr>
              <w:t>95</w:t>
            </w:r>
            <w:r>
              <w:t xml:space="preserve">Mo 0.01; </w:t>
            </w:r>
            <w:r w:rsidRPr="0097035A">
              <w:rPr>
                <w:vertAlign w:val="superscript"/>
              </w:rPr>
              <w:t>111</w:t>
            </w:r>
            <w:r>
              <w:t xml:space="preserve">Cd 0.01; </w:t>
            </w:r>
            <w:r w:rsidRPr="0097035A">
              <w:rPr>
                <w:vertAlign w:val="superscript"/>
              </w:rPr>
              <w:t>115</w:t>
            </w:r>
            <w:r>
              <w:t xml:space="preserve">In 0.01; </w:t>
            </w:r>
            <w:r w:rsidRPr="0097035A">
              <w:rPr>
                <w:vertAlign w:val="superscript"/>
              </w:rPr>
              <w:t>118</w:t>
            </w:r>
            <w:r>
              <w:t xml:space="preserve">Sn 0.01; </w:t>
            </w:r>
            <w:r w:rsidRPr="0097035A">
              <w:rPr>
                <w:vertAlign w:val="superscript"/>
              </w:rPr>
              <w:t>121</w:t>
            </w:r>
            <w:r>
              <w:t xml:space="preserve">Sb 0.02; </w:t>
            </w:r>
            <w:r w:rsidRPr="0097035A">
              <w:rPr>
                <w:vertAlign w:val="superscript"/>
              </w:rPr>
              <w:t>133</w:t>
            </w:r>
            <w:r>
              <w:t xml:space="preserve">Cs 0.02; </w:t>
            </w:r>
            <w:r w:rsidRPr="0097035A">
              <w:rPr>
                <w:vertAlign w:val="superscript"/>
              </w:rPr>
              <w:t>137</w:t>
            </w:r>
            <w:r>
              <w:t xml:space="preserve">Ba 0.01; </w:t>
            </w:r>
            <w:r w:rsidRPr="0097035A">
              <w:rPr>
                <w:vertAlign w:val="superscript"/>
              </w:rPr>
              <w:t>139</w:t>
            </w:r>
            <w:r>
              <w:t xml:space="preserve">La 0.01; </w:t>
            </w:r>
            <w:r w:rsidRPr="0097035A">
              <w:rPr>
                <w:vertAlign w:val="superscript"/>
              </w:rPr>
              <w:t>140</w:t>
            </w:r>
            <w:r>
              <w:t xml:space="preserve">Ce 0.01; </w:t>
            </w:r>
            <w:r w:rsidRPr="0097035A">
              <w:rPr>
                <w:vertAlign w:val="superscript"/>
              </w:rPr>
              <w:t>141</w:t>
            </w:r>
            <w:r>
              <w:t xml:space="preserve">Pr 0.01; </w:t>
            </w:r>
            <w:r w:rsidRPr="0097035A">
              <w:rPr>
                <w:vertAlign w:val="superscript"/>
              </w:rPr>
              <w:t>146</w:t>
            </w:r>
            <w:r>
              <w:t xml:space="preserve">Nd 0.01; </w:t>
            </w:r>
            <w:r w:rsidRPr="0097035A">
              <w:rPr>
                <w:vertAlign w:val="superscript"/>
              </w:rPr>
              <w:t>147</w:t>
            </w:r>
            <w:r>
              <w:t xml:space="preserve">Sm 0.01; </w:t>
            </w:r>
            <w:r w:rsidRPr="0097035A">
              <w:rPr>
                <w:vertAlign w:val="superscript"/>
              </w:rPr>
              <w:t>153</w:t>
            </w:r>
            <w:r>
              <w:t xml:space="preserve">Eu 0.01; </w:t>
            </w:r>
            <w:r w:rsidRPr="0097035A">
              <w:rPr>
                <w:vertAlign w:val="superscript"/>
              </w:rPr>
              <w:t>157</w:t>
            </w:r>
            <w:r>
              <w:t xml:space="preserve">Gd 0.01; </w:t>
            </w:r>
            <w:r w:rsidRPr="0097035A">
              <w:rPr>
                <w:vertAlign w:val="superscript"/>
              </w:rPr>
              <w:t>159</w:t>
            </w:r>
            <w:r>
              <w:t xml:space="preserve">Tb 0.01; </w:t>
            </w:r>
            <w:r w:rsidRPr="0097035A">
              <w:rPr>
                <w:vertAlign w:val="superscript"/>
              </w:rPr>
              <w:t>163</w:t>
            </w:r>
            <w:r>
              <w:t xml:space="preserve">Dy 0.01; </w:t>
            </w:r>
            <w:r w:rsidRPr="0097035A">
              <w:rPr>
                <w:vertAlign w:val="superscript"/>
              </w:rPr>
              <w:t>165</w:t>
            </w:r>
            <w:r>
              <w:t xml:space="preserve">Ho 0.01; </w:t>
            </w:r>
            <w:r w:rsidRPr="0097035A">
              <w:rPr>
                <w:vertAlign w:val="superscript"/>
              </w:rPr>
              <w:t>166</w:t>
            </w:r>
            <w:r>
              <w:t xml:space="preserve">Er 0.01; </w:t>
            </w:r>
            <w:r w:rsidRPr="0097035A">
              <w:rPr>
                <w:vertAlign w:val="superscript"/>
              </w:rPr>
              <w:t>169</w:t>
            </w:r>
            <w:r>
              <w:t xml:space="preserve">Tm 0.01; </w:t>
            </w:r>
            <w:r w:rsidRPr="0097035A">
              <w:rPr>
                <w:vertAlign w:val="superscript"/>
              </w:rPr>
              <w:t>172</w:t>
            </w:r>
            <w:r>
              <w:t xml:space="preserve">Yb 0.01; </w:t>
            </w:r>
            <w:r w:rsidRPr="0097035A">
              <w:rPr>
                <w:vertAlign w:val="superscript"/>
              </w:rPr>
              <w:t>175</w:t>
            </w:r>
            <w:r>
              <w:t xml:space="preserve">Lu 0.01; </w:t>
            </w:r>
            <w:r w:rsidRPr="0097035A">
              <w:rPr>
                <w:vertAlign w:val="superscript"/>
              </w:rPr>
              <w:t>177</w:t>
            </w:r>
            <w:r>
              <w:t xml:space="preserve">Hf 0.01; </w:t>
            </w:r>
            <w:r w:rsidRPr="0097035A">
              <w:rPr>
                <w:vertAlign w:val="superscript"/>
              </w:rPr>
              <w:t>181</w:t>
            </w:r>
            <w:r>
              <w:t xml:space="preserve">Ta 0.01; </w:t>
            </w:r>
            <w:r w:rsidRPr="0097035A">
              <w:rPr>
                <w:vertAlign w:val="superscript"/>
              </w:rPr>
              <w:t>182</w:t>
            </w:r>
            <w:r>
              <w:t xml:space="preserve">W 0.02; </w:t>
            </w:r>
            <w:r w:rsidRPr="0097035A">
              <w:rPr>
                <w:vertAlign w:val="superscript"/>
              </w:rPr>
              <w:t>205</w:t>
            </w:r>
            <w:r>
              <w:t xml:space="preserve">Tl 0.02; </w:t>
            </w:r>
            <w:r w:rsidRPr="0097035A">
              <w:rPr>
                <w:vertAlign w:val="superscript"/>
              </w:rPr>
              <w:t>208</w:t>
            </w:r>
            <w:r>
              <w:t xml:space="preserve">Pb 0.02; </w:t>
            </w:r>
            <w:r w:rsidRPr="0097035A">
              <w:rPr>
                <w:vertAlign w:val="superscript"/>
              </w:rPr>
              <w:t>209</w:t>
            </w:r>
            <w:r>
              <w:t xml:space="preserve">Bi 0.02; </w:t>
            </w:r>
            <w:r w:rsidRPr="0097035A">
              <w:rPr>
                <w:vertAlign w:val="superscript"/>
              </w:rPr>
              <w:t>232</w:t>
            </w:r>
            <w:r>
              <w:t xml:space="preserve">Th 0.01; </w:t>
            </w:r>
            <w:r w:rsidRPr="0097035A">
              <w:rPr>
                <w:vertAlign w:val="superscript"/>
              </w:rPr>
              <w:t>238</w:t>
            </w:r>
            <w:r>
              <w:t>U 0.01</w:t>
            </w:r>
          </w:p>
        </w:tc>
      </w:tr>
      <w:tr w:rsidR="00637276" w14:paraId="026A06F8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12B89" w14:textId="77777777" w:rsidR="00637276" w:rsidRDefault="00F26C85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Total integration time (s</w:t>
            </w:r>
            <w:r w:rsidR="00637276">
              <w:rPr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019C9" w14:textId="758C981A" w:rsidR="00637276" w:rsidRDefault="009B0B8B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 w:rsidRPr="009B0B8B">
              <w:rPr>
                <w:color w:val="000000"/>
                <w:sz w:val="24"/>
                <w:szCs w:val="24"/>
                <w:lang w:val="en-US"/>
              </w:rPr>
              <w:t>0.6504</w:t>
            </w:r>
          </w:p>
        </w:tc>
      </w:tr>
      <w:tr w:rsidR="00B83C63" w14:paraId="4CCC88BC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98E6" w14:textId="315C2181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Gas blank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0A592" w14:textId="367E2B07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30 seconds</w:t>
            </w:r>
          </w:p>
        </w:tc>
      </w:tr>
      <w:tr w:rsidR="00B83C63" w14:paraId="15A5BD30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86FE5" w14:textId="21458B3B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Washout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99855" w14:textId="09065513" w:rsidR="00B83C63" w:rsidRDefault="00B21801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4</w:t>
            </w:r>
            <w:r w:rsidR="00B83C63">
              <w:rPr>
                <w:sz w:val="24"/>
                <w:szCs w:val="24"/>
              </w:rPr>
              <w:t>0 seconds</w:t>
            </w:r>
          </w:p>
        </w:tc>
      </w:tr>
      <w:tr w:rsidR="00B83C63" w14:paraId="49FAA53F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89A0E7E" w14:textId="77777777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Data Processing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92ACCAC" w14:textId="77777777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B83C63" w14:paraId="4802F8AB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330F9" w14:textId="77777777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Calibration strategy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AA2C3" w14:textId="4667B41F" w:rsidR="00B83C63" w:rsidRDefault="00B83C63" w:rsidP="00B21801">
            <w:pPr>
              <w:pStyle w:val="Style-3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B21801">
              <w:rPr>
                <w:sz w:val="24"/>
                <w:szCs w:val="24"/>
              </w:rPr>
              <w:t>RM-NIST 612 (primary for trace elements</w:t>
            </w:r>
            <w:r>
              <w:rPr>
                <w:sz w:val="24"/>
                <w:szCs w:val="24"/>
              </w:rPr>
              <w:t xml:space="preserve">), BCR-2G (secondary for traces, primary for majors) every </w:t>
            </w:r>
            <w:r w:rsidR="00B21801">
              <w:rPr>
                <w:sz w:val="24"/>
                <w:szCs w:val="24"/>
              </w:rPr>
              <w:t xml:space="preserve">~20 </w:t>
            </w:r>
            <w:r>
              <w:rPr>
                <w:sz w:val="24"/>
                <w:szCs w:val="24"/>
              </w:rPr>
              <w:t>analyses</w:t>
            </w:r>
          </w:p>
        </w:tc>
      </w:tr>
      <w:tr w:rsidR="00B83C63" w14:paraId="793825CA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A8C31" w14:textId="77777777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Reference Material info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105FF" w14:textId="77777777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fr-FR"/>
              </w:rPr>
            </w:pPr>
            <w:r w:rsidRPr="00953E37">
              <w:rPr>
                <w:sz w:val="24"/>
                <w:szCs w:val="24"/>
              </w:rPr>
              <w:t>SRM-NIST 612</w:t>
            </w:r>
            <w:r>
              <w:rPr>
                <w:color w:val="000000"/>
                <w:sz w:val="24"/>
                <w:szCs w:val="24"/>
                <w:lang w:val="fr-FR"/>
              </w:rPr>
              <w:t xml:space="preserve"> (</w:t>
            </w:r>
            <w:r w:rsidRPr="00953E37">
              <w:rPr>
                <w:sz w:val="24"/>
                <w:szCs w:val="24"/>
              </w:rPr>
              <w:t>Jenner and O’Neill, 2012</w:t>
            </w:r>
            <w:r>
              <w:rPr>
                <w:color w:val="000000"/>
                <w:sz w:val="24"/>
                <w:szCs w:val="24"/>
                <w:lang w:val="fr-FR"/>
              </w:rPr>
              <w:t>)</w:t>
            </w:r>
          </w:p>
          <w:p w14:paraId="523FEB71" w14:textId="77777777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BCR-2G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</w:rPr>
              <w:t xml:space="preserve">Jenner and O’Neill, 2012 &amp; in house long-term </w:t>
            </w:r>
            <w:r>
              <w:rPr>
                <w:sz w:val="24"/>
                <w:szCs w:val="24"/>
              </w:rPr>
              <w:lastRenderedPageBreak/>
              <w:t>averages)</w:t>
            </w:r>
          </w:p>
        </w:tc>
      </w:tr>
      <w:tr w:rsidR="00B83C63" w14:paraId="48091D31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EAB1E" w14:textId="77777777" w:rsidR="00B83C63" w:rsidRDefault="00B83C63" w:rsidP="00637276">
            <w:pPr>
              <w:pStyle w:val="Style-3"/>
              <w:widowControl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lastRenderedPageBreak/>
              <w:t xml:space="preserve">Data processing package used 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79E1A" w14:textId="2C26132A" w:rsidR="00B83C63" w:rsidRPr="00F42924" w:rsidRDefault="00B83C63" w:rsidP="00B21801">
            <w:pPr>
              <w:pStyle w:val="Style-2"/>
              <w:widowControl/>
              <w:rPr>
                <w:color w:val="000000"/>
                <w:sz w:val="24"/>
                <w:szCs w:val="24"/>
                <w:highlight w:val="yellow"/>
                <w:lang w:val="en-US"/>
              </w:rPr>
            </w:pPr>
            <w:r w:rsidRPr="00B44390">
              <w:rPr>
                <w:color w:val="000000"/>
                <w:sz w:val="24"/>
                <w:szCs w:val="24"/>
                <w:lang w:val="en-US"/>
              </w:rPr>
              <w:t xml:space="preserve">Iolite </w:t>
            </w:r>
            <w:r w:rsidRPr="00182015">
              <w:rPr>
                <w:sz w:val="24"/>
                <w:szCs w:val="24"/>
              </w:rPr>
              <w:t>v3.71</w:t>
            </w:r>
            <w:r>
              <w:rPr>
                <w:sz w:val="24"/>
                <w:szCs w:val="24"/>
              </w:rPr>
              <w:t xml:space="preserve">; DRS: </w:t>
            </w:r>
            <w:proofErr w:type="spellStart"/>
            <w:r w:rsidRPr="005B1097">
              <w:rPr>
                <w:sz w:val="24"/>
                <w:szCs w:val="24"/>
              </w:rPr>
              <w:t>X_Trace_Elements_IS</w:t>
            </w:r>
            <w:proofErr w:type="spellEnd"/>
            <w:r>
              <w:rPr>
                <w:sz w:val="24"/>
                <w:szCs w:val="24"/>
              </w:rPr>
              <w:t xml:space="preserve">; internal standard </w:t>
            </w:r>
            <w:r w:rsidRPr="005B1097">
              <w:rPr>
                <w:sz w:val="24"/>
                <w:szCs w:val="24"/>
                <w:vertAlign w:val="superscript"/>
              </w:rPr>
              <w:t>29</w:t>
            </w:r>
            <w:r>
              <w:rPr>
                <w:sz w:val="24"/>
                <w:szCs w:val="24"/>
              </w:rPr>
              <w:t>Si</w:t>
            </w:r>
          </w:p>
        </w:tc>
      </w:tr>
      <w:tr w:rsidR="00B83C63" w14:paraId="77914271" w14:textId="77777777" w:rsidTr="00450997">
        <w:tc>
          <w:tcPr>
            <w:tcW w:w="2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1C129" w14:textId="77777777" w:rsidR="00B83C63" w:rsidRDefault="00B83C63" w:rsidP="00637276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 w:rsidRPr="008B2CA8">
              <w:rPr>
                <w:color w:val="000000"/>
                <w:sz w:val="24"/>
                <w:szCs w:val="24"/>
                <w:lang w:val="en-US"/>
              </w:rPr>
              <w:t>Uncertainty level &amp;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Quality control / Validation</w:t>
            </w:r>
          </w:p>
        </w:tc>
        <w:tc>
          <w:tcPr>
            <w:tcW w:w="5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C0BFF" w14:textId="77777777" w:rsidR="00B83C63" w:rsidRDefault="00B83C63" w:rsidP="00637276">
            <w:pPr>
              <w:pStyle w:val="Style-3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BCR-2G within 3-10% of the preferred value depending on element concentration and homogeneity of secondary standard. </w:t>
            </w:r>
          </w:p>
          <w:p w14:paraId="26752821" w14:textId="77777777" w:rsidR="00B83C63" w:rsidRDefault="00B83C63" w:rsidP="00FA795A">
            <w:pPr>
              <w:pStyle w:val="Style-3"/>
              <w:widowControl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Major element concentrations obtained by LA-ICP-MS were compared to those measured by EMPA for consistency checks and data defines on a 1:1 line </w:t>
            </w:r>
          </w:p>
        </w:tc>
      </w:tr>
    </w:tbl>
    <w:p w14:paraId="1AAEDBB2" w14:textId="77777777" w:rsidR="001A6B8D" w:rsidRDefault="001A6B8D"/>
    <w:sectPr w:rsidR="001A6B8D" w:rsidSect="00AC2FC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276"/>
    <w:rsid w:val="00015270"/>
    <w:rsid w:val="00032630"/>
    <w:rsid w:val="000F1306"/>
    <w:rsid w:val="001228F2"/>
    <w:rsid w:val="001A6B8D"/>
    <w:rsid w:val="001B386A"/>
    <w:rsid w:val="002D25D5"/>
    <w:rsid w:val="003975CC"/>
    <w:rsid w:val="003B57C9"/>
    <w:rsid w:val="003C3C89"/>
    <w:rsid w:val="00450997"/>
    <w:rsid w:val="004620E7"/>
    <w:rsid w:val="004F56E0"/>
    <w:rsid w:val="00547290"/>
    <w:rsid w:val="005A2DF3"/>
    <w:rsid w:val="005A50DF"/>
    <w:rsid w:val="00637276"/>
    <w:rsid w:val="0067510D"/>
    <w:rsid w:val="006B64E0"/>
    <w:rsid w:val="00730782"/>
    <w:rsid w:val="007555C3"/>
    <w:rsid w:val="007B2A37"/>
    <w:rsid w:val="007D64CD"/>
    <w:rsid w:val="008651DA"/>
    <w:rsid w:val="00877CB2"/>
    <w:rsid w:val="008B2CA8"/>
    <w:rsid w:val="0094385E"/>
    <w:rsid w:val="00953E37"/>
    <w:rsid w:val="009751EA"/>
    <w:rsid w:val="00991715"/>
    <w:rsid w:val="009B0B8B"/>
    <w:rsid w:val="00A71FD1"/>
    <w:rsid w:val="00AC2FCC"/>
    <w:rsid w:val="00AD6279"/>
    <w:rsid w:val="00B21801"/>
    <w:rsid w:val="00B370A2"/>
    <w:rsid w:val="00B50826"/>
    <w:rsid w:val="00B83C63"/>
    <w:rsid w:val="00B92D9E"/>
    <w:rsid w:val="00BB4F9E"/>
    <w:rsid w:val="00BD65FA"/>
    <w:rsid w:val="00BE1F58"/>
    <w:rsid w:val="00C0780E"/>
    <w:rsid w:val="00C76CD9"/>
    <w:rsid w:val="00C94E1D"/>
    <w:rsid w:val="00CD19A1"/>
    <w:rsid w:val="00EE6FC3"/>
    <w:rsid w:val="00F26C85"/>
    <w:rsid w:val="00F73D1C"/>
    <w:rsid w:val="00F9479C"/>
    <w:rsid w:val="00FA795A"/>
    <w:rsid w:val="00FB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F9EDAD4"/>
  <w14:defaultImageDpi w14:val="300"/>
  <w15:docId w15:val="{6BF18A83-A710-4D2A-8E53-B1CE4C1F5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76"/>
    <w:pPr>
      <w:spacing w:line="276" w:lineRule="auto"/>
    </w:pPr>
    <w:rPr>
      <w:rFonts w:ascii="Arial" w:eastAsia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-2">
    <w:name w:val="Style-2"/>
    <w:rsid w:val="0063727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Style-3">
    <w:name w:val="Style-3"/>
    <w:rsid w:val="0063727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372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27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276"/>
    <w:rPr>
      <w:rFonts w:ascii="Arial" w:eastAsia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2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276"/>
    <w:rPr>
      <w:rFonts w:ascii="Arial" w:eastAsia="Arial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27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276"/>
    <w:rPr>
      <w:rFonts w:ascii="Lucida Grande" w:eastAsia="Arial" w:hAnsi="Lucida Grande" w:cs="Lucida Grande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953E37"/>
    <w:rPr>
      <w:rFonts w:ascii="Arial" w:eastAsia="Arial" w:hAnsi="Arial"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6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E7A6A-0D7D-4E6B-804D-96229BE6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Kunz</dc:creator>
  <cp:keywords/>
  <dc:description/>
  <cp:lastModifiedBy>s.karastergios@campus.unimib.it</cp:lastModifiedBy>
  <cp:revision>7</cp:revision>
  <dcterms:created xsi:type="dcterms:W3CDTF">2022-06-27T16:07:00Z</dcterms:created>
  <dcterms:modified xsi:type="dcterms:W3CDTF">2024-07-01T11:06:00Z</dcterms:modified>
</cp:coreProperties>
</file>