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69" w:rsidRPr="00542769" w:rsidRDefault="00751669" w:rsidP="00751669">
      <w:pPr>
        <w:spacing w:line="480" w:lineRule="auto"/>
        <w:rPr>
          <w:b/>
          <w:lang w:val="tr-TR"/>
        </w:rPr>
      </w:pPr>
      <w:r>
        <w:rPr>
          <w:b/>
          <w:lang w:val="tr-TR"/>
        </w:rPr>
        <w:t>Table 1</w:t>
      </w:r>
    </w:p>
    <w:p w:rsidR="00751669" w:rsidRDefault="00751669" w:rsidP="00751669">
      <w:pPr>
        <w:spacing w:line="480" w:lineRule="auto"/>
        <w:rPr>
          <w:lang w:val="tr-TR"/>
        </w:rPr>
      </w:pPr>
      <w:r w:rsidRPr="00542769">
        <w:rPr>
          <w:i/>
          <w:lang w:val="tr-TR"/>
        </w:rPr>
        <w:t xml:space="preserve"> </w:t>
      </w:r>
      <w:r w:rsidRPr="00BF2CC7">
        <w:rPr>
          <w:i/>
          <w:lang w:val="tr-TR"/>
        </w:rPr>
        <w:t>Logist</w:t>
      </w:r>
      <w:r>
        <w:rPr>
          <w:i/>
          <w:lang w:val="tr-TR"/>
        </w:rPr>
        <w:t>ic Regression Analysis for Vaccine Hesitancy/Refusal of Parents for Covid-19 Vaccines</w:t>
      </w:r>
      <w:r w:rsidR="003078B4">
        <w:rPr>
          <w:i/>
          <w:lang w:val="tr-TR"/>
        </w:rPr>
        <w:t xml:space="preserve"> for Children</w:t>
      </w:r>
    </w:p>
    <w:p w:rsidR="00751669" w:rsidRPr="00485012" w:rsidRDefault="00793DB1" w:rsidP="00751669">
      <w:pPr>
        <w:spacing w:line="480" w:lineRule="auto"/>
        <w:jc w:val="center"/>
        <w:rPr>
          <w:lang w:val="tr-T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693433" wp14:editId="6304752C">
                <wp:simplePos x="0" y="0"/>
                <wp:positionH relativeFrom="column">
                  <wp:posOffset>-504825</wp:posOffset>
                </wp:positionH>
                <wp:positionV relativeFrom="paragraph">
                  <wp:posOffset>438150</wp:posOffset>
                </wp:positionV>
                <wp:extent cx="6810375" cy="0"/>
                <wp:effectExtent l="0" t="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39BCA" id="Straight Connector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75pt,34.5pt" to="496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51669">
        <w:rPr>
          <w:lang w:val="tr-TR"/>
        </w:rPr>
        <w:t xml:space="preserve">             </w:t>
      </w:r>
    </w:p>
    <w:tbl>
      <w:tblPr>
        <w:tblStyle w:val="TableGrid"/>
        <w:tblW w:w="10774" w:type="dxa"/>
        <w:tblInd w:w="-85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1329"/>
        <w:gridCol w:w="1330"/>
        <w:gridCol w:w="1331"/>
        <w:gridCol w:w="1327"/>
        <w:gridCol w:w="1326"/>
        <w:gridCol w:w="1895"/>
      </w:tblGrid>
      <w:tr w:rsidR="00751669" w:rsidTr="00555B05">
        <w:trPr>
          <w:trHeight w:val="860"/>
        </w:trPr>
        <w:tc>
          <w:tcPr>
            <w:tcW w:w="2236" w:type="dxa"/>
            <w:tcBorders>
              <w:top w:val="nil"/>
              <w:left w:val="nil"/>
            </w:tcBorders>
            <w:vAlign w:val="bottom"/>
          </w:tcPr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Predictor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bottom"/>
          </w:tcPr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rFonts w:cstheme="minorHAnsi"/>
                <w:lang w:val="tr-TR"/>
              </w:rPr>
              <w:t>β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bottom"/>
          </w:tcPr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SE</w:t>
            </w:r>
            <w:r>
              <w:rPr>
                <w:rFonts w:cstheme="minorHAnsi"/>
                <w:lang w:val="tr-TR"/>
              </w:rPr>
              <w:t>β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bottom"/>
          </w:tcPr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Wald’s</w:t>
            </w:r>
          </w:p>
          <w:p w:rsidR="00751669" w:rsidRPr="00311214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X</w:t>
            </w:r>
            <w:r>
              <w:rPr>
                <w:vertAlign w:val="superscript"/>
                <w:lang w:val="tr-TR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df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bottom"/>
          </w:tcPr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p</w:t>
            </w:r>
          </w:p>
        </w:tc>
        <w:tc>
          <w:tcPr>
            <w:tcW w:w="1895" w:type="dxa"/>
            <w:tcBorders>
              <w:top w:val="single" w:sz="4" w:space="0" w:color="auto"/>
              <w:right w:val="nil"/>
            </w:tcBorders>
            <w:vAlign w:val="bottom"/>
          </w:tcPr>
          <w:p w:rsidR="00751669" w:rsidRPr="00286A6B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e</w:t>
            </w:r>
            <w:r>
              <w:rPr>
                <w:rFonts w:cstheme="minorHAnsi"/>
                <w:lang w:val="tr-TR"/>
              </w:rPr>
              <w:t>β</w:t>
            </w:r>
          </w:p>
        </w:tc>
      </w:tr>
      <w:tr w:rsidR="00751669" w:rsidTr="00793DB1">
        <w:trPr>
          <w:trHeight w:val="5102"/>
        </w:trPr>
        <w:tc>
          <w:tcPr>
            <w:tcW w:w="2236" w:type="dxa"/>
            <w:tcBorders>
              <w:left w:val="nil"/>
            </w:tcBorders>
            <w:vAlign w:val="center"/>
          </w:tcPr>
          <w:p w:rsidR="00751669" w:rsidRDefault="00751669" w:rsidP="00751669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Constant</w:t>
            </w:r>
          </w:p>
          <w:p w:rsidR="00751669" w:rsidRDefault="00751669" w:rsidP="00751669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Positive Parenting</w:t>
            </w:r>
          </w:p>
          <w:p w:rsidR="00751669" w:rsidRDefault="00751669" w:rsidP="00751669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Poor Supervision</w:t>
            </w:r>
          </w:p>
          <w:p w:rsidR="00751669" w:rsidRPr="000971A0" w:rsidRDefault="00751669" w:rsidP="00751669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Conspiracy Thinking</w:t>
            </w:r>
          </w:p>
          <w:p w:rsidR="00751669" w:rsidRDefault="00751669" w:rsidP="00751669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Ruminative Thinking</w:t>
            </w:r>
          </w:p>
          <w:p w:rsidR="00751669" w:rsidRPr="00542962" w:rsidRDefault="00751669" w:rsidP="00751669">
            <w:pPr>
              <w:spacing w:line="48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329" w:type="dxa"/>
            <w:vAlign w:val="center"/>
          </w:tcPr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0971A0" w:rsidRPr="00947F21" w:rsidRDefault="000971A0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-.554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-.593</w:t>
            </w:r>
          </w:p>
          <w:p w:rsidR="00751669" w:rsidRPr="000971A0" w:rsidRDefault="003078B4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="00751669" w:rsidRPr="000971A0">
              <w:rPr>
                <w:lang w:val="tr-TR"/>
              </w:rPr>
              <w:t>2.720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Pr="00751669">
              <w:rPr>
                <w:lang w:val="tr-TR"/>
              </w:rPr>
              <w:t>.835</w:t>
            </w:r>
          </w:p>
          <w:p w:rsidR="00751669" w:rsidRPr="000971A0" w:rsidRDefault="000971A0" w:rsidP="00555B05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-1.587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542962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542962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330" w:type="dxa"/>
            <w:vAlign w:val="center"/>
          </w:tcPr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947F21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.396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.690</w:t>
            </w:r>
          </w:p>
          <w:p w:rsidR="00751669" w:rsidRPr="000971A0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1.025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 w:rsidRPr="00751669">
              <w:rPr>
                <w:lang w:val="tr-TR"/>
              </w:rPr>
              <w:t>.474</w:t>
            </w:r>
          </w:p>
          <w:p w:rsidR="00751669" w:rsidRPr="000971A0" w:rsidRDefault="000971A0" w:rsidP="00555B05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.524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542962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542962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331" w:type="dxa"/>
            <w:vAlign w:val="center"/>
          </w:tcPr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947F21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1.963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.740</w:t>
            </w:r>
          </w:p>
          <w:p w:rsidR="00751669" w:rsidRPr="000971A0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7.049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 w:rsidRPr="00751669">
              <w:rPr>
                <w:lang w:val="tr-TR"/>
              </w:rPr>
              <w:t>3.097</w:t>
            </w:r>
          </w:p>
          <w:p w:rsidR="00751669" w:rsidRPr="000971A0" w:rsidRDefault="000971A0" w:rsidP="00555B05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9.159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542962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542962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327" w:type="dxa"/>
            <w:vAlign w:val="center"/>
          </w:tcPr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947F21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  <w:p w:rsidR="00751669" w:rsidRPr="000971A0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1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  <w:p w:rsidR="00751669" w:rsidRPr="000971A0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1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542962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542962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326" w:type="dxa"/>
            <w:vAlign w:val="center"/>
          </w:tcPr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947F21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.161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.390</w:t>
            </w:r>
          </w:p>
          <w:p w:rsidR="00751669" w:rsidRPr="000971A0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.008</w:t>
            </w:r>
            <w:r w:rsidR="000971A0" w:rsidRPr="000971A0">
              <w:rPr>
                <w:lang w:val="tr-TR"/>
              </w:rPr>
              <w:t>*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.03</w:t>
            </w:r>
            <w:r w:rsidRPr="00751669">
              <w:rPr>
                <w:lang w:val="tr-TR"/>
              </w:rPr>
              <w:t>8</w:t>
            </w:r>
            <w:r w:rsidR="000971A0">
              <w:rPr>
                <w:lang w:val="tr-TR"/>
              </w:rPr>
              <w:t>**</w:t>
            </w:r>
          </w:p>
          <w:p w:rsidR="00751669" w:rsidRPr="000971A0" w:rsidRDefault="000971A0" w:rsidP="00555B05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.002*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542962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542962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895" w:type="dxa"/>
            <w:tcBorders>
              <w:right w:val="nil"/>
            </w:tcBorders>
            <w:vAlign w:val="center"/>
          </w:tcPr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947F21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.574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.552</w:t>
            </w:r>
          </w:p>
          <w:p w:rsidR="00751669" w:rsidRPr="000971A0" w:rsidRDefault="00751669" w:rsidP="00555B05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.066</w:t>
            </w:r>
          </w:p>
          <w:p w:rsidR="00751669" w:rsidRDefault="000971A0" w:rsidP="00555B05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2.304</w:t>
            </w:r>
          </w:p>
          <w:p w:rsidR="00751669" w:rsidRPr="000971A0" w:rsidRDefault="000971A0" w:rsidP="00555B05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.204</w:t>
            </w: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542962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Default="00751669" w:rsidP="00555B05">
            <w:pPr>
              <w:spacing w:line="480" w:lineRule="auto"/>
              <w:jc w:val="center"/>
              <w:rPr>
                <w:lang w:val="tr-TR"/>
              </w:rPr>
            </w:pPr>
          </w:p>
          <w:p w:rsidR="00751669" w:rsidRPr="00542962" w:rsidRDefault="00751669" w:rsidP="00555B05">
            <w:pPr>
              <w:spacing w:line="480" w:lineRule="auto"/>
              <w:jc w:val="center"/>
              <w:rPr>
                <w:b/>
                <w:lang w:val="tr-TR"/>
              </w:rPr>
            </w:pPr>
          </w:p>
        </w:tc>
      </w:tr>
    </w:tbl>
    <w:p w:rsidR="00751669" w:rsidRDefault="00751669" w:rsidP="00751669">
      <w:pPr>
        <w:spacing w:line="480" w:lineRule="auto"/>
        <w:rPr>
          <w:i/>
          <w:lang w:val="tr-TR"/>
        </w:rPr>
      </w:pPr>
    </w:p>
    <w:p w:rsidR="00751669" w:rsidRPr="00517F25" w:rsidRDefault="00751669" w:rsidP="00751669">
      <w:pPr>
        <w:spacing w:line="480" w:lineRule="auto"/>
        <w:rPr>
          <w:lang w:val="tr-TR"/>
        </w:rPr>
      </w:pPr>
      <w:r w:rsidRPr="003400E8">
        <w:rPr>
          <w:i/>
          <w:lang w:val="tr-TR"/>
        </w:rPr>
        <w:t>Note.</w:t>
      </w:r>
      <w:r w:rsidR="000971A0">
        <w:rPr>
          <w:lang w:val="tr-TR"/>
        </w:rPr>
        <w:t xml:space="preserve"> Cox and Snell R² =  .361</w:t>
      </w:r>
      <w:r>
        <w:rPr>
          <w:lang w:val="tr-TR"/>
        </w:rPr>
        <w:t xml:space="preserve">     </w:t>
      </w:r>
      <w:r w:rsidR="000971A0">
        <w:rPr>
          <w:lang w:val="tr-TR"/>
        </w:rPr>
        <w:t>Nagelkerke R² =   .482    c-statistics: 74.5</w:t>
      </w:r>
      <w:r w:rsidRPr="00FA181B">
        <w:rPr>
          <w:lang w:val="tr-TR"/>
        </w:rPr>
        <w:t>%</w:t>
      </w:r>
      <w:r w:rsidR="007B3C86">
        <w:rPr>
          <w:lang w:val="tr-TR"/>
        </w:rPr>
        <w:t xml:space="preserve">  *p&lt;.01, **p&lt;.</w:t>
      </w:r>
      <w:r w:rsidR="000971A0">
        <w:rPr>
          <w:lang w:val="tr-TR"/>
        </w:rPr>
        <w:t>05</w:t>
      </w:r>
    </w:p>
    <w:p w:rsidR="002605B0" w:rsidRDefault="007B3C86"/>
    <w:p w:rsidR="007C7963" w:rsidRDefault="007C7963"/>
    <w:p w:rsidR="007C7963" w:rsidRPr="00542769" w:rsidRDefault="007C7963" w:rsidP="007C7963">
      <w:pPr>
        <w:spacing w:line="480" w:lineRule="auto"/>
        <w:rPr>
          <w:b/>
          <w:lang w:val="tr-TR"/>
        </w:rPr>
      </w:pPr>
      <w:r>
        <w:rPr>
          <w:b/>
          <w:lang w:val="tr-TR"/>
        </w:rPr>
        <w:lastRenderedPageBreak/>
        <w:t>Table 2</w:t>
      </w:r>
    </w:p>
    <w:p w:rsidR="007C7963" w:rsidRDefault="007C7963" w:rsidP="007C7963">
      <w:pPr>
        <w:spacing w:line="480" w:lineRule="auto"/>
        <w:rPr>
          <w:lang w:val="tr-TR"/>
        </w:rPr>
      </w:pPr>
      <w:r w:rsidRPr="00542769">
        <w:rPr>
          <w:i/>
          <w:lang w:val="tr-TR"/>
        </w:rPr>
        <w:t xml:space="preserve"> </w:t>
      </w:r>
      <w:r w:rsidRPr="00BF2CC7">
        <w:rPr>
          <w:i/>
          <w:lang w:val="tr-TR"/>
        </w:rPr>
        <w:t>Logist</w:t>
      </w:r>
      <w:r>
        <w:rPr>
          <w:i/>
          <w:lang w:val="tr-TR"/>
        </w:rPr>
        <w:t xml:space="preserve">ic Regression Analysis for Vaccine Hesitancy/Refusal </w:t>
      </w:r>
      <w:r>
        <w:rPr>
          <w:i/>
          <w:lang w:val="tr-TR"/>
        </w:rPr>
        <w:t>of Parents for themselves</w:t>
      </w:r>
    </w:p>
    <w:p w:rsidR="007C7963" w:rsidRPr="00485012" w:rsidRDefault="007C7963" w:rsidP="007C7963">
      <w:pPr>
        <w:spacing w:line="480" w:lineRule="auto"/>
        <w:jc w:val="center"/>
        <w:rPr>
          <w:lang w:val="tr-T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4637D64" wp14:editId="57CE4B9B">
                <wp:simplePos x="0" y="0"/>
                <wp:positionH relativeFrom="column">
                  <wp:posOffset>-504825</wp:posOffset>
                </wp:positionH>
                <wp:positionV relativeFrom="paragraph">
                  <wp:posOffset>438150</wp:posOffset>
                </wp:positionV>
                <wp:extent cx="681037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65BE0" id="Straight Connector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75pt,34.5pt" to="496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lang w:val="tr-TR"/>
        </w:rPr>
        <w:t xml:space="preserve">             </w:t>
      </w:r>
    </w:p>
    <w:tbl>
      <w:tblPr>
        <w:tblStyle w:val="TableGrid"/>
        <w:tblW w:w="10774" w:type="dxa"/>
        <w:tblInd w:w="-85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1329"/>
        <w:gridCol w:w="1330"/>
        <w:gridCol w:w="1331"/>
        <w:gridCol w:w="1327"/>
        <w:gridCol w:w="1326"/>
        <w:gridCol w:w="1895"/>
      </w:tblGrid>
      <w:tr w:rsidR="007C7963" w:rsidTr="00B11060">
        <w:trPr>
          <w:trHeight w:val="860"/>
        </w:trPr>
        <w:tc>
          <w:tcPr>
            <w:tcW w:w="2236" w:type="dxa"/>
            <w:tcBorders>
              <w:top w:val="nil"/>
              <w:left w:val="nil"/>
            </w:tcBorders>
            <w:vAlign w:val="bottom"/>
          </w:tcPr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Predictor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bottom"/>
          </w:tcPr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rFonts w:cstheme="minorHAnsi"/>
                <w:lang w:val="tr-TR"/>
              </w:rPr>
              <w:t>β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bottom"/>
          </w:tcPr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SE</w:t>
            </w:r>
            <w:r>
              <w:rPr>
                <w:rFonts w:cstheme="minorHAnsi"/>
                <w:lang w:val="tr-TR"/>
              </w:rPr>
              <w:t>β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bottom"/>
          </w:tcPr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Wald’s</w:t>
            </w:r>
          </w:p>
          <w:p w:rsidR="007C7963" w:rsidRPr="00311214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X</w:t>
            </w:r>
            <w:r>
              <w:rPr>
                <w:vertAlign w:val="superscript"/>
                <w:lang w:val="tr-TR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df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bottom"/>
          </w:tcPr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p</w:t>
            </w:r>
          </w:p>
        </w:tc>
        <w:tc>
          <w:tcPr>
            <w:tcW w:w="1895" w:type="dxa"/>
            <w:tcBorders>
              <w:top w:val="single" w:sz="4" w:space="0" w:color="auto"/>
              <w:right w:val="nil"/>
            </w:tcBorders>
            <w:vAlign w:val="bottom"/>
          </w:tcPr>
          <w:p w:rsidR="007C7963" w:rsidRPr="00286A6B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e</w:t>
            </w:r>
            <w:r>
              <w:rPr>
                <w:rFonts w:cstheme="minorHAnsi"/>
                <w:lang w:val="tr-TR"/>
              </w:rPr>
              <w:t>β</w:t>
            </w:r>
          </w:p>
        </w:tc>
      </w:tr>
      <w:tr w:rsidR="007C7963" w:rsidTr="00B11060">
        <w:trPr>
          <w:trHeight w:val="5102"/>
        </w:trPr>
        <w:tc>
          <w:tcPr>
            <w:tcW w:w="2236" w:type="dxa"/>
            <w:tcBorders>
              <w:left w:val="nil"/>
            </w:tcBorders>
            <w:vAlign w:val="center"/>
          </w:tcPr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Constant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Positive Parenting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Poor Supervision</w:t>
            </w:r>
          </w:p>
          <w:p w:rsidR="007C7963" w:rsidRPr="000971A0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Conspiracy Thinking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Ruminative Thinking</w:t>
            </w:r>
          </w:p>
          <w:p w:rsidR="007C7963" w:rsidRPr="00542962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329" w:type="dxa"/>
            <w:vAlign w:val="center"/>
          </w:tcPr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C7963" w:rsidRPr="00947F21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-</w:t>
            </w:r>
            <w:r>
              <w:rPr>
                <w:lang w:val="tr-TR"/>
              </w:rPr>
              <w:t>4.661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-</w:t>
            </w:r>
            <w:r>
              <w:rPr>
                <w:lang w:val="tr-TR"/>
              </w:rPr>
              <w:t>3.314</w:t>
            </w:r>
          </w:p>
          <w:p w:rsidR="007C7963" w:rsidRPr="000971A0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-</w:t>
            </w:r>
            <w:r>
              <w:rPr>
                <w:lang w:val="tr-TR"/>
              </w:rPr>
              <w:t>1.514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3.129</w:t>
            </w:r>
          </w:p>
          <w:p w:rsidR="007C7963" w:rsidRPr="000971A0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-2.540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542962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542962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330" w:type="dxa"/>
            <w:vAlign w:val="center"/>
          </w:tcPr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947F21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1.304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1.496</w:t>
            </w:r>
          </w:p>
          <w:p w:rsidR="007C7963" w:rsidRPr="000971A0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1.233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1.066</w:t>
            </w:r>
          </w:p>
          <w:p w:rsidR="007C7963" w:rsidRPr="000971A0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.940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542962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542962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331" w:type="dxa"/>
            <w:vAlign w:val="center"/>
          </w:tcPr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947F21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  <w:r>
              <w:rPr>
                <w:lang w:val="tr-TR"/>
              </w:rPr>
              <w:t>2.768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4.905</w:t>
            </w:r>
          </w:p>
          <w:p w:rsidR="007C7963" w:rsidRPr="000971A0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1.506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8.614</w:t>
            </w:r>
          </w:p>
          <w:p w:rsidR="007C7963" w:rsidRPr="000971A0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7.300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542962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542962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327" w:type="dxa"/>
            <w:vAlign w:val="center"/>
          </w:tcPr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947F21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  <w:p w:rsidR="007C7963" w:rsidRPr="000971A0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1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  <w:p w:rsidR="007C7963" w:rsidRPr="000971A0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1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542962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542962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326" w:type="dxa"/>
            <w:vAlign w:val="center"/>
          </w:tcPr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947F21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.000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.027*</w:t>
            </w:r>
            <w:r w:rsidR="007B3C86">
              <w:rPr>
                <w:lang w:val="tr-TR"/>
              </w:rPr>
              <w:t>*</w:t>
            </w:r>
          </w:p>
          <w:p w:rsidR="007C7963" w:rsidRPr="000971A0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.220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   .003</w:t>
            </w:r>
            <w:r w:rsidR="007B3C86">
              <w:rPr>
                <w:lang w:val="tr-TR"/>
              </w:rPr>
              <w:t>*</w:t>
            </w:r>
          </w:p>
          <w:p w:rsidR="007C7963" w:rsidRPr="000971A0" w:rsidRDefault="007B3C86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  <w:r w:rsidR="007C7963">
              <w:rPr>
                <w:lang w:val="tr-TR"/>
              </w:rPr>
              <w:t>.007</w:t>
            </w:r>
            <w:r w:rsidR="007C7963" w:rsidRPr="000971A0">
              <w:rPr>
                <w:lang w:val="tr-TR"/>
              </w:rPr>
              <w:t>*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542962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542962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1895" w:type="dxa"/>
            <w:tcBorders>
              <w:right w:val="nil"/>
            </w:tcBorders>
            <w:vAlign w:val="center"/>
          </w:tcPr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947F21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.009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.036</w:t>
            </w:r>
          </w:p>
          <w:p w:rsidR="007C7963" w:rsidRPr="000971A0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.220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2</w:t>
            </w:r>
            <w:r>
              <w:rPr>
                <w:lang w:val="tr-TR"/>
              </w:rPr>
              <w:t>2.855</w:t>
            </w:r>
          </w:p>
          <w:p w:rsidR="007C7963" w:rsidRPr="000971A0" w:rsidRDefault="007C7963" w:rsidP="00B11060">
            <w:pPr>
              <w:spacing w:line="480" w:lineRule="auto"/>
              <w:jc w:val="center"/>
              <w:rPr>
                <w:lang w:val="tr-TR"/>
              </w:rPr>
            </w:pPr>
            <w:r w:rsidRPr="000971A0">
              <w:rPr>
                <w:lang w:val="tr-TR"/>
              </w:rPr>
              <w:t>.</w:t>
            </w:r>
            <w:r>
              <w:rPr>
                <w:lang w:val="tr-TR"/>
              </w:rPr>
              <w:t>079</w:t>
            </w: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542962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Default="007C7963" w:rsidP="00B11060">
            <w:pPr>
              <w:spacing w:line="480" w:lineRule="auto"/>
              <w:jc w:val="center"/>
              <w:rPr>
                <w:lang w:val="tr-TR"/>
              </w:rPr>
            </w:pPr>
          </w:p>
          <w:p w:rsidR="007C7963" w:rsidRPr="00542962" w:rsidRDefault="007C7963" w:rsidP="00B11060">
            <w:pPr>
              <w:spacing w:line="480" w:lineRule="auto"/>
              <w:jc w:val="center"/>
              <w:rPr>
                <w:b/>
                <w:lang w:val="tr-TR"/>
              </w:rPr>
            </w:pPr>
          </w:p>
        </w:tc>
      </w:tr>
    </w:tbl>
    <w:p w:rsidR="007C7963" w:rsidRDefault="007C7963" w:rsidP="007C7963">
      <w:pPr>
        <w:spacing w:line="480" w:lineRule="auto"/>
        <w:rPr>
          <w:i/>
          <w:lang w:val="tr-TR"/>
        </w:rPr>
      </w:pPr>
    </w:p>
    <w:p w:rsidR="007C7963" w:rsidRPr="00517F25" w:rsidRDefault="007C7963" w:rsidP="007C7963">
      <w:pPr>
        <w:spacing w:line="480" w:lineRule="auto"/>
        <w:rPr>
          <w:lang w:val="tr-TR"/>
        </w:rPr>
      </w:pPr>
      <w:r w:rsidRPr="003400E8">
        <w:rPr>
          <w:i/>
          <w:lang w:val="tr-TR"/>
        </w:rPr>
        <w:t>Note.</w:t>
      </w:r>
      <w:r>
        <w:rPr>
          <w:lang w:val="tr-TR"/>
        </w:rPr>
        <w:t xml:space="preserve"> Cox and Snell R² =  .422</w:t>
      </w:r>
      <w:r>
        <w:rPr>
          <w:lang w:val="tr-TR"/>
        </w:rPr>
        <w:t xml:space="preserve">     Nagelkerke R² =  </w:t>
      </w:r>
      <w:r>
        <w:rPr>
          <w:lang w:val="tr-TR"/>
        </w:rPr>
        <w:t xml:space="preserve"> .721    c-statistics: 92.6</w:t>
      </w:r>
      <w:r w:rsidRPr="00FA181B">
        <w:rPr>
          <w:lang w:val="tr-TR"/>
        </w:rPr>
        <w:t>%</w:t>
      </w:r>
      <w:r w:rsidR="007B3C86">
        <w:rPr>
          <w:lang w:val="tr-TR"/>
        </w:rPr>
        <w:t xml:space="preserve">  *p&lt;.01</w:t>
      </w:r>
      <w:r>
        <w:rPr>
          <w:lang w:val="tr-TR"/>
        </w:rPr>
        <w:t>, **p&lt;.</w:t>
      </w:r>
      <w:r w:rsidR="007B3C86">
        <w:rPr>
          <w:lang w:val="tr-TR"/>
        </w:rPr>
        <w:t>05</w:t>
      </w:r>
      <w:bookmarkStart w:id="0" w:name="_GoBack"/>
      <w:bookmarkEnd w:id="0"/>
    </w:p>
    <w:p w:rsidR="007C7963" w:rsidRDefault="007C7963"/>
    <w:sectPr w:rsidR="007C7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69"/>
    <w:rsid w:val="000971A0"/>
    <w:rsid w:val="0024505E"/>
    <w:rsid w:val="003078B4"/>
    <w:rsid w:val="0042213F"/>
    <w:rsid w:val="006804EF"/>
    <w:rsid w:val="00751669"/>
    <w:rsid w:val="00793DB1"/>
    <w:rsid w:val="007B3C86"/>
    <w:rsid w:val="007C7963"/>
    <w:rsid w:val="00AA2BE5"/>
    <w:rsid w:val="00D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DD04A-588A-4CCB-83A2-2397BFC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Bayraktar</dc:creator>
  <cp:keywords/>
  <dc:description/>
  <cp:lastModifiedBy>Fatih Bayraktar</cp:lastModifiedBy>
  <cp:revision>5</cp:revision>
  <dcterms:created xsi:type="dcterms:W3CDTF">2022-11-25T09:49:00Z</dcterms:created>
  <dcterms:modified xsi:type="dcterms:W3CDTF">2022-12-16T12:27:00Z</dcterms:modified>
</cp:coreProperties>
</file>