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89C25" w14:textId="1C332129" w:rsidR="00554A5B" w:rsidRPr="00301FE6" w:rsidRDefault="00554A5B" w:rsidP="00301FE6">
      <w:pPr>
        <w:pStyle w:val="MDPI62BackMatter"/>
        <w:rPr>
          <w:szCs w:val="18"/>
        </w:rPr>
      </w:pPr>
      <w:r w:rsidRPr="00301FE6">
        <w:rPr>
          <w:szCs w:val="18"/>
        </w:rPr>
        <w:t xml:space="preserve"> </w:t>
      </w:r>
    </w:p>
    <w:p w14:paraId="3DDCAE48" w14:textId="77777777" w:rsidR="00750A6A" w:rsidRDefault="00554A5B" w:rsidP="00750A6A">
      <w:pPr>
        <w:adjustRightInd w:val="0"/>
        <w:snapToGrid w:val="0"/>
        <w:spacing w:before="240" w:after="60" w:line="228" w:lineRule="auto"/>
        <w:ind w:left="2608"/>
        <w:rPr>
          <w:b/>
          <w:bCs/>
          <w:sz w:val="18"/>
          <w:szCs w:val="18"/>
          <w:lang w:bidi="en-US"/>
        </w:rPr>
      </w:pPr>
      <w:r w:rsidRPr="00054D6B">
        <w:rPr>
          <w:b/>
          <w:bCs/>
          <w:sz w:val="18"/>
          <w:szCs w:val="18"/>
          <w:lang w:bidi="en-US"/>
        </w:rPr>
        <w:t>Appendix B</w:t>
      </w:r>
    </w:p>
    <w:p w14:paraId="5BD4C387" w14:textId="56678BF4" w:rsidR="00D74B5D" w:rsidRPr="00301FE6" w:rsidRDefault="00D74B5D" w:rsidP="00750A6A">
      <w:pPr>
        <w:adjustRightInd w:val="0"/>
        <w:snapToGrid w:val="0"/>
        <w:spacing w:before="240" w:after="60" w:line="228" w:lineRule="auto"/>
        <w:ind w:left="2608"/>
        <w:rPr>
          <w:rFonts w:eastAsia="Arial" w:cs="Arial"/>
          <w:color w:val="auto"/>
          <w:sz w:val="18"/>
          <w:szCs w:val="18"/>
          <w:lang w:val="pt-BR" w:eastAsia="pt-BR"/>
        </w:rPr>
      </w:pPr>
      <w:r>
        <w:rPr>
          <w:rFonts w:eastAsia="Arial" w:cs="Arial"/>
          <w:b/>
          <w:bCs/>
          <w:color w:val="auto"/>
          <w:sz w:val="18"/>
          <w:szCs w:val="18"/>
          <w:lang w:val="pt-BR" w:eastAsia="pt-BR"/>
        </w:rPr>
        <w:t>Table</w:t>
      </w:r>
      <w:r w:rsidRPr="00301FE6">
        <w:rPr>
          <w:rFonts w:eastAsia="Arial" w:cs="Arial"/>
          <w:b/>
          <w:bCs/>
          <w:color w:val="auto"/>
          <w:sz w:val="18"/>
          <w:szCs w:val="18"/>
          <w:lang w:val="pt-BR" w:eastAsia="pt-BR"/>
        </w:rPr>
        <w:t xml:space="preserve"> </w:t>
      </w:r>
      <w:r w:rsidR="00E60800">
        <w:rPr>
          <w:rFonts w:eastAsia="Arial" w:cs="Arial"/>
          <w:b/>
          <w:bCs/>
          <w:color w:val="auto"/>
          <w:sz w:val="18"/>
          <w:szCs w:val="18"/>
          <w:lang w:val="pt-BR" w:eastAsia="pt-BR"/>
        </w:rPr>
        <w:t>S</w:t>
      </w:r>
      <w:r w:rsidRPr="00301FE6">
        <w:rPr>
          <w:rFonts w:eastAsia="Arial" w:cs="Arial"/>
          <w:b/>
          <w:bCs/>
          <w:color w:val="auto"/>
          <w:sz w:val="18"/>
          <w:szCs w:val="18"/>
          <w:lang w:val="pt-BR" w:eastAsia="pt-BR"/>
        </w:rPr>
        <w:t>1</w:t>
      </w:r>
      <w:r w:rsidRPr="00301FE6">
        <w:rPr>
          <w:rFonts w:eastAsia="Arial" w:cs="Arial"/>
          <w:color w:val="auto"/>
          <w:sz w:val="18"/>
          <w:szCs w:val="18"/>
          <w:lang w:val="pt-BR" w:eastAsia="pt-BR"/>
        </w:rPr>
        <w:t xml:space="preserve">. </w:t>
      </w:r>
      <w:r>
        <w:rPr>
          <w:rFonts w:eastAsia="Arial" w:cs="Arial"/>
          <w:color w:val="auto"/>
          <w:sz w:val="18"/>
          <w:szCs w:val="18"/>
          <w:lang w:val="pt-BR" w:eastAsia="pt-BR"/>
        </w:rPr>
        <w:t>International Disease Code (ICD) for Down Syndrome</w:t>
      </w:r>
      <w:r w:rsidRPr="00301FE6">
        <w:rPr>
          <w:rFonts w:eastAsia="Arial" w:cs="Arial"/>
          <w:color w:val="auto"/>
          <w:sz w:val="18"/>
          <w:szCs w:val="18"/>
          <w:lang w:val="pt-BR" w:eastAsia="pt-BR"/>
        </w:rPr>
        <w:t>.</w:t>
      </w:r>
    </w:p>
    <w:tbl>
      <w:tblPr>
        <w:tblW w:w="6374" w:type="dxa"/>
        <w:tblInd w:w="2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4815"/>
      </w:tblGrid>
      <w:tr w:rsidR="00D74B5D" w:rsidRPr="00301FE6" w14:paraId="14AD6491" w14:textId="77777777" w:rsidTr="005D72F8">
        <w:trPr>
          <w:trHeight w:val="480"/>
        </w:trPr>
        <w:tc>
          <w:tcPr>
            <w:tcW w:w="1559" w:type="dxa"/>
            <w:tcMar>
              <w:top w:w="120" w:type="dxa"/>
              <w:left w:w="0" w:type="dxa"/>
              <w:bottom w:w="120" w:type="dxa"/>
              <w:right w:w="160" w:type="dxa"/>
            </w:tcMar>
          </w:tcPr>
          <w:p w14:paraId="0C5DFF97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val="pt-BR" w:eastAsia="pt-BR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pt-BR" w:eastAsia="pt-BR"/>
              </w:rPr>
              <w:t>ICD</w:t>
            </w:r>
            <w:r w:rsidRPr="00301FE6">
              <w:rPr>
                <w:rFonts w:eastAsia="Arial" w:cs="Arial"/>
                <w:b/>
                <w:color w:val="auto"/>
                <w:sz w:val="18"/>
                <w:szCs w:val="18"/>
                <w:lang w:val="pt-BR" w:eastAsia="pt-BR"/>
              </w:rPr>
              <w:t xml:space="preserve"> 10 - Q90</w:t>
            </w:r>
          </w:p>
        </w:tc>
        <w:tc>
          <w:tcPr>
            <w:tcW w:w="4815" w:type="dxa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D230CC4" w14:textId="77777777" w:rsidR="00D74B5D" w:rsidRPr="00301FE6" w:rsidRDefault="00D74B5D" w:rsidP="005D72F8">
            <w:pPr>
              <w:spacing w:before="120" w:after="120" w:line="240" w:lineRule="auto"/>
              <w:ind w:firstLine="360"/>
              <w:rPr>
                <w:rFonts w:eastAsia="Arial" w:cs="Arial"/>
                <w:color w:val="202124"/>
                <w:sz w:val="18"/>
                <w:szCs w:val="18"/>
                <w:lang w:val="pt-BR" w:eastAsia="pt-BR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  <w:lang w:val="pt-BR" w:eastAsia="pt-BR"/>
              </w:rPr>
              <w:t>Down Syndrome</w:t>
            </w:r>
          </w:p>
        </w:tc>
      </w:tr>
      <w:tr w:rsidR="00D74B5D" w:rsidRPr="00301FE6" w14:paraId="603409A0" w14:textId="77777777" w:rsidTr="005D72F8">
        <w:trPr>
          <w:trHeight w:val="495"/>
        </w:trPr>
        <w:tc>
          <w:tcPr>
            <w:tcW w:w="1559" w:type="dxa"/>
            <w:tcMar>
              <w:top w:w="120" w:type="dxa"/>
              <w:left w:w="0" w:type="dxa"/>
              <w:bottom w:w="120" w:type="dxa"/>
              <w:right w:w="160" w:type="dxa"/>
            </w:tcMar>
          </w:tcPr>
          <w:p w14:paraId="5AF7CC57" w14:textId="77777777" w:rsidR="00D74B5D" w:rsidRPr="00301FE6" w:rsidRDefault="00D74B5D" w:rsidP="005D72F8">
            <w:pPr>
              <w:spacing w:before="120" w:after="120" w:line="240" w:lineRule="auto"/>
              <w:rPr>
                <w:rFonts w:eastAsia="Arial" w:cs="Arial"/>
                <w:color w:val="202124"/>
                <w:sz w:val="18"/>
                <w:szCs w:val="18"/>
                <w:lang w:val="pt-BR" w:eastAsia="pt-BR"/>
              </w:rPr>
            </w:pPr>
            <w:r>
              <w:rPr>
                <w:rFonts w:eastAsia="Arial" w:cs="Arial"/>
                <w:b/>
                <w:color w:val="202124"/>
                <w:sz w:val="18"/>
                <w:szCs w:val="18"/>
                <w:lang w:val="pt-BR" w:eastAsia="pt-BR"/>
              </w:rPr>
              <w:t>ICD</w:t>
            </w:r>
            <w:r w:rsidRPr="00301FE6">
              <w:rPr>
                <w:rFonts w:eastAsia="Arial" w:cs="Arial"/>
                <w:color w:val="202124"/>
                <w:sz w:val="18"/>
                <w:szCs w:val="18"/>
                <w:lang w:val="pt-BR" w:eastAsia="pt-BR"/>
              </w:rPr>
              <w:t xml:space="preserve"> 10 - Q90.0</w:t>
            </w:r>
          </w:p>
        </w:tc>
        <w:tc>
          <w:tcPr>
            <w:tcW w:w="4815" w:type="dxa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F671240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val="pt-BR" w:eastAsia="pt-BR"/>
              </w:rPr>
            </w:pPr>
            <w:r w:rsidRPr="0026056A">
              <w:rPr>
                <w:rFonts w:eastAsia="Arial" w:cs="Arial"/>
                <w:color w:val="202124"/>
                <w:sz w:val="18"/>
                <w:szCs w:val="18"/>
                <w:lang w:val="en" w:eastAsia="pt-BR"/>
              </w:rPr>
              <w:t xml:space="preserve">Trisomy 21, </w:t>
            </w:r>
            <w:proofErr w:type="spellStart"/>
            <w:r>
              <w:rPr>
                <w:rFonts w:eastAsia="Arial" w:cs="Arial"/>
                <w:color w:val="202124"/>
                <w:sz w:val="18"/>
                <w:szCs w:val="18"/>
                <w:lang w:val="en" w:eastAsia="pt-BR"/>
              </w:rPr>
              <w:t>nonmosaicism</w:t>
            </w:r>
            <w:proofErr w:type="spellEnd"/>
            <w:r>
              <w:rPr>
                <w:rFonts w:eastAsia="Arial" w:cs="Arial"/>
                <w:color w:val="202124"/>
                <w:sz w:val="18"/>
                <w:szCs w:val="18"/>
                <w:lang w:val="en" w:eastAsia="pt-BR"/>
              </w:rPr>
              <w:t xml:space="preserve"> (</w:t>
            </w:r>
            <w:r w:rsidRPr="0026056A">
              <w:rPr>
                <w:rFonts w:eastAsia="Arial" w:cs="Arial"/>
                <w:color w:val="202124"/>
                <w:sz w:val="18"/>
                <w:szCs w:val="18"/>
                <w:lang w:val="en" w:eastAsia="pt-BR"/>
              </w:rPr>
              <w:t>meiotic nondisjunction</w:t>
            </w:r>
            <w:r>
              <w:rPr>
                <w:rFonts w:eastAsia="Arial" w:cs="Arial"/>
                <w:color w:val="202124"/>
                <w:sz w:val="18"/>
                <w:szCs w:val="18"/>
                <w:lang w:val="en" w:eastAsia="pt-BR"/>
              </w:rPr>
              <w:t>)</w:t>
            </w:r>
          </w:p>
        </w:tc>
      </w:tr>
      <w:tr w:rsidR="00D74B5D" w:rsidRPr="00301FE6" w14:paraId="496B4C47" w14:textId="77777777" w:rsidTr="005D72F8">
        <w:trPr>
          <w:trHeight w:val="421"/>
        </w:trPr>
        <w:tc>
          <w:tcPr>
            <w:tcW w:w="1559" w:type="dxa"/>
            <w:tcMar>
              <w:top w:w="120" w:type="dxa"/>
              <w:left w:w="0" w:type="dxa"/>
              <w:bottom w:w="120" w:type="dxa"/>
              <w:right w:w="160" w:type="dxa"/>
            </w:tcMar>
          </w:tcPr>
          <w:p w14:paraId="47621A03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eastAsia="pt-BR"/>
              </w:rPr>
            </w:pPr>
            <w:r>
              <w:rPr>
                <w:rFonts w:eastAsia="Arial" w:cs="Arial"/>
                <w:b/>
                <w:color w:val="202124"/>
                <w:sz w:val="18"/>
                <w:szCs w:val="18"/>
                <w:lang w:eastAsia="pt-BR"/>
              </w:rPr>
              <w:t>ICD</w:t>
            </w: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 xml:space="preserve"> 10 - Q90.1</w:t>
            </w:r>
          </w:p>
        </w:tc>
        <w:tc>
          <w:tcPr>
            <w:tcW w:w="4815" w:type="dxa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98CCB98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eastAsia="pt-BR"/>
              </w:rPr>
            </w:pP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Tris</w:t>
            </w:r>
            <w:r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omy</w:t>
            </w: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 xml:space="preserve"> 21, mosaicism (</w:t>
            </w:r>
            <w:r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mitotic nondisjunction</w:t>
            </w: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)</w:t>
            </w:r>
          </w:p>
        </w:tc>
      </w:tr>
      <w:tr w:rsidR="00D74B5D" w:rsidRPr="00301FE6" w14:paraId="21FC1E5D" w14:textId="77777777" w:rsidTr="005D72F8">
        <w:trPr>
          <w:trHeight w:val="495"/>
        </w:trPr>
        <w:tc>
          <w:tcPr>
            <w:tcW w:w="1559" w:type="dxa"/>
            <w:tcMar>
              <w:top w:w="120" w:type="dxa"/>
              <w:left w:w="0" w:type="dxa"/>
              <w:bottom w:w="120" w:type="dxa"/>
              <w:right w:w="160" w:type="dxa"/>
            </w:tcMar>
          </w:tcPr>
          <w:p w14:paraId="345A1344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eastAsia="pt-BR"/>
              </w:rPr>
            </w:pPr>
            <w:r>
              <w:rPr>
                <w:rFonts w:eastAsia="Arial" w:cs="Arial"/>
                <w:b/>
                <w:color w:val="202124"/>
                <w:sz w:val="18"/>
                <w:szCs w:val="18"/>
                <w:lang w:eastAsia="pt-BR"/>
              </w:rPr>
              <w:t>ICD</w:t>
            </w: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 xml:space="preserve"> 10 - Q90.2</w:t>
            </w:r>
          </w:p>
        </w:tc>
        <w:tc>
          <w:tcPr>
            <w:tcW w:w="4815" w:type="dxa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EA1D883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eastAsia="pt-BR"/>
              </w:rPr>
            </w:pP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Tris</w:t>
            </w:r>
            <w:r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omy 21, translocation</w:t>
            </w:r>
          </w:p>
        </w:tc>
      </w:tr>
      <w:tr w:rsidR="00D74B5D" w:rsidRPr="00301FE6" w14:paraId="03C070F0" w14:textId="77777777" w:rsidTr="005D72F8">
        <w:trPr>
          <w:trHeight w:val="495"/>
        </w:trPr>
        <w:tc>
          <w:tcPr>
            <w:tcW w:w="1559" w:type="dxa"/>
            <w:tcMar>
              <w:top w:w="120" w:type="dxa"/>
              <w:left w:w="0" w:type="dxa"/>
              <w:bottom w:w="120" w:type="dxa"/>
              <w:right w:w="160" w:type="dxa"/>
            </w:tcMar>
          </w:tcPr>
          <w:p w14:paraId="6025AA87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eastAsia="pt-BR"/>
              </w:rPr>
            </w:pPr>
            <w:r>
              <w:rPr>
                <w:rFonts w:eastAsia="Arial" w:cs="Arial"/>
                <w:b/>
                <w:color w:val="202124"/>
                <w:sz w:val="18"/>
                <w:szCs w:val="18"/>
                <w:lang w:eastAsia="pt-BR"/>
              </w:rPr>
              <w:t>ICD</w:t>
            </w:r>
            <w:r w:rsidRPr="00301FE6"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 xml:space="preserve"> 10 - Q90.9</w:t>
            </w:r>
          </w:p>
        </w:tc>
        <w:tc>
          <w:tcPr>
            <w:tcW w:w="4815" w:type="dxa"/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200BE798" w14:textId="77777777" w:rsidR="00D74B5D" w:rsidRPr="00301FE6" w:rsidRDefault="00D74B5D" w:rsidP="005D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202124"/>
                <w:sz w:val="18"/>
                <w:szCs w:val="18"/>
                <w:lang w:eastAsia="pt-BR"/>
              </w:rPr>
            </w:pPr>
            <w:r>
              <w:rPr>
                <w:rFonts w:eastAsia="Arial" w:cs="Arial"/>
                <w:b/>
                <w:color w:val="202124"/>
                <w:sz w:val="18"/>
                <w:szCs w:val="18"/>
                <w:lang w:eastAsia="pt-BR"/>
              </w:rPr>
              <w:t>Down syndrome</w:t>
            </w:r>
            <w:r>
              <w:rPr>
                <w:rFonts w:eastAsia="Arial" w:cs="Arial"/>
                <w:color w:val="202124"/>
                <w:sz w:val="18"/>
                <w:szCs w:val="18"/>
                <w:lang w:eastAsia="pt-BR"/>
              </w:rPr>
              <w:t>, unspecified</w:t>
            </w:r>
          </w:p>
        </w:tc>
      </w:tr>
    </w:tbl>
    <w:p w14:paraId="7D1F4C5B" w14:textId="77777777" w:rsidR="00D74B5D" w:rsidRDefault="00D74B5D" w:rsidP="00301FE6">
      <w:pPr>
        <w:pStyle w:val="MDPI31text"/>
        <w:rPr>
          <w:sz w:val="18"/>
          <w:szCs w:val="18"/>
        </w:rPr>
      </w:pPr>
    </w:p>
    <w:p w14:paraId="03A9C1ED" w14:textId="77777777" w:rsidR="00D74B5D" w:rsidRDefault="00D74B5D" w:rsidP="00301FE6">
      <w:pPr>
        <w:pStyle w:val="MDPI31text"/>
        <w:rPr>
          <w:sz w:val="18"/>
          <w:szCs w:val="18"/>
        </w:rPr>
      </w:pPr>
    </w:p>
    <w:p w14:paraId="3A7B0EC4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36084289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0116BEBC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08A0393C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257CE59F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3C317734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3AC56A9C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5F117BC2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4E0B8894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0C65FFFB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3D30200B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641EC577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075A03F5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1D7010BB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2DA35970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5A3E184A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359A96FF" w14:textId="77777777" w:rsidR="00332FB0" w:rsidRDefault="00332FB0" w:rsidP="00301FE6">
      <w:pPr>
        <w:pStyle w:val="MDPI31text"/>
        <w:rPr>
          <w:sz w:val="18"/>
          <w:szCs w:val="18"/>
        </w:rPr>
      </w:pPr>
    </w:p>
    <w:p w14:paraId="61180945" w14:textId="77777777" w:rsidR="00A24B23" w:rsidRDefault="00A24B23" w:rsidP="00301FE6">
      <w:pPr>
        <w:pStyle w:val="MDPI31text"/>
        <w:rPr>
          <w:sz w:val="18"/>
          <w:szCs w:val="18"/>
        </w:rPr>
      </w:pPr>
    </w:p>
    <w:p w14:paraId="0054D68B" w14:textId="50765612" w:rsidR="00A24B23" w:rsidRDefault="00A24B23" w:rsidP="00054D6B">
      <w:pPr>
        <w:pStyle w:val="MDPI21heading1"/>
        <w:ind w:left="2552"/>
        <w:rPr>
          <w:b w:val="0"/>
          <w:bCs/>
          <w:sz w:val="18"/>
          <w:szCs w:val="18"/>
        </w:rPr>
      </w:pPr>
      <w:r>
        <w:rPr>
          <w:sz w:val="18"/>
          <w:szCs w:val="18"/>
        </w:rPr>
        <w:t>Chart</w:t>
      </w:r>
      <w:r w:rsidRPr="0029458A">
        <w:rPr>
          <w:sz w:val="18"/>
          <w:szCs w:val="18"/>
        </w:rPr>
        <w:t xml:space="preserve"> </w:t>
      </w:r>
      <w:r w:rsidR="00E60800">
        <w:rPr>
          <w:sz w:val="18"/>
          <w:szCs w:val="18"/>
        </w:rPr>
        <w:t>S</w:t>
      </w:r>
      <w:r>
        <w:rPr>
          <w:sz w:val="18"/>
          <w:szCs w:val="18"/>
        </w:rPr>
        <w:t>2</w:t>
      </w:r>
      <w:r w:rsidRPr="0029458A">
        <w:rPr>
          <w:sz w:val="18"/>
          <w:szCs w:val="18"/>
        </w:rPr>
        <w:t>.</w:t>
      </w:r>
      <w:r>
        <w:rPr>
          <w:b w:val="0"/>
          <w:bCs/>
          <w:sz w:val="18"/>
          <w:szCs w:val="18"/>
        </w:rPr>
        <w:t xml:space="preserve"> </w:t>
      </w:r>
      <w:r w:rsidRPr="005A30C3">
        <w:rPr>
          <w:b w:val="0"/>
          <w:bCs/>
          <w:sz w:val="18"/>
          <w:szCs w:val="18"/>
        </w:rPr>
        <w:t>Diagnoses upon admission and classified according to the ICD-10 chapters</w:t>
      </w:r>
      <w:r>
        <w:rPr>
          <w:b w:val="0"/>
          <w:bCs/>
          <w:sz w:val="18"/>
          <w:szCs w:val="18"/>
        </w:rPr>
        <w:t>.</w:t>
      </w:r>
    </w:p>
    <w:p w14:paraId="14CE74A4" w14:textId="77777777" w:rsidR="00D74B5D" w:rsidRPr="00301FE6" w:rsidRDefault="00D74B5D" w:rsidP="00D74B5D">
      <w:pPr>
        <w:pStyle w:val="MDPI21heading1"/>
        <w:ind w:left="0"/>
        <w:jc w:val="both"/>
        <w:rPr>
          <w:b w:val="0"/>
          <w:bCs/>
          <w:sz w:val="18"/>
          <w:szCs w:val="18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4F4259DA" wp14:editId="3F7DD16B">
            <wp:extent cx="6553200" cy="4638675"/>
            <wp:effectExtent l="0" t="0" r="0" b="9525"/>
            <wp:docPr id="199734093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FEDFC7-FE28-6A55-9D7D-27FCA4C85B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BA2940" w14:textId="4E10BC74" w:rsidR="00A24B23" w:rsidRDefault="00A24B23">
      <w:pPr>
        <w:spacing w:line="240" w:lineRule="auto"/>
        <w:jc w:val="left"/>
        <w:rPr>
          <w:rFonts w:eastAsia="Times New Roman"/>
          <w:b/>
          <w:snapToGrid w:val="0"/>
          <w:sz w:val="18"/>
          <w:szCs w:val="18"/>
          <w:lang w:eastAsia="de-DE" w:bidi="en-US"/>
        </w:rPr>
      </w:pPr>
      <w:r>
        <w:rPr>
          <w:sz w:val="18"/>
          <w:szCs w:val="18"/>
        </w:rPr>
        <w:br w:type="page"/>
      </w:r>
    </w:p>
    <w:p w14:paraId="731A8BB9" w14:textId="77777777" w:rsidR="005D72F8" w:rsidRDefault="005D72F8" w:rsidP="005D72F8">
      <w:pPr>
        <w:pStyle w:val="MDPI21heading1"/>
        <w:ind w:left="0"/>
        <w:rPr>
          <w:sz w:val="18"/>
          <w:szCs w:val="18"/>
        </w:rPr>
      </w:pPr>
    </w:p>
    <w:p w14:paraId="54033249" w14:textId="5F81C4B8" w:rsidR="00A24B23" w:rsidRPr="00301FE6" w:rsidRDefault="00A24B23" w:rsidP="00054D6B">
      <w:pPr>
        <w:pStyle w:val="MDPI21heading1"/>
        <w:ind w:left="2552" w:firstLine="567"/>
        <w:rPr>
          <w:b w:val="0"/>
          <w:bCs/>
          <w:sz w:val="18"/>
          <w:szCs w:val="18"/>
        </w:rPr>
      </w:pPr>
      <w:r w:rsidRPr="0029458A">
        <w:rPr>
          <w:sz w:val="18"/>
          <w:szCs w:val="18"/>
        </w:rPr>
        <w:t xml:space="preserve">Chart </w:t>
      </w:r>
      <w:r w:rsidR="00E60800">
        <w:rPr>
          <w:sz w:val="18"/>
          <w:szCs w:val="18"/>
        </w:rPr>
        <w:t>S</w:t>
      </w:r>
      <w:r>
        <w:rPr>
          <w:sz w:val="18"/>
          <w:szCs w:val="18"/>
        </w:rPr>
        <w:t>3</w:t>
      </w:r>
      <w:r w:rsidRPr="00301FE6">
        <w:rPr>
          <w:b w:val="0"/>
          <w:bCs/>
          <w:sz w:val="18"/>
          <w:szCs w:val="18"/>
        </w:rPr>
        <w:t>.</w:t>
      </w:r>
      <w:r>
        <w:rPr>
          <w:b w:val="0"/>
          <w:bCs/>
          <w:sz w:val="18"/>
          <w:szCs w:val="18"/>
        </w:rPr>
        <w:t xml:space="preserve"> </w:t>
      </w:r>
      <w:r w:rsidRPr="00170F4F">
        <w:rPr>
          <w:b w:val="0"/>
          <w:bCs/>
          <w:sz w:val="18"/>
          <w:szCs w:val="18"/>
        </w:rPr>
        <w:t xml:space="preserve">Distribution of resources </w:t>
      </w:r>
      <w:r>
        <w:rPr>
          <w:b w:val="0"/>
          <w:bCs/>
          <w:sz w:val="18"/>
          <w:szCs w:val="18"/>
        </w:rPr>
        <w:t>utiliz</w:t>
      </w:r>
      <w:r w:rsidRPr="00170F4F">
        <w:rPr>
          <w:b w:val="0"/>
          <w:bCs/>
          <w:sz w:val="18"/>
          <w:szCs w:val="18"/>
        </w:rPr>
        <w:t xml:space="preserve">ed </w:t>
      </w:r>
      <w:r>
        <w:rPr>
          <w:b w:val="0"/>
          <w:bCs/>
          <w:sz w:val="18"/>
          <w:szCs w:val="18"/>
        </w:rPr>
        <w:t xml:space="preserve">during </w:t>
      </w:r>
      <w:r w:rsidRPr="00170F4F">
        <w:rPr>
          <w:b w:val="0"/>
          <w:bCs/>
          <w:sz w:val="18"/>
          <w:szCs w:val="18"/>
        </w:rPr>
        <w:t xml:space="preserve">hospitalization </w:t>
      </w:r>
      <w:r>
        <w:rPr>
          <w:b w:val="0"/>
          <w:bCs/>
          <w:sz w:val="18"/>
          <w:szCs w:val="18"/>
        </w:rPr>
        <w:t xml:space="preserve">from </w:t>
      </w:r>
      <w:r w:rsidRPr="00170F4F">
        <w:rPr>
          <w:b w:val="0"/>
          <w:bCs/>
          <w:sz w:val="18"/>
          <w:szCs w:val="18"/>
        </w:rPr>
        <w:t>2013</w:t>
      </w:r>
      <w:r>
        <w:rPr>
          <w:b w:val="0"/>
          <w:bCs/>
          <w:sz w:val="18"/>
          <w:szCs w:val="18"/>
        </w:rPr>
        <w:t xml:space="preserve"> to </w:t>
      </w:r>
      <w:r w:rsidRPr="00170F4F">
        <w:rPr>
          <w:b w:val="0"/>
          <w:bCs/>
          <w:sz w:val="18"/>
          <w:szCs w:val="18"/>
        </w:rPr>
        <w:t>2021. Percentage calculated over the total resources utilized in hospitalizations of patients with Down syndrome during the described period</w:t>
      </w:r>
      <w:r>
        <w:rPr>
          <w:b w:val="0"/>
          <w:bCs/>
          <w:sz w:val="18"/>
          <w:szCs w:val="18"/>
        </w:rPr>
        <w:t xml:space="preserve"> </w:t>
      </w:r>
      <w:r w:rsidRPr="00170F4F">
        <w:rPr>
          <w:b w:val="0"/>
          <w:bCs/>
          <w:sz w:val="18"/>
          <w:szCs w:val="18"/>
        </w:rPr>
        <w:t>(total: 860)</w:t>
      </w:r>
      <w:r w:rsidRPr="00301FE6">
        <w:rPr>
          <w:b w:val="0"/>
          <w:bCs/>
          <w:sz w:val="18"/>
          <w:szCs w:val="18"/>
        </w:rPr>
        <w:t>.</w:t>
      </w:r>
    </w:p>
    <w:p w14:paraId="6237DF9B" w14:textId="525A4699" w:rsidR="00D74B5D" w:rsidRDefault="00D74B5D" w:rsidP="00AC15E6">
      <w:pPr>
        <w:pStyle w:val="MDPI21heading1"/>
        <w:ind w:left="2552"/>
        <w:rPr>
          <w:b w:val="0"/>
          <w:bCs/>
          <w:sz w:val="18"/>
          <w:szCs w:val="18"/>
        </w:rPr>
      </w:pPr>
      <w:r>
        <w:rPr>
          <w:noProof/>
          <w:lang w:val="pt-BR" w:eastAsia="pt-BR" w:bidi="ar-SA"/>
        </w:rPr>
        <w:drawing>
          <wp:inline distT="0" distB="0" distL="0" distR="0" wp14:anchorId="12FCC394" wp14:editId="236654D2">
            <wp:extent cx="4572000" cy="2743200"/>
            <wp:effectExtent l="0" t="0" r="0" b="0"/>
            <wp:docPr id="10087501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7EB50A7-2226-6869-8992-9261F5F778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52F1C1" w14:textId="77777777" w:rsidR="005D72F8" w:rsidRDefault="005D72F8">
      <w:pPr>
        <w:spacing w:line="240" w:lineRule="auto"/>
        <w:jc w:val="left"/>
        <w:rPr>
          <w:rFonts w:eastAsia="Times New Roman"/>
          <w:b/>
          <w:snapToGrid w:val="0"/>
          <w:sz w:val="18"/>
          <w:szCs w:val="18"/>
          <w:lang w:eastAsia="de-DE" w:bidi="en-US"/>
        </w:rPr>
      </w:pPr>
      <w:r>
        <w:rPr>
          <w:sz w:val="18"/>
          <w:szCs w:val="18"/>
        </w:rPr>
        <w:br w:type="page"/>
      </w:r>
    </w:p>
    <w:p w14:paraId="35C50742" w14:textId="77777777" w:rsidR="00750A6A" w:rsidRDefault="00750A6A" w:rsidP="00750A6A">
      <w:pPr>
        <w:pStyle w:val="MDPI21heading1"/>
        <w:jc w:val="both"/>
        <w:rPr>
          <w:b w:val="0"/>
          <w:bCs/>
          <w:color w:val="auto"/>
          <w:sz w:val="18"/>
          <w:szCs w:val="18"/>
        </w:rPr>
      </w:pPr>
    </w:p>
    <w:p w14:paraId="79277640" w14:textId="309741D3" w:rsidR="00D74B5D" w:rsidRPr="00301FE6" w:rsidRDefault="00D74B5D" w:rsidP="00750A6A">
      <w:pPr>
        <w:pStyle w:val="MDPI21heading1"/>
        <w:jc w:val="both"/>
        <w:rPr>
          <w:b w:val="0"/>
          <w:bCs/>
          <w:color w:val="auto"/>
          <w:sz w:val="18"/>
          <w:szCs w:val="18"/>
        </w:rPr>
      </w:pPr>
      <w:r>
        <w:rPr>
          <w:noProof/>
          <w:lang w:val="pt-BR" w:eastAsia="pt-BR" w:bidi="ar-SA"/>
        </w:rPr>
        <w:drawing>
          <wp:inline distT="0" distB="0" distL="0" distR="0" wp14:anchorId="17F95EEC" wp14:editId="462944BC">
            <wp:extent cx="4572000" cy="2743200"/>
            <wp:effectExtent l="0" t="0" r="0" b="0"/>
            <wp:docPr id="11071898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6D7BCC0-BE3F-3251-F27C-512551B189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F06FAE" w14:textId="097558BB" w:rsidR="00D74B5D" w:rsidRDefault="00D74B5D" w:rsidP="00750A6A">
      <w:pPr>
        <w:pStyle w:val="MDPI21heading1"/>
        <w:jc w:val="both"/>
        <w:rPr>
          <w:b w:val="0"/>
          <w:bCs/>
          <w:color w:val="auto"/>
          <w:sz w:val="18"/>
          <w:szCs w:val="18"/>
        </w:rPr>
      </w:pPr>
      <w:r w:rsidRPr="0029458A">
        <w:rPr>
          <w:color w:val="auto"/>
          <w:sz w:val="18"/>
          <w:szCs w:val="18"/>
        </w:rPr>
        <w:t xml:space="preserve">Graphic </w:t>
      </w:r>
      <w:r w:rsidR="00E60800">
        <w:rPr>
          <w:color w:val="auto"/>
          <w:sz w:val="18"/>
          <w:szCs w:val="18"/>
        </w:rPr>
        <w:t>S</w:t>
      </w:r>
      <w:r>
        <w:rPr>
          <w:color w:val="auto"/>
          <w:sz w:val="18"/>
          <w:szCs w:val="18"/>
        </w:rPr>
        <w:t>4</w:t>
      </w:r>
      <w:r w:rsidRPr="00301FE6">
        <w:rPr>
          <w:b w:val="0"/>
          <w:bCs/>
          <w:color w:val="auto"/>
          <w:sz w:val="18"/>
          <w:szCs w:val="18"/>
        </w:rPr>
        <w:t xml:space="preserve">. </w:t>
      </w:r>
      <w:r>
        <w:rPr>
          <w:b w:val="0"/>
          <w:bCs/>
          <w:color w:val="auto"/>
          <w:sz w:val="18"/>
          <w:szCs w:val="18"/>
        </w:rPr>
        <w:t>Ventilatory support utilized by DS patients during admissions in ICU, from 2013 to 2021.</w:t>
      </w:r>
    </w:p>
    <w:p w14:paraId="7C81310A" w14:textId="77777777" w:rsidR="00D74B5D" w:rsidRDefault="00D74B5D" w:rsidP="00301FE6">
      <w:pPr>
        <w:pStyle w:val="MDPI31text"/>
        <w:rPr>
          <w:sz w:val="18"/>
          <w:szCs w:val="18"/>
        </w:rPr>
      </w:pPr>
    </w:p>
    <w:p w14:paraId="58C1F139" w14:textId="77777777" w:rsidR="005D72F8" w:rsidRDefault="005D72F8">
      <w:pPr>
        <w:spacing w:line="240" w:lineRule="auto"/>
        <w:jc w:val="left"/>
        <w:rPr>
          <w:rFonts w:eastAsia="Times New Roman"/>
          <w:b/>
          <w:snapToGrid w:val="0"/>
          <w:color w:val="auto"/>
          <w:sz w:val="18"/>
          <w:szCs w:val="18"/>
          <w:lang w:eastAsia="de-DE" w:bidi="en-US"/>
        </w:rPr>
      </w:pPr>
      <w:r>
        <w:rPr>
          <w:color w:val="auto"/>
          <w:sz w:val="18"/>
          <w:szCs w:val="18"/>
        </w:rPr>
        <w:br w:type="page"/>
      </w:r>
    </w:p>
    <w:p w14:paraId="6CC08400" w14:textId="1632D510" w:rsidR="00D74B5D" w:rsidRPr="00301FE6" w:rsidRDefault="00D74B5D" w:rsidP="00AC15E6">
      <w:pPr>
        <w:pStyle w:val="MDPI21heading1"/>
        <w:ind w:left="2552"/>
        <w:jc w:val="both"/>
        <w:rPr>
          <w:b w:val="0"/>
          <w:bCs/>
          <w:color w:val="auto"/>
          <w:sz w:val="18"/>
          <w:szCs w:val="18"/>
        </w:rPr>
      </w:pPr>
      <w:r w:rsidRPr="0029458A">
        <w:rPr>
          <w:color w:val="auto"/>
          <w:sz w:val="18"/>
          <w:szCs w:val="18"/>
        </w:rPr>
        <w:lastRenderedPageBreak/>
        <w:t xml:space="preserve">Table </w:t>
      </w:r>
      <w:r w:rsidR="00E60800">
        <w:rPr>
          <w:color w:val="auto"/>
          <w:sz w:val="18"/>
          <w:szCs w:val="18"/>
        </w:rPr>
        <w:t>S</w:t>
      </w:r>
      <w:r>
        <w:rPr>
          <w:color w:val="auto"/>
          <w:sz w:val="18"/>
          <w:szCs w:val="18"/>
        </w:rPr>
        <w:t>5</w:t>
      </w:r>
      <w:r w:rsidRPr="0029458A">
        <w:rPr>
          <w:color w:val="auto"/>
          <w:sz w:val="18"/>
          <w:szCs w:val="18"/>
        </w:rPr>
        <w:t>.</w:t>
      </w:r>
      <w:r w:rsidRPr="00301FE6">
        <w:rPr>
          <w:b w:val="0"/>
          <w:bCs/>
          <w:color w:val="auto"/>
          <w:sz w:val="18"/>
          <w:szCs w:val="18"/>
        </w:rPr>
        <w:t xml:space="preserve"> Di</w:t>
      </w:r>
      <w:r>
        <w:rPr>
          <w:b w:val="0"/>
          <w:bCs/>
          <w:color w:val="auto"/>
          <w:sz w:val="18"/>
          <w:szCs w:val="18"/>
        </w:rPr>
        <w:t>stribution of the types of surgeries performed</w:t>
      </w:r>
      <w:r w:rsidRPr="00301FE6">
        <w:rPr>
          <w:b w:val="0"/>
          <w:bCs/>
          <w:color w:val="auto"/>
          <w:sz w:val="18"/>
          <w:szCs w:val="18"/>
        </w:rPr>
        <w:t xml:space="preserve"> </w:t>
      </w:r>
      <w:r>
        <w:rPr>
          <w:b w:val="0"/>
          <w:bCs/>
          <w:color w:val="auto"/>
          <w:sz w:val="18"/>
          <w:szCs w:val="18"/>
        </w:rPr>
        <w:t>during hospitalization</w:t>
      </w:r>
      <w:r w:rsidRPr="00301FE6">
        <w:rPr>
          <w:b w:val="0"/>
          <w:bCs/>
          <w:color w:val="auto"/>
          <w:sz w:val="18"/>
          <w:szCs w:val="18"/>
        </w:rPr>
        <w:t>, 2013-2021 (n=44).</w:t>
      </w:r>
    </w:p>
    <w:tbl>
      <w:tblPr>
        <w:tblStyle w:val="Tabelacomgrade1"/>
        <w:tblW w:w="763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1671"/>
        <w:gridCol w:w="1496"/>
      </w:tblGrid>
      <w:tr w:rsidR="00D74B5D" w:rsidRPr="00301FE6" w14:paraId="55308C0E" w14:textId="77777777" w:rsidTr="00AC15E6">
        <w:trPr>
          <w:trHeight w:val="223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094DD20" w14:textId="77777777" w:rsidR="00D74B5D" w:rsidRPr="00301FE6" w:rsidRDefault="00D74B5D" w:rsidP="005D72F8">
            <w:pPr>
              <w:spacing w:line="240" w:lineRule="auto"/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T</w:t>
            </w:r>
            <w:r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ype of surgery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9F3E878" w14:textId="77777777" w:rsidR="00D74B5D" w:rsidRPr="00301FE6" w:rsidRDefault="00D74B5D" w:rsidP="005D72F8">
            <w:pPr>
              <w:spacing w:line="240" w:lineRule="auto"/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N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D2A273F" w14:textId="77777777" w:rsidR="00D74B5D" w:rsidRPr="00301FE6" w:rsidRDefault="00D74B5D" w:rsidP="005D72F8">
            <w:pPr>
              <w:spacing w:line="240" w:lineRule="auto"/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/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D74B5D" w:rsidRPr="00301FE6" w14:paraId="6B0945B6" w14:textId="77777777" w:rsidTr="00AC15E6">
        <w:trPr>
          <w:trHeight w:val="223"/>
        </w:trPr>
        <w:tc>
          <w:tcPr>
            <w:tcW w:w="4465" w:type="dxa"/>
            <w:tcBorders>
              <w:top w:val="single" w:sz="4" w:space="0" w:color="auto"/>
            </w:tcBorders>
          </w:tcPr>
          <w:p w14:paraId="4279CBC7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E</w:t>
            </w: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xamination of the eye under anesthesia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558B7133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61829E8C" w14:textId="097A15B3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22</w:t>
            </w:r>
            <w:r w:rsidR="005D72F8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7</w:t>
            </w:r>
          </w:p>
        </w:tc>
      </w:tr>
      <w:tr w:rsidR="00D74B5D" w:rsidRPr="00301FE6" w14:paraId="6DFD54F7" w14:textId="77777777" w:rsidTr="00AC15E6">
        <w:trPr>
          <w:trHeight w:val="223"/>
        </w:trPr>
        <w:tc>
          <w:tcPr>
            <w:tcW w:w="4465" w:type="dxa"/>
          </w:tcPr>
          <w:p w14:paraId="5DC443B0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Posterior c</w:t>
            </w: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apsu</w:t>
            </w: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lectomy</w:t>
            </w: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surgery</w:t>
            </w:r>
          </w:p>
        </w:tc>
        <w:tc>
          <w:tcPr>
            <w:tcW w:w="1671" w:type="dxa"/>
          </w:tcPr>
          <w:p w14:paraId="4D65986B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4D9526C6" w14:textId="4FC68292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72943F5D" w14:textId="77777777" w:rsidTr="00AC15E6">
        <w:trPr>
          <w:trHeight w:val="223"/>
        </w:trPr>
        <w:tc>
          <w:tcPr>
            <w:tcW w:w="4465" w:type="dxa"/>
          </w:tcPr>
          <w:p w14:paraId="2AB17C2C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Enterecto</w:t>
            </w: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my</w:t>
            </w:r>
          </w:p>
        </w:tc>
        <w:tc>
          <w:tcPr>
            <w:tcW w:w="1671" w:type="dxa"/>
          </w:tcPr>
          <w:p w14:paraId="75F561F2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61BB896F" w14:textId="6A5ADF37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394E0AEA" w14:textId="77777777" w:rsidTr="00AC15E6">
        <w:trPr>
          <w:trHeight w:val="223"/>
        </w:trPr>
        <w:tc>
          <w:tcPr>
            <w:tcW w:w="4465" w:type="dxa"/>
          </w:tcPr>
          <w:p w14:paraId="3C4FBD09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C</w:t>
            </w: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orrection of ventricular septal defect (VSD)</w:t>
            </w:r>
          </w:p>
        </w:tc>
        <w:tc>
          <w:tcPr>
            <w:tcW w:w="1671" w:type="dxa"/>
          </w:tcPr>
          <w:p w14:paraId="5A13CBA0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1496" w:type="dxa"/>
          </w:tcPr>
          <w:p w14:paraId="44778C4C" w14:textId="354EE07E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9.</w:t>
            </w:r>
            <w:r w:rsidR="00D74B5D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D74B5D" w:rsidRPr="00301FE6" w14:paraId="7F513C00" w14:textId="77777777" w:rsidTr="00AC15E6">
        <w:trPr>
          <w:trHeight w:val="447"/>
        </w:trPr>
        <w:tc>
          <w:tcPr>
            <w:tcW w:w="4465" w:type="dxa"/>
          </w:tcPr>
          <w:p w14:paraId="02057B8B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Surgical treatment of patella fracture by internal fixation (patellectomy)</w:t>
            </w:r>
          </w:p>
        </w:tc>
        <w:tc>
          <w:tcPr>
            <w:tcW w:w="1671" w:type="dxa"/>
          </w:tcPr>
          <w:p w14:paraId="27613061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5689CB83" w14:textId="13DE1135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0E5F5925" w14:textId="77777777" w:rsidTr="00AC15E6">
        <w:trPr>
          <w:trHeight w:val="223"/>
        </w:trPr>
        <w:tc>
          <w:tcPr>
            <w:tcW w:w="4465" w:type="dxa"/>
          </w:tcPr>
          <w:p w14:paraId="6A77BCEA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Tonsillectomy with adenoidectomy</w:t>
            </w:r>
          </w:p>
        </w:tc>
        <w:tc>
          <w:tcPr>
            <w:tcW w:w="1671" w:type="dxa"/>
          </w:tcPr>
          <w:p w14:paraId="0E975306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1496" w:type="dxa"/>
          </w:tcPr>
          <w:p w14:paraId="5E58C3E0" w14:textId="54A983AA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9.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D74B5D" w:rsidRPr="00301FE6" w14:paraId="2661CD63" w14:textId="77777777" w:rsidTr="00AC15E6">
        <w:trPr>
          <w:trHeight w:val="223"/>
        </w:trPr>
        <w:tc>
          <w:tcPr>
            <w:tcW w:w="4465" w:type="dxa"/>
          </w:tcPr>
          <w:p w14:paraId="7AEBA213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E</w:t>
            </w: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xploratory laparotomy</w:t>
            </w:r>
          </w:p>
        </w:tc>
        <w:tc>
          <w:tcPr>
            <w:tcW w:w="1671" w:type="dxa"/>
          </w:tcPr>
          <w:p w14:paraId="3CB5B79A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  <w:tc>
          <w:tcPr>
            <w:tcW w:w="1496" w:type="dxa"/>
          </w:tcPr>
          <w:p w14:paraId="22515CCC" w14:textId="39896927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9.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D74B5D" w:rsidRPr="00301FE6" w14:paraId="6D61C20E" w14:textId="77777777" w:rsidTr="00AC15E6">
        <w:trPr>
          <w:trHeight w:val="223"/>
        </w:trPr>
        <w:tc>
          <w:tcPr>
            <w:tcW w:w="4465" w:type="dxa"/>
          </w:tcPr>
          <w:p w14:paraId="11110930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Total atrioventricular canal correction</w:t>
            </w:r>
          </w:p>
        </w:tc>
        <w:tc>
          <w:tcPr>
            <w:tcW w:w="1671" w:type="dxa"/>
          </w:tcPr>
          <w:p w14:paraId="559A2F15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170D1EC2" w14:textId="535265AF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235F74A6" w14:textId="77777777" w:rsidTr="00AC15E6">
        <w:trPr>
          <w:trHeight w:val="223"/>
        </w:trPr>
        <w:tc>
          <w:tcPr>
            <w:tcW w:w="4465" w:type="dxa"/>
          </w:tcPr>
          <w:p w14:paraId="5A5E7B29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D42775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Unilateral orchiopexy</w:t>
            </w:r>
          </w:p>
        </w:tc>
        <w:tc>
          <w:tcPr>
            <w:tcW w:w="1671" w:type="dxa"/>
          </w:tcPr>
          <w:p w14:paraId="75A7B945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  <w:tc>
          <w:tcPr>
            <w:tcW w:w="1496" w:type="dxa"/>
          </w:tcPr>
          <w:p w14:paraId="3E7B830E" w14:textId="649E5F23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6.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8</w:t>
            </w:r>
          </w:p>
        </w:tc>
      </w:tr>
      <w:tr w:rsidR="00D74B5D" w:rsidRPr="00301FE6" w14:paraId="03835765" w14:textId="77777777" w:rsidTr="00AC15E6">
        <w:trPr>
          <w:trHeight w:val="223"/>
        </w:trPr>
        <w:tc>
          <w:tcPr>
            <w:tcW w:w="4465" w:type="dxa"/>
          </w:tcPr>
          <w:p w14:paraId="200ABF80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Pulmonary artery banding</w:t>
            </w:r>
          </w:p>
        </w:tc>
        <w:tc>
          <w:tcPr>
            <w:tcW w:w="1671" w:type="dxa"/>
          </w:tcPr>
          <w:p w14:paraId="57615802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1496" w:type="dxa"/>
          </w:tcPr>
          <w:p w14:paraId="4C7A1BA5" w14:textId="3207168C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</w:tr>
      <w:tr w:rsidR="00D74B5D" w:rsidRPr="00301FE6" w14:paraId="68D68BE4" w14:textId="77777777" w:rsidTr="00AC15E6">
        <w:trPr>
          <w:trHeight w:val="223"/>
        </w:trPr>
        <w:tc>
          <w:tcPr>
            <w:tcW w:w="4465" w:type="dxa"/>
          </w:tcPr>
          <w:p w14:paraId="60BC77FC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Bilateral laparoscopic orchiopexy</w:t>
            </w:r>
          </w:p>
        </w:tc>
        <w:tc>
          <w:tcPr>
            <w:tcW w:w="1671" w:type="dxa"/>
          </w:tcPr>
          <w:p w14:paraId="3953E486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6272CAAF" w14:textId="4AAA8B71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176432F0" w14:textId="77777777" w:rsidTr="00AC15E6">
        <w:trPr>
          <w:trHeight w:val="223"/>
        </w:trPr>
        <w:tc>
          <w:tcPr>
            <w:tcW w:w="4465" w:type="dxa"/>
          </w:tcPr>
          <w:p w14:paraId="09C18E63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H</w:t>
            </w: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ypospadias correction</w:t>
            </w:r>
          </w:p>
        </w:tc>
        <w:tc>
          <w:tcPr>
            <w:tcW w:w="1671" w:type="dxa"/>
          </w:tcPr>
          <w:p w14:paraId="6180164C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09E45381" w14:textId="3A394981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04B63750" w14:textId="77777777" w:rsidTr="00AC15E6">
        <w:trPr>
          <w:trHeight w:val="223"/>
        </w:trPr>
        <w:tc>
          <w:tcPr>
            <w:tcW w:w="4465" w:type="dxa"/>
          </w:tcPr>
          <w:p w14:paraId="7A02E811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Atrioventricular canal defect repair</w:t>
            </w:r>
          </w:p>
        </w:tc>
        <w:tc>
          <w:tcPr>
            <w:tcW w:w="1671" w:type="dxa"/>
          </w:tcPr>
          <w:p w14:paraId="5C8DCDEF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  <w:tc>
          <w:tcPr>
            <w:tcW w:w="1496" w:type="dxa"/>
          </w:tcPr>
          <w:p w14:paraId="47222A1B" w14:textId="71412110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</w:tr>
      <w:tr w:rsidR="00D74B5D" w:rsidRPr="00301FE6" w14:paraId="040E4B58" w14:textId="77777777" w:rsidTr="00AC15E6">
        <w:trPr>
          <w:trHeight w:val="462"/>
        </w:trPr>
        <w:tc>
          <w:tcPr>
            <w:tcW w:w="4465" w:type="dxa"/>
          </w:tcPr>
          <w:p w14:paraId="5D74A1F2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Removal of a foreign body from the digestive tract by endoscopy</w:t>
            </w:r>
          </w:p>
        </w:tc>
        <w:tc>
          <w:tcPr>
            <w:tcW w:w="1671" w:type="dxa"/>
          </w:tcPr>
          <w:p w14:paraId="5E75AF5B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63D52C38" w14:textId="1D5AB98D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5C9B5FA4" w14:textId="77777777" w:rsidTr="00AC15E6">
        <w:trPr>
          <w:trHeight w:val="223"/>
        </w:trPr>
        <w:tc>
          <w:tcPr>
            <w:tcW w:w="4465" w:type="dxa"/>
          </w:tcPr>
          <w:p w14:paraId="336D3122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Umbilical hernia repair</w:t>
            </w:r>
          </w:p>
        </w:tc>
        <w:tc>
          <w:tcPr>
            <w:tcW w:w="1671" w:type="dxa"/>
          </w:tcPr>
          <w:p w14:paraId="7F02A7BC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23E9D4F4" w14:textId="1B7EADF5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39266B0E" w14:textId="77777777" w:rsidTr="00AC15E6">
        <w:trPr>
          <w:trHeight w:val="447"/>
        </w:trPr>
        <w:tc>
          <w:tcPr>
            <w:tcW w:w="4465" w:type="dxa"/>
          </w:tcPr>
          <w:p w14:paraId="4FB10FF6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Cystoscopy and/or ureteroscopy and/or uteroscopy</w:t>
            </w:r>
          </w:p>
        </w:tc>
        <w:tc>
          <w:tcPr>
            <w:tcW w:w="1671" w:type="dxa"/>
          </w:tcPr>
          <w:p w14:paraId="56BE3418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59E173DA" w14:textId="7859CB62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46EC4BCF" w14:textId="77777777" w:rsidTr="00AC15E6">
        <w:trPr>
          <w:trHeight w:val="223"/>
        </w:trPr>
        <w:tc>
          <w:tcPr>
            <w:tcW w:w="4465" w:type="dxa"/>
          </w:tcPr>
          <w:p w14:paraId="11E5D167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Gastrosto</w:t>
            </w: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my</w:t>
            </w:r>
          </w:p>
        </w:tc>
        <w:tc>
          <w:tcPr>
            <w:tcW w:w="1671" w:type="dxa"/>
          </w:tcPr>
          <w:p w14:paraId="389F23AD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4C2873B9" w14:textId="7E6ADBD6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1BA7AE42" w14:textId="77777777" w:rsidTr="00AC15E6">
        <w:trPr>
          <w:trHeight w:val="223"/>
        </w:trPr>
        <w:tc>
          <w:tcPr>
            <w:tcW w:w="4465" w:type="dxa"/>
          </w:tcPr>
          <w:p w14:paraId="7225289A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Surgical treatment of vesicoureteral reflux</w:t>
            </w:r>
          </w:p>
        </w:tc>
        <w:tc>
          <w:tcPr>
            <w:tcW w:w="1671" w:type="dxa"/>
          </w:tcPr>
          <w:p w14:paraId="16938513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3464D763" w14:textId="2C89BFCE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6A493B4A" w14:textId="77777777" w:rsidTr="00AC15E6">
        <w:trPr>
          <w:trHeight w:val="223"/>
        </w:trPr>
        <w:tc>
          <w:tcPr>
            <w:tcW w:w="4465" w:type="dxa"/>
          </w:tcPr>
          <w:p w14:paraId="0AD4E3C9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Adenoidectom</w:t>
            </w: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y</w:t>
            </w:r>
          </w:p>
        </w:tc>
        <w:tc>
          <w:tcPr>
            <w:tcW w:w="1671" w:type="dxa"/>
          </w:tcPr>
          <w:p w14:paraId="24334646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5E1BC45E" w14:textId="643BED00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  <w:r w:rsidR="005D72F8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170B1F02" w14:textId="77777777" w:rsidTr="00AC15E6">
        <w:trPr>
          <w:trHeight w:val="223"/>
        </w:trPr>
        <w:tc>
          <w:tcPr>
            <w:tcW w:w="4465" w:type="dxa"/>
          </w:tcPr>
          <w:p w14:paraId="16746A5D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Laparoscopic cholecystectomy</w:t>
            </w:r>
          </w:p>
        </w:tc>
        <w:tc>
          <w:tcPr>
            <w:tcW w:w="1671" w:type="dxa"/>
          </w:tcPr>
          <w:p w14:paraId="0B213B85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14F5069B" w14:textId="0DC95622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3B3809AA" w14:textId="77777777" w:rsidTr="00AC15E6">
        <w:trPr>
          <w:trHeight w:val="447"/>
        </w:trPr>
        <w:tc>
          <w:tcPr>
            <w:tcW w:w="4465" w:type="dxa"/>
          </w:tcPr>
          <w:p w14:paraId="20B15A22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Phacoemulsification with implantation of foldable intraocular lenses</w:t>
            </w:r>
          </w:p>
        </w:tc>
        <w:tc>
          <w:tcPr>
            <w:tcW w:w="1671" w:type="dxa"/>
          </w:tcPr>
          <w:p w14:paraId="4EDB8BFD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</w:tcPr>
          <w:p w14:paraId="5796473E" w14:textId="35EE9421" w:rsidR="00D74B5D" w:rsidRPr="00301FE6" w:rsidRDefault="005D72F8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  <w:r w:rsidR="00D74B5D"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D74B5D" w:rsidRPr="00301FE6" w14:paraId="62F46F24" w14:textId="77777777" w:rsidTr="00AC15E6">
        <w:trPr>
          <w:trHeight w:val="223"/>
        </w:trPr>
        <w:tc>
          <w:tcPr>
            <w:tcW w:w="4465" w:type="dxa"/>
            <w:tcBorders>
              <w:bottom w:val="single" w:sz="4" w:space="0" w:color="auto"/>
            </w:tcBorders>
          </w:tcPr>
          <w:p w14:paraId="6FD78710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C5D0B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Incisional hernia repair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A655584" w14:textId="77777777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C8E8796" w14:textId="7F26D7E1" w:rsidR="00D74B5D" w:rsidRPr="00301FE6" w:rsidRDefault="00D74B5D" w:rsidP="005D72F8">
            <w:pPr>
              <w:spacing w:line="240" w:lineRule="auto"/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  <w:r w:rsidR="005D72F8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.</w:t>
            </w:r>
            <w:r w:rsidRPr="00301FE6">
              <w:rPr>
                <w:b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</w:tbl>
    <w:p w14:paraId="56589643" w14:textId="77777777" w:rsidR="00D74B5D" w:rsidRDefault="00D74B5D" w:rsidP="00D74B5D">
      <w:pPr>
        <w:pStyle w:val="MDPI21heading1"/>
        <w:ind w:firstLine="452"/>
        <w:jc w:val="both"/>
        <w:rPr>
          <w:b w:val="0"/>
          <w:bCs/>
          <w:color w:val="auto"/>
          <w:sz w:val="18"/>
          <w:szCs w:val="18"/>
        </w:rPr>
      </w:pPr>
    </w:p>
    <w:p w14:paraId="57C4C127" w14:textId="0EB68AF6" w:rsidR="005D72F8" w:rsidRDefault="005D72F8">
      <w:pPr>
        <w:spacing w:line="240" w:lineRule="auto"/>
        <w:jc w:val="left"/>
        <w:rPr>
          <w:rFonts w:eastAsia="Times New Roman"/>
          <w:bCs/>
          <w:snapToGrid w:val="0"/>
          <w:color w:val="auto"/>
          <w:sz w:val="18"/>
          <w:szCs w:val="18"/>
          <w:lang w:eastAsia="de-DE" w:bidi="en-US"/>
        </w:rPr>
      </w:pPr>
      <w:r>
        <w:rPr>
          <w:b/>
          <w:bCs/>
          <w:color w:val="auto"/>
          <w:sz w:val="18"/>
          <w:szCs w:val="18"/>
        </w:rPr>
        <w:br w:type="page"/>
      </w:r>
    </w:p>
    <w:p w14:paraId="0BFDB937" w14:textId="77777777" w:rsidR="00750A6A" w:rsidRDefault="00750A6A" w:rsidP="00D74B5D">
      <w:pPr>
        <w:pStyle w:val="MDPI21heading1"/>
        <w:ind w:firstLine="452"/>
        <w:jc w:val="both"/>
        <w:rPr>
          <w:b w:val="0"/>
          <w:bCs/>
          <w:color w:val="auto"/>
          <w:sz w:val="18"/>
          <w:szCs w:val="18"/>
        </w:rPr>
      </w:pPr>
    </w:p>
    <w:p w14:paraId="098FEE8A" w14:textId="74BE8870" w:rsidR="00D74B5D" w:rsidRPr="00301FE6" w:rsidRDefault="00D74B5D" w:rsidP="00AC15E6">
      <w:pPr>
        <w:pStyle w:val="MDPI21heading1"/>
        <w:ind w:left="2552"/>
        <w:jc w:val="both"/>
        <w:rPr>
          <w:b w:val="0"/>
          <w:bCs/>
          <w:color w:val="auto"/>
          <w:sz w:val="18"/>
          <w:szCs w:val="18"/>
        </w:rPr>
      </w:pPr>
      <w:r w:rsidRPr="0029458A">
        <w:rPr>
          <w:color w:val="auto"/>
          <w:sz w:val="18"/>
          <w:szCs w:val="18"/>
        </w:rPr>
        <w:t xml:space="preserve">Table </w:t>
      </w:r>
      <w:r w:rsidR="00E60800">
        <w:rPr>
          <w:color w:val="auto"/>
          <w:sz w:val="18"/>
          <w:szCs w:val="18"/>
        </w:rPr>
        <w:t>S</w:t>
      </w:r>
      <w:r>
        <w:rPr>
          <w:color w:val="auto"/>
          <w:sz w:val="18"/>
          <w:szCs w:val="18"/>
        </w:rPr>
        <w:t>6</w:t>
      </w:r>
      <w:r w:rsidRPr="0029458A">
        <w:rPr>
          <w:color w:val="auto"/>
          <w:sz w:val="18"/>
          <w:szCs w:val="18"/>
        </w:rPr>
        <w:t>.</w:t>
      </w:r>
      <w:r w:rsidRPr="00301FE6">
        <w:rPr>
          <w:b w:val="0"/>
          <w:bCs/>
          <w:color w:val="auto"/>
          <w:sz w:val="18"/>
          <w:szCs w:val="18"/>
        </w:rPr>
        <w:t xml:space="preserve"> </w:t>
      </w:r>
      <w:r w:rsidRPr="00E831E4">
        <w:rPr>
          <w:b w:val="0"/>
          <w:bCs/>
          <w:color w:val="auto"/>
          <w:sz w:val="18"/>
          <w:szCs w:val="18"/>
        </w:rPr>
        <w:t>Frequency distribution of the 82 patients admitted to the ICU, according to type of comorbidities and death, 2013-2021 (p=0.60).</w:t>
      </w:r>
    </w:p>
    <w:tbl>
      <w:tblPr>
        <w:tblStyle w:val="TableGrid"/>
        <w:tblpPr w:leftFromText="141" w:rightFromText="141" w:vertAnchor="text" w:horzAnchor="margin" w:tblpXSpec="right" w:tblpY="149"/>
        <w:tblW w:w="77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942"/>
        <w:gridCol w:w="621"/>
        <w:gridCol w:w="961"/>
        <w:gridCol w:w="565"/>
        <w:gridCol w:w="835"/>
      </w:tblGrid>
      <w:tr w:rsidR="00AC15E6" w14:paraId="744A196A" w14:textId="77777777" w:rsidTr="00AC15E6">
        <w:tc>
          <w:tcPr>
            <w:tcW w:w="38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97A6BC4" w14:textId="77777777" w:rsidR="00AC15E6" w:rsidRDefault="00AC15E6" w:rsidP="00AC15E6">
            <w:pPr>
              <w:pStyle w:val="MDPI21heading1"/>
              <w:ind w:left="0"/>
              <w:jc w:val="center"/>
              <w:rPr>
                <w:b w:val="0"/>
                <w:bCs/>
                <w:color w:val="auto"/>
                <w:sz w:val="18"/>
                <w:szCs w:val="18"/>
              </w:rPr>
            </w:pPr>
          </w:p>
          <w:p w14:paraId="5884F7E6" w14:textId="77777777" w:rsidR="00AC15E6" w:rsidRPr="00D0284A" w:rsidRDefault="00AC15E6" w:rsidP="00AC15E6">
            <w:pPr>
              <w:pStyle w:val="MDPI21heading1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D0284A">
              <w:rPr>
                <w:color w:val="auto"/>
                <w:sz w:val="18"/>
                <w:szCs w:val="18"/>
              </w:rPr>
              <w:t>Comorbidity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00270727" w14:textId="77777777" w:rsidR="00AC15E6" w:rsidRPr="00D0284A" w:rsidRDefault="00AC15E6" w:rsidP="00AC15E6">
            <w:pPr>
              <w:pStyle w:val="MDPI21heading1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D0284A">
              <w:rPr>
                <w:color w:val="auto"/>
                <w:sz w:val="18"/>
                <w:szCs w:val="18"/>
              </w:rPr>
              <w:t>Death</w:t>
            </w:r>
          </w:p>
        </w:tc>
      </w:tr>
      <w:tr w:rsidR="00AC15E6" w14:paraId="2B0A3A6F" w14:textId="77777777" w:rsidTr="00AC15E6">
        <w:tc>
          <w:tcPr>
            <w:tcW w:w="3868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9BDE4D4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50081D7" w14:textId="77777777" w:rsidR="00AC15E6" w:rsidRPr="00D0284A" w:rsidRDefault="00AC15E6" w:rsidP="00AC15E6">
            <w:pPr>
              <w:pStyle w:val="MDPI21heading1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D0284A">
              <w:rPr>
                <w:color w:val="auto"/>
                <w:sz w:val="18"/>
                <w:szCs w:val="18"/>
              </w:rPr>
              <w:t>No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F81F35D" w14:textId="77777777" w:rsidR="00AC15E6" w:rsidRPr="00D0284A" w:rsidRDefault="00AC15E6" w:rsidP="00AC15E6">
            <w:pPr>
              <w:pStyle w:val="MDPI21heading1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D0284A">
              <w:rPr>
                <w:color w:val="auto"/>
                <w:sz w:val="18"/>
                <w:szCs w:val="18"/>
              </w:rPr>
              <w:t>Yes</w:t>
            </w:r>
          </w:p>
        </w:tc>
        <w:tc>
          <w:tcPr>
            <w:tcW w:w="835" w:type="dxa"/>
            <w:vMerge w:val="restar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76223F5" w14:textId="77777777" w:rsidR="00AC15E6" w:rsidRPr="00D0284A" w:rsidRDefault="00AC15E6" w:rsidP="00AC15E6">
            <w:pPr>
              <w:pStyle w:val="MDPI21heading1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D0284A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AC15E6" w14:paraId="194A2118" w14:textId="77777777" w:rsidTr="00AC15E6">
        <w:trPr>
          <w:trHeight w:val="613"/>
        </w:trPr>
        <w:tc>
          <w:tcPr>
            <w:tcW w:w="3868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270724A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EDD6309" w14:textId="77777777" w:rsidR="00AC15E6" w:rsidRDefault="00AC15E6" w:rsidP="00AC15E6">
            <w:pPr>
              <w:pStyle w:val="MDPI21heading1"/>
              <w:ind w:left="0"/>
              <w:jc w:val="center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Amount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E2D4E86" w14:textId="77777777" w:rsidR="00AC15E6" w:rsidRDefault="00AC15E6" w:rsidP="00AC15E6">
            <w:pPr>
              <w:pStyle w:val="MDPI21heading1"/>
              <w:ind w:left="0"/>
              <w:jc w:val="center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B2A4710" w14:textId="77777777" w:rsidR="00AC15E6" w:rsidRDefault="00AC15E6" w:rsidP="00AC15E6">
            <w:pPr>
              <w:pStyle w:val="MDPI21heading1"/>
              <w:ind w:left="0"/>
              <w:jc w:val="center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Amount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FF52F97" w14:textId="77777777" w:rsidR="00AC15E6" w:rsidRDefault="00AC15E6" w:rsidP="00AC15E6">
            <w:pPr>
              <w:pStyle w:val="MDPI21heading1"/>
              <w:ind w:left="0"/>
              <w:jc w:val="center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835" w:type="dxa"/>
            <w:vMerge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C2F9A9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AC15E6" w14:paraId="66CD7698" w14:textId="77777777" w:rsidTr="00AC15E6">
        <w:tc>
          <w:tcPr>
            <w:tcW w:w="3868" w:type="dxa"/>
            <w:tcBorders>
              <w:top w:val="nil"/>
            </w:tcBorders>
          </w:tcPr>
          <w:p w14:paraId="4BE45CD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None</w:t>
            </w:r>
          </w:p>
        </w:tc>
        <w:tc>
          <w:tcPr>
            <w:tcW w:w="942" w:type="dxa"/>
            <w:tcBorders>
              <w:top w:val="nil"/>
            </w:tcBorders>
          </w:tcPr>
          <w:p w14:paraId="12C9F2F5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</w:tcBorders>
          </w:tcPr>
          <w:p w14:paraId="687A4E7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87.5</w:t>
            </w:r>
          </w:p>
        </w:tc>
        <w:tc>
          <w:tcPr>
            <w:tcW w:w="961" w:type="dxa"/>
            <w:tcBorders>
              <w:top w:val="nil"/>
            </w:tcBorders>
          </w:tcPr>
          <w:p w14:paraId="3721CEB4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</w:tcBorders>
          </w:tcPr>
          <w:p w14:paraId="27039932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12.5</w:t>
            </w:r>
          </w:p>
        </w:tc>
        <w:tc>
          <w:tcPr>
            <w:tcW w:w="835" w:type="dxa"/>
            <w:tcBorders>
              <w:top w:val="nil"/>
            </w:tcBorders>
          </w:tcPr>
          <w:p w14:paraId="5018E9C8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40</w:t>
            </w:r>
          </w:p>
        </w:tc>
      </w:tr>
      <w:tr w:rsidR="00AC15E6" w14:paraId="490FF3A7" w14:textId="77777777" w:rsidTr="00AC15E6">
        <w:tc>
          <w:tcPr>
            <w:tcW w:w="3868" w:type="dxa"/>
          </w:tcPr>
          <w:p w14:paraId="734B965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 w:rsidRPr="00E831E4">
              <w:rPr>
                <w:b w:val="0"/>
                <w:bCs/>
                <w:color w:val="auto"/>
                <w:sz w:val="18"/>
                <w:szCs w:val="18"/>
              </w:rPr>
              <w:t>Type 1 diabetes mellitus</w:t>
            </w:r>
          </w:p>
        </w:tc>
        <w:tc>
          <w:tcPr>
            <w:tcW w:w="942" w:type="dxa"/>
          </w:tcPr>
          <w:p w14:paraId="35D42BE7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27A506B9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</w:tcPr>
          <w:p w14:paraId="00FFBDD4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14:paraId="6E222097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</w:tcPr>
          <w:p w14:paraId="2E493200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</w:tr>
      <w:tr w:rsidR="00AC15E6" w14:paraId="4EB5EFA7" w14:textId="77777777" w:rsidTr="00AC15E6">
        <w:tc>
          <w:tcPr>
            <w:tcW w:w="3868" w:type="dxa"/>
          </w:tcPr>
          <w:p w14:paraId="04033CB7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Cardiac malformation</w:t>
            </w:r>
          </w:p>
        </w:tc>
        <w:tc>
          <w:tcPr>
            <w:tcW w:w="942" w:type="dxa"/>
          </w:tcPr>
          <w:p w14:paraId="0B3CF34D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54</w:t>
            </w:r>
          </w:p>
        </w:tc>
        <w:tc>
          <w:tcPr>
            <w:tcW w:w="621" w:type="dxa"/>
          </w:tcPr>
          <w:p w14:paraId="3C4E9B0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79.4</w:t>
            </w:r>
          </w:p>
        </w:tc>
        <w:tc>
          <w:tcPr>
            <w:tcW w:w="961" w:type="dxa"/>
          </w:tcPr>
          <w:p w14:paraId="2E9D3A8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565" w:type="dxa"/>
          </w:tcPr>
          <w:p w14:paraId="60DAF34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20.6</w:t>
            </w:r>
          </w:p>
        </w:tc>
        <w:tc>
          <w:tcPr>
            <w:tcW w:w="835" w:type="dxa"/>
          </w:tcPr>
          <w:p w14:paraId="4AB2F6E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68</w:t>
            </w:r>
          </w:p>
        </w:tc>
      </w:tr>
      <w:tr w:rsidR="00AC15E6" w14:paraId="3CDB2D78" w14:textId="77777777" w:rsidTr="00AC15E6">
        <w:tc>
          <w:tcPr>
            <w:tcW w:w="3868" w:type="dxa"/>
          </w:tcPr>
          <w:p w14:paraId="34B7B24F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Neurological – epilepsy</w:t>
            </w:r>
            <w:r>
              <w:rPr>
                <w:b w:val="0"/>
                <w:bCs/>
                <w:color w:val="auto"/>
                <w:sz w:val="18"/>
                <w:szCs w:val="18"/>
              </w:rPr>
              <w:tab/>
            </w:r>
          </w:p>
        </w:tc>
        <w:tc>
          <w:tcPr>
            <w:tcW w:w="942" w:type="dxa"/>
          </w:tcPr>
          <w:p w14:paraId="064055F9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6D2ED9B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</w:tcPr>
          <w:p w14:paraId="396249E5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14:paraId="0AB9B3EE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</w:tcPr>
          <w:p w14:paraId="11386DDB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</w:tr>
      <w:tr w:rsidR="00AC15E6" w14:paraId="524B914D" w14:textId="77777777" w:rsidTr="00AC15E6">
        <w:tc>
          <w:tcPr>
            <w:tcW w:w="3868" w:type="dxa"/>
          </w:tcPr>
          <w:p w14:paraId="3F6C364D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Ophthalmological – cataract</w:t>
            </w:r>
          </w:p>
        </w:tc>
        <w:tc>
          <w:tcPr>
            <w:tcW w:w="942" w:type="dxa"/>
          </w:tcPr>
          <w:p w14:paraId="356BFC6B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0ABF638D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50.0</w:t>
            </w:r>
          </w:p>
        </w:tc>
        <w:tc>
          <w:tcPr>
            <w:tcW w:w="961" w:type="dxa"/>
          </w:tcPr>
          <w:p w14:paraId="6B5AC10E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13AD361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50.0</w:t>
            </w:r>
          </w:p>
        </w:tc>
        <w:tc>
          <w:tcPr>
            <w:tcW w:w="835" w:type="dxa"/>
          </w:tcPr>
          <w:p w14:paraId="76FFE6F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</w:tr>
      <w:tr w:rsidR="00AC15E6" w14:paraId="3331E1B1" w14:textId="77777777" w:rsidTr="00AC15E6">
        <w:tc>
          <w:tcPr>
            <w:tcW w:w="3868" w:type="dxa"/>
          </w:tcPr>
          <w:p w14:paraId="38122A9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Oncological – Acute Myeloid Leukemia (AML)</w:t>
            </w:r>
          </w:p>
        </w:tc>
        <w:tc>
          <w:tcPr>
            <w:tcW w:w="942" w:type="dxa"/>
          </w:tcPr>
          <w:p w14:paraId="2BF8A0BF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7C3B9A92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</w:tcPr>
          <w:p w14:paraId="15A5D56B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14:paraId="15F91F7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</w:tcPr>
          <w:p w14:paraId="11382D6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</w:tr>
      <w:tr w:rsidR="00AC15E6" w14:paraId="54CBDE72" w14:textId="77777777" w:rsidTr="00AC15E6">
        <w:tc>
          <w:tcPr>
            <w:tcW w:w="3868" w:type="dxa"/>
          </w:tcPr>
          <w:p w14:paraId="1BAC1C05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Musculoskeletal – umbilical hernia</w:t>
            </w:r>
          </w:p>
        </w:tc>
        <w:tc>
          <w:tcPr>
            <w:tcW w:w="942" w:type="dxa"/>
          </w:tcPr>
          <w:p w14:paraId="34BBA1B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1D36CDC8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</w:tcPr>
          <w:p w14:paraId="5A813A4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14:paraId="2AA4F68E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</w:tcPr>
          <w:p w14:paraId="159373BD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</w:tr>
      <w:tr w:rsidR="00AC15E6" w14:paraId="1A9AD784" w14:textId="77777777" w:rsidTr="00AC15E6">
        <w:tc>
          <w:tcPr>
            <w:tcW w:w="3868" w:type="dxa"/>
          </w:tcPr>
          <w:p w14:paraId="2C218B84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Genitourinary</w:t>
            </w:r>
          </w:p>
        </w:tc>
        <w:tc>
          <w:tcPr>
            <w:tcW w:w="942" w:type="dxa"/>
          </w:tcPr>
          <w:p w14:paraId="1DF2011A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621" w:type="dxa"/>
          </w:tcPr>
          <w:p w14:paraId="6820F41F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</w:tcPr>
          <w:p w14:paraId="53423382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14:paraId="2DBEF1C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</w:tcPr>
          <w:p w14:paraId="114EE459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</w:tr>
      <w:tr w:rsidR="00AC15E6" w14:paraId="407282D9" w14:textId="77777777" w:rsidTr="00AC15E6">
        <w:tc>
          <w:tcPr>
            <w:tcW w:w="3868" w:type="dxa"/>
          </w:tcPr>
          <w:p w14:paraId="414AAAB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Gastrointestinal</w:t>
            </w:r>
          </w:p>
        </w:tc>
        <w:tc>
          <w:tcPr>
            <w:tcW w:w="942" w:type="dxa"/>
          </w:tcPr>
          <w:p w14:paraId="6884C895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14:paraId="490FF79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96.3</w:t>
            </w:r>
          </w:p>
        </w:tc>
        <w:tc>
          <w:tcPr>
            <w:tcW w:w="961" w:type="dxa"/>
          </w:tcPr>
          <w:p w14:paraId="049B02B4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49C35D80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3.7</w:t>
            </w:r>
          </w:p>
        </w:tc>
        <w:tc>
          <w:tcPr>
            <w:tcW w:w="835" w:type="dxa"/>
          </w:tcPr>
          <w:p w14:paraId="66E6D47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9</w:t>
            </w:r>
          </w:p>
        </w:tc>
      </w:tr>
      <w:tr w:rsidR="00AC15E6" w14:paraId="355287A6" w14:textId="77777777" w:rsidTr="00AC15E6">
        <w:tc>
          <w:tcPr>
            <w:tcW w:w="3868" w:type="dxa"/>
          </w:tcPr>
          <w:p w14:paraId="04128498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Thyroid – Hypothyroidism</w:t>
            </w:r>
          </w:p>
        </w:tc>
        <w:tc>
          <w:tcPr>
            <w:tcW w:w="942" w:type="dxa"/>
          </w:tcPr>
          <w:p w14:paraId="557572D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621" w:type="dxa"/>
          </w:tcPr>
          <w:p w14:paraId="15C28D3A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92.6</w:t>
            </w:r>
          </w:p>
        </w:tc>
        <w:tc>
          <w:tcPr>
            <w:tcW w:w="961" w:type="dxa"/>
          </w:tcPr>
          <w:p w14:paraId="63B0A09E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0A0EB03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7.4</w:t>
            </w:r>
          </w:p>
        </w:tc>
        <w:tc>
          <w:tcPr>
            <w:tcW w:w="835" w:type="dxa"/>
          </w:tcPr>
          <w:p w14:paraId="708B914F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27</w:t>
            </w:r>
          </w:p>
        </w:tc>
      </w:tr>
      <w:tr w:rsidR="00AC15E6" w14:paraId="239AA273" w14:textId="77777777" w:rsidTr="00AC15E6">
        <w:tc>
          <w:tcPr>
            <w:tcW w:w="3868" w:type="dxa"/>
          </w:tcPr>
          <w:p w14:paraId="3A2AC03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Pulmonary</w:t>
            </w:r>
          </w:p>
        </w:tc>
        <w:tc>
          <w:tcPr>
            <w:tcW w:w="942" w:type="dxa"/>
          </w:tcPr>
          <w:p w14:paraId="151C36A7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14:paraId="76695B2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66.7</w:t>
            </w:r>
          </w:p>
        </w:tc>
        <w:tc>
          <w:tcPr>
            <w:tcW w:w="961" w:type="dxa"/>
          </w:tcPr>
          <w:p w14:paraId="42DA4FF1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4C399EB3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33.3</w:t>
            </w:r>
          </w:p>
        </w:tc>
        <w:tc>
          <w:tcPr>
            <w:tcW w:w="835" w:type="dxa"/>
          </w:tcPr>
          <w:p w14:paraId="598A242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3</w:t>
            </w:r>
          </w:p>
        </w:tc>
      </w:tr>
      <w:tr w:rsidR="00AC15E6" w14:paraId="316E24B6" w14:textId="77777777" w:rsidTr="00AC15E6">
        <w:tc>
          <w:tcPr>
            <w:tcW w:w="3868" w:type="dxa"/>
          </w:tcPr>
          <w:p w14:paraId="7E56CFEB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Orthopedic – congenital clubfoot</w:t>
            </w:r>
          </w:p>
        </w:tc>
        <w:tc>
          <w:tcPr>
            <w:tcW w:w="942" w:type="dxa"/>
          </w:tcPr>
          <w:p w14:paraId="637368C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14:paraId="5D875E40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</w:tcPr>
          <w:p w14:paraId="2D37B3CA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</w:tcPr>
          <w:p w14:paraId="4CF90D7F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</w:tcPr>
          <w:p w14:paraId="0987950F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</w:tr>
      <w:tr w:rsidR="00AC15E6" w14:paraId="7955419F" w14:textId="77777777" w:rsidTr="00AC15E6">
        <w:tc>
          <w:tcPr>
            <w:tcW w:w="3868" w:type="dxa"/>
            <w:tcBorders>
              <w:bottom w:val="nil"/>
            </w:tcBorders>
          </w:tcPr>
          <w:p w14:paraId="69831FCC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Otorhinolaryngological</w:t>
            </w:r>
          </w:p>
        </w:tc>
        <w:tc>
          <w:tcPr>
            <w:tcW w:w="942" w:type="dxa"/>
            <w:tcBorders>
              <w:bottom w:val="nil"/>
            </w:tcBorders>
          </w:tcPr>
          <w:p w14:paraId="6667D27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bottom w:val="nil"/>
            </w:tcBorders>
          </w:tcPr>
          <w:p w14:paraId="3801F4A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 w14:paraId="3E1360D7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bottom w:val="nil"/>
            </w:tcBorders>
          </w:tcPr>
          <w:p w14:paraId="0876FE76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0.0</w:t>
            </w:r>
          </w:p>
        </w:tc>
        <w:tc>
          <w:tcPr>
            <w:tcW w:w="835" w:type="dxa"/>
            <w:tcBorders>
              <w:bottom w:val="nil"/>
            </w:tcBorders>
          </w:tcPr>
          <w:p w14:paraId="580CACFD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</w:tr>
      <w:tr w:rsidR="00AC15E6" w14:paraId="5988CE37" w14:textId="77777777" w:rsidTr="00AC15E6">
        <w:tc>
          <w:tcPr>
            <w:tcW w:w="3868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6C35730" w14:textId="77777777" w:rsidR="00AC15E6" w:rsidRPr="00D0284A" w:rsidRDefault="00AC15E6" w:rsidP="00AC15E6">
            <w:pPr>
              <w:pStyle w:val="MDPI21heading1"/>
              <w:ind w:left="0"/>
              <w:rPr>
                <w:color w:val="auto"/>
                <w:sz w:val="18"/>
                <w:szCs w:val="18"/>
              </w:rPr>
            </w:pPr>
            <w:r w:rsidRPr="00D0284A">
              <w:rPr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EF4B1F8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69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2C5C2F4B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84.2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78F0C90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5E1D29E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15.8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359DD39" w14:textId="77777777" w:rsidR="00AC15E6" w:rsidRDefault="00AC15E6" w:rsidP="00AC15E6">
            <w:pPr>
              <w:pStyle w:val="MDPI21heading1"/>
              <w:ind w:left="0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82</w:t>
            </w:r>
          </w:p>
        </w:tc>
      </w:tr>
    </w:tbl>
    <w:p w14:paraId="7FDABFE1" w14:textId="77777777" w:rsidR="00D74B5D" w:rsidRPr="00301FE6" w:rsidRDefault="00D74B5D" w:rsidP="005D72F8">
      <w:pPr>
        <w:pStyle w:val="MDPI21heading1"/>
        <w:ind w:left="0"/>
        <w:jc w:val="both"/>
        <w:rPr>
          <w:b w:val="0"/>
          <w:bCs/>
          <w:color w:val="auto"/>
          <w:sz w:val="18"/>
          <w:szCs w:val="18"/>
        </w:rPr>
      </w:pPr>
    </w:p>
    <w:p w14:paraId="06001B52" w14:textId="77777777" w:rsidR="00D74B5D" w:rsidRDefault="00D74B5D" w:rsidP="00D74B5D">
      <w:pPr>
        <w:pStyle w:val="MDPI21heading1"/>
        <w:ind w:firstLine="452"/>
        <w:jc w:val="both"/>
        <w:rPr>
          <w:b w:val="0"/>
          <w:bCs/>
          <w:color w:val="auto"/>
          <w:sz w:val="18"/>
          <w:szCs w:val="18"/>
        </w:rPr>
      </w:pPr>
    </w:p>
    <w:p w14:paraId="784E572F" w14:textId="77777777" w:rsidR="00D74B5D" w:rsidRDefault="00D74B5D" w:rsidP="00301FE6">
      <w:pPr>
        <w:pStyle w:val="MDPI31text"/>
        <w:rPr>
          <w:sz w:val="18"/>
          <w:szCs w:val="18"/>
        </w:rPr>
      </w:pPr>
    </w:p>
    <w:p w14:paraId="67A52AC4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019B61F5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44569476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51EFCC31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5C68F46C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40ADB7BD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055136C3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5D24BE38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1AF9368F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5A06EC1A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5F421E3B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6C235295" w14:textId="77777777" w:rsidR="005D72F8" w:rsidRDefault="005D72F8" w:rsidP="00301FE6">
      <w:pPr>
        <w:pStyle w:val="MDPI31text"/>
        <w:rPr>
          <w:sz w:val="18"/>
          <w:szCs w:val="18"/>
        </w:rPr>
      </w:pPr>
    </w:p>
    <w:p w14:paraId="1747FD58" w14:textId="68D2E749" w:rsidR="00750A6A" w:rsidRDefault="00750A6A" w:rsidP="00AC15E6">
      <w:pPr>
        <w:pStyle w:val="MDPI21heading1"/>
        <w:ind w:left="2552"/>
        <w:rPr>
          <w:b w:val="0"/>
          <w:bCs/>
          <w:color w:val="auto"/>
          <w:sz w:val="18"/>
          <w:szCs w:val="18"/>
        </w:rPr>
      </w:pPr>
      <w:r w:rsidRPr="0029458A">
        <w:rPr>
          <w:color w:val="auto"/>
          <w:sz w:val="18"/>
          <w:szCs w:val="18"/>
        </w:rPr>
        <w:t xml:space="preserve">Table </w:t>
      </w:r>
      <w:r w:rsidR="00E60800">
        <w:rPr>
          <w:color w:val="auto"/>
          <w:sz w:val="18"/>
          <w:szCs w:val="18"/>
        </w:rPr>
        <w:t>S</w:t>
      </w:r>
      <w:r>
        <w:rPr>
          <w:color w:val="auto"/>
          <w:sz w:val="18"/>
          <w:szCs w:val="18"/>
        </w:rPr>
        <w:t>7</w:t>
      </w:r>
      <w:r w:rsidRPr="0029458A">
        <w:rPr>
          <w:color w:val="auto"/>
          <w:sz w:val="18"/>
          <w:szCs w:val="18"/>
        </w:rPr>
        <w:t>.</w:t>
      </w:r>
      <w:r w:rsidRPr="000D68D4">
        <w:rPr>
          <w:b w:val="0"/>
          <w:bCs/>
          <w:color w:val="auto"/>
          <w:sz w:val="18"/>
          <w:szCs w:val="18"/>
        </w:rPr>
        <w:t xml:space="preserve"> Distribution of culture results from children with DS admitted to the ICU and who died, 2013-2021.</w:t>
      </w:r>
    </w:p>
    <w:tbl>
      <w:tblPr>
        <w:tblW w:w="6777" w:type="dxa"/>
        <w:tblInd w:w="2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084"/>
        <w:gridCol w:w="576"/>
        <w:gridCol w:w="984"/>
        <w:gridCol w:w="679"/>
        <w:gridCol w:w="989"/>
        <w:gridCol w:w="789"/>
      </w:tblGrid>
      <w:tr w:rsidR="00750A6A" w:rsidRPr="000D68D4" w14:paraId="2388FE7F" w14:textId="77777777" w:rsidTr="00AC15E6">
        <w:trPr>
          <w:trHeight w:val="328"/>
        </w:trPr>
        <w:tc>
          <w:tcPr>
            <w:tcW w:w="1676" w:type="dxa"/>
            <w:vMerge w:val="restart"/>
            <w:tcBorders>
              <w:top w:val="single" w:sz="4" w:space="0" w:color="auto"/>
              <w:left w:val="nil"/>
            </w:tcBorders>
            <w:shd w:val="clear" w:color="D9E1F2" w:fill="D9E1F2"/>
            <w:noWrap/>
            <w:vAlign w:val="center"/>
          </w:tcPr>
          <w:p w14:paraId="3FCEE46C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color w:val="auto"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Cultur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e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</w:tcBorders>
            <w:shd w:val="clear" w:color="D9E1F2" w:fill="D9E1F2"/>
            <w:noWrap/>
            <w:vAlign w:val="bottom"/>
          </w:tcPr>
          <w:p w14:paraId="7F1DD9B3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Death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D9E1F2" w:fill="D9E1F2"/>
            <w:noWrap/>
            <w:vAlign w:val="center"/>
          </w:tcPr>
          <w:p w14:paraId="37359965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Total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nil"/>
            </w:tcBorders>
            <w:shd w:val="clear" w:color="D9E1F2" w:fill="D9E1F2"/>
          </w:tcPr>
          <w:p w14:paraId="1E4A8ACA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  <w:p w14:paraId="2CBB2BB8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i/>
                <w:sz w:val="18"/>
                <w:szCs w:val="18"/>
                <w:lang w:val="pt-BR" w:eastAsia="pt-BR"/>
              </w:rPr>
              <w:t>P</w:t>
            </w:r>
          </w:p>
        </w:tc>
      </w:tr>
      <w:tr w:rsidR="00750A6A" w:rsidRPr="000D68D4" w14:paraId="655A414D" w14:textId="77777777" w:rsidTr="00AC15E6">
        <w:trPr>
          <w:trHeight w:val="234"/>
        </w:trPr>
        <w:tc>
          <w:tcPr>
            <w:tcW w:w="1676" w:type="dxa"/>
            <w:vMerge/>
            <w:tcBorders>
              <w:left w:val="nil"/>
            </w:tcBorders>
            <w:shd w:val="clear" w:color="D9E1F2" w:fill="D9E1F2"/>
            <w:noWrap/>
            <w:vAlign w:val="center"/>
            <w:hideMark/>
          </w:tcPr>
          <w:p w14:paraId="59982102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color w:val="auto"/>
                <w:sz w:val="18"/>
                <w:szCs w:val="18"/>
                <w:lang w:val="pt-BR" w:eastAsia="pt-BR"/>
              </w:rPr>
            </w:pPr>
          </w:p>
        </w:tc>
        <w:tc>
          <w:tcPr>
            <w:tcW w:w="1660" w:type="dxa"/>
            <w:gridSpan w:val="2"/>
            <w:shd w:val="clear" w:color="D9E1F2" w:fill="D9E1F2"/>
            <w:noWrap/>
            <w:vAlign w:val="center"/>
            <w:hideMark/>
          </w:tcPr>
          <w:p w14:paraId="3C371F85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N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o</w:t>
            </w:r>
          </w:p>
        </w:tc>
        <w:tc>
          <w:tcPr>
            <w:tcW w:w="1663" w:type="dxa"/>
            <w:gridSpan w:val="2"/>
            <w:tcBorders>
              <w:left w:val="nil"/>
            </w:tcBorders>
            <w:shd w:val="clear" w:color="D9E1F2" w:fill="D9E1F2"/>
            <w:noWrap/>
            <w:vAlign w:val="center"/>
            <w:hideMark/>
          </w:tcPr>
          <w:p w14:paraId="29C10A55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Yes</w:t>
            </w:r>
          </w:p>
        </w:tc>
        <w:tc>
          <w:tcPr>
            <w:tcW w:w="989" w:type="dxa"/>
            <w:vMerge/>
            <w:shd w:val="clear" w:color="D9E1F2" w:fill="D9E1F2"/>
            <w:noWrap/>
          </w:tcPr>
          <w:p w14:paraId="6DB630A0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789" w:type="dxa"/>
            <w:vMerge/>
            <w:tcBorders>
              <w:left w:val="nil"/>
              <w:right w:val="nil"/>
            </w:tcBorders>
            <w:shd w:val="clear" w:color="D9E1F2" w:fill="D9E1F2"/>
            <w:vAlign w:val="center"/>
          </w:tcPr>
          <w:p w14:paraId="01744A7D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7E5F494D" w14:textId="77777777" w:rsidTr="00AC15E6">
        <w:trPr>
          <w:trHeight w:val="240"/>
        </w:trPr>
        <w:tc>
          <w:tcPr>
            <w:tcW w:w="1676" w:type="dxa"/>
            <w:vMerge/>
            <w:tcBorders>
              <w:top w:val="single" w:sz="4" w:space="0" w:color="auto"/>
              <w:left w:val="nil"/>
            </w:tcBorders>
            <w:shd w:val="clear" w:color="D9E1F2" w:fill="D9E1F2"/>
            <w:noWrap/>
            <w:vAlign w:val="bottom"/>
            <w:hideMark/>
          </w:tcPr>
          <w:p w14:paraId="52880109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084" w:type="dxa"/>
            <w:shd w:val="clear" w:color="D9E1F2" w:fill="D9E1F2"/>
            <w:noWrap/>
            <w:vAlign w:val="bottom"/>
            <w:hideMark/>
          </w:tcPr>
          <w:p w14:paraId="469CA84F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Amount</w:t>
            </w:r>
          </w:p>
        </w:tc>
        <w:tc>
          <w:tcPr>
            <w:tcW w:w="576" w:type="dxa"/>
            <w:shd w:val="clear" w:color="D9E1F2" w:fill="D9E1F2"/>
            <w:noWrap/>
            <w:vAlign w:val="bottom"/>
            <w:hideMark/>
          </w:tcPr>
          <w:p w14:paraId="02F1CA13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%</w:t>
            </w:r>
          </w:p>
        </w:tc>
        <w:tc>
          <w:tcPr>
            <w:tcW w:w="984" w:type="dxa"/>
            <w:shd w:val="clear" w:color="D9E1F2" w:fill="D9E1F2"/>
            <w:noWrap/>
            <w:vAlign w:val="bottom"/>
          </w:tcPr>
          <w:p w14:paraId="10E1F98C" w14:textId="77777777" w:rsidR="00750A6A" w:rsidRPr="000D68D4" w:rsidRDefault="00750A6A" w:rsidP="005D72F8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 xml:space="preserve"> Amount</w:t>
            </w:r>
          </w:p>
        </w:tc>
        <w:tc>
          <w:tcPr>
            <w:tcW w:w="679" w:type="dxa"/>
            <w:shd w:val="clear" w:color="D9E1F2" w:fill="D9E1F2"/>
            <w:noWrap/>
            <w:vAlign w:val="bottom"/>
          </w:tcPr>
          <w:p w14:paraId="482F1DA5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%</w:t>
            </w:r>
          </w:p>
        </w:tc>
        <w:tc>
          <w:tcPr>
            <w:tcW w:w="989" w:type="dxa"/>
            <w:tcBorders>
              <w:left w:val="nil"/>
            </w:tcBorders>
            <w:shd w:val="clear" w:color="D9E1F2" w:fill="D9E1F2"/>
            <w:noWrap/>
            <w:vAlign w:val="bottom"/>
            <w:hideMark/>
          </w:tcPr>
          <w:p w14:paraId="52910CBF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Amount</w:t>
            </w:r>
          </w:p>
        </w:tc>
        <w:tc>
          <w:tcPr>
            <w:tcW w:w="789" w:type="dxa"/>
            <w:vMerge/>
            <w:tcBorders>
              <w:left w:val="nil"/>
              <w:right w:val="nil"/>
            </w:tcBorders>
            <w:shd w:val="clear" w:color="D9E1F2" w:fill="D9E1F2"/>
          </w:tcPr>
          <w:p w14:paraId="21A2D202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387709DD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FFFFFF"/>
            <w:noWrap/>
            <w:vAlign w:val="bottom"/>
          </w:tcPr>
          <w:p w14:paraId="288C001E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u w:val="single"/>
                <w:lang w:val="pt-BR" w:eastAsia="pt-BR"/>
              </w:rPr>
              <w:t>U</w:t>
            </w:r>
            <w:r w:rsidRPr="00D0284A">
              <w:rPr>
                <w:rFonts w:eastAsia="Times New Roman" w:cs="Arial"/>
                <w:b/>
                <w:bCs/>
                <w:sz w:val="18"/>
                <w:szCs w:val="18"/>
                <w:u w:val="single"/>
                <w:lang w:val="pt-BR" w:eastAsia="pt-BR"/>
              </w:rPr>
              <w:t>RINE</w:t>
            </w:r>
          </w:p>
        </w:tc>
        <w:tc>
          <w:tcPr>
            <w:tcW w:w="1084" w:type="dxa"/>
            <w:shd w:val="clear" w:color="auto" w:fill="FFFFFF"/>
            <w:noWrap/>
            <w:vAlign w:val="bottom"/>
          </w:tcPr>
          <w:p w14:paraId="1DED3D2B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6" w:type="dxa"/>
            <w:shd w:val="clear" w:color="auto" w:fill="FFFFFF"/>
            <w:noWrap/>
            <w:vAlign w:val="bottom"/>
          </w:tcPr>
          <w:p w14:paraId="31504BED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984" w:type="dxa"/>
            <w:shd w:val="clear" w:color="auto" w:fill="FFFFFF"/>
            <w:noWrap/>
            <w:vAlign w:val="bottom"/>
          </w:tcPr>
          <w:p w14:paraId="707D8A80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79" w:type="dxa"/>
            <w:shd w:val="clear" w:color="auto" w:fill="FFFFFF"/>
            <w:noWrap/>
            <w:vAlign w:val="bottom"/>
          </w:tcPr>
          <w:p w14:paraId="1B3754AD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989" w:type="dxa"/>
            <w:shd w:val="clear" w:color="auto" w:fill="FFFFFF"/>
            <w:noWrap/>
            <w:vAlign w:val="bottom"/>
          </w:tcPr>
          <w:p w14:paraId="34B83436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789" w:type="dxa"/>
            <w:tcBorders>
              <w:right w:val="nil"/>
            </w:tcBorders>
            <w:shd w:val="clear" w:color="auto" w:fill="FFFFFF"/>
          </w:tcPr>
          <w:p w14:paraId="19B7BA69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2372AF2F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C23435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Negativ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A59B5B0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BF203" w14:textId="05DEAD71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87.</w:t>
            </w:r>
            <w:r w:rsidR="00750A6A"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FA02518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DBBF8EA" w14:textId="38888C54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12.</w:t>
            </w:r>
            <w:r w:rsidR="00750A6A"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F48F1C3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65</w:t>
            </w:r>
          </w:p>
        </w:tc>
        <w:tc>
          <w:tcPr>
            <w:tcW w:w="789" w:type="dxa"/>
            <w:tcBorders>
              <w:right w:val="nil"/>
            </w:tcBorders>
          </w:tcPr>
          <w:p w14:paraId="3C6FADFE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1235994C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7639D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*- POSITIV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37520B9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55D3B" w14:textId="5CCBED7A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75.</w:t>
            </w:r>
            <w:r w:rsidR="00750A6A"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486934D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9CDB5FB" w14:textId="687899CA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25.</w:t>
            </w:r>
            <w:r w:rsidR="00750A6A"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3CB4330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16</w:t>
            </w:r>
          </w:p>
        </w:tc>
        <w:tc>
          <w:tcPr>
            <w:tcW w:w="789" w:type="dxa"/>
            <w:tcBorders>
              <w:right w:val="nil"/>
            </w:tcBorders>
          </w:tcPr>
          <w:p w14:paraId="47DD5C95" w14:textId="273CC93B" w:rsidR="00750A6A" w:rsidRPr="000D68D4" w:rsidRDefault="00750A6A" w:rsidP="00A24B23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  <w:t>0</w:t>
            </w:r>
            <w:r w:rsidR="00A24B23"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  <w:t>.</w:t>
            </w:r>
            <w:r w:rsidRPr="000D68D4"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  <w:t>03</w:t>
            </w:r>
          </w:p>
        </w:tc>
      </w:tr>
      <w:tr w:rsidR="00750A6A" w:rsidRPr="000D68D4" w14:paraId="5636659E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46B1EE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*-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 </w:t>
            </w: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NEGATIV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C24CF95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3C2B9E" w14:textId="71C55F40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0.</w:t>
            </w:r>
            <w:r w:rsidR="00750A6A"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6237D8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9054598" w14:textId="3EC042EF" w:rsidR="00750A6A" w:rsidRPr="000D68D4" w:rsidRDefault="00A24B23" w:rsidP="00A24B23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100.</w:t>
            </w:r>
            <w:r w:rsidR="00750A6A"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A4B8FD1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  <w:t>1</w:t>
            </w:r>
          </w:p>
        </w:tc>
        <w:tc>
          <w:tcPr>
            <w:tcW w:w="789" w:type="dxa"/>
            <w:tcBorders>
              <w:right w:val="nil"/>
            </w:tcBorders>
          </w:tcPr>
          <w:p w14:paraId="4FD91639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37BE31FF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FE5413A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sz w:val="18"/>
                <w:szCs w:val="18"/>
                <w:u w:val="single"/>
                <w:lang w:val="pt-BR" w:eastAsia="pt-BR"/>
              </w:rPr>
            </w:pPr>
            <w:r w:rsidRPr="00D0284A">
              <w:rPr>
                <w:rFonts w:eastAsia="Times New Roman" w:cs="Arial"/>
                <w:b/>
                <w:sz w:val="18"/>
                <w:szCs w:val="18"/>
                <w:u w:val="single"/>
                <w:lang w:val="pt-BR" w:eastAsia="pt-BR"/>
              </w:rPr>
              <w:t>BLOOD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14:paraId="19043E51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2D760CC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2BA954DE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1A298B90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6DBCEA8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14:paraId="7993D779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4CA15274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690D2FD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Negativ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14:paraId="4CFAF519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2999AF8" w14:textId="14775818" w:rsidR="00750A6A" w:rsidRPr="000D68D4" w:rsidRDefault="00750A6A" w:rsidP="00A24B23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87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9DB0298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11FF6DA5" w14:textId="7D78AB51" w:rsidR="00750A6A" w:rsidRPr="000D68D4" w:rsidRDefault="00A24B23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13.</w:t>
            </w:r>
            <w:r w:rsidR="00750A6A"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F1E000D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54</w:t>
            </w:r>
          </w:p>
        </w:tc>
        <w:tc>
          <w:tcPr>
            <w:tcW w:w="789" w:type="dxa"/>
            <w:vMerge w:val="restart"/>
            <w:tcBorders>
              <w:right w:val="nil"/>
            </w:tcBorders>
          </w:tcPr>
          <w:p w14:paraId="0CF4B38A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  <w:p w14:paraId="22986D2E" w14:textId="0F12C719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0.</w:t>
            </w:r>
            <w:r w:rsidR="00750A6A"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61</w:t>
            </w:r>
          </w:p>
        </w:tc>
      </w:tr>
      <w:tr w:rsidR="00750A6A" w:rsidRPr="000D68D4" w14:paraId="4BB9C1D9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3E516B0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**- POSITIV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14:paraId="66A44304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6ABCB91" w14:textId="357C249D" w:rsidR="00750A6A" w:rsidRPr="000D68D4" w:rsidRDefault="00A24B23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75.</w:t>
            </w:r>
            <w:r w:rsidR="00750A6A"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47AD4EB8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5EB1C8E6" w14:textId="4B170BE1" w:rsidR="00750A6A" w:rsidRPr="000D68D4" w:rsidRDefault="00A24B23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25.</w:t>
            </w:r>
            <w:r w:rsidR="00750A6A"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5751A83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789" w:type="dxa"/>
            <w:vMerge/>
            <w:tcBorders>
              <w:right w:val="nil"/>
            </w:tcBorders>
          </w:tcPr>
          <w:p w14:paraId="5886F033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77F820F9" w14:textId="77777777" w:rsidTr="00AC15E6">
        <w:trPr>
          <w:trHeight w:val="234"/>
        </w:trPr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4E7C32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**-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 </w:t>
            </w: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NEGATIV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14:paraId="4DFF6640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A028827" w14:textId="117E38EB" w:rsidR="00750A6A" w:rsidRPr="000D68D4" w:rsidRDefault="00A24B23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79.</w:t>
            </w:r>
            <w:r w:rsidR="00750A6A"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2E2E3761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3E0F5DB4" w14:textId="42216837" w:rsidR="00750A6A" w:rsidRPr="000D68D4" w:rsidRDefault="00750A6A" w:rsidP="00A24B23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20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E8A9795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Calibri" w:cs="Arial"/>
                <w:kern w:val="2"/>
                <w:sz w:val="18"/>
                <w:szCs w:val="18"/>
                <w:lang w:val="pt-BR" w:eastAsia="en-US"/>
                <w14:ligatures w14:val="standardContextual"/>
              </w:rPr>
            </w:pPr>
            <w:r w:rsidRPr="000D68D4">
              <w:rPr>
                <w:rFonts w:eastAsia="Times New Roman" w:cs="Arial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789" w:type="dxa"/>
            <w:vMerge/>
            <w:tcBorders>
              <w:right w:val="nil"/>
            </w:tcBorders>
          </w:tcPr>
          <w:p w14:paraId="55E61D1F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750A6A" w:rsidRPr="000D68D4" w14:paraId="2D8B51F8" w14:textId="77777777" w:rsidTr="00AC15E6">
        <w:trPr>
          <w:trHeight w:val="234"/>
        </w:trPr>
        <w:tc>
          <w:tcPr>
            <w:tcW w:w="1676" w:type="dxa"/>
            <w:tcBorders>
              <w:left w:val="nil"/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15F42F" w14:textId="77777777" w:rsidR="00750A6A" w:rsidRPr="000D68D4" w:rsidRDefault="00750A6A" w:rsidP="005D72F8">
            <w:pPr>
              <w:spacing w:line="36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 xml:space="preserve">Total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56F24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69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C5772C" w14:textId="2BA9CA9A" w:rsidR="00750A6A" w:rsidRPr="000D68D4" w:rsidRDefault="00A24B23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84.</w:t>
            </w:r>
            <w:r w:rsidR="00750A6A" w:rsidRPr="000D68D4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98436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13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D1F26C" w14:textId="2A715D00" w:rsidR="00750A6A" w:rsidRPr="000D68D4" w:rsidRDefault="00750A6A" w:rsidP="00A24B23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15</w:t>
            </w:r>
            <w:r w:rsidR="00A24B23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.</w:t>
            </w:r>
            <w:r w:rsidRPr="000D68D4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9%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DD4CE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0D68D4">
              <w:rPr>
                <w:rFonts w:eastAsia="Calibri" w:cs="Arial"/>
                <w:b/>
                <w:bCs/>
                <w:kern w:val="2"/>
                <w:sz w:val="18"/>
                <w:szCs w:val="18"/>
                <w:lang w:val="pt-BR" w:eastAsia="en-US"/>
                <w14:ligatures w14:val="standardContextual"/>
              </w:rPr>
              <w:t>82</w:t>
            </w:r>
          </w:p>
        </w:tc>
        <w:tc>
          <w:tcPr>
            <w:tcW w:w="789" w:type="dxa"/>
            <w:tcBorders>
              <w:bottom w:val="single" w:sz="4" w:space="0" w:color="auto"/>
              <w:right w:val="nil"/>
            </w:tcBorders>
            <w:shd w:val="clear" w:color="D9E1F2" w:fill="D9E1F2"/>
          </w:tcPr>
          <w:p w14:paraId="5BE9A5D2" w14:textId="77777777" w:rsidR="00750A6A" w:rsidRPr="000D68D4" w:rsidRDefault="00750A6A" w:rsidP="005D72F8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</w:tr>
    </w:tbl>
    <w:p w14:paraId="7142FD6E" w14:textId="77777777" w:rsidR="00750A6A" w:rsidRPr="00407A8F" w:rsidRDefault="00750A6A" w:rsidP="00750A6A">
      <w:pPr>
        <w:pStyle w:val="MDPI21heading1"/>
        <w:ind w:firstLine="452"/>
        <w:jc w:val="both"/>
        <w:rPr>
          <w:b w:val="0"/>
          <w:bCs/>
          <w:i/>
          <w:iCs/>
          <w:color w:val="auto"/>
          <w:sz w:val="18"/>
          <w:szCs w:val="18"/>
        </w:rPr>
      </w:pPr>
      <w:r w:rsidRPr="00D0284A">
        <w:rPr>
          <w:b w:val="0"/>
          <w:bCs/>
          <w:i/>
          <w:iCs/>
          <w:color w:val="auto"/>
          <w:sz w:val="18"/>
          <w:szCs w:val="18"/>
        </w:rPr>
        <w:t xml:space="preserve">* Candida spp. ** Enterobacter cloacae, </w:t>
      </w:r>
      <w:proofErr w:type="spellStart"/>
      <w:r w:rsidRPr="00D0284A">
        <w:rPr>
          <w:b w:val="0"/>
          <w:bCs/>
          <w:i/>
          <w:iCs/>
          <w:color w:val="auto"/>
          <w:sz w:val="18"/>
          <w:szCs w:val="18"/>
        </w:rPr>
        <w:t>Trichosporon</w:t>
      </w:r>
      <w:proofErr w:type="spellEnd"/>
      <w:r w:rsidRPr="00D0284A">
        <w:rPr>
          <w:b w:val="0"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Pr="00D0284A">
        <w:rPr>
          <w:b w:val="0"/>
          <w:bCs/>
          <w:i/>
          <w:iCs/>
          <w:color w:val="auto"/>
          <w:sz w:val="18"/>
          <w:szCs w:val="18"/>
        </w:rPr>
        <w:t>asahii</w:t>
      </w:r>
      <w:proofErr w:type="spellEnd"/>
      <w:r w:rsidRPr="00D0284A">
        <w:rPr>
          <w:b w:val="0"/>
          <w:bCs/>
          <w:i/>
          <w:iCs/>
          <w:color w:val="auto"/>
          <w:sz w:val="18"/>
          <w:szCs w:val="18"/>
        </w:rPr>
        <w:t xml:space="preserve">, Candida </w:t>
      </w:r>
      <w:proofErr w:type="spellStart"/>
      <w:r w:rsidRPr="00D0284A">
        <w:rPr>
          <w:b w:val="0"/>
          <w:bCs/>
          <w:i/>
          <w:iCs/>
          <w:color w:val="auto"/>
          <w:sz w:val="18"/>
          <w:szCs w:val="18"/>
        </w:rPr>
        <w:t>parapsilosis</w:t>
      </w:r>
      <w:proofErr w:type="spellEnd"/>
      <w:r w:rsidRPr="00D0284A">
        <w:rPr>
          <w:b w:val="0"/>
          <w:bCs/>
          <w:i/>
          <w:iCs/>
          <w:color w:val="auto"/>
          <w:sz w:val="18"/>
          <w:szCs w:val="18"/>
        </w:rPr>
        <w:t>.</w:t>
      </w:r>
    </w:p>
    <w:p w14:paraId="3F1924F3" w14:textId="77777777" w:rsidR="00D74B5D" w:rsidRDefault="00D74B5D" w:rsidP="00301FE6">
      <w:pPr>
        <w:pStyle w:val="MDPI31text"/>
        <w:rPr>
          <w:sz w:val="18"/>
          <w:szCs w:val="18"/>
        </w:rPr>
      </w:pPr>
    </w:p>
    <w:p w14:paraId="715AF62E" w14:textId="77777777" w:rsidR="005D72F8" w:rsidRDefault="005D72F8" w:rsidP="005D72F8">
      <w:pPr>
        <w:pStyle w:val="MDPI31text"/>
        <w:ind w:left="851" w:hanging="1474"/>
        <w:rPr>
          <w:sz w:val="18"/>
          <w:szCs w:val="18"/>
        </w:rPr>
      </w:pPr>
    </w:p>
    <w:p w14:paraId="0026BAA9" w14:textId="0A6A96D3" w:rsidR="00750A6A" w:rsidRDefault="00E60800" w:rsidP="00221FE4">
      <w:pPr>
        <w:pStyle w:val="MDPI21heading1"/>
        <w:tabs>
          <w:tab w:val="left" w:pos="4923"/>
        </w:tabs>
        <w:ind w:hanging="56"/>
        <w:jc w:val="center"/>
        <w:rPr>
          <w:b w:val="0"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Table S</w:t>
      </w:r>
      <w:r w:rsidR="00750A6A" w:rsidRPr="00750A6A">
        <w:rPr>
          <w:color w:val="auto"/>
          <w:sz w:val="18"/>
          <w:szCs w:val="18"/>
        </w:rPr>
        <w:t>8</w:t>
      </w:r>
      <w:r w:rsidR="00750A6A" w:rsidRPr="0029458A">
        <w:rPr>
          <w:b w:val="0"/>
          <w:bCs/>
          <w:color w:val="auto"/>
          <w:sz w:val="18"/>
          <w:szCs w:val="18"/>
        </w:rPr>
        <w:t>. Frequency distribution of patients according to year of admission and death (p=0.82).</w:t>
      </w:r>
    </w:p>
    <w:tbl>
      <w:tblPr>
        <w:tblW w:w="7601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086"/>
        <w:gridCol w:w="1086"/>
        <w:gridCol w:w="1086"/>
        <w:gridCol w:w="1086"/>
        <w:gridCol w:w="1086"/>
      </w:tblGrid>
      <w:tr w:rsidR="00750A6A" w:rsidRPr="0029458A" w14:paraId="30F70FD4" w14:textId="77777777" w:rsidTr="00221FE4">
        <w:trPr>
          <w:trHeight w:val="113"/>
        </w:trPr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68D3962C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val="pt-BR" w:eastAsia="pt-BR"/>
              </w:rPr>
              <w:t>Year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1834F958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Death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</w:tcPr>
          <w:p w14:paraId="434E6149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Total</w:t>
            </w:r>
          </w:p>
        </w:tc>
      </w:tr>
      <w:tr w:rsidR="00750A6A" w:rsidRPr="0029458A" w14:paraId="6D20DD9A" w14:textId="77777777" w:rsidTr="00221FE4">
        <w:trPr>
          <w:trHeight w:val="113"/>
        </w:trPr>
        <w:tc>
          <w:tcPr>
            <w:tcW w:w="1085" w:type="dxa"/>
            <w:vMerge/>
            <w:tcBorders>
              <w:left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26F77C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color w:val="auto"/>
                <w:sz w:val="18"/>
                <w:szCs w:val="18"/>
                <w:lang w:val="pt-BR" w:eastAsia="pt-BR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F0FDC1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N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o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43A750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Yes</w:t>
            </w:r>
          </w:p>
        </w:tc>
        <w:tc>
          <w:tcPr>
            <w:tcW w:w="2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24766581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750A6A" w:rsidRPr="0029458A" w14:paraId="2A0BB299" w14:textId="77777777" w:rsidTr="00221FE4">
        <w:trPr>
          <w:trHeight w:val="113"/>
        </w:trPr>
        <w:tc>
          <w:tcPr>
            <w:tcW w:w="1085" w:type="dxa"/>
            <w:vMerge/>
            <w:tcBorders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20E251B0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64806A" w14:textId="1462BF9E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Amount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9F342F" w14:textId="2B5DDAE1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A1A21A" w14:textId="4AA2B258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Amount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D48DAB" w14:textId="5EA0B42E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94BCB3D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Amount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BC0AF22" w14:textId="562D3D39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color w:val="auto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%</w:t>
            </w:r>
          </w:p>
        </w:tc>
      </w:tr>
      <w:tr w:rsidR="00750A6A" w:rsidRPr="0029458A" w14:paraId="5244270D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C2E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D6F6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252" w14:textId="3BBD5CAC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485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831" w14:textId="1E1C4B84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A49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24C3" w14:textId="14F45432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29DE2496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23D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2F2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E03" w14:textId="15C55A21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83.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999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A9F" w14:textId="486AF579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16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F003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6C72" w14:textId="6C6D443A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2E30C3AB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9CB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FA3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9D3" w14:textId="261166F2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81.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601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962" w14:textId="5E5A06CB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18.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DBD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AC9" w14:textId="2D28926D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2D89CC32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803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A1A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FE6F" w14:textId="507B8058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83.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CE2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3BA9" w14:textId="66BA9F5C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16.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8E7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CD6" w14:textId="2C547417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66459FDC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476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27C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AB1" w14:textId="2C0D1889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100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242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C2B" w14:textId="66DE9D04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0E52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B51" w14:textId="66684EFA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1CBA817D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82C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D05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72A9" w14:textId="3C71FEBA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87.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FEC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1B78" w14:textId="01F0F3E9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12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4D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74B" w14:textId="11F33A1C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7DD7F5E0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8B3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F06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468" w14:textId="67BF4089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1B5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41F" w14:textId="3EF16D94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30.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B28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BD3" w14:textId="3F96BBE3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14061FAB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5B0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FC1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1C2" w14:textId="1CDCB96A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92.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FA8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201" w14:textId="071D114E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0F44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172" w14:textId="1FAF5E6E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7FE5AEC4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103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2021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B48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ECE" w14:textId="0470E86D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72.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0C6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0E7" w14:textId="75424570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27</w:t>
            </w:r>
            <w:r w:rsidR="00A24B23">
              <w:rPr>
                <w:rFonts w:eastAsia="Times New Roman" w:cs="Arial"/>
                <w:sz w:val="18"/>
                <w:szCs w:val="18"/>
                <w:lang w:val="pt-BR" w:eastAsia="pt-BR"/>
              </w:rPr>
              <w:t>.</w:t>
            </w: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0A5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62A9" w14:textId="04A57303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</w:p>
        </w:tc>
      </w:tr>
      <w:tr w:rsidR="00750A6A" w:rsidRPr="0029458A" w14:paraId="73DF4C72" w14:textId="77777777" w:rsidTr="00221FE4">
        <w:trPr>
          <w:trHeight w:val="113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296E94B2" w14:textId="20929EDB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24B39B9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AF22580" w14:textId="121B2E79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84.</w:t>
            </w:r>
            <w:r w:rsidR="00750A6A"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695A1A6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5674AC7" w14:textId="4E9FEAB9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15</w:t>
            </w:r>
            <w:r w:rsidR="00A24B23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.</w:t>
            </w: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36AC763B" w14:textId="77777777" w:rsidR="00750A6A" w:rsidRPr="0029458A" w:rsidRDefault="00750A6A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1408948" w14:textId="09107937" w:rsidR="00750A6A" w:rsidRPr="0029458A" w:rsidRDefault="00A24B23" w:rsidP="00A24B23">
            <w:pPr>
              <w:spacing w:line="276" w:lineRule="auto"/>
              <w:ind w:firstLine="22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100.</w:t>
            </w:r>
            <w:r w:rsidR="00750A6A" w:rsidRPr="0029458A">
              <w:rPr>
                <w:rFonts w:eastAsia="Times New Roman" w:cs="Arial"/>
                <w:b/>
                <w:bCs/>
                <w:sz w:val="18"/>
                <w:szCs w:val="18"/>
                <w:lang w:val="pt-BR" w:eastAsia="pt-BR"/>
              </w:rPr>
              <w:t>0</w:t>
            </w:r>
          </w:p>
        </w:tc>
      </w:tr>
    </w:tbl>
    <w:p w14:paraId="48911314" w14:textId="77777777" w:rsidR="00750A6A" w:rsidRDefault="00750A6A" w:rsidP="005D72F8">
      <w:pPr>
        <w:pStyle w:val="MDPI31text"/>
        <w:jc w:val="center"/>
        <w:rPr>
          <w:sz w:val="18"/>
          <w:szCs w:val="18"/>
        </w:rPr>
      </w:pPr>
    </w:p>
    <w:p w14:paraId="60AD978E" w14:textId="77777777" w:rsidR="00D74B5D" w:rsidRDefault="00D74B5D" w:rsidP="00301FE6">
      <w:pPr>
        <w:pStyle w:val="MDPI31text"/>
        <w:rPr>
          <w:sz w:val="18"/>
          <w:szCs w:val="18"/>
        </w:rPr>
      </w:pPr>
    </w:p>
    <w:p w14:paraId="4C255A5A" w14:textId="77777777" w:rsidR="00750A6A" w:rsidRDefault="00750A6A" w:rsidP="00301FE6">
      <w:pPr>
        <w:pStyle w:val="MDPI31text"/>
        <w:rPr>
          <w:sz w:val="18"/>
          <w:szCs w:val="18"/>
        </w:rPr>
      </w:pPr>
    </w:p>
    <w:p w14:paraId="28056145" w14:textId="77777777" w:rsidR="005D72F8" w:rsidRDefault="005D72F8" w:rsidP="005D72F8">
      <w:pPr>
        <w:pStyle w:val="MDPI21heading1"/>
        <w:ind w:left="0"/>
        <w:jc w:val="both"/>
        <w:rPr>
          <w:sz w:val="18"/>
          <w:szCs w:val="18"/>
        </w:rPr>
      </w:pPr>
    </w:p>
    <w:p w14:paraId="279B66B7" w14:textId="7121A13D" w:rsidR="00750A6A" w:rsidRDefault="00EB0550" w:rsidP="00221FE4">
      <w:pPr>
        <w:pStyle w:val="MDPI21heading1"/>
        <w:ind w:left="2552"/>
        <w:jc w:val="both"/>
        <w:rPr>
          <w:b w:val="0"/>
          <w:bCs/>
          <w:sz w:val="18"/>
          <w:szCs w:val="18"/>
        </w:rPr>
      </w:pPr>
      <w:r>
        <w:rPr>
          <w:sz w:val="18"/>
          <w:szCs w:val="18"/>
        </w:rPr>
        <w:t>Chart</w:t>
      </w:r>
      <w:r w:rsidR="00E60800">
        <w:rPr>
          <w:sz w:val="18"/>
          <w:szCs w:val="18"/>
        </w:rPr>
        <w:t xml:space="preserve"> S</w:t>
      </w:r>
      <w:r w:rsidR="00750A6A" w:rsidRPr="00750A6A">
        <w:rPr>
          <w:sz w:val="18"/>
          <w:szCs w:val="18"/>
        </w:rPr>
        <w:t>9.</w:t>
      </w:r>
      <w:r w:rsidR="00750A6A" w:rsidRPr="00894092">
        <w:rPr>
          <w:b w:val="0"/>
          <w:bCs/>
          <w:sz w:val="18"/>
          <w:szCs w:val="18"/>
        </w:rPr>
        <w:t xml:space="preserve"> Risk score for death in children with Down syndrome admitted to the ICU, </w:t>
      </w:r>
      <w:proofErr w:type="spellStart"/>
      <w:r w:rsidR="00750A6A" w:rsidRPr="00894092">
        <w:rPr>
          <w:b w:val="0"/>
          <w:bCs/>
          <w:sz w:val="18"/>
          <w:szCs w:val="18"/>
        </w:rPr>
        <w:t>Botucatu</w:t>
      </w:r>
      <w:proofErr w:type="spellEnd"/>
      <w:r w:rsidR="00750A6A" w:rsidRPr="00894092">
        <w:rPr>
          <w:b w:val="0"/>
          <w:bCs/>
          <w:sz w:val="18"/>
          <w:szCs w:val="18"/>
        </w:rPr>
        <w:t>, 2023</w:t>
      </w:r>
      <w:r w:rsidR="00750A6A">
        <w:rPr>
          <w:b w:val="0"/>
          <w:bCs/>
          <w:sz w:val="18"/>
          <w:szCs w:val="18"/>
        </w:rPr>
        <w:t>.</w:t>
      </w:r>
    </w:p>
    <w:tbl>
      <w:tblPr>
        <w:tblStyle w:val="SimplesTabela11"/>
        <w:tblpPr w:leftFromText="141" w:rightFromText="141" w:vertAnchor="text" w:horzAnchor="margin" w:tblpXSpec="right" w:tblpY="-17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967"/>
        <w:gridCol w:w="2656"/>
        <w:gridCol w:w="2336"/>
      </w:tblGrid>
      <w:tr w:rsidR="00750A6A" w:rsidRPr="003708BA" w14:paraId="334250CE" w14:textId="77777777" w:rsidTr="0022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shd w:val="clear" w:color="auto" w:fill="DBE5F1"/>
          </w:tcPr>
          <w:p w14:paraId="2425A9C5" w14:textId="77777777" w:rsidR="00750A6A" w:rsidRPr="003708BA" w:rsidRDefault="00750A6A" w:rsidP="00750A6A">
            <w:pPr>
              <w:spacing w:line="240" w:lineRule="auto"/>
              <w:jc w:val="center"/>
              <w:rPr>
                <w:rFonts w:eastAsia="Arial"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auto"/>
                <w:sz w:val="18"/>
                <w:szCs w:val="18"/>
              </w:rPr>
              <w:t>INFORMATION</w:t>
            </w:r>
          </w:p>
        </w:tc>
        <w:tc>
          <w:tcPr>
            <w:tcW w:w="2967" w:type="dxa"/>
            <w:shd w:val="clear" w:color="auto" w:fill="DBE5F1"/>
          </w:tcPr>
          <w:p w14:paraId="53EEBE2F" w14:textId="77777777" w:rsidR="00750A6A" w:rsidRPr="003708BA" w:rsidRDefault="00750A6A" w:rsidP="00750A6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2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points</w:t>
            </w:r>
          </w:p>
        </w:tc>
        <w:tc>
          <w:tcPr>
            <w:tcW w:w="2656" w:type="dxa"/>
            <w:shd w:val="clear" w:color="auto" w:fill="DBE5F1"/>
          </w:tcPr>
          <w:p w14:paraId="09030631" w14:textId="77777777" w:rsidR="00750A6A" w:rsidRPr="003708BA" w:rsidRDefault="00750A6A" w:rsidP="00750A6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1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points</w:t>
            </w:r>
          </w:p>
        </w:tc>
        <w:tc>
          <w:tcPr>
            <w:tcW w:w="2336" w:type="dxa"/>
            <w:shd w:val="clear" w:color="auto" w:fill="DBE5F1"/>
          </w:tcPr>
          <w:p w14:paraId="5411359B" w14:textId="77777777" w:rsidR="00750A6A" w:rsidRPr="003708BA" w:rsidRDefault="00750A6A" w:rsidP="00750A6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>0 po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int</w:t>
            </w:r>
          </w:p>
        </w:tc>
      </w:tr>
      <w:tr w:rsidR="00750A6A" w:rsidRPr="003708BA" w14:paraId="26F5889D" w14:textId="77777777" w:rsidTr="0022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1222ABFB" w14:textId="77777777" w:rsidR="00750A6A" w:rsidRPr="003708BA" w:rsidRDefault="00750A6A" w:rsidP="00750A6A">
            <w:pPr>
              <w:spacing w:line="240" w:lineRule="auto"/>
              <w:rPr>
                <w:rFonts w:eastAsia="Arial"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auto"/>
                <w:sz w:val="18"/>
                <w:szCs w:val="18"/>
              </w:rPr>
              <w:t>Age</w:t>
            </w:r>
          </w:p>
        </w:tc>
        <w:tc>
          <w:tcPr>
            <w:tcW w:w="2967" w:type="dxa"/>
          </w:tcPr>
          <w:p w14:paraId="572C780D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0-3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years</w:t>
            </w:r>
          </w:p>
        </w:tc>
        <w:tc>
          <w:tcPr>
            <w:tcW w:w="2656" w:type="dxa"/>
          </w:tcPr>
          <w:p w14:paraId="60066995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4-9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years</w:t>
            </w:r>
          </w:p>
        </w:tc>
        <w:tc>
          <w:tcPr>
            <w:tcW w:w="2336" w:type="dxa"/>
          </w:tcPr>
          <w:p w14:paraId="710D5151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&gt;10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years</w:t>
            </w:r>
          </w:p>
        </w:tc>
      </w:tr>
      <w:tr w:rsidR="00750A6A" w:rsidRPr="003708BA" w14:paraId="30991F11" w14:textId="77777777" w:rsidTr="00221FE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486B000" w14:textId="77777777" w:rsidR="00750A6A" w:rsidRPr="003708BA" w:rsidRDefault="00750A6A" w:rsidP="00750A6A">
            <w:pPr>
              <w:spacing w:line="240" w:lineRule="auto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>Comor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bidity</w:t>
            </w:r>
          </w:p>
        </w:tc>
        <w:tc>
          <w:tcPr>
            <w:tcW w:w="2967" w:type="dxa"/>
          </w:tcPr>
          <w:p w14:paraId="2E1AB5FC" w14:textId="77777777" w:rsidR="00750A6A" w:rsidRPr="003708BA" w:rsidRDefault="00750A6A" w:rsidP="00750A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Cardiac malformation</w:t>
            </w:r>
          </w:p>
        </w:tc>
        <w:tc>
          <w:tcPr>
            <w:tcW w:w="2656" w:type="dxa"/>
          </w:tcPr>
          <w:p w14:paraId="51C4510C" w14:textId="77777777" w:rsidR="00750A6A" w:rsidRPr="003708BA" w:rsidRDefault="00750A6A" w:rsidP="00750A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One or more comorbidities, except cardiac malformation</w:t>
            </w:r>
          </w:p>
        </w:tc>
        <w:tc>
          <w:tcPr>
            <w:tcW w:w="2336" w:type="dxa"/>
          </w:tcPr>
          <w:p w14:paraId="736624A7" w14:textId="77777777" w:rsidR="00750A6A" w:rsidRPr="003708BA" w:rsidRDefault="00750A6A" w:rsidP="00750A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auto"/>
                <w:sz w:val="18"/>
                <w:szCs w:val="18"/>
              </w:rPr>
              <w:t>No comorbidities</w:t>
            </w:r>
          </w:p>
        </w:tc>
      </w:tr>
      <w:tr w:rsidR="00750A6A" w:rsidRPr="003708BA" w14:paraId="300E7549" w14:textId="77777777" w:rsidTr="0022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7D49A783" w14:textId="77777777" w:rsidR="00750A6A" w:rsidRPr="003708BA" w:rsidRDefault="00750A6A" w:rsidP="00750A6A">
            <w:pPr>
              <w:spacing w:line="240" w:lineRule="auto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Ventilatory support</w:t>
            </w:r>
          </w:p>
        </w:tc>
        <w:tc>
          <w:tcPr>
            <w:tcW w:w="2967" w:type="dxa"/>
          </w:tcPr>
          <w:p w14:paraId="0DAC52B7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Mechanical ventilation</w:t>
            </w:r>
          </w:p>
        </w:tc>
        <w:tc>
          <w:tcPr>
            <w:tcW w:w="2656" w:type="dxa"/>
          </w:tcPr>
          <w:p w14:paraId="26EDEF5A" w14:textId="77777777" w:rsidR="00750A6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High-flow nasal cannula</w:t>
            </w:r>
          </w:p>
          <w:p w14:paraId="1104245E" w14:textId="77777777" w:rsidR="00750A6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Non-invasive ventilation</w:t>
            </w:r>
          </w:p>
          <w:p w14:paraId="66F3E75D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Oxygen supplementation</w:t>
            </w:r>
          </w:p>
        </w:tc>
        <w:tc>
          <w:tcPr>
            <w:tcW w:w="2336" w:type="dxa"/>
          </w:tcPr>
          <w:p w14:paraId="35FFC3FC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Without ventilatory support</w:t>
            </w:r>
          </w:p>
        </w:tc>
      </w:tr>
      <w:tr w:rsidR="00750A6A" w:rsidRPr="003708BA" w14:paraId="1B4B8B89" w14:textId="77777777" w:rsidTr="00221FE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5B64A16" w14:textId="77777777" w:rsidR="00750A6A" w:rsidRPr="003708BA" w:rsidRDefault="00750A6A" w:rsidP="00750A6A">
            <w:pPr>
              <w:spacing w:line="240" w:lineRule="auto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Outpatient follow-up</w:t>
            </w:r>
          </w:p>
        </w:tc>
        <w:tc>
          <w:tcPr>
            <w:tcW w:w="2967" w:type="dxa"/>
          </w:tcPr>
          <w:p w14:paraId="2D44FC4B" w14:textId="77777777" w:rsidR="00750A6A" w:rsidRPr="003708BA" w:rsidRDefault="00750A6A" w:rsidP="00750A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No follow-up</w:t>
            </w:r>
          </w:p>
        </w:tc>
        <w:tc>
          <w:tcPr>
            <w:tcW w:w="2656" w:type="dxa"/>
          </w:tcPr>
          <w:p w14:paraId="4A8F9BF7" w14:textId="77777777" w:rsidR="00750A6A" w:rsidRPr="003708BA" w:rsidRDefault="00750A6A" w:rsidP="00750A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auto"/>
                <w:sz w:val="18"/>
                <w:szCs w:val="18"/>
              </w:rPr>
              <w:t>I</w:t>
            </w:r>
            <w:r w:rsidRPr="00894092">
              <w:rPr>
                <w:rFonts w:eastAsia="Arial" w:cs="Arial"/>
                <w:color w:val="auto"/>
                <w:sz w:val="18"/>
                <w:szCs w:val="18"/>
              </w:rPr>
              <w:t>ntermittent follow-up</w:t>
            </w:r>
          </w:p>
        </w:tc>
        <w:tc>
          <w:tcPr>
            <w:tcW w:w="2336" w:type="dxa"/>
          </w:tcPr>
          <w:p w14:paraId="025F40F4" w14:textId="77777777" w:rsidR="00750A6A" w:rsidRPr="003708BA" w:rsidRDefault="00750A6A" w:rsidP="00750A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color w:val="auto"/>
                <w:sz w:val="18"/>
                <w:szCs w:val="18"/>
              </w:rPr>
              <w:t>Regular follow-up</w:t>
            </w:r>
          </w:p>
        </w:tc>
      </w:tr>
      <w:tr w:rsidR="00750A6A" w:rsidRPr="003708BA" w14:paraId="75BF5AD6" w14:textId="77777777" w:rsidTr="0022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C34D7C5" w14:textId="77777777" w:rsidR="00750A6A" w:rsidRPr="003708BA" w:rsidRDefault="00750A6A" w:rsidP="00750A6A">
            <w:pPr>
              <w:spacing w:line="240" w:lineRule="auto"/>
              <w:rPr>
                <w:rFonts w:eastAsia="Arial" w:cs="Arial"/>
                <w:color w:val="auto"/>
                <w:sz w:val="18"/>
                <w:szCs w:val="18"/>
              </w:rPr>
            </w:pPr>
            <w:r w:rsidRPr="00894092">
              <w:rPr>
                <w:rFonts w:eastAsia="Arial" w:cs="Arial"/>
                <w:color w:val="auto"/>
                <w:sz w:val="18"/>
                <w:szCs w:val="18"/>
              </w:rPr>
              <w:t>ICU length of stay</w:t>
            </w:r>
          </w:p>
        </w:tc>
        <w:tc>
          <w:tcPr>
            <w:tcW w:w="2967" w:type="dxa"/>
          </w:tcPr>
          <w:p w14:paraId="5246789B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>10 d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ays or more</w:t>
            </w:r>
          </w:p>
        </w:tc>
        <w:tc>
          <w:tcPr>
            <w:tcW w:w="2656" w:type="dxa"/>
          </w:tcPr>
          <w:p w14:paraId="748DBC8E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1-9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days</w:t>
            </w:r>
          </w:p>
        </w:tc>
        <w:tc>
          <w:tcPr>
            <w:tcW w:w="2336" w:type="dxa"/>
          </w:tcPr>
          <w:p w14:paraId="7C878327" w14:textId="77777777" w:rsidR="00750A6A" w:rsidRPr="003708BA" w:rsidRDefault="00750A6A" w:rsidP="00750A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8"/>
                <w:szCs w:val="18"/>
              </w:rPr>
            </w:pPr>
            <w:r w:rsidRPr="003708BA">
              <w:rPr>
                <w:rFonts w:eastAsia="Arial" w:cs="Arial"/>
                <w:color w:val="auto"/>
                <w:sz w:val="18"/>
                <w:szCs w:val="18"/>
              </w:rPr>
              <w:t xml:space="preserve">0 </w:t>
            </w:r>
            <w:r>
              <w:rPr>
                <w:rFonts w:eastAsia="Arial" w:cs="Arial"/>
                <w:color w:val="auto"/>
                <w:sz w:val="18"/>
                <w:szCs w:val="18"/>
              </w:rPr>
              <w:t>day</w:t>
            </w:r>
          </w:p>
        </w:tc>
      </w:tr>
    </w:tbl>
    <w:p w14:paraId="5F4F929A" w14:textId="77777777" w:rsidR="00750A6A" w:rsidRDefault="00750A6A" w:rsidP="00301FE6">
      <w:pPr>
        <w:pStyle w:val="MDPI31text"/>
        <w:rPr>
          <w:sz w:val="18"/>
          <w:szCs w:val="18"/>
        </w:rPr>
      </w:pPr>
    </w:p>
    <w:p w14:paraId="424BF92B" w14:textId="77777777" w:rsidR="00750A6A" w:rsidRPr="00301FE6" w:rsidRDefault="00750A6A" w:rsidP="00301FE6">
      <w:pPr>
        <w:pStyle w:val="MDPI31text"/>
        <w:rPr>
          <w:sz w:val="18"/>
          <w:szCs w:val="18"/>
        </w:rPr>
      </w:pPr>
    </w:p>
    <w:p w14:paraId="3F72EA76" w14:textId="77777777" w:rsidR="00F50611" w:rsidRPr="00F50611" w:rsidRDefault="00F50611" w:rsidP="00F50611">
      <w:pPr>
        <w:pStyle w:val="MDPI71References"/>
        <w:numPr>
          <w:ilvl w:val="0"/>
          <w:numId w:val="0"/>
        </w:numPr>
        <w:rPr>
          <w:szCs w:val="18"/>
        </w:rPr>
      </w:pPr>
    </w:p>
    <w:p w14:paraId="6AD086F3" w14:textId="61EBA5DA" w:rsidR="00146570" w:rsidRPr="00301FE6" w:rsidRDefault="00146570" w:rsidP="00D334A2">
      <w:pPr>
        <w:pStyle w:val="MDPI21heading1"/>
        <w:ind w:left="0"/>
        <w:jc w:val="both"/>
        <w:rPr>
          <w:bCs/>
          <w:sz w:val="18"/>
          <w:szCs w:val="18"/>
          <w:lang w:eastAsia="zh-CN"/>
        </w:rPr>
      </w:pPr>
    </w:p>
    <w:p w14:paraId="0EA8FFC5" w14:textId="77777777" w:rsidR="00323816" w:rsidRPr="00301FE6" w:rsidRDefault="00323816" w:rsidP="00750A6A">
      <w:pPr>
        <w:pStyle w:val="MDPI71References"/>
        <w:numPr>
          <w:ilvl w:val="0"/>
          <w:numId w:val="0"/>
        </w:numPr>
        <w:rPr>
          <w:szCs w:val="18"/>
        </w:rPr>
      </w:pPr>
    </w:p>
    <w:sectPr w:rsidR="00323816" w:rsidRPr="00301FE6" w:rsidSect="00A31E3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CE0BE" w14:textId="77777777" w:rsidR="00511EE7" w:rsidRDefault="00511EE7" w:rsidP="00C1340D">
      <w:r>
        <w:separator/>
      </w:r>
    </w:p>
  </w:endnote>
  <w:endnote w:type="continuationSeparator" w:id="0">
    <w:p w14:paraId="3A683889" w14:textId="77777777" w:rsidR="00511EE7" w:rsidRDefault="00511EE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941ED" w14:textId="77777777" w:rsidR="005D72F8" w:rsidRPr="00032917" w:rsidRDefault="005D72F8" w:rsidP="00032917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4FCD8" w14:textId="77777777" w:rsidR="005D72F8" w:rsidRDefault="005D72F8" w:rsidP="0010543D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3D24B94B" w14:textId="782C9497" w:rsidR="005D72F8" w:rsidRPr="008B308E" w:rsidRDefault="005D72F8" w:rsidP="00C21920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proofErr w:type="spellStart"/>
    <w:r>
      <w:rPr>
        <w:i/>
        <w:szCs w:val="16"/>
      </w:rPr>
      <w:t>Medicina</w:t>
    </w:r>
    <w:proofErr w:type="spellEnd"/>
    <w:r w:rsidRPr="00BB0268">
      <w:rPr>
        <w:szCs w:val="16"/>
      </w:rPr>
      <w:t xml:space="preserve"> </w:t>
    </w:r>
    <w:r w:rsidR="003D1691">
      <w:rPr>
        <w:b/>
        <w:szCs w:val="16"/>
      </w:rPr>
      <w:t>2024</w:t>
    </w:r>
    <w:proofErr w:type="gramStart"/>
    <w:r w:rsidRPr="00891015">
      <w:rPr>
        <w:szCs w:val="16"/>
      </w:rPr>
      <w:t>,</w:t>
    </w:r>
    <w:r w:rsidR="00A140D3">
      <w:rPr>
        <w:i/>
        <w:szCs w:val="16"/>
      </w:rPr>
      <w:t xml:space="preserve"> </w:t>
    </w:r>
    <w:r w:rsidRPr="00891015">
      <w:rPr>
        <w:szCs w:val="16"/>
      </w:rPr>
      <w:t>,</w:t>
    </w:r>
    <w:proofErr w:type="gramEnd"/>
    <w:r w:rsidRPr="00891015">
      <w:rPr>
        <w:szCs w:val="16"/>
      </w:rPr>
      <w:t xml:space="preserve"> </w:t>
    </w:r>
    <w:r>
      <w:rPr>
        <w:szCs w:val="16"/>
      </w:rPr>
      <w:t>x. https://doi.org/10.3390/xxxxx</w:t>
    </w:r>
    <w:r w:rsidRPr="008B308E">
      <w:rPr>
        <w:lang w:val="fr-CH"/>
      </w:rPr>
      <w:tab/>
      <w:t>www.mdpi.com/journal/</w:t>
    </w:r>
    <w:proofErr w:type="spellStart"/>
    <w:r>
      <w:t>medicina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DB42F" w14:textId="77777777" w:rsidR="00511EE7" w:rsidRDefault="00511EE7" w:rsidP="00C1340D">
      <w:r>
        <w:separator/>
      </w:r>
    </w:p>
  </w:footnote>
  <w:footnote w:type="continuationSeparator" w:id="0">
    <w:p w14:paraId="517A0699" w14:textId="77777777" w:rsidR="00511EE7" w:rsidRDefault="00511EE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083E6" w14:textId="77777777" w:rsidR="005D72F8" w:rsidRDefault="005D72F8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77765" w14:textId="056EE3FC" w:rsidR="005D72F8" w:rsidRDefault="005D72F8" w:rsidP="00C21920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proofErr w:type="spellStart"/>
    <w:r>
      <w:rPr>
        <w:i/>
        <w:sz w:val="16"/>
      </w:rPr>
      <w:t>Medicina</w:t>
    </w:r>
    <w:proofErr w:type="spellEnd"/>
    <w:r>
      <w:rPr>
        <w:i/>
        <w:sz w:val="16"/>
      </w:rPr>
      <w:t xml:space="preserve"> </w:t>
    </w:r>
    <w:r w:rsidR="003D1691">
      <w:rPr>
        <w:b/>
        <w:sz w:val="16"/>
      </w:rPr>
      <w:t>2024</w:t>
    </w:r>
    <w:proofErr w:type="gramStart"/>
    <w:r w:rsidRPr="00891015">
      <w:rPr>
        <w:sz w:val="16"/>
      </w:rPr>
      <w:t>,</w:t>
    </w:r>
    <w:r w:rsidR="00A140D3">
      <w:rPr>
        <w:i/>
        <w:sz w:val="16"/>
      </w:rPr>
      <w:t xml:space="preserve"> </w:t>
    </w:r>
    <w:r>
      <w:rPr>
        <w:sz w:val="16"/>
      </w:rPr>
      <w:t>,</w:t>
    </w:r>
    <w:proofErr w:type="gramEnd"/>
    <w:r>
      <w:rPr>
        <w:sz w:val="16"/>
      </w:rPr>
      <w:t xml:space="preserve">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32FB0">
      <w:rPr>
        <w:noProof/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332FB0">
      <w:rPr>
        <w:noProof/>
        <w:sz w:val="16"/>
      </w:rPr>
      <w:t>9</w:t>
    </w:r>
    <w:r>
      <w:rPr>
        <w:sz w:val="16"/>
      </w:rPr>
      <w:fldChar w:fldCharType="end"/>
    </w:r>
  </w:p>
  <w:p w14:paraId="38AC221A" w14:textId="77777777" w:rsidR="005D72F8" w:rsidRPr="007A5CE1" w:rsidRDefault="005D72F8" w:rsidP="0010543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5D72F8" w:rsidRPr="00C21920" w14:paraId="43F6ED72" w14:textId="77777777" w:rsidTr="009D1C10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C94C132" w14:textId="77777777" w:rsidR="005D72F8" w:rsidRPr="001908FF" w:rsidRDefault="005D72F8" w:rsidP="00C21920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1908FF">
            <w:rPr>
              <w:rFonts w:eastAsia="DengXian"/>
              <w:b/>
              <w:bCs/>
              <w:noProof/>
              <w:lang w:val="pt-BR" w:eastAsia="pt-BR"/>
            </w:rPr>
            <w:drawing>
              <wp:inline distT="0" distB="0" distL="0" distR="0" wp14:anchorId="5D8DBB56" wp14:editId="2158B0F4">
                <wp:extent cx="1807845" cy="42926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1C47EBF" w14:textId="77777777" w:rsidR="005D72F8" w:rsidRPr="001908FF" w:rsidRDefault="005D72F8" w:rsidP="00C21920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A3F2839" w14:textId="77777777" w:rsidR="005D72F8" w:rsidRPr="001908FF" w:rsidRDefault="005D72F8" w:rsidP="009D1C10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  <w:lang w:val="pt-BR" w:eastAsia="pt-BR"/>
            </w:rPr>
            <w:drawing>
              <wp:inline distT="0" distB="0" distL="0" distR="0" wp14:anchorId="62894AE5" wp14:editId="480B0D41">
                <wp:extent cx="540000" cy="360000"/>
                <wp:effectExtent l="0" t="0" r="0" b="2540"/>
                <wp:docPr id="4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0006FA" w14:textId="77777777" w:rsidR="005D72F8" w:rsidRPr="0024570F" w:rsidRDefault="005D72F8" w:rsidP="0010543D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500E4"/>
    <w:multiLevelType w:val="hybridMultilevel"/>
    <w:tmpl w:val="D6BC9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70CA7AE6"/>
    <w:lvl w:ilvl="0" w:tplc="7092339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F3C455EC"/>
    <w:lvl w:ilvl="0" w:tplc="45401056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40753C0"/>
    <w:multiLevelType w:val="hybridMultilevel"/>
    <w:tmpl w:val="4B56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42ED"/>
    <w:multiLevelType w:val="hybridMultilevel"/>
    <w:tmpl w:val="C09218E2"/>
    <w:lvl w:ilvl="0" w:tplc="0416000F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3048DA"/>
    <w:multiLevelType w:val="hybridMultilevel"/>
    <w:tmpl w:val="0380A458"/>
    <w:lvl w:ilvl="0" w:tplc="8F76460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505B"/>
    <w:multiLevelType w:val="hybridMultilevel"/>
    <w:tmpl w:val="9F6C6AD8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B53"/>
    <w:multiLevelType w:val="hybridMultilevel"/>
    <w:tmpl w:val="65B4FFDA"/>
    <w:lvl w:ilvl="0" w:tplc="A6A454E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3" w15:restartNumberingAfterBreak="0">
    <w:nsid w:val="56D90CC0"/>
    <w:multiLevelType w:val="hybridMultilevel"/>
    <w:tmpl w:val="BB9E171C"/>
    <w:lvl w:ilvl="0" w:tplc="20A01338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577"/>
    <w:multiLevelType w:val="multilevel"/>
    <w:tmpl w:val="1C090029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Arial" w:hAnsi="Arial"/>
        <w:b/>
        <w:i w:val="0"/>
        <w:caps/>
        <w:smallCaps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73C370A"/>
    <w:multiLevelType w:val="hybridMultilevel"/>
    <w:tmpl w:val="CF36D044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6" w15:restartNumberingAfterBreak="0">
    <w:nsid w:val="6DB20A64"/>
    <w:multiLevelType w:val="hybridMultilevel"/>
    <w:tmpl w:val="53BE3AD6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7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3395">
    <w:abstractNumId w:val="6"/>
  </w:num>
  <w:num w:numId="2" w16cid:durableId="2025160335">
    <w:abstractNumId w:val="8"/>
  </w:num>
  <w:num w:numId="3" w16cid:durableId="1551764799">
    <w:abstractNumId w:val="5"/>
  </w:num>
  <w:num w:numId="4" w16cid:durableId="1753429706">
    <w:abstractNumId w:val="15"/>
  </w:num>
  <w:num w:numId="5" w16cid:durableId="1487086779">
    <w:abstractNumId w:val="16"/>
  </w:num>
  <w:num w:numId="6" w16cid:durableId="1017535932">
    <w:abstractNumId w:val="10"/>
  </w:num>
  <w:num w:numId="7" w16cid:durableId="120000236">
    <w:abstractNumId w:val="7"/>
  </w:num>
  <w:num w:numId="8" w16cid:durableId="818617837">
    <w:abstractNumId w:val="12"/>
  </w:num>
  <w:num w:numId="9" w16cid:durableId="668406272">
    <w:abstractNumId w:val="2"/>
  </w:num>
  <w:num w:numId="10" w16cid:durableId="1944729446">
    <w:abstractNumId w:val="12"/>
  </w:num>
  <w:num w:numId="11" w16cid:durableId="1018123739">
    <w:abstractNumId w:val="2"/>
  </w:num>
  <w:num w:numId="12" w16cid:durableId="630787990">
    <w:abstractNumId w:val="12"/>
  </w:num>
  <w:num w:numId="13" w16cid:durableId="422262246">
    <w:abstractNumId w:val="2"/>
  </w:num>
  <w:num w:numId="14" w16cid:durableId="156773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941913">
    <w:abstractNumId w:val="14"/>
  </w:num>
  <w:num w:numId="16" w16cid:durableId="1996716504">
    <w:abstractNumId w:val="17"/>
  </w:num>
  <w:num w:numId="17" w16cid:durableId="431366167">
    <w:abstractNumId w:val="12"/>
  </w:num>
  <w:num w:numId="18" w16cid:durableId="1218324835">
    <w:abstractNumId w:val="2"/>
  </w:num>
  <w:num w:numId="19" w16cid:durableId="1666011613">
    <w:abstractNumId w:val="1"/>
  </w:num>
  <w:num w:numId="20" w16cid:durableId="1859276076">
    <w:abstractNumId w:val="11"/>
  </w:num>
  <w:num w:numId="21" w16cid:durableId="1614022257">
    <w:abstractNumId w:val="1"/>
  </w:num>
  <w:num w:numId="22" w16cid:durableId="192429640">
    <w:abstractNumId w:val="12"/>
  </w:num>
  <w:num w:numId="23" w16cid:durableId="135495619">
    <w:abstractNumId w:val="2"/>
  </w:num>
  <w:num w:numId="24" w16cid:durableId="1056664631">
    <w:abstractNumId w:val="1"/>
  </w:num>
  <w:num w:numId="25" w16cid:durableId="299654758">
    <w:abstractNumId w:val="13"/>
  </w:num>
  <w:num w:numId="26" w16cid:durableId="1965690009">
    <w:abstractNumId w:val="9"/>
  </w:num>
  <w:num w:numId="27" w16cid:durableId="1460371232">
    <w:abstractNumId w:val="3"/>
  </w:num>
  <w:num w:numId="28" w16cid:durableId="571281121">
    <w:abstractNumId w:val="0"/>
  </w:num>
  <w:num w:numId="29" w16cid:durableId="18126751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396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61"/>
    <w:rsid w:val="00000637"/>
    <w:rsid w:val="000006F8"/>
    <w:rsid w:val="00000728"/>
    <w:rsid w:val="00003D74"/>
    <w:rsid w:val="000043B5"/>
    <w:rsid w:val="000046B6"/>
    <w:rsid w:val="00004BA7"/>
    <w:rsid w:val="00005FC2"/>
    <w:rsid w:val="00007439"/>
    <w:rsid w:val="00011BC3"/>
    <w:rsid w:val="0001283B"/>
    <w:rsid w:val="00014EE3"/>
    <w:rsid w:val="0002090C"/>
    <w:rsid w:val="00024621"/>
    <w:rsid w:val="0002467B"/>
    <w:rsid w:val="00025A91"/>
    <w:rsid w:val="00025C56"/>
    <w:rsid w:val="00026877"/>
    <w:rsid w:val="000319B8"/>
    <w:rsid w:val="00032917"/>
    <w:rsid w:val="0003351A"/>
    <w:rsid w:val="00034840"/>
    <w:rsid w:val="00034BF8"/>
    <w:rsid w:val="000361F7"/>
    <w:rsid w:val="00037366"/>
    <w:rsid w:val="00037F00"/>
    <w:rsid w:val="000411FE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4D6B"/>
    <w:rsid w:val="000551E0"/>
    <w:rsid w:val="000562B9"/>
    <w:rsid w:val="00056DBB"/>
    <w:rsid w:val="000578BD"/>
    <w:rsid w:val="000602E4"/>
    <w:rsid w:val="000605CD"/>
    <w:rsid w:val="0006221A"/>
    <w:rsid w:val="00062A1F"/>
    <w:rsid w:val="00063A6A"/>
    <w:rsid w:val="0006467F"/>
    <w:rsid w:val="00071D03"/>
    <w:rsid w:val="00073BD9"/>
    <w:rsid w:val="000775F3"/>
    <w:rsid w:val="00077A9D"/>
    <w:rsid w:val="00082D78"/>
    <w:rsid w:val="000832C6"/>
    <w:rsid w:val="000833FA"/>
    <w:rsid w:val="000848D6"/>
    <w:rsid w:val="000848F9"/>
    <w:rsid w:val="00094176"/>
    <w:rsid w:val="00097231"/>
    <w:rsid w:val="000A0E49"/>
    <w:rsid w:val="000A0F29"/>
    <w:rsid w:val="000A10A4"/>
    <w:rsid w:val="000A1D23"/>
    <w:rsid w:val="000A3155"/>
    <w:rsid w:val="000A411D"/>
    <w:rsid w:val="000A45A9"/>
    <w:rsid w:val="000A5FAE"/>
    <w:rsid w:val="000B05D0"/>
    <w:rsid w:val="000B38AC"/>
    <w:rsid w:val="000B529D"/>
    <w:rsid w:val="000B5482"/>
    <w:rsid w:val="000B7DC2"/>
    <w:rsid w:val="000B7EF6"/>
    <w:rsid w:val="000C00E8"/>
    <w:rsid w:val="000C10B1"/>
    <w:rsid w:val="000C299D"/>
    <w:rsid w:val="000C4A82"/>
    <w:rsid w:val="000C4B5D"/>
    <w:rsid w:val="000C4FB6"/>
    <w:rsid w:val="000D0305"/>
    <w:rsid w:val="000D0745"/>
    <w:rsid w:val="000D0874"/>
    <w:rsid w:val="000D093A"/>
    <w:rsid w:val="000D166F"/>
    <w:rsid w:val="000D2274"/>
    <w:rsid w:val="000D2842"/>
    <w:rsid w:val="000D2F06"/>
    <w:rsid w:val="000D5554"/>
    <w:rsid w:val="000D68D4"/>
    <w:rsid w:val="000D78FF"/>
    <w:rsid w:val="000E08FD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05423"/>
    <w:rsid w:val="0010543D"/>
    <w:rsid w:val="0010655E"/>
    <w:rsid w:val="001170CF"/>
    <w:rsid w:val="0011779E"/>
    <w:rsid w:val="0012125D"/>
    <w:rsid w:val="00121C57"/>
    <w:rsid w:val="00124065"/>
    <w:rsid w:val="00124285"/>
    <w:rsid w:val="0012462F"/>
    <w:rsid w:val="001261A4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46570"/>
    <w:rsid w:val="00147F29"/>
    <w:rsid w:val="00150342"/>
    <w:rsid w:val="00151E48"/>
    <w:rsid w:val="00152F85"/>
    <w:rsid w:val="00153272"/>
    <w:rsid w:val="00155401"/>
    <w:rsid w:val="00156006"/>
    <w:rsid w:val="00160C50"/>
    <w:rsid w:val="0016263E"/>
    <w:rsid w:val="00162788"/>
    <w:rsid w:val="001632F9"/>
    <w:rsid w:val="00163372"/>
    <w:rsid w:val="001637C2"/>
    <w:rsid w:val="00163B41"/>
    <w:rsid w:val="001641F1"/>
    <w:rsid w:val="00165A01"/>
    <w:rsid w:val="001665A2"/>
    <w:rsid w:val="0016702F"/>
    <w:rsid w:val="00170F4F"/>
    <w:rsid w:val="001731B0"/>
    <w:rsid w:val="001732EE"/>
    <w:rsid w:val="001739FB"/>
    <w:rsid w:val="00173FC0"/>
    <w:rsid w:val="001763AE"/>
    <w:rsid w:val="001767CE"/>
    <w:rsid w:val="00176BBA"/>
    <w:rsid w:val="00176DC5"/>
    <w:rsid w:val="00176E73"/>
    <w:rsid w:val="0017709E"/>
    <w:rsid w:val="001812DE"/>
    <w:rsid w:val="00182159"/>
    <w:rsid w:val="00184B65"/>
    <w:rsid w:val="00184ECF"/>
    <w:rsid w:val="001854A7"/>
    <w:rsid w:val="001860DD"/>
    <w:rsid w:val="001908FF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917"/>
    <w:rsid w:val="001C3B86"/>
    <w:rsid w:val="001C6374"/>
    <w:rsid w:val="001D0A2E"/>
    <w:rsid w:val="001D0BD8"/>
    <w:rsid w:val="001D1D5B"/>
    <w:rsid w:val="001D44AC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E5CAA"/>
    <w:rsid w:val="001E6577"/>
    <w:rsid w:val="001F2913"/>
    <w:rsid w:val="001F45A9"/>
    <w:rsid w:val="001F54C5"/>
    <w:rsid w:val="001F55DC"/>
    <w:rsid w:val="001F5A4A"/>
    <w:rsid w:val="001F7765"/>
    <w:rsid w:val="0020147D"/>
    <w:rsid w:val="002019B1"/>
    <w:rsid w:val="002021CF"/>
    <w:rsid w:val="002026F5"/>
    <w:rsid w:val="00205B34"/>
    <w:rsid w:val="00206B4D"/>
    <w:rsid w:val="0021202D"/>
    <w:rsid w:val="00214190"/>
    <w:rsid w:val="00216FA9"/>
    <w:rsid w:val="00220209"/>
    <w:rsid w:val="00221FE4"/>
    <w:rsid w:val="002220D5"/>
    <w:rsid w:val="00223416"/>
    <w:rsid w:val="00223A64"/>
    <w:rsid w:val="00225217"/>
    <w:rsid w:val="00225F3F"/>
    <w:rsid w:val="00226AB1"/>
    <w:rsid w:val="00230413"/>
    <w:rsid w:val="002306B3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570F"/>
    <w:rsid w:val="00245D5C"/>
    <w:rsid w:val="00246CE0"/>
    <w:rsid w:val="00246F9E"/>
    <w:rsid w:val="0025127B"/>
    <w:rsid w:val="00251811"/>
    <w:rsid w:val="0025232D"/>
    <w:rsid w:val="00252515"/>
    <w:rsid w:val="0025259B"/>
    <w:rsid w:val="00252BD9"/>
    <w:rsid w:val="00253193"/>
    <w:rsid w:val="00254E2F"/>
    <w:rsid w:val="00255B5C"/>
    <w:rsid w:val="00257403"/>
    <w:rsid w:val="0025777F"/>
    <w:rsid w:val="00257822"/>
    <w:rsid w:val="0026056A"/>
    <w:rsid w:val="00261B77"/>
    <w:rsid w:val="00261E49"/>
    <w:rsid w:val="00263890"/>
    <w:rsid w:val="00264647"/>
    <w:rsid w:val="0026479E"/>
    <w:rsid w:val="00264D54"/>
    <w:rsid w:val="002665A2"/>
    <w:rsid w:val="002708B7"/>
    <w:rsid w:val="002713C7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3662"/>
    <w:rsid w:val="00284C14"/>
    <w:rsid w:val="00285954"/>
    <w:rsid w:val="00285A67"/>
    <w:rsid w:val="00285C0A"/>
    <w:rsid w:val="0028727D"/>
    <w:rsid w:val="002874AE"/>
    <w:rsid w:val="002915B6"/>
    <w:rsid w:val="0029240A"/>
    <w:rsid w:val="0029287A"/>
    <w:rsid w:val="0029458A"/>
    <w:rsid w:val="00294C2F"/>
    <w:rsid w:val="0029628E"/>
    <w:rsid w:val="00296EB7"/>
    <w:rsid w:val="002A31E4"/>
    <w:rsid w:val="002A321E"/>
    <w:rsid w:val="002A3ABD"/>
    <w:rsid w:val="002A66E9"/>
    <w:rsid w:val="002B0BCA"/>
    <w:rsid w:val="002B2FD2"/>
    <w:rsid w:val="002B37F5"/>
    <w:rsid w:val="002B4981"/>
    <w:rsid w:val="002B75A2"/>
    <w:rsid w:val="002B7893"/>
    <w:rsid w:val="002C0E6A"/>
    <w:rsid w:val="002C28DD"/>
    <w:rsid w:val="002C28FD"/>
    <w:rsid w:val="002C300A"/>
    <w:rsid w:val="002C5045"/>
    <w:rsid w:val="002C5C98"/>
    <w:rsid w:val="002C6C5F"/>
    <w:rsid w:val="002C7423"/>
    <w:rsid w:val="002C76C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43C"/>
    <w:rsid w:val="002F3A40"/>
    <w:rsid w:val="002F6006"/>
    <w:rsid w:val="002F667B"/>
    <w:rsid w:val="002F6728"/>
    <w:rsid w:val="002F6FC8"/>
    <w:rsid w:val="00300F39"/>
    <w:rsid w:val="00301FE6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5EE0"/>
    <w:rsid w:val="003167AC"/>
    <w:rsid w:val="00317504"/>
    <w:rsid w:val="0032250E"/>
    <w:rsid w:val="00322580"/>
    <w:rsid w:val="0032285F"/>
    <w:rsid w:val="003229FD"/>
    <w:rsid w:val="00323816"/>
    <w:rsid w:val="003246E2"/>
    <w:rsid w:val="00325069"/>
    <w:rsid w:val="0032589B"/>
    <w:rsid w:val="003260DD"/>
    <w:rsid w:val="0033124F"/>
    <w:rsid w:val="0033164F"/>
    <w:rsid w:val="00332FB0"/>
    <w:rsid w:val="00333C2D"/>
    <w:rsid w:val="00334E54"/>
    <w:rsid w:val="00334FFA"/>
    <w:rsid w:val="003352F1"/>
    <w:rsid w:val="00336080"/>
    <w:rsid w:val="00336726"/>
    <w:rsid w:val="00336BEA"/>
    <w:rsid w:val="003379F5"/>
    <w:rsid w:val="00340477"/>
    <w:rsid w:val="00341638"/>
    <w:rsid w:val="00341815"/>
    <w:rsid w:val="00341DD4"/>
    <w:rsid w:val="00344684"/>
    <w:rsid w:val="00344DFE"/>
    <w:rsid w:val="00345FEB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A67"/>
    <w:rsid w:val="00367C05"/>
    <w:rsid w:val="00370569"/>
    <w:rsid w:val="003708BA"/>
    <w:rsid w:val="003709EC"/>
    <w:rsid w:val="00371B08"/>
    <w:rsid w:val="00373D16"/>
    <w:rsid w:val="00373F32"/>
    <w:rsid w:val="00374898"/>
    <w:rsid w:val="003749F1"/>
    <w:rsid w:val="00376A5F"/>
    <w:rsid w:val="00376FA1"/>
    <w:rsid w:val="003812C8"/>
    <w:rsid w:val="00381A60"/>
    <w:rsid w:val="00381C2D"/>
    <w:rsid w:val="00381D89"/>
    <w:rsid w:val="00381FC4"/>
    <w:rsid w:val="00382C95"/>
    <w:rsid w:val="003835CE"/>
    <w:rsid w:val="00384168"/>
    <w:rsid w:val="003855CF"/>
    <w:rsid w:val="003902E6"/>
    <w:rsid w:val="00391035"/>
    <w:rsid w:val="003911F6"/>
    <w:rsid w:val="00391392"/>
    <w:rsid w:val="00391F71"/>
    <w:rsid w:val="003938E0"/>
    <w:rsid w:val="00394742"/>
    <w:rsid w:val="003A0A5B"/>
    <w:rsid w:val="003A0FDD"/>
    <w:rsid w:val="003A116E"/>
    <w:rsid w:val="003A1CC5"/>
    <w:rsid w:val="003A1FCC"/>
    <w:rsid w:val="003A2168"/>
    <w:rsid w:val="003A3F7E"/>
    <w:rsid w:val="003A445F"/>
    <w:rsid w:val="003A4FD3"/>
    <w:rsid w:val="003A5E59"/>
    <w:rsid w:val="003B2A22"/>
    <w:rsid w:val="003B3A7C"/>
    <w:rsid w:val="003B4E63"/>
    <w:rsid w:val="003B559A"/>
    <w:rsid w:val="003B65E3"/>
    <w:rsid w:val="003B6C93"/>
    <w:rsid w:val="003C014C"/>
    <w:rsid w:val="003C156F"/>
    <w:rsid w:val="003C245C"/>
    <w:rsid w:val="003C2C26"/>
    <w:rsid w:val="003C47FF"/>
    <w:rsid w:val="003C4A20"/>
    <w:rsid w:val="003C4AAF"/>
    <w:rsid w:val="003C7C01"/>
    <w:rsid w:val="003D169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2DB"/>
    <w:rsid w:val="003E2B81"/>
    <w:rsid w:val="003E4CB6"/>
    <w:rsid w:val="003E5F91"/>
    <w:rsid w:val="003E68A1"/>
    <w:rsid w:val="003E72FB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6FAB"/>
    <w:rsid w:val="00407752"/>
    <w:rsid w:val="00407A8F"/>
    <w:rsid w:val="00411568"/>
    <w:rsid w:val="00411667"/>
    <w:rsid w:val="004123C0"/>
    <w:rsid w:val="00412F36"/>
    <w:rsid w:val="00412FD3"/>
    <w:rsid w:val="004137AF"/>
    <w:rsid w:val="004138E5"/>
    <w:rsid w:val="00415FB0"/>
    <w:rsid w:val="00416645"/>
    <w:rsid w:val="00417518"/>
    <w:rsid w:val="00417A0D"/>
    <w:rsid w:val="00423429"/>
    <w:rsid w:val="00423CD8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507"/>
    <w:rsid w:val="00441AF9"/>
    <w:rsid w:val="00441FA3"/>
    <w:rsid w:val="004466AA"/>
    <w:rsid w:val="00446CA3"/>
    <w:rsid w:val="0045011E"/>
    <w:rsid w:val="0045101B"/>
    <w:rsid w:val="0045192C"/>
    <w:rsid w:val="004539D4"/>
    <w:rsid w:val="00453CFB"/>
    <w:rsid w:val="0045405C"/>
    <w:rsid w:val="00455021"/>
    <w:rsid w:val="00456BA6"/>
    <w:rsid w:val="00461413"/>
    <w:rsid w:val="004614D9"/>
    <w:rsid w:val="00461D63"/>
    <w:rsid w:val="00461DA2"/>
    <w:rsid w:val="00462789"/>
    <w:rsid w:val="00462F89"/>
    <w:rsid w:val="00464461"/>
    <w:rsid w:val="00467F33"/>
    <w:rsid w:val="00471859"/>
    <w:rsid w:val="00475F95"/>
    <w:rsid w:val="00476172"/>
    <w:rsid w:val="00477487"/>
    <w:rsid w:val="0048098C"/>
    <w:rsid w:val="00480BAE"/>
    <w:rsid w:val="00481ADA"/>
    <w:rsid w:val="0048205E"/>
    <w:rsid w:val="0048256B"/>
    <w:rsid w:val="00483436"/>
    <w:rsid w:val="00484615"/>
    <w:rsid w:val="004858DC"/>
    <w:rsid w:val="0048638C"/>
    <w:rsid w:val="004869B2"/>
    <w:rsid w:val="00492418"/>
    <w:rsid w:val="00492DD6"/>
    <w:rsid w:val="004938FB"/>
    <w:rsid w:val="0049451F"/>
    <w:rsid w:val="00495448"/>
    <w:rsid w:val="004971EB"/>
    <w:rsid w:val="004975CF"/>
    <w:rsid w:val="004A070F"/>
    <w:rsid w:val="004A3D67"/>
    <w:rsid w:val="004A3EEB"/>
    <w:rsid w:val="004A44AE"/>
    <w:rsid w:val="004A485C"/>
    <w:rsid w:val="004A5940"/>
    <w:rsid w:val="004A6E3D"/>
    <w:rsid w:val="004A7C02"/>
    <w:rsid w:val="004B1516"/>
    <w:rsid w:val="004B612D"/>
    <w:rsid w:val="004B637A"/>
    <w:rsid w:val="004B664F"/>
    <w:rsid w:val="004C16C9"/>
    <w:rsid w:val="004C1961"/>
    <w:rsid w:val="004C1A82"/>
    <w:rsid w:val="004C1AB7"/>
    <w:rsid w:val="004C1B70"/>
    <w:rsid w:val="004C3D4B"/>
    <w:rsid w:val="004C554F"/>
    <w:rsid w:val="004C6EE2"/>
    <w:rsid w:val="004C71C5"/>
    <w:rsid w:val="004C731E"/>
    <w:rsid w:val="004D0408"/>
    <w:rsid w:val="004D27A1"/>
    <w:rsid w:val="004D3D30"/>
    <w:rsid w:val="004D464D"/>
    <w:rsid w:val="004D50E0"/>
    <w:rsid w:val="004D6828"/>
    <w:rsid w:val="004E16F5"/>
    <w:rsid w:val="004E70CE"/>
    <w:rsid w:val="004E7B6B"/>
    <w:rsid w:val="004F1511"/>
    <w:rsid w:val="004F41A3"/>
    <w:rsid w:val="004F7B5B"/>
    <w:rsid w:val="00502640"/>
    <w:rsid w:val="00505235"/>
    <w:rsid w:val="005052F4"/>
    <w:rsid w:val="005055B1"/>
    <w:rsid w:val="0050609E"/>
    <w:rsid w:val="00507DFB"/>
    <w:rsid w:val="00511EE7"/>
    <w:rsid w:val="00514D19"/>
    <w:rsid w:val="0051569D"/>
    <w:rsid w:val="005168CA"/>
    <w:rsid w:val="00516FD5"/>
    <w:rsid w:val="005173DA"/>
    <w:rsid w:val="00520C33"/>
    <w:rsid w:val="0052150F"/>
    <w:rsid w:val="00523C06"/>
    <w:rsid w:val="00523C6D"/>
    <w:rsid w:val="00524BEC"/>
    <w:rsid w:val="00524E78"/>
    <w:rsid w:val="00525364"/>
    <w:rsid w:val="00525CC6"/>
    <w:rsid w:val="00527BF5"/>
    <w:rsid w:val="00527C02"/>
    <w:rsid w:val="00532B9C"/>
    <w:rsid w:val="005332DD"/>
    <w:rsid w:val="00533883"/>
    <w:rsid w:val="00534135"/>
    <w:rsid w:val="005342EA"/>
    <w:rsid w:val="0053584F"/>
    <w:rsid w:val="005400CD"/>
    <w:rsid w:val="00541DC6"/>
    <w:rsid w:val="00541FBF"/>
    <w:rsid w:val="00546A9B"/>
    <w:rsid w:val="005477D0"/>
    <w:rsid w:val="00547A73"/>
    <w:rsid w:val="00550577"/>
    <w:rsid w:val="00550622"/>
    <w:rsid w:val="005518BE"/>
    <w:rsid w:val="005519F1"/>
    <w:rsid w:val="00554334"/>
    <w:rsid w:val="00554A5B"/>
    <w:rsid w:val="00554D7C"/>
    <w:rsid w:val="005569C6"/>
    <w:rsid w:val="00556FA7"/>
    <w:rsid w:val="005574FA"/>
    <w:rsid w:val="005579F5"/>
    <w:rsid w:val="00561B99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04F3"/>
    <w:rsid w:val="00591118"/>
    <w:rsid w:val="00591E86"/>
    <w:rsid w:val="00592174"/>
    <w:rsid w:val="00592546"/>
    <w:rsid w:val="005967E7"/>
    <w:rsid w:val="0059706B"/>
    <w:rsid w:val="005970D4"/>
    <w:rsid w:val="0059738E"/>
    <w:rsid w:val="005A1A79"/>
    <w:rsid w:val="005A30C3"/>
    <w:rsid w:val="005A42BD"/>
    <w:rsid w:val="005A6846"/>
    <w:rsid w:val="005A791C"/>
    <w:rsid w:val="005B372B"/>
    <w:rsid w:val="005B7B37"/>
    <w:rsid w:val="005C001C"/>
    <w:rsid w:val="005C054B"/>
    <w:rsid w:val="005C1C6F"/>
    <w:rsid w:val="005C2A6C"/>
    <w:rsid w:val="005C5730"/>
    <w:rsid w:val="005C63F5"/>
    <w:rsid w:val="005D196D"/>
    <w:rsid w:val="005D19D4"/>
    <w:rsid w:val="005D2650"/>
    <w:rsid w:val="005D35BB"/>
    <w:rsid w:val="005D4199"/>
    <w:rsid w:val="005D6EDA"/>
    <w:rsid w:val="005D72F8"/>
    <w:rsid w:val="005E1274"/>
    <w:rsid w:val="005E13E0"/>
    <w:rsid w:val="005E36A0"/>
    <w:rsid w:val="005E4EC3"/>
    <w:rsid w:val="005E6228"/>
    <w:rsid w:val="005E64B5"/>
    <w:rsid w:val="005E7457"/>
    <w:rsid w:val="005E74D7"/>
    <w:rsid w:val="005E790B"/>
    <w:rsid w:val="005F092A"/>
    <w:rsid w:val="005F1258"/>
    <w:rsid w:val="005F3117"/>
    <w:rsid w:val="005F3B08"/>
    <w:rsid w:val="005F5798"/>
    <w:rsid w:val="005F69DB"/>
    <w:rsid w:val="0060191C"/>
    <w:rsid w:val="00603D46"/>
    <w:rsid w:val="0060502A"/>
    <w:rsid w:val="006054D8"/>
    <w:rsid w:val="0060727B"/>
    <w:rsid w:val="006076EE"/>
    <w:rsid w:val="00607C65"/>
    <w:rsid w:val="00610143"/>
    <w:rsid w:val="006101B1"/>
    <w:rsid w:val="00610C2F"/>
    <w:rsid w:val="00610EEA"/>
    <w:rsid w:val="006118C4"/>
    <w:rsid w:val="00612526"/>
    <w:rsid w:val="00612FD7"/>
    <w:rsid w:val="00614AE8"/>
    <w:rsid w:val="0061522B"/>
    <w:rsid w:val="0061539D"/>
    <w:rsid w:val="0061576A"/>
    <w:rsid w:val="0061583B"/>
    <w:rsid w:val="00615B18"/>
    <w:rsid w:val="00621703"/>
    <w:rsid w:val="00621836"/>
    <w:rsid w:val="00621F58"/>
    <w:rsid w:val="00622325"/>
    <w:rsid w:val="00622348"/>
    <w:rsid w:val="00622805"/>
    <w:rsid w:val="006236CF"/>
    <w:rsid w:val="00625BAB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0F0"/>
    <w:rsid w:val="006411A5"/>
    <w:rsid w:val="00641221"/>
    <w:rsid w:val="00642B45"/>
    <w:rsid w:val="0064371D"/>
    <w:rsid w:val="00643977"/>
    <w:rsid w:val="00645862"/>
    <w:rsid w:val="006458D8"/>
    <w:rsid w:val="00646CCB"/>
    <w:rsid w:val="0065221D"/>
    <w:rsid w:val="00652489"/>
    <w:rsid w:val="00652887"/>
    <w:rsid w:val="00653B88"/>
    <w:rsid w:val="00654659"/>
    <w:rsid w:val="00655087"/>
    <w:rsid w:val="00655F4C"/>
    <w:rsid w:val="0065629D"/>
    <w:rsid w:val="00656934"/>
    <w:rsid w:val="00657515"/>
    <w:rsid w:val="0065777B"/>
    <w:rsid w:val="00660773"/>
    <w:rsid w:val="00660B85"/>
    <w:rsid w:val="00661780"/>
    <w:rsid w:val="00663D7F"/>
    <w:rsid w:val="00663FED"/>
    <w:rsid w:val="00664C69"/>
    <w:rsid w:val="0066636B"/>
    <w:rsid w:val="00667F99"/>
    <w:rsid w:val="00670C5E"/>
    <w:rsid w:val="006719DE"/>
    <w:rsid w:val="00673C97"/>
    <w:rsid w:val="00674566"/>
    <w:rsid w:val="006746B1"/>
    <w:rsid w:val="006806B9"/>
    <w:rsid w:val="006808E8"/>
    <w:rsid w:val="00682FE2"/>
    <w:rsid w:val="00684284"/>
    <w:rsid w:val="00684579"/>
    <w:rsid w:val="00686750"/>
    <w:rsid w:val="00686CBD"/>
    <w:rsid w:val="00686CC5"/>
    <w:rsid w:val="0068700B"/>
    <w:rsid w:val="00687A58"/>
    <w:rsid w:val="0069559D"/>
    <w:rsid w:val="00695D67"/>
    <w:rsid w:val="00696F8C"/>
    <w:rsid w:val="0069700C"/>
    <w:rsid w:val="00697037"/>
    <w:rsid w:val="00697801"/>
    <w:rsid w:val="006A074F"/>
    <w:rsid w:val="006A1577"/>
    <w:rsid w:val="006A54E3"/>
    <w:rsid w:val="006A55D7"/>
    <w:rsid w:val="006A7AD1"/>
    <w:rsid w:val="006B0B60"/>
    <w:rsid w:val="006B20CA"/>
    <w:rsid w:val="006B440B"/>
    <w:rsid w:val="006B4992"/>
    <w:rsid w:val="006B5189"/>
    <w:rsid w:val="006C09DE"/>
    <w:rsid w:val="006C1055"/>
    <w:rsid w:val="006C3E9D"/>
    <w:rsid w:val="006C44B9"/>
    <w:rsid w:val="006C46EA"/>
    <w:rsid w:val="006C4FA4"/>
    <w:rsid w:val="006C51D6"/>
    <w:rsid w:val="006C5333"/>
    <w:rsid w:val="006C6552"/>
    <w:rsid w:val="006C67DC"/>
    <w:rsid w:val="006C7D91"/>
    <w:rsid w:val="006C7FED"/>
    <w:rsid w:val="006D0C85"/>
    <w:rsid w:val="006D2ED9"/>
    <w:rsid w:val="006D4052"/>
    <w:rsid w:val="006D425B"/>
    <w:rsid w:val="006D47FC"/>
    <w:rsid w:val="006D5D95"/>
    <w:rsid w:val="006D6F56"/>
    <w:rsid w:val="006D7D80"/>
    <w:rsid w:val="006E17AC"/>
    <w:rsid w:val="006E24C6"/>
    <w:rsid w:val="006E297A"/>
    <w:rsid w:val="006E32F6"/>
    <w:rsid w:val="006E60D8"/>
    <w:rsid w:val="006E60E5"/>
    <w:rsid w:val="006F0B83"/>
    <w:rsid w:val="006F3365"/>
    <w:rsid w:val="006F7607"/>
    <w:rsid w:val="00701836"/>
    <w:rsid w:val="00701F70"/>
    <w:rsid w:val="00702650"/>
    <w:rsid w:val="007061B1"/>
    <w:rsid w:val="007062E3"/>
    <w:rsid w:val="00706936"/>
    <w:rsid w:val="0070769C"/>
    <w:rsid w:val="00710C7D"/>
    <w:rsid w:val="00715323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18F9"/>
    <w:rsid w:val="0073205B"/>
    <w:rsid w:val="00734C7C"/>
    <w:rsid w:val="0073535F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0A6A"/>
    <w:rsid w:val="007512D0"/>
    <w:rsid w:val="0075223F"/>
    <w:rsid w:val="00752DCE"/>
    <w:rsid w:val="00753727"/>
    <w:rsid w:val="00755404"/>
    <w:rsid w:val="00755676"/>
    <w:rsid w:val="0075586B"/>
    <w:rsid w:val="00760E65"/>
    <w:rsid w:val="007631AD"/>
    <w:rsid w:val="00763B07"/>
    <w:rsid w:val="00763C15"/>
    <w:rsid w:val="00763D41"/>
    <w:rsid w:val="00766CD4"/>
    <w:rsid w:val="00770985"/>
    <w:rsid w:val="0077147D"/>
    <w:rsid w:val="007814A1"/>
    <w:rsid w:val="00786C6C"/>
    <w:rsid w:val="00790072"/>
    <w:rsid w:val="00791FB2"/>
    <w:rsid w:val="00792569"/>
    <w:rsid w:val="007936E5"/>
    <w:rsid w:val="00793A96"/>
    <w:rsid w:val="007A29C5"/>
    <w:rsid w:val="007A3925"/>
    <w:rsid w:val="007A4E42"/>
    <w:rsid w:val="007A5CE1"/>
    <w:rsid w:val="007B0185"/>
    <w:rsid w:val="007B0A56"/>
    <w:rsid w:val="007B4B9B"/>
    <w:rsid w:val="007B7493"/>
    <w:rsid w:val="007C08C0"/>
    <w:rsid w:val="007C1576"/>
    <w:rsid w:val="007C425D"/>
    <w:rsid w:val="007C431E"/>
    <w:rsid w:val="007C5655"/>
    <w:rsid w:val="007C7E77"/>
    <w:rsid w:val="007D0E5B"/>
    <w:rsid w:val="007D2C29"/>
    <w:rsid w:val="007D3CF3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4E1A"/>
    <w:rsid w:val="007E52C3"/>
    <w:rsid w:val="007E596F"/>
    <w:rsid w:val="007E70AC"/>
    <w:rsid w:val="007E735C"/>
    <w:rsid w:val="007E7A85"/>
    <w:rsid w:val="007F0197"/>
    <w:rsid w:val="007F0281"/>
    <w:rsid w:val="007F1502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0B99"/>
    <w:rsid w:val="0080262B"/>
    <w:rsid w:val="0080381D"/>
    <w:rsid w:val="00803BBF"/>
    <w:rsid w:val="008045A7"/>
    <w:rsid w:val="008045E1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191A"/>
    <w:rsid w:val="008252B3"/>
    <w:rsid w:val="00826339"/>
    <w:rsid w:val="00826661"/>
    <w:rsid w:val="008277BB"/>
    <w:rsid w:val="00831D40"/>
    <w:rsid w:val="00832530"/>
    <w:rsid w:val="0083491C"/>
    <w:rsid w:val="00834DFD"/>
    <w:rsid w:val="008373AD"/>
    <w:rsid w:val="00837B94"/>
    <w:rsid w:val="00837BC3"/>
    <w:rsid w:val="00840581"/>
    <w:rsid w:val="00840C66"/>
    <w:rsid w:val="008417F4"/>
    <w:rsid w:val="008418F1"/>
    <w:rsid w:val="008434A1"/>
    <w:rsid w:val="008445A5"/>
    <w:rsid w:val="008446F7"/>
    <w:rsid w:val="00844A58"/>
    <w:rsid w:val="008458C9"/>
    <w:rsid w:val="008471DD"/>
    <w:rsid w:val="0084766E"/>
    <w:rsid w:val="00851EA5"/>
    <w:rsid w:val="00852591"/>
    <w:rsid w:val="0085568A"/>
    <w:rsid w:val="00856761"/>
    <w:rsid w:val="00856F22"/>
    <w:rsid w:val="00857347"/>
    <w:rsid w:val="008573D5"/>
    <w:rsid w:val="008625BD"/>
    <w:rsid w:val="00862D73"/>
    <w:rsid w:val="0086358C"/>
    <w:rsid w:val="008640E5"/>
    <w:rsid w:val="00865499"/>
    <w:rsid w:val="008670AA"/>
    <w:rsid w:val="0086721C"/>
    <w:rsid w:val="008705F5"/>
    <w:rsid w:val="00870E00"/>
    <w:rsid w:val="00871C11"/>
    <w:rsid w:val="00872B23"/>
    <w:rsid w:val="00874CCB"/>
    <w:rsid w:val="00875E96"/>
    <w:rsid w:val="008775BC"/>
    <w:rsid w:val="008777D3"/>
    <w:rsid w:val="008810B3"/>
    <w:rsid w:val="00883B03"/>
    <w:rsid w:val="0088505F"/>
    <w:rsid w:val="0088519A"/>
    <w:rsid w:val="00890C8F"/>
    <w:rsid w:val="00891015"/>
    <w:rsid w:val="00891611"/>
    <w:rsid w:val="00891F22"/>
    <w:rsid w:val="00894092"/>
    <w:rsid w:val="00894D12"/>
    <w:rsid w:val="00894E26"/>
    <w:rsid w:val="00895D2A"/>
    <w:rsid w:val="00896C4C"/>
    <w:rsid w:val="008A0A9C"/>
    <w:rsid w:val="008A1923"/>
    <w:rsid w:val="008A20CD"/>
    <w:rsid w:val="008A26D8"/>
    <w:rsid w:val="008A37CD"/>
    <w:rsid w:val="008A5B8F"/>
    <w:rsid w:val="008A5EC4"/>
    <w:rsid w:val="008A659C"/>
    <w:rsid w:val="008A6BDF"/>
    <w:rsid w:val="008A716B"/>
    <w:rsid w:val="008A7201"/>
    <w:rsid w:val="008B19B9"/>
    <w:rsid w:val="008B5B4F"/>
    <w:rsid w:val="008B7538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D6197"/>
    <w:rsid w:val="008E114F"/>
    <w:rsid w:val="008E764F"/>
    <w:rsid w:val="008E7A56"/>
    <w:rsid w:val="008E7C63"/>
    <w:rsid w:val="008F1A68"/>
    <w:rsid w:val="008F2DEE"/>
    <w:rsid w:val="008F33FE"/>
    <w:rsid w:val="008F3A92"/>
    <w:rsid w:val="008F5E61"/>
    <w:rsid w:val="008F6ED4"/>
    <w:rsid w:val="008F71EA"/>
    <w:rsid w:val="00900F5C"/>
    <w:rsid w:val="0090201D"/>
    <w:rsid w:val="0090278A"/>
    <w:rsid w:val="009029A5"/>
    <w:rsid w:val="00903177"/>
    <w:rsid w:val="00905DFE"/>
    <w:rsid w:val="00910A12"/>
    <w:rsid w:val="009136F9"/>
    <w:rsid w:val="00916203"/>
    <w:rsid w:val="00916274"/>
    <w:rsid w:val="00917AB1"/>
    <w:rsid w:val="0092016B"/>
    <w:rsid w:val="0092078E"/>
    <w:rsid w:val="00921161"/>
    <w:rsid w:val="0092211A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4858"/>
    <w:rsid w:val="00935FFF"/>
    <w:rsid w:val="009364D7"/>
    <w:rsid w:val="00936873"/>
    <w:rsid w:val="00936C33"/>
    <w:rsid w:val="00936FAD"/>
    <w:rsid w:val="00936FDB"/>
    <w:rsid w:val="00937630"/>
    <w:rsid w:val="00941A38"/>
    <w:rsid w:val="00942626"/>
    <w:rsid w:val="00943DB0"/>
    <w:rsid w:val="009445C2"/>
    <w:rsid w:val="00945ABF"/>
    <w:rsid w:val="00945C97"/>
    <w:rsid w:val="009479BC"/>
    <w:rsid w:val="009502B2"/>
    <w:rsid w:val="00951F72"/>
    <w:rsid w:val="00953BF5"/>
    <w:rsid w:val="0095432D"/>
    <w:rsid w:val="00954F6E"/>
    <w:rsid w:val="009564D7"/>
    <w:rsid w:val="00956E1A"/>
    <w:rsid w:val="0095730D"/>
    <w:rsid w:val="009573AE"/>
    <w:rsid w:val="00957A7B"/>
    <w:rsid w:val="00957C7E"/>
    <w:rsid w:val="0096090C"/>
    <w:rsid w:val="009636E0"/>
    <w:rsid w:val="00965D9A"/>
    <w:rsid w:val="00971077"/>
    <w:rsid w:val="00971857"/>
    <w:rsid w:val="00971E04"/>
    <w:rsid w:val="009733A6"/>
    <w:rsid w:val="0097717F"/>
    <w:rsid w:val="00977299"/>
    <w:rsid w:val="009801B6"/>
    <w:rsid w:val="0098119E"/>
    <w:rsid w:val="0098344E"/>
    <w:rsid w:val="009836DF"/>
    <w:rsid w:val="00986BB9"/>
    <w:rsid w:val="0098796E"/>
    <w:rsid w:val="0099065C"/>
    <w:rsid w:val="0099115A"/>
    <w:rsid w:val="00991FF1"/>
    <w:rsid w:val="00992FA0"/>
    <w:rsid w:val="0099449B"/>
    <w:rsid w:val="009947DB"/>
    <w:rsid w:val="00994E48"/>
    <w:rsid w:val="0099601C"/>
    <w:rsid w:val="00997702"/>
    <w:rsid w:val="009A21C5"/>
    <w:rsid w:val="009A2D1C"/>
    <w:rsid w:val="009A384D"/>
    <w:rsid w:val="009A3CF1"/>
    <w:rsid w:val="009A428D"/>
    <w:rsid w:val="009A453D"/>
    <w:rsid w:val="009A656B"/>
    <w:rsid w:val="009A73A9"/>
    <w:rsid w:val="009A7DE1"/>
    <w:rsid w:val="009B1383"/>
    <w:rsid w:val="009B2254"/>
    <w:rsid w:val="009B383E"/>
    <w:rsid w:val="009B753F"/>
    <w:rsid w:val="009B75D1"/>
    <w:rsid w:val="009C1EA0"/>
    <w:rsid w:val="009C3A17"/>
    <w:rsid w:val="009C3D2E"/>
    <w:rsid w:val="009C47DE"/>
    <w:rsid w:val="009C4D38"/>
    <w:rsid w:val="009C501E"/>
    <w:rsid w:val="009C50FC"/>
    <w:rsid w:val="009C5DAC"/>
    <w:rsid w:val="009D0479"/>
    <w:rsid w:val="009D0924"/>
    <w:rsid w:val="009D1C10"/>
    <w:rsid w:val="009D27B8"/>
    <w:rsid w:val="009D34D2"/>
    <w:rsid w:val="009D37A3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1DB"/>
    <w:rsid w:val="00A06558"/>
    <w:rsid w:val="00A06614"/>
    <w:rsid w:val="00A0689F"/>
    <w:rsid w:val="00A077D6"/>
    <w:rsid w:val="00A10B4B"/>
    <w:rsid w:val="00A10B68"/>
    <w:rsid w:val="00A11DFF"/>
    <w:rsid w:val="00A12039"/>
    <w:rsid w:val="00A140D3"/>
    <w:rsid w:val="00A14C60"/>
    <w:rsid w:val="00A15B50"/>
    <w:rsid w:val="00A16B99"/>
    <w:rsid w:val="00A202CE"/>
    <w:rsid w:val="00A24B23"/>
    <w:rsid w:val="00A25D27"/>
    <w:rsid w:val="00A2661C"/>
    <w:rsid w:val="00A27720"/>
    <w:rsid w:val="00A30E40"/>
    <w:rsid w:val="00A31AFC"/>
    <w:rsid w:val="00A31E3C"/>
    <w:rsid w:val="00A32E38"/>
    <w:rsid w:val="00A34A3A"/>
    <w:rsid w:val="00A34AC3"/>
    <w:rsid w:val="00A37CE5"/>
    <w:rsid w:val="00A404B1"/>
    <w:rsid w:val="00A434D9"/>
    <w:rsid w:val="00A44129"/>
    <w:rsid w:val="00A44FB7"/>
    <w:rsid w:val="00A46418"/>
    <w:rsid w:val="00A46EC6"/>
    <w:rsid w:val="00A46FB9"/>
    <w:rsid w:val="00A47071"/>
    <w:rsid w:val="00A51977"/>
    <w:rsid w:val="00A51E43"/>
    <w:rsid w:val="00A55A64"/>
    <w:rsid w:val="00A55FFF"/>
    <w:rsid w:val="00A6006D"/>
    <w:rsid w:val="00A61936"/>
    <w:rsid w:val="00A61DE2"/>
    <w:rsid w:val="00A64C3C"/>
    <w:rsid w:val="00A67762"/>
    <w:rsid w:val="00A7295D"/>
    <w:rsid w:val="00A753C9"/>
    <w:rsid w:val="00A75BB7"/>
    <w:rsid w:val="00A75FF2"/>
    <w:rsid w:val="00A808AC"/>
    <w:rsid w:val="00A82ADF"/>
    <w:rsid w:val="00A84A84"/>
    <w:rsid w:val="00A84F67"/>
    <w:rsid w:val="00A8598D"/>
    <w:rsid w:val="00A861F6"/>
    <w:rsid w:val="00A87288"/>
    <w:rsid w:val="00A902DE"/>
    <w:rsid w:val="00A9156B"/>
    <w:rsid w:val="00A91FB2"/>
    <w:rsid w:val="00A9462E"/>
    <w:rsid w:val="00A95E52"/>
    <w:rsid w:val="00A96150"/>
    <w:rsid w:val="00A96386"/>
    <w:rsid w:val="00A96AAA"/>
    <w:rsid w:val="00A96DC0"/>
    <w:rsid w:val="00AA2147"/>
    <w:rsid w:val="00AA2CBC"/>
    <w:rsid w:val="00AA4CDC"/>
    <w:rsid w:val="00AA534C"/>
    <w:rsid w:val="00AA6D33"/>
    <w:rsid w:val="00AA6D42"/>
    <w:rsid w:val="00AA7D16"/>
    <w:rsid w:val="00AA7D47"/>
    <w:rsid w:val="00AB1134"/>
    <w:rsid w:val="00AB118B"/>
    <w:rsid w:val="00AB3B2F"/>
    <w:rsid w:val="00AB4374"/>
    <w:rsid w:val="00AB770B"/>
    <w:rsid w:val="00AB7823"/>
    <w:rsid w:val="00AC0F37"/>
    <w:rsid w:val="00AC15E6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C14"/>
    <w:rsid w:val="00AD5DDA"/>
    <w:rsid w:val="00AE1FC9"/>
    <w:rsid w:val="00AE26B0"/>
    <w:rsid w:val="00AE2B96"/>
    <w:rsid w:val="00AE481D"/>
    <w:rsid w:val="00AE737B"/>
    <w:rsid w:val="00AF2C9B"/>
    <w:rsid w:val="00AF319E"/>
    <w:rsid w:val="00AF3647"/>
    <w:rsid w:val="00AF52C0"/>
    <w:rsid w:val="00AF69A6"/>
    <w:rsid w:val="00AF6B00"/>
    <w:rsid w:val="00AF6F96"/>
    <w:rsid w:val="00AF75FB"/>
    <w:rsid w:val="00AF7D31"/>
    <w:rsid w:val="00B00435"/>
    <w:rsid w:val="00B00829"/>
    <w:rsid w:val="00B0300F"/>
    <w:rsid w:val="00B04A30"/>
    <w:rsid w:val="00B062AD"/>
    <w:rsid w:val="00B06C8B"/>
    <w:rsid w:val="00B075B0"/>
    <w:rsid w:val="00B110B4"/>
    <w:rsid w:val="00B12B5B"/>
    <w:rsid w:val="00B1468D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1939"/>
    <w:rsid w:val="00B3205D"/>
    <w:rsid w:val="00B32A73"/>
    <w:rsid w:val="00B36FA1"/>
    <w:rsid w:val="00B37511"/>
    <w:rsid w:val="00B45165"/>
    <w:rsid w:val="00B451AE"/>
    <w:rsid w:val="00B52973"/>
    <w:rsid w:val="00B52EB1"/>
    <w:rsid w:val="00B53993"/>
    <w:rsid w:val="00B5455D"/>
    <w:rsid w:val="00B55341"/>
    <w:rsid w:val="00B56183"/>
    <w:rsid w:val="00B56B51"/>
    <w:rsid w:val="00B6121E"/>
    <w:rsid w:val="00B616FE"/>
    <w:rsid w:val="00B61A5C"/>
    <w:rsid w:val="00B62671"/>
    <w:rsid w:val="00B62B2E"/>
    <w:rsid w:val="00B637D3"/>
    <w:rsid w:val="00B65A10"/>
    <w:rsid w:val="00B66F4D"/>
    <w:rsid w:val="00B66FA6"/>
    <w:rsid w:val="00B70502"/>
    <w:rsid w:val="00B74786"/>
    <w:rsid w:val="00B757FD"/>
    <w:rsid w:val="00B770CF"/>
    <w:rsid w:val="00B80F65"/>
    <w:rsid w:val="00B81556"/>
    <w:rsid w:val="00B82878"/>
    <w:rsid w:val="00B82A58"/>
    <w:rsid w:val="00B832AE"/>
    <w:rsid w:val="00B83B50"/>
    <w:rsid w:val="00B853B1"/>
    <w:rsid w:val="00B85C83"/>
    <w:rsid w:val="00B85D1B"/>
    <w:rsid w:val="00B8797E"/>
    <w:rsid w:val="00B87DC6"/>
    <w:rsid w:val="00B90965"/>
    <w:rsid w:val="00B92E82"/>
    <w:rsid w:val="00B93F30"/>
    <w:rsid w:val="00B94B25"/>
    <w:rsid w:val="00B958A6"/>
    <w:rsid w:val="00B9613C"/>
    <w:rsid w:val="00B96FBF"/>
    <w:rsid w:val="00B97335"/>
    <w:rsid w:val="00BA1537"/>
    <w:rsid w:val="00BA2636"/>
    <w:rsid w:val="00BA2BAA"/>
    <w:rsid w:val="00BA6755"/>
    <w:rsid w:val="00BB349D"/>
    <w:rsid w:val="00BB4584"/>
    <w:rsid w:val="00BB5110"/>
    <w:rsid w:val="00BB514E"/>
    <w:rsid w:val="00BB56B9"/>
    <w:rsid w:val="00BC0793"/>
    <w:rsid w:val="00BC092A"/>
    <w:rsid w:val="00BC2E11"/>
    <w:rsid w:val="00BC33F8"/>
    <w:rsid w:val="00BC548D"/>
    <w:rsid w:val="00BC61FC"/>
    <w:rsid w:val="00BD1015"/>
    <w:rsid w:val="00BD30B2"/>
    <w:rsid w:val="00BD3F58"/>
    <w:rsid w:val="00BD46B9"/>
    <w:rsid w:val="00BD583E"/>
    <w:rsid w:val="00BE0448"/>
    <w:rsid w:val="00BE0ADB"/>
    <w:rsid w:val="00BE0EB9"/>
    <w:rsid w:val="00BE10C7"/>
    <w:rsid w:val="00BE1BA1"/>
    <w:rsid w:val="00BE46B0"/>
    <w:rsid w:val="00BE4824"/>
    <w:rsid w:val="00BE6469"/>
    <w:rsid w:val="00BE668C"/>
    <w:rsid w:val="00BE7A85"/>
    <w:rsid w:val="00BE7D4C"/>
    <w:rsid w:val="00BF1568"/>
    <w:rsid w:val="00BF3191"/>
    <w:rsid w:val="00BF321E"/>
    <w:rsid w:val="00BF4E44"/>
    <w:rsid w:val="00BF602D"/>
    <w:rsid w:val="00BF62F0"/>
    <w:rsid w:val="00BF7B4F"/>
    <w:rsid w:val="00C001CF"/>
    <w:rsid w:val="00C00218"/>
    <w:rsid w:val="00C01305"/>
    <w:rsid w:val="00C01849"/>
    <w:rsid w:val="00C03102"/>
    <w:rsid w:val="00C0532A"/>
    <w:rsid w:val="00C05F9F"/>
    <w:rsid w:val="00C06CF0"/>
    <w:rsid w:val="00C07D01"/>
    <w:rsid w:val="00C11FEA"/>
    <w:rsid w:val="00C12256"/>
    <w:rsid w:val="00C124C6"/>
    <w:rsid w:val="00C1340D"/>
    <w:rsid w:val="00C136D3"/>
    <w:rsid w:val="00C14AF9"/>
    <w:rsid w:val="00C152AD"/>
    <w:rsid w:val="00C20D7F"/>
    <w:rsid w:val="00C21920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29A"/>
    <w:rsid w:val="00C45687"/>
    <w:rsid w:val="00C45730"/>
    <w:rsid w:val="00C45A45"/>
    <w:rsid w:val="00C475A3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9DB"/>
    <w:rsid w:val="00C70D7F"/>
    <w:rsid w:val="00C715CB"/>
    <w:rsid w:val="00C7209A"/>
    <w:rsid w:val="00C721BC"/>
    <w:rsid w:val="00C747C8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4ADE"/>
    <w:rsid w:val="00C96464"/>
    <w:rsid w:val="00C97998"/>
    <w:rsid w:val="00CA464D"/>
    <w:rsid w:val="00CA538C"/>
    <w:rsid w:val="00CA54B4"/>
    <w:rsid w:val="00CA70EC"/>
    <w:rsid w:val="00CB1BB0"/>
    <w:rsid w:val="00CB275A"/>
    <w:rsid w:val="00CB2FA0"/>
    <w:rsid w:val="00CB3C6D"/>
    <w:rsid w:val="00CB5825"/>
    <w:rsid w:val="00CB5C91"/>
    <w:rsid w:val="00CB6330"/>
    <w:rsid w:val="00CC0829"/>
    <w:rsid w:val="00CC1B4D"/>
    <w:rsid w:val="00CC2405"/>
    <w:rsid w:val="00CC28F1"/>
    <w:rsid w:val="00CC3DEA"/>
    <w:rsid w:val="00CC6114"/>
    <w:rsid w:val="00CC7174"/>
    <w:rsid w:val="00CC7B2B"/>
    <w:rsid w:val="00CD024A"/>
    <w:rsid w:val="00CD0F34"/>
    <w:rsid w:val="00CD145E"/>
    <w:rsid w:val="00CD195E"/>
    <w:rsid w:val="00CD2746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8EC"/>
    <w:rsid w:val="00CE4940"/>
    <w:rsid w:val="00CE4D9D"/>
    <w:rsid w:val="00CE71BA"/>
    <w:rsid w:val="00CE7A1C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84A"/>
    <w:rsid w:val="00D02E83"/>
    <w:rsid w:val="00D02EDB"/>
    <w:rsid w:val="00D055F1"/>
    <w:rsid w:val="00D05F55"/>
    <w:rsid w:val="00D062B4"/>
    <w:rsid w:val="00D11380"/>
    <w:rsid w:val="00D1289B"/>
    <w:rsid w:val="00D12CA8"/>
    <w:rsid w:val="00D13D95"/>
    <w:rsid w:val="00D15F41"/>
    <w:rsid w:val="00D1653A"/>
    <w:rsid w:val="00D17B04"/>
    <w:rsid w:val="00D17DF2"/>
    <w:rsid w:val="00D202A2"/>
    <w:rsid w:val="00D20AE9"/>
    <w:rsid w:val="00D21550"/>
    <w:rsid w:val="00D222AD"/>
    <w:rsid w:val="00D22B5B"/>
    <w:rsid w:val="00D22C3A"/>
    <w:rsid w:val="00D22E1E"/>
    <w:rsid w:val="00D23C2B"/>
    <w:rsid w:val="00D24178"/>
    <w:rsid w:val="00D24A18"/>
    <w:rsid w:val="00D24A1C"/>
    <w:rsid w:val="00D2504A"/>
    <w:rsid w:val="00D250E6"/>
    <w:rsid w:val="00D31166"/>
    <w:rsid w:val="00D32ECC"/>
    <w:rsid w:val="00D334A2"/>
    <w:rsid w:val="00D364D8"/>
    <w:rsid w:val="00D4012B"/>
    <w:rsid w:val="00D4065E"/>
    <w:rsid w:val="00D41081"/>
    <w:rsid w:val="00D42775"/>
    <w:rsid w:val="00D427F0"/>
    <w:rsid w:val="00D43C23"/>
    <w:rsid w:val="00D4756A"/>
    <w:rsid w:val="00D525A8"/>
    <w:rsid w:val="00D52ACF"/>
    <w:rsid w:val="00D53787"/>
    <w:rsid w:val="00D539AF"/>
    <w:rsid w:val="00D53CBA"/>
    <w:rsid w:val="00D5468C"/>
    <w:rsid w:val="00D54D47"/>
    <w:rsid w:val="00D558C8"/>
    <w:rsid w:val="00D56DA9"/>
    <w:rsid w:val="00D577D6"/>
    <w:rsid w:val="00D624EC"/>
    <w:rsid w:val="00D625D4"/>
    <w:rsid w:val="00D64261"/>
    <w:rsid w:val="00D6520A"/>
    <w:rsid w:val="00D65C0C"/>
    <w:rsid w:val="00D65D3E"/>
    <w:rsid w:val="00D66692"/>
    <w:rsid w:val="00D70AE3"/>
    <w:rsid w:val="00D713E4"/>
    <w:rsid w:val="00D73B65"/>
    <w:rsid w:val="00D73B8E"/>
    <w:rsid w:val="00D73D41"/>
    <w:rsid w:val="00D74B5D"/>
    <w:rsid w:val="00D751EB"/>
    <w:rsid w:val="00D7521E"/>
    <w:rsid w:val="00D75A89"/>
    <w:rsid w:val="00D7664D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A06"/>
    <w:rsid w:val="00DA1E4B"/>
    <w:rsid w:val="00DA202F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29E7"/>
    <w:rsid w:val="00DB305C"/>
    <w:rsid w:val="00DB4349"/>
    <w:rsid w:val="00DB6C33"/>
    <w:rsid w:val="00DB75FF"/>
    <w:rsid w:val="00DC10C5"/>
    <w:rsid w:val="00DC2AAE"/>
    <w:rsid w:val="00DC2CB7"/>
    <w:rsid w:val="00DC3888"/>
    <w:rsid w:val="00DC440B"/>
    <w:rsid w:val="00DC4A24"/>
    <w:rsid w:val="00DC59B3"/>
    <w:rsid w:val="00DC7291"/>
    <w:rsid w:val="00DC7F92"/>
    <w:rsid w:val="00DD10A4"/>
    <w:rsid w:val="00DD268D"/>
    <w:rsid w:val="00DD2775"/>
    <w:rsid w:val="00DD33B8"/>
    <w:rsid w:val="00DD3E4C"/>
    <w:rsid w:val="00DD502C"/>
    <w:rsid w:val="00DD5FC4"/>
    <w:rsid w:val="00DD7120"/>
    <w:rsid w:val="00DD7C63"/>
    <w:rsid w:val="00DE0C52"/>
    <w:rsid w:val="00DE4518"/>
    <w:rsid w:val="00DE5A20"/>
    <w:rsid w:val="00DE691C"/>
    <w:rsid w:val="00DF0811"/>
    <w:rsid w:val="00DF0FE2"/>
    <w:rsid w:val="00DF51EC"/>
    <w:rsid w:val="00DF5A0E"/>
    <w:rsid w:val="00DF5AC7"/>
    <w:rsid w:val="00DF6E6A"/>
    <w:rsid w:val="00DF7B12"/>
    <w:rsid w:val="00DF7BE7"/>
    <w:rsid w:val="00E00EE7"/>
    <w:rsid w:val="00E01097"/>
    <w:rsid w:val="00E014CB"/>
    <w:rsid w:val="00E04CFB"/>
    <w:rsid w:val="00E06965"/>
    <w:rsid w:val="00E1004D"/>
    <w:rsid w:val="00E104D3"/>
    <w:rsid w:val="00E125E4"/>
    <w:rsid w:val="00E12963"/>
    <w:rsid w:val="00E13FF8"/>
    <w:rsid w:val="00E1428A"/>
    <w:rsid w:val="00E145C4"/>
    <w:rsid w:val="00E14BB3"/>
    <w:rsid w:val="00E15CB0"/>
    <w:rsid w:val="00E169AA"/>
    <w:rsid w:val="00E16D8E"/>
    <w:rsid w:val="00E20C0F"/>
    <w:rsid w:val="00E2458B"/>
    <w:rsid w:val="00E2468A"/>
    <w:rsid w:val="00E2476E"/>
    <w:rsid w:val="00E24867"/>
    <w:rsid w:val="00E32DAA"/>
    <w:rsid w:val="00E344F4"/>
    <w:rsid w:val="00E36E4C"/>
    <w:rsid w:val="00E3769D"/>
    <w:rsid w:val="00E37FC8"/>
    <w:rsid w:val="00E4022E"/>
    <w:rsid w:val="00E4060D"/>
    <w:rsid w:val="00E4440A"/>
    <w:rsid w:val="00E4488A"/>
    <w:rsid w:val="00E52EF6"/>
    <w:rsid w:val="00E53C08"/>
    <w:rsid w:val="00E54EAF"/>
    <w:rsid w:val="00E558E4"/>
    <w:rsid w:val="00E563E8"/>
    <w:rsid w:val="00E56549"/>
    <w:rsid w:val="00E56680"/>
    <w:rsid w:val="00E56974"/>
    <w:rsid w:val="00E576D2"/>
    <w:rsid w:val="00E576D8"/>
    <w:rsid w:val="00E6022B"/>
    <w:rsid w:val="00E60504"/>
    <w:rsid w:val="00E60800"/>
    <w:rsid w:val="00E62DEE"/>
    <w:rsid w:val="00E62F39"/>
    <w:rsid w:val="00E63751"/>
    <w:rsid w:val="00E647C0"/>
    <w:rsid w:val="00E648C4"/>
    <w:rsid w:val="00E706AF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1E4"/>
    <w:rsid w:val="00E83912"/>
    <w:rsid w:val="00E86AAD"/>
    <w:rsid w:val="00E903DB"/>
    <w:rsid w:val="00E90AE9"/>
    <w:rsid w:val="00E90EAE"/>
    <w:rsid w:val="00E9196B"/>
    <w:rsid w:val="00E943BD"/>
    <w:rsid w:val="00E970FD"/>
    <w:rsid w:val="00EA186E"/>
    <w:rsid w:val="00EA5F8F"/>
    <w:rsid w:val="00EA6423"/>
    <w:rsid w:val="00EB0550"/>
    <w:rsid w:val="00EB214B"/>
    <w:rsid w:val="00EB30B4"/>
    <w:rsid w:val="00EB3D4B"/>
    <w:rsid w:val="00EB6AC4"/>
    <w:rsid w:val="00EB7428"/>
    <w:rsid w:val="00EC0025"/>
    <w:rsid w:val="00EC1380"/>
    <w:rsid w:val="00EC1463"/>
    <w:rsid w:val="00EC3E6A"/>
    <w:rsid w:val="00EC456D"/>
    <w:rsid w:val="00EC5027"/>
    <w:rsid w:val="00EC5D0B"/>
    <w:rsid w:val="00EC5E32"/>
    <w:rsid w:val="00EC7ADC"/>
    <w:rsid w:val="00ED0A70"/>
    <w:rsid w:val="00ED2D8B"/>
    <w:rsid w:val="00ED3981"/>
    <w:rsid w:val="00ED40B7"/>
    <w:rsid w:val="00ED42A7"/>
    <w:rsid w:val="00ED51FC"/>
    <w:rsid w:val="00ED7F7F"/>
    <w:rsid w:val="00EE02BC"/>
    <w:rsid w:val="00EE0626"/>
    <w:rsid w:val="00EE120F"/>
    <w:rsid w:val="00EE1CC2"/>
    <w:rsid w:val="00EE31AC"/>
    <w:rsid w:val="00EF0C73"/>
    <w:rsid w:val="00EF36CB"/>
    <w:rsid w:val="00EF3960"/>
    <w:rsid w:val="00EF3F80"/>
    <w:rsid w:val="00EF5129"/>
    <w:rsid w:val="00EF56B2"/>
    <w:rsid w:val="00EF5F2E"/>
    <w:rsid w:val="00F010A9"/>
    <w:rsid w:val="00F0347B"/>
    <w:rsid w:val="00F046B3"/>
    <w:rsid w:val="00F04D12"/>
    <w:rsid w:val="00F05388"/>
    <w:rsid w:val="00F119E2"/>
    <w:rsid w:val="00F11AA2"/>
    <w:rsid w:val="00F12C87"/>
    <w:rsid w:val="00F13393"/>
    <w:rsid w:val="00F144F4"/>
    <w:rsid w:val="00F14CE6"/>
    <w:rsid w:val="00F156AC"/>
    <w:rsid w:val="00F21CAD"/>
    <w:rsid w:val="00F228FA"/>
    <w:rsid w:val="00F22B53"/>
    <w:rsid w:val="00F23BCE"/>
    <w:rsid w:val="00F2474C"/>
    <w:rsid w:val="00F2598F"/>
    <w:rsid w:val="00F275AE"/>
    <w:rsid w:val="00F31901"/>
    <w:rsid w:val="00F31CA9"/>
    <w:rsid w:val="00F3278E"/>
    <w:rsid w:val="00F33535"/>
    <w:rsid w:val="00F33C00"/>
    <w:rsid w:val="00F33C6A"/>
    <w:rsid w:val="00F35D88"/>
    <w:rsid w:val="00F37431"/>
    <w:rsid w:val="00F42C23"/>
    <w:rsid w:val="00F42D71"/>
    <w:rsid w:val="00F430ED"/>
    <w:rsid w:val="00F444FD"/>
    <w:rsid w:val="00F45AAC"/>
    <w:rsid w:val="00F46624"/>
    <w:rsid w:val="00F46D96"/>
    <w:rsid w:val="00F50611"/>
    <w:rsid w:val="00F51132"/>
    <w:rsid w:val="00F5715D"/>
    <w:rsid w:val="00F57252"/>
    <w:rsid w:val="00F57454"/>
    <w:rsid w:val="00F57A80"/>
    <w:rsid w:val="00F57D61"/>
    <w:rsid w:val="00F60783"/>
    <w:rsid w:val="00F61B11"/>
    <w:rsid w:val="00F63D61"/>
    <w:rsid w:val="00F653FE"/>
    <w:rsid w:val="00F65579"/>
    <w:rsid w:val="00F67BA1"/>
    <w:rsid w:val="00F67E7C"/>
    <w:rsid w:val="00F7030C"/>
    <w:rsid w:val="00F721EB"/>
    <w:rsid w:val="00F723C9"/>
    <w:rsid w:val="00F72AD8"/>
    <w:rsid w:val="00F72B7B"/>
    <w:rsid w:val="00F73710"/>
    <w:rsid w:val="00F74EFD"/>
    <w:rsid w:val="00F75858"/>
    <w:rsid w:val="00F7594D"/>
    <w:rsid w:val="00F769D3"/>
    <w:rsid w:val="00F80519"/>
    <w:rsid w:val="00F83B5F"/>
    <w:rsid w:val="00F8504B"/>
    <w:rsid w:val="00F860B3"/>
    <w:rsid w:val="00F87A76"/>
    <w:rsid w:val="00F90137"/>
    <w:rsid w:val="00F90ADA"/>
    <w:rsid w:val="00F95E63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B78F7"/>
    <w:rsid w:val="00FC1608"/>
    <w:rsid w:val="00FC2BEC"/>
    <w:rsid w:val="00FC2C5F"/>
    <w:rsid w:val="00FC3FE6"/>
    <w:rsid w:val="00FC4B33"/>
    <w:rsid w:val="00FC5786"/>
    <w:rsid w:val="00FC5DA4"/>
    <w:rsid w:val="00FC6275"/>
    <w:rsid w:val="00FC7178"/>
    <w:rsid w:val="00FC7BC3"/>
    <w:rsid w:val="00FD01C9"/>
    <w:rsid w:val="00FD0A9E"/>
    <w:rsid w:val="00FD1368"/>
    <w:rsid w:val="00FD2974"/>
    <w:rsid w:val="00FD4174"/>
    <w:rsid w:val="00FD438B"/>
    <w:rsid w:val="00FD469D"/>
    <w:rsid w:val="00FD6112"/>
    <w:rsid w:val="00FE0421"/>
    <w:rsid w:val="00FE07B4"/>
    <w:rsid w:val="00FE1979"/>
    <w:rsid w:val="00FE1F09"/>
    <w:rsid w:val="00FE20FA"/>
    <w:rsid w:val="00FE39FA"/>
    <w:rsid w:val="00FE43F1"/>
    <w:rsid w:val="00FE4480"/>
    <w:rsid w:val="00FE44E3"/>
    <w:rsid w:val="00FE654B"/>
    <w:rsid w:val="00FE693D"/>
    <w:rsid w:val="00FF038A"/>
    <w:rsid w:val="00FF0D4A"/>
    <w:rsid w:val="00FF1B9C"/>
    <w:rsid w:val="00FF1EB5"/>
    <w:rsid w:val="00FF53CD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EBEDD4"/>
  <w15:docId w15:val="{15CDF931-3067-4DA5-918C-AFEB810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5B"/>
    <w:pPr>
      <w:spacing w:line="260" w:lineRule="atLeast"/>
      <w:jc w:val="both"/>
    </w:pPr>
    <w:rPr>
      <w:rFonts w:ascii="Palatino Linotype" w:hAnsi="Palatino Linotype"/>
      <w:color w:val="000000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2Char">
    <w:name w:val="Heading 2 Char"/>
    <w:link w:val="Heading2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character" w:customStyle="1" w:styleId="Heading3Char">
    <w:name w:val="Heading 3 Char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link w:val="Heading4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character" w:customStyle="1" w:styleId="Heading5Char">
    <w:name w:val="Heading 5 Char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link w:val="Heading6"/>
    <w:rsid w:val="00F87A76"/>
    <w:rPr>
      <w:rFonts w:eastAsia="Times New Roman" w:cs="Times New Roman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link w:val="Heading8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9Char">
    <w:name w:val="Heading 9 Char"/>
    <w:link w:val="Heading9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apple-converted-space">
    <w:name w:val="apple-converted-space"/>
    <w:rsid w:val="00554A5B"/>
  </w:style>
  <w:style w:type="paragraph" w:customStyle="1" w:styleId="MDPI11articletype">
    <w:name w:val="MDPI_1.1_article_type"/>
    <w:next w:val="Normal"/>
    <w:qFormat/>
    <w:rsid w:val="00554A5B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54A5B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54A5B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54A5B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34FF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554A5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54A5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54A5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554A5B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9line">
    <w:name w:val="MDPI_1.9_line"/>
    <w:qFormat/>
    <w:rsid w:val="00554A5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7A5CE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7A5CE1"/>
    <w:pPr>
      <w:spacing w:before="240"/>
      <w:ind w:left="113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7A5CE1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7A5CE1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7A5CE1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sz w:val="22"/>
      <w:lang w:eastAsia="de-DE" w:bidi="en-US"/>
    </w:rPr>
  </w:style>
  <w:style w:type="paragraph" w:customStyle="1" w:styleId="Mdeck3publcationhistory">
    <w:name w:val="M_deck_3_publcation_history"/>
    <w:next w:val="Normal"/>
    <w:qFormat/>
    <w:rsid w:val="007A5CE1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sz w:val="24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A5CE1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A5CE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A5CE1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A5CE1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7A5CE1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7A5CE1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A5CE1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7A5CE1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A5CE1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/>
      <w:kern w:val="2"/>
      <w:sz w:val="24"/>
    </w:rPr>
  </w:style>
  <w:style w:type="paragraph" w:customStyle="1" w:styleId="Mdeck4textlist">
    <w:name w:val="M_deck_4_text_list"/>
    <w:basedOn w:val="MFigure"/>
    <w:qFormat/>
    <w:rsid w:val="007A5CE1"/>
    <w:rPr>
      <w:i/>
    </w:rPr>
  </w:style>
  <w:style w:type="paragraph" w:customStyle="1" w:styleId="Mdeck4textlrindent">
    <w:name w:val="M_deck_4_text_lr_indent"/>
    <w:basedOn w:val="Mdeck4text"/>
    <w:qFormat/>
    <w:rsid w:val="007A5CE1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A5CE1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A5CE1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A5CE1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A5CE1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A5CE1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A5CE1"/>
  </w:style>
  <w:style w:type="paragraph" w:customStyle="1" w:styleId="Mdeck6figurebody">
    <w:name w:val="M_deck_6_figure_body"/>
    <w:qFormat/>
    <w:rsid w:val="007A5CE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A5CE1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7A5CE1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554A5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/>
      <w:color w:val="00000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styleId="Hyperlink">
    <w:name w:val="Hyperlink"/>
    <w:uiPriority w:val="99"/>
    <w:rsid w:val="00554A5B"/>
    <w:rPr>
      <w:color w:val="0000FF"/>
      <w:u w:val="single"/>
    </w:rPr>
  </w:style>
  <w:style w:type="character" w:styleId="FollowedHyperlink">
    <w:name w:val="FollowedHyperlink"/>
    <w:rsid w:val="00554A5B"/>
    <w:rPr>
      <w:color w:val="954F72"/>
      <w:u w:val="single"/>
    </w:rPr>
  </w:style>
  <w:style w:type="character" w:styleId="LineNumber">
    <w:name w:val="line number"/>
    <w:uiPriority w:val="99"/>
    <w:rsid w:val="00770985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unhideWhenUsed/>
    <w:rsid w:val="00554A5B"/>
    <w:pPr>
      <w:spacing w:line="240" w:lineRule="auto"/>
    </w:pPr>
  </w:style>
  <w:style w:type="character" w:customStyle="1" w:styleId="FootnoteTextChar">
    <w:name w:val="Footnote Text Char"/>
    <w:link w:val="FootnoteText"/>
    <w:rsid w:val="00554A5B"/>
    <w:rPr>
      <w:rFonts w:ascii="Palatino Linotype" w:hAnsi="Palatino Linotype"/>
      <w:noProof/>
      <w:color w:val="000000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554A5B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54A5B"/>
    <w:rPr>
      <w:rFonts w:ascii="Palatino Linotype" w:hAnsi="Palatino Linotype" w:cs="Tahoma"/>
      <w:noProof/>
      <w:color w:val="000000"/>
      <w:szCs w:val="18"/>
    </w:rPr>
  </w:style>
  <w:style w:type="paragraph" w:styleId="CommentText">
    <w:name w:val="annotation text"/>
    <w:basedOn w:val="Normal"/>
    <w:link w:val="CommentTextChar"/>
    <w:rsid w:val="00554A5B"/>
  </w:style>
  <w:style w:type="character" w:customStyle="1" w:styleId="CommentTextChar">
    <w:name w:val="Comment Text Char"/>
    <w:link w:val="CommentText"/>
    <w:rsid w:val="00554A5B"/>
    <w:rPr>
      <w:rFonts w:ascii="Palatino Linotype" w:hAnsi="Palatino Linotype"/>
      <w:noProof/>
      <w:color w:val="000000"/>
    </w:rPr>
  </w:style>
  <w:style w:type="character" w:styleId="CommentReference">
    <w:name w:val="annotation reference"/>
    <w:rsid w:val="00554A5B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554A5B"/>
    <w:rPr>
      <w:b/>
      <w:bCs/>
    </w:rPr>
  </w:style>
  <w:style w:type="character" w:customStyle="1" w:styleId="CommentSubjectChar">
    <w:name w:val="Comment Subject Char"/>
    <w:link w:val="CommentSubject"/>
    <w:rsid w:val="00554A5B"/>
    <w:rPr>
      <w:rFonts w:ascii="Palatino Linotype" w:hAnsi="Palatino Linotype"/>
      <w:b/>
      <w:bCs/>
      <w:noProof/>
      <w:color w:val="000000"/>
    </w:rPr>
  </w:style>
  <w:style w:type="paragraph" w:styleId="NormalWeb">
    <w:name w:val="Normal (Web)"/>
    <w:basedOn w:val="Normal"/>
    <w:uiPriority w:val="99"/>
    <w:rsid w:val="00554A5B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54A5B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39"/>
    <w:rsid w:val="00554A5B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554A5B"/>
    <w:pPr>
      <w:spacing w:line="240" w:lineRule="auto"/>
    </w:pPr>
  </w:style>
  <w:style w:type="character" w:customStyle="1" w:styleId="EndnoteTextChar">
    <w:name w:val="Endnote Text Char"/>
    <w:link w:val="EndnoteText"/>
    <w:rsid w:val="00554A5B"/>
    <w:rPr>
      <w:rFonts w:ascii="Palatino Linotype" w:hAnsi="Palatino Linotype"/>
      <w:noProof/>
      <w:color w:val="000000"/>
    </w:rPr>
  </w:style>
  <w:style w:type="character" w:styleId="EndnoteReference">
    <w:name w:val="endnote reference"/>
    <w:rsid w:val="00554A5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54A5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54A5B"/>
    <w:rPr>
      <w:rFonts w:ascii="Palatino Linotype" w:hAnsi="Palatino Linotype"/>
      <w:noProof/>
      <w:color w:val="000000"/>
      <w:szCs w:val="18"/>
    </w:rPr>
  </w:style>
  <w:style w:type="character" w:styleId="PageNumber">
    <w:name w:val="page number"/>
    <w:rsid w:val="00554A5B"/>
  </w:style>
  <w:style w:type="paragraph" w:styleId="Header">
    <w:name w:val="header"/>
    <w:basedOn w:val="Normal"/>
    <w:link w:val="HeaderChar"/>
    <w:uiPriority w:val="99"/>
    <w:rsid w:val="0055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54A5B"/>
    <w:rPr>
      <w:rFonts w:ascii="Palatino Linotype" w:hAnsi="Palatino Linotype"/>
      <w:noProof/>
      <w:color w:val="000000"/>
      <w:szCs w:val="18"/>
    </w:rPr>
  </w:style>
  <w:style w:type="paragraph" w:styleId="BodyText">
    <w:name w:val="Body Text"/>
    <w:link w:val="BodyTextChar"/>
    <w:rsid w:val="00554A5B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54A5B"/>
    <w:rPr>
      <w:rFonts w:ascii="Palatino Linotype" w:hAnsi="Palatino Linotype"/>
      <w:color w:val="000000"/>
      <w:sz w:val="24"/>
      <w:lang w:eastAsia="de-DE"/>
    </w:rPr>
  </w:style>
  <w:style w:type="paragraph" w:customStyle="1" w:styleId="Mdeck4text2nd">
    <w:name w:val="M_deck_4_text_2nd"/>
    <w:qFormat/>
    <w:rsid w:val="007A5CE1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styleId="PlaceholderText">
    <w:name w:val="Placeholder Text"/>
    <w:uiPriority w:val="99"/>
    <w:semiHidden/>
    <w:rsid w:val="00554A5B"/>
    <w:rPr>
      <w:color w:val="808080"/>
    </w:rPr>
  </w:style>
  <w:style w:type="paragraph" w:customStyle="1" w:styleId="MDPIheadercitation">
    <w:name w:val="MDPI_header_citation"/>
    <w:rsid w:val="00554A5B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journallogo">
    <w:name w:val="MDPI_header_journal_logo"/>
    <w:qFormat/>
    <w:rsid w:val="00554A5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/>
      <w:color w:val="00000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/>
      <w:color w:val="00000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/>
      <w:color w:val="00000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554A5B"/>
    <w:pPr>
      <w:ind w:firstLine="0"/>
    </w:pPr>
  </w:style>
  <w:style w:type="paragraph" w:customStyle="1" w:styleId="MDPI31text">
    <w:name w:val="MDPI_3.1_text"/>
    <w:qFormat/>
    <w:rsid w:val="001C391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54A5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54A5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54A5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54A5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9D1C10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9D1C10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54A5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54A5B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54A5B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54A5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54A5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54A5B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72Copyright">
    <w:name w:val="MDPI_7.2_Copyright"/>
    <w:qFormat/>
    <w:rsid w:val="008B19B9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554A5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81theorem">
    <w:name w:val="MDPI_8.1_theorem"/>
    <w:qFormat/>
    <w:rsid w:val="00554A5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54A5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54A5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554A5B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554A5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54A5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54A5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731B0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54A5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554A5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554A5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text">
    <w:name w:val="MDPI_text"/>
    <w:qFormat/>
    <w:rsid w:val="00554A5B"/>
    <w:pPr>
      <w:spacing w:line="260" w:lineRule="atLeast"/>
      <w:ind w:left="425" w:right="425" w:firstLine="284"/>
      <w:jc w:val="both"/>
    </w:pPr>
    <w:rPr>
      <w:rFonts w:eastAsia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54A5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MenoPendente1">
    <w:name w:val="Menção Pendente1"/>
    <w:uiPriority w:val="99"/>
    <w:semiHidden/>
    <w:unhideWhenUsed/>
    <w:rsid w:val="007C157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910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554A5B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554A5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554A5B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table" w:customStyle="1" w:styleId="MDPI41threelinetable">
    <w:name w:val="MDPI_4.1_three_line_table"/>
    <w:basedOn w:val="TableNormal"/>
    <w:uiPriority w:val="99"/>
    <w:rsid w:val="00554A5B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554A5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customStyle="1" w:styleId="MDPITable">
    <w:name w:val="MDPI_Table"/>
    <w:basedOn w:val="TableNormal"/>
    <w:uiPriority w:val="99"/>
    <w:rsid w:val="00554A5B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soFootnoteText0">
    <w:name w:val="MsoFootnoteText"/>
    <w:basedOn w:val="NormalWeb"/>
    <w:qFormat/>
    <w:rsid w:val="00554A5B"/>
    <w:rPr>
      <w:rFonts w:ascii="Times New Roman" w:hAnsi="Times New Roman"/>
    </w:rPr>
  </w:style>
  <w:style w:type="numbering" w:customStyle="1" w:styleId="Style1">
    <w:name w:val="Style1"/>
    <w:uiPriority w:val="99"/>
    <w:rsid w:val="00554A5B"/>
    <w:pPr>
      <w:numPr>
        <w:numId w:val="15"/>
      </w:numPr>
    </w:pPr>
  </w:style>
  <w:style w:type="paragraph" w:customStyle="1" w:styleId="MDPI71FootNotes">
    <w:name w:val="MDPI_7.1_FootNotes"/>
    <w:qFormat/>
    <w:rsid w:val="00037366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Tabelacomgrade1">
    <w:name w:val="Tabela com grade1"/>
    <w:basedOn w:val="TableNormal"/>
    <w:next w:val="TableGrid"/>
    <w:uiPriority w:val="39"/>
    <w:rsid w:val="008045E1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2B2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D73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D73"/>
    <w:rPr>
      <w:rFonts w:ascii="Consolas" w:hAnsi="Consolas"/>
      <w:color w:val="000000"/>
    </w:rPr>
  </w:style>
  <w:style w:type="table" w:customStyle="1" w:styleId="SimplesTabela11">
    <w:name w:val="Simples Tabela 11"/>
    <w:basedOn w:val="TableNormal"/>
    <w:next w:val="PlainTable1"/>
    <w:uiPriority w:val="41"/>
    <w:rsid w:val="003708BA"/>
    <w:rPr>
      <w:rFonts w:ascii="Calibri" w:eastAsia="Times New Roman" w:hAnsi="Calibri"/>
      <w:sz w:val="22"/>
      <w:szCs w:val="22"/>
      <w:lang w:val="pt-BR"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3708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13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59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25;tia\Downloads\medicina-templat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fanie\Downloads\meparem\artigo\tabelas%20e%20gr&#225;ficos%20em%20ingl&#234;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efanie\Downloads\meparem\artigo\tabelas%20e%20gr&#225;ficos%20em%20ingl&#234;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fanie\Downloads\meparem\artigo\tabelas%20e%20gr&#225;ficos%20em%20ingl&#234;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CAUSES OF HOSPITALIZATION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quantidade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fld id="{7C1171EE-71ED-40D4-94E5-4000C8FDB126}" type="VALUE">
                      <a:rPr lang="en-US"/>
                      <a:pPr/>
                      <a:t>[VALUE]</a:t>
                    </a:fld>
                    <a:r>
                      <a:rPr lang="en-US"/>
                      <a:t> - 9%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C79-4548-B14B-BB8B0546092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64C8CA9E-C5F2-496C-9AB5-85972B0B8195}" type="VALUE">
                      <a:rPr lang="en-US"/>
                      <a:pPr/>
                      <a:t>[VALUE]</a:t>
                    </a:fld>
                    <a:r>
                      <a:rPr lang="en-US"/>
                      <a:t> - 8%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C79-4548-B14B-BB8B0546092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8D203C0-12D0-4A13-8CF4-A3C68D486634}" type="VALUE">
                      <a:rPr lang="en-US"/>
                      <a:pPr/>
                      <a:t>[VALUE]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35%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C79-4548-B14B-BB8B05460922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1F52760C-DE09-4666-A7F0-6C7269CDFA81}" type="VALUE">
                      <a:rPr lang="en-US"/>
                      <a:pPr/>
                      <a:t>[VALUE]</a:t>
                    </a:fld>
                    <a:r>
                      <a:rPr lang="en-US"/>
                      <a:t> - 10%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C79-4548-B14B-BB8B05460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Planilha1!$A$2:$A$22</c:f>
              <c:strCache>
                <c:ptCount val="21"/>
                <c:pt idx="0">
                  <c:v>XXI - health status</c:v>
                </c:pt>
                <c:pt idx="1">
                  <c:v>XX - external causes of morbidity and mortality</c:v>
                </c:pt>
                <c:pt idx="2">
                  <c:v>XIX - Injuries, poisonings, and other external causes</c:v>
                </c:pt>
                <c:pt idx="3">
                  <c:v>XVIII - Abnormal findings on clinical and laboratory examinations</c:v>
                </c:pt>
                <c:pt idx="4">
                  <c:v>XVII - Malformations, congenital anomalies</c:v>
                </c:pt>
                <c:pt idx="5">
                  <c:v>XVI - Conditions originating in the perinatal period</c:v>
                </c:pt>
                <c:pt idx="6">
                  <c:v>XV - Pregnancy, childbirth, and the puerperium</c:v>
                </c:pt>
                <c:pt idx="7">
                  <c:v>XIV - Genitourinary system</c:v>
                </c:pt>
                <c:pt idx="8">
                  <c:v>XIII - Musculoskeletal system</c:v>
                </c:pt>
                <c:pt idx="9">
                  <c:v>XII - Skin and subcutaneous tissue</c:v>
                </c:pt>
                <c:pt idx="10">
                  <c:v>XI - Digestive system </c:v>
                </c:pt>
                <c:pt idx="11">
                  <c:v>X - Respiratory system</c:v>
                </c:pt>
                <c:pt idx="12">
                  <c:v>IX - Other diseases of the heart</c:v>
                </c:pt>
                <c:pt idx="13">
                  <c:v>VIII - Ear</c:v>
                </c:pt>
                <c:pt idx="14">
                  <c:v>VII - Eye and adnexa</c:v>
                </c:pt>
                <c:pt idx="15">
                  <c:v>VI - Nervous system</c:v>
                </c:pt>
                <c:pt idx="16">
                  <c:v>V - Mental and behavioral disorders</c:v>
                </c:pt>
                <c:pt idx="17">
                  <c:v>IV - Endocrine, nutritional, and metabolic diseases</c:v>
                </c:pt>
                <c:pt idx="18">
                  <c:v>III - Blood diseases</c:v>
                </c:pt>
                <c:pt idx="19">
                  <c:v>II - Neoplasms</c:v>
                </c:pt>
                <c:pt idx="20">
                  <c:v>I - Other infectious diseases</c:v>
                </c:pt>
              </c:strCache>
            </c:strRef>
          </c:cat>
          <c:val>
            <c:numRef>
              <c:f>Planilha1!$B$2:$B$22</c:f>
              <c:numCache>
                <c:formatCode>General</c:formatCode>
                <c:ptCount val="21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27</c:v>
                </c:pt>
                <c:pt idx="5">
                  <c:v>0</c:v>
                </c:pt>
                <c:pt idx="6">
                  <c:v>2</c:v>
                </c:pt>
                <c:pt idx="7">
                  <c:v>12</c:v>
                </c:pt>
                <c:pt idx="8">
                  <c:v>2</c:v>
                </c:pt>
                <c:pt idx="9">
                  <c:v>4</c:v>
                </c:pt>
                <c:pt idx="10">
                  <c:v>24</c:v>
                </c:pt>
                <c:pt idx="11">
                  <c:v>99</c:v>
                </c:pt>
                <c:pt idx="12">
                  <c:v>20</c:v>
                </c:pt>
                <c:pt idx="13">
                  <c:v>1</c:v>
                </c:pt>
                <c:pt idx="14">
                  <c:v>16</c:v>
                </c:pt>
                <c:pt idx="15">
                  <c:v>8</c:v>
                </c:pt>
                <c:pt idx="16">
                  <c:v>1</c:v>
                </c:pt>
                <c:pt idx="17">
                  <c:v>8</c:v>
                </c:pt>
                <c:pt idx="18">
                  <c:v>3</c:v>
                </c:pt>
                <c:pt idx="19">
                  <c:v>11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79-4548-B14B-BB8B054609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534399520"/>
        <c:axId val="-1534393536"/>
      </c:barChart>
      <c:catAx>
        <c:axId val="-153439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34393536"/>
        <c:crosses val="autoZero"/>
        <c:auto val="1"/>
        <c:lblAlgn val="ctr"/>
        <c:lblOffset val="100"/>
        <c:noMultiLvlLbl val="0"/>
      </c:catAx>
      <c:valAx>
        <c:axId val="-15343935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53439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Resouces utilized during hospitalization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59A9801-2E4C-46EC-9AB9-F25D49E92B58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</a:p>
                  <a:p>
                    <a:r>
                      <a:rPr lang="en-US"/>
                      <a:t>2%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ADE-4D0F-BCA8-0602C947E3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0676649-364A-40E8-8367-B88A1043CF8B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</a:p>
                  <a:p>
                    <a:r>
                      <a:rPr lang="en-US"/>
                      <a:t>0.1%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ADE-4D0F-BCA8-0602C947E3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8BE573F-7C21-441C-9C91-79237192D089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</a:p>
                  <a:p>
                    <a:r>
                      <a:rPr lang="en-US"/>
                      <a:t>11%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ADE-4D0F-BCA8-0602C947E32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157;</a:t>
                    </a:r>
                  </a:p>
                  <a:p>
                    <a:r>
                      <a:rPr lang="en-US"/>
                      <a:t>18%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ADE-4D0F-BCA8-0602C947E32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B5C023F-5D28-4299-AA51-1D88DC3F5F13}" type="VALUE">
                      <a:rPr lang="en-US"/>
                      <a:pPr/>
                      <a:t>[VALUE]</a:t>
                    </a:fld>
                    <a:r>
                      <a:rPr lang="en-US"/>
                      <a:t>; </a:t>
                    </a:r>
                  </a:p>
                  <a:p>
                    <a:r>
                      <a:rPr lang="en-US"/>
                      <a:t>0.6%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ADE-4D0F-BCA8-0602C947E321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B4920AA-5D87-4962-8AFE-30B1066204F6}" type="VALUE">
                      <a:rPr lang="en-US"/>
                      <a:pPr>
                        <a:defRPr/>
                      </a:pPr>
                      <a:t>[VALUE]</a:t>
                    </a:fld>
                    <a:r>
                      <a:rPr lang="en-US"/>
                      <a:t>; </a:t>
                    </a:r>
                  </a:p>
                  <a:p>
                    <a:pPr>
                      <a:defRPr/>
                    </a:pPr>
                    <a:r>
                      <a:rPr lang="en-US"/>
                      <a:t>31%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2579"/>
                        <a:gd name="adj2" fmla="val 1383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ADE-4D0F-BCA8-0602C947E32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DFCF7FA-7B94-498D-8241-442D76D76BB2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</a:p>
                  <a:p>
                    <a:r>
                      <a:rPr lang="en-US"/>
                      <a:t>20%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DE-4D0F-BCA8-0602C947E32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AEB04B4-6F54-4F95-8855-22ACEDA1C95C}" type="VALUE">
                      <a:rPr lang="en-US"/>
                      <a:pPr/>
                      <a:t>[VALUE]</a:t>
                    </a:fld>
                    <a:r>
                      <a:rPr lang="en-US"/>
                      <a:t>; </a:t>
                    </a:r>
                  </a:p>
                  <a:p>
                    <a:r>
                      <a:rPr lang="en-US"/>
                      <a:t>17%</a:t>
                    </a:r>
                  </a:p>
                </c:rich>
              </c:tx>
              <c:dLblPos val="inBase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ADE-4D0F-BCA8-0602C947E32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Planilha2!$A$2:$A$9</c:f>
              <c:strCache>
                <c:ptCount val="8"/>
                <c:pt idx="0">
                  <c:v>venturi mask</c:v>
                </c:pt>
                <c:pt idx="1">
                  <c:v>facial mask</c:v>
                </c:pt>
                <c:pt idx="2">
                  <c:v>oxygen catheter</c:v>
                </c:pt>
                <c:pt idx="3">
                  <c:v>antibiotic</c:v>
                </c:pt>
                <c:pt idx="4">
                  <c:v>chemotherapeutic</c:v>
                </c:pt>
                <c:pt idx="5">
                  <c:v>other medications</c:v>
                </c:pt>
                <c:pt idx="6">
                  <c:v>laboratory tests</c:v>
                </c:pt>
                <c:pt idx="7">
                  <c:v>imaging exam</c:v>
                </c:pt>
              </c:strCache>
            </c:strRef>
          </c:cat>
          <c:val>
            <c:numRef>
              <c:f>Planilha2!$B$2:$B$9</c:f>
              <c:numCache>
                <c:formatCode>General</c:formatCode>
                <c:ptCount val="8"/>
                <c:pt idx="0">
                  <c:v>17</c:v>
                </c:pt>
                <c:pt idx="1">
                  <c:v>1</c:v>
                </c:pt>
                <c:pt idx="2">
                  <c:v>93</c:v>
                </c:pt>
                <c:pt idx="3">
                  <c:v>157</c:v>
                </c:pt>
                <c:pt idx="4">
                  <c:v>5</c:v>
                </c:pt>
                <c:pt idx="5">
                  <c:v>267</c:v>
                </c:pt>
                <c:pt idx="6">
                  <c:v>174</c:v>
                </c:pt>
                <c:pt idx="7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DE-4D0F-BCA8-0602C947E32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1534407136"/>
        <c:axId val="-1541733888"/>
      </c:barChart>
      <c:catAx>
        <c:axId val="-153440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41733888"/>
        <c:crosses val="autoZero"/>
        <c:auto val="1"/>
        <c:lblAlgn val="ctr"/>
        <c:lblOffset val="100"/>
        <c:noMultiLvlLbl val="0"/>
      </c:catAx>
      <c:valAx>
        <c:axId val="-1541733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53440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Ventilatory Support in ICU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Planilha3!$A$2:$A$5</c:f>
              <c:strCache>
                <c:ptCount val="4"/>
                <c:pt idx="0">
                  <c:v>mechanical ventilation</c:v>
                </c:pt>
                <c:pt idx="1">
                  <c:v>oxygen mask</c:v>
                </c:pt>
                <c:pt idx="2">
                  <c:v>non-invasive ventilation</c:v>
                </c:pt>
                <c:pt idx="3">
                  <c:v>high-flow nasal cannula</c:v>
                </c:pt>
              </c:strCache>
            </c:strRef>
          </c:cat>
          <c:val>
            <c:numRef>
              <c:f>Planilha3!$B$2:$B$5</c:f>
              <c:numCache>
                <c:formatCode>General</c:formatCode>
                <c:ptCount val="4"/>
                <c:pt idx="0">
                  <c:v>35</c:v>
                </c:pt>
                <c:pt idx="1">
                  <c:v>13</c:v>
                </c:pt>
                <c:pt idx="2">
                  <c:v>29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9-4665-82C8-E038400B12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541743136"/>
        <c:axId val="-1752814944"/>
      </c:barChart>
      <c:catAx>
        <c:axId val="-154174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52814944"/>
        <c:crosses val="autoZero"/>
        <c:auto val="1"/>
        <c:lblAlgn val="ctr"/>
        <c:lblOffset val="100"/>
        <c:noMultiLvlLbl val="0"/>
      </c:catAx>
      <c:valAx>
        <c:axId val="-1752814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4174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 Narrow" panose="0211000402020202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  <a:ln w="2540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 Narrow" panose="0211000402020202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  <a:ln w="2540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BB7E-0B2F-4E04-B404-47C4EBD2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medicina-template.dot</Template>
  <TotalTime>1</TotalTime>
  <Pages>8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Stefanie</dc:creator>
  <cp:keywords/>
  <dc:description/>
  <cp:lastModifiedBy>Sava Masovic</cp:lastModifiedBy>
  <cp:revision>4</cp:revision>
  <dcterms:created xsi:type="dcterms:W3CDTF">2024-07-10T00:39:00Z</dcterms:created>
  <dcterms:modified xsi:type="dcterms:W3CDTF">2024-07-11T11:09:00Z</dcterms:modified>
</cp:coreProperties>
</file>