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E4513F">
      <w:pPr>
        <w:pStyle w:val="33"/>
        <w:rPr>
          <w:rFonts w:hint="default" w:eastAsia="宋体"/>
          <w:lang w:val="en-US" w:eastAsia="zh-CN"/>
        </w:rPr>
      </w:pPr>
      <w:r>
        <w:rPr>
          <w:rFonts w:hint="eastAsia" w:eastAsia="宋体"/>
          <w:lang w:val="en-US" w:eastAsia="zh-CN"/>
        </w:rPr>
        <w:t>Supplementary Materials</w:t>
      </w:r>
    </w:p>
    <w:p w14:paraId="700DA225">
      <w:pPr>
        <w:pStyle w:val="25"/>
      </w:pPr>
      <w:r>
        <w:rPr>
          <w:rFonts w:hint="eastAsia"/>
          <w:i/>
          <w:iCs/>
        </w:rPr>
        <w:t>Aquibium pacificus</w:t>
      </w:r>
      <w:r>
        <w:rPr>
          <w:rFonts w:hint="eastAsia"/>
        </w:rPr>
        <w:t xml:space="preserve"> sp. nov., a novel mixotrophic bacterium from bathypelagic seawater in the western Pacific Ocean</w:t>
      </w:r>
    </w:p>
    <w:p w14:paraId="760FAE86">
      <w:pPr>
        <w:pStyle w:val="26"/>
        <w:rPr>
          <w:highlight w:val="none"/>
        </w:rPr>
      </w:pPr>
      <w:r>
        <w:rPr>
          <w:rFonts w:hint="eastAsia" w:eastAsia="宋体"/>
          <w:highlight w:val="none"/>
          <w:lang w:val="en-US" w:eastAsia="zh-CN"/>
        </w:rPr>
        <w:t>Fan</w:t>
      </w:r>
      <w:r>
        <w:rPr>
          <w:highlight w:val="none"/>
        </w:rPr>
        <w:t xml:space="preserve"> </w:t>
      </w:r>
      <w:r>
        <w:rPr>
          <w:rFonts w:hint="eastAsia" w:eastAsia="宋体"/>
          <w:highlight w:val="none"/>
          <w:lang w:val="en-US" w:eastAsia="zh-CN"/>
        </w:rPr>
        <w:t>Jiang</w:t>
      </w:r>
      <w:r>
        <w:rPr>
          <w:highlight w:val="none"/>
        </w:rPr>
        <w:t xml:space="preserve"> </w:t>
      </w:r>
      <w:r>
        <w:rPr>
          <w:highlight w:val="none"/>
          <w:vertAlign w:val="superscript"/>
        </w:rPr>
        <w:t>1</w:t>
      </w:r>
      <w:r>
        <w:rPr>
          <w:rFonts w:hint="eastAsia" w:eastAsia="宋体"/>
          <w:highlight w:val="none"/>
          <w:vertAlign w:val="superscript"/>
          <w:lang w:val="en-US" w:eastAsia="zh-CN"/>
        </w:rPr>
        <w:t>,2</w:t>
      </w:r>
      <w:r>
        <w:rPr>
          <w:highlight w:val="none"/>
        </w:rPr>
        <w:t xml:space="preserve">, </w:t>
      </w:r>
      <w:r>
        <w:rPr>
          <w:rFonts w:hint="eastAsia" w:eastAsia="宋体"/>
          <w:highlight w:val="none"/>
          <w:lang w:val="en-US" w:eastAsia="zh-CN"/>
        </w:rPr>
        <w:t>Xun</w:t>
      </w:r>
      <w:r>
        <w:rPr>
          <w:highlight w:val="none"/>
        </w:rPr>
        <w:t xml:space="preserve"> </w:t>
      </w:r>
      <w:r>
        <w:rPr>
          <w:rFonts w:hint="eastAsia" w:eastAsia="宋体"/>
          <w:highlight w:val="none"/>
          <w:lang w:val="en-US" w:eastAsia="zh-CN"/>
        </w:rPr>
        <w:t xml:space="preserve">Hao </w:t>
      </w:r>
      <w:r>
        <w:rPr>
          <w:rFonts w:hint="eastAsia" w:eastAsia="宋体"/>
          <w:highlight w:val="none"/>
          <w:vertAlign w:val="superscript"/>
          <w:lang w:val="en-US" w:eastAsia="zh-CN"/>
        </w:rPr>
        <w:t>1</w:t>
      </w:r>
      <w:r>
        <w:rPr>
          <w:rFonts w:hint="eastAsia" w:eastAsia="宋体"/>
          <w:highlight w:val="none"/>
          <w:lang w:val="en-US" w:eastAsia="zh-CN"/>
        </w:rPr>
        <w:t>, Ding</w:t>
      </w:r>
      <w:r>
        <w:rPr>
          <w:highlight w:val="none"/>
        </w:rPr>
        <w:t xml:space="preserve"> L</w:t>
      </w:r>
      <w:r>
        <w:rPr>
          <w:rFonts w:hint="eastAsia" w:eastAsia="宋体"/>
          <w:highlight w:val="none"/>
          <w:lang w:val="en-US" w:eastAsia="zh-CN"/>
        </w:rPr>
        <w:t>i</w:t>
      </w:r>
      <w:r>
        <w:rPr>
          <w:highlight w:val="none"/>
        </w:rPr>
        <w:t xml:space="preserve"> </w:t>
      </w:r>
      <w:r>
        <w:rPr>
          <w:rFonts w:hint="eastAsia" w:eastAsia="宋体"/>
          <w:highlight w:val="none"/>
          <w:vertAlign w:val="superscript"/>
          <w:lang w:val="en-US" w:eastAsia="zh-CN"/>
        </w:rPr>
        <w:t>1,2</w:t>
      </w:r>
      <w:r>
        <w:rPr>
          <w:rFonts w:hint="eastAsia" w:eastAsia="宋体"/>
          <w:highlight w:val="none"/>
          <w:lang w:val="en-US" w:eastAsia="zh-CN"/>
        </w:rPr>
        <w:t xml:space="preserve">, Xuying Zhu </w:t>
      </w:r>
      <w:r>
        <w:rPr>
          <w:rFonts w:hint="eastAsia" w:eastAsia="宋体"/>
          <w:highlight w:val="none"/>
          <w:vertAlign w:val="superscript"/>
          <w:lang w:val="en-US" w:eastAsia="zh-CN"/>
        </w:rPr>
        <w:t>1</w:t>
      </w:r>
      <w:r>
        <w:rPr>
          <w:rFonts w:hint="eastAsia" w:eastAsia="宋体"/>
          <w:highlight w:val="none"/>
          <w:lang w:val="en-US" w:eastAsia="zh-CN"/>
        </w:rPr>
        <w:t xml:space="preserve">, Jiamei Huang </w:t>
      </w:r>
      <w:r>
        <w:rPr>
          <w:rFonts w:hint="eastAsia" w:eastAsia="宋体"/>
          <w:highlight w:val="none"/>
          <w:vertAlign w:val="superscript"/>
          <w:lang w:val="en-US" w:eastAsia="zh-CN"/>
        </w:rPr>
        <w:t>1</w:t>
      </w:r>
      <w:r>
        <w:rPr>
          <w:rFonts w:hint="eastAsia" w:eastAsia="宋体"/>
          <w:highlight w:val="none"/>
          <w:lang w:val="en-US" w:eastAsia="zh-CN"/>
        </w:rPr>
        <w:t xml:space="preserve">, Qiliang Lai </w:t>
      </w:r>
      <w:r>
        <w:rPr>
          <w:rFonts w:hint="eastAsia" w:eastAsia="宋体"/>
          <w:highlight w:val="none"/>
          <w:vertAlign w:val="superscript"/>
          <w:lang w:val="en-US" w:eastAsia="zh-CN"/>
        </w:rPr>
        <w:t>1</w:t>
      </w:r>
      <w:r>
        <w:rPr>
          <w:rFonts w:hint="eastAsia" w:eastAsia="宋体"/>
          <w:highlight w:val="none"/>
          <w:lang w:val="en-US" w:eastAsia="zh-CN"/>
        </w:rPr>
        <w:t xml:space="preserve">, Jianning Wang </w:t>
      </w:r>
      <w:r>
        <w:rPr>
          <w:rFonts w:hint="eastAsia" w:eastAsia="宋体"/>
          <w:highlight w:val="none"/>
          <w:vertAlign w:val="superscript"/>
          <w:lang w:val="en-US" w:eastAsia="zh-CN"/>
        </w:rPr>
        <w:t>1</w:t>
      </w:r>
      <w:r>
        <w:rPr>
          <w:rFonts w:hint="eastAsia" w:eastAsia="宋体"/>
          <w:highlight w:val="none"/>
          <w:lang w:val="en-US" w:eastAsia="zh-CN"/>
        </w:rPr>
        <w:t xml:space="preserve">, Liping Wang </w:t>
      </w:r>
      <w:r>
        <w:rPr>
          <w:rFonts w:hint="eastAsia" w:eastAsia="宋体"/>
          <w:highlight w:val="none"/>
          <w:vertAlign w:val="superscript"/>
          <w:lang w:val="en-US" w:eastAsia="zh-CN"/>
        </w:rPr>
        <w:t>1</w:t>
      </w:r>
      <w:r>
        <w:rPr>
          <w:highlight w:val="none"/>
          <w:vertAlign w:val="superscript"/>
        </w:rPr>
        <w:t>,</w:t>
      </w:r>
      <w:r>
        <w:rPr>
          <w:highlight w:val="none"/>
        </w:rPr>
        <w:t>*</w:t>
      </w:r>
      <w:r>
        <w:rPr>
          <w:rFonts w:hint="eastAsia" w:eastAsia="宋体"/>
          <w:highlight w:val="none"/>
          <w:lang w:val="en-US" w:eastAsia="zh-CN"/>
        </w:rPr>
        <w:t xml:space="preserve">, </w:t>
      </w:r>
      <w:r>
        <w:rPr>
          <w:highlight w:val="none"/>
        </w:rPr>
        <w:t>and</w:t>
      </w:r>
      <w:r>
        <w:rPr>
          <w:rFonts w:hint="eastAsia" w:eastAsia="宋体"/>
          <w:highlight w:val="none"/>
          <w:lang w:val="en-US" w:eastAsia="zh-CN"/>
        </w:rPr>
        <w:t xml:space="preserve"> Zongze Shao </w:t>
      </w:r>
      <w:r>
        <w:rPr>
          <w:rFonts w:hint="eastAsia" w:eastAsia="宋体"/>
          <w:highlight w:val="none"/>
          <w:vertAlign w:val="superscript"/>
          <w:lang w:val="en-US" w:eastAsia="zh-CN"/>
        </w:rPr>
        <w:t>1</w:t>
      </w:r>
      <w:r>
        <w:rPr>
          <w:highlight w:val="none"/>
          <w:vertAlign w:val="superscript"/>
        </w:rPr>
        <w:t>,</w:t>
      </w:r>
      <w:r>
        <w:rPr>
          <w:highlight w:val="none"/>
        </w:rPr>
        <w:t>*</w:t>
      </w:r>
    </w:p>
    <w:p w14:paraId="6F97AE1D">
      <w:pPr>
        <w:pStyle w:val="27"/>
        <w:rPr>
          <w:highlight w:val="none"/>
        </w:rPr>
      </w:pPr>
      <w:r>
        <w:rPr>
          <w:highlight w:val="none"/>
          <w:vertAlign w:val="superscript"/>
        </w:rPr>
        <w:t>1</w:t>
      </w:r>
      <w:r>
        <w:rPr>
          <w:highlight w:val="none"/>
        </w:rPr>
        <w:tab/>
      </w:r>
      <w:r>
        <w:rPr>
          <w:rFonts w:hint="eastAsia"/>
          <w:highlight w:val="none"/>
        </w:rPr>
        <w:t>Key Laboratory of Marine Genetic Resources, Third Institute of Oceanography, Ministry of Natural Resources of PR China, State Key Laboratory Breeding Base of Marine Genetic Resources; Fujian Key Laboratory of Marine Genetic Resources, Xiamen, 361102</w:t>
      </w:r>
      <w:r>
        <w:rPr>
          <w:rFonts w:hint="eastAsia" w:eastAsia="宋体"/>
          <w:highlight w:val="none"/>
          <w:lang w:val="en-US" w:eastAsia="zh-CN"/>
        </w:rPr>
        <w:t xml:space="preserve">, </w:t>
      </w:r>
      <w:r>
        <w:rPr>
          <w:rFonts w:hint="eastAsia"/>
          <w:highlight w:val="none"/>
        </w:rPr>
        <w:t>China</w:t>
      </w:r>
    </w:p>
    <w:p w14:paraId="6115FAF5">
      <w:pPr>
        <w:pStyle w:val="27"/>
        <w:rPr>
          <w:highlight w:val="none"/>
        </w:rPr>
      </w:pPr>
      <w:r>
        <w:rPr>
          <w:highlight w:val="none"/>
          <w:vertAlign w:val="superscript"/>
        </w:rPr>
        <w:t>2</w:t>
      </w:r>
      <w:r>
        <w:rPr>
          <w:highlight w:val="none"/>
        </w:rPr>
        <w:tab/>
      </w:r>
      <w:r>
        <w:rPr>
          <w:rFonts w:hint="eastAsia"/>
          <w:highlight w:val="none"/>
        </w:rPr>
        <w:t>College of Ocean and Earth Sciences, Xiamen University, Xiamen, 361102, China</w:t>
      </w:r>
    </w:p>
    <w:p w14:paraId="588036EB">
      <w:pPr>
        <w:pStyle w:val="27"/>
        <w:rPr>
          <w:rFonts w:hint="default" w:eastAsia="宋体"/>
          <w:lang w:val="en-US" w:eastAsia="zh-CN"/>
        </w:rPr>
      </w:pPr>
      <w:r>
        <w:rPr>
          <w:b/>
        </w:rPr>
        <w:t>*</w:t>
      </w:r>
      <w:r>
        <w:tab/>
      </w:r>
      <w:r>
        <w:t xml:space="preserve">Correspondence: </w:t>
      </w:r>
      <w:r>
        <w:rPr>
          <w:rStyle w:val="28"/>
          <w:rFonts w:hint="eastAsia"/>
        </w:rPr>
        <w:fldChar w:fldCharType="begin"/>
      </w:r>
      <w:r>
        <w:rPr>
          <w:rStyle w:val="28"/>
          <w:rFonts w:hint="eastAsia"/>
        </w:rPr>
        <w:instrText xml:space="preserve"> HYPERLINK "mailto:liping84@tio.org.cn" </w:instrText>
      </w:r>
      <w:r>
        <w:rPr>
          <w:rStyle w:val="28"/>
          <w:rFonts w:hint="eastAsia"/>
        </w:rPr>
        <w:fldChar w:fldCharType="separate"/>
      </w:r>
      <w:r>
        <w:rPr>
          <w:rStyle w:val="28"/>
          <w:rFonts w:hint="eastAsia"/>
        </w:rPr>
        <w:t>liping84@tio.org.cn</w:t>
      </w:r>
      <w:r>
        <w:rPr>
          <w:rStyle w:val="28"/>
          <w:rFonts w:hint="eastAsia"/>
        </w:rPr>
        <w:fldChar w:fldCharType="end"/>
      </w:r>
      <w:r>
        <w:rPr>
          <w:rFonts w:hint="eastAsia" w:eastAsia="宋体"/>
          <w:lang w:val="en-US" w:eastAsia="zh-CN"/>
        </w:rPr>
        <w:t xml:space="preserve"> (W.L); </w:t>
      </w:r>
      <w:r>
        <w:rPr>
          <w:rFonts w:hint="eastAsia" w:eastAsia="宋体"/>
          <w:color w:val="auto"/>
          <w:u w:val="none"/>
          <w:lang w:val="en-US" w:eastAsia="zh-CN"/>
        </w:rPr>
        <w:fldChar w:fldCharType="begin"/>
      </w:r>
      <w:r>
        <w:rPr>
          <w:rFonts w:hint="eastAsia" w:eastAsia="宋体"/>
          <w:color w:val="auto"/>
          <w:u w:val="none"/>
          <w:lang w:val="en-US" w:eastAsia="zh-CN"/>
        </w:rPr>
        <w:instrText xml:space="preserve"> HYPERLINK "mailto:shaozz@163.com;" </w:instrText>
      </w:r>
      <w:r>
        <w:rPr>
          <w:rFonts w:hint="eastAsia" w:eastAsia="宋体"/>
          <w:color w:val="auto"/>
          <w:u w:val="none"/>
          <w:lang w:val="en-US" w:eastAsia="zh-CN"/>
        </w:rPr>
        <w:fldChar w:fldCharType="separate"/>
      </w:r>
      <w:r>
        <w:rPr>
          <w:rFonts w:hint="eastAsia" w:eastAsia="宋体"/>
          <w:color w:val="auto"/>
          <w:u w:val="none"/>
          <w:lang w:val="en-US" w:eastAsia="zh-CN"/>
        </w:rPr>
        <w:t>shaozongze@tio.org.cn (S.Z.)</w:t>
      </w:r>
      <w:r>
        <w:rPr>
          <w:rStyle w:val="10"/>
          <w:rFonts w:hint="eastAsia" w:eastAsia="宋体"/>
          <w:color w:val="auto"/>
          <w:u w:val="none"/>
          <w:lang w:val="en-US" w:eastAsia="zh-CN"/>
        </w:rPr>
        <w:t>;</w:t>
      </w:r>
      <w:r>
        <w:rPr>
          <w:rFonts w:hint="eastAsia" w:eastAsia="宋体"/>
          <w:color w:val="auto"/>
          <w:u w:val="none"/>
          <w:lang w:val="en-US" w:eastAsia="zh-CN"/>
        </w:rPr>
        <w:fldChar w:fldCharType="end"/>
      </w:r>
    </w:p>
    <w:p w14:paraId="69B64C19">
      <w:pPr>
        <w:pStyle w:val="29"/>
        <w:rPr>
          <w:rFonts w:hint="eastAsia"/>
          <w:lang w:val="en-US" w:eastAsia="zh-CN"/>
        </w:rPr>
      </w:pPr>
      <w:r>
        <w:rPr>
          <w:b/>
          <w:szCs w:val="18"/>
        </w:rPr>
        <w:t xml:space="preserve">Keywords: </w:t>
      </w:r>
      <w:r>
        <w:rPr>
          <w:rFonts w:hint="eastAsia"/>
          <w:b w:val="0"/>
          <w:bCs/>
          <w:i/>
          <w:iCs/>
          <w:szCs w:val="18"/>
        </w:rPr>
        <w:t>Aquibium pacificus</w:t>
      </w:r>
      <w:r>
        <w:rPr>
          <w:rFonts w:hint="eastAsia"/>
          <w:b w:val="0"/>
          <w:bCs/>
          <w:szCs w:val="18"/>
        </w:rPr>
        <w:t xml:space="preserve"> LZ166</w:t>
      </w:r>
      <w:r>
        <w:rPr>
          <w:rFonts w:hint="eastAsia"/>
          <w:b w:val="0"/>
          <w:bCs/>
          <w:szCs w:val="18"/>
          <w:vertAlign w:val="superscript"/>
        </w:rPr>
        <w:t>T</w:t>
      </w:r>
      <w:r>
        <w:rPr>
          <w:b w:val="0"/>
          <w:bCs/>
          <w:szCs w:val="18"/>
        </w:rPr>
        <w:t xml:space="preserve">; </w:t>
      </w:r>
      <w:r>
        <w:rPr>
          <w:rFonts w:hint="eastAsia"/>
          <w:lang w:val="en-US" w:eastAsia="zh-CN"/>
        </w:rPr>
        <w:t>taxonomy</w:t>
      </w:r>
      <w:r>
        <w:rPr>
          <w:b w:val="0"/>
          <w:bCs/>
          <w:szCs w:val="18"/>
        </w:rPr>
        <w:t xml:space="preserve">; </w:t>
      </w:r>
      <w:r>
        <w:rPr>
          <w:rFonts w:hint="eastAsia"/>
          <w:lang w:val="en-US" w:eastAsia="zh-CN"/>
        </w:rPr>
        <w:t>mixotrophy; carbon fixation; sulfur oxidation</w:t>
      </w:r>
    </w:p>
    <w:p w14:paraId="777D228F">
      <w:pPr>
        <w:pStyle w:val="29"/>
        <w:rPr>
          <w:rFonts w:hint="eastAsia"/>
          <w:b/>
          <w:bCs/>
        </w:rPr>
      </w:pPr>
      <w:r>
        <w:rPr>
          <w:rFonts w:hint="eastAsia"/>
          <w:b/>
          <w:bCs/>
        </w:rPr>
        <w:t>Supplementa</w:t>
      </w:r>
      <w:bookmarkStart w:id="0" w:name="_GoBack"/>
      <w:bookmarkEnd w:id="0"/>
      <w:r>
        <w:rPr>
          <w:rFonts w:hint="eastAsia"/>
          <w:b/>
          <w:bCs/>
        </w:rPr>
        <w:t>ry Materials</w:t>
      </w:r>
    </w:p>
    <w:p w14:paraId="05DC0F9C">
      <w:pPr>
        <w:pStyle w:val="29"/>
        <w:rPr>
          <w:rFonts w:hint="eastAsia" w:eastAsia="宋体"/>
          <w:b w:val="0"/>
          <w:bCs/>
          <w:sz w:val="18"/>
          <w:szCs w:val="24"/>
          <w:vertAlign w:val="baseline"/>
          <w:lang w:val="en-US" w:eastAsia="zh-CN"/>
        </w:rPr>
      </w:pPr>
      <w:r>
        <w:rPr>
          <w:b/>
          <w:sz w:val="18"/>
          <w:szCs w:val="24"/>
        </w:rPr>
        <w:t xml:space="preserve">Figure </w:t>
      </w:r>
      <w:r>
        <w:rPr>
          <w:rFonts w:hint="eastAsia" w:eastAsia="宋体"/>
          <w:b/>
          <w:sz w:val="18"/>
          <w:szCs w:val="24"/>
          <w:lang w:val="en-US" w:eastAsia="zh-CN"/>
        </w:rPr>
        <w:t>S</w:t>
      </w:r>
      <w:r>
        <w:rPr>
          <w:b/>
          <w:sz w:val="18"/>
          <w:szCs w:val="24"/>
        </w:rPr>
        <w:t>1.</w:t>
      </w:r>
      <w:r>
        <w:rPr>
          <w:rFonts w:hint="eastAsia" w:eastAsia="宋体"/>
          <w:b/>
          <w:sz w:val="20"/>
          <w:szCs w:val="28"/>
          <w:lang w:val="en-US" w:eastAsia="zh-CN"/>
        </w:rPr>
        <w:t xml:space="preserve"> </w:t>
      </w:r>
      <w:r>
        <w:rPr>
          <w:rFonts w:hint="eastAsia"/>
          <w:b w:val="0"/>
          <w:bCs/>
          <w:sz w:val="18"/>
          <w:szCs w:val="24"/>
        </w:rPr>
        <w:t>Transmission electron micrograph in exponential growth phase showing the cell morphology of strain LZ166</w:t>
      </w:r>
      <w:r>
        <w:rPr>
          <w:rFonts w:hint="eastAsia"/>
          <w:b w:val="0"/>
          <w:bCs/>
          <w:sz w:val="18"/>
          <w:szCs w:val="24"/>
          <w:vertAlign w:val="superscript"/>
        </w:rPr>
        <w:t>T</w:t>
      </w:r>
      <w:r>
        <w:rPr>
          <w:rFonts w:hint="eastAsia" w:eastAsia="宋体"/>
          <w:b w:val="0"/>
          <w:bCs/>
          <w:sz w:val="18"/>
          <w:szCs w:val="24"/>
          <w:vertAlign w:val="baseline"/>
          <w:lang w:val="en-US" w:eastAsia="zh-CN"/>
        </w:rPr>
        <w:t>.</w:t>
      </w:r>
    </w:p>
    <w:p w14:paraId="11F38907">
      <w:pPr>
        <w:pStyle w:val="29"/>
        <w:rPr>
          <w:rFonts w:hint="eastAsia" w:eastAsia="宋体"/>
          <w:b w:val="0"/>
          <w:bCs/>
          <w:sz w:val="18"/>
          <w:szCs w:val="24"/>
          <w:lang w:val="en-US" w:eastAsia="zh-CN"/>
        </w:rPr>
      </w:pPr>
      <w:r>
        <w:rPr>
          <w:b/>
          <w:sz w:val="18"/>
          <w:szCs w:val="24"/>
        </w:rPr>
        <w:t xml:space="preserve">Figure </w:t>
      </w:r>
      <w:r>
        <w:rPr>
          <w:rFonts w:hint="eastAsia" w:eastAsia="宋体"/>
          <w:b/>
          <w:sz w:val="18"/>
          <w:szCs w:val="24"/>
          <w:lang w:val="en-US" w:eastAsia="zh-CN"/>
        </w:rPr>
        <w:t>S2</w:t>
      </w:r>
      <w:r>
        <w:rPr>
          <w:b/>
          <w:sz w:val="18"/>
          <w:szCs w:val="24"/>
        </w:rPr>
        <w:t>.</w:t>
      </w:r>
      <w:r>
        <w:rPr>
          <w:rFonts w:hint="eastAsia" w:eastAsia="宋体"/>
          <w:b/>
          <w:sz w:val="18"/>
          <w:szCs w:val="24"/>
          <w:lang w:val="en-US" w:eastAsia="zh-CN"/>
        </w:rPr>
        <w:t xml:space="preserve"> </w:t>
      </w:r>
      <w:r>
        <w:rPr>
          <w:rFonts w:hint="eastAsia" w:eastAsia="宋体"/>
          <w:b w:val="0"/>
          <w:bCs/>
          <w:sz w:val="18"/>
          <w:szCs w:val="24"/>
          <w:lang w:val="en-US" w:eastAsia="zh-CN"/>
        </w:rPr>
        <w:t>Polar lipids of strain LZ166</w:t>
      </w:r>
      <w:r>
        <w:rPr>
          <w:rFonts w:hint="eastAsia" w:eastAsia="宋体"/>
          <w:b w:val="0"/>
          <w:bCs/>
          <w:sz w:val="18"/>
          <w:szCs w:val="24"/>
          <w:vertAlign w:val="superscript"/>
          <w:lang w:val="en-US" w:eastAsia="zh-CN"/>
        </w:rPr>
        <w:t>T</w:t>
      </w:r>
      <w:r>
        <w:rPr>
          <w:rFonts w:hint="eastAsia" w:eastAsia="宋体"/>
          <w:b w:val="0"/>
          <w:bCs/>
          <w:sz w:val="18"/>
          <w:szCs w:val="24"/>
          <w:lang w:val="en-US" w:eastAsia="zh-CN"/>
        </w:rPr>
        <w:t xml:space="preserve"> following separation by two-dimensional TLC.</w:t>
      </w:r>
    </w:p>
    <w:p w14:paraId="22AAFBB0">
      <w:pPr>
        <w:pStyle w:val="29"/>
        <w:rPr>
          <w:rFonts w:hint="eastAsia" w:eastAsia="宋体"/>
          <w:b w:val="0"/>
          <w:bCs/>
          <w:sz w:val="18"/>
          <w:szCs w:val="24"/>
          <w:lang w:val="en-US" w:eastAsia="zh-CN"/>
        </w:rPr>
      </w:pPr>
      <w:r>
        <w:rPr>
          <w:b/>
          <w:sz w:val="18"/>
          <w:szCs w:val="24"/>
        </w:rPr>
        <w:t xml:space="preserve">Figure </w:t>
      </w:r>
      <w:r>
        <w:rPr>
          <w:rFonts w:hint="eastAsia" w:eastAsia="宋体"/>
          <w:b/>
          <w:sz w:val="18"/>
          <w:szCs w:val="24"/>
          <w:lang w:val="en-US" w:eastAsia="zh-CN"/>
        </w:rPr>
        <w:t>S3</w:t>
      </w:r>
      <w:r>
        <w:rPr>
          <w:b/>
          <w:sz w:val="18"/>
          <w:szCs w:val="24"/>
        </w:rPr>
        <w:t>.</w:t>
      </w:r>
      <w:r>
        <w:rPr>
          <w:rFonts w:hint="eastAsia" w:eastAsia="宋体"/>
          <w:b/>
          <w:sz w:val="18"/>
          <w:szCs w:val="24"/>
          <w:lang w:val="en-US" w:eastAsia="zh-CN"/>
        </w:rPr>
        <w:t xml:space="preserve"> </w:t>
      </w:r>
      <w:r>
        <w:rPr>
          <w:rFonts w:hint="eastAsia" w:eastAsia="宋体"/>
          <w:b w:val="0"/>
          <w:bCs/>
          <w:sz w:val="18"/>
          <w:szCs w:val="24"/>
          <w:lang w:val="en-US" w:eastAsia="zh-CN"/>
        </w:rPr>
        <w:t>Minimum evolution phylogenetic tree based on 16S rRNA gene sequences showing the position between strain LZ166</w:t>
      </w:r>
      <w:r>
        <w:rPr>
          <w:rFonts w:hint="eastAsia" w:eastAsia="宋体"/>
          <w:b w:val="0"/>
          <w:bCs/>
          <w:sz w:val="18"/>
          <w:szCs w:val="24"/>
          <w:vertAlign w:val="superscript"/>
          <w:lang w:val="en-US" w:eastAsia="zh-CN"/>
        </w:rPr>
        <w:t>T</w:t>
      </w:r>
      <w:r>
        <w:rPr>
          <w:rFonts w:hint="eastAsia" w:eastAsia="宋体"/>
          <w:b w:val="0"/>
          <w:bCs/>
          <w:sz w:val="18"/>
          <w:szCs w:val="24"/>
          <w:lang w:val="en-US" w:eastAsia="zh-CN"/>
        </w:rPr>
        <w:t xml:space="preserve"> and other closely related phylogenetic neighbors.</w:t>
      </w:r>
    </w:p>
    <w:p w14:paraId="054B0160">
      <w:pPr>
        <w:pStyle w:val="29"/>
        <w:rPr>
          <w:rFonts w:hint="eastAsia" w:eastAsia="宋体"/>
          <w:b w:val="0"/>
          <w:bCs/>
          <w:sz w:val="18"/>
          <w:szCs w:val="24"/>
          <w:lang w:val="en-US" w:eastAsia="zh-CN"/>
        </w:rPr>
      </w:pPr>
      <w:r>
        <w:rPr>
          <w:b/>
          <w:sz w:val="18"/>
          <w:szCs w:val="24"/>
        </w:rPr>
        <w:t xml:space="preserve">Figure </w:t>
      </w:r>
      <w:r>
        <w:rPr>
          <w:rFonts w:hint="eastAsia" w:eastAsia="宋体"/>
          <w:b/>
          <w:sz w:val="18"/>
          <w:szCs w:val="24"/>
          <w:lang w:val="en-US" w:eastAsia="zh-CN"/>
        </w:rPr>
        <w:t>S4</w:t>
      </w:r>
      <w:r>
        <w:rPr>
          <w:b/>
          <w:sz w:val="18"/>
          <w:szCs w:val="24"/>
        </w:rPr>
        <w:t>.</w:t>
      </w:r>
      <w:r>
        <w:rPr>
          <w:rFonts w:hint="eastAsia" w:eastAsia="宋体"/>
          <w:b w:val="0"/>
          <w:bCs/>
          <w:sz w:val="18"/>
          <w:szCs w:val="24"/>
          <w:lang w:val="en-US" w:eastAsia="zh-CN"/>
        </w:rPr>
        <w:t xml:space="preserve"> Neighbor joining phylogenetic tree based on 16S rRNA gene sequences showing the position between strain LZ166</w:t>
      </w:r>
      <w:r>
        <w:rPr>
          <w:rFonts w:hint="eastAsia" w:eastAsia="宋体"/>
          <w:b w:val="0"/>
          <w:bCs/>
          <w:sz w:val="18"/>
          <w:szCs w:val="24"/>
          <w:vertAlign w:val="superscript"/>
          <w:lang w:val="en-US" w:eastAsia="zh-CN"/>
        </w:rPr>
        <w:t>T</w:t>
      </w:r>
      <w:r>
        <w:rPr>
          <w:rFonts w:hint="eastAsia" w:eastAsia="宋体"/>
          <w:b w:val="0"/>
          <w:bCs/>
          <w:sz w:val="18"/>
          <w:szCs w:val="24"/>
          <w:lang w:val="en-US" w:eastAsia="zh-CN"/>
        </w:rPr>
        <w:t xml:space="preserve"> and other closely related phylogenetic neighbors.</w:t>
      </w:r>
    </w:p>
    <w:p w14:paraId="60E20EED">
      <w:pPr>
        <w:pStyle w:val="29"/>
        <w:rPr>
          <w:rFonts w:hint="eastAsia" w:eastAsia="宋体"/>
          <w:b w:val="0"/>
          <w:bCs/>
          <w:sz w:val="18"/>
          <w:szCs w:val="24"/>
          <w:lang w:val="en-US" w:eastAsia="zh-CN"/>
        </w:rPr>
      </w:pPr>
      <w:r>
        <w:rPr>
          <w:b/>
          <w:sz w:val="18"/>
          <w:szCs w:val="24"/>
        </w:rPr>
        <w:t xml:space="preserve">Figure </w:t>
      </w:r>
      <w:r>
        <w:rPr>
          <w:rFonts w:hint="eastAsia" w:eastAsia="宋体"/>
          <w:b/>
          <w:sz w:val="18"/>
          <w:szCs w:val="24"/>
          <w:lang w:val="en-US" w:eastAsia="zh-CN"/>
        </w:rPr>
        <w:t>S5</w:t>
      </w:r>
      <w:r>
        <w:rPr>
          <w:b w:val="0"/>
          <w:bCs/>
          <w:sz w:val="18"/>
          <w:szCs w:val="24"/>
        </w:rPr>
        <w:t>.</w:t>
      </w:r>
      <w:r>
        <w:rPr>
          <w:rFonts w:hint="eastAsia" w:eastAsia="宋体"/>
          <w:b w:val="0"/>
          <w:bCs/>
          <w:sz w:val="18"/>
          <w:szCs w:val="24"/>
          <w:lang w:val="en-US" w:eastAsia="zh-CN"/>
        </w:rPr>
        <w:t xml:space="preserve"> Genes classification of strain LZ166</w:t>
      </w:r>
      <w:r>
        <w:rPr>
          <w:rFonts w:hint="eastAsia" w:eastAsia="宋体"/>
          <w:b w:val="0"/>
          <w:bCs/>
          <w:sz w:val="18"/>
          <w:szCs w:val="24"/>
          <w:vertAlign w:val="superscript"/>
          <w:lang w:val="en-US" w:eastAsia="zh-CN"/>
        </w:rPr>
        <w:t>T</w:t>
      </w:r>
      <w:r>
        <w:rPr>
          <w:rFonts w:hint="eastAsia" w:eastAsia="宋体"/>
          <w:b w:val="0"/>
          <w:bCs/>
          <w:sz w:val="18"/>
          <w:szCs w:val="24"/>
          <w:lang w:val="en-US" w:eastAsia="zh-CN"/>
        </w:rPr>
        <w:t xml:space="preserve"> against the RAST, COG and CAZy databases.</w:t>
      </w:r>
    </w:p>
    <w:p w14:paraId="67EB97F9">
      <w:pPr>
        <w:pStyle w:val="29"/>
        <w:rPr>
          <w:rFonts w:hint="eastAsia" w:eastAsia="宋体"/>
          <w:b w:val="0"/>
          <w:bCs/>
          <w:sz w:val="18"/>
          <w:szCs w:val="24"/>
          <w:lang w:val="en-US" w:eastAsia="zh-CN"/>
        </w:rPr>
      </w:pPr>
      <w:r>
        <w:rPr>
          <w:b/>
          <w:sz w:val="18"/>
          <w:szCs w:val="24"/>
        </w:rPr>
        <w:t xml:space="preserve">Figure </w:t>
      </w:r>
      <w:r>
        <w:rPr>
          <w:rFonts w:hint="eastAsia" w:eastAsia="宋体"/>
          <w:b/>
          <w:sz w:val="18"/>
          <w:szCs w:val="24"/>
          <w:lang w:val="en-US" w:eastAsia="zh-CN"/>
        </w:rPr>
        <w:t>S6</w:t>
      </w:r>
      <w:r>
        <w:rPr>
          <w:b/>
          <w:sz w:val="18"/>
          <w:szCs w:val="24"/>
        </w:rPr>
        <w:t>.</w:t>
      </w:r>
      <w:r>
        <w:rPr>
          <w:rFonts w:hint="eastAsia" w:eastAsia="宋体"/>
          <w:b w:val="0"/>
          <w:bCs/>
          <w:sz w:val="18"/>
          <w:szCs w:val="24"/>
          <w:lang w:val="en-US" w:eastAsia="zh-CN"/>
        </w:rPr>
        <w:t xml:space="preserve"> Phylogenetic analysis of form I and form II putative CoxL partial amino acid sequences based on alignments using ClustalW and analysis using MEGA7 with a neighbour joining algorithm.</w:t>
      </w:r>
    </w:p>
    <w:p w14:paraId="4DD6E53F">
      <w:pPr>
        <w:pStyle w:val="29"/>
        <w:rPr>
          <w:rFonts w:hint="eastAsia" w:eastAsia="宋体"/>
          <w:b w:val="0"/>
          <w:bCs/>
          <w:sz w:val="18"/>
          <w:szCs w:val="24"/>
          <w:lang w:val="en-US" w:eastAsia="zh-CN"/>
        </w:rPr>
      </w:pPr>
      <w:r>
        <w:rPr>
          <w:b/>
          <w:sz w:val="18"/>
          <w:szCs w:val="24"/>
        </w:rPr>
        <w:t xml:space="preserve">Table </w:t>
      </w:r>
      <w:r>
        <w:rPr>
          <w:rFonts w:hint="eastAsia" w:eastAsia="宋体"/>
          <w:b/>
          <w:sz w:val="18"/>
          <w:szCs w:val="24"/>
          <w:lang w:val="en-US" w:eastAsia="zh-CN"/>
        </w:rPr>
        <w:t>S</w:t>
      </w:r>
      <w:r>
        <w:rPr>
          <w:b/>
          <w:sz w:val="18"/>
          <w:szCs w:val="24"/>
        </w:rPr>
        <w:t>1.</w:t>
      </w:r>
      <w:r>
        <w:rPr>
          <w:rFonts w:hint="eastAsia" w:eastAsia="宋体"/>
          <w:b/>
          <w:sz w:val="18"/>
          <w:szCs w:val="24"/>
          <w:lang w:val="en-US" w:eastAsia="zh-CN"/>
        </w:rPr>
        <w:t xml:space="preserve"> </w:t>
      </w:r>
      <w:r>
        <w:rPr>
          <w:rFonts w:hint="eastAsia" w:eastAsia="宋体"/>
          <w:b w:val="0"/>
          <w:bCs/>
          <w:sz w:val="18"/>
          <w:szCs w:val="24"/>
          <w:lang w:val="en-US" w:eastAsia="zh-CN"/>
        </w:rPr>
        <w:t>The Biolog GN</w:t>
      </w:r>
      <w:r>
        <w:rPr>
          <w:rFonts w:hint="default" w:ascii="Palatino Linotype" w:hAnsi="Palatino Linotype" w:eastAsia="宋体" w:cs="Palatino Linotype"/>
          <w:b w:val="0"/>
          <w:bCs/>
          <w:sz w:val="18"/>
          <w:szCs w:val="24"/>
          <w:lang w:val="en-US" w:eastAsia="zh-CN"/>
        </w:rPr>
        <w:t>Ⅲ</w:t>
      </w:r>
      <w:r>
        <w:rPr>
          <w:rFonts w:hint="eastAsia" w:eastAsia="宋体"/>
          <w:b w:val="0"/>
          <w:bCs/>
          <w:sz w:val="18"/>
          <w:szCs w:val="24"/>
          <w:lang w:val="en-US" w:eastAsia="zh-CN"/>
        </w:rPr>
        <w:t xml:space="preserve"> test of strain LZ166</w:t>
      </w:r>
      <w:r>
        <w:rPr>
          <w:rFonts w:hint="eastAsia" w:eastAsia="宋体"/>
          <w:b w:val="0"/>
          <w:bCs/>
          <w:sz w:val="18"/>
          <w:szCs w:val="24"/>
          <w:vertAlign w:val="superscript"/>
          <w:lang w:val="en-US" w:eastAsia="zh-CN"/>
        </w:rPr>
        <w:t>T</w:t>
      </w:r>
      <w:r>
        <w:rPr>
          <w:rFonts w:hint="eastAsia" w:eastAsia="宋体"/>
          <w:b w:val="0"/>
          <w:bCs/>
          <w:sz w:val="18"/>
          <w:szCs w:val="24"/>
          <w:lang w:val="en-US" w:eastAsia="zh-CN"/>
        </w:rPr>
        <w:t>.</w:t>
      </w:r>
    </w:p>
    <w:p w14:paraId="586A0D75">
      <w:pPr>
        <w:pStyle w:val="29"/>
        <w:rPr>
          <w:rFonts w:hint="eastAsia" w:eastAsia="宋体"/>
          <w:b w:val="0"/>
          <w:bCs/>
          <w:sz w:val="18"/>
          <w:szCs w:val="24"/>
          <w:lang w:val="en-US" w:eastAsia="zh-CN"/>
        </w:rPr>
      </w:pPr>
      <w:r>
        <w:rPr>
          <w:b/>
          <w:sz w:val="18"/>
          <w:szCs w:val="24"/>
        </w:rPr>
        <w:t xml:space="preserve">Table </w:t>
      </w:r>
      <w:r>
        <w:rPr>
          <w:rFonts w:hint="eastAsia" w:eastAsia="宋体"/>
          <w:b/>
          <w:sz w:val="18"/>
          <w:szCs w:val="24"/>
          <w:lang w:val="en-US" w:eastAsia="zh-CN"/>
        </w:rPr>
        <w:t>S2</w:t>
      </w:r>
      <w:r>
        <w:rPr>
          <w:b/>
          <w:sz w:val="18"/>
          <w:szCs w:val="24"/>
        </w:rPr>
        <w:t>.</w:t>
      </w:r>
      <w:r>
        <w:rPr>
          <w:rFonts w:hint="eastAsia" w:eastAsia="宋体"/>
          <w:b w:val="0"/>
          <w:bCs/>
          <w:sz w:val="18"/>
          <w:szCs w:val="24"/>
          <w:lang w:val="en-US" w:eastAsia="zh-CN"/>
        </w:rPr>
        <w:t xml:space="preserve"> Cellular fatty acid compositions of strain LZ166</w:t>
      </w:r>
      <w:r>
        <w:rPr>
          <w:rFonts w:hint="eastAsia" w:eastAsia="宋体"/>
          <w:b w:val="0"/>
          <w:bCs/>
          <w:sz w:val="18"/>
          <w:szCs w:val="24"/>
          <w:vertAlign w:val="superscript"/>
          <w:lang w:val="en-US" w:eastAsia="zh-CN"/>
        </w:rPr>
        <w:t>T</w:t>
      </w:r>
      <w:r>
        <w:rPr>
          <w:rFonts w:hint="eastAsia" w:eastAsia="宋体"/>
          <w:b w:val="0"/>
          <w:bCs/>
          <w:sz w:val="18"/>
          <w:szCs w:val="24"/>
          <w:lang w:val="en-US" w:eastAsia="zh-CN"/>
        </w:rPr>
        <w:t xml:space="preserve"> and its reference strains.</w:t>
      </w:r>
    </w:p>
    <w:p w14:paraId="0A5A9784">
      <w:pPr>
        <w:pStyle w:val="29"/>
        <w:rPr>
          <w:rFonts w:hint="eastAsia" w:ascii="Times New Roman" w:hAnsi="Times New Roman" w:eastAsia="宋体" w:cs="Times New Roman"/>
          <w:color w:val="auto"/>
          <w:sz w:val="18"/>
          <w:szCs w:val="28"/>
          <w14:ligatures w14:val="none"/>
        </w:rPr>
        <w:sectPr>
          <w:pgSz w:w="11906" w:h="16838"/>
          <w:pgMar w:top="1417" w:right="720" w:bottom="1077" w:left="720" w:header="851" w:footer="992" w:gutter="0"/>
          <w:cols w:space="425" w:num="1"/>
          <w:docGrid w:type="lines" w:linePitch="312" w:charSpace="0"/>
        </w:sectPr>
      </w:pPr>
      <w:r>
        <w:rPr>
          <w:b/>
          <w:sz w:val="18"/>
          <w:szCs w:val="24"/>
        </w:rPr>
        <w:t xml:space="preserve">Table </w:t>
      </w:r>
      <w:r>
        <w:rPr>
          <w:rFonts w:hint="eastAsia" w:eastAsia="宋体"/>
          <w:b/>
          <w:sz w:val="18"/>
          <w:szCs w:val="24"/>
          <w:lang w:val="en-US" w:eastAsia="zh-CN"/>
        </w:rPr>
        <w:t>S3</w:t>
      </w:r>
      <w:r>
        <w:rPr>
          <w:b/>
          <w:sz w:val="18"/>
          <w:szCs w:val="24"/>
        </w:rPr>
        <w:t>.</w:t>
      </w:r>
      <w:r>
        <w:rPr>
          <w:rFonts w:hint="eastAsia" w:eastAsia="宋体"/>
          <w:b w:val="0"/>
          <w:bCs/>
          <w:sz w:val="18"/>
          <w:szCs w:val="24"/>
          <w:lang w:val="en-US" w:eastAsia="zh-CN"/>
        </w:rPr>
        <w:t xml:space="preserve"> The average nucleotide identity(ANI), average amino identity(AAI) and digital DNA-DNA hybridization (dDDH) value (%) between strain LZ166</w:t>
      </w:r>
      <w:r>
        <w:rPr>
          <w:rFonts w:hint="eastAsia" w:eastAsia="宋体"/>
          <w:b w:val="0"/>
          <w:bCs/>
          <w:sz w:val="18"/>
          <w:szCs w:val="24"/>
          <w:vertAlign w:val="superscript"/>
          <w:lang w:val="en-US" w:eastAsia="zh-CN"/>
        </w:rPr>
        <w:t>T</w:t>
      </w:r>
      <w:r>
        <w:rPr>
          <w:rFonts w:hint="eastAsia" w:eastAsia="宋体"/>
          <w:b w:val="0"/>
          <w:bCs/>
          <w:sz w:val="18"/>
          <w:szCs w:val="24"/>
          <w:lang w:val="en-US" w:eastAsia="zh-CN"/>
        </w:rPr>
        <w:t xml:space="preserve"> and its close-related strains in </w:t>
      </w:r>
      <w:r>
        <w:rPr>
          <w:rFonts w:hint="eastAsia" w:eastAsia="宋体"/>
          <w:b w:val="0"/>
          <w:bCs/>
          <w:i/>
          <w:iCs/>
          <w:sz w:val="18"/>
          <w:szCs w:val="24"/>
          <w:lang w:val="en-US" w:eastAsia="zh-CN"/>
        </w:rPr>
        <w:t>Aquibium</w:t>
      </w:r>
      <w:r>
        <w:rPr>
          <w:rFonts w:hint="eastAsia" w:eastAsia="宋体"/>
          <w:b w:val="0"/>
          <w:bCs/>
          <w:sz w:val="18"/>
          <w:szCs w:val="24"/>
          <w:lang w:val="en-US" w:eastAsia="zh-CN"/>
        </w:rPr>
        <w:t>.</w:t>
      </w:r>
    </w:p>
    <w:p w14:paraId="642A6D20">
      <w:pPr>
        <w:spacing w:line="360" w:lineRule="auto"/>
        <w:rPr>
          <w:rFonts w:ascii="Times New Roman" w:hAnsi="Times New Roman" w:cs="Times New Roman"/>
          <w:sz w:val="24"/>
          <w:szCs w:val="24"/>
        </w:rPr>
      </w:pPr>
      <w:r>
        <w:drawing>
          <wp:inline distT="0" distB="0" distL="114300" distR="114300">
            <wp:extent cx="5269865" cy="4097655"/>
            <wp:effectExtent l="0" t="0" r="6985" b="17145"/>
            <wp:docPr id="1" name="图片 1" descr="LZ166-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Z166-0011"/>
                    <pic:cNvPicPr>
                      <a:picLocks noChangeAspect="1"/>
                    </pic:cNvPicPr>
                  </pic:nvPicPr>
                  <pic:blipFill>
                    <a:blip r:embed="rId4"/>
                    <a:stretch>
                      <a:fillRect/>
                    </a:stretch>
                  </pic:blipFill>
                  <pic:spPr>
                    <a:xfrm>
                      <a:off x="0" y="0"/>
                      <a:ext cx="5269865" cy="4097655"/>
                    </a:xfrm>
                    <a:prstGeom prst="rect">
                      <a:avLst/>
                    </a:prstGeom>
                  </pic:spPr>
                </pic:pic>
              </a:graphicData>
            </a:graphic>
          </wp:inline>
        </w:drawing>
      </w:r>
    </w:p>
    <w:p w14:paraId="7744050E">
      <w:pPr>
        <w:pStyle w:val="29"/>
        <w:ind w:left="0" w:leftChars="0" w:firstLine="0" w:firstLineChars="0"/>
        <w:rPr>
          <w:b/>
          <w:sz w:val="18"/>
          <w:szCs w:val="22"/>
        </w:rPr>
      </w:pPr>
      <w:r>
        <w:rPr>
          <w:rFonts w:hint="eastAsia"/>
          <w:b/>
          <w:sz w:val="18"/>
          <w:szCs w:val="22"/>
          <w:lang w:eastAsia="zh-CN"/>
        </w:rPr>
        <w:t>Figure</w:t>
      </w:r>
      <w:r>
        <w:rPr>
          <w:b/>
          <w:sz w:val="18"/>
          <w:szCs w:val="22"/>
        </w:rPr>
        <w:t xml:space="preserve"> S1.</w:t>
      </w:r>
      <w:r>
        <w:rPr>
          <w:b w:val="0"/>
          <w:bCs/>
          <w:sz w:val="18"/>
          <w:szCs w:val="22"/>
        </w:rPr>
        <w:t xml:space="preserve"> Transmission electron micrograph in exponential growth phase showing the cell morphology of strain </w:t>
      </w:r>
      <w:r>
        <w:rPr>
          <w:rFonts w:hint="eastAsia"/>
          <w:b w:val="0"/>
          <w:bCs/>
          <w:sz w:val="18"/>
          <w:szCs w:val="22"/>
          <w:lang w:val="en-US" w:eastAsia="zh-CN"/>
        </w:rPr>
        <w:t>LZ166</w:t>
      </w:r>
      <w:r>
        <w:rPr>
          <w:b w:val="0"/>
          <w:bCs/>
          <w:sz w:val="18"/>
          <w:szCs w:val="22"/>
          <w:vertAlign w:val="superscript"/>
        </w:rPr>
        <w:t>T</w:t>
      </w:r>
      <w:r>
        <w:rPr>
          <w:b w:val="0"/>
          <w:bCs/>
          <w:sz w:val="18"/>
          <w:szCs w:val="22"/>
        </w:rPr>
        <w:t>.</w:t>
      </w:r>
      <w:r>
        <w:rPr>
          <w:rFonts w:hint="eastAsia"/>
          <w:b w:val="0"/>
          <w:bCs/>
          <w:sz w:val="18"/>
          <w:szCs w:val="22"/>
          <w:lang w:val="en-US" w:eastAsia="zh-CN"/>
        </w:rPr>
        <w:t xml:space="preserve"> </w:t>
      </w:r>
      <w:r>
        <w:rPr>
          <w:rFonts w:hint="eastAsia"/>
          <w:b w:val="0"/>
          <w:bCs/>
          <w:sz w:val="18"/>
          <w:szCs w:val="22"/>
        </w:rPr>
        <w:t>Bar, 2.0µm.</w:t>
      </w:r>
    </w:p>
    <w:p w14:paraId="3173A8CB">
      <w:pPr>
        <w:spacing w:line="360" w:lineRule="auto"/>
        <w:rPr>
          <w:rFonts w:ascii="Times New Roman" w:hAnsi="Times New Roman" w:cs="Times New Roman"/>
          <w:sz w:val="24"/>
          <w:szCs w:val="24"/>
        </w:rPr>
      </w:pPr>
    </w:p>
    <w:p w14:paraId="460CEF4F">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10E431E3">
      <w:pPr>
        <w:widowControl/>
        <w:spacing w:line="360" w:lineRule="auto"/>
        <w:jc w:val="left"/>
        <w:rPr>
          <w:rFonts w:ascii="Times New Roman" w:hAnsi="Times New Roman" w:cs="Times New Roman"/>
          <w:sz w:val="24"/>
          <w:szCs w:val="24"/>
        </w:rPr>
      </w:pPr>
    </w:p>
    <w:p w14:paraId="44706B4B">
      <w:pPr>
        <w:widowControl/>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3742690" cy="3828415"/>
            <wp:effectExtent l="0" t="0" r="10160" b="635"/>
            <wp:docPr id="7" name="图片 7" descr="Figur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_S2"/>
                    <pic:cNvPicPr>
                      <a:picLocks noChangeAspect="1"/>
                    </pic:cNvPicPr>
                  </pic:nvPicPr>
                  <pic:blipFill>
                    <a:blip r:embed="rId5"/>
                    <a:stretch>
                      <a:fillRect/>
                    </a:stretch>
                  </pic:blipFill>
                  <pic:spPr>
                    <a:xfrm>
                      <a:off x="0" y="0"/>
                      <a:ext cx="3742690" cy="3828415"/>
                    </a:xfrm>
                    <a:prstGeom prst="rect">
                      <a:avLst/>
                    </a:prstGeom>
                  </pic:spPr>
                </pic:pic>
              </a:graphicData>
            </a:graphic>
          </wp:inline>
        </w:drawing>
      </w:r>
    </w:p>
    <w:p w14:paraId="26E6C76E">
      <w:pPr>
        <w:pStyle w:val="29"/>
        <w:ind w:left="0" w:leftChars="0" w:firstLine="0" w:firstLineChars="0"/>
        <w:rPr>
          <w:rFonts w:hint="eastAsia"/>
          <w:b/>
          <w:lang w:val="en-US" w:eastAsia="zh-CN"/>
        </w:rPr>
      </w:pPr>
      <w:r>
        <w:rPr>
          <w:rFonts w:hint="eastAsia"/>
          <w:b/>
          <w:lang w:eastAsia="zh-CN"/>
        </w:rPr>
        <w:t>Figure</w:t>
      </w:r>
      <w:r>
        <w:rPr>
          <w:b/>
        </w:rPr>
        <w:t xml:space="preserve"> S</w:t>
      </w:r>
      <w:r>
        <w:rPr>
          <w:rFonts w:hint="eastAsia"/>
          <w:b/>
          <w:lang w:val="en-US" w:eastAsia="zh-CN"/>
        </w:rPr>
        <w:t>2</w:t>
      </w:r>
      <w:r>
        <w:rPr>
          <w:b/>
        </w:rPr>
        <w:t xml:space="preserve">. </w:t>
      </w:r>
      <w:r>
        <w:rPr>
          <w:b w:val="0"/>
          <w:bCs/>
        </w:rPr>
        <w:t xml:space="preserve">Polar lipids of strain </w:t>
      </w:r>
      <w:r>
        <w:rPr>
          <w:rFonts w:hint="eastAsia"/>
          <w:b w:val="0"/>
          <w:bCs/>
          <w:lang w:val="en-US" w:eastAsia="zh-CN"/>
        </w:rPr>
        <w:t>LZ166</w:t>
      </w:r>
      <w:r>
        <w:rPr>
          <w:b w:val="0"/>
          <w:bCs/>
          <w:vertAlign w:val="superscript"/>
        </w:rPr>
        <w:t>T</w:t>
      </w:r>
      <w:r>
        <w:rPr>
          <w:b w:val="0"/>
          <w:bCs/>
        </w:rPr>
        <w:t xml:space="preserve"> following separation by two-dimensional TLC.</w:t>
      </w:r>
      <w:r>
        <w:rPr>
          <w:rFonts w:hint="eastAsia"/>
          <w:b w:val="0"/>
          <w:bCs/>
          <w:lang w:val="en-US" w:eastAsia="zh-CN"/>
        </w:rPr>
        <w:t xml:space="preserve"> </w:t>
      </w:r>
      <w:r>
        <w:rPr>
          <w:b w:val="0"/>
          <w:bCs/>
        </w:rPr>
        <w:t>DPG, diphosphatidylglycerol</w:t>
      </w:r>
      <w:r>
        <w:rPr>
          <w:rFonts w:hint="eastAsia"/>
          <w:b w:val="0"/>
          <w:bCs/>
          <w:lang w:val="en-US" w:eastAsia="zh-CN"/>
        </w:rPr>
        <w:t xml:space="preserve">. </w:t>
      </w:r>
      <w:r>
        <w:rPr>
          <w:b w:val="0"/>
          <w:bCs/>
        </w:rPr>
        <w:t>PE, phosphatidylethanolamine</w:t>
      </w:r>
      <w:r>
        <w:rPr>
          <w:rFonts w:hint="eastAsia"/>
          <w:b w:val="0"/>
          <w:bCs/>
          <w:lang w:val="en-US" w:eastAsia="zh-CN"/>
        </w:rPr>
        <w:t>.</w:t>
      </w:r>
      <w:r>
        <w:rPr>
          <w:b w:val="0"/>
          <w:bCs/>
        </w:rPr>
        <w:t xml:space="preserve"> GL, glycolipid</w:t>
      </w:r>
      <w:r>
        <w:rPr>
          <w:rFonts w:hint="eastAsia"/>
          <w:b w:val="0"/>
          <w:bCs/>
          <w:lang w:val="en-US" w:eastAsia="zh-CN"/>
        </w:rPr>
        <w:t xml:space="preserve">. </w:t>
      </w:r>
      <w:r>
        <w:rPr>
          <w:b w:val="0"/>
          <w:bCs/>
        </w:rPr>
        <w:t>PG, phosphatidylglycerol</w:t>
      </w:r>
      <w:r>
        <w:rPr>
          <w:rFonts w:hint="eastAsia"/>
          <w:b w:val="0"/>
          <w:bCs/>
          <w:lang w:val="en-US" w:eastAsia="zh-CN"/>
        </w:rPr>
        <w:t>.</w:t>
      </w:r>
    </w:p>
    <w:p w14:paraId="5E18394D">
      <w:pPr>
        <w:widowControl/>
        <w:spacing w:line="360" w:lineRule="auto"/>
        <w:jc w:val="center"/>
        <w:rPr>
          <w:rFonts w:ascii="Times New Roman" w:hAnsi="Times New Roman" w:cs="Times New Roman"/>
          <w:sz w:val="24"/>
          <w:szCs w:val="24"/>
        </w:rPr>
      </w:pPr>
    </w:p>
    <w:p w14:paraId="00A983EC">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5A361D08">
      <w:pPr>
        <w:widowControl/>
        <w:spacing w:line="360" w:lineRule="auto"/>
        <w:jc w:val="left"/>
        <w:rPr>
          <w:rFonts w:ascii="Times New Roman" w:hAnsi="Times New Roman" w:cs="Times New Roman"/>
          <w:sz w:val="24"/>
          <w:szCs w:val="24"/>
        </w:rPr>
      </w:pPr>
    </w:p>
    <w:p w14:paraId="140C55E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14:ligatures w14:val="none"/>
        </w:rPr>
        <w:drawing>
          <wp:inline distT="0" distB="0" distL="0" distR="0">
            <wp:extent cx="5219700" cy="3911600"/>
            <wp:effectExtent l="0" t="0" r="0" b="12700"/>
            <wp:docPr id="30889842" name="图片 1" descr="C:/Users/长林/Desktop/NEW.DOC/16S作图/ME未加粗_00(1).pngME未加粗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9842" name="图片 1" descr="C:/Users/长林/Desktop/NEW.DOC/16S作图/ME未加粗_00(1).pngME未加粗_00(1)"/>
                    <pic:cNvPicPr>
                      <a:picLocks noChangeAspect="1"/>
                    </pic:cNvPicPr>
                  </pic:nvPicPr>
                  <pic:blipFill>
                    <a:blip r:embed="rId6"/>
                    <a:srcRect/>
                    <a:stretch>
                      <a:fillRect/>
                    </a:stretch>
                  </pic:blipFill>
                  <pic:spPr>
                    <a:xfrm>
                      <a:off x="0" y="0"/>
                      <a:ext cx="5219700" cy="3911600"/>
                    </a:xfrm>
                    <a:prstGeom prst="rect">
                      <a:avLst/>
                    </a:prstGeom>
                  </pic:spPr>
                </pic:pic>
              </a:graphicData>
            </a:graphic>
          </wp:inline>
        </w:drawing>
      </w:r>
    </w:p>
    <w:p w14:paraId="28A6914B">
      <w:pPr>
        <w:pStyle w:val="24"/>
        <w:bidi w:val="0"/>
        <w:ind w:left="0" w:leftChars="0" w:firstLine="0" w:firstLineChars="0"/>
        <w:rPr>
          <w:rFonts w:hint="eastAsia"/>
        </w:rPr>
      </w:pPr>
      <w:r>
        <w:rPr>
          <w:rFonts w:hint="eastAsia"/>
          <w:b/>
          <w:bCs/>
          <w:lang w:eastAsia="zh-CN"/>
        </w:rPr>
        <w:t>Figure</w:t>
      </w:r>
      <w:r>
        <w:rPr>
          <w:b/>
          <w:bCs/>
        </w:rPr>
        <w:t xml:space="preserve"> S</w:t>
      </w:r>
      <w:r>
        <w:rPr>
          <w:rFonts w:hint="eastAsia"/>
          <w:b/>
          <w:bCs/>
          <w:lang w:val="en-US" w:eastAsia="zh-CN"/>
        </w:rPr>
        <w:t>3</w:t>
      </w:r>
      <w:r>
        <w:t>. Minimum</w:t>
      </w:r>
      <w:r>
        <w:rPr>
          <w:rFonts w:hint="eastAsia" w:eastAsia="宋体"/>
          <w:lang w:val="en-US" w:eastAsia="zh-CN"/>
        </w:rPr>
        <w:t xml:space="preserve"> </w:t>
      </w:r>
      <w:r>
        <w:rPr>
          <w:rFonts w:hint="eastAsia"/>
          <w:lang w:val="en-US" w:eastAsia="zh-CN"/>
        </w:rPr>
        <w:t>e</w:t>
      </w:r>
      <w:r>
        <w:t xml:space="preserve">volution </w:t>
      </w:r>
      <w:r>
        <w:rPr>
          <w:rFonts w:hint="eastAsia"/>
        </w:rPr>
        <w:t>phylogenetic tree based on 16S rRNA gene sequences showing the position between</w:t>
      </w:r>
      <w:r>
        <w:rPr>
          <w:rFonts w:hint="eastAsia"/>
          <w:lang w:val="en-US" w:eastAsia="zh-CN"/>
        </w:rPr>
        <w:t xml:space="preserve"> </w:t>
      </w:r>
      <w:r>
        <w:rPr>
          <w:rFonts w:hint="eastAsia"/>
        </w:rPr>
        <w:t>strain LZ166</w:t>
      </w:r>
      <w:r>
        <w:rPr>
          <w:rFonts w:hint="eastAsia"/>
          <w:vertAlign w:val="superscript"/>
        </w:rPr>
        <w:t>T</w:t>
      </w:r>
      <w:r>
        <w:rPr>
          <w:rFonts w:hint="eastAsia"/>
          <w:lang w:val="en-US" w:eastAsia="zh-CN"/>
        </w:rPr>
        <w:t xml:space="preserve"> </w:t>
      </w:r>
      <w:r>
        <w:rPr>
          <w:rFonts w:hint="eastAsia"/>
        </w:rPr>
        <w:t xml:space="preserve">and other closely related phylogenetic neighbors. Bootstrap numbers (&gt;70%) </w:t>
      </w:r>
      <w:r>
        <w:rPr>
          <w:rFonts w:hint="eastAsia"/>
          <w:lang w:val="en-US" w:eastAsia="zh-CN"/>
        </w:rPr>
        <w:t>are</w:t>
      </w:r>
      <w:r>
        <w:rPr>
          <w:rFonts w:hint="eastAsia"/>
        </w:rPr>
        <w:t xml:space="preserve"> shown with 1000 calculations. Solid circle represented that branches </w:t>
      </w:r>
      <w:r>
        <w:rPr>
          <w:rFonts w:hint="eastAsia"/>
          <w:lang w:val="en-US" w:eastAsia="zh-CN"/>
        </w:rPr>
        <w:t>are</w:t>
      </w:r>
      <w:r>
        <w:rPr>
          <w:rFonts w:hint="eastAsia"/>
        </w:rPr>
        <w:t xml:space="preserve"> also recovered in the maximum</w:t>
      </w:r>
      <w:r>
        <w:rPr>
          <w:rFonts w:hint="eastAsia" w:eastAsia="宋体"/>
          <w:lang w:val="en-US" w:eastAsia="zh-CN"/>
        </w:rPr>
        <w:t xml:space="preserve"> </w:t>
      </w:r>
      <w:r>
        <w:rPr>
          <w:rFonts w:hint="eastAsia"/>
        </w:rPr>
        <w:t xml:space="preserve">likelihood and </w:t>
      </w:r>
      <w:r>
        <w:rPr>
          <w:rFonts w:hint="eastAsia"/>
          <w:lang w:val="en-US" w:eastAsia="zh-CN"/>
        </w:rPr>
        <w:t>n</w:t>
      </w:r>
      <w:r>
        <w:rPr>
          <w:rFonts w:hint="eastAsia"/>
        </w:rPr>
        <w:t>eighbor</w:t>
      </w:r>
      <w:r>
        <w:rPr>
          <w:rFonts w:hint="eastAsia" w:eastAsia="宋体"/>
          <w:lang w:val="en-US" w:eastAsia="zh-CN"/>
        </w:rPr>
        <w:t xml:space="preserve"> </w:t>
      </w:r>
      <w:r>
        <w:rPr>
          <w:rFonts w:hint="eastAsia"/>
        </w:rPr>
        <w:t xml:space="preserve">joining trees. </w:t>
      </w:r>
      <w:r>
        <w:rPr>
          <w:rFonts w:hint="eastAsia"/>
          <w:i/>
          <w:iCs/>
        </w:rPr>
        <w:t>Bradyrhizobium japonicum</w:t>
      </w:r>
      <w:r>
        <w:rPr>
          <w:rFonts w:hint="eastAsia"/>
        </w:rPr>
        <w:t xml:space="preserve"> DSMZ_30131</w:t>
      </w:r>
      <w:r>
        <w:rPr>
          <w:rFonts w:hint="eastAsia"/>
          <w:vertAlign w:val="superscript"/>
        </w:rPr>
        <w:t>T</w:t>
      </w:r>
      <w:r>
        <w:rPr>
          <w:rFonts w:hint="eastAsia"/>
        </w:rPr>
        <w:t xml:space="preserve"> (X87272) </w:t>
      </w:r>
      <w:r>
        <w:rPr>
          <w:rFonts w:hint="eastAsia"/>
          <w:lang w:val="en-US" w:eastAsia="zh-CN"/>
        </w:rPr>
        <w:t xml:space="preserve">is </w:t>
      </w:r>
      <w:r>
        <w:rPr>
          <w:rFonts w:hint="eastAsia"/>
        </w:rPr>
        <w:t>used as the out group. Bar, 0.00</w:t>
      </w:r>
      <w:r>
        <w:rPr>
          <w:rFonts w:hint="eastAsia"/>
          <w:lang w:val="en-US" w:eastAsia="zh-CN"/>
        </w:rPr>
        <w:t>4</w:t>
      </w:r>
      <w:r>
        <w:rPr>
          <w:rFonts w:hint="eastAsia"/>
        </w:rPr>
        <w:t xml:space="preserve"> substitutions per nucleotide position.</w:t>
      </w:r>
    </w:p>
    <w:p w14:paraId="0ED6DDDF">
      <w:pPr>
        <w:spacing w:line="360" w:lineRule="auto"/>
        <w:rPr>
          <w:rFonts w:ascii="Times New Roman" w:hAnsi="Times New Roman" w:eastAsia="宋体" w:cs="Times New Roman"/>
          <w:sz w:val="24"/>
          <w:szCs w:val="24"/>
          <w14:ligatures w14:val="none"/>
        </w:rPr>
      </w:pPr>
    </w:p>
    <w:p w14:paraId="4B8B2D9D">
      <w:pPr>
        <w:widowControl/>
        <w:spacing w:line="360" w:lineRule="auto"/>
        <w:jc w:val="left"/>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br w:type="page"/>
      </w:r>
    </w:p>
    <w:p w14:paraId="372616A6">
      <w:pPr>
        <w:spacing w:line="360" w:lineRule="auto"/>
        <w:rPr>
          <w:rFonts w:ascii="Times New Roman" w:hAnsi="Times New Roman" w:cs="Times New Roman"/>
          <w:b/>
          <w:bCs/>
          <w:sz w:val="24"/>
          <w:szCs w:val="24"/>
        </w:rPr>
      </w:pPr>
      <w:r>
        <w:rPr>
          <w:rFonts w:ascii="Times New Roman" w:hAnsi="Times New Roman" w:cs="Times New Roman"/>
          <w:b/>
          <w:bCs/>
          <w:sz w:val="24"/>
          <w:szCs w:val="24"/>
          <w14:ligatures w14:val="none"/>
        </w:rPr>
        <w:drawing>
          <wp:inline distT="0" distB="0" distL="0" distR="0">
            <wp:extent cx="5219700" cy="3787775"/>
            <wp:effectExtent l="0" t="0" r="0" b="3175"/>
            <wp:docPr id="435923129" name="图片 2" descr="C:/Users/长林/Desktop/NEW.DOC/16S作图/NJ未加粗_00(1).pngNJ未加粗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23129" name="图片 2" descr="C:/Users/长林/Desktop/NEW.DOC/16S作图/NJ未加粗_00(1).pngNJ未加粗_00(1)"/>
                    <pic:cNvPicPr>
                      <a:picLocks noChangeAspect="1"/>
                    </pic:cNvPicPr>
                  </pic:nvPicPr>
                  <pic:blipFill>
                    <a:blip r:embed="rId7"/>
                    <a:srcRect/>
                    <a:stretch>
                      <a:fillRect/>
                    </a:stretch>
                  </pic:blipFill>
                  <pic:spPr>
                    <a:xfrm>
                      <a:off x="0" y="0"/>
                      <a:ext cx="5219700" cy="3787775"/>
                    </a:xfrm>
                    <a:prstGeom prst="rect">
                      <a:avLst/>
                    </a:prstGeom>
                  </pic:spPr>
                </pic:pic>
              </a:graphicData>
            </a:graphic>
          </wp:inline>
        </w:drawing>
      </w:r>
    </w:p>
    <w:p w14:paraId="02C0AD7A">
      <w:pPr>
        <w:pStyle w:val="24"/>
        <w:bidi w:val="0"/>
        <w:ind w:left="0" w:leftChars="0" w:firstLine="0" w:firstLineChars="0"/>
        <w:rPr>
          <w:rFonts w:hint="eastAsia"/>
        </w:rPr>
      </w:pPr>
      <w:r>
        <w:rPr>
          <w:rFonts w:hint="eastAsia"/>
          <w:b/>
          <w:bCs/>
          <w:lang w:eastAsia="zh-CN"/>
        </w:rPr>
        <w:t>Figure</w:t>
      </w:r>
      <w:r>
        <w:rPr>
          <w:b/>
          <w:bCs/>
        </w:rPr>
        <w:t xml:space="preserve"> S</w:t>
      </w:r>
      <w:r>
        <w:rPr>
          <w:rFonts w:hint="eastAsia"/>
          <w:b/>
          <w:bCs/>
          <w:lang w:val="en-US" w:eastAsia="zh-CN"/>
        </w:rPr>
        <w:t>4</w:t>
      </w:r>
      <w:r>
        <w:rPr>
          <w:b/>
          <w:bCs/>
        </w:rPr>
        <w:t>.</w:t>
      </w:r>
      <w:r>
        <w:t xml:space="preserve"> </w:t>
      </w:r>
      <w:r>
        <w:rPr>
          <w:rFonts w:hint="eastAsia"/>
          <w:lang w:val="en-US" w:eastAsia="zh-CN"/>
        </w:rPr>
        <w:t>N</w:t>
      </w:r>
      <w:r>
        <w:rPr>
          <w:rFonts w:hint="eastAsia"/>
        </w:rPr>
        <w:t>eighbor</w:t>
      </w:r>
      <w:r>
        <w:rPr>
          <w:rFonts w:hint="eastAsia" w:eastAsia="宋体"/>
          <w:lang w:val="en-US" w:eastAsia="zh-CN"/>
        </w:rPr>
        <w:t xml:space="preserve"> </w:t>
      </w:r>
      <w:r>
        <w:rPr>
          <w:rFonts w:hint="eastAsia"/>
        </w:rPr>
        <w:t>joining</w:t>
      </w:r>
      <w:r>
        <w:t xml:space="preserve"> </w:t>
      </w:r>
      <w:r>
        <w:rPr>
          <w:rFonts w:hint="eastAsia"/>
        </w:rPr>
        <w:t>phylogenetic tree based on 16S rRNA gene sequences showing the position between</w:t>
      </w:r>
      <w:r>
        <w:rPr>
          <w:rFonts w:hint="eastAsia"/>
          <w:lang w:val="en-US" w:eastAsia="zh-CN"/>
        </w:rPr>
        <w:t xml:space="preserve"> </w:t>
      </w:r>
      <w:r>
        <w:rPr>
          <w:rFonts w:hint="eastAsia"/>
        </w:rPr>
        <w:t>strain LZ166</w:t>
      </w:r>
      <w:r>
        <w:rPr>
          <w:rFonts w:hint="eastAsia"/>
          <w:vertAlign w:val="superscript"/>
        </w:rPr>
        <w:t>T</w:t>
      </w:r>
      <w:r>
        <w:rPr>
          <w:rFonts w:hint="eastAsia"/>
          <w:lang w:val="en-US" w:eastAsia="zh-CN"/>
        </w:rPr>
        <w:t xml:space="preserve"> </w:t>
      </w:r>
      <w:r>
        <w:rPr>
          <w:rFonts w:hint="eastAsia"/>
        </w:rPr>
        <w:t xml:space="preserve">and other closely related phylogenetic neighbours. Bootstrap numbers (&gt;70%) </w:t>
      </w:r>
      <w:r>
        <w:rPr>
          <w:rFonts w:hint="eastAsia"/>
          <w:lang w:val="en-US" w:eastAsia="zh-CN"/>
        </w:rPr>
        <w:t>are</w:t>
      </w:r>
      <w:r>
        <w:rPr>
          <w:rFonts w:hint="eastAsia"/>
        </w:rPr>
        <w:t xml:space="preserve"> shown with 1000 calculations. Solid circle represented that branches </w:t>
      </w:r>
      <w:r>
        <w:rPr>
          <w:rFonts w:hint="eastAsia"/>
          <w:lang w:val="en-US" w:eastAsia="zh-CN"/>
        </w:rPr>
        <w:t>are</w:t>
      </w:r>
      <w:r>
        <w:rPr>
          <w:rFonts w:hint="eastAsia"/>
        </w:rPr>
        <w:t xml:space="preserve"> also recovered in the </w:t>
      </w:r>
      <w:r>
        <w:rPr>
          <w:rFonts w:hint="eastAsia"/>
          <w:lang w:val="en-US" w:eastAsia="zh-CN"/>
        </w:rPr>
        <w:t>m</w:t>
      </w:r>
      <w:r>
        <w:rPr>
          <w:rFonts w:hint="eastAsia"/>
        </w:rPr>
        <w:t>aximum</w:t>
      </w:r>
      <w:r>
        <w:rPr>
          <w:rFonts w:hint="eastAsia" w:eastAsia="宋体"/>
          <w:lang w:val="en-US" w:eastAsia="zh-CN"/>
        </w:rPr>
        <w:t xml:space="preserve"> </w:t>
      </w:r>
      <w:r>
        <w:rPr>
          <w:rFonts w:hint="eastAsia"/>
        </w:rPr>
        <w:t xml:space="preserve">likelihood and </w:t>
      </w:r>
      <w:r>
        <w:rPr>
          <w:rFonts w:hint="eastAsia"/>
          <w:lang w:val="en-US" w:eastAsia="zh-CN"/>
        </w:rPr>
        <w:t>m</w:t>
      </w:r>
      <w:r>
        <w:t>inimum</w:t>
      </w:r>
      <w:r>
        <w:rPr>
          <w:rFonts w:hint="eastAsia"/>
          <w:lang w:val="en-US" w:eastAsia="zh-CN"/>
        </w:rPr>
        <w:t xml:space="preserve"> e</w:t>
      </w:r>
      <w:r>
        <w:t>volution</w:t>
      </w:r>
      <w:r>
        <w:rPr>
          <w:rFonts w:hint="eastAsia"/>
        </w:rPr>
        <w:t xml:space="preserve"> trees. </w:t>
      </w:r>
      <w:r>
        <w:rPr>
          <w:rFonts w:hint="eastAsia"/>
          <w:i/>
          <w:iCs/>
        </w:rPr>
        <w:t>Bradyrhizobium japonicum</w:t>
      </w:r>
      <w:r>
        <w:rPr>
          <w:rFonts w:hint="eastAsia"/>
        </w:rPr>
        <w:t xml:space="preserve"> DSMZ_30131</w:t>
      </w:r>
      <w:r>
        <w:rPr>
          <w:rFonts w:hint="eastAsia"/>
          <w:vertAlign w:val="superscript"/>
        </w:rPr>
        <w:t>T</w:t>
      </w:r>
      <w:r>
        <w:rPr>
          <w:rFonts w:hint="eastAsia"/>
        </w:rPr>
        <w:t xml:space="preserve"> (X87272) </w:t>
      </w:r>
      <w:r>
        <w:rPr>
          <w:rFonts w:hint="eastAsia"/>
          <w:lang w:val="en-US" w:eastAsia="zh-CN"/>
        </w:rPr>
        <w:t>is</w:t>
      </w:r>
      <w:r>
        <w:rPr>
          <w:rFonts w:hint="eastAsia"/>
        </w:rPr>
        <w:t xml:space="preserve"> used as the out group. Bar, 0.00</w:t>
      </w:r>
      <w:r>
        <w:rPr>
          <w:rFonts w:hint="eastAsia"/>
          <w:lang w:val="en-US" w:eastAsia="zh-CN"/>
        </w:rPr>
        <w:t>4</w:t>
      </w:r>
      <w:r>
        <w:rPr>
          <w:rFonts w:hint="eastAsia"/>
        </w:rPr>
        <w:t xml:space="preserve"> substitutions per nucleotide position.</w:t>
      </w:r>
    </w:p>
    <w:p w14:paraId="707C5D3C">
      <w:pPr>
        <w:rPr>
          <w:rFonts w:hint="eastAsia" w:ascii="Times New Roman" w:hAnsi="Times New Roman" w:eastAsia="宋体" w:cs="Times New Roman"/>
          <w:color w:val="auto"/>
          <w:sz w:val="24"/>
          <w:szCs w:val="24"/>
          <w14:ligatures w14:val="none"/>
        </w:rPr>
      </w:pPr>
      <w:r>
        <w:rPr>
          <w:rFonts w:hint="eastAsia" w:ascii="Times New Roman" w:hAnsi="Times New Roman" w:eastAsia="宋体" w:cs="Times New Roman"/>
          <w:color w:val="auto"/>
          <w:sz w:val="24"/>
          <w:szCs w:val="24"/>
          <w14:ligatures w14:val="none"/>
        </w:rPr>
        <w:br w:type="page"/>
      </w:r>
    </w:p>
    <w:p w14:paraId="036CE37B">
      <w:pPr>
        <w:spacing w:line="360" w:lineRule="auto"/>
        <w:jc w:val="center"/>
        <w:rPr>
          <w:rFonts w:hint="eastAsia" w:ascii="Times New Roman" w:hAnsi="Times New Roman" w:eastAsia="宋体" w:cs="Times New Roman"/>
          <w:color w:val="auto"/>
          <w:sz w:val="24"/>
          <w:szCs w:val="24"/>
          <w:lang w:eastAsia="zh-CN"/>
          <w14:ligatures w14:val="none"/>
        </w:rPr>
      </w:pPr>
      <w:r>
        <w:rPr>
          <w:rFonts w:hint="eastAsia" w:ascii="Times New Roman" w:hAnsi="Times New Roman" w:eastAsia="宋体" w:cs="Times New Roman"/>
          <w:color w:val="auto"/>
          <w:sz w:val="24"/>
          <w:szCs w:val="24"/>
          <w:lang w:eastAsia="zh-CN"/>
          <w14:ligatures w14:val="none"/>
        </w:rPr>
        <w:drawing>
          <wp:inline distT="0" distB="0" distL="114300" distR="114300">
            <wp:extent cx="4598035" cy="8222615"/>
            <wp:effectExtent l="0" t="0" r="12065" b="6985"/>
            <wp:docPr id="6" name="图片 6" descr="C:/Users/长林/Desktop/NEW.DOC/基因组作图/rast cog cazy_00(1).pngrast cog caz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长林/Desktop/NEW.DOC/基因组作图/rast cog cazy_00(1).pngrast cog cazy_00(1)"/>
                    <pic:cNvPicPr>
                      <a:picLocks noChangeAspect="1"/>
                    </pic:cNvPicPr>
                  </pic:nvPicPr>
                  <pic:blipFill>
                    <a:blip r:embed="rId8"/>
                    <a:srcRect/>
                    <a:stretch>
                      <a:fillRect/>
                    </a:stretch>
                  </pic:blipFill>
                  <pic:spPr>
                    <a:xfrm>
                      <a:off x="0" y="0"/>
                      <a:ext cx="4598035" cy="8222615"/>
                    </a:xfrm>
                    <a:prstGeom prst="rect">
                      <a:avLst/>
                    </a:prstGeom>
                  </pic:spPr>
                </pic:pic>
              </a:graphicData>
            </a:graphic>
          </wp:inline>
        </w:drawing>
      </w:r>
    </w:p>
    <w:p w14:paraId="06EB4980">
      <w:pPr>
        <w:pStyle w:val="24"/>
        <w:bidi w:val="0"/>
        <w:ind w:left="0" w:leftChars="0" w:firstLine="0" w:firstLineChars="0"/>
        <w:rPr>
          <w:rFonts w:ascii="Times New Roman" w:hAnsi="Times New Roman" w:eastAsia="宋体" w:cs="Times New Roman"/>
          <w:sz w:val="24"/>
          <w:szCs w:val="24"/>
          <w14:ligatures w14:val="none"/>
        </w:rPr>
      </w:pPr>
      <w:r>
        <w:rPr>
          <w:rFonts w:hint="eastAsia"/>
          <w:b/>
          <w:bCs/>
          <w:lang w:eastAsia="zh-CN"/>
        </w:rPr>
        <w:t>Figure</w:t>
      </w:r>
      <w:r>
        <w:rPr>
          <w:b/>
          <w:bCs/>
        </w:rPr>
        <w:t xml:space="preserve"> S</w:t>
      </w:r>
      <w:r>
        <w:rPr>
          <w:rFonts w:hint="eastAsia"/>
          <w:b/>
          <w:bCs/>
          <w:lang w:val="en-US" w:eastAsia="zh-CN"/>
        </w:rPr>
        <w:t>5</w:t>
      </w:r>
      <w:r>
        <w:rPr>
          <w:b/>
          <w:bCs/>
        </w:rPr>
        <w:t>.</w:t>
      </w:r>
      <w:r>
        <w:t xml:space="preserve"> </w:t>
      </w:r>
      <w:r>
        <w:rPr>
          <w:rFonts w:hint="eastAsia"/>
          <w:lang w:val="en-US" w:eastAsia="zh-CN"/>
        </w:rPr>
        <w:t>Genes classification of strain LZ166</w:t>
      </w:r>
      <w:r>
        <w:rPr>
          <w:rFonts w:hint="eastAsia"/>
          <w:vertAlign w:val="superscript"/>
          <w:lang w:val="en-US" w:eastAsia="zh-CN"/>
        </w:rPr>
        <w:t>T</w:t>
      </w:r>
      <w:r>
        <w:rPr>
          <w:rFonts w:hint="eastAsia"/>
          <w:lang w:val="en-US" w:eastAsia="zh-CN"/>
        </w:rPr>
        <w:t xml:space="preserve"> against the RAST, COG and CAZy databases. (A) the subsystem category number of genes by RAST annotation server. (B) number of genes associated with the 26 general COG functional categories. (C) Number of genes associated with the CAZy categories.</w:t>
      </w:r>
      <w:r>
        <w:rPr>
          <w:rFonts w:ascii="Times New Roman" w:hAnsi="Times New Roman" w:eastAsia="宋体" w:cs="Times New Roman"/>
          <w:sz w:val="24"/>
          <w:szCs w:val="24"/>
          <w14:ligatures w14:val="none"/>
        </w:rPr>
        <w:br w:type="page"/>
      </w:r>
    </w:p>
    <w:p w14:paraId="7D00BF95">
      <w:pPr>
        <w:spacing w:line="360" w:lineRule="auto"/>
        <w:rPr>
          <w:rFonts w:ascii="Times New Roman" w:hAnsi="Times New Roman" w:cs="Times New Roman"/>
          <w:b/>
          <w:bCs/>
          <w:sz w:val="24"/>
          <w:szCs w:val="24"/>
        </w:rPr>
      </w:pPr>
      <w:r>
        <w:rPr>
          <w:rFonts w:hint="eastAsia" w:ascii="Times New Roman" w:hAnsi="Times New Roman" w:eastAsia="宋体" w:cs="Times New Roman"/>
          <w:color w:val="auto"/>
          <w:sz w:val="24"/>
          <w:szCs w:val="24"/>
          <w:lang w:eastAsia="zh-CN"/>
          <w14:ligatures w14:val="none"/>
        </w:rPr>
        <w:drawing>
          <wp:inline distT="0" distB="0" distL="114300" distR="114300">
            <wp:extent cx="5267325" cy="2859405"/>
            <wp:effectExtent l="0" t="0" r="9525" b="17145"/>
            <wp:docPr id="2" name="图片 2" descr="C:/Users/长林/Desktop/NEW.DOC/COX/coxL_00(1).pngcox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长林/Desktop/NEW.DOC/COX/coxL_00(1).pngcoxL_00(1)"/>
                    <pic:cNvPicPr>
                      <a:picLocks noChangeAspect="1"/>
                    </pic:cNvPicPr>
                  </pic:nvPicPr>
                  <pic:blipFill>
                    <a:blip r:embed="rId9"/>
                    <a:srcRect/>
                    <a:stretch>
                      <a:fillRect/>
                    </a:stretch>
                  </pic:blipFill>
                  <pic:spPr>
                    <a:xfrm>
                      <a:off x="0" y="0"/>
                      <a:ext cx="5267325" cy="2859114"/>
                    </a:xfrm>
                    <a:prstGeom prst="rect">
                      <a:avLst/>
                    </a:prstGeom>
                  </pic:spPr>
                </pic:pic>
              </a:graphicData>
            </a:graphic>
          </wp:inline>
        </w:drawing>
      </w:r>
    </w:p>
    <w:p w14:paraId="5CCD0164">
      <w:pPr>
        <w:pStyle w:val="24"/>
        <w:bidi w:val="0"/>
        <w:ind w:left="0" w:leftChars="0" w:firstLine="0" w:firstLineChars="0"/>
        <w:rPr>
          <w:rFonts w:ascii="Times New Roman" w:hAnsi="Times New Roman" w:cs="Times New Roman"/>
          <w:color w:val="FF0000"/>
          <w:sz w:val="24"/>
          <w:szCs w:val="24"/>
        </w:rPr>
      </w:pPr>
      <w:r>
        <w:rPr>
          <w:rFonts w:hint="eastAsia"/>
          <w:b/>
          <w:bCs/>
          <w:lang w:eastAsia="zh-CN"/>
        </w:rPr>
        <w:t>Figure</w:t>
      </w:r>
      <w:r>
        <w:rPr>
          <w:b/>
          <w:bCs/>
        </w:rPr>
        <w:t xml:space="preserve"> S</w:t>
      </w:r>
      <w:r>
        <w:rPr>
          <w:rFonts w:hint="eastAsia"/>
          <w:b/>
          <w:bCs/>
          <w:lang w:val="en-US" w:eastAsia="zh-CN"/>
        </w:rPr>
        <w:t>6</w:t>
      </w:r>
      <w:r>
        <w:rPr>
          <w:b/>
          <w:bCs/>
        </w:rPr>
        <w:t>.</w:t>
      </w:r>
      <w:r>
        <w:t xml:space="preserve"> Phylogenetic analysis of form I and form II putative</w:t>
      </w:r>
      <w:r>
        <w:rPr>
          <w:rFonts w:hint="eastAsia"/>
          <w:lang w:val="en-US" w:eastAsia="zh-CN"/>
        </w:rPr>
        <w:t xml:space="preserve"> </w:t>
      </w:r>
      <w:r>
        <w:rPr>
          <w:rFonts w:hint="eastAsia"/>
        </w:rPr>
        <w:t>C</w:t>
      </w:r>
      <w:r>
        <w:t xml:space="preserve">oxL partial </w:t>
      </w:r>
      <w:r>
        <w:rPr>
          <w:rFonts w:hint="eastAsia"/>
        </w:rPr>
        <w:t xml:space="preserve">amino acid </w:t>
      </w:r>
      <w:r>
        <w:t xml:space="preserve">sequences based on alignments using ClustalW and analysis using MEGA7 with a neighbour-joining algorithm. Bootstrap values (%) are indicated at the branch nodes and were calculated from 1000-resample datasets. </w:t>
      </w:r>
      <w:r>
        <w:rPr>
          <w:rFonts w:hint="eastAsia"/>
          <w:lang w:val="en-US" w:eastAsia="zh-CN"/>
        </w:rPr>
        <w:t>T</w:t>
      </w:r>
      <w:r>
        <w:t xml:space="preserve">hreshold </w:t>
      </w:r>
      <w:r>
        <w:rPr>
          <w:rFonts w:hint="eastAsia"/>
          <w:lang w:val="en-US" w:eastAsia="zh-CN"/>
        </w:rPr>
        <w:t>higher than 50% is</w:t>
      </w:r>
      <w:r>
        <w:t xml:space="preserve"> displayed </w:t>
      </w:r>
      <w:r>
        <w:rPr>
          <w:rFonts w:hint="eastAsia"/>
          <w:lang w:val="en-US" w:eastAsia="zh-CN"/>
        </w:rPr>
        <w:t>in the</w:t>
      </w:r>
      <w:r>
        <w:t xml:space="preserve"> tree.</w:t>
      </w:r>
      <w:r>
        <w:rPr>
          <w:rFonts w:hint="eastAsia"/>
          <w:lang w:val="en-US" w:eastAsia="zh-CN"/>
        </w:rPr>
        <w:t xml:space="preserve"> Amino acid of Ni, Fe-CODH large subunit in </w:t>
      </w:r>
      <w:r>
        <w:rPr>
          <w:rFonts w:hint="eastAsia"/>
          <w:i/>
          <w:iCs/>
          <w:lang w:val="en-US" w:eastAsia="zh-CN"/>
        </w:rPr>
        <w:t>Rhodospirillum rubrum</w:t>
      </w:r>
      <w:r>
        <w:rPr>
          <w:rFonts w:hint="eastAsia"/>
          <w:lang w:val="en-US" w:eastAsia="zh-CN"/>
        </w:rPr>
        <w:t xml:space="preserve"> (P31896.1)</w:t>
      </w:r>
      <w:r>
        <w:t xml:space="preserve"> </w:t>
      </w:r>
      <w:r>
        <w:rPr>
          <w:rFonts w:hint="eastAsia"/>
          <w:lang w:val="en-US" w:eastAsia="zh-CN"/>
        </w:rPr>
        <w:t xml:space="preserve">is used as the out group. </w:t>
      </w:r>
      <w:r>
        <w:rPr>
          <w:rFonts w:hint="eastAsia"/>
        </w:rPr>
        <w:t>Bar, 0.0</w:t>
      </w:r>
      <w:r>
        <w:rPr>
          <w:rFonts w:hint="eastAsia" w:eastAsia="宋体"/>
          <w:lang w:val="en-US" w:eastAsia="zh-CN"/>
        </w:rPr>
        <w:t>2</w:t>
      </w:r>
      <w:r>
        <w:rPr>
          <w:rFonts w:hint="eastAsia"/>
        </w:rPr>
        <w:t xml:space="preserve"> substitutions per </w:t>
      </w:r>
      <w:r>
        <w:rPr>
          <w:rFonts w:hint="eastAsia"/>
          <w:lang w:val="en-US" w:eastAsia="zh-CN"/>
        </w:rPr>
        <w:t>amino</w:t>
      </w:r>
      <w:r>
        <w:rPr>
          <w:rFonts w:hint="eastAsia"/>
        </w:rPr>
        <w:t xml:space="preserve"> position.</w:t>
      </w:r>
    </w:p>
    <w:p w14:paraId="06862B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b/>
          <w:bCs/>
          <w:i w:val="0"/>
          <w:iCs w:val="0"/>
          <w:sz w:val="24"/>
          <w:szCs w:val="24"/>
          <w:lang w:val="en-US" w:eastAsia="zh-CN"/>
        </w:rPr>
        <w:sectPr>
          <w:pgSz w:w="11906" w:h="16838"/>
          <w:pgMar w:top="1440" w:right="1800" w:bottom="1440" w:left="1800" w:header="851" w:footer="992" w:gutter="0"/>
          <w:cols w:space="425" w:num="1"/>
          <w:docGrid w:type="lines" w:linePitch="312" w:charSpace="0"/>
        </w:sectPr>
      </w:pPr>
    </w:p>
    <w:p w14:paraId="24D46CA1">
      <w:pPr>
        <w:pStyle w:val="24"/>
        <w:bidi w:val="0"/>
        <w:ind w:left="0" w:leftChars="0" w:firstLine="0" w:firstLineChars="0"/>
        <w:jc w:val="left"/>
        <w:rPr>
          <w:rFonts w:hint="eastAsia"/>
          <w:lang w:val="en-US" w:eastAsia="zh-CN"/>
        </w:rPr>
      </w:pPr>
      <w:r>
        <w:rPr>
          <w:rFonts w:hint="eastAsia"/>
          <w:b/>
          <w:bCs/>
          <w:lang w:val="en-US" w:eastAsia="zh-CN"/>
        </w:rPr>
        <w:t>Table S1.</w:t>
      </w:r>
      <w:r>
        <w:rPr>
          <w:rFonts w:hint="eastAsia"/>
          <w:lang w:val="en-US" w:eastAsia="zh-CN"/>
        </w:rPr>
        <w:t xml:space="preserve"> The Biolog GN</w:t>
      </w:r>
      <w:r>
        <w:rPr>
          <w:rFonts w:hint="default"/>
          <w:lang w:val="en-US" w:eastAsia="zh-CN"/>
        </w:rPr>
        <w:t>Ⅲ</w:t>
      </w:r>
      <w:r>
        <w:rPr>
          <w:rFonts w:hint="eastAsia"/>
          <w:lang w:val="en-US" w:eastAsia="zh-CN"/>
        </w:rPr>
        <w:t xml:space="preserve"> test of strain LZ166</w:t>
      </w:r>
      <w:r>
        <w:rPr>
          <w:rFonts w:hint="eastAsia"/>
          <w:vertAlign w:val="superscript"/>
          <w:lang w:val="en-US" w:eastAsia="zh-CN"/>
        </w:rPr>
        <w:t>T</w:t>
      </w:r>
      <w:r>
        <w:rPr>
          <w:rFonts w:hint="eastAsia"/>
          <w:lang w:val="en-US" w:eastAsia="zh-CN"/>
        </w:rPr>
        <w:t>.</w:t>
      </w:r>
    </w:p>
    <w:tbl>
      <w:tblPr>
        <w:tblStyle w:val="6"/>
        <w:tblW w:w="8505"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35"/>
        <w:gridCol w:w="2835"/>
        <w:gridCol w:w="2835"/>
      </w:tblGrid>
      <w:tr w14:paraId="26C52CD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8505" w:type="dxa"/>
            <w:gridSpan w:val="3"/>
            <w:tcBorders>
              <w:bottom w:val="single" w:color="auto" w:sz="4" w:space="0"/>
            </w:tcBorders>
            <w:shd w:val="clear" w:color="auto" w:fill="auto"/>
            <w:vAlign w:val="center"/>
          </w:tcPr>
          <w:p w14:paraId="7DE65621">
            <w:pPr>
              <w:pStyle w:val="31"/>
              <w:numPr>
                <w:ilvl w:val="0"/>
                <w:numId w:val="0"/>
              </w:numPr>
              <w:spacing w:line="240" w:lineRule="auto"/>
              <w:ind w:left="0" w:leftChars="0" w:firstLine="0" w:firstLineChars="0"/>
              <w:jc w:val="center"/>
              <w:rPr>
                <w:rFonts w:hint="default" w:ascii="Palatino Linotype" w:hAnsi="Palatino Linotype" w:eastAsia="Times New Roman" w:cs="Times New Roman"/>
                <w:b/>
                <w:snapToGrid/>
                <w:color w:val="000000"/>
                <w:lang w:val="en-US" w:eastAsia="zh-CN" w:bidi="en-US"/>
              </w:rPr>
            </w:pPr>
            <w:r>
              <w:rPr>
                <w:rFonts w:hint="default" w:ascii="Palatino Linotype" w:hAnsi="Palatino Linotype" w:cs="Palatino Linotype"/>
                <w:b/>
                <w:snapToGrid/>
                <w:color w:val="000000"/>
                <w:lang w:val="en-US" w:eastAsia="zh-CN" w:bidi="en-US"/>
              </w:rPr>
              <w:t>Biolog GNⅢ test</w:t>
            </w:r>
          </w:p>
        </w:tc>
      </w:tr>
      <w:tr w14:paraId="796E129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Borders>
              <w:top w:val="single" w:color="auto" w:sz="4" w:space="0"/>
            </w:tcBorders>
            <w:shd w:val="clear" w:color="auto" w:fill="auto"/>
            <w:vAlign w:val="center"/>
          </w:tcPr>
          <w:p w14:paraId="6909451F">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val="0"/>
                <w:bCs/>
                <w:snapToGrid/>
                <w:color w:val="000000"/>
                <w:lang w:val="en-US" w:eastAsia="de-DE" w:bidi="en-US"/>
              </w:rPr>
              <w:t>Negative contract</w:t>
            </w:r>
          </w:p>
        </w:tc>
        <w:tc>
          <w:tcPr>
            <w:tcW w:w="2835" w:type="dxa"/>
            <w:tcBorders>
              <w:top w:val="single" w:color="auto" w:sz="4" w:space="0"/>
            </w:tcBorders>
            <w:shd w:val="clear" w:color="auto" w:fill="auto"/>
            <w:vAlign w:val="center"/>
          </w:tcPr>
          <w:p w14:paraId="4AC74CE0">
            <w:pPr>
              <w:pStyle w:val="31"/>
              <w:spacing w:line="240" w:lineRule="auto"/>
              <w:jc w:val="center"/>
              <w:rPr>
                <w:rFonts w:hint="default" w:ascii="Palatino Linotype" w:hAnsi="Palatino Linotype" w:eastAsia="宋体" w:cs="Palatino Linotype"/>
                <w:snapToGrid w:val="0"/>
                <w:color w:val="000000"/>
                <w:lang w:val="en-US" w:eastAsia="de-DE" w:bidi="en-US"/>
              </w:rPr>
            </w:pPr>
            <w:r>
              <w:rPr>
                <w:rFonts w:hint="default" w:ascii="Palatino Linotype" w:hAnsi="Palatino Linotype" w:eastAsia="Times New Roman" w:cs="Palatino Linotype"/>
                <w:b w:val="0"/>
                <w:bCs/>
                <w:snapToGrid/>
                <w:kern w:val="0"/>
                <w:sz w:val="20"/>
                <w:szCs w:val="20"/>
                <w:lang w:val="en-US" w:eastAsia="zh-CN" w:bidi="ar"/>
              </w:rPr>
              <w:t>inosine</w:t>
            </w:r>
          </w:p>
        </w:tc>
        <w:tc>
          <w:tcPr>
            <w:tcW w:w="2835" w:type="dxa"/>
            <w:tcBorders>
              <w:top w:val="single" w:color="auto" w:sz="4" w:space="0"/>
            </w:tcBorders>
            <w:shd w:val="clear" w:color="auto" w:fill="auto"/>
            <w:vAlign w:val="center"/>
          </w:tcPr>
          <w:p w14:paraId="3C8260E6">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D-glucuronic acid</w:t>
            </w:r>
          </w:p>
        </w:tc>
      </w:tr>
      <w:tr w14:paraId="2BC566B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5F118CC1">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bCs w:val="0"/>
                <w:snapToGrid/>
                <w:color w:val="000000"/>
                <w:lang w:val="en-US" w:eastAsia="de-DE" w:bidi="en-US"/>
              </w:rPr>
              <w:t>Dextrin</w:t>
            </w:r>
          </w:p>
        </w:tc>
        <w:tc>
          <w:tcPr>
            <w:tcW w:w="2835" w:type="dxa"/>
            <w:shd w:val="clear" w:color="auto" w:fill="auto"/>
            <w:vAlign w:val="center"/>
          </w:tcPr>
          <w:p w14:paraId="2955E376">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1% sodium lactate</w:t>
            </w:r>
          </w:p>
        </w:tc>
        <w:tc>
          <w:tcPr>
            <w:tcW w:w="2835" w:type="dxa"/>
            <w:shd w:val="clear" w:color="auto" w:fill="auto"/>
            <w:vAlign w:val="center"/>
          </w:tcPr>
          <w:p w14:paraId="174E753B">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Glucuronamide</w:t>
            </w:r>
          </w:p>
        </w:tc>
      </w:tr>
      <w:tr w14:paraId="61E1994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358FF475">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val="0"/>
                <w:bCs/>
                <w:snapToGrid/>
                <w:color w:val="000000"/>
                <w:lang w:val="en-US" w:eastAsia="de-DE" w:bidi="en-US"/>
              </w:rPr>
              <w:t>D-maltose</w:t>
            </w:r>
          </w:p>
        </w:tc>
        <w:tc>
          <w:tcPr>
            <w:tcW w:w="2835" w:type="dxa"/>
            <w:shd w:val="clear" w:color="auto" w:fill="auto"/>
            <w:vAlign w:val="center"/>
          </w:tcPr>
          <w:p w14:paraId="78CD0BE5">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fusidic acid</w:t>
            </w:r>
          </w:p>
        </w:tc>
        <w:tc>
          <w:tcPr>
            <w:tcW w:w="2835" w:type="dxa"/>
            <w:shd w:val="clear" w:color="auto" w:fill="auto"/>
            <w:vAlign w:val="center"/>
          </w:tcPr>
          <w:p w14:paraId="42F1414C">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Mucic acid</w:t>
            </w:r>
          </w:p>
        </w:tc>
      </w:tr>
      <w:tr w14:paraId="7FDEA77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41B7AA0F">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val="0"/>
                <w:bCs/>
                <w:snapToGrid/>
                <w:color w:val="000000"/>
                <w:lang w:val="en-US" w:eastAsia="de-DE" w:bidi="en-US"/>
              </w:rPr>
              <w:t>D-trehalose</w:t>
            </w:r>
          </w:p>
        </w:tc>
        <w:tc>
          <w:tcPr>
            <w:tcW w:w="2835" w:type="dxa"/>
            <w:shd w:val="clear" w:color="auto" w:fill="auto"/>
            <w:vAlign w:val="center"/>
          </w:tcPr>
          <w:p w14:paraId="5E7D34F1">
            <w:pPr>
              <w:pStyle w:val="31"/>
              <w:spacing w:line="240" w:lineRule="auto"/>
              <w:jc w:val="center"/>
              <w:rPr>
                <w:rFonts w:hint="default" w:ascii="Palatino Linotype" w:hAnsi="Palatino Linotype" w:eastAsia="宋体" w:cs="Palatino Linotype"/>
                <w:snapToGrid w:val="0"/>
                <w:color w:val="000000"/>
                <w:lang w:val="en-US" w:eastAsia="de-DE" w:bidi="en-US"/>
              </w:rPr>
            </w:pPr>
            <w:r>
              <w:rPr>
                <w:rFonts w:hint="default" w:ascii="Palatino Linotype" w:hAnsi="Palatino Linotype" w:eastAsia="Times New Roman" w:cs="Palatino Linotype"/>
                <w:b w:val="0"/>
                <w:bCs/>
                <w:snapToGrid/>
                <w:kern w:val="0"/>
                <w:sz w:val="20"/>
                <w:szCs w:val="20"/>
                <w:lang w:val="en-US" w:eastAsia="zh-CN" w:bidi="ar"/>
              </w:rPr>
              <w:t>D-serine</w:t>
            </w:r>
          </w:p>
        </w:tc>
        <w:tc>
          <w:tcPr>
            <w:tcW w:w="2835" w:type="dxa"/>
            <w:shd w:val="clear" w:color="auto" w:fill="auto"/>
            <w:vAlign w:val="center"/>
          </w:tcPr>
          <w:p w14:paraId="46EB6229">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Quinic acid</w:t>
            </w:r>
          </w:p>
        </w:tc>
      </w:tr>
      <w:tr w14:paraId="7AA72B1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34A10CE4">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bCs w:val="0"/>
                <w:snapToGrid/>
                <w:color w:val="000000"/>
                <w:lang w:val="en-US" w:eastAsia="de-DE" w:bidi="en-US"/>
              </w:rPr>
              <w:t>D-cellobio</w:t>
            </w:r>
            <w:r>
              <w:rPr>
                <w:rFonts w:hint="default" w:ascii="Palatino Linotype" w:hAnsi="Palatino Linotype" w:eastAsia="宋体" w:cs="Palatino Linotype"/>
                <w:b/>
                <w:bCs w:val="0"/>
                <w:snapToGrid/>
                <w:color w:val="000000"/>
                <w:lang w:val="en-US" w:eastAsia="zh-CN" w:bidi="en-US"/>
              </w:rPr>
              <w:t>s</w:t>
            </w:r>
            <w:r>
              <w:rPr>
                <w:rFonts w:hint="default" w:ascii="Palatino Linotype" w:hAnsi="Palatino Linotype" w:eastAsia="Times New Roman" w:cs="Palatino Linotype"/>
                <w:b/>
                <w:bCs w:val="0"/>
                <w:snapToGrid/>
                <w:color w:val="000000"/>
                <w:lang w:val="en-US" w:eastAsia="de-DE" w:bidi="en-US"/>
              </w:rPr>
              <w:t>e</w:t>
            </w:r>
          </w:p>
        </w:tc>
        <w:tc>
          <w:tcPr>
            <w:tcW w:w="2835" w:type="dxa"/>
            <w:shd w:val="clear" w:color="auto" w:fill="auto"/>
            <w:vAlign w:val="center"/>
          </w:tcPr>
          <w:p w14:paraId="03049384">
            <w:pPr>
              <w:pStyle w:val="31"/>
              <w:spacing w:line="240" w:lineRule="auto"/>
              <w:jc w:val="center"/>
              <w:rPr>
                <w:rFonts w:hint="default" w:ascii="Palatino Linotype" w:hAnsi="Palatino Linotype" w:eastAsia="宋体" w:cs="Palatino Linotype"/>
                <w:snapToGrid w:val="0"/>
                <w:color w:val="000000"/>
                <w:lang w:val="en-US" w:eastAsia="de-DE" w:bidi="en-US"/>
              </w:rPr>
            </w:pPr>
            <w:r>
              <w:rPr>
                <w:rFonts w:hint="default" w:ascii="Palatino Linotype" w:hAnsi="Palatino Linotype" w:eastAsia="Times New Roman" w:cs="Palatino Linotype"/>
                <w:b/>
                <w:bCs w:val="0"/>
                <w:snapToGrid/>
                <w:kern w:val="0"/>
                <w:sz w:val="20"/>
                <w:szCs w:val="20"/>
                <w:lang w:val="en-US" w:eastAsia="zh-CN" w:bidi="ar"/>
              </w:rPr>
              <w:t>D-sorbitol</w:t>
            </w:r>
          </w:p>
        </w:tc>
        <w:tc>
          <w:tcPr>
            <w:tcW w:w="2835" w:type="dxa"/>
            <w:shd w:val="clear" w:color="auto" w:fill="auto"/>
            <w:vAlign w:val="center"/>
          </w:tcPr>
          <w:p w14:paraId="013596C7">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D-saccharic acid</w:t>
            </w:r>
          </w:p>
        </w:tc>
      </w:tr>
      <w:tr w14:paraId="4EF9007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PrEx>
        <w:tc>
          <w:tcPr>
            <w:tcW w:w="2835" w:type="dxa"/>
            <w:shd w:val="clear" w:color="auto" w:fill="auto"/>
            <w:vAlign w:val="center"/>
          </w:tcPr>
          <w:p w14:paraId="6D6C3BA9">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bCs w:val="0"/>
                <w:snapToGrid/>
                <w:color w:val="000000"/>
                <w:lang w:val="en-US" w:eastAsia="de-DE" w:bidi="en-US"/>
              </w:rPr>
              <w:t>Gentiobiose</w:t>
            </w:r>
          </w:p>
        </w:tc>
        <w:tc>
          <w:tcPr>
            <w:tcW w:w="2835" w:type="dxa"/>
            <w:shd w:val="clear" w:color="auto" w:fill="auto"/>
            <w:vAlign w:val="center"/>
          </w:tcPr>
          <w:p w14:paraId="5A35C984">
            <w:pPr>
              <w:pStyle w:val="31"/>
              <w:spacing w:line="240" w:lineRule="auto"/>
              <w:jc w:val="center"/>
              <w:rPr>
                <w:rFonts w:hint="default" w:ascii="Palatino Linotype" w:hAnsi="Palatino Linotype" w:eastAsia="宋体" w:cs="Palatino Linotype"/>
                <w:snapToGrid w:val="0"/>
                <w:color w:val="000000"/>
                <w:lang w:val="en-US" w:eastAsia="de-DE" w:bidi="en-US"/>
              </w:rPr>
            </w:pPr>
            <w:r>
              <w:rPr>
                <w:rFonts w:hint="default" w:ascii="Palatino Linotype" w:hAnsi="Palatino Linotype" w:eastAsia="Times New Roman" w:cs="Palatino Linotype"/>
                <w:b/>
                <w:bCs w:val="0"/>
                <w:snapToGrid/>
                <w:kern w:val="0"/>
                <w:sz w:val="20"/>
                <w:szCs w:val="20"/>
                <w:lang w:val="en-US" w:eastAsia="zh-CN" w:bidi="ar"/>
              </w:rPr>
              <w:t>D-mannitol</w:t>
            </w:r>
          </w:p>
        </w:tc>
        <w:tc>
          <w:tcPr>
            <w:tcW w:w="2835" w:type="dxa"/>
            <w:shd w:val="clear" w:color="auto" w:fill="auto"/>
            <w:vAlign w:val="center"/>
          </w:tcPr>
          <w:p w14:paraId="0FCC6B82">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Vancomycin</w:t>
            </w:r>
          </w:p>
        </w:tc>
      </w:tr>
      <w:tr w14:paraId="3ECC8DF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1F4E1839">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val="0"/>
                <w:bCs/>
                <w:snapToGrid/>
                <w:color w:val="000000"/>
                <w:lang w:val="en-US" w:eastAsia="de-DE" w:bidi="en-US"/>
              </w:rPr>
              <w:t>Sucrose</w:t>
            </w:r>
          </w:p>
        </w:tc>
        <w:tc>
          <w:tcPr>
            <w:tcW w:w="2835" w:type="dxa"/>
            <w:shd w:val="clear" w:color="auto" w:fill="auto"/>
            <w:vAlign w:val="center"/>
          </w:tcPr>
          <w:p w14:paraId="7B997E49">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D-arabitol</w:t>
            </w:r>
          </w:p>
        </w:tc>
        <w:tc>
          <w:tcPr>
            <w:tcW w:w="2835" w:type="dxa"/>
            <w:shd w:val="clear" w:color="auto" w:fill="auto"/>
            <w:vAlign w:val="center"/>
          </w:tcPr>
          <w:p w14:paraId="29546594">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Tetrazolium violet</w:t>
            </w:r>
          </w:p>
        </w:tc>
      </w:tr>
      <w:tr w14:paraId="16BA85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7B1F264C">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bCs w:val="0"/>
                <w:snapToGrid/>
                <w:color w:val="000000"/>
                <w:lang w:val="en-US" w:eastAsia="de-DE" w:bidi="en-US"/>
              </w:rPr>
              <w:t>D-turanose</w:t>
            </w:r>
          </w:p>
        </w:tc>
        <w:tc>
          <w:tcPr>
            <w:tcW w:w="2835" w:type="dxa"/>
            <w:shd w:val="clear" w:color="auto" w:fill="auto"/>
            <w:vAlign w:val="center"/>
          </w:tcPr>
          <w:p w14:paraId="36AE7907">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Myo-inositol</w:t>
            </w:r>
          </w:p>
        </w:tc>
        <w:tc>
          <w:tcPr>
            <w:tcW w:w="2835" w:type="dxa"/>
            <w:shd w:val="clear" w:color="auto" w:fill="auto"/>
            <w:vAlign w:val="center"/>
          </w:tcPr>
          <w:p w14:paraId="165926A4">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Tetrazolium blue</w:t>
            </w:r>
          </w:p>
        </w:tc>
      </w:tr>
      <w:tr w14:paraId="01CAFEC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5158DF77">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val="0"/>
                <w:bCs/>
                <w:snapToGrid/>
                <w:color w:val="000000"/>
                <w:lang w:val="en-US" w:eastAsia="de-DE" w:bidi="en-US"/>
              </w:rPr>
              <w:t>Stachyose</w:t>
            </w:r>
          </w:p>
        </w:tc>
        <w:tc>
          <w:tcPr>
            <w:tcW w:w="2835" w:type="dxa"/>
            <w:shd w:val="clear" w:color="auto" w:fill="auto"/>
            <w:vAlign w:val="center"/>
          </w:tcPr>
          <w:p w14:paraId="39C503DB">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Glycerol</w:t>
            </w:r>
          </w:p>
        </w:tc>
        <w:tc>
          <w:tcPr>
            <w:tcW w:w="2835" w:type="dxa"/>
            <w:shd w:val="clear" w:color="auto" w:fill="auto"/>
            <w:vAlign w:val="center"/>
          </w:tcPr>
          <w:p w14:paraId="49252F24">
            <w:pPr>
              <w:pStyle w:val="31"/>
              <w:widowControl w:val="0"/>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p-hydroxyphenylacetic acid</w:t>
            </w:r>
          </w:p>
        </w:tc>
      </w:tr>
      <w:tr w14:paraId="0EEB4F7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40D9C588">
            <w:pPr>
              <w:pStyle w:val="31"/>
              <w:spacing w:line="240" w:lineRule="auto"/>
              <w:jc w:val="center"/>
              <w:rPr>
                <w:rFonts w:hint="default" w:ascii="Palatino Linotype" w:hAnsi="Palatino Linotype" w:cs="Palatino Linotype"/>
                <w:lang w:val="en-US" w:eastAsia="zh-CN"/>
              </w:rPr>
            </w:pPr>
            <w:r>
              <w:rPr>
                <w:rFonts w:hint="default" w:ascii="Palatino Linotype" w:hAnsi="Palatino Linotype" w:eastAsia="Times New Roman" w:cs="Palatino Linotype"/>
                <w:b/>
                <w:bCs w:val="0"/>
                <w:snapToGrid/>
                <w:color w:val="000000"/>
                <w:lang w:val="en-US" w:eastAsia="de-DE" w:bidi="en-US"/>
              </w:rPr>
              <w:t>Positive contract</w:t>
            </w:r>
          </w:p>
        </w:tc>
        <w:tc>
          <w:tcPr>
            <w:tcW w:w="2835" w:type="dxa"/>
            <w:shd w:val="clear" w:color="auto" w:fill="auto"/>
            <w:vAlign w:val="center"/>
          </w:tcPr>
          <w:p w14:paraId="2CDBBD8C">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D-glucose-6-PO</w:t>
            </w:r>
            <w:r>
              <w:rPr>
                <w:rFonts w:hint="default" w:ascii="Palatino Linotype" w:hAnsi="Palatino Linotype" w:eastAsia="Times New Roman" w:cs="Palatino Linotype"/>
                <w:b w:val="0"/>
                <w:bCs/>
                <w:snapToGrid/>
                <w:kern w:val="0"/>
                <w:sz w:val="20"/>
                <w:szCs w:val="20"/>
                <w:vertAlign w:val="subscript"/>
                <w:lang w:val="en-US" w:eastAsia="zh-CN" w:bidi="ar"/>
              </w:rPr>
              <w:t>4</w:t>
            </w:r>
          </w:p>
        </w:tc>
        <w:tc>
          <w:tcPr>
            <w:tcW w:w="2835" w:type="dxa"/>
            <w:shd w:val="clear" w:color="auto" w:fill="auto"/>
            <w:vAlign w:val="center"/>
          </w:tcPr>
          <w:p w14:paraId="61BA6A80">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Methyl pyruvate</w:t>
            </w:r>
          </w:p>
        </w:tc>
      </w:tr>
      <w:tr w14:paraId="19505E2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552FB146">
            <w:pPr>
              <w:pStyle w:val="31"/>
              <w:spacing w:line="240" w:lineRule="auto"/>
              <w:jc w:val="center"/>
              <w:rPr>
                <w:rFonts w:hint="default" w:ascii="Palatino Linotype" w:hAnsi="Palatino Linotype" w:eastAsia="宋体" w:cs="Palatino Linotype"/>
                <w:lang w:val="en-US" w:eastAsia="zh-CN"/>
              </w:rPr>
            </w:pPr>
            <w:r>
              <w:rPr>
                <w:rFonts w:hint="default" w:ascii="Palatino Linotype" w:hAnsi="Palatino Linotype" w:eastAsia="Times New Roman" w:cs="Palatino Linotype"/>
                <w:b/>
                <w:bCs w:val="0"/>
                <w:snapToGrid/>
                <w:color w:val="000000"/>
                <w:lang w:val="en-US" w:eastAsia="de-DE" w:bidi="en-US"/>
              </w:rPr>
              <w:t>pH6</w:t>
            </w:r>
          </w:p>
        </w:tc>
        <w:tc>
          <w:tcPr>
            <w:tcW w:w="2835" w:type="dxa"/>
            <w:shd w:val="clear" w:color="auto" w:fill="auto"/>
            <w:vAlign w:val="center"/>
          </w:tcPr>
          <w:p w14:paraId="500E2DC7">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D-fructose-6-PO</w:t>
            </w:r>
            <w:r>
              <w:rPr>
                <w:rFonts w:hint="default" w:ascii="Palatino Linotype" w:hAnsi="Palatino Linotype" w:eastAsia="Times New Roman" w:cs="Palatino Linotype"/>
                <w:b/>
                <w:bCs w:val="0"/>
                <w:snapToGrid/>
                <w:kern w:val="0"/>
                <w:sz w:val="20"/>
                <w:szCs w:val="20"/>
                <w:vertAlign w:val="subscript"/>
                <w:lang w:val="en-US" w:eastAsia="zh-CN" w:bidi="ar"/>
              </w:rPr>
              <w:t>4</w:t>
            </w:r>
          </w:p>
        </w:tc>
        <w:tc>
          <w:tcPr>
            <w:tcW w:w="2835" w:type="dxa"/>
            <w:shd w:val="clear" w:color="auto" w:fill="auto"/>
            <w:vAlign w:val="center"/>
          </w:tcPr>
          <w:p w14:paraId="76ACEBC3">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D-lactic acid methyl este</w:t>
            </w:r>
            <w:r>
              <w:rPr>
                <w:rFonts w:hint="default" w:ascii="Palatino Linotype" w:hAnsi="Palatino Linotype" w:cs="Palatino Linotype"/>
                <w:b w:val="0"/>
                <w:bCs/>
                <w:snapToGrid/>
                <w:kern w:val="0"/>
                <w:sz w:val="20"/>
                <w:szCs w:val="20"/>
                <w:lang w:val="en-US" w:eastAsia="zh-CN" w:bidi="ar"/>
              </w:rPr>
              <w:t>r</w:t>
            </w:r>
          </w:p>
        </w:tc>
      </w:tr>
      <w:tr w14:paraId="69BFFCE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6877315D">
            <w:pPr>
              <w:pStyle w:val="31"/>
              <w:spacing w:line="240" w:lineRule="auto"/>
              <w:jc w:val="center"/>
              <w:rPr>
                <w:rFonts w:hint="default" w:ascii="Palatino Linotype" w:hAnsi="Palatino Linotype" w:eastAsia="宋体" w:cs="Palatino Linotype"/>
                <w:lang w:val="en-US" w:eastAsia="zh-CN"/>
              </w:rPr>
            </w:pPr>
            <w:r>
              <w:rPr>
                <w:rFonts w:hint="default" w:ascii="Palatino Linotype" w:hAnsi="Palatino Linotype" w:eastAsia="Times New Roman" w:cs="Palatino Linotype"/>
                <w:b w:val="0"/>
                <w:bCs/>
                <w:snapToGrid/>
                <w:color w:val="000000"/>
                <w:lang w:val="en-US" w:eastAsia="de-DE" w:bidi="en-US"/>
              </w:rPr>
              <w:t>pH5</w:t>
            </w:r>
          </w:p>
        </w:tc>
        <w:tc>
          <w:tcPr>
            <w:tcW w:w="2835" w:type="dxa"/>
            <w:shd w:val="clear" w:color="auto" w:fill="auto"/>
            <w:vAlign w:val="center"/>
          </w:tcPr>
          <w:p w14:paraId="1EB0AABF">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D-aspartic acid</w:t>
            </w:r>
          </w:p>
        </w:tc>
        <w:tc>
          <w:tcPr>
            <w:tcW w:w="2835" w:type="dxa"/>
            <w:shd w:val="clear" w:color="auto" w:fill="auto"/>
            <w:vAlign w:val="center"/>
          </w:tcPr>
          <w:p w14:paraId="4F685A22">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L-lactic</w:t>
            </w:r>
            <w:r>
              <w:rPr>
                <w:rFonts w:hint="default" w:ascii="Palatino Linotype" w:hAnsi="Palatino Linotype" w:cs="Palatino Linotype"/>
                <w:b w:val="0"/>
                <w:bCs/>
                <w:snapToGrid/>
                <w:lang w:val="en-US" w:eastAsia="zh-CN"/>
              </w:rPr>
              <w:t xml:space="preserve"> </w:t>
            </w:r>
            <w:r>
              <w:rPr>
                <w:rFonts w:hint="default" w:ascii="Palatino Linotype" w:hAnsi="Palatino Linotype" w:eastAsia="Times New Roman" w:cs="Palatino Linotype"/>
                <w:b w:val="0"/>
                <w:bCs/>
                <w:snapToGrid/>
                <w:kern w:val="0"/>
                <w:sz w:val="20"/>
                <w:szCs w:val="20"/>
                <w:lang w:val="en-US" w:eastAsia="zh-CN" w:bidi="ar"/>
              </w:rPr>
              <w:t>acid</w:t>
            </w:r>
          </w:p>
        </w:tc>
      </w:tr>
      <w:tr w14:paraId="45C3496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7EF375A7">
            <w:pPr>
              <w:pStyle w:val="31"/>
              <w:spacing w:line="240" w:lineRule="auto"/>
              <w:jc w:val="center"/>
              <w:rPr>
                <w:rFonts w:hint="default" w:ascii="Palatino Linotype" w:hAnsi="Palatino Linotype" w:eastAsia="宋体" w:cs="Palatino Linotype"/>
                <w:lang w:val="en-US" w:eastAsia="zh-CN"/>
              </w:rPr>
            </w:pPr>
            <w:r>
              <w:rPr>
                <w:rFonts w:hint="default" w:ascii="Palatino Linotype" w:hAnsi="Palatino Linotype" w:eastAsia="Times New Roman" w:cs="Palatino Linotype"/>
                <w:snapToGrid w:val="0"/>
                <w:color w:val="000000"/>
                <w:lang w:val="en-US" w:eastAsia="zh-CN" w:bidi="en-US"/>
              </w:rPr>
              <w:t>D-raffinose</w:t>
            </w:r>
          </w:p>
        </w:tc>
        <w:tc>
          <w:tcPr>
            <w:tcW w:w="2835" w:type="dxa"/>
            <w:shd w:val="clear" w:color="auto" w:fill="auto"/>
            <w:vAlign w:val="center"/>
          </w:tcPr>
          <w:p w14:paraId="1132C6B1">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D-serine</w:t>
            </w:r>
          </w:p>
        </w:tc>
        <w:tc>
          <w:tcPr>
            <w:tcW w:w="2835" w:type="dxa"/>
            <w:shd w:val="clear" w:color="auto" w:fill="auto"/>
            <w:vAlign w:val="center"/>
          </w:tcPr>
          <w:p w14:paraId="00F92816">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Citric acid</w:t>
            </w:r>
          </w:p>
        </w:tc>
      </w:tr>
      <w:tr w14:paraId="48B288D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019F67F4">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snapToGrid w:val="0"/>
                <w:color w:val="000000"/>
                <w:lang w:val="en-US" w:eastAsia="de-DE" w:bidi="en-US"/>
              </w:rPr>
              <w:t>α-D-lactose</w:t>
            </w:r>
          </w:p>
        </w:tc>
        <w:tc>
          <w:tcPr>
            <w:tcW w:w="2835" w:type="dxa"/>
            <w:shd w:val="clear" w:color="auto" w:fill="auto"/>
            <w:vAlign w:val="center"/>
          </w:tcPr>
          <w:p w14:paraId="64362FF6">
            <w:pPr>
              <w:pStyle w:val="31"/>
              <w:widowControl w:val="0"/>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Troleandomycin</w:t>
            </w:r>
          </w:p>
        </w:tc>
        <w:tc>
          <w:tcPr>
            <w:tcW w:w="2835" w:type="dxa"/>
            <w:shd w:val="clear" w:color="auto" w:fill="auto"/>
            <w:vAlign w:val="center"/>
          </w:tcPr>
          <w:p w14:paraId="27925432">
            <w:pPr>
              <w:pStyle w:val="31"/>
              <w:widowControl w:val="0"/>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α-ketoglutaric acid</w:t>
            </w:r>
          </w:p>
        </w:tc>
      </w:tr>
      <w:tr w14:paraId="5E6E466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7C8D6C63">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snapToGrid w:val="0"/>
                <w:color w:val="000000"/>
                <w:lang w:val="en-US" w:eastAsia="de-DE" w:bidi="en-US"/>
              </w:rPr>
              <w:t>D-melibiose</w:t>
            </w:r>
          </w:p>
        </w:tc>
        <w:tc>
          <w:tcPr>
            <w:tcW w:w="2835" w:type="dxa"/>
            <w:shd w:val="clear" w:color="auto" w:fill="auto"/>
            <w:vAlign w:val="center"/>
          </w:tcPr>
          <w:p w14:paraId="59AEB560">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Rofamycin SV</w:t>
            </w:r>
          </w:p>
        </w:tc>
        <w:tc>
          <w:tcPr>
            <w:tcW w:w="2835" w:type="dxa"/>
            <w:shd w:val="clear" w:color="auto" w:fill="auto"/>
            <w:vAlign w:val="center"/>
          </w:tcPr>
          <w:p w14:paraId="07A01A17">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D-malic acid</w:t>
            </w:r>
          </w:p>
        </w:tc>
      </w:tr>
      <w:tr w14:paraId="4B1CBB4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7E1D218D">
            <w:pPr>
              <w:adjustRightInd w:val="0"/>
              <w:snapToGrid w:val="0"/>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snapToGrid w:val="0"/>
                <w:color w:val="000000"/>
                <w:lang w:val="en-US" w:eastAsia="de-DE" w:bidi="en-US"/>
              </w:rPr>
              <w:t>β-methyl-D-glucoside</w:t>
            </w:r>
          </w:p>
        </w:tc>
        <w:tc>
          <w:tcPr>
            <w:tcW w:w="2835" w:type="dxa"/>
            <w:shd w:val="clear" w:color="auto" w:fill="auto"/>
            <w:vAlign w:val="center"/>
          </w:tcPr>
          <w:p w14:paraId="6DC84583">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Minocycline</w:t>
            </w:r>
          </w:p>
        </w:tc>
        <w:tc>
          <w:tcPr>
            <w:tcW w:w="2835" w:type="dxa"/>
            <w:shd w:val="clear" w:color="auto" w:fill="auto"/>
            <w:vAlign w:val="center"/>
          </w:tcPr>
          <w:p w14:paraId="6EA585FE">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L-malic acid</w:t>
            </w:r>
          </w:p>
        </w:tc>
      </w:tr>
      <w:tr w14:paraId="5A90E4D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31A35226">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snapToGrid w:val="0"/>
                <w:color w:val="000000"/>
                <w:lang w:val="en-US" w:eastAsia="de-DE" w:bidi="en-US"/>
              </w:rPr>
              <w:t>D-salicin</w:t>
            </w:r>
          </w:p>
        </w:tc>
        <w:tc>
          <w:tcPr>
            <w:tcW w:w="2835" w:type="dxa"/>
            <w:shd w:val="clear" w:color="auto" w:fill="auto"/>
            <w:vAlign w:val="center"/>
          </w:tcPr>
          <w:p w14:paraId="3908DFF4">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Gelatin</w:t>
            </w:r>
          </w:p>
        </w:tc>
        <w:tc>
          <w:tcPr>
            <w:tcW w:w="2835" w:type="dxa"/>
            <w:shd w:val="clear" w:color="auto" w:fill="auto"/>
            <w:vAlign w:val="center"/>
          </w:tcPr>
          <w:p w14:paraId="2B8EFD71">
            <w:pPr>
              <w:pStyle w:val="31"/>
              <w:widowControl w:val="0"/>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Bromosuccinic acid</w:t>
            </w:r>
          </w:p>
        </w:tc>
      </w:tr>
      <w:tr w14:paraId="0355BB4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702DC4E6">
            <w:pPr>
              <w:adjustRightInd w:val="0"/>
              <w:snapToGrid w:val="0"/>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snapToGrid w:val="0"/>
                <w:color w:val="000000"/>
                <w:lang w:val="en-US" w:eastAsia="de-DE" w:bidi="en-US"/>
              </w:rPr>
              <w:t>N-acetyl-D-glucosamin</w:t>
            </w:r>
            <w:r>
              <w:rPr>
                <w:rFonts w:hint="default" w:ascii="Palatino Linotype" w:hAnsi="Palatino Linotype" w:eastAsia="宋体" w:cs="Palatino Linotype"/>
                <w:snapToGrid w:val="0"/>
                <w:color w:val="000000"/>
                <w:lang w:val="en-US" w:eastAsia="zh-CN" w:bidi="en-US"/>
              </w:rPr>
              <w:t>e</w:t>
            </w:r>
          </w:p>
        </w:tc>
        <w:tc>
          <w:tcPr>
            <w:tcW w:w="2835" w:type="dxa"/>
            <w:shd w:val="clear" w:color="auto" w:fill="auto"/>
            <w:vAlign w:val="center"/>
          </w:tcPr>
          <w:p w14:paraId="79C8405B">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宋体" w:cs="Palatino Linotype"/>
                <w:lang w:val="en-US" w:eastAsia="zh-CN"/>
              </w:rPr>
              <w:t>Glycyl-L-proline</w:t>
            </w:r>
          </w:p>
        </w:tc>
        <w:tc>
          <w:tcPr>
            <w:tcW w:w="2835" w:type="dxa"/>
            <w:shd w:val="clear" w:color="auto" w:fill="auto"/>
            <w:vAlign w:val="center"/>
          </w:tcPr>
          <w:p w14:paraId="767AC082">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Nalidixic acid</w:t>
            </w:r>
          </w:p>
        </w:tc>
      </w:tr>
      <w:tr w14:paraId="7F80CFF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5A200F0A">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snapToGrid w:val="0"/>
                <w:color w:val="000000"/>
                <w:lang w:val="en-US" w:eastAsia="de-DE" w:bidi="en-US"/>
              </w:rPr>
              <w:t>N-acetyl-β-D-mannosamine</w:t>
            </w:r>
          </w:p>
        </w:tc>
        <w:tc>
          <w:tcPr>
            <w:tcW w:w="2835" w:type="dxa"/>
            <w:shd w:val="clear" w:color="auto" w:fill="auto"/>
            <w:vAlign w:val="center"/>
          </w:tcPr>
          <w:p w14:paraId="7AF1239D">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L-alanine</w:t>
            </w:r>
          </w:p>
        </w:tc>
        <w:tc>
          <w:tcPr>
            <w:tcW w:w="2835" w:type="dxa"/>
            <w:shd w:val="clear" w:color="auto" w:fill="auto"/>
            <w:vAlign w:val="center"/>
          </w:tcPr>
          <w:p w14:paraId="131300F0">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Lithium chloride</w:t>
            </w:r>
          </w:p>
        </w:tc>
      </w:tr>
      <w:tr w14:paraId="148E0B8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4435B752">
            <w:pPr>
              <w:adjustRightInd w:val="0"/>
              <w:snapToGrid w:val="0"/>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snapToGrid w:val="0"/>
                <w:color w:val="000000"/>
                <w:lang w:val="en-US" w:eastAsia="de-DE" w:bidi="en-US"/>
              </w:rPr>
              <w:t>N-acetyl-D-galactosamine</w:t>
            </w:r>
          </w:p>
        </w:tc>
        <w:tc>
          <w:tcPr>
            <w:tcW w:w="2835" w:type="dxa"/>
            <w:shd w:val="clear" w:color="auto" w:fill="auto"/>
            <w:vAlign w:val="center"/>
          </w:tcPr>
          <w:p w14:paraId="6A101226">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L-arginate</w:t>
            </w:r>
          </w:p>
        </w:tc>
        <w:tc>
          <w:tcPr>
            <w:tcW w:w="2835" w:type="dxa"/>
            <w:shd w:val="clear" w:color="auto" w:fill="auto"/>
            <w:vAlign w:val="center"/>
          </w:tcPr>
          <w:p w14:paraId="16F2E9F0">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Potassium tellurite</w:t>
            </w:r>
          </w:p>
        </w:tc>
      </w:tr>
      <w:tr w14:paraId="3DDA481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3149C6CA">
            <w:pPr>
              <w:adjustRightInd w:val="0"/>
              <w:snapToGrid w:val="0"/>
              <w:spacing w:line="240" w:lineRule="auto"/>
              <w:jc w:val="center"/>
              <w:rPr>
                <w:rFonts w:hint="default" w:ascii="Palatino Linotype" w:hAnsi="Palatino Linotype" w:eastAsia="Times New Roman" w:cs="Palatino Linotype"/>
                <w:snapToGrid w:val="0"/>
                <w:color w:val="000000"/>
                <w:lang w:val="en-US" w:eastAsia="de-DE" w:bidi="en-US"/>
              </w:rPr>
            </w:pPr>
            <w:r>
              <w:rPr>
                <w:rFonts w:hint="default" w:ascii="Palatino Linotype" w:hAnsi="Palatino Linotype" w:eastAsia="Times New Roman" w:cs="Palatino Linotype"/>
                <w:snapToGrid w:val="0"/>
                <w:color w:val="000000"/>
                <w:lang w:val="en-US" w:eastAsia="de-DE" w:bidi="en-US"/>
              </w:rPr>
              <w:t>N-acetyl-neuraminic acid</w:t>
            </w:r>
          </w:p>
        </w:tc>
        <w:tc>
          <w:tcPr>
            <w:tcW w:w="2835" w:type="dxa"/>
            <w:shd w:val="clear" w:color="auto" w:fill="auto"/>
            <w:vAlign w:val="center"/>
          </w:tcPr>
          <w:p w14:paraId="28375B9F">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L-aspartic acid</w:t>
            </w:r>
          </w:p>
        </w:tc>
        <w:tc>
          <w:tcPr>
            <w:tcW w:w="2835" w:type="dxa"/>
            <w:shd w:val="clear" w:color="auto" w:fill="auto"/>
            <w:vAlign w:val="center"/>
          </w:tcPr>
          <w:p w14:paraId="5B4F6A03">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Tween 40</w:t>
            </w:r>
          </w:p>
        </w:tc>
      </w:tr>
      <w:tr w14:paraId="3FD65A3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1F662DEF">
            <w:pPr>
              <w:adjustRightInd w:val="0"/>
              <w:snapToGrid w:val="0"/>
              <w:spacing w:line="240" w:lineRule="auto"/>
              <w:jc w:val="center"/>
              <w:rPr>
                <w:rFonts w:hint="default" w:ascii="Palatino Linotype" w:hAnsi="Palatino Linotype" w:eastAsia="Times New Roman" w:cs="Palatino Linotype"/>
                <w:snapToGrid w:val="0"/>
                <w:color w:val="000000"/>
                <w:lang w:val="en-US" w:eastAsia="de-DE" w:bidi="en-US"/>
              </w:rPr>
            </w:pPr>
            <w:r>
              <w:rPr>
                <w:rFonts w:hint="default" w:ascii="Palatino Linotype" w:hAnsi="Palatino Linotype" w:eastAsia="Times New Roman" w:cs="Palatino Linotype"/>
                <w:b/>
                <w:bCs/>
                <w:snapToGrid w:val="0"/>
                <w:color w:val="000000"/>
                <w:lang w:val="en-US" w:eastAsia="de-DE" w:bidi="en-US"/>
              </w:rPr>
              <w:t>1%NaCl</w:t>
            </w:r>
          </w:p>
        </w:tc>
        <w:tc>
          <w:tcPr>
            <w:tcW w:w="2835" w:type="dxa"/>
            <w:shd w:val="clear" w:color="auto" w:fill="auto"/>
            <w:vAlign w:val="center"/>
          </w:tcPr>
          <w:p w14:paraId="6B077C84">
            <w:pPr>
              <w:pStyle w:val="31"/>
              <w:spacing w:line="240" w:lineRule="auto"/>
              <w:jc w:val="center"/>
              <w:rPr>
                <w:rFonts w:hint="default" w:ascii="Palatino Linotype" w:hAnsi="Palatino Linotype" w:eastAsia="Times New Roman"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L-glutamic acid</w:t>
            </w:r>
          </w:p>
        </w:tc>
        <w:tc>
          <w:tcPr>
            <w:tcW w:w="2835" w:type="dxa"/>
            <w:shd w:val="clear" w:color="auto" w:fill="auto"/>
            <w:vAlign w:val="center"/>
          </w:tcPr>
          <w:p w14:paraId="049415E4">
            <w:pPr>
              <w:pStyle w:val="31"/>
              <w:widowControl w:val="0"/>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γ-aminobutyric acid</w:t>
            </w:r>
          </w:p>
        </w:tc>
      </w:tr>
      <w:tr w14:paraId="2C8FC21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59E7089D">
            <w:pPr>
              <w:adjustRightInd w:val="0"/>
              <w:snapToGrid w:val="0"/>
              <w:spacing w:line="240" w:lineRule="auto"/>
              <w:jc w:val="center"/>
              <w:rPr>
                <w:rFonts w:hint="default" w:ascii="Palatino Linotype" w:hAnsi="Palatino Linotype" w:eastAsia="Times New Roman" w:cs="Palatino Linotype"/>
                <w:b/>
                <w:bCs/>
                <w:snapToGrid w:val="0"/>
                <w:color w:val="000000"/>
                <w:lang w:val="en-US" w:eastAsia="de-DE" w:bidi="en-US"/>
              </w:rPr>
            </w:pPr>
            <w:r>
              <w:rPr>
                <w:rFonts w:hint="default" w:ascii="Palatino Linotype" w:hAnsi="Palatino Linotype" w:eastAsia="Times New Roman" w:cs="Palatino Linotype"/>
                <w:snapToGrid w:val="0"/>
                <w:color w:val="000000"/>
                <w:lang w:val="en-US" w:eastAsia="de-DE" w:bidi="en-US"/>
              </w:rPr>
              <w:t>4%NaCl</w:t>
            </w:r>
          </w:p>
        </w:tc>
        <w:tc>
          <w:tcPr>
            <w:tcW w:w="2835" w:type="dxa"/>
            <w:shd w:val="clear" w:color="auto" w:fill="auto"/>
            <w:vAlign w:val="center"/>
          </w:tcPr>
          <w:p w14:paraId="002F26E2">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L-histidine</w:t>
            </w:r>
          </w:p>
        </w:tc>
        <w:tc>
          <w:tcPr>
            <w:tcW w:w="2835" w:type="dxa"/>
            <w:shd w:val="clear" w:color="auto" w:fill="auto"/>
            <w:vAlign w:val="center"/>
          </w:tcPr>
          <w:p w14:paraId="660889ED">
            <w:pPr>
              <w:pStyle w:val="31"/>
              <w:widowControl w:val="0"/>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α-hydroxybutyric acid</w:t>
            </w:r>
          </w:p>
        </w:tc>
      </w:tr>
      <w:tr w14:paraId="5DA27E1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6498B99D">
            <w:pPr>
              <w:adjustRightInd w:val="0"/>
              <w:snapToGrid w:val="0"/>
              <w:spacing w:line="240" w:lineRule="auto"/>
              <w:jc w:val="center"/>
              <w:rPr>
                <w:rFonts w:hint="default" w:ascii="Palatino Linotype" w:hAnsi="Palatino Linotype" w:eastAsia="Times New Roman" w:cs="Palatino Linotype"/>
                <w:snapToGrid w:val="0"/>
                <w:color w:val="000000"/>
                <w:lang w:val="en-US" w:eastAsia="de-DE" w:bidi="en-US"/>
              </w:rPr>
            </w:pPr>
            <w:r>
              <w:rPr>
                <w:rFonts w:hint="default" w:ascii="Palatino Linotype" w:hAnsi="Palatino Linotype" w:eastAsia="Times New Roman" w:cs="Palatino Linotype"/>
                <w:snapToGrid w:val="0"/>
                <w:color w:val="000000"/>
                <w:lang w:val="en-US" w:eastAsia="de-DE" w:bidi="en-US"/>
              </w:rPr>
              <w:t>8%NaCl</w:t>
            </w:r>
          </w:p>
        </w:tc>
        <w:tc>
          <w:tcPr>
            <w:tcW w:w="2835" w:type="dxa"/>
            <w:shd w:val="clear" w:color="auto" w:fill="auto"/>
            <w:vAlign w:val="center"/>
          </w:tcPr>
          <w:p w14:paraId="265060F5">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L-pyroglutamic acid</w:t>
            </w:r>
          </w:p>
        </w:tc>
        <w:tc>
          <w:tcPr>
            <w:tcW w:w="2835" w:type="dxa"/>
            <w:shd w:val="clear" w:color="auto" w:fill="auto"/>
            <w:vAlign w:val="center"/>
          </w:tcPr>
          <w:p w14:paraId="6F588AE9">
            <w:pPr>
              <w:pStyle w:val="31"/>
              <w:widowControl w:val="0"/>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β-hydroxy-D,L-butyric acid</w:t>
            </w:r>
          </w:p>
        </w:tc>
      </w:tr>
      <w:tr w14:paraId="2EB012C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444B09D0">
            <w:pPr>
              <w:pStyle w:val="31"/>
              <w:spacing w:line="240" w:lineRule="auto"/>
              <w:jc w:val="center"/>
              <w:rPr>
                <w:rFonts w:hint="default" w:ascii="Palatino Linotype" w:hAnsi="Palatino Linotype" w:eastAsia="Times New Roman" w:cs="Palatino Linotype"/>
                <w:snapToGrid w:val="0"/>
                <w:color w:val="000000"/>
                <w:lang w:val="en-US" w:eastAsia="de-DE" w:bidi="en-US"/>
              </w:rPr>
            </w:pPr>
            <w:r>
              <w:rPr>
                <w:rFonts w:hint="default" w:ascii="Palatino Linotype" w:hAnsi="Palatino Linotype" w:eastAsia="Times New Roman" w:cs="Palatino Linotype"/>
                <w:b/>
                <w:bCs w:val="0"/>
                <w:snapToGrid/>
                <w:kern w:val="0"/>
                <w:sz w:val="20"/>
                <w:szCs w:val="20"/>
                <w:lang w:val="en-US" w:eastAsia="zh-CN" w:bidi="ar"/>
              </w:rPr>
              <w:t>α-D-glucose</w:t>
            </w:r>
          </w:p>
        </w:tc>
        <w:tc>
          <w:tcPr>
            <w:tcW w:w="2835" w:type="dxa"/>
            <w:shd w:val="clear" w:color="auto" w:fill="auto"/>
            <w:vAlign w:val="center"/>
          </w:tcPr>
          <w:p w14:paraId="6D3FB9C1">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L-serine</w:t>
            </w:r>
          </w:p>
        </w:tc>
        <w:tc>
          <w:tcPr>
            <w:tcW w:w="2835" w:type="dxa"/>
            <w:shd w:val="clear" w:color="auto" w:fill="auto"/>
            <w:vAlign w:val="center"/>
          </w:tcPr>
          <w:p w14:paraId="7EEC9C71">
            <w:pPr>
              <w:pStyle w:val="31"/>
              <w:widowControl w:val="0"/>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α-ketobutyric acid</w:t>
            </w:r>
          </w:p>
        </w:tc>
      </w:tr>
      <w:tr w14:paraId="6AD9C7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33039BB0">
            <w:pPr>
              <w:pStyle w:val="31"/>
              <w:spacing w:line="240" w:lineRule="auto"/>
              <w:jc w:val="center"/>
              <w:rPr>
                <w:rFonts w:hint="default" w:ascii="Palatino Linotype" w:hAnsi="Palatino Linotype" w:eastAsia="宋体" w:cs="Palatino Linotype"/>
                <w:snapToGrid w:val="0"/>
                <w:color w:val="000000"/>
                <w:lang w:val="en-US" w:eastAsia="de-DE" w:bidi="en-US"/>
              </w:rPr>
            </w:pPr>
            <w:r>
              <w:rPr>
                <w:rFonts w:hint="default" w:ascii="Palatino Linotype" w:hAnsi="Palatino Linotype" w:eastAsia="Times New Roman" w:cs="Palatino Linotype"/>
                <w:b w:val="0"/>
                <w:bCs/>
                <w:snapToGrid/>
                <w:kern w:val="0"/>
                <w:sz w:val="20"/>
                <w:szCs w:val="20"/>
                <w:lang w:val="en-US" w:eastAsia="zh-CN" w:bidi="ar"/>
              </w:rPr>
              <w:t>D-mannose</w:t>
            </w:r>
          </w:p>
        </w:tc>
        <w:tc>
          <w:tcPr>
            <w:tcW w:w="2835" w:type="dxa"/>
            <w:shd w:val="clear" w:color="auto" w:fill="auto"/>
            <w:vAlign w:val="center"/>
          </w:tcPr>
          <w:p w14:paraId="4F233706">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Lincomycin</w:t>
            </w:r>
          </w:p>
        </w:tc>
        <w:tc>
          <w:tcPr>
            <w:tcW w:w="2835" w:type="dxa"/>
            <w:shd w:val="clear" w:color="auto" w:fill="auto"/>
            <w:vAlign w:val="center"/>
          </w:tcPr>
          <w:p w14:paraId="128E2EF5">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Acetoacetic acid</w:t>
            </w:r>
          </w:p>
        </w:tc>
      </w:tr>
      <w:tr w14:paraId="6121FFF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6BE431CE">
            <w:pPr>
              <w:pStyle w:val="31"/>
              <w:spacing w:line="240" w:lineRule="auto"/>
              <w:jc w:val="center"/>
              <w:rPr>
                <w:rFonts w:hint="default" w:ascii="Palatino Linotype" w:hAnsi="Palatino Linotype" w:eastAsia="宋体" w:cs="Palatino Linotype"/>
                <w:snapToGrid w:val="0"/>
                <w:color w:val="000000"/>
                <w:lang w:val="en-US" w:eastAsia="de-DE" w:bidi="en-US"/>
              </w:rPr>
            </w:pPr>
            <w:r>
              <w:rPr>
                <w:rFonts w:hint="default" w:ascii="Palatino Linotype" w:hAnsi="Palatino Linotype" w:eastAsia="Times New Roman" w:cs="Palatino Linotype"/>
                <w:b/>
                <w:bCs w:val="0"/>
                <w:snapToGrid/>
                <w:kern w:val="0"/>
                <w:sz w:val="20"/>
                <w:szCs w:val="20"/>
                <w:lang w:val="en-US" w:eastAsia="zh-CN" w:bidi="ar"/>
              </w:rPr>
              <w:t>D-fructose</w:t>
            </w:r>
          </w:p>
        </w:tc>
        <w:tc>
          <w:tcPr>
            <w:tcW w:w="2835" w:type="dxa"/>
            <w:shd w:val="clear" w:color="auto" w:fill="auto"/>
            <w:vAlign w:val="center"/>
          </w:tcPr>
          <w:p w14:paraId="59ECC02B">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Guanidine HCl</w:t>
            </w:r>
          </w:p>
        </w:tc>
        <w:tc>
          <w:tcPr>
            <w:tcW w:w="2835" w:type="dxa"/>
            <w:shd w:val="clear" w:color="auto" w:fill="auto"/>
            <w:vAlign w:val="center"/>
          </w:tcPr>
          <w:p w14:paraId="1DCD7C4A">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Propionic acid</w:t>
            </w:r>
          </w:p>
        </w:tc>
      </w:tr>
      <w:tr w14:paraId="16EA1E7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5FA8F108">
            <w:pPr>
              <w:pStyle w:val="31"/>
              <w:spacing w:line="240" w:lineRule="auto"/>
              <w:jc w:val="center"/>
              <w:rPr>
                <w:rFonts w:hint="default" w:ascii="Palatino Linotype" w:hAnsi="Palatino Linotype" w:eastAsia="Times New Roman" w:cs="Palatino Linotype"/>
                <w:snapToGrid w:val="0"/>
                <w:color w:val="000000"/>
                <w:lang w:val="en-US" w:eastAsia="de-DE" w:bidi="en-US"/>
              </w:rPr>
            </w:pPr>
            <w:r>
              <w:rPr>
                <w:rFonts w:hint="default" w:ascii="Palatino Linotype" w:hAnsi="Palatino Linotype" w:eastAsia="Times New Roman" w:cs="Palatino Linotype"/>
                <w:b w:val="0"/>
                <w:bCs/>
                <w:snapToGrid/>
                <w:kern w:val="0"/>
                <w:sz w:val="20"/>
                <w:szCs w:val="20"/>
                <w:lang w:val="en-US" w:eastAsia="zh-CN" w:bidi="ar"/>
              </w:rPr>
              <w:t>D-galacto</w:t>
            </w:r>
            <w:r>
              <w:rPr>
                <w:rFonts w:hint="default" w:ascii="Palatino Linotype" w:hAnsi="Palatino Linotype" w:cs="Palatino Linotype"/>
                <w:b w:val="0"/>
                <w:bCs/>
                <w:snapToGrid/>
                <w:kern w:val="0"/>
                <w:sz w:val="20"/>
                <w:szCs w:val="20"/>
                <w:lang w:val="en-US" w:eastAsia="zh-CN" w:bidi="ar"/>
              </w:rPr>
              <w:t>s</w:t>
            </w:r>
            <w:r>
              <w:rPr>
                <w:rFonts w:hint="default" w:ascii="Palatino Linotype" w:hAnsi="Palatino Linotype" w:eastAsia="Times New Roman" w:cs="Palatino Linotype"/>
                <w:b w:val="0"/>
                <w:bCs/>
                <w:snapToGrid/>
                <w:kern w:val="0"/>
                <w:sz w:val="20"/>
                <w:szCs w:val="20"/>
                <w:lang w:val="en-US" w:eastAsia="zh-CN" w:bidi="ar"/>
              </w:rPr>
              <w:t>e</w:t>
            </w:r>
          </w:p>
        </w:tc>
        <w:tc>
          <w:tcPr>
            <w:tcW w:w="2835" w:type="dxa"/>
            <w:shd w:val="clear" w:color="auto" w:fill="auto"/>
            <w:vAlign w:val="center"/>
          </w:tcPr>
          <w:p w14:paraId="35E3311E">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Niaproof 4</w:t>
            </w:r>
          </w:p>
        </w:tc>
        <w:tc>
          <w:tcPr>
            <w:tcW w:w="2835" w:type="dxa"/>
            <w:shd w:val="clear" w:color="auto" w:fill="auto"/>
            <w:vAlign w:val="center"/>
          </w:tcPr>
          <w:p w14:paraId="36307125">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Acetic acid</w:t>
            </w:r>
          </w:p>
        </w:tc>
      </w:tr>
      <w:tr w14:paraId="44E9D98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3B89316E">
            <w:pPr>
              <w:pStyle w:val="31"/>
              <w:spacing w:line="240" w:lineRule="auto"/>
              <w:jc w:val="center"/>
              <w:rPr>
                <w:rFonts w:hint="default" w:ascii="Palatino Linotype" w:hAnsi="Palatino Linotype" w:eastAsia="Times New Roman" w:cs="Palatino Linotype"/>
                <w:snapToGrid w:val="0"/>
                <w:color w:val="000000"/>
                <w:lang w:val="en-US" w:eastAsia="de-DE" w:bidi="en-US"/>
              </w:rPr>
            </w:pPr>
            <w:r>
              <w:rPr>
                <w:rFonts w:hint="default" w:ascii="Palatino Linotype" w:hAnsi="Palatino Linotype" w:eastAsia="Times New Roman" w:cs="Palatino Linotype"/>
                <w:b w:val="0"/>
                <w:bCs/>
                <w:snapToGrid/>
                <w:kern w:val="0"/>
                <w:sz w:val="20"/>
                <w:szCs w:val="20"/>
                <w:lang w:val="en-US" w:eastAsia="zh-CN" w:bidi="ar"/>
              </w:rPr>
              <w:t>3-methyl glucose</w:t>
            </w:r>
          </w:p>
        </w:tc>
        <w:tc>
          <w:tcPr>
            <w:tcW w:w="2835" w:type="dxa"/>
            <w:shd w:val="clear" w:color="auto" w:fill="auto"/>
            <w:vAlign w:val="center"/>
          </w:tcPr>
          <w:p w14:paraId="62D2C93D">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Pectin</w:t>
            </w:r>
          </w:p>
        </w:tc>
        <w:tc>
          <w:tcPr>
            <w:tcW w:w="2835" w:type="dxa"/>
            <w:shd w:val="clear" w:color="auto" w:fill="auto"/>
            <w:vAlign w:val="center"/>
          </w:tcPr>
          <w:p w14:paraId="2B98E486">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Formic acid</w:t>
            </w:r>
          </w:p>
        </w:tc>
      </w:tr>
      <w:tr w14:paraId="2C90D78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65DDA555">
            <w:pPr>
              <w:pStyle w:val="31"/>
              <w:spacing w:line="240" w:lineRule="auto"/>
              <w:jc w:val="center"/>
              <w:rPr>
                <w:rFonts w:hint="default" w:ascii="Palatino Linotype" w:hAnsi="Palatino Linotype" w:eastAsia="Times New Roman" w:cs="Palatino Linotype"/>
                <w:snapToGrid w:val="0"/>
                <w:color w:val="000000"/>
                <w:lang w:val="en-US" w:eastAsia="de-DE" w:bidi="en-US"/>
              </w:rPr>
            </w:pPr>
            <w:r>
              <w:rPr>
                <w:rFonts w:hint="default" w:ascii="Palatino Linotype" w:hAnsi="Palatino Linotype" w:eastAsia="Times New Roman" w:cs="Palatino Linotype"/>
                <w:b/>
                <w:bCs w:val="0"/>
                <w:snapToGrid/>
                <w:kern w:val="0"/>
                <w:sz w:val="20"/>
                <w:szCs w:val="20"/>
                <w:lang w:val="en-US" w:eastAsia="zh-CN" w:bidi="ar"/>
              </w:rPr>
              <w:t>D-fucose</w:t>
            </w:r>
          </w:p>
        </w:tc>
        <w:tc>
          <w:tcPr>
            <w:tcW w:w="2835" w:type="dxa"/>
            <w:shd w:val="clear" w:color="auto" w:fill="auto"/>
            <w:vAlign w:val="center"/>
          </w:tcPr>
          <w:p w14:paraId="379A36FB">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D-galacturonic acid</w:t>
            </w:r>
          </w:p>
        </w:tc>
        <w:tc>
          <w:tcPr>
            <w:tcW w:w="2835" w:type="dxa"/>
            <w:shd w:val="clear" w:color="auto" w:fill="auto"/>
            <w:vAlign w:val="center"/>
          </w:tcPr>
          <w:p w14:paraId="13A2D327">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Aztreonam</w:t>
            </w:r>
          </w:p>
        </w:tc>
      </w:tr>
      <w:tr w14:paraId="51990BC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0B8EE10C">
            <w:pPr>
              <w:pStyle w:val="31"/>
              <w:spacing w:line="240" w:lineRule="auto"/>
              <w:jc w:val="center"/>
              <w:rPr>
                <w:rFonts w:hint="default" w:ascii="Palatino Linotype" w:hAnsi="Palatino Linotype" w:eastAsia="宋体" w:cs="Palatino Linotype"/>
                <w:snapToGrid w:val="0"/>
                <w:color w:val="000000"/>
                <w:lang w:val="en-US" w:eastAsia="de-DE" w:bidi="en-US"/>
              </w:rPr>
            </w:pPr>
            <w:r>
              <w:rPr>
                <w:rFonts w:hint="default" w:ascii="Palatino Linotype" w:hAnsi="Palatino Linotype" w:eastAsia="Times New Roman" w:cs="Palatino Linotype"/>
                <w:b w:val="0"/>
                <w:bCs/>
                <w:snapToGrid/>
                <w:kern w:val="0"/>
                <w:sz w:val="20"/>
                <w:szCs w:val="20"/>
                <w:lang w:val="en-US" w:eastAsia="zh-CN" w:bidi="ar"/>
              </w:rPr>
              <w:t>L-fucose</w:t>
            </w:r>
          </w:p>
        </w:tc>
        <w:tc>
          <w:tcPr>
            <w:tcW w:w="2835" w:type="dxa"/>
            <w:shd w:val="clear" w:color="auto" w:fill="auto"/>
            <w:vAlign w:val="center"/>
          </w:tcPr>
          <w:p w14:paraId="0FD3E4C9">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L-galactonic acid lactone</w:t>
            </w:r>
          </w:p>
        </w:tc>
        <w:tc>
          <w:tcPr>
            <w:tcW w:w="2835" w:type="dxa"/>
            <w:shd w:val="clear" w:color="auto" w:fill="auto"/>
            <w:vAlign w:val="center"/>
          </w:tcPr>
          <w:p w14:paraId="27615BDF">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bCs w:val="0"/>
                <w:snapToGrid/>
                <w:kern w:val="0"/>
                <w:sz w:val="20"/>
                <w:szCs w:val="20"/>
                <w:lang w:val="en-US" w:eastAsia="zh-CN" w:bidi="ar"/>
              </w:rPr>
              <w:t>Sodium butyrate</w:t>
            </w:r>
          </w:p>
        </w:tc>
      </w:tr>
      <w:tr w14:paraId="4C9A539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shd w:val="clear" w:color="auto" w:fill="auto"/>
            <w:vAlign w:val="center"/>
          </w:tcPr>
          <w:p w14:paraId="3FEE6D2D">
            <w:pPr>
              <w:pStyle w:val="31"/>
              <w:spacing w:line="240" w:lineRule="auto"/>
              <w:jc w:val="center"/>
              <w:rPr>
                <w:rFonts w:hint="default" w:ascii="Palatino Linotype" w:hAnsi="Palatino Linotype" w:eastAsia="宋体" w:cs="Palatino Linotype"/>
                <w:snapToGrid w:val="0"/>
                <w:color w:val="000000"/>
                <w:lang w:val="en-US" w:eastAsia="de-DE" w:bidi="en-US"/>
              </w:rPr>
            </w:pPr>
            <w:r>
              <w:rPr>
                <w:rFonts w:hint="default" w:ascii="Palatino Linotype" w:hAnsi="Palatino Linotype" w:eastAsia="Times New Roman" w:cs="Palatino Linotype"/>
                <w:b w:val="0"/>
                <w:bCs/>
                <w:snapToGrid/>
                <w:kern w:val="0"/>
                <w:sz w:val="20"/>
                <w:szCs w:val="20"/>
                <w:lang w:val="en-US" w:eastAsia="zh-CN" w:bidi="ar"/>
              </w:rPr>
              <w:t>L-rhamnose</w:t>
            </w:r>
          </w:p>
        </w:tc>
        <w:tc>
          <w:tcPr>
            <w:tcW w:w="2835" w:type="dxa"/>
            <w:shd w:val="clear" w:color="auto" w:fill="auto"/>
            <w:vAlign w:val="center"/>
          </w:tcPr>
          <w:p w14:paraId="4CE6D34B">
            <w:pPr>
              <w:pStyle w:val="31"/>
              <w:spacing w:line="240" w:lineRule="auto"/>
              <w:jc w:val="center"/>
              <w:rPr>
                <w:rFonts w:hint="default" w:ascii="Palatino Linotype" w:hAnsi="Palatino Linotype" w:eastAsia="Times New Roman" w:cs="Palatino Linotype"/>
                <w:b w:val="0"/>
                <w:bCs/>
                <w:snapToGrid/>
                <w:kern w:val="0"/>
                <w:sz w:val="20"/>
                <w:szCs w:val="20"/>
                <w:lang w:val="en-US" w:eastAsia="zh-CN" w:bidi="ar"/>
              </w:rPr>
            </w:pPr>
            <w:r>
              <w:rPr>
                <w:rFonts w:hint="default" w:ascii="Palatino Linotype" w:hAnsi="Palatino Linotype" w:eastAsia="Times New Roman" w:cs="Palatino Linotype"/>
                <w:b w:val="0"/>
                <w:bCs/>
                <w:snapToGrid/>
                <w:kern w:val="0"/>
                <w:sz w:val="20"/>
                <w:szCs w:val="20"/>
                <w:lang w:val="en-US" w:eastAsia="zh-CN" w:bidi="ar"/>
              </w:rPr>
              <w:t>D-gluconic acid</w:t>
            </w:r>
          </w:p>
        </w:tc>
        <w:tc>
          <w:tcPr>
            <w:tcW w:w="2835" w:type="dxa"/>
            <w:shd w:val="clear" w:color="auto" w:fill="auto"/>
            <w:vAlign w:val="center"/>
          </w:tcPr>
          <w:p w14:paraId="74295405">
            <w:pPr>
              <w:pStyle w:val="31"/>
              <w:spacing w:line="240" w:lineRule="auto"/>
              <w:jc w:val="center"/>
              <w:rPr>
                <w:rFonts w:hint="default" w:ascii="Palatino Linotype" w:hAnsi="Palatino Linotype" w:eastAsia="宋体" w:cs="Palatino Linotype"/>
                <w:snapToGrid w:val="0"/>
                <w:color w:val="000000"/>
                <w:lang w:val="en-US" w:eastAsia="zh-CN" w:bidi="en-US"/>
              </w:rPr>
            </w:pPr>
            <w:r>
              <w:rPr>
                <w:rFonts w:hint="default" w:ascii="Palatino Linotype" w:hAnsi="Palatino Linotype" w:eastAsia="Times New Roman" w:cs="Palatino Linotype"/>
                <w:b w:val="0"/>
                <w:bCs/>
                <w:snapToGrid/>
                <w:kern w:val="0"/>
                <w:sz w:val="20"/>
                <w:szCs w:val="20"/>
                <w:lang w:val="en-US" w:eastAsia="zh-CN" w:bidi="ar"/>
              </w:rPr>
              <w:t>Sodium bromate</w:t>
            </w:r>
          </w:p>
        </w:tc>
      </w:tr>
    </w:tbl>
    <w:p w14:paraId="3A2ACF89">
      <w:pPr>
        <w:pStyle w:val="24"/>
        <w:bidi w:val="0"/>
        <w:ind w:left="0" w:leftChars="0" w:firstLine="0" w:firstLineChars="0"/>
        <w:jc w:val="left"/>
        <w:rPr>
          <w:rFonts w:hint="default"/>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t>Bold means positive.</w:t>
      </w:r>
    </w:p>
    <w:p w14:paraId="086963E9">
      <w:pPr>
        <w:pStyle w:val="24"/>
        <w:bidi w:val="0"/>
        <w:ind w:left="0" w:leftChars="0" w:firstLine="0" w:firstLineChars="0"/>
      </w:pPr>
      <w:r>
        <w:rPr>
          <w:b/>
          <w:bCs/>
        </w:rPr>
        <w:t>Table S</w:t>
      </w:r>
      <w:r>
        <w:rPr>
          <w:rFonts w:hint="eastAsia"/>
          <w:b/>
          <w:bCs/>
          <w:lang w:val="en-US" w:eastAsia="zh-CN"/>
        </w:rPr>
        <w:t>2</w:t>
      </w:r>
      <w:r>
        <w:rPr>
          <w:b/>
          <w:bCs/>
        </w:rPr>
        <w:t>.</w:t>
      </w:r>
      <w:r>
        <w:t xml:space="preserve"> Cellular fatty acid compositions of strain </w:t>
      </w:r>
      <w:r>
        <w:rPr>
          <w:rFonts w:hint="eastAsia"/>
          <w:lang w:val="en-US" w:eastAsia="zh-CN"/>
        </w:rPr>
        <w:t>LZ166</w:t>
      </w:r>
      <w:r>
        <w:rPr>
          <w:vertAlign w:val="superscript"/>
        </w:rPr>
        <w:t>T</w:t>
      </w:r>
      <w:r>
        <w:rPr>
          <w:rFonts w:hint="eastAsia"/>
          <w:lang w:val="en-US" w:eastAsia="zh-CN"/>
        </w:rPr>
        <w:t xml:space="preserve"> </w:t>
      </w:r>
      <w:r>
        <w:t xml:space="preserve">and </w:t>
      </w:r>
      <w:r>
        <w:rPr>
          <w:rFonts w:hint="eastAsia"/>
          <w:lang w:val="en-US" w:eastAsia="zh-CN"/>
        </w:rPr>
        <w:t>its</w:t>
      </w:r>
      <w:r>
        <w:t xml:space="preserve"> reference strains.</w:t>
      </w:r>
    </w:p>
    <w:tbl>
      <w:tblPr>
        <w:tblStyle w:val="6"/>
        <w:tblW w:w="8098" w:type="dxa"/>
        <w:jc w:val="right"/>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30"/>
        <w:gridCol w:w="1932"/>
        <w:gridCol w:w="1134"/>
        <w:gridCol w:w="1701"/>
        <w:gridCol w:w="1701"/>
      </w:tblGrid>
      <w:tr w14:paraId="0FDB367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3562" w:type="dxa"/>
            <w:gridSpan w:val="2"/>
            <w:tcBorders>
              <w:bottom w:val="single" w:color="auto" w:sz="4" w:space="0"/>
            </w:tcBorders>
            <w:shd w:val="clear" w:color="auto" w:fill="auto"/>
            <w:vAlign w:val="center"/>
          </w:tcPr>
          <w:p w14:paraId="430C5FD9">
            <w:pPr>
              <w:pStyle w:val="31"/>
              <w:spacing w:line="240" w:lineRule="auto"/>
              <w:jc w:val="center"/>
              <w:rPr>
                <w:rFonts w:hint="eastAsia" w:eastAsia="宋体"/>
                <w:b/>
                <w:snapToGrid/>
                <w:lang w:val="en-US" w:eastAsia="zh-CN"/>
              </w:rPr>
            </w:pPr>
            <w:r>
              <w:rPr>
                <w:rFonts w:hint="eastAsia"/>
                <w:b/>
                <w:snapToGrid/>
              </w:rPr>
              <w:t>Fatty acid</w:t>
            </w:r>
            <w:r>
              <w:rPr>
                <w:rFonts w:hint="eastAsia" w:eastAsia="宋体"/>
                <w:b/>
                <w:snapToGrid/>
                <w:lang w:val="en-US" w:eastAsia="zh-CN"/>
              </w:rPr>
              <w:t xml:space="preserve"> （%）</w:t>
            </w:r>
          </w:p>
        </w:tc>
        <w:tc>
          <w:tcPr>
            <w:tcW w:w="1134" w:type="dxa"/>
            <w:tcBorders>
              <w:bottom w:val="single" w:color="auto" w:sz="4" w:space="0"/>
            </w:tcBorders>
            <w:shd w:val="clear" w:color="auto" w:fill="auto"/>
            <w:vAlign w:val="center"/>
          </w:tcPr>
          <w:p w14:paraId="33FF646B">
            <w:pPr>
              <w:pStyle w:val="31"/>
              <w:spacing w:line="240" w:lineRule="auto"/>
              <w:jc w:val="center"/>
              <w:rPr>
                <w:b/>
                <w:snapToGrid/>
              </w:rPr>
            </w:pPr>
            <w:r>
              <w:rPr>
                <w:rFonts w:hint="eastAsia"/>
                <w:b/>
                <w:snapToGrid/>
              </w:rPr>
              <w:t>LZ166</w:t>
            </w:r>
            <w:r>
              <w:rPr>
                <w:rFonts w:hint="eastAsia"/>
                <w:b/>
                <w:snapToGrid/>
                <w:vertAlign w:val="superscript"/>
              </w:rPr>
              <w:t>T</w:t>
            </w:r>
          </w:p>
        </w:tc>
        <w:tc>
          <w:tcPr>
            <w:tcW w:w="1701" w:type="dxa"/>
            <w:tcBorders>
              <w:bottom w:val="single" w:color="auto" w:sz="4" w:space="0"/>
            </w:tcBorders>
            <w:shd w:val="clear" w:color="auto" w:fill="auto"/>
            <w:vAlign w:val="center"/>
          </w:tcPr>
          <w:p w14:paraId="7F8F5C7E">
            <w:pPr>
              <w:pStyle w:val="31"/>
              <w:numPr>
                <w:ilvl w:val="0"/>
                <w:numId w:val="0"/>
              </w:numPr>
              <w:spacing w:line="240" w:lineRule="auto"/>
              <w:jc w:val="center"/>
              <w:rPr>
                <w:rFonts w:hint="eastAsia"/>
                <w:b/>
                <w:i/>
                <w:iCs/>
                <w:snapToGrid/>
              </w:rPr>
            </w:pPr>
            <w:r>
              <w:rPr>
                <w:rFonts w:hint="eastAsia" w:ascii="Palatino Linotype" w:hAnsi="Palatino Linotype" w:eastAsia="Times New Roman" w:cs="Times New Roman"/>
                <w:b/>
                <w:i/>
                <w:iCs/>
                <w:snapToGrid/>
                <w:color w:val="000000"/>
                <w:lang w:val="en-US" w:eastAsia="de-DE" w:bidi="en-US"/>
              </w:rPr>
              <w:t>A.</w:t>
            </w:r>
            <w:r>
              <w:rPr>
                <w:rFonts w:hint="eastAsia" w:eastAsia="宋体"/>
                <w:b/>
                <w:i/>
                <w:iCs/>
                <w:snapToGrid/>
                <w:lang w:val="en-US" w:eastAsia="zh-CN"/>
              </w:rPr>
              <w:t xml:space="preserve"> m</w:t>
            </w:r>
            <w:r>
              <w:rPr>
                <w:rFonts w:hint="eastAsia"/>
                <w:b/>
                <w:i/>
                <w:iCs/>
                <w:snapToGrid/>
              </w:rPr>
              <w:t>icrocysteis</w:t>
            </w:r>
          </w:p>
          <w:p w14:paraId="54857ADB">
            <w:pPr>
              <w:pStyle w:val="31"/>
              <w:numPr>
                <w:ilvl w:val="0"/>
                <w:numId w:val="0"/>
              </w:numPr>
              <w:spacing w:line="240" w:lineRule="auto"/>
              <w:jc w:val="center"/>
              <w:rPr>
                <w:b/>
                <w:snapToGrid/>
              </w:rPr>
            </w:pPr>
            <w:r>
              <w:rPr>
                <w:rFonts w:hint="eastAsia"/>
                <w:b/>
                <w:snapToGrid/>
              </w:rPr>
              <w:t>NIBR3</w:t>
            </w:r>
            <w:r>
              <w:rPr>
                <w:rFonts w:hint="eastAsia"/>
                <w:b/>
                <w:snapToGrid/>
                <w:vertAlign w:val="superscript"/>
              </w:rPr>
              <w:t>T</w:t>
            </w:r>
          </w:p>
        </w:tc>
        <w:tc>
          <w:tcPr>
            <w:tcW w:w="1701" w:type="dxa"/>
            <w:tcBorders>
              <w:bottom w:val="single" w:color="auto" w:sz="4" w:space="0"/>
            </w:tcBorders>
            <w:shd w:val="clear" w:color="auto" w:fill="auto"/>
            <w:vAlign w:val="center"/>
          </w:tcPr>
          <w:p w14:paraId="436A38EA">
            <w:pPr>
              <w:pStyle w:val="31"/>
              <w:numPr>
                <w:ilvl w:val="0"/>
                <w:numId w:val="1"/>
              </w:numPr>
              <w:spacing w:line="240" w:lineRule="auto"/>
              <w:jc w:val="center"/>
              <w:rPr>
                <w:rFonts w:hint="eastAsia" w:eastAsia="宋体"/>
                <w:b/>
                <w:i/>
                <w:iCs/>
                <w:snapToGrid/>
                <w:lang w:val="en-US" w:eastAsia="zh-CN"/>
              </w:rPr>
            </w:pPr>
            <w:r>
              <w:rPr>
                <w:rFonts w:hint="eastAsia" w:eastAsia="宋体"/>
                <w:b/>
                <w:i/>
                <w:iCs/>
                <w:snapToGrid/>
                <w:lang w:val="en-US" w:eastAsia="zh-CN"/>
              </w:rPr>
              <w:t>o</w:t>
            </w:r>
            <w:r>
              <w:rPr>
                <w:rFonts w:hint="eastAsia"/>
                <w:b/>
                <w:i/>
                <w:iCs/>
                <w:snapToGrid/>
              </w:rPr>
              <w:t>ceanicum</w:t>
            </w:r>
          </w:p>
          <w:p w14:paraId="0EEF1BFE">
            <w:pPr>
              <w:pStyle w:val="31"/>
              <w:numPr>
                <w:ilvl w:val="0"/>
                <w:numId w:val="0"/>
              </w:numPr>
              <w:spacing w:line="240" w:lineRule="auto"/>
              <w:jc w:val="center"/>
              <w:rPr>
                <w:b/>
                <w:snapToGrid/>
              </w:rPr>
            </w:pPr>
            <w:r>
              <w:rPr>
                <w:rFonts w:hint="eastAsia"/>
                <w:b/>
                <w:snapToGrid/>
              </w:rPr>
              <w:t>B7</w:t>
            </w:r>
            <w:r>
              <w:rPr>
                <w:rFonts w:hint="eastAsia"/>
                <w:b/>
                <w:snapToGrid/>
                <w:vertAlign w:val="superscript"/>
              </w:rPr>
              <w:t>T</w:t>
            </w:r>
          </w:p>
        </w:tc>
      </w:tr>
      <w:tr w14:paraId="49A8622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restart"/>
            <w:shd w:val="clear" w:color="auto" w:fill="auto"/>
            <w:vAlign w:val="center"/>
          </w:tcPr>
          <w:p w14:paraId="1430C800">
            <w:pPr>
              <w:pStyle w:val="31"/>
              <w:spacing w:line="240" w:lineRule="auto"/>
              <w:jc w:val="center"/>
              <w:rPr>
                <w:lang w:val="en-US" w:eastAsia="zh-CN"/>
              </w:rPr>
            </w:pPr>
            <w:r>
              <w:rPr>
                <w:rFonts w:hint="eastAsia"/>
                <w:lang w:val="en-US" w:eastAsia="zh-CN"/>
              </w:rPr>
              <w:t>Saturated</w:t>
            </w:r>
          </w:p>
        </w:tc>
        <w:tc>
          <w:tcPr>
            <w:tcW w:w="1932" w:type="dxa"/>
            <w:shd w:val="clear" w:color="auto" w:fill="auto"/>
            <w:vAlign w:val="center"/>
          </w:tcPr>
          <w:p w14:paraId="2CB6BB1B">
            <w:pPr>
              <w:pStyle w:val="31"/>
              <w:spacing w:line="240" w:lineRule="auto"/>
              <w:jc w:val="center"/>
              <w:rPr>
                <w:rFonts w:hint="eastAsia"/>
                <w:lang w:val="en-US" w:eastAsia="zh-CN"/>
              </w:rPr>
            </w:pPr>
            <w:r>
              <w:rPr>
                <w:rFonts w:hint="eastAsia"/>
                <w:lang w:val="en-US" w:eastAsia="zh-CN"/>
              </w:rPr>
              <w:t>C</w:t>
            </w:r>
            <w:r>
              <w:rPr>
                <w:rFonts w:hint="eastAsia"/>
                <w:vertAlign w:val="subscript"/>
                <w:lang w:val="en-US" w:eastAsia="zh-CN"/>
              </w:rPr>
              <w:t>9:0</w:t>
            </w:r>
          </w:p>
        </w:tc>
        <w:tc>
          <w:tcPr>
            <w:tcW w:w="1134" w:type="dxa"/>
            <w:shd w:val="clear" w:color="auto" w:fill="auto"/>
            <w:vAlign w:val="center"/>
          </w:tcPr>
          <w:p w14:paraId="1C5702FE">
            <w:pPr>
              <w:pStyle w:val="31"/>
              <w:spacing w:line="240" w:lineRule="auto"/>
              <w:jc w:val="center"/>
              <w:rPr>
                <w:rFonts w:hint="default" w:eastAsia="宋体"/>
                <w:lang w:val="en-US" w:eastAsia="zh-CN"/>
              </w:rPr>
            </w:pPr>
            <w:r>
              <w:rPr>
                <w:rFonts w:hint="eastAsia" w:eastAsia="宋体"/>
                <w:lang w:val="en-US" w:eastAsia="zh-CN"/>
              </w:rPr>
              <w:t>ND</w:t>
            </w:r>
          </w:p>
        </w:tc>
        <w:tc>
          <w:tcPr>
            <w:tcW w:w="1701" w:type="dxa"/>
            <w:shd w:val="clear" w:color="auto" w:fill="auto"/>
            <w:vAlign w:val="center"/>
          </w:tcPr>
          <w:p w14:paraId="0EF86E8A">
            <w:pPr>
              <w:pStyle w:val="31"/>
              <w:spacing w:line="240" w:lineRule="auto"/>
              <w:jc w:val="center"/>
              <w:rPr>
                <w:rFonts w:hint="default" w:eastAsia="宋体"/>
                <w:lang w:val="en-US" w:eastAsia="zh-CN"/>
              </w:rPr>
            </w:pPr>
            <w:r>
              <w:rPr>
                <w:rFonts w:hint="eastAsia" w:eastAsia="宋体"/>
                <w:lang w:val="en-US" w:eastAsia="zh-CN"/>
              </w:rPr>
              <w:t>0.2</w:t>
            </w:r>
          </w:p>
        </w:tc>
        <w:tc>
          <w:tcPr>
            <w:tcW w:w="1701" w:type="dxa"/>
            <w:shd w:val="clear" w:color="auto" w:fill="auto"/>
            <w:vAlign w:val="center"/>
          </w:tcPr>
          <w:p w14:paraId="6829CE69">
            <w:pPr>
              <w:pStyle w:val="31"/>
              <w:spacing w:line="240" w:lineRule="auto"/>
              <w:jc w:val="center"/>
              <w:rPr>
                <w:rFonts w:hint="default" w:eastAsia="宋体"/>
                <w:lang w:val="en-US" w:eastAsia="zh-CN"/>
              </w:rPr>
            </w:pPr>
            <w:r>
              <w:rPr>
                <w:rFonts w:hint="eastAsia" w:eastAsia="宋体"/>
                <w:lang w:val="en-US" w:eastAsia="zh-CN"/>
              </w:rPr>
              <w:t>ND</w:t>
            </w:r>
          </w:p>
        </w:tc>
      </w:tr>
      <w:tr w14:paraId="00C8464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3BCB83D7">
            <w:pPr>
              <w:pStyle w:val="31"/>
              <w:spacing w:line="240" w:lineRule="auto"/>
              <w:jc w:val="center"/>
              <w:rPr>
                <w:lang w:val="en-US" w:eastAsia="zh-CN"/>
              </w:rPr>
            </w:pPr>
          </w:p>
        </w:tc>
        <w:tc>
          <w:tcPr>
            <w:tcW w:w="1932" w:type="dxa"/>
            <w:shd w:val="clear" w:color="auto" w:fill="auto"/>
            <w:vAlign w:val="center"/>
          </w:tcPr>
          <w:p w14:paraId="69CCD499">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11:0</w:t>
            </w:r>
          </w:p>
        </w:tc>
        <w:tc>
          <w:tcPr>
            <w:tcW w:w="1134" w:type="dxa"/>
            <w:shd w:val="clear" w:color="auto" w:fill="auto"/>
            <w:vAlign w:val="center"/>
          </w:tcPr>
          <w:p w14:paraId="159BFA5C">
            <w:pPr>
              <w:pStyle w:val="31"/>
              <w:spacing w:line="240" w:lineRule="auto"/>
              <w:jc w:val="center"/>
              <w:rPr>
                <w:rFonts w:hint="default" w:eastAsia="宋体"/>
                <w:lang w:val="en-US" w:eastAsia="zh-CN"/>
              </w:rPr>
            </w:pPr>
            <w:r>
              <w:rPr>
                <w:rFonts w:hint="eastAsia" w:eastAsia="宋体"/>
                <w:lang w:val="en-US" w:eastAsia="zh-CN"/>
              </w:rPr>
              <w:t>0.2</w:t>
            </w:r>
          </w:p>
        </w:tc>
        <w:tc>
          <w:tcPr>
            <w:tcW w:w="1701" w:type="dxa"/>
            <w:shd w:val="clear" w:color="auto" w:fill="auto"/>
            <w:vAlign w:val="center"/>
          </w:tcPr>
          <w:p w14:paraId="07683183">
            <w:pPr>
              <w:pStyle w:val="31"/>
              <w:spacing w:line="240" w:lineRule="auto"/>
              <w:jc w:val="center"/>
              <w:rPr>
                <w:rFonts w:hint="default" w:eastAsia="宋体"/>
                <w:lang w:val="en-US" w:eastAsia="zh-CN"/>
              </w:rPr>
            </w:pPr>
            <w:r>
              <w:rPr>
                <w:rFonts w:hint="eastAsia" w:eastAsia="宋体"/>
                <w:lang w:val="en-US" w:eastAsia="zh-CN"/>
              </w:rPr>
              <w:t>0.1</w:t>
            </w:r>
          </w:p>
        </w:tc>
        <w:tc>
          <w:tcPr>
            <w:tcW w:w="1701" w:type="dxa"/>
            <w:shd w:val="clear" w:color="auto" w:fill="auto"/>
            <w:vAlign w:val="center"/>
          </w:tcPr>
          <w:p w14:paraId="2F81F9C5">
            <w:pPr>
              <w:pStyle w:val="31"/>
              <w:spacing w:line="240" w:lineRule="auto"/>
              <w:jc w:val="center"/>
              <w:rPr>
                <w:rFonts w:hint="default" w:eastAsia="宋体"/>
                <w:lang w:val="en-US" w:eastAsia="zh-CN"/>
              </w:rPr>
            </w:pPr>
            <w:r>
              <w:rPr>
                <w:rFonts w:hint="eastAsia" w:eastAsia="宋体"/>
                <w:lang w:val="en-US" w:eastAsia="zh-CN"/>
              </w:rPr>
              <w:t>ND</w:t>
            </w:r>
          </w:p>
        </w:tc>
      </w:tr>
      <w:tr w14:paraId="7D4F631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3BE3CC33">
            <w:pPr>
              <w:pStyle w:val="31"/>
              <w:spacing w:line="240" w:lineRule="auto"/>
              <w:jc w:val="center"/>
              <w:rPr>
                <w:lang w:val="en-US" w:eastAsia="zh-CN"/>
              </w:rPr>
            </w:pPr>
          </w:p>
        </w:tc>
        <w:tc>
          <w:tcPr>
            <w:tcW w:w="1932" w:type="dxa"/>
            <w:shd w:val="clear" w:color="auto" w:fill="auto"/>
            <w:vAlign w:val="center"/>
          </w:tcPr>
          <w:p w14:paraId="7CBB8276">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16:0</w:t>
            </w:r>
          </w:p>
        </w:tc>
        <w:tc>
          <w:tcPr>
            <w:tcW w:w="1134" w:type="dxa"/>
            <w:shd w:val="clear" w:color="auto" w:fill="auto"/>
            <w:vAlign w:val="center"/>
          </w:tcPr>
          <w:p w14:paraId="0F7C62B7">
            <w:pPr>
              <w:pStyle w:val="31"/>
              <w:spacing w:line="240" w:lineRule="auto"/>
              <w:jc w:val="center"/>
              <w:rPr>
                <w:rFonts w:hint="default" w:eastAsia="宋体"/>
                <w:lang w:val="en-US" w:eastAsia="zh-CN"/>
              </w:rPr>
            </w:pPr>
            <w:r>
              <w:rPr>
                <w:rFonts w:hint="eastAsia" w:eastAsia="宋体"/>
                <w:b/>
                <w:bCs/>
                <w:lang w:val="en-US" w:eastAsia="zh-CN"/>
              </w:rPr>
              <w:t>5.5</w:t>
            </w:r>
          </w:p>
        </w:tc>
        <w:tc>
          <w:tcPr>
            <w:tcW w:w="1701" w:type="dxa"/>
            <w:shd w:val="clear" w:color="auto" w:fill="auto"/>
            <w:vAlign w:val="center"/>
          </w:tcPr>
          <w:p w14:paraId="50BF15F1">
            <w:pPr>
              <w:pStyle w:val="31"/>
              <w:spacing w:line="240" w:lineRule="auto"/>
              <w:jc w:val="center"/>
              <w:rPr>
                <w:rFonts w:hint="default" w:eastAsia="宋体"/>
                <w:lang w:val="en-US" w:eastAsia="zh-CN"/>
              </w:rPr>
            </w:pPr>
            <w:r>
              <w:rPr>
                <w:rFonts w:hint="eastAsia" w:eastAsia="宋体"/>
                <w:lang w:val="en-US" w:eastAsia="zh-CN"/>
              </w:rPr>
              <w:t>3.6</w:t>
            </w:r>
          </w:p>
        </w:tc>
        <w:tc>
          <w:tcPr>
            <w:tcW w:w="1701" w:type="dxa"/>
            <w:shd w:val="clear" w:color="auto" w:fill="auto"/>
            <w:vAlign w:val="center"/>
          </w:tcPr>
          <w:p w14:paraId="0AAEE853">
            <w:pPr>
              <w:pStyle w:val="31"/>
              <w:spacing w:line="240" w:lineRule="auto"/>
              <w:jc w:val="center"/>
              <w:rPr>
                <w:rFonts w:hint="default" w:eastAsia="宋体"/>
                <w:lang w:val="en-US" w:eastAsia="zh-CN"/>
              </w:rPr>
            </w:pPr>
            <w:r>
              <w:rPr>
                <w:rFonts w:hint="eastAsia" w:eastAsia="宋体"/>
                <w:b/>
                <w:bCs/>
                <w:lang w:val="en-US" w:eastAsia="zh-CN"/>
              </w:rPr>
              <w:t>5.3</w:t>
            </w:r>
          </w:p>
        </w:tc>
      </w:tr>
      <w:tr w14:paraId="31C6751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29FFEAFC">
            <w:pPr>
              <w:pStyle w:val="31"/>
              <w:spacing w:line="240" w:lineRule="auto"/>
              <w:jc w:val="center"/>
              <w:rPr>
                <w:lang w:val="en-US" w:eastAsia="zh-CN"/>
              </w:rPr>
            </w:pPr>
          </w:p>
        </w:tc>
        <w:tc>
          <w:tcPr>
            <w:tcW w:w="1932" w:type="dxa"/>
            <w:shd w:val="clear" w:color="auto" w:fill="auto"/>
            <w:vAlign w:val="center"/>
          </w:tcPr>
          <w:p w14:paraId="24355122">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17:0</w:t>
            </w:r>
          </w:p>
        </w:tc>
        <w:tc>
          <w:tcPr>
            <w:tcW w:w="1134" w:type="dxa"/>
            <w:shd w:val="clear" w:color="auto" w:fill="auto"/>
            <w:vAlign w:val="center"/>
          </w:tcPr>
          <w:p w14:paraId="46384C1D">
            <w:pPr>
              <w:pStyle w:val="31"/>
              <w:spacing w:line="240" w:lineRule="auto"/>
              <w:jc w:val="center"/>
              <w:rPr>
                <w:rFonts w:hint="default" w:eastAsia="宋体"/>
                <w:lang w:val="en-US" w:eastAsia="zh-CN"/>
              </w:rPr>
            </w:pPr>
            <w:r>
              <w:rPr>
                <w:rFonts w:hint="eastAsia" w:eastAsia="宋体"/>
                <w:lang w:val="en-US" w:eastAsia="zh-CN"/>
              </w:rPr>
              <w:t>3.5</w:t>
            </w:r>
          </w:p>
        </w:tc>
        <w:tc>
          <w:tcPr>
            <w:tcW w:w="1701" w:type="dxa"/>
            <w:shd w:val="clear" w:color="auto" w:fill="auto"/>
            <w:vAlign w:val="center"/>
          </w:tcPr>
          <w:p w14:paraId="79A5F946">
            <w:pPr>
              <w:pStyle w:val="31"/>
              <w:spacing w:line="240" w:lineRule="auto"/>
              <w:jc w:val="center"/>
              <w:rPr>
                <w:rFonts w:hint="default" w:eastAsia="宋体"/>
                <w:lang w:val="en-US" w:eastAsia="zh-CN"/>
              </w:rPr>
            </w:pPr>
            <w:r>
              <w:rPr>
                <w:rFonts w:hint="eastAsia" w:eastAsia="宋体"/>
                <w:lang w:val="en-US" w:eastAsia="zh-CN"/>
              </w:rPr>
              <w:t>2.2</w:t>
            </w:r>
          </w:p>
        </w:tc>
        <w:tc>
          <w:tcPr>
            <w:tcW w:w="1701" w:type="dxa"/>
            <w:shd w:val="clear" w:color="auto" w:fill="auto"/>
            <w:vAlign w:val="center"/>
          </w:tcPr>
          <w:p w14:paraId="67B08939">
            <w:pPr>
              <w:pStyle w:val="31"/>
              <w:spacing w:line="240" w:lineRule="auto"/>
              <w:jc w:val="center"/>
              <w:rPr>
                <w:rFonts w:hint="default" w:eastAsia="宋体"/>
                <w:lang w:val="en-US" w:eastAsia="zh-CN"/>
              </w:rPr>
            </w:pPr>
            <w:r>
              <w:rPr>
                <w:rFonts w:hint="eastAsia" w:eastAsia="宋体"/>
                <w:lang w:val="en-US" w:eastAsia="zh-CN"/>
              </w:rPr>
              <w:t>2.9</w:t>
            </w:r>
          </w:p>
        </w:tc>
      </w:tr>
      <w:tr w14:paraId="7F06775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0E4EB3CC">
            <w:pPr>
              <w:pStyle w:val="31"/>
              <w:spacing w:line="240" w:lineRule="auto"/>
              <w:jc w:val="center"/>
              <w:rPr>
                <w:lang w:val="en-US" w:eastAsia="zh-CN"/>
              </w:rPr>
            </w:pPr>
          </w:p>
        </w:tc>
        <w:tc>
          <w:tcPr>
            <w:tcW w:w="1932" w:type="dxa"/>
            <w:shd w:val="clear" w:color="auto" w:fill="auto"/>
            <w:vAlign w:val="center"/>
          </w:tcPr>
          <w:p w14:paraId="4F8AD922">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18:0</w:t>
            </w:r>
          </w:p>
        </w:tc>
        <w:tc>
          <w:tcPr>
            <w:tcW w:w="1134" w:type="dxa"/>
            <w:shd w:val="clear" w:color="auto" w:fill="auto"/>
            <w:vAlign w:val="center"/>
          </w:tcPr>
          <w:p w14:paraId="325266B5">
            <w:pPr>
              <w:pStyle w:val="31"/>
              <w:spacing w:line="240" w:lineRule="auto"/>
              <w:jc w:val="center"/>
              <w:rPr>
                <w:rFonts w:hint="default" w:eastAsia="宋体"/>
                <w:lang w:val="en-US" w:eastAsia="zh-CN"/>
              </w:rPr>
            </w:pPr>
            <w:r>
              <w:rPr>
                <w:rFonts w:hint="eastAsia" w:eastAsia="宋体"/>
                <w:lang w:val="en-US" w:eastAsia="zh-CN"/>
              </w:rPr>
              <w:t>4.1</w:t>
            </w:r>
          </w:p>
        </w:tc>
        <w:tc>
          <w:tcPr>
            <w:tcW w:w="1701" w:type="dxa"/>
            <w:shd w:val="clear" w:color="auto" w:fill="auto"/>
            <w:vAlign w:val="center"/>
          </w:tcPr>
          <w:p w14:paraId="3B0E2150">
            <w:pPr>
              <w:pStyle w:val="31"/>
              <w:spacing w:line="240" w:lineRule="auto"/>
              <w:jc w:val="center"/>
              <w:rPr>
                <w:rFonts w:hint="default" w:eastAsia="宋体"/>
                <w:lang w:val="en-US" w:eastAsia="zh-CN"/>
              </w:rPr>
            </w:pPr>
            <w:r>
              <w:rPr>
                <w:rFonts w:hint="eastAsia" w:eastAsia="宋体"/>
                <w:b/>
                <w:bCs/>
                <w:lang w:val="en-US" w:eastAsia="zh-CN"/>
              </w:rPr>
              <w:t>5.8</w:t>
            </w:r>
          </w:p>
        </w:tc>
        <w:tc>
          <w:tcPr>
            <w:tcW w:w="1701" w:type="dxa"/>
            <w:shd w:val="clear" w:color="auto" w:fill="auto"/>
            <w:vAlign w:val="center"/>
          </w:tcPr>
          <w:p w14:paraId="1A262B4B">
            <w:pPr>
              <w:pStyle w:val="31"/>
              <w:spacing w:line="240" w:lineRule="auto"/>
              <w:jc w:val="center"/>
              <w:rPr>
                <w:rFonts w:hint="default" w:eastAsia="宋体"/>
                <w:lang w:val="en-US" w:eastAsia="zh-CN"/>
              </w:rPr>
            </w:pPr>
            <w:r>
              <w:rPr>
                <w:rFonts w:hint="eastAsia" w:eastAsia="宋体"/>
                <w:b/>
                <w:bCs/>
                <w:lang w:val="en-US" w:eastAsia="zh-CN"/>
              </w:rPr>
              <w:t>6.9</w:t>
            </w:r>
          </w:p>
        </w:tc>
      </w:tr>
      <w:tr w14:paraId="11CA35A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6217CF35">
            <w:pPr>
              <w:pStyle w:val="31"/>
              <w:spacing w:line="240" w:lineRule="auto"/>
              <w:jc w:val="center"/>
              <w:rPr>
                <w:lang w:val="en-US" w:eastAsia="zh-CN"/>
              </w:rPr>
            </w:pPr>
          </w:p>
        </w:tc>
        <w:tc>
          <w:tcPr>
            <w:tcW w:w="1932" w:type="dxa"/>
            <w:shd w:val="clear" w:color="auto" w:fill="auto"/>
            <w:vAlign w:val="center"/>
          </w:tcPr>
          <w:p w14:paraId="390F10D5">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19:0</w:t>
            </w:r>
          </w:p>
        </w:tc>
        <w:tc>
          <w:tcPr>
            <w:tcW w:w="1134" w:type="dxa"/>
            <w:shd w:val="clear" w:color="auto" w:fill="auto"/>
            <w:vAlign w:val="center"/>
          </w:tcPr>
          <w:p w14:paraId="1B8E8AEA">
            <w:pPr>
              <w:pStyle w:val="31"/>
              <w:spacing w:line="240" w:lineRule="auto"/>
              <w:jc w:val="center"/>
              <w:rPr>
                <w:rFonts w:hint="default" w:eastAsia="宋体"/>
                <w:lang w:val="en-US" w:eastAsia="zh-CN"/>
              </w:rPr>
            </w:pPr>
            <w:r>
              <w:rPr>
                <w:rFonts w:hint="eastAsia" w:eastAsia="宋体"/>
                <w:lang w:val="en-US" w:eastAsia="zh-CN"/>
              </w:rPr>
              <w:t>0.8</w:t>
            </w:r>
          </w:p>
        </w:tc>
        <w:tc>
          <w:tcPr>
            <w:tcW w:w="1701" w:type="dxa"/>
            <w:shd w:val="clear" w:color="auto" w:fill="auto"/>
            <w:vAlign w:val="center"/>
          </w:tcPr>
          <w:p w14:paraId="5F0FD38C">
            <w:pPr>
              <w:pStyle w:val="31"/>
              <w:spacing w:line="240" w:lineRule="auto"/>
              <w:jc w:val="center"/>
              <w:rPr>
                <w:rFonts w:hint="default" w:eastAsia="宋体"/>
                <w:lang w:val="en-US" w:eastAsia="zh-CN"/>
              </w:rPr>
            </w:pPr>
            <w:r>
              <w:rPr>
                <w:rFonts w:hint="eastAsia" w:eastAsia="宋体"/>
                <w:lang w:val="en-US" w:eastAsia="zh-CN"/>
              </w:rPr>
              <w:t>1.0</w:t>
            </w:r>
          </w:p>
        </w:tc>
        <w:tc>
          <w:tcPr>
            <w:tcW w:w="1701" w:type="dxa"/>
            <w:shd w:val="clear" w:color="auto" w:fill="auto"/>
            <w:vAlign w:val="center"/>
          </w:tcPr>
          <w:p w14:paraId="6DFCB06E">
            <w:pPr>
              <w:pStyle w:val="31"/>
              <w:spacing w:line="240" w:lineRule="auto"/>
              <w:jc w:val="center"/>
              <w:rPr>
                <w:rFonts w:hint="default" w:eastAsia="宋体"/>
                <w:lang w:val="en-US" w:eastAsia="zh-CN"/>
              </w:rPr>
            </w:pPr>
            <w:r>
              <w:rPr>
                <w:rFonts w:hint="eastAsia" w:eastAsia="宋体"/>
                <w:lang w:val="en-US" w:eastAsia="zh-CN"/>
              </w:rPr>
              <w:t>1.1</w:t>
            </w:r>
          </w:p>
        </w:tc>
      </w:tr>
      <w:tr w14:paraId="72ABDA0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tcBorders>
              <w:bottom w:val="single" w:color="auto" w:sz="4" w:space="0"/>
            </w:tcBorders>
            <w:shd w:val="clear" w:color="auto" w:fill="auto"/>
            <w:vAlign w:val="center"/>
          </w:tcPr>
          <w:p w14:paraId="6B39406B">
            <w:pPr>
              <w:pStyle w:val="31"/>
              <w:spacing w:line="240" w:lineRule="auto"/>
              <w:jc w:val="center"/>
              <w:rPr>
                <w:lang w:val="en-US" w:eastAsia="zh-CN"/>
              </w:rPr>
            </w:pPr>
          </w:p>
        </w:tc>
        <w:tc>
          <w:tcPr>
            <w:tcW w:w="1932" w:type="dxa"/>
            <w:tcBorders>
              <w:bottom w:val="single" w:color="auto" w:sz="4" w:space="0"/>
            </w:tcBorders>
            <w:shd w:val="clear" w:color="auto" w:fill="auto"/>
            <w:vAlign w:val="center"/>
          </w:tcPr>
          <w:p w14:paraId="3E5DF098">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20:0</w:t>
            </w:r>
          </w:p>
        </w:tc>
        <w:tc>
          <w:tcPr>
            <w:tcW w:w="1134" w:type="dxa"/>
            <w:tcBorders>
              <w:bottom w:val="single" w:color="auto" w:sz="4" w:space="0"/>
            </w:tcBorders>
            <w:shd w:val="clear" w:color="auto" w:fill="auto"/>
            <w:vAlign w:val="center"/>
          </w:tcPr>
          <w:p w14:paraId="004470B0">
            <w:pPr>
              <w:pStyle w:val="31"/>
              <w:spacing w:line="240" w:lineRule="auto"/>
              <w:jc w:val="center"/>
              <w:rPr>
                <w:rFonts w:hint="default" w:eastAsia="宋体"/>
                <w:lang w:val="en-US" w:eastAsia="zh-CN"/>
              </w:rPr>
            </w:pPr>
            <w:r>
              <w:rPr>
                <w:rFonts w:hint="eastAsia" w:eastAsia="宋体"/>
                <w:lang w:val="en-US" w:eastAsia="zh-CN"/>
              </w:rPr>
              <w:t>1.6</w:t>
            </w:r>
          </w:p>
        </w:tc>
        <w:tc>
          <w:tcPr>
            <w:tcW w:w="1701" w:type="dxa"/>
            <w:tcBorders>
              <w:bottom w:val="single" w:color="auto" w:sz="4" w:space="0"/>
            </w:tcBorders>
            <w:shd w:val="clear" w:color="auto" w:fill="auto"/>
            <w:vAlign w:val="center"/>
          </w:tcPr>
          <w:p w14:paraId="125EEB4B">
            <w:pPr>
              <w:pStyle w:val="31"/>
              <w:spacing w:line="240" w:lineRule="auto"/>
              <w:jc w:val="center"/>
              <w:rPr>
                <w:rFonts w:hint="default" w:eastAsia="宋体"/>
                <w:lang w:val="en-US" w:eastAsia="zh-CN"/>
              </w:rPr>
            </w:pPr>
            <w:r>
              <w:rPr>
                <w:rFonts w:hint="eastAsia" w:eastAsia="宋体"/>
                <w:lang w:val="en-US" w:eastAsia="zh-CN"/>
              </w:rPr>
              <w:t>2.4</w:t>
            </w:r>
          </w:p>
        </w:tc>
        <w:tc>
          <w:tcPr>
            <w:tcW w:w="1701" w:type="dxa"/>
            <w:tcBorders>
              <w:bottom w:val="single" w:color="auto" w:sz="4" w:space="0"/>
            </w:tcBorders>
            <w:shd w:val="clear" w:color="auto" w:fill="auto"/>
            <w:vAlign w:val="center"/>
          </w:tcPr>
          <w:p w14:paraId="7EF6DD0C">
            <w:pPr>
              <w:pStyle w:val="31"/>
              <w:spacing w:line="240" w:lineRule="auto"/>
              <w:jc w:val="center"/>
              <w:rPr>
                <w:rFonts w:hint="default" w:eastAsia="宋体"/>
                <w:lang w:val="en-US" w:eastAsia="zh-CN"/>
              </w:rPr>
            </w:pPr>
            <w:r>
              <w:rPr>
                <w:rFonts w:hint="eastAsia" w:eastAsia="宋体"/>
                <w:lang w:val="en-US" w:eastAsia="zh-CN"/>
              </w:rPr>
              <w:t>1.4</w:t>
            </w:r>
          </w:p>
        </w:tc>
      </w:tr>
      <w:tr w14:paraId="4F078EB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restart"/>
            <w:tcBorders>
              <w:top w:val="single" w:color="auto" w:sz="4" w:space="0"/>
            </w:tcBorders>
            <w:shd w:val="clear" w:color="auto" w:fill="auto"/>
            <w:vAlign w:val="center"/>
          </w:tcPr>
          <w:p w14:paraId="4E23F57C">
            <w:pPr>
              <w:pStyle w:val="31"/>
              <w:spacing w:line="240" w:lineRule="auto"/>
              <w:jc w:val="center"/>
              <w:rPr>
                <w:lang w:val="en-US" w:eastAsia="zh-CN"/>
              </w:rPr>
            </w:pPr>
            <w:r>
              <w:rPr>
                <w:rFonts w:hint="eastAsia"/>
                <w:lang w:val="en-US" w:eastAsia="zh-CN"/>
              </w:rPr>
              <w:t>Hydroxy</w:t>
            </w:r>
          </w:p>
        </w:tc>
        <w:tc>
          <w:tcPr>
            <w:tcW w:w="1932" w:type="dxa"/>
            <w:tcBorders>
              <w:top w:val="single" w:color="auto" w:sz="4" w:space="0"/>
            </w:tcBorders>
            <w:shd w:val="clear" w:color="auto" w:fill="auto"/>
            <w:vAlign w:val="center"/>
          </w:tcPr>
          <w:p w14:paraId="77F318B4">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8:0</w:t>
            </w:r>
            <w:r>
              <w:rPr>
                <w:rFonts w:hint="eastAsia"/>
                <w:lang w:val="en-US" w:eastAsia="de-DE"/>
              </w:rPr>
              <w:t xml:space="preserve"> 3-OH</w:t>
            </w:r>
          </w:p>
        </w:tc>
        <w:tc>
          <w:tcPr>
            <w:tcW w:w="1134" w:type="dxa"/>
            <w:tcBorders>
              <w:top w:val="single" w:color="auto" w:sz="4" w:space="0"/>
            </w:tcBorders>
            <w:shd w:val="clear" w:color="auto" w:fill="auto"/>
            <w:vAlign w:val="center"/>
          </w:tcPr>
          <w:p w14:paraId="7E723AE6">
            <w:pPr>
              <w:pStyle w:val="31"/>
              <w:spacing w:line="240" w:lineRule="auto"/>
              <w:jc w:val="center"/>
              <w:rPr>
                <w:rFonts w:hint="default" w:eastAsia="宋体"/>
                <w:lang w:val="en-US" w:eastAsia="zh-CN"/>
              </w:rPr>
            </w:pPr>
            <w:r>
              <w:rPr>
                <w:rFonts w:hint="eastAsia" w:eastAsia="宋体"/>
                <w:lang w:val="en-US" w:eastAsia="zh-CN"/>
              </w:rPr>
              <w:t>ND</w:t>
            </w:r>
          </w:p>
        </w:tc>
        <w:tc>
          <w:tcPr>
            <w:tcW w:w="1701" w:type="dxa"/>
            <w:tcBorders>
              <w:top w:val="single" w:color="auto" w:sz="4" w:space="0"/>
            </w:tcBorders>
            <w:shd w:val="clear" w:color="auto" w:fill="auto"/>
            <w:vAlign w:val="center"/>
          </w:tcPr>
          <w:p w14:paraId="3C49F602">
            <w:pPr>
              <w:pStyle w:val="31"/>
              <w:spacing w:line="240" w:lineRule="auto"/>
              <w:jc w:val="center"/>
              <w:rPr>
                <w:rFonts w:hint="default" w:eastAsia="宋体"/>
                <w:lang w:val="en-US" w:eastAsia="zh-CN"/>
              </w:rPr>
            </w:pPr>
            <w:r>
              <w:rPr>
                <w:rFonts w:hint="eastAsia" w:eastAsia="宋体"/>
                <w:lang w:val="en-US" w:eastAsia="zh-CN"/>
              </w:rPr>
              <w:t>0.1</w:t>
            </w:r>
          </w:p>
        </w:tc>
        <w:tc>
          <w:tcPr>
            <w:tcW w:w="1701" w:type="dxa"/>
            <w:tcBorders>
              <w:top w:val="single" w:color="auto" w:sz="4" w:space="0"/>
            </w:tcBorders>
            <w:shd w:val="clear" w:color="auto" w:fill="auto"/>
            <w:vAlign w:val="center"/>
          </w:tcPr>
          <w:p w14:paraId="2C31F2E9">
            <w:pPr>
              <w:pStyle w:val="31"/>
              <w:spacing w:line="240" w:lineRule="auto"/>
              <w:jc w:val="center"/>
              <w:rPr>
                <w:rFonts w:hint="eastAsia" w:eastAsia="宋体"/>
                <w:lang w:val="en-US" w:eastAsia="zh-CN"/>
              </w:rPr>
            </w:pPr>
            <w:r>
              <w:rPr>
                <w:rFonts w:hint="eastAsia" w:eastAsia="宋体"/>
                <w:lang w:val="en-US" w:eastAsia="zh-CN"/>
              </w:rPr>
              <w:t>ND</w:t>
            </w:r>
          </w:p>
        </w:tc>
      </w:tr>
      <w:tr w14:paraId="1C6FE09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1983DF1D">
            <w:pPr>
              <w:pStyle w:val="31"/>
              <w:spacing w:line="240" w:lineRule="auto"/>
              <w:jc w:val="center"/>
              <w:rPr>
                <w:lang w:val="en-US" w:eastAsia="zh-CN"/>
              </w:rPr>
            </w:pPr>
          </w:p>
        </w:tc>
        <w:tc>
          <w:tcPr>
            <w:tcW w:w="1932" w:type="dxa"/>
            <w:shd w:val="clear" w:color="auto" w:fill="auto"/>
            <w:vAlign w:val="center"/>
          </w:tcPr>
          <w:p w14:paraId="30650681">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10:0</w:t>
            </w:r>
            <w:r>
              <w:rPr>
                <w:rFonts w:hint="eastAsia"/>
                <w:lang w:val="en-US" w:eastAsia="de-DE"/>
              </w:rPr>
              <w:t xml:space="preserve"> 2-OH</w:t>
            </w:r>
          </w:p>
        </w:tc>
        <w:tc>
          <w:tcPr>
            <w:tcW w:w="1134" w:type="dxa"/>
            <w:shd w:val="clear" w:color="auto" w:fill="auto"/>
            <w:vAlign w:val="center"/>
          </w:tcPr>
          <w:p w14:paraId="061E6572">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7FCA2415">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23C36D03">
            <w:pPr>
              <w:pStyle w:val="31"/>
              <w:spacing w:line="240" w:lineRule="auto"/>
              <w:jc w:val="center"/>
              <w:rPr>
                <w:rFonts w:hint="default" w:eastAsia="宋体"/>
                <w:lang w:val="en-US" w:eastAsia="zh-CN"/>
              </w:rPr>
            </w:pPr>
            <w:r>
              <w:rPr>
                <w:rFonts w:hint="eastAsia" w:eastAsia="宋体"/>
                <w:lang w:val="en-US" w:eastAsia="zh-CN"/>
              </w:rPr>
              <w:t>0.7</w:t>
            </w:r>
          </w:p>
        </w:tc>
      </w:tr>
      <w:tr w14:paraId="199CDA4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14090864">
            <w:pPr>
              <w:pStyle w:val="31"/>
              <w:spacing w:line="240" w:lineRule="auto"/>
              <w:jc w:val="center"/>
              <w:rPr>
                <w:lang w:val="en-US" w:eastAsia="zh-CN"/>
              </w:rPr>
            </w:pPr>
          </w:p>
        </w:tc>
        <w:tc>
          <w:tcPr>
            <w:tcW w:w="1932" w:type="dxa"/>
            <w:shd w:val="clear" w:color="auto" w:fill="auto"/>
            <w:vAlign w:val="center"/>
          </w:tcPr>
          <w:p w14:paraId="33FC927C">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10:0</w:t>
            </w:r>
            <w:r>
              <w:rPr>
                <w:rFonts w:hint="eastAsia"/>
                <w:lang w:val="en-US" w:eastAsia="de-DE"/>
              </w:rPr>
              <w:t xml:space="preserve"> 3-OH</w:t>
            </w:r>
          </w:p>
        </w:tc>
        <w:tc>
          <w:tcPr>
            <w:tcW w:w="1134" w:type="dxa"/>
            <w:shd w:val="clear" w:color="auto" w:fill="auto"/>
            <w:vAlign w:val="center"/>
          </w:tcPr>
          <w:p w14:paraId="3EC2E942">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423F960E">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14D97F94">
            <w:pPr>
              <w:pStyle w:val="31"/>
              <w:spacing w:line="240" w:lineRule="auto"/>
              <w:jc w:val="center"/>
              <w:rPr>
                <w:rFonts w:hint="default" w:eastAsia="宋体"/>
                <w:lang w:val="en-US" w:eastAsia="zh-CN"/>
              </w:rPr>
            </w:pPr>
            <w:r>
              <w:rPr>
                <w:rFonts w:hint="eastAsia" w:eastAsia="宋体"/>
                <w:lang w:val="en-US" w:eastAsia="zh-CN"/>
              </w:rPr>
              <w:t>0.9</w:t>
            </w:r>
          </w:p>
        </w:tc>
      </w:tr>
      <w:tr w14:paraId="1AA74E6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20CED7D0">
            <w:pPr>
              <w:pStyle w:val="31"/>
              <w:spacing w:line="240" w:lineRule="auto"/>
              <w:jc w:val="center"/>
              <w:rPr>
                <w:rFonts w:hint="default" w:eastAsia="宋体"/>
                <w:lang w:val="en-US" w:eastAsia="zh-CN"/>
              </w:rPr>
            </w:pPr>
          </w:p>
        </w:tc>
        <w:tc>
          <w:tcPr>
            <w:tcW w:w="1932" w:type="dxa"/>
            <w:shd w:val="clear" w:color="auto" w:fill="auto"/>
            <w:vAlign w:val="center"/>
          </w:tcPr>
          <w:p w14:paraId="36AC36EA">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11:0</w:t>
            </w:r>
            <w:r>
              <w:rPr>
                <w:rFonts w:hint="eastAsia"/>
                <w:lang w:val="en-US" w:eastAsia="de-DE"/>
              </w:rPr>
              <w:t xml:space="preserve"> 3-OH</w:t>
            </w:r>
          </w:p>
        </w:tc>
        <w:tc>
          <w:tcPr>
            <w:tcW w:w="1134" w:type="dxa"/>
            <w:shd w:val="clear" w:color="auto" w:fill="auto"/>
            <w:vAlign w:val="center"/>
          </w:tcPr>
          <w:p w14:paraId="7AA2FEFC">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2760128C">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5C6A2B53">
            <w:pPr>
              <w:pStyle w:val="31"/>
              <w:spacing w:line="240" w:lineRule="auto"/>
              <w:jc w:val="center"/>
              <w:rPr>
                <w:rFonts w:hint="default" w:eastAsia="宋体"/>
                <w:lang w:val="en-US" w:eastAsia="zh-CN"/>
              </w:rPr>
            </w:pPr>
            <w:r>
              <w:rPr>
                <w:rFonts w:hint="eastAsia" w:eastAsia="宋体"/>
                <w:lang w:val="en-US" w:eastAsia="zh-CN"/>
              </w:rPr>
              <w:t>0.3</w:t>
            </w:r>
          </w:p>
        </w:tc>
      </w:tr>
      <w:tr w14:paraId="3D097B1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793DECAB">
            <w:pPr>
              <w:pStyle w:val="31"/>
              <w:spacing w:line="240" w:lineRule="auto"/>
              <w:jc w:val="center"/>
              <w:rPr>
                <w:rFonts w:hint="default" w:eastAsia="宋体"/>
                <w:lang w:val="en-US" w:eastAsia="zh-CN"/>
              </w:rPr>
            </w:pPr>
          </w:p>
        </w:tc>
        <w:tc>
          <w:tcPr>
            <w:tcW w:w="1932" w:type="dxa"/>
            <w:shd w:val="clear" w:color="auto" w:fill="auto"/>
            <w:vAlign w:val="center"/>
          </w:tcPr>
          <w:p w14:paraId="4F90197F">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12:0</w:t>
            </w:r>
            <w:r>
              <w:rPr>
                <w:rFonts w:hint="eastAsia"/>
                <w:lang w:val="en-US" w:eastAsia="de-DE"/>
              </w:rPr>
              <w:t xml:space="preserve"> 3-OH</w:t>
            </w:r>
          </w:p>
        </w:tc>
        <w:tc>
          <w:tcPr>
            <w:tcW w:w="1134" w:type="dxa"/>
            <w:shd w:val="clear" w:color="auto" w:fill="auto"/>
            <w:vAlign w:val="center"/>
          </w:tcPr>
          <w:p w14:paraId="3E2AF9F9">
            <w:pPr>
              <w:pStyle w:val="31"/>
              <w:spacing w:line="240" w:lineRule="auto"/>
              <w:jc w:val="center"/>
              <w:rPr>
                <w:rFonts w:hint="default" w:eastAsia="宋体"/>
                <w:lang w:val="en-US" w:eastAsia="zh-CN"/>
              </w:rPr>
            </w:pPr>
            <w:r>
              <w:rPr>
                <w:rFonts w:hint="eastAsia" w:eastAsia="宋体"/>
                <w:lang w:val="en-US" w:eastAsia="zh-CN"/>
              </w:rPr>
              <w:t>0.1</w:t>
            </w:r>
          </w:p>
        </w:tc>
        <w:tc>
          <w:tcPr>
            <w:tcW w:w="1701" w:type="dxa"/>
            <w:shd w:val="clear" w:color="auto" w:fill="auto"/>
            <w:vAlign w:val="center"/>
          </w:tcPr>
          <w:p w14:paraId="4E1435E7">
            <w:pPr>
              <w:pStyle w:val="31"/>
              <w:spacing w:line="240" w:lineRule="auto"/>
              <w:jc w:val="center"/>
              <w:rPr>
                <w:rFonts w:hint="default" w:eastAsia="宋体"/>
                <w:lang w:val="en-US" w:eastAsia="zh-CN"/>
              </w:rPr>
            </w:pPr>
            <w:r>
              <w:rPr>
                <w:rFonts w:hint="eastAsia" w:eastAsia="宋体"/>
                <w:lang w:val="en-US" w:eastAsia="zh-CN"/>
              </w:rPr>
              <w:t>0.3</w:t>
            </w:r>
          </w:p>
        </w:tc>
        <w:tc>
          <w:tcPr>
            <w:tcW w:w="1701" w:type="dxa"/>
            <w:shd w:val="clear" w:color="auto" w:fill="auto"/>
            <w:vAlign w:val="center"/>
          </w:tcPr>
          <w:p w14:paraId="2EDB7302">
            <w:pPr>
              <w:pStyle w:val="31"/>
              <w:spacing w:line="240" w:lineRule="auto"/>
              <w:jc w:val="center"/>
              <w:rPr>
                <w:rFonts w:hint="eastAsia" w:eastAsia="宋体"/>
                <w:lang w:val="en-US" w:eastAsia="zh-CN"/>
              </w:rPr>
            </w:pPr>
            <w:r>
              <w:rPr>
                <w:rFonts w:hint="eastAsia" w:eastAsia="宋体"/>
                <w:lang w:val="en-US" w:eastAsia="zh-CN"/>
              </w:rPr>
              <w:t>ND</w:t>
            </w:r>
          </w:p>
        </w:tc>
      </w:tr>
      <w:tr w14:paraId="5ACBFDC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756C933B">
            <w:pPr>
              <w:pStyle w:val="31"/>
              <w:spacing w:line="240" w:lineRule="auto"/>
              <w:jc w:val="center"/>
              <w:rPr>
                <w:rFonts w:hint="default" w:eastAsia="宋体"/>
                <w:lang w:val="en-US" w:eastAsia="zh-CN"/>
              </w:rPr>
            </w:pPr>
          </w:p>
        </w:tc>
        <w:tc>
          <w:tcPr>
            <w:tcW w:w="1932" w:type="dxa"/>
            <w:shd w:val="clear" w:color="auto" w:fill="auto"/>
            <w:vAlign w:val="center"/>
          </w:tcPr>
          <w:p w14:paraId="246F1A57">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15:0</w:t>
            </w:r>
            <w:r>
              <w:rPr>
                <w:rFonts w:hint="eastAsia"/>
                <w:lang w:val="en-US" w:eastAsia="de-DE"/>
              </w:rPr>
              <w:t xml:space="preserve"> 2-OH</w:t>
            </w:r>
          </w:p>
        </w:tc>
        <w:tc>
          <w:tcPr>
            <w:tcW w:w="1134" w:type="dxa"/>
            <w:shd w:val="clear" w:color="auto" w:fill="auto"/>
            <w:vAlign w:val="center"/>
          </w:tcPr>
          <w:p w14:paraId="5056EA83">
            <w:pPr>
              <w:pStyle w:val="31"/>
              <w:spacing w:line="240" w:lineRule="auto"/>
              <w:jc w:val="center"/>
              <w:rPr>
                <w:rFonts w:hint="default" w:eastAsia="宋体"/>
                <w:lang w:val="en-US" w:eastAsia="zh-CN"/>
              </w:rPr>
            </w:pPr>
            <w:r>
              <w:rPr>
                <w:rFonts w:hint="eastAsia" w:eastAsia="宋体"/>
                <w:lang w:val="en-US" w:eastAsia="zh-CN"/>
              </w:rPr>
              <w:t>0.3</w:t>
            </w:r>
          </w:p>
        </w:tc>
        <w:tc>
          <w:tcPr>
            <w:tcW w:w="1701" w:type="dxa"/>
            <w:shd w:val="clear" w:color="auto" w:fill="auto"/>
            <w:vAlign w:val="center"/>
          </w:tcPr>
          <w:p w14:paraId="3720C0E6">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28FD044E">
            <w:pPr>
              <w:pStyle w:val="31"/>
              <w:spacing w:line="240" w:lineRule="auto"/>
              <w:jc w:val="center"/>
              <w:rPr>
                <w:rFonts w:hint="eastAsia" w:eastAsia="宋体"/>
                <w:lang w:val="en-US" w:eastAsia="zh-CN"/>
              </w:rPr>
            </w:pPr>
            <w:r>
              <w:rPr>
                <w:rFonts w:hint="eastAsia" w:eastAsia="宋体"/>
                <w:lang w:val="en-US" w:eastAsia="zh-CN"/>
              </w:rPr>
              <w:t>ND</w:t>
            </w:r>
          </w:p>
        </w:tc>
      </w:tr>
      <w:tr w14:paraId="725BCA3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54C5B96D">
            <w:pPr>
              <w:pStyle w:val="31"/>
              <w:spacing w:line="240" w:lineRule="auto"/>
              <w:jc w:val="center"/>
              <w:rPr>
                <w:rFonts w:hint="eastAsia"/>
                <w:lang w:val="en-US" w:eastAsia="de-DE"/>
              </w:rPr>
            </w:pPr>
          </w:p>
        </w:tc>
        <w:tc>
          <w:tcPr>
            <w:tcW w:w="1932" w:type="dxa"/>
            <w:shd w:val="clear" w:color="auto" w:fill="auto"/>
            <w:vAlign w:val="center"/>
          </w:tcPr>
          <w:p w14:paraId="1DD43828">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16:0</w:t>
            </w:r>
            <w:r>
              <w:rPr>
                <w:rFonts w:hint="eastAsia"/>
                <w:lang w:val="en-US" w:eastAsia="de-DE"/>
              </w:rPr>
              <w:t xml:space="preserve"> 3-OH</w:t>
            </w:r>
          </w:p>
        </w:tc>
        <w:tc>
          <w:tcPr>
            <w:tcW w:w="1134" w:type="dxa"/>
            <w:shd w:val="clear" w:color="auto" w:fill="auto"/>
            <w:vAlign w:val="center"/>
          </w:tcPr>
          <w:p w14:paraId="73DC4C1A">
            <w:pPr>
              <w:pStyle w:val="31"/>
              <w:spacing w:line="240" w:lineRule="auto"/>
              <w:jc w:val="center"/>
              <w:rPr>
                <w:rFonts w:hint="default" w:eastAsia="宋体"/>
                <w:lang w:val="en-US" w:eastAsia="zh-CN"/>
              </w:rPr>
            </w:pPr>
            <w:r>
              <w:rPr>
                <w:rFonts w:hint="eastAsia" w:eastAsia="宋体"/>
                <w:lang w:val="en-US" w:eastAsia="zh-CN"/>
              </w:rPr>
              <w:t>0.4</w:t>
            </w:r>
          </w:p>
        </w:tc>
        <w:tc>
          <w:tcPr>
            <w:tcW w:w="1701" w:type="dxa"/>
            <w:shd w:val="clear" w:color="auto" w:fill="auto"/>
            <w:vAlign w:val="center"/>
          </w:tcPr>
          <w:p w14:paraId="691AF893">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78AC87E2">
            <w:pPr>
              <w:pStyle w:val="31"/>
              <w:spacing w:line="240" w:lineRule="auto"/>
              <w:jc w:val="center"/>
              <w:rPr>
                <w:rFonts w:hint="eastAsia" w:eastAsia="宋体"/>
                <w:lang w:val="en-US" w:eastAsia="zh-CN"/>
              </w:rPr>
            </w:pPr>
            <w:r>
              <w:rPr>
                <w:rFonts w:hint="eastAsia" w:eastAsia="宋体"/>
                <w:lang w:val="en-US" w:eastAsia="zh-CN"/>
              </w:rPr>
              <w:t>ND</w:t>
            </w:r>
          </w:p>
        </w:tc>
      </w:tr>
      <w:tr w14:paraId="15D2296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60748B99">
            <w:pPr>
              <w:pStyle w:val="31"/>
              <w:spacing w:line="240" w:lineRule="auto"/>
              <w:jc w:val="center"/>
              <w:rPr>
                <w:rFonts w:hint="eastAsia"/>
                <w:lang w:val="en-US" w:eastAsia="de-DE"/>
              </w:rPr>
            </w:pPr>
          </w:p>
        </w:tc>
        <w:tc>
          <w:tcPr>
            <w:tcW w:w="1932" w:type="dxa"/>
            <w:shd w:val="clear" w:color="auto" w:fill="auto"/>
            <w:vAlign w:val="center"/>
          </w:tcPr>
          <w:p w14:paraId="744E70C4">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16:1</w:t>
            </w:r>
            <w:r>
              <w:rPr>
                <w:rFonts w:hint="eastAsia"/>
                <w:lang w:val="en-US" w:eastAsia="de-DE"/>
              </w:rPr>
              <w:t xml:space="preserve"> 2-OH</w:t>
            </w:r>
          </w:p>
        </w:tc>
        <w:tc>
          <w:tcPr>
            <w:tcW w:w="1134" w:type="dxa"/>
            <w:shd w:val="clear" w:color="auto" w:fill="auto"/>
            <w:vAlign w:val="center"/>
          </w:tcPr>
          <w:p w14:paraId="70326F30">
            <w:pPr>
              <w:pStyle w:val="31"/>
              <w:spacing w:line="240" w:lineRule="auto"/>
              <w:jc w:val="center"/>
              <w:rPr>
                <w:rFonts w:hint="default" w:eastAsia="宋体"/>
                <w:lang w:val="en-US" w:eastAsia="zh-CN"/>
              </w:rPr>
            </w:pPr>
            <w:r>
              <w:rPr>
                <w:rFonts w:hint="eastAsia" w:eastAsia="宋体"/>
                <w:lang w:val="en-US" w:eastAsia="zh-CN"/>
              </w:rPr>
              <w:t>0.3</w:t>
            </w:r>
          </w:p>
        </w:tc>
        <w:tc>
          <w:tcPr>
            <w:tcW w:w="1701" w:type="dxa"/>
            <w:shd w:val="clear" w:color="auto" w:fill="auto"/>
            <w:vAlign w:val="center"/>
          </w:tcPr>
          <w:p w14:paraId="7EDE9B67">
            <w:pPr>
              <w:pStyle w:val="31"/>
              <w:spacing w:line="240" w:lineRule="auto"/>
              <w:jc w:val="center"/>
              <w:rPr>
                <w:rFonts w:hint="eastAsia" w:eastAsia="宋体"/>
                <w:lang w:val="en-US" w:eastAsia="zh-CN"/>
              </w:rPr>
            </w:pPr>
            <w:r>
              <w:rPr>
                <w:rFonts w:hint="eastAsia" w:eastAsia="宋体"/>
                <w:lang w:val="en-US" w:eastAsia="zh-CN"/>
              </w:rPr>
              <w:t>ND</w:t>
            </w:r>
          </w:p>
        </w:tc>
        <w:tc>
          <w:tcPr>
            <w:tcW w:w="1701" w:type="dxa"/>
            <w:shd w:val="clear" w:color="auto" w:fill="auto"/>
            <w:vAlign w:val="center"/>
          </w:tcPr>
          <w:p w14:paraId="5733F8E2">
            <w:pPr>
              <w:pStyle w:val="31"/>
              <w:spacing w:line="240" w:lineRule="auto"/>
              <w:jc w:val="center"/>
              <w:rPr>
                <w:rFonts w:hint="eastAsia" w:eastAsia="宋体"/>
                <w:lang w:val="en-US" w:eastAsia="zh-CN"/>
              </w:rPr>
            </w:pPr>
            <w:r>
              <w:rPr>
                <w:rFonts w:hint="eastAsia" w:eastAsia="宋体"/>
                <w:lang w:val="en-US" w:eastAsia="zh-CN"/>
              </w:rPr>
              <w:t>ND</w:t>
            </w:r>
          </w:p>
        </w:tc>
      </w:tr>
      <w:tr w14:paraId="0C3181E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tcBorders>
              <w:bottom w:val="single" w:color="auto" w:sz="4" w:space="0"/>
            </w:tcBorders>
            <w:shd w:val="clear" w:color="auto" w:fill="auto"/>
            <w:vAlign w:val="center"/>
          </w:tcPr>
          <w:p w14:paraId="63F6AC95">
            <w:pPr>
              <w:pStyle w:val="31"/>
              <w:spacing w:line="240" w:lineRule="auto"/>
              <w:jc w:val="center"/>
              <w:rPr>
                <w:rFonts w:hint="eastAsia"/>
                <w:lang w:val="en-US" w:eastAsia="de-DE"/>
              </w:rPr>
            </w:pPr>
          </w:p>
        </w:tc>
        <w:tc>
          <w:tcPr>
            <w:tcW w:w="1932" w:type="dxa"/>
            <w:tcBorders>
              <w:bottom w:val="single" w:color="auto" w:sz="4" w:space="0"/>
            </w:tcBorders>
            <w:shd w:val="clear" w:color="auto" w:fill="auto"/>
            <w:vAlign w:val="center"/>
          </w:tcPr>
          <w:p w14:paraId="369DDE88">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18:0</w:t>
            </w:r>
            <w:r>
              <w:rPr>
                <w:rFonts w:hint="eastAsia"/>
                <w:lang w:val="en-US" w:eastAsia="de-DE"/>
              </w:rPr>
              <w:t xml:space="preserve"> 3-OH</w:t>
            </w:r>
          </w:p>
        </w:tc>
        <w:tc>
          <w:tcPr>
            <w:tcW w:w="1134" w:type="dxa"/>
            <w:tcBorders>
              <w:bottom w:val="single" w:color="auto" w:sz="4" w:space="0"/>
            </w:tcBorders>
            <w:shd w:val="clear" w:color="auto" w:fill="auto"/>
            <w:vAlign w:val="center"/>
          </w:tcPr>
          <w:p w14:paraId="48128C24">
            <w:pPr>
              <w:pStyle w:val="31"/>
              <w:spacing w:line="240" w:lineRule="auto"/>
              <w:jc w:val="center"/>
              <w:rPr>
                <w:rFonts w:hint="default" w:eastAsia="宋体"/>
                <w:lang w:val="en-US" w:eastAsia="zh-CN"/>
              </w:rPr>
            </w:pPr>
            <w:r>
              <w:rPr>
                <w:rFonts w:hint="eastAsia" w:eastAsia="宋体"/>
                <w:lang w:val="en-US" w:eastAsia="zh-CN"/>
              </w:rPr>
              <w:t>0.5</w:t>
            </w:r>
          </w:p>
        </w:tc>
        <w:tc>
          <w:tcPr>
            <w:tcW w:w="1701" w:type="dxa"/>
            <w:tcBorders>
              <w:bottom w:val="single" w:color="auto" w:sz="4" w:space="0"/>
            </w:tcBorders>
            <w:shd w:val="clear" w:color="auto" w:fill="auto"/>
            <w:vAlign w:val="center"/>
          </w:tcPr>
          <w:p w14:paraId="5B46EED1">
            <w:pPr>
              <w:pStyle w:val="31"/>
              <w:spacing w:line="240" w:lineRule="auto"/>
              <w:jc w:val="center"/>
              <w:rPr>
                <w:rFonts w:hint="default" w:eastAsia="宋体"/>
                <w:lang w:val="en-US" w:eastAsia="zh-CN"/>
              </w:rPr>
            </w:pPr>
            <w:r>
              <w:rPr>
                <w:rFonts w:hint="eastAsia" w:eastAsia="宋体"/>
                <w:lang w:val="en-US" w:eastAsia="zh-CN"/>
              </w:rPr>
              <w:t>0.1</w:t>
            </w:r>
          </w:p>
        </w:tc>
        <w:tc>
          <w:tcPr>
            <w:tcW w:w="1701" w:type="dxa"/>
            <w:tcBorders>
              <w:bottom w:val="single" w:color="auto" w:sz="4" w:space="0"/>
            </w:tcBorders>
            <w:shd w:val="clear" w:color="auto" w:fill="auto"/>
            <w:vAlign w:val="center"/>
          </w:tcPr>
          <w:p w14:paraId="150B74C9">
            <w:pPr>
              <w:pStyle w:val="31"/>
              <w:spacing w:line="240" w:lineRule="auto"/>
              <w:jc w:val="center"/>
              <w:rPr>
                <w:rFonts w:hint="default" w:eastAsia="宋体"/>
                <w:lang w:val="en-US" w:eastAsia="zh-CN"/>
              </w:rPr>
            </w:pPr>
            <w:r>
              <w:rPr>
                <w:rFonts w:hint="eastAsia" w:eastAsia="宋体"/>
                <w:lang w:val="en-US" w:eastAsia="zh-CN"/>
              </w:rPr>
              <w:t>0.4</w:t>
            </w:r>
          </w:p>
        </w:tc>
      </w:tr>
      <w:tr w14:paraId="3449742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restart"/>
            <w:tcBorders>
              <w:top w:val="single" w:color="auto" w:sz="4" w:space="0"/>
            </w:tcBorders>
            <w:shd w:val="clear" w:color="auto" w:fill="auto"/>
            <w:vAlign w:val="center"/>
          </w:tcPr>
          <w:p w14:paraId="54476341">
            <w:pPr>
              <w:pStyle w:val="31"/>
              <w:spacing w:line="240" w:lineRule="auto"/>
              <w:jc w:val="center"/>
              <w:rPr>
                <w:rFonts w:hint="eastAsia"/>
                <w:lang w:val="en-US" w:eastAsia="de-DE"/>
              </w:rPr>
            </w:pPr>
            <w:r>
              <w:rPr>
                <w:rFonts w:hint="eastAsia"/>
                <w:lang w:val="en-US" w:eastAsia="de-DE"/>
              </w:rPr>
              <w:t>Branched</w:t>
            </w:r>
          </w:p>
        </w:tc>
        <w:tc>
          <w:tcPr>
            <w:tcW w:w="1932" w:type="dxa"/>
            <w:tcBorders>
              <w:top w:val="single" w:color="auto" w:sz="4" w:space="0"/>
            </w:tcBorders>
            <w:shd w:val="clear" w:color="auto" w:fill="auto"/>
            <w:vAlign w:val="center"/>
          </w:tcPr>
          <w:p w14:paraId="3C9DE040">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10:0</w:t>
            </w:r>
          </w:p>
        </w:tc>
        <w:tc>
          <w:tcPr>
            <w:tcW w:w="1134" w:type="dxa"/>
            <w:tcBorders>
              <w:top w:val="single" w:color="auto" w:sz="4" w:space="0"/>
            </w:tcBorders>
            <w:shd w:val="clear" w:color="auto" w:fill="auto"/>
            <w:vAlign w:val="center"/>
          </w:tcPr>
          <w:p w14:paraId="168D4493">
            <w:pPr>
              <w:pStyle w:val="31"/>
              <w:spacing w:line="240" w:lineRule="auto"/>
              <w:jc w:val="center"/>
              <w:rPr>
                <w:rFonts w:hint="default" w:eastAsia="宋体"/>
                <w:lang w:val="en-US" w:eastAsia="zh-CN"/>
              </w:rPr>
            </w:pPr>
            <w:r>
              <w:rPr>
                <w:rFonts w:hint="eastAsia" w:eastAsia="宋体"/>
                <w:lang w:val="en-US" w:eastAsia="zh-CN"/>
              </w:rPr>
              <w:t>ND</w:t>
            </w:r>
          </w:p>
        </w:tc>
        <w:tc>
          <w:tcPr>
            <w:tcW w:w="1701" w:type="dxa"/>
            <w:tcBorders>
              <w:top w:val="single" w:color="auto" w:sz="4" w:space="0"/>
            </w:tcBorders>
            <w:shd w:val="clear" w:color="auto" w:fill="auto"/>
            <w:vAlign w:val="center"/>
          </w:tcPr>
          <w:p w14:paraId="02595F1B">
            <w:pPr>
              <w:pStyle w:val="31"/>
              <w:spacing w:line="240" w:lineRule="auto"/>
              <w:jc w:val="center"/>
              <w:rPr>
                <w:rFonts w:hint="default" w:eastAsia="宋体"/>
                <w:lang w:val="en-US" w:eastAsia="zh-CN"/>
              </w:rPr>
            </w:pPr>
            <w:r>
              <w:rPr>
                <w:rFonts w:hint="eastAsia" w:eastAsia="宋体"/>
                <w:lang w:val="en-US" w:eastAsia="zh-CN"/>
              </w:rPr>
              <w:t>ND</w:t>
            </w:r>
          </w:p>
        </w:tc>
        <w:tc>
          <w:tcPr>
            <w:tcW w:w="1701" w:type="dxa"/>
            <w:tcBorders>
              <w:top w:val="single" w:color="auto" w:sz="4" w:space="0"/>
            </w:tcBorders>
            <w:shd w:val="clear" w:color="auto" w:fill="auto"/>
            <w:vAlign w:val="center"/>
          </w:tcPr>
          <w:p w14:paraId="110B565C">
            <w:pPr>
              <w:pStyle w:val="31"/>
              <w:spacing w:line="240" w:lineRule="auto"/>
              <w:jc w:val="center"/>
              <w:rPr>
                <w:rFonts w:hint="default" w:eastAsia="宋体"/>
                <w:lang w:val="en-US" w:eastAsia="zh-CN"/>
              </w:rPr>
            </w:pPr>
            <w:r>
              <w:rPr>
                <w:rFonts w:hint="eastAsia" w:eastAsia="宋体"/>
                <w:lang w:val="en-US" w:eastAsia="zh-CN"/>
              </w:rPr>
              <w:t>1.8</w:t>
            </w:r>
          </w:p>
        </w:tc>
      </w:tr>
      <w:tr w14:paraId="7BFEC42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194EA5B6">
            <w:pPr>
              <w:pStyle w:val="31"/>
              <w:spacing w:line="240" w:lineRule="auto"/>
              <w:jc w:val="center"/>
              <w:rPr>
                <w:rFonts w:hint="eastAsia"/>
                <w:lang w:val="en-US" w:eastAsia="de-DE"/>
              </w:rPr>
            </w:pPr>
          </w:p>
        </w:tc>
        <w:tc>
          <w:tcPr>
            <w:tcW w:w="1932" w:type="dxa"/>
            <w:shd w:val="clear" w:color="auto" w:fill="auto"/>
            <w:vAlign w:val="center"/>
          </w:tcPr>
          <w:p w14:paraId="510485C1">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11:0</w:t>
            </w:r>
          </w:p>
        </w:tc>
        <w:tc>
          <w:tcPr>
            <w:tcW w:w="1134" w:type="dxa"/>
            <w:shd w:val="clear" w:color="auto" w:fill="auto"/>
            <w:vAlign w:val="center"/>
          </w:tcPr>
          <w:p w14:paraId="6355744E">
            <w:pPr>
              <w:pStyle w:val="31"/>
              <w:spacing w:line="240" w:lineRule="auto"/>
              <w:jc w:val="center"/>
              <w:rPr>
                <w:rFonts w:hint="default" w:eastAsia="宋体"/>
                <w:lang w:val="en-US" w:eastAsia="zh-CN"/>
              </w:rPr>
            </w:pPr>
            <w:r>
              <w:rPr>
                <w:rFonts w:hint="eastAsia" w:eastAsia="宋体"/>
                <w:lang w:val="en-US" w:eastAsia="zh-CN"/>
              </w:rPr>
              <w:t>0.9</w:t>
            </w:r>
          </w:p>
        </w:tc>
        <w:tc>
          <w:tcPr>
            <w:tcW w:w="1701" w:type="dxa"/>
            <w:shd w:val="clear" w:color="auto" w:fill="auto"/>
            <w:vAlign w:val="center"/>
          </w:tcPr>
          <w:p w14:paraId="41C85CBB">
            <w:pPr>
              <w:pStyle w:val="31"/>
              <w:spacing w:line="240" w:lineRule="auto"/>
              <w:jc w:val="center"/>
              <w:rPr>
                <w:rFonts w:hint="default" w:eastAsia="宋体"/>
                <w:lang w:val="en-US" w:eastAsia="zh-CN"/>
              </w:rPr>
            </w:pPr>
            <w:r>
              <w:rPr>
                <w:rFonts w:hint="eastAsia" w:eastAsia="宋体"/>
                <w:lang w:val="en-US" w:eastAsia="zh-CN"/>
              </w:rPr>
              <w:t>0.3</w:t>
            </w:r>
          </w:p>
        </w:tc>
        <w:tc>
          <w:tcPr>
            <w:tcW w:w="1701" w:type="dxa"/>
            <w:shd w:val="clear" w:color="auto" w:fill="auto"/>
            <w:vAlign w:val="center"/>
          </w:tcPr>
          <w:p w14:paraId="4C8139C9">
            <w:pPr>
              <w:pStyle w:val="31"/>
              <w:spacing w:line="240" w:lineRule="auto"/>
              <w:jc w:val="center"/>
              <w:rPr>
                <w:rFonts w:hint="default" w:eastAsia="宋体"/>
                <w:lang w:val="en-US" w:eastAsia="zh-CN"/>
              </w:rPr>
            </w:pPr>
            <w:r>
              <w:rPr>
                <w:rFonts w:hint="eastAsia" w:eastAsia="宋体"/>
                <w:lang w:val="en-US" w:eastAsia="zh-CN"/>
              </w:rPr>
              <w:t>0.9</w:t>
            </w:r>
          </w:p>
        </w:tc>
      </w:tr>
      <w:tr w14:paraId="5B969BA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50D6B691">
            <w:pPr>
              <w:pStyle w:val="31"/>
              <w:spacing w:line="240" w:lineRule="auto"/>
              <w:jc w:val="center"/>
              <w:rPr>
                <w:rFonts w:hint="eastAsia"/>
                <w:lang w:val="en-US" w:eastAsia="de-DE"/>
              </w:rPr>
            </w:pPr>
          </w:p>
        </w:tc>
        <w:tc>
          <w:tcPr>
            <w:tcW w:w="1932" w:type="dxa"/>
            <w:shd w:val="clear" w:color="auto" w:fill="auto"/>
            <w:vAlign w:val="center"/>
          </w:tcPr>
          <w:p w14:paraId="6A102B42">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11:0</w:t>
            </w:r>
            <w:r>
              <w:rPr>
                <w:rFonts w:hint="eastAsia"/>
                <w:lang w:val="en-US" w:eastAsia="de-DE"/>
              </w:rPr>
              <w:t xml:space="preserve"> 3-OH</w:t>
            </w:r>
          </w:p>
        </w:tc>
        <w:tc>
          <w:tcPr>
            <w:tcW w:w="1134" w:type="dxa"/>
            <w:shd w:val="clear" w:color="auto" w:fill="auto"/>
            <w:vAlign w:val="center"/>
          </w:tcPr>
          <w:p w14:paraId="71C3EC3C">
            <w:pPr>
              <w:pStyle w:val="31"/>
              <w:spacing w:line="240" w:lineRule="auto"/>
              <w:jc w:val="center"/>
              <w:rPr>
                <w:rFonts w:hint="default" w:eastAsia="宋体"/>
                <w:lang w:val="en-US" w:eastAsia="zh-CN"/>
              </w:rPr>
            </w:pPr>
            <w:r>
              <w:rPr>
                <w:rFonts w:hint="eastAsia" w:eastAsia="宋体"/>
                <w:lang w:val="en-US" w:eastAsia="zh-CN"/>
              </w:rPr>
              <w:t>0.7</w:t>
            </w:r>
          </w:p>
        </w:tc>
        <w:tc>
          <w:tcPr>
            <w:tcW w:w="1701" w:type="dxa"/>
            <w:shd w:val="clear" w:color="auto" w:fill="auto"/>
            <w:vAlign w:val="center"/>
          </w:tcPr>
          <w:p w14:paraId="30F72A44">
            <w:pPr>
              <w:pStyle w:val="31"/>
              <w:spacing w:line="240" w:lineRule="auto"/>
              <w:jc w:val="center"/>
              <w:rPr>
                <w:rFonts w:hint="default" w:eastAsia="宋体"/>
                <w:lang w:val="en-US" w:eastAsia="zh-CN"/>
              </w:rPr>
            </w:pPr>
            <w:r>
              <w:rPr>
                <w:rFonts w:hint="eastAsia" w:eastAsia="宋体"/>
                <w:lang w:val="en-US" w:eastAsia="zh-CN"/>
              </w:rPr>
              <w:t>0.3</w:t>
            </w:r>
          </w:p>
        </w:tc>
        <w:tc>
          <w:tcPr>
            <w:tcW w:w="1701" w:type="dxa"/>
            <w:shd w:val="clear" w:color="auto" w:fill="auto"/>
            <w:vAlign w:val="center"/>
          </w:tcPr>
          <w:p w14:paraId="301C9B1C">
            <w:pPr>
              <w:pStyle w:val="31"/>
              <w:spacing w:line="240" w:lineRule="auto"/>
              <w:jc w:val="center"/>
              <w:rPr>
                <w:rFonts w:hint="default" w:eastAsia="宋体"/>
                <w:lang w:val="en-US" w:eastAsia="zh-CN"/>
              </w:rPr>
            </w:pPr>
            <w:r>
              <w:rPr>
                <w:rFonts w:hint="eastAsia" w:eastAsia="宋体"/>
                <w:lang w:val="en-US" w:eastAsia="zh-CN"/>
              </w:rPr>
              <w:t>0.6</w:t>
            </w:r>
          </w:p>
        </w:tc>
      </w:tr>
      <w:tr w14:paraId="749DDF7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4A9BE7BD">
            <w:pPr>
              <w:pStyle w:val="31"/>
              <w:spacing w:line="240" w:lineRule="auto"/>
              <w:jc w:val="center"/>
              <w:rPr>
                <w:rFonts w:hint="eastAsia"/>
                <w:lang w:val="en-US" w:eastAsia="de-DE"/>
              </w:rPr>
            </w:pPr>
          </w:p>
        </w:tc>
        <w:tc>
          <w:tcPr>
            <w:tcW w:w="1932" w:type="dxa"/>
            <w:shd w:val="clear" w:color="auto" w:fill="auto"/>
            <w:vAlign w:val="center"/>
          </w:tcPr>
          <w:p w14:paraId="35018A9E">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 xml:space="preserve">12:0 </w:t>
            </w:r>
            <w:r>
              <w:rPr>
                <w:rFonts w:hint="eastAsia"/>
                <w:lang w:val="en-US" w:eastAsia="de-DE"/>
              </w:rPr>
              <w:t>3-OH</w:t>
            </w:r>
          </w:p>
        </w:tc>
        <w:tc>
          <w:tcPr>
            <w:tcW w:w="1134" w:type="dxa"/>
            <w:shd w:val="clear" w:color="auto" w:fill="auto"/>
            <w:vAlign w:val="center"/>
          </w:tcPr>
          <w:p w14:paraId="416145CC">
            <w:pPr>
              <w:pStyle w:val="31"/>
              <w:spacing w:line="240" w:lineRule="auto"/>
              <w:jc w:val="center"/>
              <w:rPr>
                <w:rFonts w:hint="default" w:ascii="Palatino Linotype" w:hAnsi="Palatino Linotype" w:eastAsia="宋体" w:cs="Times New Roman"/>
                <w:snapToGrid w:val="0"/>
                <w:color w:val="000000"/>
                <w:lang w:val="en-US" w:eastAsia="zh-CN" w:bidi="en-US"/>
              </w:rPr>
            </w:pPr>
            <w:r>
              <w:rPr>
                <w:rFonts w:hint="eastAsia" w:eastAsia="宋体"/>
                <w:lang w:val="en-US" w:eastAsia="zh-CN"/>
              </w:rPr>
              <w:t>ND</w:t>
            </w:r>
          </w:p>
        </w:tc>
        <w:tc>
          <w:tcPr>
            <w:tcW w:w="1701" w:type="dxa"/>
            <w:shd w:val="clear" w:color="auto" w:fill="auto"/>
            <w:vAlign w:val="center"/>
          </w:tcPr>
          <w:p w14:paraId="46E72E93">
            <w:pPr>
              <w:pStyle w:val="31"/>
              <w:spacing w:line="240" w:lineRule="auto"/>
              <w:jc w:val="center"/>
              <w:rPr>
                <w:rFonts w:hint="default" w:eastAsia="宋体"/>
                <w:lang w:val="en-US" w:eastAsia="zh-CN"/>
              </w:rPr>
            </w:pPr>
            <w:r>
              <w:rPr>
                <w:rFonts w:hint="eastAsia" w:eastAsia="宋体"/>
                <w:lang w:val="en-US" w:eastAsia="zh-CN"/>
              </w:rPr>
              <w:t>ND</w:t>
            </w:r>
          </w:p>
        </w:tc>
        <w:tc>
          <w:tcPr>
            <w:tcW w:w="1701" w:type="dxa"/>
            <w:shd w:val="clear" w:color="auto" w:fill="auto"/>
            <w:vAlign w:val="center"/>
          </w:tcPr>
          <w:p w14:paraId="332B5B89">
            <w:pPr>
              <w:pStyle w:val="31"/>
              <w:spacing w:line="240" w:lineRule="auto"/>
              <w:jc w:val="center"/>
              <w:rPr>
                <w:rFonts w:hint="default" w:eastAsia="宋体"/>
                <w:lang w:val="en-US" w:eastAsia="zh-CN"/>
              </w:rPr>
            </w:pPr>
            <w:r>
              <w:rPr>
                <w:rFonts w:hint="eastAsia" w:eastAsia="宋体"/>
                <w:lang w:val="en-US" w:eastAsia="zh-CN"/>
              </w:rPr>
              <w:t>0.1</w:t>
            </w:r>
          </w:p>
        </w:tc>
      </w:tr>
      <w:tr w14:paraId="2464B68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7A61DD7C">
            <w:pPr>
              <w:pStyle w:val="31"/>
              <w:spacing w:line="240" w:lineRule="auto"/>
              <w:jc w:val="center"/>
              <w:rPr>
                <w:rFonts w:hint="eastAsia"/>
                <w:lang w:val="en-US" w:eastAsia="de-DE"/>
              </w:rPr>
            </w:pPr>
          </w:p>
        </w:tc>
        <w:tc>
          <w:tcPr>
            <w:tcW w:w="1932" w:type="dxa"/>
            <w:shd w:val="clear" w:color="auto" w:fill="auto"/>
            <w:vAlign w:val="center"/>
          </w:tcPr>
          <w:p w14:paraId="31209133">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13:0</w:t>
            </w:r>
            <w:r>
              <w:rPr>
                <w:rFonts w:hint="eastAsia"/>
                <w:lang w:val="en-US" w:eastAsia="de-DE"/>
              </w:rPr>
              <w:t xml:space="preserve"> 3-OH</w:t>
            </w:r>
          </w:p>
        </w:tc>
        <w:tc>
          <w:tcPr>
            <w:tcW w:w="1134" w:type="dxa"/>
            <w:shd w:val="clear" w:color="auto" w:fill="auto"/>
            <w:vAlign w:val="center"/>
          </w:tcPr>
          <w:p w14:paraId="5B86EDF3">
            <w:pPr>
              <w:pStyle w:val="31"/>
              <w:spacing w:line="240" w:lineRule="auto"/>
              <w:jc w:val="center"/>
              <w:rPr>
                <w:rFonts w:hint="default" w:ascii="Palatino Linotype" w:hAnsi="Palatino Linotype" w:eastAsia="宋体" w:cs="Times New Roman"/>
                <w:snapToGrid w:val="0"/>
                <w:color w:val="000000"/>
                <w:lang w:val="en-US" w:eastAsia="zh-CN" w:bidi="en-US"/>
              </w:rPr>
            </w:pPr>
            <w:r>
              <w:rPr>
                <w:rFonts w:hint="eastAsia" w:eastAsia="宋体"/>
                <w:lang w:val="en-US" w:eastAsia="zh-CN"/>
              </w:rPr>
              <w:t>0.5</w:t>
            </w:r>
          </w:p>
        </w:tc>
        <w:tc>
          <w:tcPr>
            <w:tcW w:w="1701" w:type="dxa"/>
            <w:shd w:val="clear" w:color="auto" w:fill="auto"/>
            <w:vAlign w:val="center"/>
          </w:tcPr>
          <w:p w14:paraId="302CB515">
            <w:pPr>
              <w:pStyle w:val="31"/>
              <w:spacing w:line="240" w:lineRule="auto"/>
              <w:jc w:val="center"/>
              <w:rPr>
                <w:rFonts w:hint="default" w:eastAsia="宋体"/>
                <w:lang w:val="en-US" w:eastAsia="zh-CN"/>
              </w:rPr>
            </w:pPr>
            <w:r>
              <w:rPr>
                <w:rFonts w:hint="eastAsia" w:eastAsia="宋体"/>
                <w:lang w:val="en-US" w:eastAsia="zh-CN"/>
              </w:rPr>
              <w:t>0.9</w:t>
            </w:r>
          </w:p>
        </w:tc>
        <w:tc>
          <w:tcPr>
            <w:tcW w:w="1701" w:type="dxa"/>
            <w:shd w:val="clear" w:color="auto" w:fill="auto"/>
            <w:vAlign w:val="center"/>
          </w:tcPr>
          <w:p w14:paraId="4FED5842">
            <w:pPr>
              <w:pStyle w:val="31"/>
              <w:spacing w:line="240" w:lineRule="auto"/>
              <w:jc w:val="center"/>
              <w:rPr>
                <w:rFonts w:hint="default" w:eastAsia="宋体"/>
                <w:lang w:val="en-US" w:eastAsia="zh-CN"/>
              </w:rPr>
            </w:pPr>
            <w:r>
              <w:rPr>
                <w:rFonts w:hint="eastAsia" w:eastAsia="宋体"/>
                <w:lang w:val="en-US" w:eastAsia="zh-CN"/>
              </w:rPr>
              <w:t>1.5</w:t>
            </w:r>
          </w:p>
        </w:tc>
      </w:tr>
      <w:tr w14:paraId="149DD3D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5F7CE797">
            <w:pPr>
              <w:pStyle w:val="31"/>
              <w:spacing w:line="240" w:lineRule="auto"/>
              <w:jc w:val="center"/>
              <w:rPr>
                <w:rFonts w:hint="eastAsia"/>
                <w:lang w:val="en-US" w:eastAsia="de-DE"/>
              </w:rPr>
            </w:pPr>
          </w:p>
        </w:tc>
        <w:tc>
          <w:tcPr>
            <w:tcW w:w="1932" w:type="dxa"/>
            <w:shd w:val="clear" w:color="auto" w:fill="auto"/>
            <w:vAlign w:val="center"/>
          </w:tcPr>
          <w:p w14:paraId="5F27EAAB">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15:0</w:t>
            </w:r>
          </w:p>
        </w:tc>
        <w:tc>
          <w:tcPr>
            <w:tcW w:w="1134" w:type="dxa"/>
            <w:shd w:val="clear" w:color="auto" w:fill="auto"/>
            <w:vAlign w:val="center"/>
          </w:tcPr>
          <w:p w14:paraId="6625A32D">
            <w:pPr>
              <w:pStyle w:val="31"/>
              <w:spacing w:line="240" w:lineRule="auto"/>
              <w:jc w:val="center"/>
              <w:rPr>
                <w:rFonts w:hint="default" w:ascii="Palatino Linotype" w:hAnsi="Palatino Linotype" w:eastAsia="宋体" w:cs="Times New Roman"/>
                <w:snapToGrid w:val="0"/>
                <w:color w:val="000000"/>
                <w:lang w:val="en-US" w:eastAsia="zh-CN" w:bidi="en-US"/>
              </w:rPr>
            </w:pPr>
            <w:r>
              <w:rPr>
                <w:rFonts w:hint="eastAsia" w:eastAsia="宋体"/>
                <w:lang w:val="en-US" w:eastAsia="zh-CN"/>
              </w:rPr>
              <w:t>1.4</w:t>
            </w:r>
          </w:p>
        </w:tc>
        <w:tc>
          <w:tcPr>
            <w:tcW w:w="1701" w:type="dxa"/>
            <w:shd w:val="clear" w:color="auto" w:fill="auto"/>
            <w:vAlign w:val="center"/>
          </w:tcPr>
          <w:p w14:paraId="17E1AD2F">
            <w:pPr>
              <w:pStyle w:val="31"/>
              <w:spacing w:line="240" w:lineRule="auto"/>
              <w:jc w:val="center"/>
              <w:rPr>
                <w:rFonts w:hint="default" w:eastAsia="宋体"/>
                <w:lang w:val="en-US" w:eastAsia="zh-CN"/>
              </w:rPr>
            </w:pPr>
            <w:r>
              <w:rPr>
                <w:rFonts w:hint="eastAsia" w:eastAsia="宋体"/>
                <w:lang w:val="en-US" w:eastAsia="zh-CN"/>
              </w:rPr>
              <w:t>0.7</w:t>
            </w:r>
          </w:p>
        </w:tc>
        <w:tc>
          <w:tcPr>
            <w:tcW w:w="1701" w:type="dxa"/>
            <w:shd w:val="clear" w:color="auto" w:fill="auto"/>
            <w:vAlign w:val="center"/>
          </w:tcPr>
          <w:p w14:paraId="726255DD">
            <w:pPr>
              <w:pStyle w:val="31"/>
              <w:spacing w:line="240" w:lineRule="auto"/>
              <w:jc w:val="center"/>
              <w:rPr>
                <w:rFonts w:hint="default" w:eastAsia="宋体"/>
                <w:lang w:val="en-US" w:eastAsia="zh-CN"/>
              </w:rPr>
            </w:pPr>
            <w:r>
              <w:rPr>
                <w:rFonts w:hint="eastAsia" w:eastAsia="宋体"/>
                <w:lang w:val="en-US" w:eastAsia="zh-CN"/>
              </w:rPr>
              <w:t>0.7</w:t>
            </w:r>
          </w:p>
        </w:tc>
      </w:tr>
      <w:tr w14:paraId="2A98A68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1FF23C22">
            <w:pPr>
              <w:pStyle w:val="31"/>
              <w:spacing w:line="240" w:lineRule="auto"/>
              <w:jc w:val="center"/>
              <w:rPr>
                <w:rFonts w:hint="eastAsia"/>
                <w:lang w:val="en-US" w:eastAsia="de-DE"/>
              </w:rPr>
            </w:pPr>
          </w:p>
        </w:tc>
        <w:tc>
          <w:tcPr>
            <w:tcW w:w="1932" w:type="dxa"/>
            <w:shd w:val="clear" w:color="auto" w:fill="auto"/>
            <w:vAlign w:val="center"/>
          </w:tcPr>
          <w:p w14:paraId="404FC961">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15:1</w:t>
            </w:r>
            <w:r>
              <w:rPr>
                <w:rFonts w:hint="eastAsia"/>
                <w:lang w:val="en-US" w:eastAsia="de-DE"/>
              </w:rPr>
              <w:t xml:space="preserve"> F</w:t>
            </w:r>
          </w:p>
        </w:tc>
        <w:tc>
          <w:tcPr>
            <w:tcW w:w="1134" w:type="dxa"/>
            <w:shd w:val="clear" w:color="auto" w:fill="auto"/>
            <w:vAlign w:val="center"/>
          </w:tcPr>
          <w:p w14:paraId="0837DA4F">
            <w:pPr>
              <w:pStyle w:val="31"/>
              <w:spacing w:line="240" w:lineRule="auto"/>
              <w:jc w:val="center"/>
              <w:rPr>
                <w:rFonts w:hint="default" w:ascii="Palatino Linotype" w:hAnsi="Palatino Linotype" w:eastAsia="宋体" w:cs="Times New Roman"/>
                <w:snapToGrid w:val="0"/>
                <w:color w:val="000000"/>
                <w:lang w:val="en-US" w:eastAsia="zh-CN" w:bidi="en-US"/>
              </w:rPr>
            </w:pPr>
            <w:r>
              <w:rPr>
                <w:rFonts w:hint="eastAsia" w:eastAsia="宋体"/>
                <w:lang w:val="en-US" w:eastAsia="zh-CN"/>
              </w:rPr>
              <w:t>ND</w:t>
            </w:r>
          </w:p>
        </w:tc>
        <w:tc>
          <w:tcPr>
            <w:tcW w:w="1701" w:type="dxa"/>
            <w:shd w:val="clear" w:color="auto" w:fill="auto"/>
            <w:vAlign w:val="center"/>
          </w:tcPr>
          <w:p w14:paraId="1DB07C10">
            <w:pPr>
              <w:pStyle w:val="31"/>
              <w:spacing w:line="240" w:lineRule="auto"/>
              <w:jc w:val="center"/>
              <w:rPr>
                <w:rFonts w:hint="default" w:eastAsia="宋体"/>
                <w:lang w:val="en-US" w:eastAsia="zh-CN"/>
              </w:rPr>
            </w:pPr>
            <w:r>
              <w:rPr>
                <w:rFonts w:hint="eastAsia" w:eastAsia="宋体"/>
                <w:lang w:val="en-US" w:eastAsia="zh-CN"/>
              </w:rPr>
              <w:t>0.4</w:t>
            </w:r>
          </w:p>
        </w:tc>
        <w:tc>
          <w:tcPr>
            <w:tcW w:w="1701" w:type="dxa"/>
            <w:shd w:val="clear" w:color="auto" w:fill="auto"/>
            <w:vAlign w:val="center"/>
          </w:tcPr>
          <w:p w14:paraId="767B40D1">
            <w:pPr>
              <w:pStyle w:val="31"/>
              <w:spacing w:line="240" w:lineRule="auto"/>
              <w:jc w:val="center"/>
              <w:rPr>
                <w:rFonts w:hint="default" w:eastAsia="宋体"/>
                <w:lang w:val="en-US" w:eastAsia="zh-CN"/>
              </w:rPr>
            </w:pPr>
            <w:r>
              <w:rPr>
                <w:rFonts w:hint="eastAsia" w:eastAsia="宋体"/>
                <w:lang w:val="en-US" w:eastAsia="zh-CN"/>
              </w:rPr>
              <w:t>1.1</w:t>
            </w:r>
          </w:p>
        </w:tc>
      </w:tr>
      <w:tr w14:paraId="105A0F9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35B5AE07">
            <w:pPr>
              <w:pStyle w:val="31"/>
              <w:spacing w:line="240" w:lineRule="auto"/>
              <w:jc w:val="center"/>
              <w:rPr>
                <w:rFonts w:hint="eastAsia"/>
                <w:lang w:val="en-US" w:eastAsia="de-DE"/>
              </w:rPr>
            </w:pPr>
          </w:p>
        </w:tc>
        <w:tc>
          <w:tcPr>
            <w:tcW w:w="1932" w:type="dxa"/>
            <w:shd w:val="clear" w:color="auto" w:fill="auto"/>
            <w:vAlign w:val="center"/>
          </w:tcPr>
          <w:p w14:paraId="75D5A0A6">
            <w:pPr>
              <w:pStyle w:val="31"/>
              <w:spacing w:line="240" w:lineRule="auto"/>
              <w:jc w:val="center"/>
              <w:rPr>
                <w:rFonts w:hint="eastAsia"/>
                <w:lang w:val="en-US" w:eastAsia="de-DE"/>
              </w:rPr>
            </w:pPr>
            <w:r>
              <w:rPr>
                <w:rFonts w:hint="eastAsia"/>
                <w:lang w:val="en-US" w:eastAsia="de-DE"/>
              </w:rPr>
              <w:t>anteiso-C</w:t>
            </w:r>
            <w:r>
              <w:rPr>
                <w:rFonts w:hint="eastAsia"/>
                <w:vertAlign w:val="subscript"/>
                <w:lang w:val="en-US" w:eastAsia="de-DE"/>
              </w:rPr>
              <w:t>15:1</w:t>
            </w:r>
            <w:r>
              <w:rPr>
                <w:rFonts w:hint="eastAsia"/>
                <w:lang w:val="en-US" w:eastAsia="de-DE"/>
              </w:rPr>
              <w:t xml:space="preserve"> A</w:t>
            </w:r>
          </w:p>
        </w:tc>
        <w:tc>
          <w:tcPr>
            <w:tcW w:w="1134" w:type="dxa"/>
            <w:shd w:val="clear" w:color="auto" w:fill="auto"/>
            <w:vAlign w:val="center"/>
          </w:tcPr>
          <w:p w14:paraId="59742C0C">
            <w:pPr>
              <w:pStyle w:val="31"/>
              <w:spacing w:line="240" w:lineRule="auto"/>
              <w:jc w:val="center"/>
              <w:rPr>
                <w:rFonts w:hint="default" w:ascii="Palatino Linotype" w:hAnsi="Palatino Linotype" w:eastAsia="宋体" w:cs="Times New Roman"/>
                <w:snapToGrid w:val="0"/>
                <w:color w:val="000000"/>
                <w:lang w:val="en-US" w:eastAsia="zh-CN" w:bidi="en-US"/>
              </w:rPr>
            </w:pPr>
            <w:r>
              <w:rPr>
                <w:rFonts w:hint="eastAsia" w:eastAsia="宋体"/>
                <w:lang w:val="en-US" w:eastAsia="zh-CN"/>
              </w:rPr>
              <w:t>ND</w:t>
            </w:r>
          </w:p>
        </w:tc>
        <w:tc>
          <w:tcPr>
            <w:tcW w:w="1701" w:type="dxa"/>
            <w:shd w:val="clear" w:color="auto" w:fill="auto"/>
            <w:vAlign w:val="center"/>
          </w:tcPr>
          <w:p w14:paraId="4FEB9947">
            <w:pPr>
              <w:pStyle w:val="31"/>
              <w:spacing w:line="240" w:lineRule="auto"/>
              <w:jc w:val="center"/>
              <w:rPr>
                <w:rFonts w:hint="default" w:eastAsia="宋体"/>
                <w:lang w:val="en-US" w:eastAsia="zh-CN"/>
              </w:rPr>
            </w:pPr>
            <w:r>
              <w:rPr>
                <w:rFonts w:hint="eastAsia" w:eastAsia="宋体"/>
                <w:lang w:val="en-US" w:eastAsia="zh-CN"/>
              </w:rPr>
              <w:t>ND</w:t>
            </w:r>
          </w:p>
        </w:tc>
        <w:tc>
          <w:tcPr>
            <w:tcW w:w="1701" w:type="dxa"/>
            <w:shd w:val="clear" w:color="auto" w:fill="auto"/>
            <w:vAlign w:val="center"/>
          </w:tcPr>
          <w:p w14:paraId="5F1730DC">
            <w:pPr>
              <w:pStyle w:val="31"/>
              <w:spacing w:line="240" w:lineRule="auto"/>
              <w:jc w:val="center"/>
              <w:rPr>
                <w:rFonts w:hint="default" w:eastAsia="宋体"/>
                <w:lang w:val="en-US" w:eastAsia="zh-CN"/>
              </w:rPr>
            </w:pPr>
            <w:r>
              <w:rPr>
                <w:rFonts w:hint="eastAsia" w:eastAsia="宋体"/>
                <w:lang w:val="en-US" w:eastAsia="zh-CN"/>
              </w:rPr>
              <w:t>0.4</w:t>
            </w:r>
          </w:p>
        </w:tc>
      </w:tr>
      <w:tr w14:paraId="3AE73AE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0141B3F4">
            <w:pPr>
              <w:pStyle w:val="31"/>
              <w:spacing w:line="240" w:lineRule="auto"/>
              <w:jc w:val="center"/>
              <w:rPr>
                <w:rFonts w:hint="eastAsia"/>
                <w:lang w:val="en-US" w:eastAsia="de-DE"/>
              </w:rPr>
            </w:pPr>
          </w:p>
        </w:tc>
        <w:tc>
          <w:tcPr>
            <w:tcW w:w="1932" w:type="dxa"/>
            <w:shd w:val="clear" w:color="auto" w:fill="auto"/>
            <w:vAlign w:val="center"/>
          </w:tcPr>
          <w:p w14:paraId="19C05A31">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16:0</w:t>
            </w:r>
          </w:p>
        </w:tc>
        <w:tc>
          <w:tcPr>
            <w:tcW w:w="1134" w:type="dxa"/>
            <w:shd w:val="clear" w:color="auto" w:fill="auto"/>
            <w:vAlign w:val="center"/>
          </w:tcPr>
          <w:p w14:paraId="517D0506">
            <w:pPr>
              <w:pStyle w:val="31"/>
              <w:spacing w:line="240" w:lineRule="auto"/>
              <w:jc w:val="center"/>
              <w:rPr>
                <w:rFonts w:hint="default" w:eastAsia="宋体"/>
                <w:lang w:val="en-US" w:eastAsia="zh-CN"/>
              </w:rPr>
            </w:pPr>
            <w:r>
              <w:rPr>
                <w:rFonts w:hint="eastAsia" w:eastAsia="宋体"/>
                <w:lang w:val="en-US" w:eastAsia="zh-CN"/>
              </w:rPr>
              <w:t>ND</w:t>
            </w:r>
          </w:p>
        </w:tc>
        <w:tc>
          <w:tcPr>
            <w:tcW w:w="1701" w:type="dxa"/>
            <w:shd w:val="clear" w:color="auto" w:fill="auto"/>
            <w:vAlign w:val="center"/>
          </w:tcPr>
          <w:p w14:paraId="04DB1928">
            <w:pPr>
              <w:pStyle w:val="31"/>
              <w:spacing w:line="240" w:lineRule="auto"/>
              <w:jc w:val="center"/>
              <w:rPr>
                <w:rFonts w:hint="default" w:eastAsia="宋体"/>
                <w:lang w:val="en-US" w:eastAsia="zh-CN"/>
              </w:rPr>
            </w:pPr>
            <w:r>
              <w:rPr>
                <w:rFonts w:hint="eastAsia" w:eastAsia="宋体"/>
                <w:lang w:val="en-US" w:eastAsia="zh-CN"/>
              </w:rPr>
              <w:t>ND</w:t>
            </w:r>
          </w:p>
        </w:tc>
        <w:tc>
          <w:tcPr>
            <w:tcW w:w="1701" w:type="dxa"/>
            <w:shd w:val="clear" w:color="auto" w:fill="auto"/>
            <w:vAlign w:val="center"/>
          </w:tcPr>
          <w:p w14:paraId="6B454CCD">
            <w:pPr>
              <w:pStyle w:val="31"/>
              <w:spacing w:line="240" w:lineRule="auto"/>
              <w:jc w:val="center"/>
              <w:rPr>
                <w:rFonts w:hint="default" w:eastAsia="宋体"/>
                <w:lang w:val="en-US" w:eastAsia="zh-CN"/>
              </w:rPr>
            </w:pPr>
            <w:r>
              <w:rPr>
                <w:rFonts w:hint="eastAsia" w:eastAsia="宋体"/>
                <w:lang w:val="en-US" w:eastAsia="zh-CN"/>
              </w:rPr>
              <w:t>0.2</w:t>
            </w:r>
          </w:p>
        </w:tc>
      </w:tr>
      <w:tr w14:paraId="4B70403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3DB316B5">
            <w:pPr>
              <w:pStyle w:val="31"/>
              <w:spacing w:line="240" w:lineRule="auto"/>
              <w:jc w:val="center"/>
              <w:rPr>
                <w:rFonts w:hint="eastAsia"/>
                <w:lang w:val="en-US" w:eastAsia="de-DE"/>
              </w:rPr>
            </w:pPr>
          </w:p>
        </w:tc>
        <w:tc>
          <w:tcPr>
            <w:tcW w:w="1932" w:type="dxa"/>
            <w:shd w:val="clear" w:color="auto" w:fill="auto"/>
            <w:vAlign w:val="center"/>
          </w:tcPr>
          <w:p w14:paraId="1144F5FB">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17:0</w:t>
            </w:r>
          </w:p>
        </w:tc>
        <w:tc>
          <w:tcPr>
            <w:tcW w:w="1134" w:type="dxa"/>
            <w:shd w:val="clear" w:color="auto" w:fill="auto"/>
            <w:vAlign w:val="center"/>
          </w:tcPr>
          <w:p w14:paraId="52CD7845">
            <w:pPr>
              <w:pStyle w:val="31"/>
              <w:spacing w:line="240" w:lineRule="auto"/>
              <w:jc w:val="center"/>
              <w:rPr>
                <w:rFonts w:hint="default" w:eastAsia="宋体"/>
                <w:lang w:val="en-US" w:eastAsia="zh-CN"/>
              </w:rPr>
            </w:pPr>
            <w:r>
              <w:rPr>
                <w:rFonts w:hint="eastAsia" w:eastAsia="宋体"/>
                <w:b/>
                <w:bCs/>
                <w:lang w:val="en-US" w:eastAsia="zh-CN"/>
              </w:rPr>
              <w:t>13.3</w:t>
            </w:r>
          </w:p>
        </w:tc>
        <w:tc>
          <w:tcPr>
            <w:tcW w:w="1701" w:type="dxa"/>
            <w:shd w:val="clear" w:color="auto" w:fill="auto"/>
            <w:vAlign w:val="center"/>
          </w:tcPr>
          <w:p w14:paraId="782FC631">
            <w:pPr>
              <w:pStyle w:val="31"/>
              <w:spacing w:line="240" w:lineRule="auto"/>
              <w:jc w:val="center"/>
              <w:rPr>
                <w:rFonts w:hint="default" w:eastAsia="宋体"/>
                <w:lang w:val="en-US" w:eastAsia="zh-CN"/>
              </w:rPr>
            </w:pPr>
            <w:r>
              <w:rPr>
                <w:rFonts w:hint="eastAsia" w:eastAsia="宋体"/>
                <w:lang w:val="en-US" w:eastAsia="zh-CN"/>
              </w:rPr>
              <w:t>4.3</w:t>
            </w:r>
          </w:p>
        </w:tc>
        <w:tc>
          <w:tcPr>
            <w:tcW w:w="1701" w:type="dxa"/>
            <w:shd w:val="clear" w:color="auto" w:fill="auto"/>
            <w:vAlign w:val="center"/>
          </w:tcPr>
          <w:p w14:paraId="699E847E">
            <w:pPr>
              <w:pStyle w:val="31"/>
              <w:spacing w:line="240" w:lineRule="auto"/>
              <w:jc w:val="center"/>
              <w:rPr>
                <w:rFonts w:hint="default" w:eastAsia="宋体"/>
                <w:lang w:val="en-US" w:eastAsia="zh-CN"/>
              </w:rPr>
            </w:pPr>
            <w:r>
              <w:rPr>
                <w:rFonts w:hint="eastAsia" w:eastAsia="宋体"/>
                <w:b/>
                <w:bCs/>
                <w:lang w:val="en-US" w:eastAsia="zh-CN"/>
              </w:rPr>
              <w:t>5.5</w:t>
            </w:r>
          </w:p>
        </w:tc>
      </w:tr>
      <w:tr w14:paraId="2888128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605BA72C">
            <w:pPr>
              <w:pStyle w:val="31"/>
              <w:spacing w:line="240" w:lineRule="auto"/>
              <w:jc w:val="center"/>
              <w:rPr>
                <w:rFonts w:hint="eastAsia"/>
                <w:lang w:val="en-US" w:eastAsia="de-DE"/>
              </w:rPr>
            </w:pPr>
          </w:p>
        </w:tc>
        <w:tc>
          <w:tcPr>
            <w:tcW w:w="1932" w:type="dxa"/>
            <w:shd w:val="clear" w:color="auto" w:fill="auto"/>
            <w:vAlign w:val="center"/>
          </w:tcPr>
          <w:p w14:paraId="61F7BC1D">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17:0</w:t>
            </w:r>
            <w:r>
              <w:rPr>
                <w:rFonts w:hint="eastAsia"/>
                <w:lang w:val="en-US" w:eastAsia="de-DE"/>
              </w:rPr>
              <w:t xml:space="preserve"> 3-OH</w:t>
            </w:r>
          </w:p>
        </w:tc>
        <w:tc>
          <w:tcPr>
            <w:tcW w:w="1134" w:type="dxa"/>
            <w:shd w:val="clear" w:color="auto" w:fill="auto"/>
            <w:vAlign w:val="center"/>
          </w:tcPr>
          <w:p w14:paraId="1FDC1FFC">
            <w:pPr>
              <w:pStyle w:val="31"/>
              <w:spacing w:line="240" w:lineRule="auto"/>
              <w:jc w:val="center"/>
              <w:rPr>
                <w:rFonts w:hint="default" w:eastAsia="宋体"/>
                <w:lang w:val="en-US" w:eastAsia="zh-CN"/>
              </w:rPr>
            </w:pPr>
            <w:r>
              <w:rPr>
                <w:rFonts w:hint="eastAsia" w:eastAsia="宋体"/>
                <w:lang w:val="en-US" w:eastAsia="zh-CN"/>
              </w:rPr>
              <w:t>0.2</w:t>
            </w:r>
          </w:p>
        </w:tc>
        <w:tc>
          <w:tcPr>
            <w:tcW w:w="1701" w:type="dxa"/>
            <w:shd w:val="clear" w:color="auto" w:fill="auto"/>
            <w:vAlign w:val="center"/>
          </w:tcPr>
          <w:p w14:paraId="7BDCBC7C">
            <w:pPr>
              <w:pStyle w:val="31"/>
              <w:spacing w:line="240" w:lineRule="auto"/>
              <w:jc w:val="center"/>
              <w:rPr>
                <w:rFonts w:hint="default" w:eastAsia="宋体"/>
                <w:lang w:val="en-US" w:eastAsia="zh-CN"/>
              </w:rPr>
            </w:pPr>
            <w:r>
              <w:rPr>
                <w:rFonts w:hint="eastAsia" w:eastAsia="宋体"/>
                <w:lang w:val="en-US" w:eastAsia="zh-CN"/>
              </w:rPr>
              <w:t>ND</w:t>
            </w:r>
          </w:p>
        </w:tc>
        <w:tc>
          <w:tcPr>
            <w:tcW w:w="1701" w:type="dxa"/>
            <w:shd w:val="clear" w:color="auto" w:fill="auto"/>
            <w:vAlign w:val="center"/>
          </w:tcPr>
          <w:p w14:paraId="5A433B31">
            <w:pPr>
              <w:pStyle w:val="31"/>
              <w:spacing w:line="240" w:lineRule="auto"/>
              <w:jc w:val="center"/>
              <w:rPr>
                <w:rFonts w:hint="default" w:eastAsia="宋体"/>
                <w:lang w:val="en-US" w:eastAsia="zh-CN"/>
              </w:rPr>
            </w:pPr>
            <w:r>
              <w:rPr>
                <w:rFonts w:hint="eastAsia" w:eastAsia="宋体"/>
                <w:lang w:val="en-US" w:eastAsia="zh-CN"/>
              </w:rPr>
              <w:t>ND</w:t>
            </w:r>
          </w:p>
        </w:tc>
      </w:tr>
      <w:tr w14:paraId="00AEBA5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0CFF8F2D">
            <w:pPr>
              <w:pStyle w:val="31"/>
              <w:spacing w:line="240" w:lineRule="auto"/>
              <w:jc w:val="center"/>
              <w:rPr>
                <w:rFonts w:hint="eastAsia"/>
                <w:lang w:val="en-US" w:eastAsia="de-DE"/>
              </w:rPr>
            </w:pPr>
          </w:p>
        </w:tc>
        <w:tc>
          <w:tcPr>
            <w:tcW w:w="1932" w:type="dxa"/>
            <w:shd w:val="clear" w:color="auto" w:fill="auto"/>
            <w:vAlign w:val="center"/>
          </w:tcPr>
          <w:p w14:paraId="5DB69C10">
            <w:pPr>
              <w:pStyle w:val="31"/>
              <w:spacing w:line="240" w:lineRule="auto"/>
              <w:jc w:val="center"/>
              <w:rPr>
                <w:rFonts w:hint="eastAsia"/>
                <w:lang w:val="en-US" w:eastAsia="de-DE"/>
              </w:rPr>
            </w:pPr>
            <w:r>
              <w:rPr>
                <w:rFonts w:hint="eastAsia"/>
                <w:lang w:val="en-US" w:eastAsia="de-DE"/>
              </w:rPr>
              <w:t>iso-C</w:t>
            </w:r>
            <w:r>
              <w:rPr>
                <w:rFonts w:hint="eastAsia"/>
                <w:vertAlign w:val="subscript"/>
                <w:lang w:val="en-US" w:eastAsia="de-DE"/>
              </w:rPr>
              <w:t>19:0</w:t>
            </w:r>
          </w:p>
        </w:tc>
        <w:tc>
          <w:tcPr>
            <w:tcW w:w="1134" w:type="dxa"/>
            <w:shd w:val="clear" w:color="auto" w:fill="auto"/>
            <w:vAlign w:val="center"/>
          </w:tcPr>
          <w:p w14:paraId="13E915E2">
            <w:pPr>
              <w:pStyle w:val="31"/>
              <w:spacing w:line="240" w:lineRule="auto"/>
              <w:jc w:val="center"/>
              <w:rPr>
                <w:rFonts w:hint="default" w:eastAsia="宋体"/>
                <w:lang w:val="en-US" w:eastAsia="zh-CN"/>
              </w:rPr>
            </w:pPr>
            <w:r>
              <w:rPr>
                <w:rFonts w:hint="eastAsia" w:eastAsia="宋体"/>
                <w:lang w:val="en-US" w:eastAsia="zh-CN"/>
              </w:rPr>
              <w:t>0.8</w:t>
            </w:r>
          </w:p>
        </w:tc>
        <w:tc>
          <w:tcPr>
            <w:tcW w:w="1701" w:type="dxa"/>
            <w:shd w:val="clear" w:color="auto" w:fill="auto"/>
            <w:vAlign w:val="center"/>
          </w:tcPr>
          <w:p w14:paraId="763B2A5C">
            <w:pPr>
              <w:pStyle w:val="31"/>
              <w:spacing w:line="240" w:lineRule="auto"/>
              <w:jc w:val="center"/>
              <w:rPr>
                <w:rFonts w:hint="default" w:eastAsia="宋体"/>
                <w:lang w:val="en-US" w:eastAsia="zh-CN"/>
              </w:rPr>
            </w:pPr>
            <w:r>
              <w:rPr>
                <w:rFonts w:hint="eastAsia" w:eastAsia="宋体"/>
                <w:lang w:val="en-US" w:eastAsia="zh-CN"/>
              </w:rPr>
              <w:t>0.7</w:t>
            </w:r>
          </w:p>
        </w:tc>
        <w:tc>
          <w:tcPr>
            <w:tcW w:w="1701" w:type="dxa"/>
            <w:shd w:val="clear" w:color="auto" w:fill="auto"/>
            <w:vAlign w:val="center"/>
          </w:tcPr>
          <w:p w14:paraId="2B864AA4">
            <w:pPr>
              <w:pStyle w:val="31"/>
              <w:spacing w:line="240" w:lineRule="auto"/>
              <w:jc w:val="center"/>
              <w:rPr>
                <w:rFonts w:hint="default" w:eastAsia="宋体"/>
                <w:lang w:val="en-US" w:eastAsia="zh-CN"/>
              </w:rPr>
            </w:pPr>
            <w:r>
              <w:rPr>
                <w:rFonts w:hint="eastAsia" w:eastAsia="宋体"/>
                <w:lang w:val="en-US" w:eastAsia="zh-CN"/>
              </w:rPr>
              <w:t>0.4</w:t>
            </w:r>
          </w:p>
        </w:tc>
      </w:tr>
      <w:tr w14:paraId="08E72DF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1755665B">
            <w:pPr>
              <w:pStyle w:val="31"/>
              <w:spacing w:line="240" w:lineRule="auto"/>
              <w:jc w:val="center"/>
              <w:rPr>
                <w:rFonts w:hint="eastAsia"/>
                <w:lang w:val="en-US" w:eastAsia="de-DE"/>
              </w:rPr>
            </w:pPr>
          </w:p>
        </w:tc>
        <w:tc>
          <w:tcPr>
            <w:tcW w:w="1932" w:type="dxa"/>
            <w:shd w:val="clear" w:color="auto" w:fill="auto"/>
            <w:vAlign w:val="center"/>
          </w:tcPr>
          <w:p w14:paraId="0281B136">
            <w:pPr>
              <w:pStyle w:val="31"/>
              <w:spacing w:line="240" w:lineRule="auto"/>
              <w:jc w:val="center"/>
              <w:rPr>
                <w:rFonts w:hint="eastAsia"/>
                <w:lang w:val="en-US" w:eastAsia="de-DE"/>
              </w:rPr>
            </w:pPr>
            <w:r>
              <w:rPr>
                <w:rFonts w:hint="eastAsia"/>
                <w:lang w:val="en-US" w:eastAsia="de-DE"/>
              </w:rPr>
              <w:t>anteiso-C</w:t>
            </w:r>
            <w:r>
              <w:rPr>
                <w:rFonts w:hint="eastAsia"/>
                <w:vertAlign w:val="subscript"/>
                <w:lang w:val="en-US" w:eastAsia="de-DE"/>
              </w:rPr>
              <w:t>19:0</w:t>
            </w:r>
          </w:p>
        </w:tc>
        <w:tc>
          <w:tcPr>
            <w:tcW w:w="1134" w:type="dxa"/>
            <w:shd w:val="clear" w:color="auto" w:fill="auto"/>
            <w:vAlign w:val="center"/>
          </w:tcPr>
          <w:p w14:paraId="250F650D">
            <w:pPr>
              <w:pStyle w:val="31"/>
              <w:spacing w:line="240" w:lineRule="auto"/>
              <w:jc w:val="center"/>
              <w:rPr>
                <w:rFonts w:hint="default" w:eastAsia="宋体"/>
                <w:lang w:val="en-US" w:eastAsia="zh-CN"/>
              </w:rPr>
            </w:pPr>
            <w:r>
              <w:rPr>
                <w:rFonts w:hint="eastAsia" w:eastAsia="宋体"/>
                <w:lang w:val="en-US" w:eastAsia="zh-CN"/>
              </w:rPr>
              <w:t>ND</w:t>
            </w:r>
          </w:p>
        </w:tc>
        <w:tc>
          <w:tcPr>
            <w:tcW w:w="1701" w:type="dxa"/>
            <w:shd w:val="clear" w:color="auto" w:fill="auto"/>
            <w:vAlign w:val="center"/>
          </w:tcPr>
          <w:p w14:paraId="58FD2105">
            <w:pPr>
              <w:pStyle w:val="31"/>
              <w:spacing w:line="240" w:lineRule="auto"/>
              <w:jc w:val="center"/>
              <w:rPr>
                <w:rFonts w:hint="default" w:eastAsia="宋体"/>
                <w:lang w:val="en-US" w:eastAsia="zh-CN"/>
              </w:rPr>
            </w:pPr>
            <w:r>
              <w:rPr>
                <w:rFonts w:hint="eastAsia" w:eastAsia="宋体"/>
                <w:lang w:val="en-US" w:eastAsia="zh-CN"/>
              </w:rPr>
              <w:t>0.1</w:t>
            </w:r>
          </w:p>
        </w:tc>
        <w:tc>
          <w:tcPr>
            <w:tcW w:w="1701" w:type="dxa"/>
            <w:shd w:val="clear" w:color="auto" w:fill="auto"/>
            <w:vAlign w:val="center"/>
          </w:tcPr>
          <w:p w14:paraId="46B35855">
            <w:pPr>
              <w:pStyle w:val="31"/>
              <w:spacing w:line="240" w:lineRule="auto"/>
              <w:jc w:val="center"/>
              <w:rPr>
                <w:rFonts w:hint="default" w:eastAsia="宋体"/>
                <w:lang w:val="en-US" w:eastAsia="zh-CN"/>
              </w:rPr>
            </w:pPr>
            <w:r>
              <w:rPr>
                <w:rFonts w:hint="eastAsia" w:eastAsia="宋体"/>
                <w:lang w:val="en-US" w:eastAsia="zh-CN"/>
              </w:rPr>
              <w:t>0.2</w:t>
            </w:r>
          </w:p>
        </w:tc>
      </w:tr>
      <w:tr w14:paraId="7FAA4FB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tcBorders>
              <w:bottom w:val="single" w:color="auto" w:sz="4" w:space="0"/>
            </w:tcBorders>
            <w:shd w:val="clear" w:color="auto" w:fill="auto"/>
            <w:vAlign w:val="center"/>
          </w:tcPr>
          <w:p w14:paraId="6DD4B9A9">
            <w:pPr>
              <w:pStyle w:val="31"/>
              <w:spacing w:line="240" w:lineRule="auto"/>
              <w:jc w:val="center"/>
              <w:rPr>
                <w:rFonts w:hint="eastAsia"/>
                <w:lang w:val="en-US" w:eastAsia="de-DE"/>
              </w:rPr>
            </w:pPr>
          </w:p>
        </w:tc>
        <w:tc>
          <w:tcPr>
            <w:tcW w:w="1932" w:type="dxa"/>
            <w:tcBorders>
              <w:bottom w:val="single" w:color="auto" w:sz="4" w:space="0"/>
            </w:tcBorders>
            <w:shd w:val="clear" w:color="auto" w:fill="auto"/>
            <w:vAlign w:val="center"/>
          </w:tcPr>
          <w:p w14:paraId="3959B4DB">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19:0</w:t>
            </w:r>
            <w:r>
              <w:rPr>
                <w:rFonts w:hint="eastAsia"/>
                <w:lang w:val="en-US" w:eastAsia="de-DE"/>
              </w:rPr>
              <w:t xml:space="preserve"> cyclo </w:t>
            </w:r>
            <w:r>
              <w:rPr>
                <w:rFonts w:hint="eastAsia"/>
                <w:i/>
                <w:iCs/>
                <w:lang w:val="en-US" w:eastAsia="de-DE"/>
              </w:rPr>
              <w:t>ω</w:t>
            </w:r>
            <w:r>
              <w:rPr>
                <w:rFonts w:hint="eastAsia"/>
                <w:lang w:val="en-US" w:eastAsia="de-DE"/>
              </w:rPr>
              <w:t>8</w:t>
            </w:r>
            <w:r>
              <w:rPr>
                <w:rFonts w:hint="eastAsia"/>
                <w:i/>
                <w:iCs/>
                <w:lang w:val="en-US" w:eastAsia="de-DE"/>
              </w:rPr>
              <w:t>c</w:t>
            </w:r>
          </w:p>
        </w:tc>
        <w:tc>
          <w:tcPr>
            <w:tcW w:w="1134" w:type="dxa"/>
            <w:tcBorders>
              <w:bottom w:val="single" w:color="auto" w:sz="4" w:space="0"/>
            </w:tcBorders>
            <w:shd w:val="clear" w:color="auto" w:fill="auto"/>
            <w:vAlign w:val="center"/>
          </w:tcPr>
          <w:p w14:paraId="343ACD25">
            <w:pPr>
              <w:pStyle w:val="31"/>
              <w:spacing w:line="240" w:lineRule="auto"/>
              <w:jc w:val="center"/>
              <w:rPr>
                <w:rFonts w:hint="default" w:eastAsia="宋体"/>
                <w:lang w:val="en-US" w:eastAsia="zh-CN"/>
              </w:rPr>
            </w:pPr>
            <w:r>
              <w:rPr>
                <w:rFonts w:hint="eastAsia" w:eastAsia="宋体"/>
                <w:b/>
                <w:bCs/>
                <w:lang w:val="en-US" w:eastAsia="zh-CN"/>
              </w:rPr>
              <w:t>9.3</w:t>
            </w:r>
          </w:p>
        </w:tc>
        <w:tc>
          <w:tcPr>
            <w:tcW w:w="1701" w:type="dxa"/>
            <w:tcBorders>
              <w:bottom w:val="single" w:color="auto" w:sz="4" w:space="0"/>
            </w:tcBorders>
            <w:shd w:val="clear" w:color="auto" w:fill="auto"/>
            <w:vAlign w:val="center"/>
          </w:tcPr>
          <w:p w14:paraId="7762B2C8">
            <w:pPr>
              <w:pStyle w:val="31"/>
              <w:spacing w:line="240" w:lineRule="auto"/>
              <w:jc w:val="center"/>
              <w:rPr>
                <w:rFonts w:hint="default" w:eastAsia="宋体"/>
                <w:lang w:val="en-US" w:eastAsia="zh-CN"/>
              </w:rPr>
            </w:pPr>
            <w:r>
              <w:rPr>
                <w:rFonts w:hint="eastAsia" w:eastAsia="宋体"/>
                <w:lang w:val="en-US" w:eastAsia="zh-CN"/>
              </w:rPr>
              <w:t>ND</w:t>
            </w:r>
          </w:p>
        </w:tc>
        <w:tc>
          <w:tcPr>
            <w:tcW w:w="1701" w:type="dxa"/>
            <w:tcBorders>
              <w:bottom w:val="single" w:color="auto" w:sz="4" w:space="0"/>
            </w:tcBorders>
            <w:shd w:val="clear" w:color="auto" w:fill="auto"/>
            <w:vAlign w:val="center"/>
          </w:tcPr>
          <w:p w14:paraId="56E0281C">
            <w:pPr>
              <w:pStyle w:val="31"/>
              <w:spacing w:line="240" w:lineRule="auto"/>
              <w:jc w:val="center"/>
              <w:rPr>
                <w:rFonts w:hint="default" w:eastAsia="宋体"/>
                <w:lang w:val="en-US" w:eastAsia="zh-CN"/>
              </w:rPr>
            </w:pPr>
            <w:r>
              <w:rPr>
                <w:rFonts w:hint="eastAsia" w:eastAsia="宋体"/>
                <w:b/>
                <w:bCs/>
                <w:lang w:val="en-US" w:eastAsia="zh-CN"/>
              </w:rPr>
              <w:t>5.4</w:t>
            </w:r>
          </w:p>
        </w:tc>
      </w:tr>
      <w:tr w14:paraId="37858D1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restart"/>
            <w:tcBorders>
              <w:top w:val="single" w:color="auto" w:sz="4" w:space="0"/>
            </w:tcBorders>
            <w:shd w:val="clear" w:color="auto" w:fill="auto"/>
            <w:vAlign w:val="center"/>
          </w:tcPr>
          <w:p w14:paraId="521D3C73">
            <w:pPr>
              <w:pStyle w:val="31"/>
              <w:spacing w:line="240" w:lineRule="auto"/>
              <w:jc w:val="center"/>
              <w:rPr>
                <w:rFonts w:hint="eastAsia"/>
                <w:lang w:val="en-US" w:eastAsia="de-DE"/>
              </w:rPr>
            </w:pPr>
            <w:r>
              <w:rPr>
                <w:rFonts w:hint="eastAsia"/>
                <w:lang w:val="en-US" w:eastAsia="de-DE"/>
              </w:rPr>
              <w:t>Unsaturated</w:t>
            </w:r>
          </w:p>
        </w:tc>
        <w:tc>
          <w:tcPr>
            <w:tcW w:w="1932" w:type="dxa"/>
            <w:tcBorders>
              <w:top w:val="single" w:color="auto" w:sz="4" w:space="0"/>
            </w:tcBorders>
            <w:shd w:val="clear" w:color="auto" w:fill="auto"/>
            <w:vAlign w:val="center"/>
          </w:tcPr>
          <w:p w14:paraId="14CF1BCA">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16:1</w:t>
            </w:r>
            <w:r>
              <w:rPr>
                <w:rFonts w:hint="eastAsia"/>
                <w:lang w:val="en-US" w:eastAsia="de-DE"/>
              </w:rPr>
              <w:t xml:space="preserve"> </w:t>
            </w:r>
            <w:r>
              <w:rPr>
                <w:rFonts w:hint="eastAsia"/>
                <w:i/>
                <w:iCs/>
                <w:lang w:val="en-US" w:eastAsia="de-DE"/>
              </w:rPr>
              <w:t>ω</w:t>
            </w:r>
            <w:r>
              <w:rPr>
                <w:rFonts w:hint="eastAsia"/>
                <w:lang w:val="en-US" w:eastAsia="de-DE"/>
              </w:rPr>
              <w:t>11</w:t>
            </w:r>
            <w:r>
              <w:rPr>
                <w:rFonts w:hint="eastAsia"/>
                <w:i/>
                <w:iCs/>
                <w:lang w:val="en-US" w:eastAsia="de-DE"/>
              </w:rPr>
              <w:t>c</w:t>
            </w:r>
          </w:p>
        </w:tc>
        <w:tc>
          <w:tcPr>
            <w:tcW w:w="1134" w:type="dxa"/>
            <w:tcBorders>
              <w:top w:val="single" w:color="auto" w:sz="4" w:space="0"/>
            </w:tcBorders>
            <w:shd w:val="clear" w:color="auto" w:fill="auto"/>
            <w:vAlign w:val="center"/>
          </w:tcPr>
          <w:p w14:paraId="3E98DFEB">
            <w:pPr>
              <w:pStyle w:val="31"/>
              <w:spacing w:line="240" w:lineRule="auto"/>
              <w:jc w:val="center"/>
              <w:rPr>
                <w:rFonts w:hint="default" w:eastAsia="宋体"/>
                <w:lang w:val="en-US" w:eastAsia="zh-CN"/>
              </w:rPr>
            </w:pPr>
            <w:r>
              <w:rPr>
                <w:rFonts w:hint="eastAsia" w:eastAsia="宋体"/>
                <w:lang w:val="en-US" w:eastAsia="zh-CN"/>
              </w:rPr>
              <w:t>ND</w:t>
            </w:r>
          </w:p>
        </w:tc>
        <w:tc>
          <w:tcPr>
            <w:tcW w:w="1701" w:type="dxa"/>
            <w:tcBorders>
              <w:top w:val="single" w:color="auto" w:sz="4" w:space="0"/>
            </w:tcBorders>
            <w:shd w:val="clear" w:color="auto" w:fill="auto"/>
            <w:vAlign w:val="center"/>
          </w:tcPr>
          <w:p w14:paraId="572F4956">
            <w:pPr>
              <w:pStyle w:val="31"/>
              <w:spacing w:line="240" w:lineRule="auto"/>
              <w:jc w:val="center"/>
              <w:rPr>
                <w:rFonts w:hint="default" w:eastAsia="宋体"/>
                <w:lang w:val="en-US" w:eastAsia="zh-CN"/>
              </w:rPr>
            </w:pPr>
            <w:r>
              <w:rPr>
                <w:rFonts w:hint="eastAsia" w:eastAsia="宋体"/>
                <w:lang w:val="en-US" w:eastAsia="zh-CN"/>
              </w:rPr>
              <w:t>0.3</w:t>
            </w:r>
          </w:p>
        </w:tc>
        <w:tc>
          <w:tcPr>
            <w:tcW w:w="1701" w:type="dxa"/>
            <w:tcBorders>
              <w:top w:val="single" w:color="auto" w:sz="4" w:space="0"/>
            </w:tcBorders>
            <w:shd w:val="clear" w:color="auto" w:fill="auto"/>
            <w:vAlign w:val="center"/>
          </w:tcPr>
          <w:p w14:paraId="3D00B9B9">
            <w:pPr>
              <w:pStyle w:val="31"/>
              <w:spacing w:line="240" w:lineRule="auto"/>
              <w:jc w:val="center"/>
              <w:rPr>
                <w:rFonts w:hint="default" w:eastAsia="宋体"/>
                <w:lang w:val="en-US" w:eastAsia="zh-CN"/>
              </w:rPr>
            </w:pPr>
            <w:r>
              <w:rPr>
                <w:rFonts w:hint="eastAsia" w:eastAsia="宋体"/>
                <w:lang w:val="en-US" w:eastAsia="zh-CN"/>
              </w:rPr>
              <w:t>ND</w:t>
            </w:r>
          </w:p>
        </w:tc>
      </w:tr>
      <w:tr w14:paraId="36D8CDA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0F1D5C12">
            <w:pPr>
              <w:pStyle w:val="31"/>
              <w:spacing w:line="240" w:lineRule="auto"/>
              <w:jc w:val="center"/>
              <w:rPr>
                <w:rFonts w:hint="eastAsia"/>
                <w:lang w:val="en-US" w:eastAsia="de-DE"/>
              </w:rPr>
            </w:pPr>
          </w:p>
        </w:tc>
        <w:tc>
          <w:tcPr>
            <w:tcW w:w="1932" w:type="dxa"/>
            <w:shd w:val="clear" w:color="auto" w:fill="auto"/>
            <w:vAlign w:val="center"/>
          </w:tcPr>
          <w:p w14:paraId="11E5316A">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17:1</w:t>
            </w:r>
            <w:r>
              <w:rPr>
                <w:rFonts w:hint="eastAsia"/>
                <w:lang w:val="en-US" w:eastAsia="de-DE"/>
              </w:rPr>
              <w:t xml:space="preserve"> </w:t>
            </w:r>
            <w:r>
              <w:rPr>
                <w:rFonts w:hint="eastAsia"/>
                <w:i/>
                <w:iCs/>
                <w:lang w:val="en-US" w:eastAsia="de-DE"/>
              </w:rPr>
              <w:t>ω</w:t>
            </w:r>
            <w:r>
              <w:rPr>
                <w:rFonts w:hint="eastAsia"/>
                <w:lang w:val="en-US" w:eastAsia="de-DE"/>
              </w:rPr>
              <w:t>6</w:t>
            </w:r>
            <w:r>
              <w:rPr>
                <w:rFonts w:hint="eastAsia"/>
                <w:i/>
                <w:iCs/>
                <w:lang w:val="en-US" w:eastAsia="de-DE"/>
              </w:rPr>
              <w:t>c</w:t>
            </w:r>
          </w:p>
        </w:tc>
        <w:tc>
          <w:tcPr>
            <w:tcW w:w="1134" w:type="dxa"/>
            <w:shd w:val="clear" w:color="auto" w:fill="auto"/>
            <w:vAlign w:val="center"/>
          </w:tcPr>
          <w:p w14:paraId="181A29A6">
            <w:pPr>
              <w:pStyle w:val="31"/>
              <w:spacing w:line="240" w:lineRule="auto"/>
              <w:jc w:val="center"/>
              <w:rPr>
                <w:rFonts w:hint="default" w:eastAsia="宋体"/>
                <w:lang w:val="en-US" w:eastAsia="zh-CN"/>
              </w:rPr>
            </w:pPr>
            <w:r>
              <w:rPr>
                <w:rFonts w:hint="eastAsia" w:eastAsia="宋体"/>
                <w:lang w:val="en-US" w:eastAsia="zh-CN"/>
              </w:rPr>
              <w:t>0.7</w:t>
            </w:r>
          </w:p>
        </w:tc>
        <w:tc>
          <w:tcPr>
            <w:tcW w:w="1701" w:type="dxa"/>
            <w:shd w:val="clear" w:color="auto" w:fill="auto"/>
            <w:vAlign w:val="center"/>
          </w:tcPr>
          <w:p w14:paraId="24C48B45">
            <w:pPr>
              <w:pStyle w:val="31"/>
              <w:spacing w:line="240" w:lineRule="auto"/>
              <w:jc w:val="center"/>
              <w:rPr>
                <w:rFonts w:hint="default" w:eastAsia="宋体"/>
                <w:lang w:val="en-US" w:eastAsia="zh-CN"/>
              </w:rPr>
            </w:pPr>
            <w:r>
              <w:rPr>
                <w:rFonts w:hint="eastAsia" w:eastAsia="宋体"/>
                <w:lang w:val="en-US" w:eastAsia="zh-CN"/>
              </w:rPr>
              <w:t>0.5</w:t>
            </w:r>
          </w:p>
        </w:tc>
        <w:tc>
          <w:tcPr>
            <w:tcW w:w="1701" w:type="dxa"/>
            <w:shd w:val="clear" w:color="auto" w:fill="auto"/>
            <w:vAlign w:val="center"/>
          </w:tcPr>
          <w:p w14:paraId="7BAE5275">
            <w:pPr>
              <w:pStyle w:val="31"/>
              <w:spacing w:line="240" w:lineRule="auto"/>
              <w:jc w:val="center"/>
              <w:rPr>
                <w:rFonts w:hint="default" w:eastAsia="宋体"/>
                <w:lang w:val="en-US" w:eastAsia="zh-CN"/>
              </w:rPr>
            </w:pPr>
            <w:r>
              <w:rPr>
                <w:rFonts w:hint="eastAsia" w:eastAsia="宋体"/>
                <w:lang w:val="en-US" w:eastAsia="zh-CN"/>
              </w:rPr>
              <w:t>0.5</w:t>
            </w:r>
          </w:p>
        </w:tc>
      </w:tr>
      <w:tr w14:paraId="240A7DF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1FD3CEC6">
            <w:pPr>
              <w:pStyle w:val="31"/>
              <w:spacing w:line="240" w:lineRule="auto"/>
              <w:jc w:val="center"/>
              <w:rPr>
                <w:rFonts w:hint="eastAsia"/>
                <w:lang w:val="en-US" w:eastAsia="de-DE"/>
              </w:rPr>
            </w:pPr>
          </w:p>
        </w:tc>
        <w:tc>
          <w:tcPr>
            <w:tcW w:w="1932" w:type="dxa"/>
            <w:shd w:val="clear" w:color="auto" w:fill="auto"/>
            <w:vAlign w:val="center"/>
          </w:tcPr>
          <w:p w14:paraId="32D523EF">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17:1</w:t>
            </w:r>
            <w:r>
              <w:rPr>
                <w:rFonts w:hint="eastAsia"/>
                <w:lang w:val="en-US" w:eastAsia="de-DE"/>
              </w:rPr>
              <w:t xml:space="preserve"> </w:t>
            </w:r>
            <w:r>
              <w:rPr>
                <w:rFonts w:hint="eastAsia"/>
                <w:i/>
                <w:iCs/>
                <w:lang w:val="en-US" w:eastAsia="de-DE"/>
              </w:rPr>
              <w:t>ω</w:t>
            </w:r>
            <w:r>
              <w:rPr>
                <w:rFonts w:hint="eastAsia"/>
                <w:lang w:val="en-US" w:eastAsia="de-DE"/>
              </w:rPr>
              <w:t>8</w:t>
            </w:r>
            <w:r>
              <w:rPr>
                <w:rFonts w:hint="eastAsia"/>
                <w:i/>
                <w:iCs/>
                <w:lang w:val="en-US" w:eastAsia="de-DE"/>
              </w:rPr>
              <w:t>c</w:t>
            </w:r>
          </w:p>
        </w:tc>
        <w:tc>
          <w:tcPr>
            <w:tcW w:w="1134" w:type="dxa"/>
            <w:shd w:val="clear" w:color="auto" w:fill="auto"/>
            <w:vAlign w:val="center"/>
          </w:tcPr>
          <w:p w14:paraId="7EBB9502">
            <w:pPr>
              <w:pStyle w:val="31"/>
              <w:spacing w:line="240" w:lineRule="auto"/>
              <w:jc w:val="center"/>
              <w:rPr>
                <w:rFonts w:hint="default" w:eastAsia="宋体"/>
                <w:lang w:val="en-US" w:eastAsia="zh-CN"/>
              </w:rPr>
            </w:pPr>
            <w:r>
              <w:rPr>
                <w:rFonts w:hint="eastAsia" w:eastAsia="宋体"/>
                <w:lang w:val="en-US" w:eastAsia="zh-CN"/>
              </w:rPr>
              <w:t>1.0</w:t>
            </w:r>
          </w:p>
        </w:tc>
        <w:tc>
          <w:tcPr>
            <w:tcW w:w="1701" w:type="dxa"/>
            <w:shd w:val="clear" w:color="auto" w:fill="auto"/>
            <w:vAlign w:val="center"/>
          </w:tcPr>
          <w:p w14:paraId="39B67A4A">
            <w:pPr>
              <w:pStyle w:val="31"/>
              <w:spacing w:line="240" w:lineRule="auto"/>
              <w:jc w:val="center"/>
              <w:rPr>
                <w:rFonts w:hint="default" w:eastAsia="宋体"/>
                <w:lang w:val="en-US" w:eastAsia="zh-CN"/>
              </w:rPr>
            </w:pPr>
            <w:r>
              <w:rPr>
                <w:rFonts w:hint="eastAsia" w:eastAsia="宋体"/>
                <w:lang w:val="en-US" w:eastAsia="zh-CN"/>
              </w:rPr>
              <w:t>1.7</w:t>
            </w:r>
          </w:p>
        </w:tc>
        <w:tc>
          <w:tcPr>
            <w:tcW w:w="1701" w:type="dxa"/>
            <w:shd w:val="clear" w:color="auto" w:fill="auto"/>
            <w:vAlign w:val="center"/>
          </w:tcPr>
          <w:p w14:paraId="58539ABB">
            <w:pPr>
              <w:pStyle w:val="31"/>
              <w:spacing w:line="240" w:lineRule="auto"/>
              <w:jc w:val="center"/>
              <w:rPr>
                <w:rFonts w:hint="default" w:eastAsia="宋体"/>
                <w:lang w:val="en-US" w:eastAsia="zh-CN"/>
              </w:rPr>
            </w:pPr>
            <w:r>
              <w:rPr>
                <w:rFonts w:hint="eastAsia" w:eastAsia="宋体"/>
                <w:lang w:val="en-US" w:eastAsia="zh-CN"/>
              </w:rPr>
              <w:t>0.9</w:t>
            </w:r>
          </w:p>
        </w:tc>
      </w:tr>
      <w:tr w14:paraId="70322AB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727F927E">
            <w:pPr>
              <w:pStyle w:val="31"/>
              <w:spacing w:line="240" w:lineRule="auto"/>
              <w:jc w:val="center"/>
              <w:rPr>
                <w:rFonts w:hint="eastAsia"/>
                <w:lang w:val="en-US" w:eastAsia="de-DE"/>
              </w:rPr>
            </w:pPr>
          </w:p>
        </w:tc>
        <w:tc>
          <w:tcPr>
            <w:tcW w:w="1932" w:type="dxa"/>
            <w:shd w:val="clear" w:color="auto" w:fill="auto"/>
            <w:vAlign w:val="center"/>
          </w:tcPr>
          <w:p w14:paraId="7B429A41">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18:1</w:t>
            </w:r>
            <w:r>
              <w:rPr>
                <w:rFonts w:hint="eastAsia"/>
                <w:lang w:val="en-US" w:eastAsia="de-DE"/>
              </w:rPr>
              <w:t xml:space="preserve"> </w:t>
            </w:r>
            <w:r>
              <w:rPr>
                <w:rFonts w:hint="eastAsia"/>
                <w:i/>
                <w:iCs/>
                <w:lang w:val="en-US" w:eastAsia="de-DE"/>
              </w:rPr>
              <w:t>ω</w:t>
            </w:r>
            <w:r>
              <w:rPr>
                <w:rFonts w:hint="eastAsia"/>
                <w:lang w:val="en-US" w:eastAsia="de-DE"/>
              </w:rPr>
              <w:t>9</w:t>
            </w:r>
            <w:r>
              <w:rPr>
                <w:rFonts w:hint="eastAsia"/>
                <w:i/>
                <w:iCs/>
                <w:lang w:val="en-US" w:eastAsia="de-DE"/>
              </w:rPr>
              <w:t>c</w:t>
            </w:r>
          </w:p>
        </w:tc>
        <w:tc>
          <w:tcPr>
            <w:tcW w:w="1134" w:type="dxa"/>
            <w:shd w:val="clear" w:color="auto" w:fill="auto"/>
            <w:vAlign w:val="center"/>
          </w:tcPr>
          <w:p w14:paraId="3FA3A7D5">
            <w:pPr>
              <w:pStyle w:val="31"/>
              <w:spacing w:line="240" w:lineRule="auto"/>
              <w:jc w:val="center"/>
              <w:rPr>
                <w:rFonts w:hint="default" w:eastAsia="宋体"/>
                <w:lang w:val="en-US" w:eastAsia="zh-CN"/>
              </w:rPr>
            </w:pPr>
            <w:r>
              <w:rPr>
                <w:rFonts w:hint="eastAsia" w:eastAsia="宋体"/>
                <w:lang w:val="en-US" w:eastAsia="zh-CN"/>
              </w:rPr>
              <w:t>1.1</w:t>
            </w:r>
          </w:p>
        </w:tc>
        <w:tc>
          <w:tcPr>
            <w:tcW w:w="1701" w:type="dxa"/>
            <w:shd w:val="clear" w:color="auto" w:fill="auto"/>
            <w:vAlign w:val="center"/>
          </w:tcPr>
          <w:p w14:paraId="0CC52241">
            <w:pPr>
              <w:pStyle w:val="31"/>
              <w:spacing w:line="240" w:lineRule="auto"/>
              <w:jc w:val="center"/>
              <w:rPr>
                <w:rFonts w:hint="default" w:eastAsia="宋体"/>
                <w:lang w:val="en-US" w:eastAsia="zh-CN"/>
              </w:rPr>
            </w:pPr>
            <w:r>
              <w:rPr>
                <w:rFonts w:hint="eastAsia" w:eastAsia="宋体"/>
                <w:lang w:val="en-US" w:eastAsia="zh-CN"/>
              </w:rPr>
              <w:t>1.4</w:t>
            </w:r>
          </w:p>
        </w:tc>
        <w:tc>
          <w:tcPr>
            <w:tcW w:w="1701" w:type="dxa"/>
            <w:shd w:val="clear" w:color="auto" w:fill="auto"/>
            <w:vAlign w:val="center"/>
          </w:tcPr>
          <w:p w14:paraId="36EBFD20">
            <w:pPr>
              <w:pStyle w:val="31"/>
              <w:spacing w:line="240" w:lineRule="auto"/>
              <w:jc w:val="center"/>
              <w:rPr>
                <w:rFonts w:hint="default" w:eastAsia="宋体"/>
                <w:lang w:val="en-US" w:eastAsia="zh-CN"/>
              </w:rPr>
            </w:pPr>
            <w:r>
              <w:rPr>
                <w:rFonts w:hint="eastAsia" w:eastAsia="宋体"/>
                <w:lang w:val="en-US" w:eastAsia="zh-CN"/>
              </w:rPr>
              <w:t>2.4</w:t>
            </w:r>
          </w:p>
        </w:tc>
      </w:tr>
      <w:tr w14:paraId="21CD559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29CEB671">
            <w:pPr>
              <w:pStyle w:val="31"/>
              <w:spacing w:line="240" w:lineRule="auto"/>
              <w:jc w:val="center"/>
              <w:rPr>
                <w:rFonts w:hint="eastAsia"/>
                <w:lang w:val="en-US" w:eastAsia="de-DE"/>
              </w:rPr>
            </w:pPr>
          </w:p>
        </w:tc>
        <w:tc>
          <w:tcPr>
            <w:tcW w:w="1932" w:type="dxa"/>
            <w:shd w:val="clear" w:color="auto" w:fill="auto"/>
            <w:vAlign w:val="center"/>
          </w:tcPr>
          <w:p w14:paraId="170F7EF6">
            <w:pPr>
              <w:pStyle w:val="31"/>
              <w:spacing w:line="240" w:lineRule="auto"/>
              <w:jc w:val="center"/>
              <w:rPr>
                <w:rFonts w:hint="eastAsia"/>
                <w:lang w:val="en-US" w:eastAsia="de-DE"/>
              </w:rPr>
            </w:pPr>
            <w:r>
              <w:rPr>
                <w:rFonts w:hint="eastAsia"/>
                <w:lang w:val="en-US" w:eastAsia="de-DE"/>
              </w:rPr>
              <w:t>11-methyl C</w:t>
            </w:r>
            <w:r>
              <w:rPr>
                <w:rFonts w:hint="eastAsia"/>
                <w:vertAlign w:val="subscript"/>
                <w:lang w:val="en-US" w:eastAsia="de-DE"/>
              </w:rPr>
              <w:t>18:1</w:t>
            </w:r>
            <w:r>
              <w:rPr>
                <w:rFonts w:hint="eastAsia"/>
                <w:lang w:val="en-US" w:eastAsia="de-DE"/>
              </w:rPr>
              <w:t xml:space="preserve"> </w:t>
            </w:r>
            <w:r>
              <w:rPr>
                <w:rFonts w:hint="eastAsia"/>
                <w:i/>
                <w:iCs/>
                <w:lang w:val="en-US" w:eastAsia="de-DE"/>
              </w:rPr>
              <w:t>ω</w:t>
            </w:r>
            <w:r>
              <w:rPr>
                <w:rFonts w:hint="eastAsia"/>
                <w:lang w:val="en-US" w:eastAsia="de-DE"/>
              </w:rPr>
              <w:t>7</w:t>
            </w:r>
            <w:r>
              <w:rPr>
                <w:rFonts w:hint="eastAsia"/>
                <w:i/>
                <w:iCs/>
                <w:lang w:val="en-US" w:eastAsia="de-DE"/>
              </w:rPr>
              <w:t>c</w:t>
            </w:r>
          </w:p>
        </w:tc>
        <w:tc>
          <w:tcPr>
            <w:tcW w:w="1134" w:type="dxa"/>
            <w:shd w:val="clear" w:color="auto" w:fill="auto"/>
            <w:vAlign w:val="center"/>
          </w:tcPr>
          <w:p w14:paraId="09C9CD62">
            <w:pPr>
              <w:pStyle w:val="31"/>
              <w:spacing w:line="240" w:lineRule="auto"/>
              <w:jc w:val="center"/>
              <w:rPr>
                <w:rFonts w:hint="default" w:eastAsia="宋体"/>
                <w:lang w:val="en-US" w:eastAsia="zh-CN"/>
              </w:rPr>
            </w:pPr>
            <w:r>
              <w:rPr>
                <w:rFonts w:hint="eastAsia" w:eastAsia="宋体"/>
                <w:b/>
                <w:bCs/>
                <w:lang w:val="en-US" w:eastAsia="zh-CN"/>
              </w:rPr>
              <w:t>12.0</w:t>
            </w:r>
          </w:p>
        </w:tc>
        <w:tc>
          <w:tcPr>
            <w:tcW w:w="1701" w:type="dxa"/>
            <w:shd w:val="clear" w:color="auto" w:fill="auto"/>
            <w:vAlign w:val="center"/>
          </w:tcPr>
          <w:p w14:paraId="18DB9BA2">
            <w:pPr>
              <w:pStyle w:val="31"/>
              <w:spacing w:line="240" w:lineRule="auto"/>
              <w:jc w:val="center"/>
              <w:rPr>
                <w:rFonts w:hint="default" w:eastAsia="宋体"/>
                <w:lang w:val="en-US" w:eastAsia="zh-CN"/>
              </w:rPr>
            </w:pPr>
            <w:r>
              <w:rPr>
                <w:rFonts w:hint="eastAsia" w:eastAsia="宋体"/>
                <w:b/>
                <w:bCs/>
                <w:lang w:val="en-US" w:eastAsia="zh-CN"/>
              </w:rPr>
              <w:t>11.6</w:t>
            </w:r>
          </w:p>
        </w:tc>
        <w:tc>
          <w:tcPr>
            <w:tcW w:w="1701" w:type="dxa"/>
            <w:shd w:val="clear" w:color="auto" w:fill="auto"/>
            <w:vAlign w:val="center"/>
          </w:tcPr>
          <w:p w14:paraId="28BBD9F4">
            <w:pPr>
              <w:pStyle w:val="31"/>
              <w:spacing w:line="240" w:lineRule="auto"/>
              <w:jc w:val="center"/>
              <w:rPr>
                <w:rFonts w:hint="default" w:eastAsia="宋体"/>
                <w:lang w:val="en-US" w:eastAsia="zh-CN"/>
              </w:rPr>
            </w:pPr>
            <w:r>
              <w:rPr>
                <w:rFonts w:hint="eastAsia" w:eastAsia="宋体"/>
                <w:b/>
                <w:bCs/>
                <w:lang w:val="en-US" w:eastAsia="zh-CN"/>
              </w:rPr>
              <w:t>9.6</w:t>
            </w:r>
          </w:p>
        </w:tc>
      </w:tr>
      <w:tr w14:paraId="06D686E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46960CD3">
            <w:pPr>
              <w:pStyle w:val="31"/>
              <w:spacing w:line="240" w:lineRule="auto"/>
              <w:jc w:val="center"/>
              <w:rPr>
                <w:rFonts w:hint="eastAsia"/>
                <w:lang w:val="en-US" w:eastAsia="de-DE"/>
              </w:rPr>
            </w:pPr>
          </w:p>
        </w:tc>
        <w:tc>
          <w:tcPr>
            <w:tcW w:w="1932" w:type="dxa"/>
            <w:shd w:val="clear" w:color="auto" w:fill="auto"/>
            <w:vAlign w:val="center"/>
          </w:tcPr>
          <w:p w14:paraId="32E38030">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20:1</w:t>
            </w:r>
            <w:r>
              <w:rPr>
                <w:rFonts w:hint="eastAsia"/>
                <w:lang w:val="en-US" w:eastAsia="de-DE"/>
              </w:rPr>
              <w:t xml:space="preserve"> </w:t>
            </w:r>
            <w:r>
              <w:rPr>
                <w:rFonts w:hint="eastAsia"/>
                <w:i/>
                <w:iCs/>
                <w:lang w:val="en-US" w:eastAsia="de-DE"/>
              </w:rPr>
              <w:t>ω</w:t>
            </w:r>
            <w:r>
              <w:rPr>
                <w:rFonts w:hint="eastAsia"/>
                <w:lang w:val="en-US" w:eastAsia="de-DE"/>
              </w:rPr>
              <w:t>7</w:t>
            </w:r>
            <w:r>
              <w:rPr>
                <w:rFonts w:hint="eastAsia"/>
                <w:i/>
                <w:iCs/>
                <w:lang w:val="en-US" w:eastAsia="de-DE"/>
              </w:rPr>
              <w:t>c</w:t>
            </w:r>
          </w:p>
        </w:tc>
        <w:tc>
          <w:tcPr>
            <w:tcW w:w="1134" w:type="dxa"/>
            <w:shd w:val="clear" w:color="auto" w:fill="auto"/>
            <w:vAlign w:val="center"/>
          </w:tcPr>
          <w:p w14:paraId="6A503E6E">
            <w:pPr>
              <w:pStyle w:val="31"/>
              <w:spacing w:line="240" w:lineRule="auto"/>
              <w:jc w:val="center"/>
              <w:rPr>
                <w:rFonts w:hint="default" w:eastAsia="宋体"/>
                <w:lang w:val="en-US" w:eastAsia="zh-CN"/>
              </w:rPr>
            </w:pPr>
            <w:r>
              <w:rPr>
                <w:rFonts w:hint="eastAsia" w:eastAsia="宋体"/>
                <w:lang w:val="en-US" w:eastAsia="zh-CN"/>
              </w:rPr>
              <w:t>0.5</w:t>
            </w:r>
          </w:p>
        </w:tc>
        <w:tc>
          <w:tcPr>
            <w:tcW w:w="1701" w:type="dxa"/>
            <w:shd w:val="clear" w:color="auto" w:fill="auto"/>
            <w:vAlign w:val="center"/>
          </w:tcPr>
          <w:p w14:paraId="432B4A7A">
            <w:pPr>
              <w:pStyle w:val="31"/>
              <w:spacing w:line="240" w:lineRule="auto"/>
              <w:jc w:val="center"/>
              <w:rPr>
                <w:rFonts w:hint="default" w:eastAsia="宋体"/>
                <w:lang w:val="en-US" w:eastAsia="zh-CN"/>
              </w:rPr>
            </w:pPr>
            <w:r>
              <w:rPr>
                <w:rFonts w:hint="eastAsia" w:eastAsia="宋体"/>
                <w:lang w:val="en-US" w:eastAsia="zh-CN"/>
              </w:rPr>
              <w:t>0.4</w:t>
            </w:r>
          </w:p>
        </w:tc>
        <w:tc>
          <w:tcPr>
            <w:tcW w:w="1701" w:type="dxa"/>
            <w:shd w:val="clear" w:color="auto" w:fill="auto"/>
            <w:vAlign w:val="center"/>
          </w:tcPr>
          <w:p w14:paraId="6A810D71">
            <w:pPr>
              <w:pStyle w:val="31"/>
              <w:spacing w:line="240" w:lineRule="auto"/>
              <w:jc w:val="center"/>
              <w:rPr>
                <w:rFonts w:hint="default" w:eastAsia="宋体"/>
                <w:lang w:val="en-US" w:eastAsia="zh-CN"/>
              </w:rPr>
            </w:pPr>
            <w:r>
              <w:rPr>
                <w:rFonts w:hint="eastAsia" w:eastAsia="宋体"/>
                <w:lang w:val="en-US" w:eastAsia="zh-CN"/>
              </w:rPr>
              <w:t>1.3</w:t>
            </w:r>
          </w:p>
        </w:tc>
      </w:tr>
      <w:tr w14:paraId="14991E6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tcBorders>
              <w:bottom w:val="single" w:color="auto" w:sz="4" w:space="0"/>
            </w:tcBorders>
            <w:shd w:val="clear" w:color="auto" w:fill="auto"/>
            <w:vAlign w:val="center"/>
          </w:tcPr>
          <w:p w14:paraId="3FA54569">
            <w:pPr>
              <w:pStyle w:val="31"/>
              <w:spacing w:line="240" w:lineRule="auto"/>
              <w:jc w:val="center"/>
              <w:rPr>
                <w:rFonts w:hint="eastAsia"/>
                <w:lang w:val="en-US" w:eastAsia="de-DE"/>
              </w:rPr>
            </w:pPr>
          </w:p>
        </w:tc>
        <w:tc>
          <w:tcPr>
            <w:tcW w:w="1932" w:type="dxa"/>
            <w:tcBorders>
              <w:bottom w:val="single" w:color="auto" w:sz="4" w:space="0"/>
            </w:tcBorders>
            <w:shd w:val="clear" w:color="auto" w:fill="auto"/>
            <w:vAlign w:val="center"/>
          </w:tcPr>
          <w:p w14:paraId="2BFE814C">
            <w:pPr>
              <w:pStyle w:val="31"/>
              <w:spacing w:line="240" w:lineRule="auto"/>
              <w:jc w:val="center"/>
              <w:rPr>
                <w:rFonts w:hint="eastAsia"/>
                <w:lang w:val="en-US" w:eastAsia="de-DE"/>
              </w:rPr>
            </w:pPr>
            <w:r>
              <w:rPr>
                <w:rFonts w:hint="eastAsia"/>
                <w:lang w:val="en-US" w:eastAsia="de-DE"/>
              </w:rPr>
              <w:t>C</w:t>
            </w:r>
            <w:r>
              <w:rPr>
                <w:rFonts w:hint="eastAsia"/>
                <w:vertAlign w:val="subscript"/>
                <w:lang w:val="en-US" w:eastAsia="de-DE"/>
              </w:rPr>
              <w:t>20:2</w:t>
            </w:r>
            <w:r>
              <w:rPr>
                <w:rFonts w:hint="eastAsia"/>
                <w:lang w:val="en-US" w:eastAsia="de-DE"/>
              </w:rPr>
              <w:t xml:space="preserve"> </w:t>
            </w:r>
            <w:r>
              <w:rPr>
                <w:rFonts w:hint="eastAsia"/>
                <w:i/>
                <w:iCs/>
                <w:lang w:val="en-US" w:eastAsia="de-DE"/>
              </w:rPr>
              <w:t>ω</w:t>
            </w:r>
            <w:r>
              <w:rPr>
                <w:rFonts w:hint="eastAsia"/>
                <w:lang w:val="en-US" w:eastAsia="de-DE"/>
              </w:rPr>
              <w:t>6,9</w:t>
            </w:r>
            <w:r>
              <w:rPr>
                <w:rFonts w:hint="eastAsia"/>
                <w:i/>
                <w:iCs/>
                <w:lang w:val="en-US" w:eastAsia="de-DE"/>
              </w:rPr>
              <w:t>c</w:t>
            </w:r>
          </w:p>
        </w:tc>
        <w:tc>
          <w:tcPr>
            <w:tcW w:w="1134" w:type="dxa"/>
            <w:tcBorders>
              <w:bottom w:val="single" w:color="auto" w:sz="4" w:space="0"/>
            </w:tcBorders>
            <w:shd w:val="clear" w:color="auto" w:fill="auto"/>
            <w:vAlign w:val="center"/>
          </w:tcPr>
          <w:p w14:paraId="3821A019">
            <w:pPr>
              <w:pStyle w:val="31"/>
              <w:spacing w:line="240" w:lineRule="auto"/>
              <w:jc w:val="center"/>
              <w:rPr>
                <w:rFonts w:hint="default" w:eastAsia="宋体"/>
                <w:lang w:val="en-US" w:eastAsia="zh-CN"/>
              </w:rPr>
            </w:pPr>
            <w:r>
              <w:rPr>
                <w:rFonts w:hint="eastAsia" w:eastAsia="宋体"/>
                <w:lang w:val="en-US" w:eastAsia="zh-CN"/>
              </w:rPr>
              <w:t>ND</w:t>
            </w:r>
          </w:p>
        </w:tc>
        <w:tc>
          <w:tcPr>
            <w:tcW w:w="1701" w:type="dxa"/>
            <w:tcBorders>
              <w:bottom w:val="single" w:color="auto" w:sz="4" w:space="0"/>
            </w:tcBorders>
            <w:shd w:val="clear" w:color="auto" w:fill="auto"/>
            <w:vAlign w:val="center"/>
          </w:tcPr>
          <w:p w14:paraId="06B66397">
            <w:pPr>
              <w:pStyle w:val="31"/>
              <w:spacing w:line="240" w:lineRule="auto"/>
              <w:jc w:val="center"/>
              <w:rPr>
                <w:rFonts w:hint="default" w:eastAsia="宋体"/>
                <w:lang w:val="en-US" w:eastAsia="zh-CN"/>
              </w:rPr>
            </w:pPr>
            <w:r>
              <w:rPr>
                <w:rFonts w:hint="eastAsia" w:eastAsia="宋体"/>
                <w:lang w:val="en-US" w:eastAsia="zh-CN"/>
              </w:rPr>
              <w:t>ND</w:t>
            </w:r>
          </w:p>
        </w:tc>
        <w:tc>
          <w:tcPr>
            <w:tcW w:w="1701" w:type="dxa"/>
            <w:tcBorders>
              <w:bottom w:val="single" w:color="auto" w:sz="4" w:space="0"/>
            </w:tcBorders>
            <w:shd w:val="clear" w:color="auto" w:fill="auto"/>
            <w:vAlign w:val="center"/>
          </w:tcPr>
          <w:p w14:paraId="336D8A4C">
            <w:pPr>
              <w:pStyle w:val="31"/>
              <w:spacing w:line="240" w:lineRule="auto"/>
              <w:jc w:val="center"/>
              <w:rPr>
                <w:rFonts w:hint="default" w:eastAsia="宋体"/>
                <w:lang w:val="en-US" w:eastAsia="zh-CN"/>
              </w:rPr>
            </w:pPr>
            <w:r>
              <w:rPr>
                <w:rFonts w:hint="eastAsia" w:eastAsia="宋体"/>
                <w:lang w:val="en-US" w:eastAsia="zh-CN"/>
              </w:rPr>
              <w:t>0.3</w:t>
            </w:r>
          </w:p>
        </w:tc>
      </w:tr>
      <w:tr w14:paraId="1E11547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restart"/>
            <w:tcBorders>
              <w:top w:val="single" w:color="auto" w:sz="4" w:space="0"/>
            </w:tcBorders>
            <w:shd w:val="clear" w:color="auto" w:fill="auto"/>
            <w:vAlign w:val="center"/>
          </w:tcPr>
          <w:p w14:paraId="0235B640">
            <w:pPr>
              <w:pStyle w:val="31"/>
              <w:spacing w:line="240" w:lineRule="auto"/>
              <w:jc w:val="center"/>
              <w:rPr>
                <w:rFonts w:hint="default" w:ascii="Palatino Linotype" w:hAnsi="Palatino Linotype" w:cs="Palatino Linotype"/>
                <w:lang w:val="en-US" w:eastAsia="de-DE"/>
              </w:rPr>
            </w:pPr>
            <w:r>
              <w:rPr>
                <w:rFonts w:hint="default" w:ascii="Palatino Linotype" w:hAnsi="Palatino Linotype" w:cs="Palatino Linotype"/>
                <w:b w:val="0"/>
                <w:bCs/>
                <w:color w:val="000000"/>
                <w:sz w:val="20"/>
                <w:szCs w:val="20"/>
              </w:rPr>
              <w:t>Summed feature</w:t>
            </w:r>
          </w:p>
        </w:tc>
        <w:tc>
          <w:tcPr>
            <w:tcW w:w="1932" w:type="dxa"/>
            <w:tcBorders>
              <w:top w:val="single" w:color="auto" w:sz="4" w:space="0"/>
            </w:tcBorders>
            <w:shd w:val="clear" w:color="auto" w:fill="auto"/>
            <w:vAlign w:val="center"/>
          </w:tcPr>
          <w:p w14:paraId="32A984B8">
            <w:pPr>
              <w:pStyle w:val="31"/>
              <w:spacing w:line="240" w:lineRule="auto"/>
              <w:jc w:val="center"/>
              <w:rPr>
                <w:rFonts w:hint="default" w:ascii="Palatino Linotype" w:hAnsi="Palatino Linotype" w:eastAsia="宋体" w:cs="Palatino Linotype"/>
                <w:lang w:val="en-US" w:eastAsia="zh-CN"/>
              </w:rPr>
            </w:pPr>
            <w:r>
              <w:rPr>
                <w:rFonts w:hint="default" w:ascii="Palatino Linotype" w:hAnsi="Palatino Linotype" w:eastAsia="宋体" w:cs="Palatino Linotype"/>
                <w:lang w:val="en-US" w:eastAsia="zh-CN"/>
              </w:rPr>
              <w:t>1</w:t>
            </w:r>
            <w:r>
              <w:rPr>
                <w:rFonts w:hint="eastAsia" w:ascii="Times New Roman" w:hAnsi="Times New Roman" w:eastAsia="宋体" w:cs="Times New Roman"/>
                <w:sz w:val="20"/>
                <w:szCs w:val="18"/>
                <w:vertAlign w:val="superscript"/>
                <w:lang w:val="en-US" w:eastAsia="zh-CN"/>
              </w:rPr>
              <w:t>*</w:t>
            </w:r>
          </w:p>
        </w:tc>
        <w:tc>
          <w:tcPr>
            <w:tcW w:w="1134" w:type="dxa"/>
            <w:tcBorders>
              <w:top w:val="single" w:color="auto" w:sz="4" w:space="0"/>
            </w:tcBorders>
            <w:shd w:val="clear" w:color="auto" w:fill="auto"/>
            <w:vAlign w:val="center"/>
          </w:tcPr>
          <w:p w14:paraId="7BCA1C90">
            <w:pPr>
              <w:pStyle w:val="31"/>
              <w:spacing w:line="240" w:lineRule="auto"/>
              <w:jc w:val="center"/>
              <w:rPr>
                <w:rFonts w:hint="default" w:ascii="Palatino Linotype" w:hAnsi="Palatino Linotype" w:eastAsia="宋体" w:cs="Palatino Linotype"/>
                <w:lang w:val="en-US" w:eastAsia="zh-CN"/>
              </w:rPr>
            </w:pPr>
            <w:r>
              <w:rPr>
                <w:rFonts w:hint="default" w:ascii="Palatino Linotype" w:hAnsi="Palatino Linotype" w:eastAsia="宋体" w:cs="Palatino Linotype"/>
                <w:lang w:val="en-US" w:eastAsia="zh-CN"/>
              </w:rPr>
              <w:t>ND</w:t>
            </w:r>
          </w:p>
        </w:tc>
        <w:tc>
          <w:tcPr>
            <w:tcW w:w="1701" w:type="dxa"/>
            <w:tcBorders>
              <w:top w:val="single" w:color="auto" w:sz="4" w:space="0"/>
            </w:tcBorders>
            <w:shd w:val="clear" w:color="auto" w:fill="auto"/>
            <w:vAlign w:val="center"/>
          </w:tcPr>
          <w:p w14:paraId="4E1DF095">
            <w:pPr>
              <w:pStyle w:val="31"/>
              <w:spacing w:line="240" w:lineRule="auto"/>
              <w:jc w:val="center"/>
              <w:rPr>
                <w:rFonts w:hint="default" w:ascii="Palatino Linotype" w:hAnsi="Palatino Linotype" w:eastAsia="宋体" w:cs="Palatino Linotype"/>
                <w:lang w:val="en-US" w:eastAsia="zh-CN"/>
              </w:rPr>
            </w:pPr>
            <w:r>
              <w:rPr>
                <w:rFonts w:hint="default" w:ascii="Palatino Linotype" w:hAnsi="Palatino Linotype" w:eastAsia="宋体" w:cs="Palatino Linotype"/>
                <w:lang w:val="en-US" w:eastAsia="zh-CN"/>
              </w:rPr>
              <w:t>0.3</w:t>
            </w:r>
          </w:p>
        </w:tc>
        <w:tc>
          <w:tcPr>
            <w:tcW w:w="1701" w:type="dxa"/>
            <w:tcBorders>
              <w:top w:val="single" w:color="auto" w:sz="4" w:space="0"/>
            </w:tcBorders>
            <w:shd w:val="clear" w:color="auto" w:fill="auto"/>
            <w:vAlign w:val="center"/>
          </w:tcPr>
          <w:p w14:paraId="5C296A06">
            <w:pPr>
              <w:pStyle w:val="31"/>
              <w:spacing w:line="240" w:lineRule="auto"/>
              <w:jc w:val="center"/>
              <w:rPr>
                <w:rFonts w:hint="default" w:ascii="Palatino Linotype" w:hAnsi="Palatino Linotype" w:eastAsia="宋体" w:cs="Palatino Linotype"/>
                <w:lang w:val="en-US" w:eastAsia="zh-CN"/>
              </w:rPr>
            </w:pPr>
            <w:r>
              <w:rPr>
                <w:rFonts w:hint="default" w:ascii="Palatino Linotype" w:hAnsi="Palatino Linotype" w:eastAsia="宋体" w:cs="Palatino Linotype"/>
                <w:lang w:val="en-US" w:eastAsia="zh-CN"/>
              </w:rPr>
              <w:t>0.8</w:t>
            </w:r>
          </w:p>
        </w:tc>
      </w:tr>
      <w:tr w14:paraId="070A5E4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62B6BEB3">
            <w:pPr>
              <w:pStyle w:val="31"/>
              <w:spacing w:line="240" w:lineRule="auto"/>
              <w:jc w:val="center"/>
              <w:rPr>
                <w:rFonts w:hint="default" w:ascii="Palatino Linotype" w:hAnsi="Palatino Linotype" w:cs="Palatino Linotype"/>
                <w:b w:val="0"/>
                <w:bCs/>
                <w:color w:val="000000"/>
                <w:sz w:val="18"/>
                <w:szCs w:val="18"/>
              </w:rPr>
            </w:pPr>
          </w:p>
        </w:tc>
        <w:tc>
          <w:tcPr>
            <w:tcW w:w="1932" w:type="dxa"/>
            <w:shd w:val="clear" w:color="auto" w:fill="auto"/>
            <w:vAlign w:val="center"/>
          </w:tcPr>
          <w:p w14:paraId="5EB3FDD7">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2</w:t>
            </w:r>
            <w:r>
              <w:rPr>
                <w:rFonts w:hint="eastAsia" w:ascii="Times New Roman" w:hAnsi="Times New Roman" w:eastAsia="宋体" w:cs="Times New Roman"/>
                <w:sz w:val="20"/>
                <w:szCs w:val="18"/>
                <w:vertAlign w:val="superscript"/>
                <w:lang w:val="en-US" w:eastAsia="zh-CN"/>
              </w:rPr>
              <w:t>*</w:t>
            </w:r>
          </w:p>
        </w:tc>
        <w:tc>
          <w:tcPr>
            <w:tcW w:w="1134" w:type="dxa"/>
            <w:shd w:val="clear" w:color="auto" w:fill="auto"/>
            <w:vAlign w:val="center"/>
          </w:tcPr>
          <w:p w14:paraId="793A3719">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0.5</w:t>
            </w:r>
          </w:p>
        </w:tc>
        <w:tc>
          <w:tcPr>
            <w:tcW w:w="1701" w:type="dxa"/>
            <w:shd w:val="clear" w:color="auto" w:fill="auto"/>
            <w:vAlign w:val="center"/>
          </w:tcPr>
          <w:p w14:paraId="5D428FEE">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ND</w:t>
            </w:r>
          </w:p>
        </w:tc>
        <w:tc>
          <w:tcPr>
            <w:tcW w:w="1701" w:type="dxa"/>
            <w:shd w:val="clear" w:color="auto" w:fill="auto"/>
            <w:vAlign w:val="center"/>
          </w:tcPr>
          <w:p w14:paraId="19C6783C">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ND</w:t>
            </w:r>
          </w:p>
        </w:tc>
      </w:tr>
      <w:tr w14:paraId="28F6104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2ECD0FE6">
            <w:pPr>
              <w:pStyle w:val="31"/>
              <w:spacing w:line="240" w:lineRule="auto"/>
              <w:jc w:val="center"/>
              <w:rPr>
                <w:rFonts w:hint="default" w:ascii="Palatino Linotype" w:hAnsi="Palatino Linotype" w:cs="Palatino Linotype"/>
                <w:b w:val="0"/>
                <w:bCs/>
                <w:color w:val="000000"/>
                <w:sz w:val="18"/>
                <w:szCs w:val="18"/>
              </w:rPr>
            </w:pPr>
          </w:p>
        </w:tc>
        <w:tc>
          <w:tcPr>
            <w:tcW w:w="1932" w:type="dxa"/>
            <w:shd w:val="clear" w:color="auto" w:fill="auto"/>
            <w:vAlign w:val="center"/>
          </w:tcPr>
          <w:p w14:paraId="10DA5E89">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3</w:t>
            </w:r>
            <w:r>
              <w:rPr>
                <w:rFonts w:hint="eastAsia" w:ascii="Times New Roman" w:hAnsi="Times New Roman" w:eastAsia="宋体" w:cs="Times New Roman"/>
                <w:sz w:val="20"/>
                <w:szCs w:val="18"/>
                <w:vertAlign w:val="superscript"/>
                <w:lang w:val="en-US" w:eastAsia="zh-CN"/>
              </w:rPr>
              <w:t>*</w:t>
            </w:r>
          </w:p>
        </w:tc>
        <w:tc>
          <w:tcPr>
            <w:tcW w:w="1134" w:type="dxa"/>
            <w:shd w:val="clear" w:color="auto" w:fill="auto"/>
            <w:vAlign w:val="center"/>
          </w:tcPr>
          <w:p w14:paraId="4DCF0F9D">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0.8</w:t>
            </w:r>
          </w:p>
        </w:tc>
        <w:tc>
          <w:tcPr>
            <w:tcW w:w="1701" w:type="dxa"/>
            <w:shd w:val="clear" w:color="auto" w:fill="auto"/>
            <w:vAlign w:val="center"/>
          </w:tcPr>
          <w:p w14:paraId="0D3E1016">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1.0</w:t>
            </w:r>
          </w:p>
        </w:tc>
        <w:tc>
          <w:tcPr>
            <w:tcW w:w="1701" w:type="dxa"/>
            <w:shd w:val="clear" w:color="auto" w:fill="auto"/>
            <w:vAlign w:val="center"/>
          </w:tcPr>
          <w:p w14:paraId="09F2174C">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0.8</w:t>
            </w:r>
          </w:p>
        </w:tc>
      </w:tr>
      <w:tr w14:paraId="2C45D8B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7AACCE30">
            <w:pPr>
              <w:pStyle w:val="31"/>
              <w:spacing w:line="240" w:lineRule="auto"/>
              <w:jc w:val="center"/>
              <w:rPr>
                <w:rFonts w:hint="default" w:ascii="Palatino Linotype" w:hAnsi="Palatino Linotype" w:cs="Palatino Linotype"/>
                <w:b w:val="0"/>
                <w:bCs/>
                <w:color w:val="000000"/>
                <w:sz w:val="18"/>
                <w:szCs w:val="18"/>
              </w:rPr>
            </w:pPr>
          </w:p>
        </w:tc>
        <w:tc>
          <w:tcPr>
            <w:tcW w:w="1932" w:type="dxa"/>
            <w:shd w:val="clear" w:color="auto" w:fill="auto"/>
            <w:vAlign w:val="center"/>
          </w:tcPr>
          <w:p w14:paraId="7F099E87">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4</w:t>
            </w:r>
            <w:r>
              <w:rPr>
                <w:rFonts w:hint="eastAsia" w:ascii="Times New Roman" w:hAnsi="Times New Roman" w:eastAsia="宋体" w:cs="Times New Roman"/>
                <w:sz w:val="20"/>
                <w:szCs w:val="18"/>
                <w:vertAlign w:val="superscript"/>
                <w:lang w:val="en-US" w:eastAsia="zh-CN"/>
              </w:rPr>
              <w:t>*</w:t>
            </w:r>
          </w:p>
        </w:tc>
        <w:tc>
          <w:tcPr>
            <w:tcW w:w="1134" w:type="dxa"/>
            <w:shd w:val="clear" w:color="auto" w:fill="auto"/>
            <w:vAlign w:val="center"/>
          </w:tcPr>
          <w:p w14:paraId="16828C4B">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ND</w:t>
            </w:r>
          </w:p>
        </w:tc>
        <w:tc>
          <w:tcPr>
            <w:tcW w:w="1701" w:type="dxa"/>
            <w:shd w:val="clear" w:color="auto" w:fill="auto"/>
            <w:vAlign w:val="center"/>
          </w:tcPr>
          <w:p w14:paraId="798D6184">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0.2</w:t>
            </w:r>
          </w:p>
        </w:tc>
        <w:tc>
          <w:tcPr>
            <w:tcW w:w="1701" w:type="dxa"/>
            <w:shd w:val="clear" w:color="auto" w:fill="auto"/>
            <w:vAlign w:val="center"/>
          </w:tcPr>
          <w:p w14:paraId="4773F6E7">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0.4</w:t>
            </w:r>
          </w:p>
        </w:tc>
      </w:tr>
      <w:tr w14:paraId="64EBAB2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20C803F8">
            <w:pPr>
              <w:pStyle w:val="31"/>
              <w:spacing w:line="240" w:lineRule="auto"/>
              <w:jc w:val="center"/>
              <w:rPr>
                <w:rFonts w:hint="default" w:ascii="Palatino Linotype" w:hAnsi="Palatino Linotype" w:cs="Palatino Linotype"/>
                <w:b w:val="0"/>
                <w:bCs/>
                <w:color w:val="000000"/>
                <w:sz w:val="18"/>
                <w:szCs w:val="18"/>
              </w:rPr>
            </w:pPr>
          </w:p>
        </w:tc>
        <w:tc>
          <w:tcPr>
            <w:tcW w:w="1932" w:type="dxa"/>
            <w:shd w:val="clear" w:color="auto" w:fill="auto"/>
            <w:vAlign w:val="center"/>
          </w:tcPr>
          <w:p w14:paraId="59D2668A">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7</w:t>
            </w:r>
            <w:r>
              <w:rPr>
                <w:rFonts w:hint="eastAsia" w:ascii="Times New Roman" w:hAnsi="Times New Roman" w:eastAsia="宋体" w:cs="Times New Roman"/>
                <w:sz w:val="20"/>
                <w:szCs w:val="18"/>
                <w:vertAlign w:val="superscript"/>
                <w:lang w:val="en-US" w:eastAsia="zh-CN"/>
              </w:rPr>
              <w:t>*</w:t>
            </w:r>
          </w:p>
        </w:tc>
        <w:tc>
          <w:tcPr>
            <w:tcW w:w="1134" w:type="dxa"/>
            <w:shd w:val="clear" w:color="auto" w:fill="auto"/>
            <w:vAlign w:val="center"/>
          </w:tcPr>
          <w:p w14:paraId="19982DA4">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ND</w:t>
            </w:r>
          </w:p>
        </w:tc>
        <w:tc>
          <w:tcPr>
            <w:tcW w:w="1701" w:type="dxa"/>
            <w:shd w:val="clear" w:color="auto" w:fill="auto"/>
            <w:vAlign w:val="center"/>
          </w:tcPr>
          <w:p w14:paraId="3CF40F49">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0.3</w:t>
            </w:r>
          </w:p>
        </w:tc>
        <w:tc>
          <w:tcPr>
            <w:tcW w:w="1701" w:type="dxa"/>
            <w:shd w:val="clear" w:color="auto" w:fill="auto"/>
            <w:vAlign w:val="center"/>
          </w:tcPr>
          <w:p w14:paraId="4A375BF9">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ND</w:t>
            </w:r>
          </w:p>
        </w:tc>
      </w:tr>
      <w:tr w14:paraId="5673C5D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3383D9EF">
            <w:pPr>
              <w:pStyle w:val="31"/>
              <w:spacing w:line="240" w:lineRule="auto"/>
              <w:jc w:val="center"/>
              <w:rPr>
                <w:rFonts w:hint="default" w:ascii="Palatino Linotype" w:hAnsi="Palatino Linotype" w:cs="Palatino Linotype"/>
                <w:b w:val="0"/>
                <w:bCs/>
                <w:color w:val="000000"/>
                <w:sz w:val="18"/>
                <w:szCs w:val="18"/>
              </w:rPr>
            </w:pPr>
          </w:p>
        </w:tc>
        <w:tc>
          <w:tcPr>
            <w:tcW w:w="1932" w:type="dxa"/>
            <w:shd w:val="clear" w:color="auto" w:fill="auto"/>
            <w:vAlign w:val="center"/>
          </w:tcPr>
          <w:p w14:paraId="7EB4C3DB">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8</w:t>
            </w:r>
            <w:r>
              <w:rPr>
                <w:rFonts w:hint="eastAsia" w:ascii="Times New Roman" w:hAnsi="Times New Roman" w:eastAsia="宋体" w:cs="Times New Roman"/>
                <w:sz w:val="20"/>
                <w:szCs w:val="18"/>
                <w:vertAlign w:val="superscript"/>
                <w:lang w:val="en-US" w:eastAsia="zh-CN"/>
              </w:rPr>
              <w:t>*</w:t>
            </w:r>
          </w:p>
        </w:tc>
        <w:tc>
          <w:tcPr>
            <w:tcW w:w="1134" w:type="dxa"/>
            <w:shd w:val="clear" w:color="auto" w:fill="auto"/>
            <w:vAlign w:val="center"/>
          </w:tcPr>
          <w:p w14:paraId="2D0D252B">
            <w:pPr>
              <w:pStyle w:val="31"/>
              <w:spacing w:line="240" w:lineRule="auto"/>
              <w:jc w:val="center"/>
              <w:rPr>
                <w:rFonts w:hint="default" w:ascii="Palatino Linotype" w:hAnsi="Palatino Linotype" w:eastAsia="宋体" w:cs="Palatino Linotype"/>
                <w:b/>
                <w:bCs/>
                <w:lang w:val="en-US" w:eastAsia="zh-CN"/>
              </w:rPr>
            </w:pPr>
            <w:r>
              <w:rPr>
                <w:rFonts w:hint="eastAsia" w:eastAsia="宋体" w:cs="Palatino Linotype"/>
                <w:b/>
                <w:bCs/>
                <w:lang w:val="en-US" w:eastAsia="zh-CN"/>
              </w:rPr>
              <w:t>39.3</w:t>
            </w:r>
          </w:p>
        </w:tc>
        <w:tc>
          <w:tcPr>
            <w:tcW w:w="1701" w:type="dxa"/>
            <w:shd w:val="clear" w:color="auto" w:fill="auto"/>
            <w:vAlign w:val="center"/>
          </w:tcPr>
          <w:p w14:paraId="1FA147D1">
            <w:pPr>
              <w:pStyle w:val="31"/>
              <w:spacing w:line="240" w:lineRule="auto"/>
              <w:jc w:val="center"/>
              <w:rPr>
                <w:rFonts w:hint="default" w:ascii="Palatino Linotype" w:hAnsi="Palatino Linotype" w:eastAsia="宋体" w:cs="Palatino Linotype"/>
                <w:b/>
                <w:bCs/>
                <w:lang w:val="en-US" w:eastAsia="zh-CN"/>
              </w:rPr>
            </w:pPr>
            <w:r>
              <w:rPr>
                <w:rFonts w:hint="eastAsia" w:eastAsia="宋体" w:cs="Palatino Linotype"/>
                <w:b/>
                <w:bCs/>
                <w:lang w:val="en-US" w:eastAsia="zh-CN"/>
              </w:rPr>
              <w:t>58.4</w:t>
            </w:r>
          </w:p>
        </w:tc>
        <w:tc>
          <w:tcPr>
            <w:tcW w:w="1701" w:type="dxa"/>
            <w:shd w:val="clear" w:color="auto" w:fill="auto"/>
            <w:vAlign w:val="center"/>
          </w:tcPr>
          <w:p w14:paraId="6CBDB0C5">
            <w:pPr>
              <w:pStyle w:val="31"/>
              <w:spacing w:line="240" w:lineRule="auto"/>
              <w:jc w:val="center"/>
              <w:rPr>
                <w:rFonts w:hint="default" w:ascii="Palatino Linotype" w:hAnsi="Palatino Linotype" w:eastAsia="宋体" w:cs="Palatino Linotype"/>
                <w:b/>
                <w:bCs/>
                <w:lang w:val="en-US" w:eastAsia="zh-CN"/>
              </w:rPr>
            </w:pPr>
            <w:r>
              <w:rPr>
                <w:rFonts w:hint="eastAsia" w:eastAsia="宋体" w:cs="Palatino Linotype"/>
                <w:b/>
                <w:bCs/>
                <w:lang w:val="en-US" w:eastAsia="zh-CN"/>
              </w:rPr>
              <w:t>44.3</w:t>
            </w:r>
          </w:p>
        </w:tc>
      </w:tr>
      <w:tr w14:paraId="3E79E58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0" w:type="dxa"/>
            <w:bottom w:w="0" w:type="dxa"/>
            <w:right w:w="0" w:type="dxa"/>
          </w:tblCellMar>
        </w:tblPrEx>
        <w:trPr>
          <w:jc w:val="right"/>
        </w:trPr>
        <w:tc>
          <w:tcPr>
            <w:tcW w:w="1630" w:type="dxa"/>
            <w:vMerge w:val="continue"/>
            <w:shd w:val="clear" w:color="auto" w:fill="auto"/>
            <w:vAlign w:val="center"/>
          </w:tcPr>
          <w:p w14:paraId="5F564F6C">
            <w:pPr>
              <w:pStyle w:val="31"/>
              <w:spacing w:line="240" w:lineRule="auto"/>
              <w:jc w:val="center"/>
              <w:rPr>
                <w:rFonts w:hint="default" w:ascii="Palatino Linotype" w:hAnsi="Palatino Linotype" w:cs="Palatino Linotype"/>
                <w:b w:val="0"/>
                <w:bCs/>
                <w:color w:val="000000"/>
                <w:sz w:val="18"/>
                <w:szCs w:val="18"/>
              </w:rPr>
            </w:pPr>
          </w:p>
        </w:tc>
        <w:tc>
          <w:tcPr>
            <w:tcW w:w="1932" w:type="dxa"/>
            <w:shd w:val="clear" w:color="auto" w:fill="auto"/>
            <w:vAlign w:val="center"/>
          </w:tcPr>
          <w:p w14:paraId="689D603E">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9</w:t>
            </w:r>
            <w:r>
              <w:rPr>
                <w:rFonts w:hint="eastAsia" w:ascii="Times New Roman" w:hAnsi="Times New Roman" w:eastAsia="宋体" w:cs="Times New Roman"/>
                <w:sz w:val="20"/>
                <w:szCs w:val="18"/>
                <w:vertAlign w:val="superscript"/>
                <w:lang w:val="en-US" w:eastAsia="zh-CN"/>
              </w:rPr>
              <w:t>*</w:t>
            </w:r>
          </w:p>
        </w:tc>
        <w:tc>
          <w:tcPr>
            <w:tcW w:w="1134" w:type="dxa"/>
            <w:shd w:val="clear" w:color="auto" w:fill="auto"/>
            <w:vAlign w:val="center"/>
          </w:tcPr>
          <w:p w14:paraId="1A88FED9">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0.36</w:t>
            </w:r>
          </w:p>
        </w:tc>
        <w:tc>
          <w:tcPr>
            <w:tcW w:w="1701" w:type="dxa"/>
            <w:shd w:val="clear" w:color="auto" w:fill="auto"/>
            <w:vAlign w:val="center"/>
          </w:tcPr>
          <w:p w14:paraId="1DFEB2EA">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0.3</w:t>
            </w:r>
          </w:p>
        </w:tc>
        <w:tc>
          <w:tcPr>
            <w:tcW w:w="1701" w:type="dxa"/>
            <w:shd w:val="clear" w:color="auto" w:fill="auto"/>
            <w:vAlign w:val="center"/>
          </w:tcPr>
          <w:p w14:paraId="334B7213">
            <w:pPr>
              <w:pStyle w:val="31"/>
              <w:spacing w:line="240" w:lineRule="auto"/>
              <w:jc w:val="center"/>
              <w:rPr>
                <w:rFonts w:hint="default" w:ascii="Palatino Linotype" w:hAnsi="Palatino Linotype" w:eastAsia="宋体" w:cs="Palatino Linotype"/>
                <w:lang w:val="en-US" w:eastAsia="zh-CN"/>
              </w:rPr>
            </w:pPr>
            <w:r>
              <w:rPr>
                <w:rFonts w:hint="eastAsia" w:eastAsia="宋体" w:cs="Palatino Linotype"/>
                <w:lang w:val="en-US" w:eastAsia="zh-CN"/>
              </w:rPr>
              <w:t>ND</w:t>
            </w:r>
          </w:p>
        </w:tc>
      </w:tr>
    </w:tbl>
    <w:p w14:paraId="224C5CD8">
      <w:pPr>
        <w:pStyle w:val="32"/>
        <w:ind w:left="0" w:leftChars="0" w:firstLine="0" w:firstLineChars="0"/>
        <w:rPr>
          <w:rFonts w:hint="eastAsia" w:ascii="Times New Roman" w:hAnsi="Times New Roman" w:cs="Times New Roman"/>
          <w:i w:val="0"/>
          <w:iCs w:val="0"/>
          <w:sz w:val="20"/>
          <w:szCs w:val="18"/>
          <w:u w:val="none"/>
          <w:vertAlign w:val="subscript"/>
          <w:lang w:val="en-US" w:eastAsia="zh-CN"/>
        </w:rPr>
      </w:pPr>
      <w:r>
        <w:rPr>
          <w:rFonts w:ascii="Times New Roman" w:hAnsi="Times New Roman" w:cs="Times New Roman"/>
          <w:sz w:val="18"/>
          <w:szCs w:val="18"/>
        </w:rPr>
        <w:t>1</w:t>
      </w:r>
      <w:r>
        <w:rPr>
          <w:rFonts w:hint="eastAsia" w:ascii="Times New Roman" w:hAnsi="Times New Roman" w:eastAsia="宋体" w:cs="Times New Roman"/>
          <w:sz w:val="18"/>
          <w:szCs w:val="18"/>
          <w:vertAlign w:val="superscript"/>
          <w:lang w:val="en-US" w:eastAsia="zh-CN"/>
        </w:rPr>
        <w:t>*</w:t>
      </w:r>
      <w:r>
        <w:rPr>
          <w:rFonts w:ascii="Times New Roman" w:hAnsi="Times New Roman" w:cs="Times New Roman"/>
          <w:sz w:val="18"/>
          <w:szCs w:val="18"/>
        </w:rPr>
        <w:t xml:space="preserve"> contains iso-C</w:t>
      </w:r>
      <w:r>
        <w:rPr>
          <w:rFonts w:ascii="Times New Roman" w:hAnsi="Times New Roman" w:cs="Times New Roman"/>
          <w:sz w:val="18"/>
          <w:szCs w:val="18"/>
          <w:vertAlign w:val="subscript"/>
        </w:rPr>
        <w:t>15:1</w:t>
      </w:r>
      <w:r>
        <w:rPr>
          <w:rFonts w:ascii="Times New Roman" w:hAnsi="Times New Roman" w:cs="Times New Roman"/>
          <w:sz w:val="18"/>
          <w:szCs w:val="18"/>
        </w:rPr>
        <w:t xml:space="preserve"> H,</w:t>
      </w:r>
      <w:r>
        <w:rPr>
          <w:rFonts w:ascii="Times New Roman" w:hAnsi="Times New Roman" w:cs="Times New Roman"/>
          <w:i/>
          <w:iCs/>
          <w:sz w:val="18"/>
          <w:szCs w:val="18"/>
        </w:rPr>
        <w:t xml:space="preserve"> </w:t>
      </w:r>
      <w:r>
        <w:rPr>
          <w:rFonts w:ascii="Times New Roman" w:hAnsi="Times New Roman" w:cs="Times New Roman"/>
          <w:sz w:val="18"/>
          <w:szCs w:val="18"/>
        </w:rPr>
        <w:t>C</w:t>
      </w:r>
      <w:r>
        <w:rPr>
          <w:rFonts w:ascii="Times New Roman" w:hAnsi="Times New Roman" w:cs="Times New Roman"/>
          <w:sz w:val="18"/>
          <w:szCs w:val="18"/>
          <w:vertAlign w:val="subscript"/>
        </w:rPr>
        <w:t>13:0</w:t>
      </w:r>
      <w:r>
        <w:rPr>
          <w:rFonts w:ascii="Times New Roman" w:hAnsi="Times New Roman" w:cs="Times New Roman"/>
          <w:sz w:val="18"/>
          <w:szCs w:val="18"/>
        </w:rPr>
        <w:t xml:space="preserve"> 3-OH and/or i-C</w:t>
      </w:r>
      <w:r>
        <w:rPr>
          <w:rFonts w:ascii="Times New Roman" w:hAnsi="Times New Roman" w:cs="Times New Roman"/>
          <w:sz w:val="18"/>
          <w:szCs w:val="18"/>
          <w:vertAlign w:val="subscript"/>
        </w:rPr>
        <w:t xml:space="preserve">15:1 </w:t>
      </w:r>
      <w:r>
        <w:rPr>
          <w:rFonts w:ascii="Times New Roman" w:hAnsi="Times New Roman" w:cs="Times New Roman"/>
          <w:sz w:val="18"/>
          <w:szCs w:val="18"/>
        </w:rPr>
        <w:t>H</w:t>
      </w:r>
      <w:r>
        <w:rPr>
          <w:rFonts w:hint="eastAsia" w:ascii="Times New Roman" w:hAnsi="Times New Roman" w:cs="Times New Roman"/>
          <w:sz w:val="18"/>
          <w:szCs w:val="18"/>
          <w:lang w:val="en-US" w:eastAsia="zh-CN"/>
        </w:rPr>
        <w:t>.</w:t>
      </w:r>
      <w:r>
        <w:rPr>
          <w:rFonts w:ascii="Times New Roman" w:hAnsi="Times New Roman" w:cs="Times New Roman"/>
          <w:sz w:val="18"/>
          <w:szCs w:val="18"/>
        </w:rPr>
        <w:t xml:space="preserve"> 2</w:t>
      </w:r>
      <w:r>
        <w:rPr>
          <w:rFonts w:hint="eastAsia" w:ascii="Times New Roman" w:hAnsi="Times New Roman" w:eastAsia="宋体" w:cs="Times New Roman"/>
          <w:sz w:val="18"/>
          <w:szCs w:val="18"/>
          <w:vertAlign w:val="superscript"/>
          <w:lang w:val="en-US" w:eastAsia="zh-CN"/>
        </w:rPr>
        <w:t>*</w:t>
      </w:r>
      <w:r>
        <w:rPr>
          <w:rFonts w:ascii="Times New Roman" w:hAnsi="Times New Roman" w:cs="Times New Roman"/>
          <w:sz w:val="18"/>
          <w:szCs w:val="18"/>
        </w:rPr>
        <w:t xml:space="preserve"> contains aldehyde -C</w:t>
      </w:r>
      <w:r>
        <w:rPr>
          <w:rFonts w:ascii="Times New Roman" w:hAnsi="Times New Roman" w:cs="Times New Roman"/>
          <w:sz w:val="18"/>
          <w:szCs w:val="18"/>
          <w:vertAlign w:val="subscript"/>
        </w:rPr>
        <w:t>12:0</w:t>
      </w:r>
      <w:r>
        <w:rPr>
          <w:rFonts w:ascii="Times New Roman" w:hAnsi="Times New Roman" w:cs="Times New Roman"/>
          <w:sz w:val="18"/>
          <w:szCs w:val="18"/>
        </w:rPr>
        <w:t xml:space="preserve"> and/or unknown 10.928</w:t>
      </w:r>
      <w:r>
        <w:rPr>
          <w:rFonts w:hint="eastAsia" w:ascii="Times New Roman" w:hAnsi="Times New Roman" w:cs="Times New Roman"/>
          <w:sz w:val="18"/>
          <w:szCs w:val="18"/>
          <w:lang w:val="en-US" w:eastAsia="zh-CN"/>
        </w:rPr>
        <w:t>.</w:t>
      </w:r>
      <w:r>
        <w:rPr>
          <w:rFonts w:ascii="Times New Roman" w:hAnsi="Times New Roman" w:cs="Times New Roman"/>
          <w:sz w:val="18"/>
          <w:szCs w:val="18"/>
        </w:rPr>
        <w:t xml:space="preserve"> 3</w:t>
      </w:r>
      <w:r>
        <w:rPr>
          <w:rFonts w:hint="eastAsia" w:ascii="Times New Roman" w:hAnsi="Times New Roman" w:eastAsia="宋体" w:cs="Times New Roman"/>
          <w:sz w:val="18"/>
          <w:szCs w:val="18"/>
          <w:vertAlign w:val="superscript"/>
          <w:lang w:val="en-US" w:eastAsia="zh-CN"/>
        </w:rPr>
        <w:t>*</w:t>
      </w:r>
      <w:r>
        <w:rPr>
          <w:rFonts w:ascii="Times New Roman" w:hAnsi="Times New Roman" w:cs="Times New Roman"/>
          <w:sz w:val="18"/>
          <w:szCs w:val="18"/>
        </w:rPr>
        <w:t xml:space="preserve"> contains C</w:t>
      </w:r>
      <w:r>
        <w:rPr>
          <w:rFonts w:ascii="Times New Roman" w:hAnsi="Times New Roman" w:cs="Times New Roman"/>
          <w:sz w:val="18"/>
          <w:szCs w:val="18"/>
          <w:vertAlign w:val="subscript"/>
        </w:rPr>
        <w:t>16:1</w:t>
      </w:r>
      <w:r>
        <w:rPr>
          <w:rFonts w:ascii="Times New Roman" w:hAnsi="Times New Roman" w:cs="Times New Roman"/>
          <w:sz w:val="18"/>
          <w:szCs w:val="18"/>
        </w:rPr>
        <w:t xml:space="preserve"> </w:t>
      </w:r>
      <w:r>
        <w:rPr>
          <w:rFonts w:ascii="Times New Roman" w:hAnsi="Times New Roman" w:cs="Times New Roman"/>
          <w:i/>
          <w:iCs/>
          <w:sz w:val="18"/>
          <w:szCs w:val="18"/>
        </w:rPr>
        <w:t>ω</w:t>
      </w:r>
      <w:r>
        <w:rPr>
          <w:rFonts w:ascii="Times New Roman" w:hAnsi="Times New Roman" w:cs="Times New Roman"/>
          <w:sz w:val="18"/>
          <w:szCs w:val="18"/>
        </w:rPr>
        <w:t>7</w:t>
      </w:r>
      <w:r>
        <w:rPr>
          <w:rFonts w:ascii="Times New Roman" w:hAnsi="Times New Roman" w:cs="Times New Roman"/>
          <w:i/>
          <w:iCs/>
          <w:sz w:val="18"/>
          <w:szCs w:val="18"/>
        </w:rPr>
        <w:t>c</w:t>
      </w:r>
      <w:r>
        <w:rPr>
          <w:rFonts w:ascii="Times New Roman" w:hAnsi="Times New Roman" w:cs="Times New Roman"/>
          <w:sz w:val="18"/>
          <w:szCs w:val="18"/>
        </w:rPr>
        <w:t xml:space="preserve"> and/or C</w:t>
      </w:r>
      <w:r>
        <w:rPr>
          <w:rFonts w:ascii="Times New Roman" w:hAnsi="Times New Roman" w:cs="Times New Roman"/>
          <w:sz w:val="18"/>
          <w:szCs w:val="18"/>
          <w:vertAlign w:val="subscript"/>
        </w:rPr>
        <w:t>16:1</w:t>
      </w:r>
      <w:r>
        <w:rPr>
          <w:rFonts w:ascii="Times New Roman" w:hAnsi="Times New Roman" w:cs="Times New Roman"/>
          <w:sz w:val="18"/>
          <w:szCs w:val="18"/>
        </w:rPr>
        <w:t xml:space="preserve"> </w:t>
      </w:r>
      <w:r>
        <w:rPr>
          <w:rFonts w:ascii="Times New Roman" w:hAnsi="Times New Roman" w:cs="Times New Roman"/>
          <w:i/>
          <w:iCs/>
          <w:sz w:val="18"/>
          <w:szCs w:val="18"/>
        </w:rPr>
        <w:t>ω</w:t>
      </w:r>
      <w:r>
        <w:rPr>
          <w:rFonts w:ascii="Times New Roman" w:hAnsi="Times New Roman" w:cs="Times New Roman"/>
          <w:sz w:val="18"/>
          <w:szCs w:val="18"/>
        </w:rPr>
        <w:t>6</w:t>
      </w:r>
      <w:r>
        <w:rPr>
          <w:rFonts w:ascii="Times New Roman" w:hAnsi="Times New Roman" w:cs="Times New Roman"/>
          <w:i/>
          <w:iCs/>
          <w:sz w:val="18"/>
          <w:szCs w:val="18"/>
        </w:rPr>
        <w:t>c</w:t>
      </w:r>
      <w:r>
        <w:rPr>
          <w:rFonts w:hint="eastAsia" w:ascii="Times New Roman" w:hAnsi="Times New Roman" w:cs="Times New Roman"/>
          <w:sz w:val="18"/>
          <w:szCs w:val="18"/>
          <w:lang w:val="en-US" w:eastAsia="zh-CN"/>
        </w:rPr>
        <w:t>. 4</w:t>
      </w:r>
      <w:r>
        <w:rPr>
          <w:rFonts w:hint="eastAsia" w:ascii="Times New Roman" w:hAnsi="Times New Roman" w:eastAsia="宋体" w:cs="Times New Roman"/>
          <w:sz w:val="18"/>
          <w:szCs w:val="18"/>
          <w:vertAlign w:val="superscript"/>
          <w:lang w:val="en-US" w:eastAsia="zh-CN"/>
        </w:rPr>
        <w:t>*</w:t>
      </w:r>
      <w:r>
        <w:rPr>
          <w:rFonts w:hint="eastAsia" w:ascii="Times New Roman" w:hAnsi="Times New Roman" w:cs="Times New Roman"/>
          <w:sz w:val="18"/>
          <w:szCs w:val="18"/>
          <w:lang w:val="en-US" w:eastAsia="zh-CN"/>
        </w:rPr>
        <w:t xml:space="preserve"> contains iso-C</w:t>
      </w:r>
      <w:r>
        <w:rPr>
          <w:rFonts w:hint="eastAsia" w:ascii="Times New Roman" w:hAnsi="Times New Roman" w:cs="Times New Roman"/>
          <w:sz w:val="18"/>
          <w:szCs w:val="18"/>
          <w:vertAlign w:val="subscript"/>
          <w:lang w:val="en-US" w:eastAsia="zh-CN"/>
        </w:rPr>
        <w:t>17:1</w:t>
      </w:r>
      <w:r>
        <w:rPr>
          <w:rFonts w:hint="eastAsia" w:ascii="Times New Roman" w:hAnsi="Times New Roman" w:cs="Times New Roman"/>
          <w:sz w:val="18"/>
          <w:szCs w:val="18"/>
          <w:lang w:val="en-US" w:eastAsia="zh-CN"/>
        </w:rPr>
        <w:t xml:space="preserve"> I and/or anteiso-C</w:t>
      </w:r>
      <w:r>
        <w:rPr>
          <w:rFonts w:hint="eastAsia" w:ascii="Times New Roman" w:hAnsi="Times New Roman" w:cs="Times New Roman"/>
          <w:sz w:val="18"/>
          <w:szCs w:val="18"/>
          <w:vertAlign w:val="subscript"/>
          <w:lang w:val="en-US" w:eastAsia="zh-CN"/>
        </w:rPr>
        <w:t>17:1</w:t>
      </w:r>
      <w:r>
        <w:rPr>
          <w:rFonts w:hint="eastAsia" w:ascii="Times New Roman" w:hAnsi="Times New Roman" w:cs="Times New Roman"/>
          <w:sz w:val="18"/>
          <w:szCs w:val="18"/>
          <w:lang w:val="en-US" w:eastAsia="zh-CN"/>
        </w:rPr>
        <w:t xml:space="preserve"> B. 7</w:t>
      </w:r>
      <w:r>
        <w:rPr>
          <w:rFonts w:hint="eastAsia" w:ascii="Times New Roman" w:hAnsi="Times New Roman" w:eastAsia="宋体" w:cs="Times New Roman"/>
          <w:sz w:val="18"/>
          <w:szCs w:val="18"/>
          <w:vertAlign w:val="superscript"/>
          <w:lang w:val="en-US" w:eastAsia="zh-CN"/>
        </w:rPr>
        <w:t>*</w:t>
      </w:r>
      <w:r>
        <w:rPr>
          <w:rFonts w:ascii="Times New Roman" w:hAnsi="Times New Roman" w:cs="Times New Roman"/>
          <w:sz w:val="18"/>
          <w:szCs w:val="18"/>
        </w:rPr>
        <w:t xml:space="preserve"> contains </w:t>
      </w:r>
      <w:r>
        <w:rPr>
          <w:rFonts w:hint="eastAsia" w:ascii="Times New Roman" w:hAnsi="Times New Roman" w:cs="Times New Roman"/>
          <w:sz w:val="18"/>
          <w:szCs w:val="18"/>
        </w:rPr>
        <w:t>un</w:t>
      </w:r>
      <w:r>
        <w:rPr>
          <w:rFonts w:hint="eastAsia" w:ascii="Times New Roman" w:hAnsi="Times New Roman" w:cs="Times New Roman"/>
          <w:sz w:val="18"/>
          <w:szCs w:val="18"/>
          <w:lang w:val="en-US" w:eastAsia="zh-CN"/>
        </w:rPr>
        <w:t>known</w:t>
      </w:r>
      <w:r>
        <w:rPr>
          <w:rFonts w:hint="eastAsia" w:ascii="Times New Roman" w:hAnsi="Times New Roman" w:cs="Times New Roman"/>
          <w:sz w:val="18"/>
          <w:szCs w:val="18"/>
        </w:rPr>
        <w:t xml:space="preserve"> 18.846</w:t>
      </w:r>
      <w:r>
        <w:rPr>
          <w:rFonts w:hint="eastAsia" w:ascii="Times New Roman" w:hAnsi="Times New Roman" w:cs="Times New Roman"/>
          <w:sz w:val="18"/>
          <w:szCs w:val="18"/>
          <w:lang w:val="en-US" w:eastAsia="zh-CN"/>
        </w:rPr>
        <w:t xml:space="preserve"> and/or C</w:t>
      </w:r>
      <w:r>
        <w:rPr>
          <w:rFonts w:hint="eastAsia" w:ascii="Times New Roman" w:hAnsi="Times New Roman" w:cs="Times New Roman"/>
          <w:sz w:val="18"/>
          <w:szCs w:val="18"/>
          <w:vertAlign w:val="subscript"/>
        </w:rPr>
        <w:t>19:1</w:t>
      </w:r>
      <w:r>
        <w:rPr>
          <w:rFonts w:hint="eastAsia" w:ascii="Times New Roman" w:hAnsi="Times New Roman" w:cs="Times New Roman"/>
          <w:sz w:val="18"/>
          <w:szCs w:val="18"/>
        </w:rPr>
        <w:t xml:space="preserve"> </w:t>
      </w:r>
      <w:r>
        <w:rPr>
          <w:rFonts w:ascii="Times New Roman" w:hAnsi="Times New Roman" w:cs="Times New Roman"/>
          <w:i/>
          <w:iCs/>
          <w:color w:val="auto"/>
          <w:sz w:val="18"/>
          <w:szCs w:val="18"/>
        </w:rPr>
        <w:t>ω</w:t>
      </w:r>
      <w:r>
        <w:rPr>
          <w:rFonts w:hint="eastAsia" w:ascii="Times New Roman" w:hAnsi="Times New Roman" w:cs="Times New Roman"/>
          <w:sz w:val="18"/>
          <w:szCs w:val="18"/>
        </w:rPr>
        <w:t>6</w:t>
      </w:r>
      <w:r>
        <w:rPr>
          <w:rFonts w:hint="eastAsia" w:ascii="Times New Roman" w:hAnsi="Times New Roman" w:cs="Times New Roman"/>
          <w:i/>
          <w:iCs/>
          <w:sz w:val="18"/>
          <w:szCs w:val="18"/>
        </w:rPr>
        <w:t>c</w:t>
      </w:r>
      <w:r>
        <w:rPr>
          <w:rFonts w:hint="eastAsia" w:ascii="Times New Roman" w:hAnsi="Times New Roman" w:cs="Times New Roman"/>
          <w:sz w:val="18"/>
          <w:szCs w:val="18"/>
          <w:lang w:val="en-US" w:eastAsia="zh-CN"/>
        </w:rPr>
        <w:t>.</w:t>
      </w:r>
      <w:r>
        <w:rPr>
          <w:rFonts w:ascii="Times New Roman" w:hAnsi="Times New Roman" w:cs="Times New Roman"/>
          <w:sz w:val="18"/>
          <w:szCs w:val="18"/>
        </w:rPr>
        <w:t xml:space="preserve"> 8</w:t>
      </w:r>
      <w:r>
        <w:rPr>
          <w:rFonts w:hint="eastAsia" w:ascii="Times New Roman" w:hAnsi="Times New Roman" w:eastAsia="宋体" w:cs="Times New Roman"/>
          <w:sz w:val="18"/>
          <w:szCs w:val="18"/>
          <w:vertAlign w:val="superscript"/>
          <w:lang w:val="en-US" w:eastAsia="zh-CN"/>
        </w:rPr>
        <w:t>*</w:t>
      </w:r>
      <w:r>
        <w:rPr>
          <w:rFonts w:ascii="Times New Roman" w:hAnsi="Times New Roman" w:cs="Times New Roman"/>
          <w:sz w:val="18"/>
          <w:szCs w:val="18"/>
        </w:rPr>
        <w:t xml:space="preserve"> contains C</w:t>
      </w:r>
      <w:r>
        <w:rPr>
          <w:rFonts w:ascii="Times New Roman" w:hAnsi="Times New Roman" w:cs="Times New Roman"/>
          <w:sz w:val="18"/>
          <w:szCs w:val="18"/>
          <w:vertAlign w:val="subscript"/>
        </w:rPr>
        <w:t xml:space="preserve">18:1 </w:t>
      </w:r>
      <w:r>
        <w:rPr>
          <w:rFonts w:ascii="Times New Roman" w:hAnsi="Times New Roman" w:cs="Times New Roman"/>
          <w:i/>
          <w:iCs/>
          <w:sz w:val="18"/>
          <w:szCs w:val="18"/>
        </w:rPr>
        <w:t>ω</w:t>
      </w:r>
      <w:r>
        <w:rPr>
          <w:rFonts w:ascii="Times New Roman" w:hAnsi="Times New Roman" w:cs="Times New Roman"/>
          <w:sz w:val="18"/>
          <w:szCs w:val="18"/>
        </w:rPr>
        <w:t>7</w:t>
      </w:r>
      <w:r>
        <w:rPr>
          <w:rFonts w:ascii="Times New Roman" w:hAnsi="Times New Roman" w:cs="Times New Roman"/>
          <w:i/>
          <w:iCs/>
          <w:sz w:val="18"/>
          <w:szCs w:val="18"/>
        </w:rPr>
        <w:t xml:space="preserve">c </w:t>
      </w:r>
      <w:r>
        <w:rPr>
          <w:rFonts w:ascii="Times New Roman" w:hAnsi="Times New Roman" w:cs="Times New Roman"/>
          <w:sz w:val="18"/>
          <w:szCs w:val="18"/>
        </w:rPr>
        <w:t>and/or C</w:t>
      </w:r>
      <w:r>
        <w:rPr>
          <w:rFonts w:ascii="Times New Roman" w:hAnsi="Times New Roman" w:cs="Times New Roman"/>
          <w:sz w:val="18"/>
          <w:szCs w:val="18"/>
          <w:vertAlign w:val="subscript"/>
        </w:rPr>
        <w:t xml:space="preserve">18:1 </w:t>
      </w:r>
      <w:r>
        <w:rPr>
          <w:rFonts w:ascii="Times New Roman" w:hAnsi="Times New Roman" w:cs="Times New Roman"/>
          <w:i/>
          <w:iCs/>
          <w:sz w:val="18"/>
          <w:szCs w:val="18"/>
        </w:rPr>
        <w:t>ω</w:t>
      </w:r>
      <w:r>
        <w:rPr>
          <w:rFonts w:ascii="Times New Roman" w:hAnsi="Times New Roman" w:cs="Times New Roman"/>
          <w:sz w:val="18"/>
          <w:szCs w:val="18"/>
        </w:rPr>
        <w:t>6</w:t>
      </w:r>
      <w:r>
        <w:rPr>
          <w:rFonts w:ascii="Times New Roman" w:hAnsi="Times New Roman" w:cs="Times New Roman"/>
          <w:i/>
          <w:iCs/>
          <w:sz w:val="18"/>
          <w:szCs w:val="18"/>
        </w:rPr>
        <w:t>c</w:t>
      </w:r>
      <w:r>
        <w:rPr>
          <w:rFonts w:hint="eastAsia" w:ascii="Times New Roman" w:hAnsi="Times New Roman" w:cs="Times New Roman"/>
          <w:i w:val="0"/>
          <w:iCs w:val="0"/>
          <w:sz w:val="18"/>
          <w:szCs w:val="18"/>
          <w:lang w:val="en-US" w:eastAsia="zh-CN"/>
        </w:rPr>
        <w:t>. 9</w:t>
      </w:r>
      <w:r>
        <w:rPr>
          <w:rFonts w:hint="eastAsia" w:ascii="Times New Roman" w:hAnsi="Times New Roman" w:eastAsia="宋体" w:cs="Times New Roman"/>
          <w:sz w:val="18"/>
          <w:szCs w:val="18"/>
          <w:vertAlign w:val="superscript"/>
          <w:lang w:val="en-US" w:eastAsia="zh-CN"/>
        </w:rPr>
        <w:t>*</w:t>
      </w:r>
      <w:r>
        <w:rPr>
          <w:rFonts w:hint="eastAsia" w:ascii="Times New Roman" w:hAnsi="Times New Roman" w:cs="Times New Roman"/>
          <w:i w:val="0"/>
          <w:iCs w:val="0"/>
          <w:sz w:val="18"/>
          <w:szCs w:val="18"/>
          <w:lang w:val="en-US" w:eastAsia="zh-CN"/>
        </w:rPr>
        <w:t xml:space="preserve"> contains iso-C</w:t>
      </w:r>
      <w:r>
        <w:rPr>
          <w:rFonts w:hint="eastAsia" w:ascii="Times New Roman" w:hAnsi="Times New Roman" w:cs="Times New Roman"/>
          <w:i w:val="0"/>
          <w:iCs w:val="0"/>
          <w:sz w:val="18"/>
          <w:szCs w:val="18"/>
          <w:vertAlign w:val="subscript"/>
          <w:lang w:val="en-US" w:eastAsia="zh-CN"/>
        </w:rPr>
        <w:t>17:1</w:t>
      </w:r>
      <w:r>
        <w:rPr>
          <w:rFonts w:hint="eastAsia" w:ascii="Times New Roman" w:hAnsi="Times New Roman" w:cs="Times New Roman"/>
          <w:i w:val="0"/>
          <w:iCs w:val="0"/>
          <w:sz w:val="18"/>
          <w:szCs w:val="18"/>
          <w:lang w:val="en-US" w:eastAsia="zh-CN"/>
        </w:rPr>
        <w:t xml:space="preserve"> </w:t>
      </w:r>
      <w:r>
        <w:rPr>
          <w:rFonts w:ascii="Times New Roman" w:hAnsi="Times New Roman" w:cs="Times New Roman"/>
          <w:i/>
          <w:iCs/>
          <w:sz w:val="18"/>
          <w:szCs w:val="18"/>
        </w:rPr>
        <w:t>ω</w:t>
      </w:r>
      <w:r>
        <w:rPr>
          <w:rFonts w:hint="eastAsia" w:ascii="Times New Roman" w:hAnsi="Times New Roman" w:cs="Times New Roman"/>
          <w:sz w:val="18"/>
          <w:szCs w:val="18"/>
          <w:lang w:val="en-US" w:eastAsia="zh-CN"/>
        </w:rPr>
        <w:t>9</w:t>
      </w:r>
      <w:r>
        <w:rPr>
          <w:rFonts w:ascii="Times New Roman" w:hAnsi="Times New Roman" w:cs="Times New Roman"/>
          <w:i/>
          <w:iCs/>
          <w:sz w:val="18"/>
          <w:szCs w:val="18"/>
        </w:rPr>
        <w:t>c</w:t>
      </w:r>
      <w:r>
        <w:rPr>
          <w:rFonts w:hint="eastAsia" w:ascii="Times New Roman" w:hAnsi="Times New Roman" w:cs="Times New Roman"/>
          <w:i w:val="0"/>
          <w:iCs w:val="0"/>
          <w:sz w:val="18"/>
          <w:szCs w:val="18"/>
          <w:u w:val="none"/>
          <w:lang w:val="en-US" w:eastAsia="zh-CN"/>
        </w:rPr>
        <w:t xml:space="preserve"> and/or 10-methyl C</w:t>
      </w:r>
      <w:r>
        <w:rPr>
          <w:rFonts w:hint="eastAsia" w:ascii="Times New Roman" w:hAnsi="Times New Roman" w:cs="Times New Roman"/>
          <w:i w:val="0"/>
          <w:iCs w:val="0"/>
          <w:sz w:val="18"/>
          <w:szCs w:val="18"/>
          <w:u w:val="none"/>
          <w:vertAlign w:val="subscript"/>
          <w:lang w:val="en-US" w:eastAsia="zh-CN"/>
        </w:rPr>
        <w:t>16:0</w:t>
      </w:r>
      <w:r>
        <w:rPr>
          <w:rFonts w:hint="eastAsia" w:ascii="Times New Roman" w:hAnsi="Times New Roman" w:cs="Times New Roman"/>
          <w:i w:val="0"/>
          <w:iCs w:val="0"/>
          <w:sz w:val="18"/>
          <w:szCs w:val="18"/>
          <w:u w:val="none"/>
          <w:vertAlign w:val="baseline"/>
          <w:lang w:val="en-US" w:eastAsia="zh-CN"/>
        </w:rPr>
        <w:t xml:space="preserve">. </w:t>
      </w:r>
      <w:r>
        <w:rPr>
          <w:rFonts w:hint="eastAsia" w:ascii="Times New Roman" w:hAnsi="Times New Roman" w:eastAsia="宋体" w:cs="Times New Roman"/>
          <w:sz w:val="18"/>
          <w:szCs w:val="18"/>
          <w:lang w:val="en-US" w:eastAsia="zh-CN"/>
        </w:rPr>
        <w:t>M</w:t>
      </w:r>
      <w:r>
        <w:rPr>
          <w:rFonts w:hint="eastAsia" w:ascii="Times New Roman" w:hAnsi="Times New Roman" w:cs="Times New Roman"/>
          <w:sz w:val="18"/>
          <w:szCs w:val="18"/>
        </w:rPr>
        <w:t xml:space="preserve">ajor </w:t>
      </w:r>
      <w:r>
        <w:rPr>
          <w:rFonts w:hint="eastAsia" w:ascii="Times New Roman" w:hAnsi="Times New Roman" w:eastAsia="宋体" w:cs="Times New Roman"/>
          <w:sz w:val="18"/>
          <w:szCs w:val="18"/>
          <w:lang w:val="en-US" w:eastAsia="zh-CN"/>
        </w:rPr>
        <w:t>f</w:t>
      </w:r>
      <w:r>
        <w:rPr>
          <w:rFonts w:hint="eastAsia" w:ascii="Times New Roman" w:hAnsi="Times New Roman" w:cs="Times New Roman"/>
          <w:sz w:val="18"/>
          <w:szCs w:val="18"/>
        </w:rPr>
        <w:t>atty acid components (&gt;5.0%)</w:t>
      </w:r>
      <w:r>
        <w:rPr>
          <w:rFonts w:hint="eastAsia" w:ascii="Times New Roman" w:hAnsi="Times New Roman" w:eastAsia="宋体" w:cs="Times New Roman"/>
          <w:sz w:val="18"/>
          <w:szCs w:val="18"/>
          <w:lang w:val="en-US" w:eastAsia="zh-CN"/>
        </w:rPr>
        <w:t xml:space="preserve"> are showed in bold</w:t>
      </w:r>
      <w:r>
        <w:rPr>
          <w:rFonts w:hint="eastAsia" w:ascii="Times New Roman" w:hAnsi="Times New Roman" w:cs="Times New Roman"/>
          <w:sz w:val="18"/>
          <w:szCs w:val="18"/>
        </w:rPr>
        <w:t xml:space="preserve">. ND, no detected. All data </w:t>
      </w:r>
      <w:r>
        <w:rPr>
          <w:rFonts w:hint="eastAsia" w:ascii="Times New Roman" w:hAnsi="Times New Roman" w:eastAsia="宋体" w:cs="Times New Roman"/>
          <w:sz w:val="18"/>
          <w:szCs w:val="18"/>
          <w:lang w:val="en-US" w:eastAsia="zh-CN"/>
        </w:rPr>
        <w:t>was</w:t>
      </w:r>
      <w:r>
        <w:rPr>
          <w:rFonts w:hint="eastAsia" w:ascii="Times New Roman" w:hAnsi="Times New Roman" w:cs="Times New Roman"/>
          <w:sz w:val="18"/>
          <w:szCs w:val="18"/>
        </w:rPr>
        <w:t xml:space="preserve"> obtained </w:t>
      </w:r>
      <w:r>
        <w:rPr>
          <w:rFonts w:hint="eastAsia" w:ascii="Times New Roman" w:hAnsi="Times New Roman" w:eastAsia="宋体" w:cs="Times New Roman"/>
          <w:sz w:val="18"/>
          <w:szCs w:val="18"/>
          <w:lang w:val="en-US" w:eastAsia="zh-CN"/>
        </w:rPr>
        <w:t>in</w:t>
      </w:r>
      <w:r>
        <w:rPr>
          <w:rFonts w:hint="eastAsia" w:ascii="Times New Roman" w:hAnsi="Times New Roman" w:cs="Times New Roman"/>
          <w:sz w:val="18"/>
          <w:szCs w:val="18"/>
        </w:rPr>
        <w:t xml:space="preserve"> this study.</w:t>
      </w:r>
    </w:p>
    <w:p w14:paraId="09698280">
      <w:pPr>
        <w:pStyle w:val="24"/>
        <w:bidi w:val="0"/>
        <w:ind w:left="0" w:leftChars="0" w:firstLine="0" w:firstLineChars="0"/>
      </w:pPr>
      <w:r>
        <w:rPr>
          <w:b/>
          <w:bCs/>
        </w:rPr>
        <w:t>Table S</w:t>
      </w:r>
      <w:r>
        <w:rPr>
          <w:rFonts w:hint="eastAsia"/>
          <w:b/>
          <w:bCs/>
          <w:lang w:val="en-US" w:eastAsia="zh-CN"/>
        </w:rPr>
        <w:t>3</w:t>
      </w:r>
      <w:r>
        <w:rPr>
          <w:b/>
          <w:bCs/>
        </w:rPr>
        <w:t>.</w:t>
      </w:r>
      <w:r>
        <w:t xml:space="preserve"> </w:t>
      </w:r>
      <w:r>
        <w:rPr>
          <w:rFonts w:hint="eastAsia"/>
          <w:lang w:val="en-US" w:eastAsia="zh-CN"/>
        </w:rPr>
        <w:t>The average nucleotide identity(ANI), average amino identity(AAI) and digital DNA-DNA hybridization (dDDH) value (%) between strain LZ166</w:t>
      </w:r>
      <w:r>
        <w:rPr>
          <w:rFonts w:hint="eastAsia"/>
          <w:vertAlign w:val="superscript"/>
          <w:lang w:val="en-US" w:eastAsia="zh-CN"/>
        </w:rPr>
        <w:t>T</w:t>
      </w:r>
      <w:r>
        <w:rPr>
          <w:rFonts w:hint="eastAsia"/>
          <w:lang w:val="en-US" w:eastAsia="zh-CN"/>
        </w:rPr>
        <w:t xml:space="preserve"> and</w:t>
      </w:r>
      <w:r>
        <w:t xml:space="preserve"> </w:t>
      </w:r>
      <w:r>
        <w:rPr>
          <w:rFonts w:hint="eastAsia"/>
          <w:lang w:val="en-US" w:eastAsia="zh-CN"/>
        </w:rPr>
        <w:t>its</w:t>
      </w:r>
      <w:r>
        <w:t xml:space="preserve"> </w:t>
      </w:r>
      <w:r>
        <w:rPr>
          <w:rFonts w:hint="eastAsia"/>
          <w:lang w:val="en-US" w:eastAsia="zh-CN"/>
        </w:rPr>
        <w:t>close-related</w:t>
      </w:r>
      <w:r>
        <w:t xml:space="preserve"> strains</w:t>
      </w:r>
      <w:r>
        <w:rPr>
          <w:rFonts w:hint="eastAsia"/>
          <w:lang w:val="en-US" w:eastAsia="zh-CN"/>
        </w:rPr>
        <w:t xml:space="preserve"> in </w:t>
      </w:r>
      <w:r>
        <w:rPr>
          <w:rFonts w:hint="eastAsia"/>
          <w:i/>
          <w:iCs/>
          <w:lang w:val="en-US" w:eastAsia="zh-CN"/>
        </w:rPr>
        <w:t>Aquibium</w:t>
      </w:r>
      <w:r>
        <w:t>.</w:t>
      </w:r>
    </w:p>
    <w:tbl>
      <w:tblPr>
        <w:tblStyle w:val="7"/>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2268"/>
        <w:gridCol w:w="2268"/>
        <w:gridCol w:w="2268"/>
      </w:tblGrid>
      <w:tr w14:paraId="3954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000000" w:sz="12" w:space="0"/>
              <w:left w:val="nil"/>
              <w:bottom w:val="single" w:color="000000" w:sz="4" w:space="0"/>
              <w:right w:val="nil"/>
              <w:tl2br w:val="nil"/>
            </w:tcBorders>
            <w:shd w:val="clear" w:color="auto" w:fill="FFFFFF"/>
          </w:tcPr>
          <w:p w14:paraId="40D706C2">
            <w:pPr>
              <w:pStyle w:val="31"/>
              <w:spacing w:line="240" w:lineRule="auto"/>
              <w:jc w:val="center"/>
              <w:rPr>
                <w:rFonts w:hint="default"/>
                <w:b w:val="0"/>
                <w:bCs/>
                <w:snapToGrid/>
                <w:szCs w:val="21"/>
                <w:lang w:val="en-US" w:eastAsia="zh-CN"/>
              </w:rPr>
            </w:pPr>
          </w:p>
        </w:tc>
        <w:tc>
          <w:tcPr>
            <w:tcW w:w="2268" w:type="dxa"/>
            <w:tcBorders>
              <w:top w:val="single" w:color="000000" w:sz="12" w:space="0"/>
              <w:left w:val="nil"/>
              <w:bottom w:val="single" w:color="000000" w:sz="4" w:space="0"/>
              <w:right w:val="nil"/>
            </w:tcBorders>
            <w:shd w:val="clear" w:color="auto" w:fill="FFFFFF"/>
          </w:tcPr>
          <w:p w14:paraId="710BB572">
            <w:pPr>
              <w:pStyle w:val="31"/>
              <w:spacing w:line="240" w:lineRule="auto"/>
              <w:jc w:val="center"/>
              <w:rPr>
                <w:rFonts w:hint="default"/>
                <w:b w:val="0"/>
                <w:bCs/>
                <w:snapToGrid/>
                <w:szCs w:val="21"/>
                <w:lang w:val="en-US" w:eastAsia="zh-CN"/>
              </w:rPr>
            </w:pPr>
            <w:r>
              <w:rPr>
                <w:rFonts w:hint="default"/>
                <w:b w:val="0"/>
                <w:bCs/>
                <w:i/>
                <w:iCs/>
                <w:snapToGrid/>
                <w:szCs w:val="21"/>
                <w:lang w:val="en-US" w:eastAsia="zh-CN"/>
              </w:rPr>
              <w:t>A.</w:t>
            </w:r>
            <w:r>
              <w:rPr>
                <w:rFonts w:hint="eastAsia"/>
                <w:b w:val="0"/>
                <w:bCs/>
                <w:i/>
                <w:iCs/>
                <w:snapToGrid/>
                <w:szCs w:val="21"/>
                <w:lang w:val="en-US" w:eastAsia="zh-CN"/>
              </w:rPr>
              <w:t xml:space="preserve"> oceanicum</w:t>
            </w:r>
            <w:r>
              <w:rPr>
                <w:rFonts w:hint="eastAsia"/>
                <w:b w:val="0"/>
                <w:bCs/>
                <w:snapToGrid/>
                <w:szCs w:val="21"/>
                <w:lang w:val="en-US" w:eastAsia="zh-CN"/>
              </w:rPr>
              <w:t xml:space="preserve"> B7</w:t>
            </w:r>
            <w:r>
              <w:rPr>
                <w:rFonts w:hint="eastAsia"/>
                <w:b w:val="0"/>
                <w:bCs/>
                <w:snapToGrid/>
                <w:szCs w:val="21"/>
                <w:vertAlign w:val="superscript"/>
                <w:lang w:val="en-US" w:eastAsia="zh-CN"/>
              </w:rPr>
              <w:t>T</w:t>
            </w:r>
          </w:p>
        </w:tc>
        <w:tc>
          <w:tcPr>
            <w:tcW w:w="2268" w:type="dxa"/>
            <w:tcBorders>
              <w:top w:val="single" w:color="000000" w:sz="12" w:space="0"/>
              <w:left w:val="nil"/>
              <w:bottom w:val="single" w:color="000000" w:sz="4" w:space="0"/>
              <w:right w:val="nil"/>
            </w:tcBorders>
            <w:shd w:val="clear" w:color="auto" w:fill="FFFFFF"/>
          </w:tcPr>
          <w:p w14:paraId="7BA72164">
            <w:pPr>
              <w:pStyle w:val="31"/>
              <w:spacing w:line="240" w:lineRule="auto"/>
              <w:jc w:val="center"/>
              <w:rPr>
                <w:rFonts w:hint="default"/>
                <w:b w:val="0"/>
                <w:bCs/>
                <w:snapToGrid/>
                <w:szCs w:val="21"/>
                <w:lang w:val="en-US" w:eastAsia="zh-CN"/>
              </w:rPr>
            </w:pPr>
            <w:r>
              <w:rPr>
                <w:rFonts w:hint="default"/>
                <w:b w:val="0"/>
                <w:bCs/>
                <w:i/>
                <w:iCs/>
                <w:snapToGrid/>
                <w:szCs w:val="21"/>
                <w:lang w:val="en-US" w:eastAsia="zh-CN"/>
              </w:rPr>
              <w:t>A.</w:t>
            </w:r>
            <w:r>
              <w:rPr>
                <w:rFonts w:hint="eastAsia"/>
                <w:b w:val="0"/>
                <w:bCs/>
                <w:i/>
                <w:iCs/>
                <w:snapToGrid/>
                <w:szCs w:val="21"/>
                <w:lang w:val="en-US" w:eastAsia="zh-CN"/>
              </w:rPr>
              <w:t xml:space="preserve"> microcysteis</w:t>
            </w:r>
            <w:r>
              <w:rPr>
                <w:rFonts w:hint="eastAsia"/>
                <w:b w:val="0"/>
                <w:bCs/>
                <w:snapToGrid/>
                <w:szCs w:val="21"/>
                <w:lang w:val="en-US" w:eastAsia="zh-CN"/>
              </w:rPr>
              <w:t xml:space="preserve"> NIBR3</w:t>
            </w:r>
            <w:r>
              <w:rPr>
                <w:rFonts w:hint="eastAsia"/>
                <w:b w:val="0"/>
                <w:bCs/>
                <w:snapToGrid/>
                <w:szCs w:val="21"/>
                <w:vertAlign w:val="superscript"/>
                <w:lang w:val="en-US" w:eastAsia="zh-CN"/>
              </w:rPr>
              <w:t>T</w:t>
            </w:r>
          </w:p>
        </w:tc>
        <w:tc>
          <w:tcPr>
            <w:tcW w:w="2268" w:type="dxa"/>
            <w:tcBorders>
              <w:top w:val="single" w:color="000000" w:sz="12" w:space="0"/>
              <w:left w:val="nil"/>
              <w:bottom w:val="single" w:color="000000" w:sz="4" w:space="0"/>
              <w:right w:val="nil"/>
            </w:tcBorders>
            <w:shd w:val="clear" w:color="auto" w:fill="FFFFFF"/>
          </w:tcPr>
          <w:p w14:paraId="2FE33F2B">
            <w:pPr>
              <w:pStyle w:val="31"/>
              <w:spacing w:line="240" w:lineRule="auto"/>
              <w:jc w:val="center"/>
              <w:rPr>
                <w:rFonts w:hint="default"/>
                <w:b w:val="0"/>
                <w:bCs/>
                <w:snapToGrid/>
                <w:szCs w:val="21"/>
                <w:lang w:val="en-US" w:eastAsia="zh-CN"/>
              </w:rPr>
            </w:pPr>
            <w:r>
              <w:rPr>
                <w:rFonts w:hint="default"/>
                <w:b w:val="0"/>
                <w:bCs/>
                <w:i/>
                <w:iCs/>
                <w:snapToGrid/>
                <w:szCs w:val="21"/>
                <w:lang w:val="en-US" w:eastAsia="zh-CN"/>
              </w:rPr>
              <w:t>A.</w:t>
            </w:r>
            <w:r>
              <w:rPr>
                <w:rFonts w:hint="eastAsia"/>
                <w:b w:val="0"/>
                <w:bCs/>
                <w:i/>
                <w:iCs/>
                <w:snapToGrid/>
                <w:szCs w:val="21"/>
                <w:lang w:val="en-US" w:eastAsia="zh-CN"/>
              </w:rPr>
              <w:t xml:space="preserve"> carbonis</w:t>
            </w:r>
            <w:r>
              <w:rPr>
                <w:rFonts w:hint="eastAsia"/>
                <w:b w:val="0"/>
                <w:bCs/>
                <w:snapToGrid/>
                <w:szCs w:val="21"/>
                <w:lang w:val="en-US" w:eastAsia="zh-CN"/>
              </w:rPr>
              <w:t xml:space="preserve"> B2.3</w:t>
            </w:r>
            <w:r>
              <w:rPr>
                <w:rFonts w:hint="eastAsia"/>
                <w:b w:val="0"/>
                <w:bCs/>
                <w:snapToGrid/>
                <w:szCs w:val="21"/>
                <w:vertAlign w:val="superscript"/>
                <w:lang w:val="en-US" w:eastAsia="zh-CN"/>
              </w:rPr>
              <w:t>T</w:t>
            </w:r>
          </w:p>
        </w:tc>
      </w:tr>
      <w:tr w14:paraId="4F4C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single" w:color="000000" w:sz="4" w:space="0"/>
              <w:left w:val="nil"/>
              <w:bottom w:val="nil"/>
              <w:right w:val="nil"/>
            </w:tcBorders>
            <w:shd w:val="clear" w:color="auto" w:fill="FFFFFF"/>
          </w:tcPr>
          <w:p w14:paraId="067529E8">
            <w:pPr>
              <w:pStyle w:val="31"/>
              <w:spacing w:line="240" w:lineRule="auto"/>
              <w:jc w:val="center"/>
              <w:rPr>
                <w:rFonts w:hint="default"/>
                <w:b w:val="0"/>
                <w:bCs/>
                <w:snapToGrid/>
                <w:szCs w:val="21"/>
                <w:lang w:val="en-US" w:eastAsia="zh-CN"/>
              </w:rPr>
            </w:pPr>
            <w:r>
              <w:rPr>
                <w:rFonts w:hint="eastAsia"/>
                <w:b w:val="0"/>
                <w:bCs/>
                <w:snapToGrid/>
                <w:szCs w:val="21"/>
                <w:lang w:val="en-US" w:eastAsia="zh-CN"/>
              </w:rPr>
              <w:t>ANI (%)</w:t>
            </w:r>
          </w:p>
        </w:tc>
        <w:tc>
          <w:tcPr>
            <w:tcW w:w="2268" w:type="dxa"/>
            <w:tcBorders>
              <w:top w:val="single" w:color="000000" w:sz="4" w:space="0"/>
              <w:left w:val="nil"/>
              <w:bottom w:val="nil"/>
              <w:right w:val="nil"/>
            </w:tcBorders>
            <w:shd w:val="clear" w:color="auto" w:fill="FFFFFF"/>
            <w:vAlign w:val="center"/>
          </w:tcPr>
          <w:p w14:paraId="22FD6EF6">
            <w:pPr>
              <w:pStyle w:val="31"/>
              <w:spacing w:line="240" w:lineRule="auto"/>
              <w:jc w:val="center"/>
              <w:rPr>
                <w:rFonts w:hint="default"/>
                <w:b w:val="0"/>
                <w:bCs/>
                <w:snapToGrid/>
                <w:szCs w:val="21"/>
                <w:lang w:val="en-US" w:eastAsia="zh-CN"/>
              </w:rPr>
            </w:pPr>
            <w:r>
              <w:rPr>
                <w:rFonts w:hint="default"/>
                <w:b w:val="0"/>
                <w:bCs/>
                <w:snapToGrid/>
                <w:szCs w:val="21"/>
                <w:lang w:val="en-US" w:eastAsia="zh-CN"/>
              </w:rPr>
              <w:t>90.7</w:t>
            </w:r>
            <w:r>
              <w:rPr>
                <w:rFonts w:hint="eastAsia"/>
                <w:b w:val="0"/>
                <w:bCs/>
                <w:snapToGrid/>
                <w:szCs w:val="21"/>
                <w:lang w:val="en-US" w:eastAsia="zh-CN"/>
              </w:rPr>
              <w:t>3</w:t>
            </w:r>
          </w:p>
        </w:tc>
        <w:tc>
          <w:tcPr>
            <w:tcW w:w="2268" w:type="dxa"/>
            <w:tcBorders>
              <w:top w:val="single" w:color="000000" w:sz="4" w:space="0"/>
              <w:left w:val="nil"/>
              <w:bottom w:val="nil"/>
              <w:right w:val="nil"/>
            </w:tcBorders>
            <w:shd w:val="clear" w:color="auto" w:fill="FFFFFF"/>
          </w:tcPr>
          <w:p w14:paraId="5DE302AC">
            <w:pPr>
              <w:pStyle w:val="31"/>
              <w:spacing w:line="240" w:lineRule="auto"/>
              <w:jc w:val="center"/>
              <w:rPr>
                <w:rFonts w:hint="default"/>
                <w:b w:val="0"/>
                <w:bCs/>
                <w:snapToGrid/>
                <w:szCs w:val="21"/>
                <w:lang w:val="en-US"/>
              </w:rPr>
            </w:pPr>
            <w:r>
              <w:rPr>
                <w:rFonts w:hint="eastAsia"/>
                <w:b w:val="0"/>
                <w:bCs/>
                <w:snapToGrid/>
                <w:szCs w:val="21"/>
                <w:lang w:val="en-US" w:eastAsia="zh-CN"/>
              </w:rPr>
              <w:t>77.23</w:t>
            </w:r>
          </w:p>
        </w:tc>
        <w:tc>
          <w:tcPr>
            <w:tcW w:w="2268" w:type="dxa"/>
            <w:tcBorders>
              <w:top w:val="single" w:color="000000" w:sz="4" w:space="0"/>
              <w:left w:val="nil"/>
              <w:bottom w:val="nil"/>
              <w:right w:val="nil"/>
            </w:tcBorders>
            <w:shd w:val="clear" w:color="auto" w:fill="FFFFFF"/>
          </w:tcPr>
          <w:p w14:paraId="5160E64A">
            <w:pPr>
              <w:pStyle w:val="31"/>
              <w:spacing w:line="240" w:lineRule="auto"/>
              <w:jc w:val="center"/>
              <w:rPr>
                <w:rFonts w:hint="default"/>
                <w:b w:val="0"/>
                <w:bCs/>
                <w:snapToGrid/>
                <w:szCs w:val="21"/>
                <w:lang w:val="en-US"/>
              </w:rPr>
            </w:pPr>
            <w:r>
              <w:rPr>
                <w:rFonts w:hint="eastAsia"/>
                <w:b w:val="0"/>
                <w:bCs/>
                <w:snapToGrid/>
                <w:szCs w:val="21"/>
                <w:lang w:val="en-US" w:eastAsia="zh-CN"/>
              </w:rPr>
              <w:t>76.79</w:t>
            </w:r>
          </w:p>
        </w:tc>
      </w:tr>
      <w:tr w14:paraId="577E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nil"/>
              <w:left w:val="nil"/>
              <w:bottom w:val="nil"/>
              <w:right w:val="nil"/>
            </w:tcBorders>
            <w:shd w:val="clear" w:color="auto" w:fill="FFFFFF"/>
          </w:tcPr>
          <w:p w14:paraId="440BCB37">
            <w:pPr>
              <w:pStyle w:val="31"/>
              <w:spacing w:line="240" w:lineRule="auto"/>
              <w:jc w:val="center"/>
              <w:rPr>
                <w:rFonts w:hint="default"/>
                <w:b w:val="0"/>
                <w:bCs/>
                <w:snapToGrid/>
                <w:szCs w:val="21"/>
                <w:lang w:val="en-US" w:eastAsia="zh-CN"/>
              </w:rPr>
            </w:pPr>
            <w:r>
              <w:rPr>
                <w:rFonts w:hint="eastAsia"/>
                <w:b w:val="0"/>
                <w:bCs/>
                <w:snapToGrid/>
                <w:szCs w:val="21"/>
                <w:lang w:val="en-US" w:eastAsia="zh-CN"/>
              </w:rPr>
              <w:t>AAI(%)</w:t>
            </w:r>
          </w:p>
        </w:tc>
        <w:tc>
          <w:tcPr>
            <w:tcW w:w="2268" w:type="dxa"/>
            <w:tcBorders>
              <w:top w:val="nil"/>
              <w:left w:val="nil"/>
              <w:bottom w:val="nil"/>
              <w:right w:val="nil"/>
            </w:tcBorders>
            <w:shd w:val="clear" w:color="auto" w:fill="FFFFFF"/>
          </w:tcPr>
          <w:p w14:paraId="41390B2E">
            <w:pPr>
              <w:pStyle w:val="31"/>
              <w:spacing w:line="240" w:lineRule="auto"/>
              <w:jc w:val="center"/>
              <w:rPr>
                <w:rFonts w:hint="default"/>
                <w:b w:val="0"/>
                <w:bCs/>
                <w:snapToGrid/>
                <w:szCs w:val="21"/>
                <w:lang w:val="en-US" w:eastAsia="zh-CN"/>
              </w:rPr>
            </w:pPr>
            <w:r>
              <w:rPr>
                <w:rFonts w:hint="eastAsia"/>
                <w:b w:val="0"/>
                <w:bCs/>
                <w:snapToGrid/>
                <w:szCs w:val="21"/>
                <w:lang w:val="en-US" w:eastAsia="zh-CN"/>
              </w:rPr>
              <w:t>88.50</w:t>
            </w:r>
          </w:p>
        </w:tc>
        <w:tc>
          <w:tcPr>
            <w:tcW w:w="2268" w:type="dxa"/>
            <w:tcBorders>
              <w:top w:val="nil"/>
              <w:left w:val="nil"/>
              <w:bottom w:val="nil"/>
              <w:right w:val="nil"/>
            </w:tcBorders>
            <w:shd w:val="clear" w:color="auto" w:fill="FFFFFF"/>
          </w:tcPr>
          <w:p w14:paraId="08F7208A">
            <w:pPr>
              <w:pStyle w:val="31"/>
              <w:spacing w:line="240" w:lineRule="auto"/>
              <w:jc w:val="center"/>
              <w:rPr>
                <w:rFonts w:hint="default"/>
                <w:b w:val="0"/>
                <w:bCs/>
                <w:snapToGrid/>
                <w:szCs w:val="21"/>
                <w:lang w:val="en-US" w:eastAsia="zh-CN"/>
              </w:rPr>
            </w:pPr>
            <w:r>
              <w:rPr>
                <w:rFonts w:hint="eastAsia"/>
                <w:b w:val="0"/>
                <w:bCs/>
                <w:snapToGrid/>
                <w:szCs w:val="21"/>
                <w:lang w:val="en-US" w:eastAsia="zh-CN"/>
              </w:rPr>
              <w:t>79.71</w:t>
            </w:r>
          </w:p>
        </w:tc>
        <w:tc>
          <w:tcPr>
            <w:tcW w:w="2268" w:type="dxa"/>
            <w:tcBorders>
              <w:top w:val="nil"/>
              <w:left w:val="nil"/>
              <w:bottom w:val="nil"/>
              <w:right w:val="nil"/>
            </w:tcBorders>
            <w:shd w:val="clear" w:color="auto" w:fill="FFFFFF"/>
          </w:tcPr>
          <w:p w14:paraId="0DEB578B">
            <w:pPr>
              <w:pStyle w:val="31"/>
              <w:spacing w:line="240" w:lineRule="auto"/>
              <w:jc w:val="center"/>
              <w:rPr>
                <w:rFonts w:hint="default"/>
                <w:b w:val="0"/>
                <w:bCs/>
                <w:snapToGrid/>
                <w:szCs w:val="21"/>
                <w:lang w:val="en-US" w:eastAsia="zh-CN"/>
              </w:rPr>
            </w:pPr>
            <w:r>
              <w:rPr>
                <w:rFonts w:hint="eastAsia"/>
                <w:b w:val="0"/>
                <w:bCs/>
                <w:snapToGrid/>
                <w:szCs w:val="21"/>
                <w:lang w:val="en-US" w:eastAsia="zh-CN"/>
              </w:rPr>
              <w:t>79.03</w:t>
            </w:r>
          </w:p>
        </w:tc>
      </w:tr>
      <w:tr w14:paraId="35AF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tcBorders>
              <w:top w:val="nil"/>
              <w:left w:val="nil"/>
              <w:bottom w:val="single" w:color="000000" w:sz="12" w:space="0"/>
              <w:right w:val="nil"/>
            </w:tcBorders>
            <w:shd w:val="clear" w:color="auto" w:fill="FFFFFF"/>
          </w:tcPr>
          <w:p w14:paraId="46F2BDEA">
            <w:pPr>
              <w:pStyle w:val="31"/>
              <w:spacing w:line="240" w:lineRule="auto"/>
              <w:jc w:val="center"/>
              <w:rPr>
                <w:rFonts w:hint="default"/>
                <w:b w:val="0"/>
                <w:bCs/>
                <w:snapToGrid/>
                <w:szCs w:val="21"/>
                <w:lang w:val="en-US" w:eastAsia="zh-CN"/>
              </w:rPr>
            </w:pPr>
            <w:r>
              <w:rPr>
                <w:rFonts w:hint="eastAsia"/>
                <w:b w:val="0"/>
                <w:bCs/>
                <w:snapToGrid/>
                <w:szCs w:val="21"/>
                <w:lang w:val="en-US" w:eastAsia="zh-CN"/>
              </w:rPr>
              <w:t>dDDH(%)</w:t>
            </w:r>
          </w:p>
        </w:tc>
        <w:tc>
          <w:tcPr>
            <w:tcW w:w="2268" w:type="dxa"/>
            <w:tcBorders>
              <w:top w:val="nil"/>
              <w:left w:val="nil"/>
              <w:bottom w:val="single" w:color="000000" w:sz="12" w:space="0"/>
              <w:right w:val="nil"/>
            </w:tcBorders>
            <w:shd w:val="clear" w:color="auto" w:fill="FFFFFF"/>
          </w:tcPr>
          <w:p w14:paraId="498B3794">
            <w:pPr>
              <w:pStyle w:val="31"/>
              <w:spacing w:line="240" w:lineRule="auto"/>
              <w:jc w:val="center"/>
              <w:rPr>
                <w:rFonts w:hint="default"/>
                <w:b w:val="0"/>
                <w:bCs/>
                <w:snapToGrid/>
                <w:szCs w:val="21"/>
                <w:lang w:val="en-US" w:eastAsia="zh-CN"/>
              </w:rPr>
            </w:pPr>
            <w:r>
              <w:rPr>
                <w:rFonts w:hint="eastAsia"/>
                <w:b w:val="0"/>
                <w:bCs/>
                <w:snapToGrid/>
                <w:szCs w:val="21"/>
                <w:lang w:val="en-US" w:eastAsia="zh-CN"/>
              </w:rPr>
              <w:t>36.1</w:t>
            </w:r>
          </w:p>
        </w:tc>
        <w:tc>
          <w:tcPr>
            <w:tcW w:w="2268" w:type="dxa"/>
            <w:tcBorders>
              <w:top w:val="nil"/>
              <w:left w:val="nil"/>
              <w:bottom w:val="single" w:color="000000" w:sz="12" w:space="0"/>
              <w:right w:val="nil"/>
            </w:tcBorders>
            <w:shd w:val="clear" w:color="auto" w:fill="FFFFFF"/>
          </w:tcPr>
          <w:p w14:paraId="36879F5D">
            <w:pPr>
              <w:pStyle w:val="31"/>
              <w:spacing w:line="240" w:lineRule="auto"/>
              <w:jc w:val="center"/>
              <w:rPr>
                <w:rFonts w:hint="default"/>
                <w:b w:val="0"/>
                <w:bCs/>
                <w:snapToGrid/>
                <w:szCs w:val="21"/>
                <w:lang w:val="en-US" w:eastAsia="zh-CN"/>
              </w:rPr>
            </w:pPr>
            <w:r>
              <w:rPr>
                <w:rFonts w:hint="eastAsia"/>
                <w:b w:val="0"/>
                <w:bCs/>
                <w:snapToGrid/>
                <w:szCs w:val="21"/>
                <w:lang w:val="en-US" w:eastAsia="zh-CN"/>
              </w:rPr>
              <w:t>22.8</w:t>
            </w:r>
          </w:p>
        </w:tc>
        <w:tc>
          <w:tcPr>
            <w:tcW w:w="2268" w:type="dxa"/>
            <w:tcBorders>
              <w:top w:val="nil"/>
              <w:left w:val="nil"/>
              <w:bottom w:val="single" w:color="000000" w:sz="12" w:space="0"/>
              <w:right w:val="nil"/>
            </w:tcBorders>
            <w:shd w:val="clear" w:color="auto" w:fill="FFFFFF"/>
          </w:tcPr>
          <w:p w14:paraId="4FE3CBF8">
            <w:pPr>
              <w:pStyle w:val="31"/>
              <w:spacing w:line="240" w:lineRule="auto"/>
              <w:jc w:val="center"/>
              <w:rPr>
                <w:rFonts w:hint="default"/>
                <w:b w:val="0"/>
                <w:bCs/>
                <w:snapToGrid/>
                <w:szCs w:val="21"/>
                <w:lang w:val="en-US" w:eastAsia="zh-CN"/>
              </w:rPr>
            </w:pPr>
            <w:r>
              <w:rPr>
                <w:rFonts w:hint="eastAsia"/>
                <w:b w:val="0"/>
                <w:bCs/>
                <w:snapToGrid/>
                <w:szCs w:val="21"/>
                <w:lang w:val="en-US" w:eastAsia="zh-CN"/>
              </w:rPr>
              <w:t>22.2</w:t>
            </w:r>
          </w:p>
        </w:tc>
      </w:tr>
    </w:tbl>
    <w:p w14:paraId="44AD6932">
      <w:pPr>
        <w:spacing w:line="360" w:lineRule="auto"/>
        <w:rPr>
          <w:rFonts w:hint="default" w:ascii="Times New Roman" w:hAnsi="Times New Roman" w:cs="Times New Roman"/>
          <w:i w:val="0"/>
          <w:iCs w:val="0"/>
          <w:sz w:val="20"/>
          <w:szCs w:val="18"/>
          <w:u w:val="none"/>
          <w:vertAlign w:val="subscrip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Palatino Linotype">
    <w:panose1 w:val="02040502050505030304"/>
    <w:charset w:val="00"/>
    <w:family w:val="roman"/>
    <w:pitch w:val="default"/>
    <w:sig w:usb0="E0000287" w:usb1="40000013" w:usb2="00000000" w:usb3="00000000" w:csb0="2000019F" w:csb1="00000000"/>
  </w:font>
  <w:font w:name="Cordia New">
    <w:altName w:val="Microsoft Sans Serif"/>
    <w:panose1 w:val="020B0304020202020204"/>
    <w:charset w:val="DE"/>
    <w:family w:val="swiss"/>
    <w:pitch w:val="default"/>
    <w:sig w:usb0="00000000" w:usb1="00000000" w:usb2="00000000" w:usb3="00000000" w:csb0="0001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Sans Serif">
    <w:panose1 w:val="020B0604020202020204"/>
    <w:charset w:val="00"/>
    <w:family w:val="auto"/>
    <w:pitch w:val="default"/>
    <w:sig w:usb0="E5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241EE8"/>
    <w:multiLevelType w:val="singleLevel"/>
    <w:tmpl w:val="F7241EE8"/>
    <w:lvl w:ilvl="0" w:tentative="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xNjExZjU2YjM2NzBiMjQ3Y2VhMTkxMTM2OTk5M2QifQ=="/>
  </w:docVars>
  <w:rsids>
    <w:rsidRoot w:val="00172A27"/>
    <w:rsid w:val="00040116"/>
    <w:rsid w:val="00051101"/>
    <w:rsid w:val="00070626"/>
    <w:rsid w:val="000707FC"/>
    <w:rsid w:val="00076170"/>
    <w:rsid w:val="00086D6B"/>
    <w:rsid w:val="000B7BEC"/>
    <w:rsid w:val="000D1747"/>
    <w:rsid w:val="000D4757"/>
    <w:rsid w:val="000D5102"/>
    <w:rsid w:val="000E117C"/>
    <w:rsid w:val="000E4DEA"/>
    <w:rsid w:val="00134832"/>
    <w:rsid w:val="00167C73"/>
    <w:rsid w:val="001732A0"/>
    <w:rsid w:val="00180F8F"/>
    <w:rsid w:val="00187E81"/>
    <w:rsid w:val="001B53E8"/>
    <w:rsid w:val="001C3E8D"/>
    <w:rsid w:val="001D73CC"/>
    <w:rsid w:val="001F5CE7"/>
    <w:rsid w:val="0020525D"/>
    <w:rsid w:val="002072C5"/>
    <w:rsid w:val="002170B9"/>
    <w:rsid w:val="002351EC"/>
    <w:rsid w:val="00270E93"/>
    <w:rsid w:val="00285604"/>
    <w:rsid w:val="00290154"/>
    <w:rsid w:val="002D3D69"/>
    <w:rsid w:val="002E4CFC"/>
    <w:rsid w:val="00306C24"/>
    <w:rsid w:val="00312929"/>
    <w:rsid w:val="00317085"/>
    <w:rsid w:val="00321460"/>
    <w:rsid w:val="00323535"/>
    <w:rsid w:val="003366F7"/>
    <w:rsid w:val="00336A5A"/>
    <w:rsid w:val="00364FC3"/>
    <w:rsid w:val="00367A28"/>
    <w:rsid w:val="0038139B"/>
    <w:rsid w:val="00385343"/>
    <w:rsid w:val="003B7E5A"/>
    <w:rsid w:val="003D289E"/>
    <w:rsid w:val="003E6A63"/>
    <w:rsid w:val="003F1CC3"/>
    <w:rsid w:val="003F5123"/>
    <w:rsid w:val="004041E4"/>
    <w:rsid w:val="004454AC"/>
    <w:rsid w:val="00447587"/>
    <w:rsid w:val="00476619"/>
    <w:rsid w:val="00484365"/>
    <w:rsid w:val="004A647A"/>
    <w:rsid w:val="004B0E66"/>
    <w:rsid w:val="004C0E53"/>
    <w:rsid w:val="004E1112"/>
    <w:rsid w:val="00526ED8"/>
    <w:rsid w:val="00540E8E"/>
    <w:rsid w:val="00564D93"/>
    <w:rsid w:val="00565491"/>
    <w:rsid w:val="005879A2"/>
    <w:rsid w:val="00593A63"/>
    <w:rsid w:val="005A1678"/>
    <w:rsid w:val="005B00DC"/>
    <w:rsid w:val="005B0387"/>
    <w:rsid w:val="005B1549"/>
    <w:rsid w:val="005B7844"/>
    <w:rsid w:val="005E53BC"/>
    <w:rsid w:val="00600C57"/>
    <w:rsid w:val="0060769E"/>
    <w:rsid w:val="00631EEA"/>
    <w:rsid w:val="00651D2E"/>
    <w:rsid w:val="00662E6B"/>
    <w:rsid w:val="006A10E8"/>
    <w:rsid w:val="006A2B31"/>
    <w:rsid w:val="006A495E"/>
    <w:rsid w:val="006B056A"/>
    <w:rsid w:val="006C4811"/>
    <w:rsid w:val="006D4AFB"/>
    <w:rsid w:val="006F2A92"/>
    <w:rsid w:val="006F6804"/>
    <w:rsid w:val="007044DA"/>
    <w:rsid w:val="00715C12"/>
    <w:rsid w:val="00721AB8"/>
    <w:rsid w:val="007449A5"/>
    <w:rsid w:val="007524F3"/>
    <w:rsid w:val="00782D98"/>
    <w:rsid w:val="007B22AD"/>
    <w:rsid w:val="007C0000"/>
    <w:rsid w:val="007D6370"/>
    <w:rsid w:val="008014AC"/>
    <w:rsid w:val="008079AF"/>
    <w:rsid w:val="00811409"/>
    <w:rsid w:val="008312D8"/>
    <w:rsid w:val="00840575"/>
    <w:rsid w:val="0089061D"/>
    <w:rsid w:val="008A6756"/>
    <w:rsid w:val="008E66E4"/>
    <w:rsid w:val="00912C8D"/>
    <w:rsid w:val="00925FC5"/>
    <w:rsid w:val="00942511"/>
    <w:rsid w:val="00966B81"/>
    <w:rsid w:val="0098642B"/>
    <w:rsid w:val="009C3E0A"/>
    <w:rsid w:val="009D33D1"/>
    <w:rsid w:val="00A1021D"/>
    <w:rsid w:val="00A10A1F"/>
    <w:rsid w:val="00A140B0"/>
    <w:rsid w:val="00A21514"/>
    <w:rsid w:val="00A251C8"/>
    <w:rsid w:val="00A31E86"/>
    <w:rsid w:val="00A63650"/>
    <w:rsid w:val="00A93C04"/>
    <w:rsid w:val="00A94D4F"/>
    <w:rsid w:val="00AA4B32"/>
    <w:rsid w:val="00B20BFE"/>
    <w:rsid w:val="00B342F7"/>
    <w:rsid w:val="00B34B41"/>
    <w:rsid w:val="00B56A1A"/>
    <w:rsid w:val="00BC016B"/>
    <w:rsid w:val="00BD3E6C"/>
    <w:rsid w:val="00C06F93"/>
    <w:rsid w:val="00C127C0"/>
    <w:rsid w:val="00C25B0F"/>
    <w:rsid w:val="00C421B7"/>
    <w:rsid w:val="00C44234"/>
    <w:rsid w:val="00C46E2E"/>
    <w:rsid w:val="00C50658"/>
    <w:rsid w:val="00C7660B"/>
    <w:rsid w:val="00CF7D42"/>
    <w:rsid w:val="00D11DD1"/>
    <w:rsid w:val="00D41EA6"/>
    <w:rsid w:val="00D63873"/>
    <w:rsid w:val="00D6695B"/>
    <w:rsid w:val="00D84AAE"/>
    <w:rsid w:val="00D87077"/>
    <w:rsid w:val="00DC5F57"/>
    <w:rsid w:val="00DF4532"/>
    <w:rsid w:val="00E10354"/>
    <w:rsid w:val="00E1526F"/>
    <w:rsid w:val="00E54027"/>
    <w:rsid w:val="00E73E91"/>
    <w:rsid w:val="00E76814"/>
    <w:rsid w:val="00E80F30"/>
    <w:rsid w:val="00E921C9"/>
    <w:rsid w:val="00E962C7"/>
    <w:rsid w:val="00EA5649"/>
    <w:rsid w:val="00EB4B19"/>
    <w:rsid w:val="00EE032C"/>
    <w:rsid w:val="00EE0FAE"/>
    <w:rsid w:val="00EE1A11"/>
    <w:rsid w:val="00EF23BE"/>
    <w:rsid w:val="00EF605C"/>
    <w:rsid w:val="00F63530"/>
    <w:rsid w:val="00F63ADE"/>
    <w:rsid w:val="00F64186"/>
    <w:rsid w:val="00F74F0D"/>
    <w:rsid w:val="00F75CEB"/>
    <w:rsid w:val="00F93C65"/>
    <w:rsid w:val="00F96C7F"/>
    <w:rsid w:val="00FE0D42"/>
    <w:rsid w:val="00FF12C1"/>
    <w:rsid w:val="01A11B70"/>
    <w:rsid w:val="07580CBC"/>
    <w:rsid w:val="0BC95854"/>
    <w:rsid w:val="11196324"/>
    <w:rsid w:val="12BC2C6A"/>
    <w:rsid w:val="19AE069C"/>
    <w:rsid w:val="1A303667"/>
    <w:rsid w:val="1E982F7E"/>
    <w:rsid w:val="209057AF"/>
    <w:rsid w:val="212D374C"/>
    <w:rsid w:val="22AF4AE5"/>
    <w:rsid w:val="2DDF55DD"/>
    <w:rsid w:val="32D65FD9"/>
    <w:rsid w:val="3400062A"/>
    <w:rsid w:val="342C61A1"/>
    <w:rsid w:val="371511B8"/>
    <w:rsid w:val="380E755C"/>
    <w:rsid w:val="3E9453B8"/>
    <w:rsid w:val="410D2667"/>
    <w:rsid w:val="47FE7647"/>
    <w:rsid w:val="481E6EA9"/>
    <w:rsid w:val="48A619AB"/>
    <w:rsid w:val="48EB0FDB"/>
    <w:rsid w:val="4B6F538E"/>
    <w:rsid w:val="540B4A90"/>
    <w:rsid w:val="54571F16"/>
    <w:rsid w:val="569F7C13"/>
    <w:rsid w:val="580C6370"/>
    <w:rsid w:val="63383127"/>
    <w:rsid w:val="64B361F1"/>
    <w:rsid w:val="66CA0B33"/>
    <w:rsid w:val="66CE5625"/>
    <w:rsid w:val="6DCD60C3"/>
    <w:rsid w:val="708B5A6B"/>
    <w:rsid w:val="70B6639B"/>
    <w:rsid w:val="71273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14:ligatures w14:val="standardContextual"/>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pPr>
      <w:jc w:val="left"/>
    </w:p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tabs>
        <w:tab w:val="center" w:pos="4153"/>
        <w:tab w:val="right" w:pos="8306"/>
      </w:tabs>
      <w:snapToGrid w:val="0"/>
      <w:jc w:val="center"/>
    </w:pPr>
    <w:rPr>
      <w:sz w:val="18"/>
      <w:szCs w:val="18"/>
    </w:rPr>
  </w:style>
  <w:style w:type="paragraph" w:styleId="5">
    <w:name w:val="annotation subject"/>
    <w:basedOn w:val="2"/>
    <w:next w:val="2"/>
    <w:link w:val="19"/>
    <w:semiHidden/>
    <w:unhideWhenUsed/>
    <w:qFormat/>
    <w:uiPriority w:val="99"/>
    <w:rPr>
      <w:b/>
      <w:bCs/>
    </w:rPr>
  </w:style>
  <w:style w:type="table" w:styleId="7">
    <w:name w:val="Table Grid"/>
    <w:basedOn w:val="6"/>
    <w:qFormat/>
    <w:uiPriority w:val="3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line number"/>
    <w:unhideWhenUsed/>
    <w:qFormat/>
    <w:uiPriority w:val="99"/>
    <w:rPr>
      <w:rFonts w:ascii="Times New Roman" w:hAnsi="Times New Roman" w:cs="Times New Roman"/>
      <w:sz w:val="24"/>
      <w:szCs w:val="24"/>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styleId="11">
    <w:name w:val="annotation reference"/>
    <w:basedOn w:val="8"/>
    <w:semiHidden/>
    <w:unhideWhenUsed/>
    <w:qFormat/>
    <w:uiPriority w:val="99"/>
    <w:rPr>
      <w:sz w:val="21"/>
      <w:szCs w:val="21"/>
    </w:rPr>
  </w:style>
  <w:style w:type="character" w:customStyle="1" w:styleId="12">
    <w:name w:val="页眉 字符"/>
    <w:basedOn w:val="8"/>
    <w:link w:val="4"/>
    <w:qFormat/>
    <w:uiPriority w:val="99"/>
    <w:rPr>
      <w:sz w:val="18"/>
      <w:szCs w:val="18"/>
    </w:rPr>
  </w:style>
  <w:style w:type="character" w:customStyle="1" w:styleId="13">
    <w:name w:val="页脚 字符"/>
    <w:basedOn w:val="8"/>
    <w:link w:val="3"/>
    <w:qFormat/>
    <w:uiPriority w:val="99"/>
    <w:rPr>
      <w:sz w:val="18"/>
      <w:szCs w:val="18"/>
    </w:rPr>
  </w:style>
  <w:style w:type="paragraph" w:customStyle="1" w:styleId="14">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14:ligatures w14:val="standardContextual"/>
    </w:rPr>
  </w:style>
  <w:style w:type="table" w:customStyle="1" w:styleId="15">
    <w:name w:val="网格型1"/>
    <w:basedOn w:val="6"/>
    <w:qFormat/>
    <w:uiPriority w:val="39"/>
    <w:pPr>
      <w:jc w:val="both"/>
    </w:pPr>
    <w:rPr>
      <w:rFonts w:ascii="Times New Roman" w:hAnsi="Times New Roman" w:eastAsia="宋体"/>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修订1"/>
    <w:hidden/>
    <w:unhideWhenUsed/>
    <w:qFormat/>
    <w:uiPriority w:val="99"/>
    <w:rPr>
      <w:rFonts w:asciiTheme="minorHAnsi" w:hAnsiTheme="minorHAnsi" w:eastAsiaTheme="minorEastAsia" w:cstheme="minorBidi"/>
      <w:kern w:val="2"/>
      <w:sz w:val="21"/>
      <w:szCs w:val="21"/>
      <w:lang w:val="en-US" w:eastAsia="zh-CN" w:bidi="ar-SA"/>
      <w14:ligatures w14:val="standardContextual"/>
    </w:rPr>
  </w:style>
  <w:style w:type="paragraph" w:customStyle="1" w:styleId="17">
    <w:name w:val="修订2"/>
    <w:hidden/>
    <w:unhideWhenUsed/>
    <w:qFormat/>
    <w:uiPriority w:val="99"/>
    <w:rPr>
      <w:rFonts w:asciiTheme="minorHAnsi" w:hAnsiTheme="minorHAnsi" w:eastAsiaTheme="minorEastAsia" w:cstheme="minorBidi"/>
      <w:kern w:val="2"/>
      <w:sz w:val="21"/>
      <w:szCs w:val="21"/>
      <w:lang w:val="en-US" w:eastAsia="zh-CN" w:bidi="ar-SA"/>
      <w14:ligatures w14:val="standardContextual"/>
    </w:rPr>
  </w:style>
  <w:style w:type="character" w:customStyle="1" w:styleId="18">
    <w:name w:val="批注文字 字符"/>
    <w:basedOn w:val="8"/>
    <w:link w:val="2"/>
    <w:semiHidden/>
    <w:qFormat/>
    <w:uiPriority w:val="99"/>
    <w:rPr>
      <w:kern w:val="2"/>
      <w:sz w:val="21"/>
      <w:szCs w:val="21"/>
      <w14:ligatures w14:val="standardContextual"/>
    </w:rPr>
  </w:style>
  <w:style w:type="character" w:customStyle="1" w:styleId="19">
    <w:name w:val="批注主题 字符"/>
    <w:basedOn w:val="18"/>
    <w:link w:val="5"/>
    <w:semiHidden/>
    <w:qFormat/>
    <w:uiPriority w:val="99"/>
    <w:rPr>
      <w:b/>
      <w:bCs/>
      <w:kern w:val="2"/>
      <w:sz w:val="21"/>
      <w:szCs w:val="21"/>
      <w14:ligatures w14:val="standardContextual"/>
    </w:rPr>
  </w:style>
  <w:style w:type="paragraph" w:customStyle="1" w:styleId="20">
    <w:name w:val="Revision"/>
    <w:hidden/>
    <w:unhideWhenUsed/>
    <w:qFormat/>
    <w:uiPriority w:val="99"/>
    <w:rPr>
      <w:rFonts w:asciiTheme="minorHAnsi" w:hAnsiTheme="minorHAnsi" w:eastAsiaTheme="minorEastAsia" w:cstheme="minorBidi"/>
      <w:kern w:val="2"/>
      <w:sz w:val="21"/>
      <w:szCs w:val="21"/>
      <w:lang w:val="en-US" w:eastAsia="zh-CN" w:bidi="ar-SA"/>
      <w14:ligatures w14:val="standardContextual"/>
    </w:rPr>
  </w:style>
  <w:style w:type="paragraph" w:customStyle="1" w:styleId="21">
    <w:name w:val="MDPI_2.1_heading1"/>
    <w:qFormat/>
    <w:uiPriority w:val="0"/>
    <w:pPr>
      <w:adjustRightInd w:val="0"/>
      <w:snapToGrid w:val="0"/>
      <w:spacing w:before="240" w:after="60" w:line="228" w:lineRule="auto"/>
      <w:ind w:left="2608"/>
      <w:outlineLvl w:val="0"/>
    </w:pPr>
    <w:rPr>
      <w:rFonts w:ascii="Palatino Linotype" w:hAnsi="Palatino Linotype" w:eastAsia="Times New Roman" w:cs="Times New Roman"/>
      <w:b/>
      <w:snapToGrid w:val="0"/>
      <w:color w:val="000000"/>
      <w:szCs w:val="22"/>
      <w:lang w:val="en-US" w:eastAsia="de-DE" w:bidi="en-US"/>
    </w:rPr>
  </w:style>
  <w:style w:type="paragraph" w:customStyle="1" w:styleId="22">
    <w:name w:val="MDPI_2.2_heading2"/>
    <w:qFormat/>
    <w:uiPriority w:val="0"/>
    <w:pPr>
      <w:adjustRightInd w:val="0"/>
      <w:snapToGrid w:val="0"/>
      <w:spacing w:before="60" w:after="60" w:line="228" w:lineRule="auto"/>
      <w:ind w:left="2608"/>
      <w:outlineLvl w:val="1"/>
    </w:pPr>
    <w:rPr>
      <w:rFonts w:ascii="Palatino Linotype" w:hAnsi="Palatino Linotype" w:eastAsia="Times New Roman" w:cs="Times New Roman"/>
      <w:i/>
      <w:snapToGrid w:val="0"/>
      <w:color w:val="000000"/>
      <w:szCs w:val="22"/>
      <w:lang w:val="en-US" w:eastAsia="de-DE" w:bidi="en-US"/>
    </w:rPr>
  </w:style>
  <w:style w:type="paragraph" w:customStyle="1" w:styleId="23">
    <w:name w:val="MDPI_2.3_heading3"/>
    <w:qFormat/>
    <w:uiPriority w:val="0"/>
    <w:pPr>
      <w:adjustRightInd w:val="0"/>
      <w:snapToGrid w:val="0"/>
      <w:spacing w:before="60" w:after="60" w:line="228" w:lineRule="auto"/>
      <w:ind w:left="2608"/>
      <w:outlineLvl w:val="2"/>
    </w:pPr>
    <w:rPr>
      <w:rFonts w:ascii="Palatino Linotype" w:hAnsi="Palatino Linotype" w:eastAsia="Times New Roman" w:cs="Times New Roman"/>
      <w:snapToGrid w:val="0"/>
      <w:color w:val="000000"/>
      <w:szCs w:val="22"/>
      <w:lang w:val="en-US" w:eastAsia="de-DE" w:bidi="en-US"/>
    </w:rPr>
  </w:style>
  <w:style w:type="paragraph" w:customStyle="1" w:styleId="24">
    <w:name w:val="MDPI_5.1_figure_caption"/>
    <w:qFormat/>
    <w:uiPriority w:val="0"/>
    <w:pPr>
      <w:adjustRightInd w:val="0"/>
      <w:snapToGrid w:val="0"/>
      <w:spacing w:before="120" w:after="240" w:line="228" w:lineRule="auto"/>
      <w:ind w:left="2608"/>
      <w:jc w:val="both"/>
    </w:pPr>
    <w:rPr>
      <w:rFonts w:ascii="Palatino Linotype" w:hAnsi="Palatino Linotype" w:eastAsia="Times New Roman" w:cs="Times New Roman"/>
      <w:color w:val="000000"/>
      <w:sz w:val="18"/>
      <w:lang w:val="en-US" w:eastAsia="de-DE" w:bidi="en-US"/>
    </w:rPr>
  </w:style>
  <w:style w:type="paragraph" w:customStyle="1" w:styleId="25">
    <w:name w:val="MDPI_1.2_title"/>
    <w:next w:val="1"/>
    <w:qFormat/>
    <w:uiPriority w:val="0"/>
    <w:pPr>
      <w:adjustRightInd w:val="0"/>
      <w:snapToGrid w:val="0"/>
      <w:spacing w:after="240" w:line="240" w:lineRule="atLeast"/>
    </w:pPr>
    <w:rPr>
      <w:rFonts w:ascii="Palatino Linotype" w:hAnsi="Palatino Linotype" w:eastAsia="Times New Roman" w:cs="Times New Roman"/>
      <w:b/>
      <w:snapToGrid w:val="0"/>
      <w:color w:val="000000"/>
      <w:sz w:val="36"/>
      <w:lang w:val="en-US" w:eastAsia="de-DE" w:bidi="en-US"/>
    </w:rPr>
  </w:style>
  <w:style w:type="paragraph" w:customStyle="1" w:styleId="26">
    <w:name w:val="MDPI_1.3_authornames"/>
    <w:next w:val="1"/>
    <w:qFormat/>
    <w:uiPriority w:val="0"/>
    <w:pPr>
      <w:adjustRightInd w:val="0"/>
      <w:snapToGrid w:val="0"/>
      <w:spacing w:after="360" w:line="260" w:lineRule="atLeast"/>
    </w:pPr>
    <w:rPr>
      <w:rFonts w:ascii="Palatino Linotype" w:hAnsi="Palatino Linotype" w:eastAsia="Times New Roman" w:cs="Times New Roman"/>
      <w:b/>
      <w:color w:val="000000"/>
      <w:szCs w:val="22"/>
      <w:lang w:val="en-US" w:eastAsia="de-DE" w:bidi="en-US"/>
    </w:rPr>
  </w:style>
  <w:style w:type="paragraph" w:customStyle="1" w:styleId="27">
    <w:name w:val="MDPI_1.6_affiliation"/>
    <w:link w:val="28"/>
    <w:qFormat/>
    <w:uiPriority w:val="0"/>
    <w:pPr>
      <w:adjustRightInd w:val="0"/>
      <w:snapToGrid w:val="0"/>
      <w:spacing w:line="200" w:lineRule="atLeast"/>
      <w:ind w:left="2806" w:hanging="198"/>
    </w:pPr>
    <w:rPr>
      <w:rFonts w:ascii="Palatino Linotype" w:hAnsi="Palatino Linotype" w:eastAsia="Times New Roman" w:cs="Times New Roman"/>
      <w:color w:val="000000"/>
      <w:sz w:val="16"/>
      <w:szCs w:val="18"/>
      <w:lang w:val="en-US" w:eastAsia="de-DE" w:bidi="en-US"/>
    </w:rPr>
  </w:style>
  <w:style w:type="character" w:customStyle="1" w:styleId="28">
    <w:name w:val="MDPI_1.6_affiliation Char"/>
    <w:link w:val="27"/>
    <w:qFormat/>
    <w:uiPriority w:val="0"/>
    <w:rPr>
      <w:rFonts w:ascii="Palatino Linotype" w:hAnsi="Palatino Linotype" w:eastAsia="Times New Roman" w:cs="Times New Roman"/>
      <w:color w:val="000000"/>
      <w:sz w:val="16"/>
      <w:szCs w:val="18"/>
      <w:lang w:val="en-US" w:eastAsia="de-DE" w:bidi="en-US"/>
    </w:rPr>
  </w:style>
  <w:style w:type="paragraph" w:customStyle="1" w:styleId="29">
    <w:name w:val="MDPI_1.8_keywords"/>
    <w:next w:val="1"/>
    <w:qFormat/>
    <w:uiPriority w:val="0"/>
    <w:pPr>
      <w:adjustRightInd w:val="0"/>
      <w:snapToGrid w:val="0"/>
      <w:spacing w:before="240" w:line="260" w:lineRule="atLeast"/>
      <w:ind w:left="2608"/>
      <w:jc w:val="both"/>
    </w:pPr>
    <w:rPr>
      <w:rFonts w:ascii="Palatino Linotype" w:hAnsi="Palatino Linotype" w:eastAsia="Times New Roman" w:cs="Times New Roman"/>
      <w:snapToGrid w:val="0"/>
      <w:color w:val="000000"/>
      <w:sz w:val="18"/>
      <w:szCs w:val="22"/>
      <w:lang w:val="en-US" w:eastAsia="de-DE" w:bidi="en-US"/>
    </w:rPr>
  </w:style>
  <w:style w:type="paragraph" w:customStyle="1" w:styleId="30">
    <w:name w:val="MDPI_3.1_tex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Cs w:val="22"/>
      <w:lang w:val="en-US" w:eastAsia="de-DE" w:bidi="en-US"/>
    </w:rPr>
  </w:style>
  <w:style w:type="paragraph" w:customStyle="1" w:styleId="31">
    <w:name w:val="MDPI_4.2_table_body"/>
    <w:qFormat/>
    <w:uiPriority w:val="0"/>
    <w:pPr>
      <w:adjustRightInd w:val="0"/>
      <w:snapToGrid w:val="0"/>
      <w:spacing w:line="260" w:lineRule="atLeast"/>
      <w:jc w:val="center"/>
    </w:pPr>
    <w:rPr>
      <w:rFonts w:ascii="Palatino Linotype" w:hAnsi="Palatino Linotype" w:eastAsia="Times New Roman" w:cs="Times New Roman"/>
      <w:snapToGrid w:val="0"/>
      <w:color w:val="000000"/>
      <w:lang w:val="en-US" w:eastAsia="de-DE" w:bidi="en-US"/>
    </w:rPr>
  </w:style>
  <w:style w:type="paragraph" w:customStyle="1" w:styleId="32">
    <w:name w:val="MDPI_4.3_table_footer"/>
    <w:next w:val="30"/>
    <w:qFormat/>
    <w:uiPriority w:val="0"/>
    <w:pPr>
      <w:adjustRightInd w:val="0"/>
      <w:snapToGrid w:val="0"/>
      <w:spacing w:line="228" w:lineRule="auto"/>
      <w:ind w:left="2608"/>
      <w:jc w:val="both"/>
    </w:pPr>
    <w:rPr>
      <w:rFonts w:ascii="Palatino Linotype" w:hAnsi="Palatino Linotype" w:eastAsia="Times New Roman" w:cs="Cordia New"/>
      <w:color w:val="000000"/>
      <w:sz w:val="18"/>
      <w:szCs w:val="22"/>
      <w:lang w:val="en-US" w:eastAsia="de-DE" w:bidi="en-US"/>
    </w:rPr>
  </w:style>
  <w:style w:type="paragraph" w:customStyle="1" w:styleId="33">
    <w:name w:val="MDPI_1.1_article_type"/>
    <w:next w:val="1"/>
    <w:qFormat/>
    <w:uiPriority w:val="0"/>
    <w:pPr>
      <w:adjustRightInd w:val="0"/>
      <w:snapToGrid w:val="0"/>
      <w:spacing w:before="240"/>
    </w:pPr>
    <w:rPr>
      <w:rFonts w:ascii="Palatino Linotype" w:hAnsi="Palatino Linotype" w:eastAsia="Times New Roman" w:cs="Times New Roman"/>
      <w:i/>
      <w:snapToGrid w:val="0"/>
      <w:color w:val="000000"/>
      <w:szCs w:val="22"/>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1073</Words>
  <Characters>6235</Characters>
  <Lines>782</Lines>
  <Paragraphs>365</Paragraphs>
  <TotalTime>0</TotalTime>
  <ScaleCrop>false</ScaleCrop>
  <LinksUpToDate>false</LinksUpToDate>
  <CharactersWithSpaces>6980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2023-08-04T06:47:00Z</dcterms:created>
  <dc:creator>Bing Lily</dc:creator>
  <cp:lastModifiedBy>长林</cp:lastModifiedBy>
  <dcterms:modified xsi:type="dcterms:W3CDTF">2024-07-13T01:59:57Z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9DEC465C3F734738888E095A2CCCD170_13</vt:lpwstr>
  </property>
</Properties>
</file>